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384E" w14:textId="64DC30E5" w:rsidR="0062368D" w:rsidRDefault="001532DE" w:rsidP="005975B3">
      <w:pPr>
        <w:pStyle w:val="Heading1"/>
      </w:pPr>
      <w:r>
        <w:t>1AC</w:t>
      </w:r>
    </w:p>
    <w:p w14:paraId="177C06F9" w14:textId="77777777" w:rsidR="00990DB0" w:rsidRDefault="00990DB0" w:rsidP="00990DB0">
      <w:pPr>
        <w:pStyle w:val="Heading2"/>
      </w:pPr>
      <w:r>
        <w:lastRenderedPageBreak/>
        <w:t>1AC---Full Text</w:t>
      </w:r>
    </w:p>
    <w:p w14:paraId="0C244831" w14:textId="77777777" w:rsidR="00990DB0" w:rsidRDefault="00990DB0" w:rsidP="00990DB0">
      <w:pPr>
        <w:pStyle w:val="Heading3"/>
      </w:pPr>
      <w:r>
        <w:t>1AC---Administration ADV</w:t>
      </w:r>
    </w:p>
    <w:p w14:paraId="66F22916" w14:textId="77777777" w:rsidR="00990DB0" w:rsidRDefault="00990DB0" w:rsidP="00990DB0">
      <w:pPr>
        <w:pStyle w:val="Heading4"/>
      </w:pPr>
      <w:r>
        <w:t xml:space="preserve">The advantage is </w:t>
      </w:r>
      <w:r w:rsidRPr="000E6F66">
        <w:rPr>
          <w:u w:val="single"/>
        </w:rPr>
        <w:t>ADMINISTRATION</w:t>
      </w:r>
      <w:r>
        <w:t>.</w:t>
      </w:r>
    </w:p>
    <w:p w14:paraId="731F0E0D" w14:textId="77777777" w:rsidR="00990DB0" w:rsidRDefault="00990DB0" w:rsidP="00990DB0">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096AF97E" w14:textId="77777777" w:rsidR="00990DB0" w:rsidRDefault="00990DB0" w:rsidP="00990DB0">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67F2187C" w14:textId="77777777" w:rsidR="00990DB0" w:rsidRPr="00644BDA" w:rsidRDefault="00990DB0" w:rsidP="00990DB0">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DA23259" w14:textId="77777777" w:rsidR="00990DB0" w:rsidRPr="00644BDA" w:rsidRDefault="00990DB0" w:rsidP="00990DB0">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62727059" w14:textId="77777777" w:rsidR="00990DB0" w:rsidRPr="00644BDA" w:rsidRDefault="00990DB0" w:rsidP="00990DB0">
      <w:pPr>
        <w:rPr>
          <w:sz w:val="12"/>
          <w:szCs w:val="12"/>
        </w:rPr>
      </w:pPr>
      <w:r w:rsidRPr="00644BDA">
        <w:rPr>
          <w:sz w:val="12"/>
          <w:szCs w:val="12"/>
        </w:rPr>
        <w:t>Why “National Security” Is the Government’s Core Argument</w:t>
      </w:r>
    </w:p>
    <w:p w14:paraId="5B4CF560" w14:textId="77777777" w:rsidR="00990DB0" w:rsidRPr="00644BDA" w:rsidRDefault="00990DB0" w:rsidP="00990DB0">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326E450F" w14:textId="77777777" w:rsidR="00990DB0" w:rsidRPr="00644BDA" w:rsidRDefault="00990DB0" w:rsidP="00990DB0">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4B5C1A7A" w14:textId="77777777" w:rsidR="00990DB0" w:rsidRPr="00644BDA" w:rsidRDefault="00990DB0" w:rsidP="00990DB0">
      <w:pPr>
        <w:rPr>
          <w:sz w:val="12"/>
          <w:szCs w:val="12"/>
        </w:rPr>
      </w:pPr>
      <w:r w:rsidRPr="00644BDA">
        <w:rPr>
          <w:sz w:val="12"/>
          <w:szCs w:val="12"/>
        </w:rPr>
        <w:t>Retaliation vs. Legitimate Authority</w:t>
      </w:r>
    </w:p>
    <w:p w14:paraId="2770A5D8" w14:textId="77777777" w:rsidR="00990DB0" w:rsidRPr="00644BDA" w:rsidRDefault="00990DB0" w:rsidP="00990DB0">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27971C0C" w14:textId="77777777" w:rsidR="00990DB0" w:rsidRPr="00644BDA" w:rsidRDefault="00990DB0" w:rsidP="00990DB0">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6B1BC442" w14:textId="77777777" w:rsidR="00990DB0" w:rsidRPr="00644BDA" w:rsidRDefault="00990DB0" w:rsidP="00990DB0">
      <w:pPr>
        <w:rPr>
          <w:sz w:val="16"/>
        </w:rPr>
      </w:pPr>
      <w:r w:rsidRPr="00644BDA">
        <w:rPr>
          <w:sz w:val="12"/>
          <w:szCs w:val="12"/>
        </w:rPr>
        <w:t>What Federal Employees Are Already Experiencing</w:t>
      </w:r>
    </w:p>
    <w:p w14:paraId="23451842" w14:textId="77777777" w:rsidR="00990DB0" w:rsidRPr="00644BDA" w:rsidRDefault="00990DB0" w:rsidP="00990DB0">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CC04E41" w14:textId="77777777" w:rsidR="00990DB0" w:rsidRPr="00644BDA" w:rsidRDefault="00990DB0" w:rsidP="00990DB0">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6886E8E1" w14:textId="77777777" w:rsidR="00990DB0" w:rsidRPr="00644BDA" w:rsidRDefault="00990DB0" w:rsidP="00990DB0">
      <w:pPr>
        <w:rPr>
          <w:sz w:val="16"/>
        </w:rPr>
      </w:pPr>
      <w:r w:rsidRPr="00644BDA">
        <w:rPr>
          <w:sz w:val="16"/>
        </w:rPr>
        <w:t>What’s at Stake If Bargaining Rights Vanish</w:t>
      </w:r>
    </w:p>
    <w:p w14:paraId="1AA0F4B4" w14:textId="77777777" w:rsidR="00990DB0" w:rsidRDefault="00990DB0" w:rsidP="00990DB0">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2BD865A0" w14:textId="77777777" w:rsidR="00990DB0" w:rsidRDefault="00990DB0" w:rsidP="00990DB0">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27BF6280" w14:textId="77777777" w:rsidR="00990DB0" w:rsidRDefault="00990DB0" w:rsidP="00990DB0">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43284E4" w14:textId="77777777" w:rsidR="00990DB0" w:rsidRPr="00FB6193" w:rsidRDefault="00990DB0" w:rsidP="00990DB0">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5121081A" w14:textId="77777777" w:rsidR="00990DB0" w:rsidRPr="00FB6193" w:rsidRDefault="00990DB0" w:rsidP="00990DB0">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B40AF39" w14:textId="77777777" w:rsidR="00990DB0" w:rsidRPr="00FB6193" w:rsidRDefault="00990DB0" w:rsidP="00990DB0">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B8F1F7B" w14:textId="77777777" w:rsidR="00990DB0" w:rsidRPr="00FB6193" w:rsidRDefault="00990DB0" w:rsidP="00990DB0">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CB7A29A" w14:textId="77777777" w:rsidR="00990DB0" w:rsidRPr="00F31A85" w:rsidRDefault="00990DB0" w:rsidP="00990DB0">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BE5BD97" w14:textId="77777777" w:rsidR="00990DB0" w:rsidRDefault="00990DB0" w:rsidP="00990DB0">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67A74D47" w14:textId="77777777" w:rsidR="00990DB0" w:rsidRDefault="00990DB0" w:rsidP="00990DB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84C8DB6" w14:textId="77777777" w:rsidR="00990DB0" w:rsidRPr="00AD6953" w:rsidRDefault="00990DB0" w:rsidP="00990DB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4BE54EB1" w14:textId="77777777" w:rsidR="00990DB0" w:rsidRPr="00AD6953" w:rsidRDefault="00990DB0" w:rsidP="00990DB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708B265" w14:textId="77777777" w:rsidR="00990DB0" w:rsidRPr="00AD6953" w:rsidRDefault="00990DB0" w:rsidP="00990DB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3B09B37" w14:textId="77777777" w:rsidR="00990DB0" w:rsidRPr="00AD6953" w:rsidRDefault="00990DB0" w:rsidP="00990DB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093F749C" w14:textId="77777777" w:rsidR="00990DB0" w:rsidRPr="00AD6953" w:rsidRDefault="00990DB0" w:rsidP="00990DB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269402A" w14:textId="77777777" w:rsidR="00990DB0" w:rsidRPr="00AD6953" w:rsidRDefault="00990DB0" w:rsidP="00990DB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CF6DA3" w14:textId="77777777" w:rsidR="00990DB0" w:rsidRPr="00AD6953" w:rsidRDefault="00990DB0" w:rsidP="00990DB0">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2ADF304" w14:textId="77777777" w:rsidR="00990DB0" w:rsidRPr="00712B7B" w:rsidRDefault="00990DB0" w:rsidP="00990DB0">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6508A09" w14:textId="77777777" w:rsidR="00990DB0" w:rsidRDefault="00990DB0" w:rsidP="00990DB0">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3ACC7435" w14:textId="77777777" w:rsidR="00990DB0" w:rsidRDefault="00990DB0" w:rsidP="00990DB0">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5092E62D" w14:textId="77777777" w:rsidR="00990DB0" w:rsidRPr="005C0E5F" w:rsidRDefault="00990DB0" w:rsidP="00990DB0">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2E952CC8" w14:textId="77777777" w:rsidR="00990DB0" w:rsidRPr="005C0E5F" w:rsidRDefault="00990DB0" w:rsidP="00990DB0">
      <w:pPr>
        <w:rPr>
          <w:sz w:val="16"/>
        </w:rPr>
      </w:pPr>
      <w:r w:rsidRPr="005C0E5F">
        <w:rPr>
          <w:sz w:val="16"/>
        </w:rPr>
        <w:t>Implications for the Future of World Order and Global Governance</w:t>
      </w:r>
    </w:p>
    <w:p w14:paraId="2BE3C5BB" w14:textId="77777777" w:rsidR="00990DB0" w:rsidRPr="002478B3" w:rsidRDefault="00990DB0" w:rsidP="00990DB0">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5C255EF0" w14:textId="77777777" w:rsidR="00990DB0" w:rsidRPr="005C0E5F" w:rsidRDefault="00990DB0" w:rsidP="00990DB0">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20B80C62" w14:textId="77777777" w:rsidR="00990DB0" w:rsidRPr="005C0E5F" w:rsidRDefault="00990DB0" w:rsidP="00990DB0">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4FBFD45B" w14:textId="77777777" w:rsidR="00990DB0" w:rsidRPr="005C0E5F" w:rsidRDefault="00990DB0" w:rsidP="00990DB0">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0D428F36" w14:textId="77777777" w:rsidR="00990DB0" w:rsidRPr="005C0E5F" w:rsidRDefault="00990DB0" w:rsidP="00990DB0">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4D7CD086" w14:textId="77777777" w:rsidR="00990DB0" w:rsidRPr="005C0E5F" w:rsidRDefault="00990DB0" w:rsidP="00990DB0">
      <w:pPr>
        <w:rPr>
          <w:sz w:val="16"/>
        </w:rPr>
      </w:pPr>
      <w:r w:rsidRPr="005C0E5F">
        <w:rPr>
          <w:sz w:val="16"/>
        </w:rPr>
        <w:t>Conclusion and Implications for Global Governance and World Order</w:t>
      </w:r>
    </w:p>
    <w:p w14:paraId="48589094" w14:textId="77777777" w:rsidR="00990DB0" w:rsidRPr="005C0E5F" w:rsidRDefault="00990DB0" w:rsidP="00990DB0">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08AF46D3" w14:textId="77777777" w:rsidR="00990DB0" w:rsidRDefault="00990DB0" w:rsidP="00990DB0">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473CC3F3" w14:textId="77777777" w:rsidR="00990DB0" w:rsidRDefault="00990DB0" w:rsidP="00990DB0">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01361D12" w14:textId="77777777" w:rsidR="00990DB0" w:rsidRPr="00346F69" w:rsidRDefault="00990DB0" w:rsidP="00990DB0">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405DC36" w14:textId="77777777" w:rsidR="00990DB0" w:rsidRPr="001763BF" w:rsidRDefault="00990DB0" w:rsidP="00990DB0">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3FDDBE96" w14:textId="77777777" w:rsidR="00990DB0" w:rsidRPr="008D73C1" w:rsidRDefault="00990DB0" w:rsidP="00990DB0">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38E563F6" w14:textId="77777777" w:rsidR="00990DB0" w:rsidRPr="001763BF" w:rsidRDefault="00990DB0" w:rsidP="00990DB0">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53389FE5" w14:textId="77777777" w:rsidR="00990DB0" w:rsidRPr="001763BF" w:rsidRDefault="00990DB0" w:rsidP="00990DB0">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E5AF1A1" w14:textId="77777777" w:rsidR="00990DB0" w:rsidRPr="001763BF" w:rsidRDefault="00990DB0" w:rsidP="00990DB0">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41F4745F" w14:textId="77777777" w:rsidR="00990DB0" w:rsidRPr="001763BF" w:rsidRDefault="00990DB0" w:rsidP="00990DB0">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A2133E8" w14:textId="77777777" w:rsidR="00990DB0" w:rsidRPr="001763BF" w:rsidRDefault="00990DB0" w:rsidP="00990DB0">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6D12B7D" w14:textId="77777777" w:rsidR="00990DB0" w:rsidRPr="001763BF" w:rsidRDefault="00990DB0" w:rsidP="00990DB0">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17E3CF0" w14:textId="77777777" w:rsidR="00990DB0" w:rsidRPr="001763BF" w:rsidRDefault="00990DB0" w:rsidP="00990DB0">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2F4BDEC" w14:textId="77777777" w:rsidR="00990DB0" w:rsidRPr="001763BF" w:rsidRDefault="00990DB0" w:rsidP="00990DB0">
      <w:pPr>
        <w:rPr>
          <w:sz w:val="16"/>
        </w:rPr>
      </w:pPr>
      <w:r w:rsidRPr="001763BF">
        <w:rPr>
          <w:sz w:val="16"/>
        </w:rPr>
        <w:t xml:space="preserve">Repair also depends on governance. </w:t>
      </w:r>
      <w:r w:rsidRPr="00583E02">
        <w:rPr>
          <w:rStyle w:val="Emphasis"/>
          <w:szCs w:val="28"/>
        </w:rPr>
        <w:t xml:space="preserve">Expanding </w:t>
      </w:r>
      <w:r w:rsidRPr="00583E02">
        <w:rPr>
          <w:rStyle w:val="Emphasis"/>
          <w:szCs w:val="28"/>
          <w:highlight w:val="yellow"/>
        </w:rPr>
        <w:t>collective bargaining</w:t>
      </w:r>
      <w:r w:rsidRPr="00583E02">
        <w:rPr>
          <w:rStyle w:val="Emphasis"/>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4226CE71" w14:textId="77777777" w:rsidR="00990DB0" w:rsidRPr="000967C7" w:rsidRDefault="00990DB0" w:rsidP="00990DB0">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5CA985E" w14:textId="77777777" w:rsidR="00990DB0" w:rsidRPr="001763BF" w:rsidRDefault="00990DB0" w:rsidP="00990DB0">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8444DC1" w14:textId="77777777" w:rsidR="00990DB0" w:rsidRPr="001763BF" w:rsidRDefault="00990DB0" w:rsidP="00990DB0">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F67A566" w14:textId="77777777" w:rsidR="00990DB0" w:rsidRPr="001763BF" w:rsidRDefault="00990DB0" w:rsidP="00990DB0">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641346A" w14:textId="77777777" w:rsidR="00990DB0" w:rsidRPr="001763BF" w:rsidRDefault="00990DB0" w:rsidP="00990DB0">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2E8491BD" w14:textId="77777777" w:rsidR="00990DB0" w:rsidRDefault="00990DB0" w:rsidP="00990DB0">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2ED7C139" w14:textId="77777777" w:rsidR="00990DB0" w:rsidRDefault="00990DB0" w:rsidP="00990DB0">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61C7F13" w14:textId="77777777" w:rsidR="00990DB0" w:rsidRDefault="00990DB0" w:rsidP="00990DB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E43CDCD" w14:textId="77777777" w:rsidR="00990DB0" w:rsidRPr="001062A1" w:rsidRDefault="00990DB0" w:rsidP="00990DB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A3AF967" w14:textId="77777777" w:rsidR="00990DB0" w:rsidRPr="001062A1" w:rsidRDefault="00990DB0" w:rsidP="00990DB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37ECCA5" w14:textId="77777777" w:rsidR="00990DB0" w:rsidRPr="00905266" w:rsidRDefault="00990DB0" w:rsidP="00990DB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727DA2E4" w14:textId="77777777" w:rsidR="00990DB0" w:rsidRPr="001062A1" w:rsidRDefault="00990DB0" w:rsidP="00990DB0">
      <w:pPr>
        <w:rPr>
          <w:sz w:val="16"/>
        </w:rPr>
      </w:pPr>
      <w:r w:rsidRPr="00905266">
        <w:rPr>
          <w:sz w:val="16"/>
        </w:rPr>
        <w:t>Orders can die of murder, exhaustion or suicide. Today, it’s difficult to rule a</w:t>
      </w:r>
      <w:r w:rsidRPr="001062A1">
        <w:rPr>
          <w:sz w:val="16"/>
        </w:rPr>
        <w:t>ny of those grim finales out.</w:t>
      </w:r>
    </w:p>
    <w:p w14:paraId="58DEF392" w14:textId="77777777" w:rsidR="00990DB0" w:rsidRPr="001062A1" w:rsidRDefault="00990DB0" w:rsidP="00990DB0">
      <w:pPr>
        <w:rPr>
          <w:sz w:val="16"/>
        </w:rPr>
      </w:pPr>
      <w:r w:rsidRPr="001062A1">
        <w:rPr>
          <w:sz w:val="16"/>
        </w:rPr>
        <w:t>How America Took the Lead</w:t>
      </w:r>
    </w:p>
    <w:p w14:paraId="7C3313DC" w14:textId="77777777" w:rsidR="00990DB0" w:rsidRPr="001062A1" w:rsidRDefault="00990DB0" w:rsidP="00990DB0">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4E8DC75F" w14:textId="77777777" w:rsidR="00990DB0" w:rsidRPr="00905266" w:rsidRDefault="00990DB0" w:rsidP="00990DB0">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0266972" w14:textId="77777777" w:rsidR="00990DB0" w:rsidRPr="00905266" w:rsidRDefault="00990DB0" w:rsidP="00990DB0">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4CA7FD66" w14:textId="77777777" w:rsidR="00990DB0" w:rsidRPr="00905266" w:rsidRDefault="00990DB0" w:rsidP="00990DB0">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63B11ABA" w14:textId="77777777" w:rsidR="00990DB0" w:rsidRPr="001062A1" w:rsidRDefault="00990DB0" w:rsidP="00990DB0">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C5B4842" w14:textId="77777777" w:rsidR="00990DB0" w:rsidRPr="001062A1" w:rsidRDefault="00990DB0" w:rsidP="00990DB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4EFDB06" w14:textId="77777777" w:rsidR="00990DB0" w:rsidRPr="001062A1" w:rsidRDefault="00990DB0" w:rsidP="00990DB0">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0B26739" w14:textId="77777777" w:rsidR="00990DB0" w:rsidRPr="001062A1" w:rsidRDefault="00990DB0" w:rsidP="00990DB0">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72EBADE" w14:textId="77777777" w:rsidR="00990DB0" w:rsidRPr="001062A1" w:rsidRDefault="00990DB0" w:rsidP="00990DB0">
      <w:pPr>
        <w:rPr>
          <w:sz w:val="16"/>
        </w:rPr>
      </w:pPr>
      <w:r w:rsidRPr="001062A1">
        <w:rPr>
          <w:sz w:val="16"/>
        </w:rPr>
        <w:t>Losing a War</w:t>
      </w:r>
    </w:p>
    <w:p w14:paraId="66C3A339" w14:textId="77777777" w:rsidR="00990DB0" w:rsidRPr="001062A1" w:rsidRDefault="00990DB0" w:rsidP="00990DB0">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A59B3F8" w14:textId="77777777" w:rsidR="00990DB0" w:rsidRPr="001062A1" w:rsidRDefault="00990DB0" w:rsidP="00990DB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E5A315F" w14:textId="77777777" w:rsidR="00990DB0" w:rsidRPr="001062A1" w:rsidRDefault="00990DB0" w:rsidP="00990DB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524E227" w14:textId="77777777" w:rsidR="00990DB0" w:rsidRPr="001062A1" w:rsidRDefault="00990DB0" w:rsidP="00990DB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304C770" w14:textId="77777777" w:rsidR="00990DB0" w:rsidRPr="001062A1" w:rsidRDefault="00990DB0" w:rsidP="00990DB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963E249" w14:textId="77777777" w:rsidR="00990DB0" w:rsidRPr="001062A1" w:rsidRDefault="00990DB0" w:rsidP="00990DB0">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7ECF91D" w14:textId="77777777" w:rsidR="00990DB0" w:rsidRDefault="00990DB0" w:rsidP="00990DB0">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91DAB46" w14:textId="77777777" w:rsidR="00990DB0" w:rsidRDefault="00990DB0" w:rsidP="00990DB0">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24058D2" w14:textId="77777777" w:rsidR="00990DB0" w:rsidRPr="006B1C5E" w:rsidRDefault="00990DB0" w:rsidP="00990DB0">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099C5991" w14:textId="77777777" w:rsidR="00990DB0" w:rsidRPr="006B1C5E" w:rsidRDefault="00990DB0" w:rsidP="00990DB0">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E24CB05" w14:textId="77777777" w:rsidR="00990DB0" w:rsidRPr="006B1C5E" w:rsidRDefault="00990DB0" w:rsidP="00990DB0">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48D5342" w14:textId="77777777" w:rsidR="00990DB0" w:rsidRPr="006B1C5E" w:rsidRDefault="00990DB0" w:rsidP="00990DB0">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CC00003" w14:textId="77777777" w:rsidR="00990DB0" w:rsidRPr="006B1C5E" w:rsidRDefault="00990DB0" w:rsidP="00990DB0">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CCD68CE" w14:textId="77777777" w:rsidR="00990DB0" w:rsidRPr="006B1C5E" w:rsidRDefault="00990DB0" w:rsidP="00990DB0">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F3A681A" w14:textId="77777777" w:rsidR="00990DB0" w:rsidRPr="006B1C5E" w:rsidRDefault="00990DB0" w:rsidP="00990DB0">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EB868F0" w14:textId="77777777" w:rsidR="00990DB0" w:rsidRPr="006B1C5E" w:rsidRDefault="00990DB0" w:rsidP="00990DB0">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39EA192" w14:textId="77777777" w:rsidR="00990DB0" w:rsidRPr="006B1C5E" w:rsidRDefault="00990DB0" w:rsidP="00990DB0">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7A92479" w14:textId="77777777" w:rsidR="00990DB0" w:rsidRPr="006B1C5E" w:rsidRDefault="00990DB0" w:rsidP="00990DB0">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EE905E8" w14:textId="77777777" w:rsidR="00990DB0" w:rsidRPr="006B1C5E" w:rsidRDefault="00990DB0" w:rsidP="00990DB0">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C9467DB" w14:textId="77777777" w:rsidR="00990DB0" w:rsidRPr="006B1C5E" w:rsidRDefault="00990DB0" w:rsidP="00990DB0">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460F67B" w14:textId="77777777" w:rsidR="00990DB0" w:rsidRPr="006B1C5E" w:rsidRDefault="00990DB0" w:rsidP="00990DB0">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6DC8FD3" w14:textId="77777777" w:rsidR="00990DB0" w:rsidRPr="006B1C5E" w:rsidRDefault="00990DB0" w:rsidP="00990DB0">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6863B89" w14:textId="77777777" w:rsidR="00990DB0" w:rsidRPr="006B1C5E" w:rsidRDefault="00990DB0" w:rsidP="00990DB0">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6A6E536" w14:textId="77777777" w:rsidR="00990DB0" w:rsidRPr="006B1C5E" w:rsidRDefault="00990DB0" w:rsidP="00990DB0">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BB43EC7" w14:textId="77777777" w:rsidR="00990DB0" w:rsidRPr="006B1C5E" w:rsidRDefault="00990DB0" w:rsidP="00990DB0">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CD9435D" w14:textId="77777777" w:rsidR="00990DB0" w:rsidRPr="006B1C5E" w:rsidRDefault="00990DB0" w:rsidP="00990DB0">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5FA365A" w14:textId="77777777" w:rsidR="00990DB0" w:rsidRPr="006B1C5E" w:rsidRDefault="00990DB0" w:rsidP="00990DB0">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B04064B" w14:textId="77777777" w:rsidR="00990DB0" w:rsidRPr="006B1C5E" w:rsidRDefault="00990DB0" w:rsidP="00990DB0">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4723ECA" w14:textId="77777777" w:rsidR="00990DB0" w:rsidRPr="006B1C5E" w:rsidRDefault="00990DB0" w:rsidP="00990DB0">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DDFB987" w14:textId="77777777" w:rsidR="00990DB0" w:rsidRPr="00583E02" w:rsidRDefault="00990DB0" w:rsidP="00990DB0">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ADD4A55" w14:textId="77777777" w:rsidR="00990DB0" w:rsidRDefault="00990DB0" w:rsidP="00990DB0">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6797400" w14:textId="77777777" w:rsidR="00990DB0" w:rsidRDefault="00990DB0" w:rsidP="00990DB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C63E4AA" w14:textId="77777777" w:rsidR="00990DB0" w:rsidRPr="005A0A81" w:rsidRDefault="00990DB0" w:rsidP="00990DB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F481E3B" w14:textId="77777777" w:rsidR="00990DB0" w:rsidRPr="005A0A81" w:rsidRDefault="00990DB0" w:rsidP="00990DB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4CBC9A6B" w14:textId="77777777" w:rsidR="00990DB0" w:rsidRPr="005A0A81" w:rsidRDefault="00990DB0" w:rsidP="00990DB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A7CE4AB" w14:textId="77777777" w:rsidR="00990DB0" w:rsidRPr="005A0A81" w:rsidRDefault="00990DB0" w:rsidP="00990DB0">
      <w:pPr>
        <w:rPr>
          <w:sz w:val="16"/>
        </w:rPr>
      </w:pPr>
      <w:r w:rsidRPr="005A0A81">
        <w:rPr>
          <w:sz w:val="16"/>
        </w:rPr>
        <w:t>These are loosely similar insights - but they concern different aspects of the U.S. state. So is there some way of bringing them together?</w:t>
      </w:r>
    </w:p>
    <w:p w14:paraId="245D603F" w14:textId="77777777" w:rsidR="00990DB0" w:rsidRPr="005A0A81" w:rsidRDefault="00990DB0" w:rsidP="00990DB0">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D42088F" w14:textId="77777777" w:rsidR="00990DB0" w:rsidRPr="005A0A81" w:rsidRDefault="00990DB0" w:rsidP="00990DB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94F2E37" w14:textId="77777777" w:rsidR="00990DB0" w:rsidRPr="00031084" w:rsidRDefault="00990DB0" w:rsidP="00990DB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DACCCC5" w14:textId="77777777" w:rsidR="00990DB0" w:rsidRPr="005A0A81" w:rsidRDefault="00990DB0" w:rsidP="00990DB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93884C5" w14:textId="77777777" w:rsidR="00990DB0" w:rsidRPr="005A0A81" w:rsidRDefault="00990DB0" w:rsidP="00990DB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84A664B" w14:textId="77777777" w:rsidR="00990DB0" w:rsidRPr="005A0A81" w:rsidRDefault="00990DB0" w:rsidP="00990DB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2942EDF1" w14:textId="77777777" w:rsidR="00990DB0" w:rsidRPr="005A0A81" w:rsidRDefault="00990DB0" w:rsidP="00990DB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7AEEDDA" w14:textId="77777777" w:rsidR="00990DB0" w:rsidRPr="005A0A81" w:rsidRDefault="00990DB0" w:rsidP="00990DB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CE7799E" w14:textId="77777777" w:rsidR="00990DB0" w:rsidRPr="005A0A81" w:rsidRDefault="00990DB0" w:rsidP="00990DB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7318FCB" w14:textId="77777777" w:rsidR="00990DB0" w:rsidRPr="005A0A81" w:rsidRDefault="00990DB0" w:rsidP="00990DB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3664015" w14:textId="77777777" w:rsidR="00990DB0" w:rsidRPr="005A0A81" w:rsidRDefault="00990DB0" w:rsidP="00990DB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4B5173C" w14:textId="77777777" w:rsidR="00990DB0" w:rsidRPr="005A0A81" w:rsidRDefault="00990DB0" w:rsidP="00990DB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24915B7" w14:textId="77777777" w:rsidR="00990DB0" w:rsidRDefault="00990DB0" w:rsidP="00990DB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8D2DACF" w14:textId="77777777" w:rsidR="00990DB0" w:rsidRDefault="00990DB0" w:rsidP="00990DB0">
      <w:pPr>
        <w:pStyle w:val="Heading4"/>
      </w:pPr>
      <w:r>
        <w:t xml:space="preserve">That is </w:t>
      </w:r>
      <w:r w:rsidRPr="00E601A1">
        <w:rPr>
          <w:u w:val="single"/>
        </w:rPr>
        <w:t>existential</w:t>
      </w:r>
      <w:r>
        <w:t>.</w:t>
      </w:r>
    </w:p>
    <w:p w14:paraId="0C20FC10" w14:textId="77777777" w:rsidR="00990DB0" w:rsidRDefault="00990DB0" w:rsidP="00990DB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872A284" w14:textId="77777777" w:rsidR="00990DB0" w:rsidRPr="007915B6" w:rsidRDefault="00990DB0" w:rsidP="00990DB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0D17E58" w14:textId="77777777" w:rsidR="00990DB0" w:rsidRPr="007915B6" w:rsidRDefault="00990DB0" w:rsidP="00990DB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FE8A805" w14:textId="77777777" w:rsidR="00990DB0" w:rsidRPr="007915B6" w:rsidRDefault="00990DB0" w:rsidP="00990DB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B82AE8B" w14:textId="77777777" w:rsidR="00990DB0" w:rsidRPr="007915B6" w:rsidRDefault="00990DB0" w:rsidP="00990DB0">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F6EE575" w14:textId="77777777" w:rsidR="00990DB0" w:rsidRPr="007915B6" w:rsidRDefault="00990DB0" w:rsidP="00990DB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C65A6F9" w14:textId="77777777" w:rsidR="00990DB0" w:rsidRPr="007915B6" w:rsidRDefault="00990DB0" w:rsidP="00990DB0">
      <w:pPr>
        <w:rPr>
          <w:sz w:val="12"/>
          <w:szCs w:val="12"/>
        </w:rPr>
      </w:pPr>
      <w:r w:rsidRPr="007915B6">
        <w:rPr>
          <w:sz w:val="12"/>
          <w:szCs w:val="12"/>
        </w:rPr>
        <w:t>[Figure omitted]</w:t>
      </w:r>
    </w:p>
    <w:p w14:paraId="12C386C3" w14:textId="77777777" w:rsidR="00990DB0" w:rsidRPr="007915B6" w:rsidRDefault="00990DB0" w:rsidP="00990DB0">
      <w:pPr>
        <w:rPr>
          <w:sz w:val="12"/>
          <w:szCs w:val="12"/>
        </w:rPr>
      </w:pPr>
      <w:r w:rsidRPr="007915B6">
        <w:rPr>
          <w:sz w:val="12"/>
          <w:szCs w:val="12"/>
        </w:rPr>
        <w:t xml:space="preserve">2 Polycrisis: Definitions and Concepts </w:t>
      </w:r>
    </w:p>
    <w:p w14:paraId="72159452" w14:textId="77777777" w:rsidR="00990DB0" w:rsidRPr="007915B6" w:rsidRDefault="00990DB0" w:rsidP="00990DB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0E7F172" w14:textId="77777777" w:rsidR="00990DB0" w:rsidRPr="007915B6" w:rsidRDefault="00990DB0" w:rsidP="00990DB0">
      <w:pPr>
        <w:rPr>
          <w:sz w:val="12"/>
          <w:szCs w:val="12"/>
        </w:rPr>
      </w:pPr>
      <w:r w:rsidRPr="007915B6">
        <w:rPr>
          <w:sz w:val="12"/>
          <w:szCs w:val="12"/>
        </w:rPr>
        <w:t>2.1 Origin</w:t>
      </w:r>
    </w:p>
    <w:p w14:paraId="1D266C5F" w14:textId="77777777" w:rsidR="00990DB0" w:rsidRPr="007915B6" w:rsidRDefault="00990DB0" w:rsidP="00990DB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61836B3" w14:textId="77777777" w:rsidR="00990DB0" w:rsidRPr="007915B6" w:rsidRDefault="00990DB0" w:rsidP="00990DB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9F76817" w14:textId="77777777" w:rsidR="00990DB0" w:rsidRPr="007915B6" w:rsidRDefault="00990DB0" w:rsidP="00990DB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336105E2" w14:textId="77777777" w:rsidR="00990DB0" w:rsidRPr="007915B6" w:rsidRDefault="00990DB0" w:rsidP="00990DB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C2B8C8A" w14:textId="77777777" w:rsidR="00990DB0" w:rsidRPr="007915B6" w:rsidRDefault="00990DB0" w:rsidP="00990DB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DBB5104" w14:textId="77777777" w:rsidR="00990DB0" w:rsidRPr="007915B6" w:rsidRDefault="00990DB0" w:rsidP="00990DB0">
      <w:pPr>
        <w:rPr>
          <w:sz w:val="8"/>
          <w:szCs w:val="8"/>
        </w:rPr>
      </w:pPr>
      <w:r w:rsidRPr="007915B6">
        <w:rPr>
          <w:sz w:val="8"/>
          <w:szCs w:val="8"/>
        </w:rPr>
        <w:t>[Table omitted]</w:t>
      </w:r>
    </w:p>
    <w:p w14:paraId="361FD9D9" w14:textId="77777777" w:rsidR="00990DB0" w:rsidRPr="007915B6" w:rsidRDefault="00990DB0" w:rsidP="00990DB0">
      <w:pPr>
        <w:rPr>
          <w:sz w:val="8"/>
          <w:szCs w:val="8"/>
        </w:rPr>
      </w:pPr>
      <w:r w:rsidRPr="007915B6">
        <w:rPr>
          <w:sz w:val="8"/>
          <w:szCs w:val="8"/>
        </w:rPr>
        <w:t>2.2 A Proposal for Classifying Different Concepts of Polycrisis</w:t>
      </w:r>
    </w:p>
    <w:p w14:paraId="7EF53A09" w14:textId="77777777" w:rsidR="00990DB0" w:rsidRPr="007915B6" w:rsidRDefault="00990DB0" w:rsidP="00990DB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0C0742A" w14:textId="77777777" w:rsidR="00990DB0" w:rsidRPr="007915B6" w:rsidRDefault="00990DB0" w:rsidP="00990DB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23543B5" w14:textId="77777777" w:rsidR="00990DB0" w:rsidRPr="007915B6" w:rsidRDefault="00990DB0" w:rsidP="00990DB0">
      <w:pPr>
        <w:numPr>
          <w:ilvl w:val="0"/>
          <w:numId w:val="53"/>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0731F11" w14:textId="77777777" w:rsidR="00990DB0" w:rsidRPr="007915B6" w:rsidRDefault="00990DB0" w:rsidP="00990DB0">
      <w:pPr>
        <w:numPr>
          <w:ilvl w:val="0"/>
          <w:numId w:val="53"/>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B7B9E5F" w14:textId="77777777" w:rsidR="00990DB0" w:rsidRPr="007915B6" w:rsidRDefault="00990DB0" w:rsidP="00990DB0">
      <w:pPr>
        <w:numPr>
          <w:ilvl w:val="0"/>
          <w:numId w:val="53"/>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077A27D" w14:textId="77777777" w:rsidR="00990DB0" w:rsidRPr="007915B6" w:rsidRDefault="00990DB0" w:rsidP="00990DB0">
      <w:pPr>
        <w:numPr>
          <w:ilvl w:val="0"/>
          <w:numId w:val="53"/>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8A1788B" w14:textId="77777777" w:rsidR="00990DB0" w:rsidRPr="007915B6" w:rsidRDefault="00990DB0" w:rsidP="00990DB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59A2BE4" w14:textId="77777777" w:rsidR="00990DB0" w:rsidRPr="007915B6" w:rsidRDefault="00990DB0" w:rsidP="00990DB0">
      <w:pPr>
        <w:rPr>
          <w:sz w:val="8"/>
          <w:szCs w:val="8"/>
        </w:rPr>
      </w:pPr>
      <w:r w:rsidRPr="007915B6">
        <w:rPr>
          <w:sz w:val="8"/>
          <w:szCs w:val="8"/>
        </w:rPr>
        <w:t>3 Systemic Risks: Definitions and Concepts</w:t>
      </w:r>
    </w:p>
    <w:p w14:paraId="06927092" w14:textId="77777777" w:rsidR="00990DB0" w:rsidRPr="007915B6" w:rsidRDefault="00990DB0" w:rsidP="00990DB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AF540FE" w14:textId="77777777" w:rsidR="00990DB0" w:rsidRPr="007915B6" w:rsidRDefault="00990DB0" w:rsidP="00990DB0">
      <w:pPr>
        <w:rPr>
          <w:sz w:val="8"/>
          <w:szCs w:val="8"/>
        </w:rPr>
      </w:pPr>
      <w:r w:rsidRPr="007915B6">
        <w:rPr>
          <w:sz w:val="8"/>
          <w:szCs w:val="8"/>
        </w:rPr>
        <w:t>3.1 History of the Concept of Systemic Risk</w:t>
      </w:r>
    </w:p>
    <w:p w14:paraId="6DCB33B3" w14:textId="77777777" w:rsidR="00990DB0" w:rsidRPr="007915B6" w:rsidRDefault="00990DB0" w:rsidP="00990DB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78B5BA8" w14:textId="77777777" w:rsidR="00990DB0" w:rsidRPr="007915B6" w:rsidRDefault="00990DB0" w:rsidP="00990DB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847F8CD" w14:textId="77777777" w:rsidR="00990DB0" w:rsidRPr="007915B6" w:rsidRDefault="00990DB0" w:rsidP="00990DB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C208FDC" w14:textId="77777777" w:rsidR="00990DB0" w:rsidRPr="007915B6" w:rsidRDefault="00990DB0" w:rsidP="00990DB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83BDE63" w14:textId="77777777" w:rsidR="00990DB0" w:rsidRPr="007915B6" w:rsidRDefault="00990DB0" w:rsidP="00990DB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BCF525B" w14:textId="77777777" w:rsidR="00990DB0" w:rsidRPr="007915B6" w:rsidRDefault="00990DB0" w:rsidP="00990DB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B975776" w14:textId="77777777" w:rsidR="00990DB0" w:rsidRPr="007915B6" w:rsidRDefault="00990DB0" w:rsidP="00990DB0">
      <w:pPr>
        <w:rPr>
          <w:sz w:val="12"/>
          <w:szCs w:val="12"/>
        </w:rPr>
      </w:pPr>
      <w:r w:rsidRPr="007915B6">
        <w:rPr>
          <w:sz w:val="12"/>
          <w:szCs w:val="12"/>
        </w:rPr>
        <w:t>[Table omitted]</w:t>
      </w:r>
    </w:p>
    <w:p w14:paraId="4802FAA5" w14:textId="77777777" w:rsidR="00990DB0" w:rsidRPr="007915B6" w:rsidRDefault="00990DB0" w:rsidP="00990DB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5566F4C" w14:textId="77777777" w:rsidR="00990DB0" w:rsidRPr="007915B6" w:rsidRDefault="00990DB0" w:rsidP="00990DB0">
      <w:pPr>
        <w:numPr>
          <w:ilvl w:val="0"/>
          <w:numId w:val="54"/>
        </w:numPr>
        <w:rPr>
          <w:sz w:val="12"/>
          <w:szCs w:val="12"/>
        </w:rPr>
      </w:pPr>
      <w:r w:rsidRPr="007915B6">
        <w:rPr>
          <w:sz w:val="12"/>
          <w:szCs w:val="12"/>
        </w:rPr>
        <w:t>Extremely complex and dynamic networks with multiple, synergistic causes and feedback loops.</w:t>
      </w:r>
    </w:p>
    <w:p w14:paraId="4FF88AE7" w14:textId="77777777" w:rsidR="00990DB0" w:rsidRPr="007915B6" w:rsidRDefault="00990DB0" w:rsidP="00990DB0">
      <w:pPr>
        <w:numPr>
          <w:ilvl w:val="0"/>
          <w:numId w:val="54"/>
        </w:numPr>
        <w:rPr>
          <w:sz w:val="12"/>
          <w:szCs w:val="12"/>
        </w:rPr>
      </w:pPr>
      <w:r w:rsidRPr="007915B6">
        <w:rPr>
          <w:sz w:val="12"/>
          <w:szCs w:val="12"/>
        </w:rPr>
        <w:t>Highly nonlinear cause-effect relationships characterized by disproportional causation, with multiple equilibria, unpredictable tipping points, and hysteresis.</w:t>
      </w:r>
    </w:p>
    <w:p w14:paraId="0CF5A706" w14:textId="77777777" w:rsidR="00990DB0" w:rsidRPr="007915B6" w:rsidRDefault="00990DB0" w:rsidP="00990DB0">
      <w:pPr>
        <w:numPr>
          <w:ilvl w:val="0"/>
          <w:numId w:val="54"/>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7154242" w14:textId="77777777" w:rsidR="00990DB0" w:rsidRPr="007915B6" w:rsidRDefault="00990DB0" w:rsidP="00990DB0">
      <w:pPr>
        <w:numPr>
          <w:ilvl w:val="0"/>
          <w:numId w:val="54"/>
        </w:numPr>
        <w:rPr>
          <w:sz w:val="12"/>
          <w:szCs w:val="12"/>
        </w:rPr>
      </w:pPr>
      <w:r w:rsidRPr="007915B6">
        <w:rPr>
          <w:sz w:val="12"/>
          <w:szCs w:val="12"/>
        </w:rPr>
        <w:t>Stochastic relationships involving deep uncertainty about both underlying causes and ultimate consequences.</w:t>
      </w:r>
    </w:p>
    <w:p w14:paraId="159BB6D8" w14:textId="77777777" w:rsidR="00990DB0" w:rsidRPr="007915B6" w:rsidRDefault="00990DB0" w:rsidP="00990DB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1C24048" w14:textId="77777777" w:rsidR="00990DB0" w:rsidRPr="007915B6" w:rsidRDefault="00990DB0" w:rsidP="00990DB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428CC64" w14:textId="77777777" w:rsidR="00990DB0" w:rsidRPr="007915B6" w:rsidRDefault="00990DB0" w:rsidP="00990DB0">
      <w:pPr>
        <w:rPr>
          <w:sz w:val="16"/>
        </w:rPr>
      </w:pPr>
      <w:r w:rsidRPr="007915B6">
        <w:rPr>
          <w:sz w:val="12"/>
          <w:szCs w:val="12"/>
        </w:rPr>
        <w:t>3.2 Multiple Perspectives from Different Disciplines</w:t>
      </w:r>
    </w:p>
    <w:p w14:paraId="0C36080D" w14:textId="77777777" w:rsidR="00990DB0" w:rsidRPr="00AF0BD5" w:rsidRDefault="00990DB0" w:rsidP="00990DB0">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0FDF8788" w14:textId="77777777" w:rsidR="00990DB0" w:rsidRPr="00AF0BD5" w:rsidRDefault="00990DB0" w:rsidP="00990DB0">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0D5F37B6" w14:textId="77777777" w:rsidR="00990DB0" w:rsidRPr="007915B6" w:rsidRDefault="00990DB0" w:rsidP="00990DB0">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8E909A7" w14:textId="77777777" w:rsidR="00990DB0" w:rsidRPr="007915B6" w:rsidRDefault="00990DB0" w:rsidP="00990DB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F23F88D" w14:textId="77777777" w:rsidR="00990DB0" w:rsidRPr="007915B6" w:rsidRDefault="00990DB0" w:rsidP="00990DB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2030B7E" w14:textId="77777777" w:rsidR="00990DB0" w:rsidRPr="00541E5A" w:rsidRDefault="00990DB0" w:rsidP="00990DB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9DCCB8C" w14:textId="77777777" w:rsidR="00990DB0" w:rsidRPr="003F58BF" w:rsidRDefault="00990DB0" w:rsidP="00990DB0">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6798D7B" w14:textId="77777777" w:rsidR="00990DB0" w:rsidRPr="003F58BF" w:rsidRDefault="00990DB0" w:rsidP="00990DB0">
      <w:pPr>
        <w:rPr>
          <w:sz w:val="12"/>
          <w:szCs w:val="12"/>
        </w:rPr>
      </w:pPr>
      <w:r w:rsidRPr="003F58BF">
        <w:rPr>
          <w:sz w:val="12"/>
          <w:szCs w:val="12"/>
        </w:rPr>
        <w:t>3.3 Synopsis: The Relationship between Polycrisis and Systemic Risk</w:t>
      </w:r>
    </w:p>
    <w:p w14:paraId="5035766F" w14:textId="77777777" w:rsidR="00990DB0" w:rsidRPr="003F58BF" w:rsidRDefault="00990DB0" w:rsidP="00990DB0">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E0D567E" w14:textId="77777777" w:rsidR="00990DB0" w:rsidRPr="003F58BF" w:rsidRDefault="00990DB0" w:rsidP="00990DB0">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0BBF544" w14:textId="77777777" w:rsidR="00990DB0" w:rsidRPr="003F58BF" w:rsidRDefault="00990DB0" w:rsidP="00990DB0">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5BD1535" w14:textId="77777777" w:rsidR="00990DB0" w:rsidRPr="003F58BF" w:rsidRDefault="00990DB0" w:rsidP="00990DB0">
      <w:pPr>
        <w:rPr>
          <w:sz w:val="12"/>
          <w:szCs w:val="12"/>
        </w:rPr>
      </w:pPr>
      <w:r w:rsidRPr="003F58BF">
        <w:rPr>
          <w:sz w:val="12"/>
          <w:szCs w:val="12"/>
        </w:rPr>
        <w:t>[Figure omitted]</w:t>
      </w:r>
    </w:p>
    <w:p w14:paraId="51E3747C" w14:textId="77777777" w:rsidR="00990DB0" w:rsidRPr="00541E5A" w:rsidRDefault="00990DB0" w:rsidP="00990DB0">
      <w:pPr>
        <w:rPr>
          <w:sz w:val="16"/>
        </w:rPr>
      </w:pPr>
      <w:r w:rsidRPr="003F58BF">
        <w:rPr>
          <w:sz w:val="12"/>
          <w:szCs w:val="12"/>
        </w:rPr>
        <w:t>3.4 Challenges for Risk Assessment, Governance, and Communication</w:t>
      </w:r>
    </w:p>
    <w:p w14:paraId="1DF897E9" w14:textId="77777777" w:rsidR="00990DB0" w:rsidRPr="00541E5A" w:rsidRDefault="00990DB0" w:rsidP="00990DB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4E87778" w14:textId="77777777" w:rsidR="00990DB0" w:rsidRDefault="00990DB0" w:rsidP="00990DB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53C2EC7" w14:textId="77777777" w:rsidR="00990DB0" w:rsidRDefault="00990DB0" w:rsidP="00990DB0">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30DB6F9F" w14:textId="77777777" w:rsidR="00990DB0" w:rsidRPr="00D43683" w:rsidRDefault="00990DB0" w:rsidP="00990DB0">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6D55ECBE" w14:textId="77777777" w:rsidR="00990DB0" w:rsidRPr="00021BCD" w:rsidRDefault="00990DB0" w:rsidP="00990DB0">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146827E4" w14:textId="77777777" w:rsidR="00990DB0" w:rsidRPr="00021BCD" w:rsidRDefault="00990DB0" w:rsidP="00990DB0">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7ACF1AD5" w14:textId="77777777" w:rsidR="00990DB0" w:rsidRPr="00021BCD" w:rsidRDefault="00990DB0" w:rsidP="00990DB0">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764568BE" w14:textId="77777777" w:rsidR="00990DB0" w:rsidRPr="00021BCD" w:rsidRDefault="00990DB0" w:rsidP="00990DB0">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5FD03B88" w14:textId="77777777" w:rsidR="00990DB0" w:rsidRPr="00021BCD" w:rsidRDefault="00990DB0" w:rsidP="00990DB0">
      <w:pPr>
        <w:rPr>
          <w:sz w:val="4"/>
          <w:szCs w:val="4"/>
        </w:rPr>
      </w:pPr>
      <w:r w:rsidRPr="00021BCD">
        <w:rPr>
          <w:sz w:val="4"/>
          <w:szCs w:val="4"/>
        </w:rPr>
        <w:t>2 Review of Supporting Models</w:t>
      </w:r>
    </w:p>
    <w:p w14:paraId="5288A9A5" w14:textId="77777777" w:rsidR="00990DB0" w:rsidRPr="00021BCD" w:rsidRDefault="00990DB0" w:rsidP="00990DB0">
      <w:pPr>
        <w:rPr>
          <w:sz w:val="4"/>
          <w:szCs w:val="4"/>
        </w:rPr>
      </w:pPr>
      <w:r w:rsidRPr="00021BCD">
        <w:rPr>
          <w:sz w:val="4"/>
          <w:szCs w:val="4"/>
        </w:rPr>
        <w:t>2.1 The IIM: Mapping Interdependencies</w:t>
      </w:r>
    </w:p>
    <w:p w14:paraId="5FE10597" w14:textId="77777777" w:rsidR="00990DB0" w:rsidRPr="00021BCD" w:rsidRDefault="00990DB0" w:rsidP="00990DB0">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56A06C36" w14:textId="77777777" w:rsidR="00990DB0" w:rsidRPr="00021BCD" w:rsidRDefault="00990DB0" w:rsidP="00990DB0">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63644535" w14:textId="77777777" w:rsidR="00990DB0" w:rsidRPr="00021BCD" w:rsidRDefault="00990DB0" w:rsidP="00990DB0">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18BFEA2F" w14:textId="77777777" w:rsidR="00990DB0" w:rsidRPr="00021BCD" w:rsidRDefault="00990DB0" w:rsidP="00990DB0">
      <w:pPr>
        <w:rPr>
          <w:sz w:val="4"/>
          <w:szCs w:val="4"/>
        </w:rPr>
      </w:pPr>
      <w:r w:rsidRPr="00021BCD">
        <w:rPr>
          <w:sz w:val="4"/>
          <w:szCs w:val="4"/>
        </w:rPr>
        <w:t>[Equation omitted]</w:t>
      </w:r>
    </w:p>
    <w:p w14:paraId="1587BE15" w14:textId="77777777" w:rsidR="00990DB0" w:rsidRPr="00021BCD" w:rsidRDefault="00990DB0" w:rsidP="00990DB0">
      <w:pPr>
        <w:rPr>
          <w:sz w:val="4"/>
          <w:szCs w:val="4"/>
        </w:rPr>
      </w:pPr>
      <w:r w:rsidRPr="00021BCD">
        <w:rPr>
          <w:sz w:val="4"/>
          <w:szCs w:val="4"/>
        </w:rPr>
        <w:t>where:</w:t>
      </w:r>
    </w:p>
    <w:p w14:paraId="1393D72A" w14:textId="77777777" w:rsidR="00990DB0" w:rsidRPr="00021BCD" w:rsidRDefault="00990DB0" w:rsidP="00990DB0">
      <w:pPr>
        <w:numPr>
          <w:ilvl w:val="0"/>
          <w:numId w:val="49"/>
        </w:numPr>
        <w:rPr>
          <w:sz w:val="4"/>
          <w:szCs w:val="4"/>
        </w:rPr>
      </w:pPr>
      <w:r w:rsidRPr="00021BCD">
        <w:rPr>
          <w:sz w:val="4"/>
          <w:szCs w:val="4"/>
        </w:rPr>
        <w:t>x = vector of total outputs</w:t>
      </w:r>
    </w:p>
    <w:p w14:paraId="29B22E31" w14:textId="77777777" w:rsidR="00990DB0" w:rsidRPr="00021BCD" w:rsidRDefault="00990DB0" w:rsidP="00990DB0">
      <w:pPr>
        <w:numPr>
          <w:ilvl w:val="0"/>
          <w:numId w:val="49"/>
        </w:numPr>
        <w:rPr>
          <w:sz w:val="4"/>
          <w:szCs w:val="4"/>
        </w:rPr>
      </w:pPr>
      <w:r w:rsidRPr="00021BCD">
        <w:rPr>
          <w:sz w:val="4"/>
          <w:szCs w:val="4"/>
        </w:rPr>
        <w:t>A = matrix of technical coefficients representing input requirements per unit output</w:t>
      </w:r>
    </w:p>
    <w:p w14:paraId="33A2CFAA" w14:textId="77777777" w:rsidR="00990DB0" w:rsidRPr="00021BCD" w:rsidRDefault="00990DB0" w:rsidP="00990DB0">
      <w:pPr>
        <w:numPr>
          <w:ilvl w:val="0"/>
          <w:numId w:val="49"/>
        </w:numPr>
        <w:rPr>
          <w:sz w:val="4"/>
          <w:szCs w:val="4"/>
        </w:rPr>
      </w:pPr>
      <w:r w:rsidRPr="00021BCD">
        <w:rPr>
          <w:sz w:val="4"/>
          <w:szCs w:val="4"/>
        </w:rPr>
        <w:t>y = vector of final demand</w:t>
      </w:r>
    </w:p>
    <w:p w14:paraId="080579A3" w14:textId="77777777" w:rsidR="00990DB0" w:rsidRPr="00021BCD" w:rsidRDefault="00990DB0" w:rsidP="00990DB0">
      <w:pPr>
        <w:rPr>
          <w:sz w:val="4"/>
          <w:szCs w:val="4"/>
        </w:rPr>
      </w:pPr>
      <w:r w:rsidRPr="00021BCD">
        <w:rPr>
          <w:sz w:val="4"/>
          <w:szCs w:val="4"/>
        </w:rPr>
        <w:t>The Leontief inverse, (I—A)−1, shows how shocks—such as workforce reductions—spread through the interconnected structure of the economy (Miller and Blair 2009).</w:t>
      </w:r>
    </w:p>
    <w:p w14:paraId="551823A0" w14:textId="77777777" w:rsidR="00990DB0" w:rsidRPr="00021BCD" w:rsidRDefault="00990DB0" w:rsidP="00990DB0">
      <w:pPr>
        <w:rPr>
          <w:sz w:val="4"/>
          <w:szCs w:val="4"/>
        </w:rPr>
      </w:pPr>
      <w:r w:rsidRPr="00021BCD">
        <w:rPr>
          <w:sz w:val="4"/>
          <w:szCs w:val="4"/>
        </w:rPr>
        <w:t>2.2 The Inoperability IIM: Modeling Disruptions</w:t>
      </w:r>
    </w:p>
    <w:p w14:paraId="1A1BA0EC" w14:textId="77777777" w:rsidR="00990DB0" w:rsidRPr="00021BCD" w:rsidRDefault="00990DB0" w:rsidP="00990DB0">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30F93183" w14:textId="77777777" w:rsidR="00990DB0" w:rsidRPr="00021BCD" w:rsidRDefault="00990DB0" w:rsidP="00990DB0">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62ED35C5" w14:textId="77777777" w:rsidR="00990DB0" w:rsidRPr="00021BCD" w:rsidRDefault="00990DB0" w:rsidP="00990DB0">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4134B5D6" w14:textId="77777777" w:rsidR="00990DB0" w:rsidRPr="00021BCD" w:rsidRDefault="00990DB0" w:rsidP="00990DB0">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1E30A278" w14:textId="77777777" w:rsidR="00990DB0" w:rsidRPr="00021BCD" w:rsidRDefault="00990DB0" w:rsidP="00990DB0">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4AD59342" w14:textId="77777777" w:rsidR="00990DB0" w:rsidRPr="00021BCD" w:rsidRDefault="00990DB0" w:rsidP="00990DB0">
      <w:pPr>
        <w:rPr>
          <w:sz w:val="4"/>
          <w:szCs w:val="4"/>
        </w:rPr>
      </w:pPr>
      <w:r w:rsidRPr="00021BCD">
        <w:rPr>
          <w:sz w:val="4"/>
          <w:szCs w:val="4"/>
        </w:rPr>
        <w:t>2.3 CGE Models: Capturing System-Wide Adjustments</w:t>
      </w:r>
    </w:p>
    <w:p w14:paraId="7E7F379E" w14:textId="77777777" w:rsidR="00990DB0" w:rsidRPr="00021BCD" w:rsidRDefault="00990DB0" w:rsidP="00990DB0">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7185B722" w14:textId="77777777" w:rsidR="00990DB0" w:rsidRPr="00021BCD" w:rsidRDefault="00990DB0" w:rsidP="00990DB0">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31CF949B" w14:textId="77777777" w:rsidR="00990DB0" w:rsidRPr="00021BCD" w:rsidRDefault="00990DB0" w:rsidP="00990DB0">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0384BE87" w14:textId="77777777" w:rsidR="00990DB0" w:rsidRPr="00021BCD" w:rsidRDefault="00990DB0" w:rsidP="00990DB0">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68DE7B5" w14:textId="77777777" w:rsidR="00990DB0" w:rsidRPr="00021BCD" w:rsidRDefault="00990DB0" w:rsidP="00990DB0">
      <w:pPr>
        <w:rPr>
          <w:sz w:val="4"/>
          <w:szCs w:val="4"/>
        </w:rPr>
      </w:pPr>
      <w:r w:rsidRPr="00021BCD">
        <w:rPr>
          <w:sz w:val="4"/>
          <w:szCs w:val="4"/>
        </w:rPr>
        <w:t>3 Case Example: DOGE-Era Federal Workforce Reductions</w:t>
      </w:r>
    </w:p>
    <w:p w14:paraId="5CFEDA1A" w14:textId="77777777" w:rsidR="00990DB0" w:rsidRPr="00021BCD" w:rsidRDefault="00990DB0" w:rsidP="00990DB0">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3801FEFF" w14:textId="77777777" w:rsidR="00990DB0" w:rsidRPr="00021BCD" w:rsidRDefault="00990DB0" w:rsidP="00990DB0">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FA05786" w14:textId="77777777" w:rsidR="00990DB0" w:rsidRPr="00021BCD" w:rsidRDefault="00990DB0" w:rsidP="00990DB0">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054A962F" w14:textId="77777777" w:rsidR="00990DB0" w:rsidRPr="00021BCD" w:rsidRDefault="00990DB0" w:rsidP="00990DB0">
      <w:pPr>
        <w:rPr>
          <w:sz w:val="4"/>
          <w:szCs w:val="4"/>
        </w:rPr>
      </w:pPr>
      <w:r w:rsidRPr="00021BCD">
        <w:rPr>
          <w:sz w:val="4"/>
          <w:szCs w:val="4"/>
        </w:rPr>
        <w:t>In the context of DOGE workforce disruptions, these features of IO models provide specific benefits:</w:t>
      </w:r>
    </w:p>
    <w:p w14:paraId="19704F23" w14:textId="77777777" w:rsidR="00990DB0" w:rsidRPr="00021BCD" w:rsidRDefault="00990DB0" w:rsidP="00990DB0">
      <w:pPr>
        <w:numPr>
          <w:ilvl w:val="0"/>
          <w:numId w:val="50"/>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04989ED3" w14:textId="77777777" w:rsidR="00990DB0" w:rsidRPr="00021BCD" w:rsidRDefault="00990DB0" w:rsidP="00990DB0">
      <w:pPr>
        <w:numPr>
          <w:ilvl w:val="0"/>
          <w:numId w:val="50"/>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6E11C576" w14:textId="77777777" w:rsidR="00990DB0" w:rsidRPr="00021BCD" w:rsidRDefault="00990DB0" w:rsidP="00990DB0">
      <w:pPr>
        <w:numPr>
          <w:ilvl w:val="0"/>
          <w:numId w:val="50"/>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AD144A4" w14:textId="77777777" w:rsidR="00990DB0" w:rsidRPr="00021BCD" w:rsidRDefault="00990DB0" w:rsidP="00990DB0">
      <w:pPr>
        <w:numPr>
          <w:ilvl w:val="0"/>
          <w:numId w:val="50"/>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9431C53" w14:textId="77777777" w:rsidR="00990DB0" w:rsidRPr="00021BCD" w:rsidRDefault="00990DB0" w:rsidP="00990DB0">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6EA26056" w14:textId="77777777" w:rsidR="00990DB0" w:rsidRPr="00021BCD" w:rsidRDefault="00990DB0" w:rsidP="00990DB0">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656A852" w14:textId="77777777" w:rsidR="00990DB0" w:rsidRPr="00021BCD" w:rsidRDefault="00990DB0" w:rsidP="00990DB0">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5842CFB" w14:textId="77777777" w:rsidR="00990DB0" w:rsidRPr="00021BCD" w:rsidRDefault="00990DB0" w:rsidP="00990DB0">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5ABE4ED5" w14:textId="77777777" w:rsidR="00990DB0" w:rsidRPr="00021BCD" w:rsidRDefault="00990DB0" w:rsidP="00990DB0">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51E31D51" w14:textId="77777777" w:rsidR="00990DB0" w:rsidRPr="00021BCD" w:rsidRDefault="00990DB0" w:rsidP="00990DB0">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0E88166" w14:textId="77777777" w:rsidR="00990DB0" w:rsidRPr="00021BCD" w:rsidRDefault="00990DB0" w:rsidP="00990DB0">
      <w:pPr>
        <w:rPr>
          <w:sz w:val="4"/>
          <w:szCs w:val="4"/>
        </w:rPr>
      </w:pPr>
      <w:r w:rsidRPr="00021BCD">
        <w:rPr>
          <w:sz w:val="4"/>
          <w:szCs w:val="4"/>
        </w:rPr>
        <w:t>[Table omitted]</w:t>
      </w:r>
    </w:p>
    <w:p w14:paraId="42B8D8C8" w14:textId="77777777" w:rsidR="00990DB0" w:rsidRPr="00021BCD" w:rsidRDefault="00990DB0" w:rsidP="00990DB0">
      <w:pPr>
        <w:rPr>
          <w:sz w:val="4"/>
          <w:szCs w:val="4"/>
        </w:rPr>
      </w:pPr>
      <w:r w:rsidRPr="00021BCD">
        <w:rPr>
          <w:sz w:val="4"/>
          <w:szCs w:val="4"/>
        </w:rPr>
        <w:t>4 Analysis of Results</w:t>
      </w:r>
    </w:p>
    <w:p w14:paraId="4861495F" w14:textId="77777777" w:rsidR="00990DB0" w:rsidRPr="00021BCD" w:rsidRDefault="00990DB0" w:rsidP="00990DB0">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57489DBF" w14:textId="77777777" w:rsidR="00990DB0" w:rsidRPr="00021BCD" w:rsidRDefault="00990DB0" w:rsidP="00990DB0">
      <w:pPr>
        <w:rPr>
          <w:sz w:val="4"/>
          <w:szCs w:val="4"/>
        </w:rPr>
      </w:pPr>
      <w:r w:rsidRPr="00021BCD">
        <w:rPr>
          <w:sz w:val="4"/>
          <w:szCs w:val="4"/>
        </w:rPr>
        <w:t>[Figures omitted]</w:t>
      </w:r>
    </w:p>
    <w:p w14:paraId="17D8993B" w14:textId="77777777" w:rsidR="00990DB0" w:rsidRPr="00021BCD" w:rsidRDefault="00990DB0" w:rsidP="00990DB0">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B7B3509" w14:textId="77777777" w:rsidR="00990DB0" w:rsidRPr="00021BCD" w:rsidRDefault="00990DB0" w:rsidP="00990DB0">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70AE9AD8" w14:textId="77777777" w:rsidR="00990DB0" w:rsidRPr="00B652E2" w:rsidRDefault="00990DB0" w:rsidP="00990DB0">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757744FB" w14:textId="77777777" w:rsidR="00990DB0" w:rsidRPr="00B652E2" w:rsidRDefault="00990DB0" w:rsidP="00990DB0">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7B9E3C67" w14:textId="77777777" w:rsidR="00990DB0" w:rsidRPr="00021BCD" w:rsidRDefault="00990DB0" w:rsidP="00990DB0">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008038ED" w14:textId="77777777" w:rsidR="00990DB0" w:rsidRPr="00021BCD" w:rsidRDefault="00990DB0" w:rsidP="00990DB0">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5214992A" w14:textId="77777777" w:rsidR="00990DB0" w:rsidRPr="00021BCD" w:rsidRDefault="00990DB0" w:rsidP="00990DB0">
      <w:pPr>
        <w:rPr>
          <w:sz w:val="16"/>
        </w:rPr>
      </w:pPr>
      <w:r w:rsidRPr="00021BCD">
        <w:rPr>
          <w:sz w:val="16"/>
        </w:rPr>
        <w:t>5 Validation of Results</w:t>
      </w:r>
    </w:p>
    <w:p w14:paraId="7B44BB85" w14:textId="77777777" w:rsidR="00990DB0" w:rsidRPr="00021BCD" w:rsidRDefault="00990DB0" w:rsidP="00990DB0">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16DACBC3" w14:textId="77777777" w:rsidR="00990DB0" w:rsidRPr="00021BCD" w:rsidRDefault="00990DB0" w:rsidP="00990DB0">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62C7C7C9" w14:textId="77777777" w:rsidR="00990DB0" w:rsidRPr="00021BCD" w:rsidRDefault="00990DB0" w:rsidP="00990DB0">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54862F5" w14:textId="77777777" w:rsidR="00990DB0" w:rsidRPr="00021BCD" w:rsidRDefault="00990DB0" w:rsidP="00990DB0">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65090AEC" w14:textId="77777777" w:rsidR="00990DB0" w:rsidRPr="00021BCD" w:rsidRDefault="00990DB0" w:rsidP="00990DB0">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26F4E93C" w14:textId="77777777" w:rsidR="00990DB0" w:rsidRPr="00021BCD" w:rsidRDefault="00990DB0" w:rsidP="00990DB0">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1CA4730C" w14:textId="77777777" w:rsidR="00990DB0" w:rsidRPr="00021BCD" w:rsidRDefault="00990DB0" w:rsidP="00990DB0">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6BDE5B70" w14:textId="77777777" w:rsidR="00990DB0" w:rsidRPr="00021BCD" w:rsidRDefault="00990DB0" w:rsidP="00990DB0">
      <w:pPr>
        <w:rPr>
          <w:sz w:val="16"/>
        </w:rPr>
      </w:pPr>
      <w:r w:rsidRPr="00021BCD">
        <w:rPr>
          <w:sz w:val="16"/>
        </w:rPr>
        <w:t>6 Conclusions and Policy Recommendations</w:t>
      </w:r>
    </w:p>
    <w:p w14:paraId="4C66CDD9" w14:textId="77777777" w:rsidR="00990DB0" w:rsidRPr="00021BCD" w:rsidRDefault="00990DB0" w:rsidP="00990DB0">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1EF3E8E8" w14:textId="77777777" w:rsidR="00990DB0" w:rsidRPr="00021BCD" w:rsidRDefault="00990DB0" w:rsidP="00990DB0">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0E3AD56A" w14:textId="77777777" w:rsidR="00990DB0" w:rsidRPr="00021BCD" w:rsidRDefault="00990DB0" w:rsidP="00990DB0">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021A01C7" w14:textId="77777777" w:rsidR="00990DB0" w:rsidRPr="00021BCD" w:rsidRDefault="00990DB0" w:rsidP="00990DB0">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3AC2E099" w14:textId="77777777" w:rsidR="00990DB0" w:rsidRDefault="00990DB0" w:rsidP="00990DB0">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12F14FD" w14:textId="77777777" w:rsidR="00990DB0" w:rsidRDefault="00990DB0" w:rsidP="00990DB0">
      <w:pPr>
        <w:pStyle w:val="Heading4"/>
      </w:pPr>
      <w:r w:rsidRPr="00CC4633">
        <w:rPr>
          <w:u w:val="single"/>
        </w:rPr>
        <w:t>Future</w:t>
      </w:r>
      <w:r>
        <w:t xml:space="preserve"> public health crises are </w:t>
      </w:r>
      <w:r w:rsidRPr="00CC4633">
        <w:rPr>
          <w:u w:val="single"/>
        </w:rPr>
        <w:t>existential</w:t>
      </w:r>
      <w:r>
        <w:t>.</w:t>
      </w:r>
    </w:p>
    <w:p w14:paraId="664522B9" w14:textId="77777777" w:rsidR="00990DB0" w:rsidRDefault="00990DB0" w:rsidP="00990DB0">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551F3DE" w14:textId="77777777" w:rsidR="00990DB0" w:rsidRPr="00560451" w:rsidRDefault="00990DB0" w:rsidP="00990DB0">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4054B43" w14:textId="77777777" w:rsidR="00990DB0" w:rsidRPr="00560451" w:rsidRDefault="00990DB0" w:rsidP="00990DB0">
      <w:pPr>
        <w:rPr>
          <w:sz w:val="16"/>
        </w:rPr>
      </w:pPr>
      <w:r w:rsidRPr="00560451">
        <w:rPr>
          <w:sz w:val="16"/>
        </w:rPr>
        <w:t>5 INTERACTION OF PLANETARY BOUNDARIES AND GLOBAL CATASTROPHIC RISKS</w:t>
      </w:r>
    </w:p>
    <w:p w14:paraId="4A252B59" w14:textId="77777777" w:rsidR="00990DB0" w:rsidRPr="00560451" w:rsidRDefault="00990DB0" w:rsidP="00990DB0">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EFCBF4A" w14:textId="77777777" w:rsidR="00990DB0" w:rsidRPr="00560451" w:rsidRDefault="00990DB0" w:rsidP="00990DB0">
      <w:pPr>
        <w:rPr>
          <w:sz w:val="16"/>
        </w:rPr>
      </w:pPr>
      <w:r w:rsidRPr="00560451">
        <w:rPr>
          <w:sz w:val="16"/>
        </w:rPr>
        <w:t>[Figure omitted]</w:t>
      </w:r>
    </w:p>
    <w:p w14:paraId="11433814" w14:textId="77777777" w:rsidR="00990DB0" w:rsidRPr="00560451" w:rsidRDefault="00990DB0" w:rsidP="00990DB0">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ACB0199" w14:textId="77777777" w:rsidR="00990DB0" w:rsidRDefault="00990DB0" w:rsidP="00990DB0">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9093C79" w14:textId="77777777" w:rsidR="00990DB0" w:rsidRDefault="00990DB0" w:rsidP="00990DB0">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3261CB65" w14:textId="77777777" w:rsidR="00990DB0" w:rsidRDefault="00990DB0" w:rsidP="00990DB0">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6CC4A892" w14:textId="77777777" w:rsidR="00990DB0" w:rsidRPr="00DE7F64" w:rsidRDefault="00990DB0" w:rsidP="00990DB0">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4F83E2CC" w14:textId="77777777" w:rsidR="00990DB0" w:rsidRPr="00DE7F64" w:rsidRDefault="00990DB0" w:rsidP="00990DB0">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1A08C65" w14:textId="77777777" w:rsidR="00990DB0" w:rsidRPr="00DE7F64" w:rsidRDefault="00990DB0" w:rsidP="00990DB0">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736C1D3" w14:textId="77777777" w:rsidR="00990DB0" w:rsidRPr="00DE7F64" w:rsidRDefault="00990DB0" w:rsidP="00990DB0">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6AB6B243" w14:textId="77777777" w:rsidR="00990DB0" w:rsidRPr="00DE7F64" w:rsidRDefault="00990DB0" w:rsidP="00990DB0">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7DE1A2C8" w14:textId="77777777" w:rsidR="00990DB0" w:rsidRPr="00DE7F64" w:rsidRDefault="00990DB0" w:rsidP="00990DB0">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542EC8D1" w14:textId="77777777" w:rsidR="00990DB0" w:rsidRPr="00DE7F64" w:rsidRDefault="00990DB0" w:rsidP="00990DB0">
      <w:pPr>
        <w:rPr>
          <w:sz w:val="8"/>
          <w:szCs w:val="8"/>
        </w:rPr>
      </w:pPr>
      <w:r w:rsidRPr="00DE7F64">
        <w:rPr>
          <w:sz w:val="8"/>
          <w:szCs w:val="8"/>
        </w:rPr>
        <w:t>Peace, Pandemics, and Conflict</w:t>
      </w:r>
    </w:p>
    <w:p w14:paraId="21DAE500" w14:textId="77777777" w:rsidR="00990DB0" w:rsidRPr="00DE7F64" w:rsidRDefault="00990DB0" w:rsidP="00990DB0">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58FFA21" w14:textId="77777777" w:rsidR="00990DB0" w:rsidRPr="00DE7F64" w:rsidRDefault="00990DB0" w:rsidP="00990DB0">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5F7BA89E" w14:textId="77777777" w:rsidR="00990DB0" w:rsidRPr="00DE7F64" w:rsidRDefault="00990DB0" w:rsidP="00990DB0">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26008D11" w14:textId="77777777" w:rsidR="00990DB0" w:rsidRPr="00DE7F64" w:rsidRDefault="00990DB0" w:rsidP="00990DB0">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7E308C94" w14:textId="77777777" w:rsidR="00990DB0" w:rsidRPr="00DE7F64" w:rsidRDefault="00990DB0" w:rsidP="00990DB0">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278E0DF1" w14:textId="77777777" w:rsidR="00990DB0" w:rsidRPr="00DE7F64" w:rsidRDefault="00990DB0" w:rsidP="00990DB0">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0FB999EA" w14:textId="77777777" w:rsidR="00990DB0" w:rsidRPr="00DE7F64" w:rsidRDefault="00990DB0" w:rsidP="00990DB0">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5E5264CC" w14:textId="77777777" w:rsidR="00990DB0" w:rsidRPr="00DE7F64" w:rsidRDefault="00990DB0" w:rsidP="00990DB0">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9F1C831" w14:textId="77777777" w:rsidR="00990DB0" w:rsidRPr="00DE7F64" w:rsidRDefault="00990DB0" w:rsidP="00990DB0">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6B99D0B9" w14:textId="77777777" w:rsidR="00990DB0" w:rsidRPr="00DE7F64" w:rsidRDefault="00990DB0" w:rsidP="00990DB0">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06E929A5" w14:textId="77777777" w:rsidR="00990DB0" w:rsidRPr="00DE7F64" w:rsidRDefault="00990DB0" w:rsidP="00990DB0">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39EF49BA" w14:textId="77777777" w:rsidR="00990DB0" w:rsidRPr="00DE7F64" w:rsidRDefault="00990DB0" w:rsidP="00990DB0">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2BEC338C" w14:textId="77777777" w:rsidR="00990DB0" w:rsidRPr="00DE7F64" w:rsidRDefault="00990DB0" w:rsidP="00990DB0">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1F824692" w14:textId="77777777" w:rsidR="00990DB0" w:rsidRPr="00DE7F64" w:rsidRDefault="00990DB0" w:rsidP="00990DB0">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3DA182B" w14:textId="77777777" w:rsidR="00990DB0" w:rsidRPr="00DE7F64" w:rsidRDefault="00990DB0" w:rsidP="00990DB0">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40DE0E40" w14:textId="77777777" w:rsidR="00990DB0" w:rsidRPr="00DE7F64" w:rsidRDefault="00990DB0" w:rsidP="00990DB0">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1D584EB" w14:textId="77777777" w:rsidR="00990DB0" w:rsidRPr="00DE7F64" w:rsidRDefault="00990DB0" w:rsidP="00990DB0">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758F2C8" w14:textId="77777777" w:rsidR="00990DB0" w:rsidRPr="00DE7F64" w:rsidRDefault="00990DB0" w:rsidP="00990DB0">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A669A1A" w14:textId="77777777" w:rsidR="00990DB0" w:rsidRPr="00DE7F64" w:rsidRDefault="00990DB0" w:rsidP="00990DB0">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D32C12B" w14:textId="77777777" w:rsidR="00990DB0" w:rsidRPr="00DE7F64" w:rsidRDefault="00990DB0" w:rsidP="00990DB0">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7F2973C5" w14:textId="77777777" w:rsidR="00990DB0" w:rsidRPr="00DE7F64" w:rsidRDefault="00990DB0" w:rsidP="00990DB0">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744B5502" w14:textId="77777777" w:rsidR="00990DB0" w:rsidRPr="00DE7F64" w:rsidRDefault="00990DB0" w:rsidP="00990DB0">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9092517" w14:textId="77777777" w:rsidR="00990DB0" w:rsidRDefault="00990DB0" w:rsidP="00990DB0">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3EE0A478" w14:textId="77777777" w:rsidR="00990DB0" w:rsidRDefault="00990DB0" w:rsidP="00990DB0">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4B126383" w14:textId="77777777" w:rsidR="00990DB0" w:rsidRDefault="00990DB0" w:rsidP="00990DB0">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1B808337" w14:textId="77777777" w:rsidR="00990DB0" w:rsidRDefault="00990DB0" w:rsidP="00990DB0">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2C369AAA" w14:textId="77777777" w:rsidR="00990DB0" w:rsidRDefault="00990DB0" w:rsidP="00990DB0">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45D842C0" w14:textId="77777777" w:rsidR="00990DB0" w:rsidRDefault="00990DB0" w:rsidP="00990DB0">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1485952C" w14:textId="77777777" w:rsidR="00990DB0" w:rsidRPr="00570F49" w:rsidRDefault="00990DB0" w:rsidP="00990DB0">
      <w:pPr>
        <w:rPr>
          <w:sz w:val="16"/>
        </w:rPr>
      </w:pPr>
      <w:r w:rsidRPr="00570F49">
        <w:rPr>
          <w:sz w:val="16"/>
        </w:rPr>
        <w:t>SS: 5: What factors do you believe contribute most significantly to shaping the existing polar structure of global politics?</w:t>
      </w:r>
    </w:p>
    <w:p w14:paraId="63B86F28" w14:textId="77777777" w:rsidR="00990DB0" w:rsidRPr="00570F49" w:rsidRDefault="00990DB0" w:rsidP="00990DB0">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58D37E2" w14:textId="77777777" w:rsidR="00990DB0" w:rsidRPr="00570F49" w:rsidRDefault="00990DB0" w:rsidP="00990DB0">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05A5B797" w14:textId="77777777" w:rsidR="00990DB0" w:rsidRPr="00570F49" w:rsidRDefault="00990DB0" w:rsidP="00990DB0">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4180D134" w14:textId="77777777" w:rsidR="00990DB0" w:rsidRPr="00570F49" w:rsidRDefault="00990DB0" w:rsidP="00990DB0">
      <w:pPr>
        <w:rPr>
          <w:sz w:val="16"/>
        </w:rPr>
      </w:pPr>
      <w:r w:rsidRPr="00570F49">
        <w:rPr>
          <w:sz w:val="16"/>
        </w:rPr>
        <w:t>SS: 6: What are the potential consequences of maintaining or attempting to shift the existing polar structure of global politics?</w:t>
      </w:r>
    </w:p>
    <w:p w14:paraId="05E69E52" w14:textId="77777777" w:rsidR="00990DB0" w:rsidRDefault="00990DB0" w:rsidP="00990DB0">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7B546EE0" w14:textId="77777777" w:rsidR="00990DB0" w:rsidRDefault="00990DB0" w:rsidP="00990DB0">
      <w:pPr>
        <w:pStyle w:val="Heading4"/>
      </w:pPr>
      <w:r>
        <w:t xml:space="preserve">Independently, </w:t>
      </w:r>
      <w:r w:rsidRPr="00D32F0B">
        <w:rPr>
          <w:u w:val="single"/>
        </w:rPr>
        <w:t>weak</w:t>
      </w:r>
      <w:r>
        <w:t xml:space="preserve"> administration fuels </w:t>
      </w:r>
      <w:r w:rsidRPr="00D32F0B">
        <w:rPr>
          <w:u w:val="single"/>
        </w:rPr>
        <w:t>domestic terrorism</w:t>
      </w:r>
      <w:r>
        <w:t>.</w:t>
      </w:r>
    </w:p>
    <w:p w14:paraId="712E8554" w14:textId="77777777" w:rsidR="00990DB0" w:rsidRDefault="00990DB0" w:rsidP="00990DB0">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20BDCE65" w14:textId="77777777" w:rsidR="00990DB0" w:rsidRPr="00071BED" w:rsidRDefault="00990DB0" w:rsidP="00990DB0">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2CA3BB4E" w14:textId="77777777" w:rsidR="00990DB0" w:rsidRPr="00071BED" w:rsidRDefault="00990DB0" w:rsidP="00990DB0">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2055652C" w14:textId="77777777" w:rsidR="00990DB0" w:rsidRPr="00071BED" w:rsidRDefault="00990DB0" w:rsidP="00990DB0">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0717078E" w14:textId="77777777" w:rsidR="00990DB0" w:rsidRPr="00071BED" w:rsidRDefault="00990DB0" w:rsidP="00990DB0">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19897967" w14:textId="77777777" w:rsidR="00990DB0" w:rsidRPr="00071BED" w:rsidRDefault="00990DB0" w:rsidP="00990DB0">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4A031B57" w14:textId="77777777" w:rsidR="00990DB0" w:rsidRDefault="00990DB0" w:rsidP="00990DB0">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743CB7E9" w14:textId="77777777" w:rsidR="00990DB0" w:rsidRDefault="00990DB0" w:rsidP="00990DB0">
      <w:pPr>
        <w:pStyle w:val="Heading4"/>
      </w:pPr>
      <w:r>
        <w:t xml:space="preserve">That enables </w:t>
      </w:r>
      <w:r w:rsidRPr="00155D61">
        <w:rPr>
          <w:u w:val="single"/>
        </w:rPr>
        <w:t>nuclear</w:t>
      </w:r>
      <w:r>
        <w:t xml:space="preserve"> terrorism AND </w:t>
      </w:r>
      <w:r w:rsidRPr="00155D61">
        <w:rPr>
          <w:u w:val="single"/>
        </w:rPr>
        <w:t>civil war</w:t>
      </w:r>
      <w:r>
        <w:t>.</w:t>
      </w:r>
    </w:p>
    <w:p w14:paraId="586867A5" w14:textId="77777777" w:rsidR="00990DB0" w:rsidRDefault="00990DB0" w:rsidP="00990DB0">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85D047A" w14:textId="77777777" w:rsidR="00990DB0" w:rsidRPr="00155D61" w:rsidRDefault="00990DB0" w:rsidP="00990DB0">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6381867F" w14:textId="77777777" w:rsidR="00990DB0" w:rsidRPr="00155D61" w:rsidRDefault="00990DB0" w:rsidP="00990DB0">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B11AF98" w14:textId="77777777" w:rsidR="00990DB0" w:rsidRPr="00155D61" w:rsidRDefault="00990DB0" w:rsidP="00990DB0">
      <w:pPr>
        <w:rPr>
          <w:sz w:val="16"/>
        </w:rPr>
      </w:pPr>
      <w:r w:rsidRPr="00155D61">
        <w:rPr>
          <w:sz w:val="16"/>
        </w:rPr>
        <w:t>DVE, Accelerationism, and Critical Nuclear Infrastructure</w:t>
      </w:r>
    </w:p>
    <w:p w14:paraId="708A44EA" w14:textId="77777777" w:rsidR="00990DB0" w:rsidRPr="00155D61" w:rsidRDefault="00990DB0" w:rsidP="00990DB0">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0382B807" w14:textId="77777777" w:rsidR="00990DB0" w:rsidRPr="00155D61" w:rsidRDefault="00990DB0" w:rsidP="00990DB0">
      <w:pPr>
        <w:rPr>
          <w:sz w:val="16"/>
        </w:rPr>
      </w:pPr>
      <w:r w:rsidRPr="00155D61">
        <w:rPr>
          <w:sz w:val="16"/>
        </w:rPr>
        <w:t>Critical Infrastructure</w:t>
      </w:r>
    </w:p>
    <w:p w14:paraId="48DA9120" w14:textId="77777777" w:rsidR="00990DB0" w:rsidRPr="00155D61" w:rsidRDefault="00990DB0" w:rsidP="00990DB0">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3FE5564" w14:textId="77777777" w:rsidR="00990DB0" w:rsidRPr="00155D61" w:rsidRDefault="00990DB0" w:rsidP="00990DB0">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4F1E8BDC" w14:textId="77777777" w:rsidR="00990DB0" w:rsidRPr="00155D61" w:rsidRDefault="00990DB0" w:rsidP="00990DB0">
      <w:pPr>
        <w:rPr>
          <w:sz w:val="16"/>
        </w:rPr>
      </w:pPr>
      <w:r w:rsidRPr="00155D61">
        <w:rPr>
          <w:sz w:val="16"/>
        </w:rPr>
        <w:t>Accelerationism</w:t>
      </w:r>
    </w:p>
    <w:p w14:paraId="61E8490B" w14:textId="77777777" w:rsidR="00990DB0" w:rsidRPr="00155D61" w:rsidRDefault="00990DB0" w:rsidP="00990DB0">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74707D6" w14:textId="77777777" w:rsidR="00990DB0" w:rsidRPr="00155D61" w:rsidRDefault="00990DB0" w:rsidP="00990DB0">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6B04523D" w14:textId="77777777" w:rsidR="00990DB0" w:rsidRPr="00155D61" w:rsidRDefault="00990DB0" w:rsidP="00990DB0">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1FD3E287" w14:textId="77777777" w:rsidR="00990DB0" w:rsidRPr="00155D61" w:rsidRDefault="00990DB0" w:rsidP="00990DB0">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1EA60BF8" w14:textId="77777777" w:rsidR="00990DB0" w:rsidRDefault="00990DB0" w:rsidP="00990DB0">
      <w:pPr>
        <w:pStyle w:val="Heading4"/>
      </w:pPr>
      <w:r w:rsidRPr="00B529C1">
        <w:rPr>
          <w:u w:val="single"/>
        </w:rPr>
        <w:t>Nuclear</w:t>
      </w:r>
      <w:r>
        <w:t xml:space="preserve"> terrorism is </w:t>
      </w:r>
      <w:r w:rsidRPr="00B529C1">
        <w:rPr>
          <w:u w:val="single"/>
        </w:rPr>
        <w:t>existential</w:t>
      </w:r>
      <w:r>
        <w:t>.</w:t>
      </w:r>
    </w:p>
    <w:p w14:paraId="6325E20A" w14:textId="77777777" w:rsidR="00990DB0" w:rsidRDefault="00990DB0" w:rsidP="00990DB0">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3F5D7545" w14:textId="77777777" w:rsidR="00990DB0" w:rsidRPr="0048354F" w:rsidRDefault="00990DB0" w:rsidP="00990DB0">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7F68B786" w14:textId="77777777" w:rsidR="00990DB0" w:rsidRPr="00AE5AA3" w:rsidRDefault="00990DB0" w:rsidP="00990DB0">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6F557940" w14:textId="77777777" w:rsidR="00990DB0" w:rsidRPr="0048354F" w:rsidRDefault="00990DB0" w:rsidP="00990DB0">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3D1989E8" w14:textId="77777777" w:rsidR="00990DB0" w:rsidRPr="00B529C1" w:rsidRDefault="00990DB0" w:rsidP="00990DB0">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17CC544A" w14:textId="77777777" w:rsidR="00990DB0" w:rsidRPr="00073D51" w:rsidRDefault="00990DB0" w:rsidP="00990DB0">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14CA478B" w14:textId="77777777" w:rsidR="00990DB0" w:rsidRDefault="00990DB0" w:rsidP="00990DB0">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2F275CDD" w14:textId="77777777" w:rsidR="00990DB0" w:rsidRPr="00A637ED" w:rsidRDefault="00990DB0" w:rsidP="00990DB0">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14225B10" w14:textId="77777777" w:rsidR="00990DB0" w:rsidRPr="00A637ED" w:rsidRDefault="00990DB0" w:rsidP="00990DB0">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050C20F3" w14:textId="77777777" w:rsidR="00990DB0" w:rsidRPr="00A637ED" w:rsidRDefault="00990DB0" w:rsidP="00990DB0">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3D58BD3B" w14:textId="77777777" w:rsidR="00990DB0" w:rsidRPr="00A637ED" w:rsidRDefault="00990DB0" w:rsidP="00990DB0">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106047B2" w14:textId="77777777" w:rsidR="00990DB0" w:rsidRPr="00A637ED" w:rsidRDefault="00990DB0" w:rsidP="00990DB0">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58AB212C" w14:textId="77777777" w:rsidR="00990DB0" w:rsidRPr="00A637ED" w:rsidRDefault="00990DB0" w:rsidP="00990DB0">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382486F3" w14:textId="77777777" w:rsidR="00990DB0" w:rsidRPr="004975C3" w:rsidRDefault="00990DB0" w:rsidP="00990DB0">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6C59FCAE" w14:textId="77777777" w:rsidR="00990DB0" w:rsidRPr="004975C3" w:rsidRDefault="00990DB0" w:rsidP="00990DB0">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33F8856" w14:textId="77777777" w:rsidR="00990DB0" w:rsidRPr="004975C3" w:rsidRDefault="00990DB0" w:rsidP="00990DB0">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475E1F16" w14:textId="77777777" w:rsidR="00990DB0" w:rsidRPr="004975C3" w:rsidRDefault="00990DB0" w:rsidP="00990DB0">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0DB72A7" w14:textId="77777777" w:rsidR="00990DB0" w:rsidRPr="00A637ED" w:rsidRDefault="00990DB0" w:rsidP="00990DB0">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DCA141B" w14:textId="77777777" w:rsidR="00990DB0" w:rsidRPr="00A637ED" w:rsidRDefault="00990DB0" w:rsidP="00990DB0">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4C724CCA" w14:textId="77777777" w:rsidR="00990DB0" w:rsidRPr="00A637ED" w:rsidRDefault="00990DB0" w:rsidP="00990DB0">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57F8C5DC" w14:textId="77777777" w:rsidR="00990DB0" w:rsidRDefault="00990DB0" w:rsidP="00990DB0">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DCB7903" w14:textId="77777777" w:rsidR="00990DB0" w:rsidRDefault="00990DB0" w:rsidP="00990DB0"/>
    <w:p w14:paraId="01EE5E1B" w14:textId="77777777" w:rsidR="00990DB0" w:rsidRDefault="00990DB0" w:rsidP="00990DB0">
      <w:pPr>
        <w:pStyle w:val="Heading3"/>
      </w:pPr>
      <w:r>
        <w:t>1AC---Plan</w:t>
      </w:r>
    </w:p>
    <w:p w14:paraId="0E936D82" w14:textId="154AC167" w:rsidR="00990DB0" w:rsidRPr="00273781" w:rsidRDefault="00990DB0" w:rsidP="00990DB0">
      <w:pPr>
        <w:pStyle w:val="Heading4"/>
      </w:pPr>
      <w:r>
        <w:t>The United States federal government should substantially strengthen federal employees’ collective bargaining rights.</w:t>
      </w:r>
    </w:p>
    <w:p w14:paraId="48DCC262" w14:textId="77777777" w:rsidR="00990DB0" w:rsidRDefault="00990DB0" w:rsidP="00990DB0">
      <w:pPr>
        <w:pStyle w:val="Heading3"/>
      </w:pPr>
      <w:r>
        <w:t>1AC---Solvency</w:t>
      </w:r>
    </w:p>
    <w:p w14:paraId="5819FF3E" w14:textId="77777777" w:rsidR="00990DB0" w:rsidRPr="003E3E40" w:rsidRDefault="00990DB0" w:rsidP="00990DB0">
      <w:pPr>
        <w:pStyle w:val="Heading4"/>
      </w:pPr>
      <w:r w:rsidRPr="003E3E40">
        <w:rPr>
          <w:u w:val="single"/>
        </w:rPr>
        <w:t>SOLVENCY</w:t>
      </w:r>
      <w:r>
        <w:t>.</w:t>
      </w:r>
    </w:p>
    <w:p w14:paraId="7861DEF6" w14:textId="77777777" w:rsidR="00990DB0" w:rsidRDefault="00990DB0" w:rsidP="00990DB0">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DB383B8" w14:textId="77777777" w:rsidR="00990DB0" w:rsidRDefault="00990DB0" w:rsidP="00990DB0">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AD10987" w14:textId="77777777" w:rsidR="00990DB0" w:rsidRPr="001254CE" w:rsidRDefault="00990DB0" w:rsidP="00990DB0">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0675828" w14:textId="77777777" w:rsidR="00990DB0" w:rsidRDefault="00990DB0" w:rsidP="00990DB0">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27ADE7C0" w14:textId="77777777" w:rsidR="00990DB0" w:rsidRDefault="00990DB0" w:rsidP="00990DB0">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55A075D5" w14:textId="77777777" w:rsidR="00990DB0" w:rsidRDefault="00990DB0" w:rsidP="00990DB0">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7D5585B" w14:textId="77777777" w:rsidR="00990DB0" w:rsidRDefault="00990DB0" w:rsidP="00990DB0">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EAB44B9" w14:textId="77777777" w:rsidR="00990DB0" w:rsidRPr="00874B37" w:rsidRDefault="00990DB0" w:rsidP="00990DB0">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B782062" w14:textId="77777777" w:rsidR="00990DB0" w:rsidRPr="00874B37" w:rsidRDefault="00990DB0" w:rsidP="00990DB0">
      <w:pPr>
        <w:rPr>
          <w:sz w:val="16"/>
        </w:rPr>
      </w:pPr>
      <w:r w:rsidRPr="00874B37">
        <w:rPr>
          <w:sz w:val="16"/>
        </w:rPr>
        <w:t>Tradeoffs in the Administrative State</w:t>
      </w:r>
    </w:p>
    <w:p w14:paraId="3A7F2BC4" w14:textId="77777777" w:rsidR="00990DB0" w:rsidRPr="00874B37" w:rsidRDefault="00990DB0" w:rsidP="00990DB0">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BBEC1B7" w14:textId="77777777" w:rsidR="00990DB0" w:rsidRPr="00874B37" w:rsidRDefault="00990DB0" w:rsidP="00990DB0">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01A5636" w14:textId="77777777" w:rsidR="00990DB0" w:rsidRDefault="00990DB0" w:rsidP="00990DB0">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D6A0918" w14:textId="77777777" w:rsidR="00990DB0" w:rsidRPr="00A717CD" w:rsidRDefault="00990DB0" w:rsidP="00990DB0">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57EBAF64" w14:textId="77777777" w:rsidR="00990DB0" w:rsidRDefault="00990DB0" w:rsidP="00990DB0">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07B468B9" w14:textId="77777777" w:rsidR="00990DB0" w:rsidRPr="00E14A35" w:rsidRDefault="00990DB0" w:rsidP="00990DB0">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2F222912" w14:textId="77777777" w:rsidR="00990DB0" w:rsidRPr="00E14A35" w:rsidRDefault="00990DB0" w:rsidP="00990DB0">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4C8E634B" w14:textId="77777777" w:rsidR="00990DB0" w:rsidRPr="00E14A35" w:rsidRDefault="00990DB0" w:rsidP="00990DB0">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0D84003A" w14:textId="77777777" w:rsidR="00990DB0" w:rsidRPr="00E14A35" w:rsidRDefault="00990DB0" w:rsidP="00990DB0">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1C096B98" w14:textId="77777777" w:rsidR="00990DB0" w:rsidRPr="00E14A35" w:rsidRDefault="00990DB0" w:rsidP="00990DB0">
      <w:pPr>
        <w:rPr>
          <w:sz w:val="16"/>
        </w:rPr>
      </w:pPr>
      <w:r w:rsidRPr="00E14A35">
        <w:rPr>
          <w:sz w:val="16"/>
        </w:rPr>
        <w:t>The Treasury and Agriculture departments have also lost huge numbers of people, with more than 31,000 and 21,000 pushed out this year, respectively.</w:t>
      </w:r>
    </w:p>
    <w:p w14:paraId="30715460" w14:textId="77777777" w:rsidR="00990DB0" w:rsidRPr="00E14A35" w:rsidRDefault="00990DB0" w:rsidP="00990DB0">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06BEBC86" w14:textId="77777777" w:rsidR="00990DB0" w:rsidRPr="00E14A35" w:rsidRDefault="00990DB0" w:rsidP="00990DB0">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5E530565" w14:textId="77777777" w:rsidR="00990DB0" w:rsidRPr="00E14A35" w:rsidRDefault="00990DB0" w:rsidP="00990DB0">
      <w:pPr>
        <w:rPr>
          <w:sz w:val="16"/>
        </w:rPr>
      </w:pPr>
      <w:r w:rsidRPr="00E14A35">
        <w:rPr>
          <w:sz w:val="16"/>
        </w:rPr>
        <w:t>The White House did not immediately respond to a request for comment.</w:t>
      </w:r>
    </w:p>
    <w:p w14:paraId="3202CDAE" w14:textId="77777777" w:rsidR="00990DB0" w:rsidRPr="00E14A35" w:rsidRDefault="00990DB0" w:rsidP="00990DB0">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30996BD2" w14:textId="77777777" w:rsidR="00990DB0" w:rsidRPr="00E14A35" w:rsidRDefault="00990DB0" w:rsidP="00990DB0">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08CA2871" w14:textId="77777777" w:rsidR="00990DB0" w:rsidRPr="00E14A35" w:rsidRDefault="00990DB0" w:rsidP="00990DB0">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4E7E1FA9" w14:textId="77777777" w:rsidR="00990DB0" w:rsidRPr="00E14A35" w:rsidRDefault="00990DB0" w:rsidP="00990DB0">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57918177" w14:textId="77777777" w:rsidR="00990DB0" w:rsidRDefault="00990DB0" w:rsidP="00990DB0">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0420A1BA" w14:textId="77777777" w:rsidR="00990DB0" w:rsidRPr="006E010D" w:rsidRDefault="00990DB0" w:rsidP="00990DB0">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72E91AD5" w14:textId="77777777" w:rsidR="00990DB0" w:rsidRDefault="00990DB0" w:rsidP="00990DB0">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3B75B68" w14:textId="77777777" w:rsidR="00990DB0" w:rsidRPr="00647438" w:rsidRDefault="00990DB0" w:rsidP="00990DB0">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C3A92B3" w14:textId="77777777" w:rsidR="00990DB0" w:rsidRPr="001D6F3E" w:rsidRDefault="00990DB0" w:rsidP="00990DB0">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4E1AC8D9" w14:textId="77777777" w:rsidR="00990DB0" w:rsidRPr="00647438" w:rsidRDefault="00990DB0" w:rsidP="00990DB0">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74981547" w14:textId="77777777" w:rsidR="00990DB0" w:rsidRPr="00647438" w:rsidRDefault="00990DB0" w:rsidP="00990DB0">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9754CF1" w14:textId="77777777" w:rsidR="00990DB0" w:rsidRPr="00647438" w:rsidRDefault="00990DB0" w:rsidP="00990DB0">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74156EAC" w14:textId="77777777" w:rsidR="00990DB0" w:rsidRPr="00647438" w:rsidRDefault="00990DB0" w:rsidP="00990DB0">
      <w:pPr>
        <w:rPr>
          <w:sz w:val="16"/>
        </w:rPr>
      </w:pPr>
      <w:r w:rsidRPr="00647438">
        <w:rPr>
          <w:sz w:val="16"/>
        </w:rPr>
        <w:t>What this study reveals is that a demeaning one-dimensional narrative of public employees badly mischaracterizes public servants.</w:t>
      </w:r>
    </w:p>
    <w:p w14:paraId="7543B45E" w14:textId="77777777" w:rsidR="00990DB0" w:rsidRPr="00647438" w:rsidRDefault="00990DB0" w:rsidP="00990DB0">
      <w:pPr>
        <w:rPr>
          <w:sz w:val="16"/>
        </w:rPr>
      </w:pPr>
      <w:r w:rsidRPr="00647438">
        <w:rPr>
          <w:sz w:val="16"/>
        </w:rPr>
        <w:t>Introduction</w:t>
      </w:r>
    </w:p>
    <w:p w14:paraId="416B6BF7" w14:textId="77777777" w:rsidR="00990DB0" w:rsidRPr="00333848" w:rsidRDefault="00990DB0" w:rsidP="00990DB0">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5119B946" w14:textId="77777777" w:rsidR="00990DB0" w:rsidRPr="00333848" w:rsidRDefault="00990DB0" w:rsidP="00990DB0">
      <w:r w:rsidRPr="00333848">
        <w:t>&lt;&lt;&lt;CONDENSED&gt;&gt;&gt;</w:t>
      </w:r>
    </w:p>
    <w:p w14:paraId="62E58466" w14:textId="77777777" w:rsidR="00990DB0" w:rsidRPr="00647438" w:rsidRDefault="00990DB0" w:rsidP="00990DB0">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A153252" w14:textId="77777777" w:rsidR="00990DB0" w:rsidRPr="00647438" w:rsidRDefault="00990DB0" w:rsidP="00990DB0">
      <w:r>
        <w:t>&lt;&lt;&lt;UNCONDENSED&gt;&gt;&gt;</w:t>
      </w:r>
    </w:p>
    <w:p w14:paraId="3A383188" w14:textId="77777777" w:rsidR="00990DB0" w:rsidRPr="00647438" w:rsidRDefault="00990DB0" w:rsidP="00990DB0">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8D0FBA9" w14:textId="77777777" w:rsidR="00990DB0" w:rsidRPr="00647438" w:rsidRDefault="00990DB0" w:rsidP="00990DB0">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2453404A" w14:textId="77777777" w:rsidR="00990DB0" w:rsidRPr="00647438" w:rsidRDefault="00990DB0" w:rsidP="00990DB0">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28D60BB6" w14:textId="77777777" w:rsidR="00990DB0" w:rsidRPr="00647438" w:rsidRDefault="00990DB0" w:rsidP="00990DB0">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368BFAC4" w14:textId="77777777" w:rsidR="00990DB0" w:rsidRPr="00E87216" w:rsidRDefault="00990DB0" w:rsidP="00990DB0">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33200D24" w14:textId="77777777" w:rsidR="00990DB0" w:rsidRPr="00647438" w:rsidRDefault="00990DB0" w:rsidP="00990DB0">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6FA4F30B" w14:textId="77777777" w:rsidR="00990DB0" w:rsidRDefault="00990DB0" w:rsidP="00990DB0">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60CEC73" w14:textId="77777777" w:rsidR="00990DB0" w:rsidRPr="00801BEA" w:rsidRDefault="00990DB0" w:rsidP="00990DB0">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58D7D091" w14:textId="77777777" w:rsidR="00990DB0" w:rsidRDefault="00990DB0" w:rsidP="00990DB0">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A692DE1" w14:textId="77777777" w:rsidR="00990DB0" w:rsidRPr="006D3E64" w:rsidRDefault="00990DB0" w:rsidP="00990DB0">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011FD75" w14:textId="77777777" w:rsidR="00990DB0" w:rsidRPr="00ED6622" w:rsidRDefault="00990DB0" w:rsidP="00990DB0">
      <w:pPr>
        <w:rPr>
          <w:sz w:val="8"/>
          <w:szCs w:val="8"/>
        </w:rPr>
      </w:pPr>
      <w:r w:rsidRPr="00ED6622">
        <w:rPr>
          <w:sz w:val="8"/>
          <w:szCs w:val="8"/>
        </w:rPr>
        <w:t>We summarize the presidents’ policies on the dimensions identified in the conceptual framework (see Table 6).</w:t>
      </w:r>
    </w:p>
    <w:p w14:paraId="2D3560D9" w14:textId="77777777" w:rsidR="00990DB0" w:rsidRPr="00ED6622" w:rsidRDefault="00990DB0" w:rsidP="00990DB0">
      <w:pPr>
        <w:rPr>
          <w:sz w:val="8"/>
          <w:szCs w:val="8"/>
        </w:rPr>
      </w:pPr>
      <w:r w:rsidRPr="00ED6622">
        <w:rPr>
          <w:sz w:val="8"/>
          <w:szCs w:val="8"/>
        </w:rPr>
        <w:t>[Figure omitted]</w:t>
      </w:r>
    </w:p>
    <w:p w14:paraId="73D13B85" w14:textId="77777777" w:rsidR="00990DB0" w:rsidRPr="00ED6622" w:rsidRDefault="00990DB0" w:rsidP="00990DB0">
      <w:pPr>
        <w:rPr>
          <w:sz w:val="8"/>
          <w:szCs w:val="8"/>
        </w:rPr>
      </w:pPr>
      <w:r w:rsidRPr="00ED6622">
        <w:rPr>
          <w:sz w:val="8"/>
          <w:szCs w:val="8"/>
        </w:rPr>
        <w:t>Presidential Appointments</w:t>
      </w:r>
    </w:p>
    <w:p w14:paraId="3CE56397" w14:textId="77777777" w:rsidR="00990DB0" w:rsidRPr="00ED6622" w:rsidRDefault="00990DB0" w:rsidP="00990DB0">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72A5E83" w14:textId="77777777" w:rsidR="00990DB0" w:rsidRPr="00ED6622" w:rsidRDefault="00990DB0" w:rsidP="00990DB0">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F78AC72" w14:textId="77777777" w:rsidR="00990DB0" w:rsidRPr="00ED6622" w:rsidRDefault="00990DB0" w:rsidP="00990DB0">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37C57A0" w14:textId="77777777" w:rsidR="00990DB0" w:rsidRPr="00ED6622" w:rsidRDefault="00990DB0" w:rsidP="00990DB0">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43A502C" w14:textId="77777777" w:rsidR="00990DB0" w:rsidRPr="00ED6622" w:rsidRDefault="00990DB0" w:rsidP="00990DB0">
      <w:pPr>
        <w:rPr>
          <w:sz w:val="8"/>
          <w:szCs w:val="8"/>
        </w:rPr>
      </w:pPr>
      <w:r w:rsidRPr="00ED6622">
        <w:rPr>
          <w:sz w:val="8"/>
          <w:szCs w:val="8"/>
        </w:rPr>
        <w:t>Practical Effects</w:t>
      </w:r>
    </w:p>
    <w:p w14:paraId="6C22608E" w14:textId="77777777" w:rsidR="00990DB0" w:rsidRPr="006D3E64" w:rsidRDefault="00990DB0" w:rsidP="00990DB0">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DDF06BE" w14:textId="77777777" w:rsidR="00990DB0" w:rsidRPr="006D3E64" w:rsidRDefault="00990DB0" w:rsidP="00990DB0">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70129B3C" w14:textId="77777777" w:rsidR="00990DB0" w:rsidRPr="00805A59" w:rsidRDefault="00990DB0" w:rsidP="00990DB0">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14DA4283" w14:textId="77777777" w:rsidR="00990DB0" w:rsidRPr="006D3E64" w:rsidRDefault="00990DB0" w:rsidP="00990DB0">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4365CDB" w14:textId="77777777" w:rsidR="00990DB0" w:rsidRPr="006D3E64" w:rsidRDefault="00990DB0" w:rsidP="00990DB0">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494F90E" w14:textId="77777777" w:rsidR="00990DB0" w:rsidRPr="006D3E64" w:rsidRDefault="00990DB0" w:rsidP="00990DB0">
      <w:pPr>
        <w:rPr>
          <w:sz w:val="16"/>
        </w:rPr>
      </w:pPr>
      <w:r w:rsidRPr="006D3E64">
        <w:rPr>
          <w:sz w:val="16"/>
        </w:rPr>
        <w:t>Conclusions and Implications</w:t>
      </w:r>
    </w:p>
    <w:p w14:paraId="62234A1A" w14:textId="77777777" w:rsidR="00990DB0" w:rsidRPr="006D3E64" w:rsidRDefault="00990DB0" w:rsidP="00990DB0">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EDEB43D" w14:textId="77777777" w:rsidR="00990DB0" w:rsidRPr="006D3E64" w:rsidRDefault="00990DB0" w:rsidP="00990DB0">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0B57E79" w14:textId="77777777" w:rsidR="00990DB0" w:rsidRDefault="00990DB0" w:rsidP="00990DB0">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DC1BA9B" w14:textId="77777777" w:rsidR="00990DB0" w:rsidRDefault="00990DB0" w:rsidP="00990DB0">
      <w:pPr>
        <w:pStyle w:val="Heading4"/>
      </w:pPr>
      <w:r>
        <w:t xml:space="preserve">That </w:t>
      </w:r>
      <w:r w:rsidRPr="00E150F6">
        <w:rPr>
          <w:u w:val="single"/>
        </w:rPr>
        <w:t>forecloses</w:t>
      </w:r>
      <w:r>
        <w:t xml:space="preserve"> necessary </w:t>
      </w:r>
      <w:r w:rsidRPr="00E150F6">
        <w:rPr>
          <w:u w:val="single"/>
        </w:rPr>
        <w:t>administrative development</w:t>
      </w:r>
      <w:r>
        <w:t>.</w:t>
      </w:r>
    </w:p>
    <w:p w14:paraId="5C208D32" w14:textId="77777777" w:rsidR="00990DB0" w:rsidRDefault="00990DB0" w:rsidP="00990DB0">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7D59C8A" w14:textId="77777777" w:rsidR="00990DB0" w:rsidRPr="009C4CB0" w:rsidRDefault="00990DB0" w:rsidP="00990DB0">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08E3511F" w14:textId="77777777" w:rsidR="00990DB0" w:rsidRPr="009C4CB0" w:rsidRDefault="00990DB0" w:rsidP="00990DB0">
      <w:pPr>
        <w:rPr>
          <w:sz w:val="16"/>
        </w:rPr>
      </w:pPr>
      <w:r w:rsidRPr="009C4CB0">
        <w:rPr>
          <w:sz w:val="16"/>
        </w:rPr>
        <w:t>Clinton’s reinventing government showed the payoff for transforming government</w:t>
      </w:r>
    </w:p>
    <w:p w14:paraId="13ABD6D3" w14:textId="77777777" w:rsidR="00990DB0" w:rsidRPr="009C4CB0" w:rsidRDefault="00990DB0" w:rsidP="00990DB0">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425D17D9" w14:textId="77777777" w:rsidR="00990DB0" w:rsidRPr="009C4CB0" w:rsidRDefault="00990DB0" w:rsidP="00990DB0">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0868A658" w14:textId="77777777" w:rsidR="00990DB0" w:rsidRPr="009C4CB0" w:rsidRDefault="00990DB0" w:rsidP="00990DB0">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31C22E86" w14:textId="77777777" w:rsidR="00990DB0" w:rsidRPr="009C4CB0" w:rsidRDefault="00990DB0" w:rsidP="00990DB0">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017F9922" w14:textId="77777777" w:rsidR="00990DB0" w:rsidRPr="009C4CB0" w:rsidRDefault="00990DB0" w:rsidP="00990DB0">
      <w:pPr>
        <w:rPr>
          <w:sz w:val="16"/>
        </w:rPr>
      </w:pPr>
      <w:r w:rsidRPr="009C4CB0">
        <w:rPr>
          <w:sz w:val="16"/>
        </w:rPr>
        <w:t>The business culture transformation</w:t>
      </w:r>
    </w:p>
    <w:p w14:paraId="172267A6" w14:textId="77777777" w:rsidR="00990DB0" w:rsidRPr="009C4CB0" w:rsidRDefault="00990DB0" w:rsidP="00990DB0">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1DEF0AEC" w14:textId="77777777" w:rsidR="00990DB0" w:rsidRPr="009C4CB0" w:rsidRDefault="00990DB0" w:rsidP="00990DB0">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7682C6E0" w14:textId="77777777" w:rsidR="00990DB0" w:rsidRPr="009C4CB0" w:rsidRDefault="00990DB0" w:rsidP="00990DB0">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2147E58" w14:textId="77777777" w:rsidR="00990DB0" w:rsidRPr="009C4CB0" w:rsidRDefault="00990DB0" w:rsidP="00990DB0">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373FB4AF" w14:textId="77777777" w:rsidR="00990DB0" w:rsidRPr="009C4CB0" w:rsidRDefault="00990DB0" w:rsidP="00990DB0">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220378B0" w14:textId="77777777" w:rsidR="00990DB0" w:rsidRPr="009C4CB0" w:rsidRDefault="00990DB0" w:rsidP="00990DB0">
      <w:pPr>
        <w:rPr>
          <w:sz w:val="16"/>
        </w:rPr>
      </w:pPr>
      <w:r w:rsidRPr="009C4CB0">
        <w:rPr>
          <w:sz w:val="16"/>
        </w:rPr>
        <w:t>A missing element – psychological safety</w:t>
      </w:r>
    </w:p>
    <w:p w14:paraId="7A39CCFA" w14:textId="77777777" w:rsidR="00990DB0" w:rsidRPr="009C4CB0" w:rsidRDefault="00990DB0" w:rsidP="00990DB0">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1679993F" w14:textId="77777777" w:rsidR="00990DB0" w:rsidRPr="009C4CB0" w:rsidRDefault="00990DB0" w:rsidP="00990DB0">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1F8B444" w14:textId="77777777" w:rsidR="00990DB0" w:rsidRPr="009C4CB0" w:rsidRDefault="00990DB0" w:rsidP="00990DB0">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4D287F40" w14:textId="77777777" w:rsidR="00990DB0" w:rsidRDefault="00990DB0" w:rsidP="00990DB0">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25A69F55" w14:textId="77777777" w:rsidR="00990DB0" w:rsidRDefault="00990DB0" w:rsidP="00990DB0">
      <w:pPr>
        <w:pStyle w:val="Heading4"/>
      </w:pPr>
      <w:r>
        <w:t xml:space="preserve">Labor is </w:t>
      </w:r>
      <w:r w:rsidRPr="00D429D1">
        <w:rPr>
          <w:u w:val="single"/>
        </w:rPr>
        <w:t>certainly key</w:t>
      </w:r>
      <w:r>
        <w:t>.</w:t>
      </w:r>
    </w:p>
    <w:p w14:paraId="043B34A2" w14:textId="77777777" w:rsidR="00990DB0" w:rsidRDefault="00990DB0" w:rsidP="00990DB0">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6E5ED988" w14:textId="77777777" w:rsidR="00990DB0" w:rsidRPr="006E7802" w:rsidRDefault="00990DB0" w:rsidP="00990DB0">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47CC1677" w14:textId="77777777" w:rsidR="00990DB0" w:rsidRPr="006E7802" w:rsidRDefault="00990DB0" w:rsidP="00990DB0">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7B86A7F9" w14:textId="77777777" w:rsidR="00990DB0" w:rsidRPr="006E7802" w:rsidRDefault="00990DB0" w:rsidP="00990DB0">
      <w:pPr>
        <w:rPr>
          <w:sz w:val="16"/>
        </w:rPr>
      </w:pPr>
      <w:r w:rsidRPr="006E7802">
        <w:rPr>
          <w:sz w:val="16"/>
        </w:rPr>
        <w:t>D. CONCLUSIONS</w:t>
      </w:r>
    </w:p>
    <w:p w14:paraId="77E6E601" w14:textId="77777777" w:rsidR="00990DB0" w:rsidRPr="00D429D1" w:rsidRDefault="00990DB0" w:rsidP="00990DB0">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70129997" w14:textId="77777777" w:rsidR="00990DB0" w:rsidRPr="00343849" w:rsidRDefault="00990DB0" w:rsidP="00990DB0">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149B1EFC" w14:textId="77777777" w:rsidR="00990DB0" w:rsidRDefault="00990DB0" w:rsidP="00990DB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E005708" w14:textId="77777777" w:rsidR="00990DB0" w:rsidRPr="006239FC" w:rsidRDefault="00990DB0" w:rsidP="00990DB0">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E178B33" w14:textId="77777777" w:rsidR="00990DB0" w:rsidRPr="00E3522C" w:rsidRDefault="00990DB0" w:rsidP="00990DB0">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843ED55" w14:textId="77777777" w:rsidR="00990DB0" w:rsidRPr="00542962" w:rsidRDefault="00990DB0" w:rsidP="00990DB0">
      <w:pPr>
        <w:rPr>
          <w:i/>
          <w:iCs/>
          <w:sz w:val="16"/>
        </w:rPr>
      </w:pPr>
      <w:r w:rsidRPr="00E3522C">
        <w:rPr>
          <w:i/>
          <w:iCs/>
          <w:sz w:val="16"/>
        </w:rPr>
        <w:t>A. How Substantive Rights Mediate Bureaucratic Relations</w:t>
      </w:r>
    </w:p>
    <w:p w14:paraId="20F4AC80" w14:textId="77777777" w:rsidR="00990DB0" w:rsidRPr="00542962" w:rsidRDefault="00990DB0" w:rsidP="00990DB0">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58A5D13" w14:textId="77777777" w:rsidR="00990DB0" w:rsidRPr="00542962" w:rsidRDefault="00990DB0" w:rsidP="00990DB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821930C" w14:textId="77777777" w:rsidR="00990DB0" w:rsidRPr="00542962" w:rsidRDefault="00990DB0" w:rsidP="00990DB0">
      <w:pPr>
        <w:rPr>
          <w:i/>
          <w:iCs/>
          <w:sz w:val="16"/>
        </w:rPr>
      </w:pPr>
      <w:r w:rsidRPr="00542962">
        <w:rPr>
          <w:i/>
          <w:iCs/>
          <w:sz w:val="16"/>
        </w:rPr>
        <w:t>1. Check on Structural Deregulation</w:t>
      </w:r>
    </w:p>
    <w:p w14:paraId="0B12F17A" w14:textId="77777777" w:rsidR="00990DB0" w:rsidRPr="00542962" w:rsidRDefault="00990DB0" w:rsidP="00990DB0">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0C69F0C" w14:textId="77777777" w:rsidR="00990DB0" w:rsidRPr="00542962" w:rsidRDefault="00990DB0" w:rsidP="00990DB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ED08560" w14:textId="77777777" w:rsidR="00990DB0" w:rsidRPr="00542962" w:rsidRDefault="00990DB0" w:rsidP="00990DB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0996AA5" w14:textId="77777777" w:rsidR="00990DB0" w:rsidRPr="00542962" w:rsidRDefault="00990DB0" w:rsidP="00990DB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89D33AD" w14:textId="77777777" w:rsidR="00990DB0" w:rsidRPr="00542962" w:rsidRDefault="00990DB0" w:rsidP="00990DB0">
      <w:pPr>
        <w:rPr>
          <w:i/>
          <w:iCs/>
          <w:sz w:val="16"/>
        </w:rPr>
      </w:pPr>
      <w:r w:rsidRPr="00542962">
        <w:rPr>
          <w:i/>
          <w:iCs/>
          <w:sz w:val="16"/>
        </w:rPr>
        <w:t>2. Indirect Constraints on Policy</w:t>
      </w:r>
    </w:p>
    <w:p w14:paraId="51D457E0" w14:textId="77777777" w:rsidR="00990DB0" w:rsidRPr="00542962" w:rsidRDefault="00990DB0" w:rsidP="00990DB0">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A3C1905" w14:textId="77777777" w:rsidR="00990DB0" w:rsidRPr="00542962" w:rsidRDefault="00990DB0" w:rsidP="00990DB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E98BD31" w14:textId="77777777" w:rsidR="00990DB0" w:rsidRPr="00542962" w:rsidRDefault="00990DB0" w:rsidP="00990DB0">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49EDB9D" w14:textId="77777777" w:rsidR="00990DB0" w:rsidRPr="00542962" w:rsidRDefault="00990DB0" w:rsidP="00990DB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D5BF591" w14:textId="77777777" w:rsidR="00990DB0" w:rsidRPr="00542962" w:rsidRDefault="00990DB0" w:rsidP="00990DB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BE8AC37" w14:textId="77777777" w:rsidR="00990DB0" w:rsidRPr="00542962" w:rsidRDefault="00990DB0" w:rsidP="00990DB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823B397" w14:textId="77777777" w:rsidR="00990DB0" w:rsidRPr="00542962" w:rsidRDefault="00990DB0" w:rsidP="00990DB0">
      <w:pPr>
        <w:rPr>
          <w:i/>
          <w:iCs/>
          <w:sz w:val="16"/>
        </w:rPr>
      </w:pPr>
      <w:r w:rsidRPr="00542962">
        <w:rPr>
          <w:i/>
          <w:iCs/>
          <w:sz w:val="16"/>
        </w:rPr>
        <w:t>3. Direct Constraints on Policy</w:t>
      </w:r>
    </w:p>
    <w:p w14:paraId="7CAD7A33" w14:textId="77777777" w:rsidR="00990DB0" w:rsidRPr="00542962" w:rsidRDefault="00990DB0" w:rsidP="00990DB0">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635E845" w14:textId="77777777" w:rsidR="00990DB0" w:rsidRPr="00542962" w:rsidRDefault="00990DB0" w:rsidP="00990DB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D1C6EB6" w14:textId="77777777" w:rsidR="00990DB0" w:rsidRDefault="00990DB0" w:rsidP="00990DB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6D03F8B" w14:textId="77777777" w:rsidR="00990DB0" w:rsidRDefault="00990DB0" w:rsidP="00990DB0">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3E22820D" w14:textId="77777777" w:rsidR="00990DB0" w:rsidRDefault="00990DB0" w:rsidP="00990DB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CE3FC4C" w14:textId="77777777" w:rsidR="00990DB0" w:rsidRPr="00205F5F" w:rsidRDefault="00990DB0" w:rsidP="00990DB0">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152C5B3" w14:textId="77777777" w:rsidR="00990DB0" w:rsidRPr="00205F5F" w:rsidRDefault="00990DB0" w:rsidP="00990DB0">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F7758EA" w14:textId="77777777" w:rsidR="00990DB0" w:rsidRPr="006D4C67" w:rsidRDefault="00990DB0" w:rsidP="00990DB0">
      <w:pPr>
        <w:numPr>
          <w:ilvl w:val="0"/>
          <w:numId w:val="52"/>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609AF0A2" w14:textId="77777777" w:rsidR="00990DB0" w:rsidRPr="006D4C67" w:rsidRDefault="00990DB0" w:rsidP="00990DB0">
      <w:pPr>
        <w:numPr>
          <w:ilvl w:val="0"/>
          <w:numId w:val="52"/>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30E58B6" w14:textId="77777777" w:rsidR="00990DB0" w:rsidRPr="00205F5F" w:rsidRDefault="00990DB0" w:rsidP="00990DB0">
      <w:pPr>
        <w:numPr>
          <w:ilvl w:val="0"/>
          <w:numId w:val="52"/>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86DFA22" w14:textId="77777777" w:rsidR="00990DB0" w:rsidRPr="006D4C67" w:rsidRDefault="00990DB0" w:rsidP="00990DB0">
      <w:pPr>
        <w:numPr>
          <w:ilvl w:val="0"/>
          <w:numId w:val="52"/>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E21D726" w14:textId="77777777" w:rsidR="00990DB0" w:rsidRPr="00AA458C" w:rsidRDefault="00990DB0" w:rsidP="00990DB0">
      <w:pPr>
        <w:numPr>
          <w:ilvl w:val="0"/>
          <w:numId w:val="52"/>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3479CC1" w14:textId="77777777" w:rsidR="00990DB0" w:rsidRPr="00BB2F12" w:rsidRDefault="00990DB0" w:rsidP="00990DB0">
      <w:pPr>
        <w:numPr>
          <w:ilvl w:val="0"/>
          <w:numId w:val="52"/>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5D556AAF" w14:textId="77777777" w:rsidR="00990DB0" w:rsidRPr="006D4C67" w:rsidRDefault="00990DB0" w:rsidP="00990DB0">
      <w:pPr>
        <w:numPr>
          <w:ilvl w:val="0"/>
          <w:numId w:val="52"/>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30EA9BDC" w14:textId="77777777" w:rsidR="00990DB0" w:rsidRPr="006D4C67" w:rsidRDefault="00990DB0" w:rsidP="00990DB0">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36A0A0F" w14:textId="77777777" w:rsidR="00990DB0" w:rsidRPr="006D55D1" w:rsidRDefault="00990DB0" w:rsidP="00990DB0">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610B1B4" w14:textId="77777777" w:rsidR="00990DB0" w:rsidRDefault="00990DB0" w:rsidP="00990DB0">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97DE81C" w14:textId="77777777" w:rsidR="00990DB0" w:rsidRPr="003B65F6" w:rsidRDefault="00990DB0" w:rsidP="00990DB0">
      <w:pPr>
        <w:pStyle w:val="Heading4"/>
      </w:pPr>
      <w:r>
        <w:t xml:space="preserve">4. </w:t>
      </w:r>
      <w:r w:rsidRPr="009F5770">
        <w:rPr>
          <w:u w:val="single"/>
        </w:rPr>
        <w:t>RESOURCES</w:t>
      </w:r>
      <w:r>
        <w:t xml:space="preserve">. Unions have </w:t>
      </w:r>
      <w:r w:rsidRPr="009F5770">
        <w:rPr>
          <w:u w:val="single"/>
        </w:rPr>
        <w:t>more</w:t>
      </w:r>
      <w:r>
        <w:t>.</w:t>
      </w:r>
    </w:p>
    <w:p w14:paraId="7E3E49F8" w14:textId="77777777" w:rsidR="00990DB0" w:rsidRPr="00FD27FA" w:rsidRDefault="00990DB0" w:rsidP="00990DB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36A89A18" w14:textId="77777777" w:rsidR="00990DB0" w:rsidRPr="00545F7D" w:rsidRDefault="00990DB0" w:rsidP="00990DB0">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7D2C4CE1" w14:textId="77777777" w:rsidR="00990DB0" w:rsidRDefault="00990DB0" w:rsidP="00990DB0">
      <w:pPr>
        <w:pStyle w:val="Heading4"/>
      </w:pPr>
      <w:r>
        <w:t xml:space="preserve">The impact is </w:t>
      </w:r>
      <w:r>
        <w:rPr>
          <w:u w:val="single"/>
        </w:rPr>
        <w:t>quality</w:t>
      </w:r>
      <w:r>
        <w:t xml:space="preserve"> of rights.</w:t>
      </w:r>
    </w:p>
    <w:p w14:paraId="278E3C7D" w14:textId="77777777" w:rsidR="00990DB0" w:rsidRPr="001C6F9B" w:rsidRDefault="00990DB0" w:rsidP="00990DB0">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6B35EDB" w14:textId="77777777" w:rsidR="00990DB0" w:rsidRPr="001C6F9B" w:rsidRDefault="00990DB0" w:rsidP="00990DB0">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7A4AAA0F" w14:textId="77777777" w:rsidR="00990DB0" w:rsidRPr="00786AEF" w:rsidRDefault="00990DB0" w:rsidP="00990DB0">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1D6AEBA0" w14:textId="77777777" w:rsidR="00990DB0" w:rsidRPr="00786AEF" w:rsidRDefault="00990DB0" w:rsidP="00990DB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9DE1B70" w14:textId="77777777" w:rsidR="00990DB0" w:rsidRPr="00EC30E3" w:rsidRDefault="00990DB0" w:rsidP="00990DB0">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48CF6803" w14:textId="77777777" w:rsidR="00990DB0" w:rsidRPr="00786AEF" w:rsidRDefault="00990DB0" w:rsidP="00990DB0">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57D60A23" w14:textId="77777777" w:rsidR="00990DB0" w:rsidRPr="00786AEF" w:rsidRDefault="00990DB0" w:rsidP="00990DB0">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94FD2C1" w14:textId="77777777" w:rsidR="00990DB0" w:rsidRPr="00DC1337" w:rsidRDefault="00990DB0" w:rsidP="00990DB0">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655217D" w14:textId="77777777" w:rsidR="00990DB0" w:rsidRPr="00786AEF" w:rsidRDefault="00990DB0" w:rsidP="00990DB0">
      <w:pPr>
        <w:rPr>
          <w:sz w:val="16"/>
        </w:rPr>
      </w:pPr>
      <w:r w:rsidRPr="00DC1337">
        <w:rPr>
          <w:sz w:val="16"/>
        </w:rPr>
        <w:t>The Constitution and Federal Labor Unions</w:t>
      </w:r>
    </w:p>
    <w:p w14:paraId="5AF2770D" w14:textId="77777777" w:rsidR="00990DB0" w:rsidRDefault="00990DB0" w:rsidP="00990DB0">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2CE01DF" w14:textId="77777777" w:rsidR="00990DB0" w:rsidRDefault="00990DB0" w:rsidP="00990DB0"/>
    <w:p w14:paraId="542A7AD0" w14:textId="77777777" w:rsidR="00990DB0" w:rsidRDefault="00990DB0" w:rsidP="00990DB0"/>
    <w:p w14:paraId="0C34DE59" w14:textId="77777777" w:rsidR="001532DE" w:rsidRPr="001532DE" w:rsidRDefault="001532DE" w:rsidP="001532DE"/>
    <w:p w14:paraId="79C0B64E" w14:textId="03EFF52B" w:rsidR="005975B3" w:rsidRDefault="005975B3" w:rsidP="005975B3">
      <w:pPr>
        <w:pStyle w:val="Heading1"/>
      </w:pPr>
      <w:r>
        <w:t>2AC</w:t>
      </w:r>
    </w:p>
    <w:p w14:paraId="711ECDA3" w14:textId="77777777" w:rsidR="005975B3" w:rsidRDefault="005975B3" w:rsidP="005975B3">
      <w:pPr>
        <w:pStyle w:val="Heading2"/>
      </w:pPr>
      <w:r>
        <w:t>Admin ADV</w:t>
      </w:r>
    </w:p>
    <w:p w14:paraId="3421E062" w14:textId="77777777" w:rsidR="005975B3" w:rsidRDefault="005975B3" w:rsidP="005975B3">
      <w:pPr>
        <w:pStyle w:val="Heading4"/>
      </w:pPr>
      <w:r>
        <w:t>No link! we do not de-develop.</w:t>
      </w:r>
    </w:p>
    <w:p w14:paraId="12A9F19C" w14:textId="77777777" w:rsidR="005975B3" w:rsidRPr="007C208B" w:rsidRDefault="005975B3" w:rsidP="005975B3">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1CA6B7A1" w14:textId="77777777" w:rsidR="005975B3" w:rsidRPr="00F03C91" w:rsidRDefault="005975B3" w:rsidP="005975B3">
      <w:pPr>
        <w:rPr>
          <w:sz w:val="16"/>
        </w:rPr>
      </w:pPr>
      <w:r w:rsidRPr="00F03C91">
        <w:rPr>
          <w:sz w:val="16"/>
        </w:rPr>
        <w:t xml:space="preserve">These </w:t>
      </w:r>
      <w:r w:rsidRPr="006D78AA">
        <w:rPr>
          <w:rStyle w:val="StyleUnderline"/>
          <w:highlight w:val="cyan"/>
        </w:rPr>
        <w:t>debates</w:t>
      </w:r>
      <w:r w:rsidRPr="00F03C91">
        <w:rPr>
          <w:sz w:val="16"/>
        </w:rPr>
        <w:t xml:space="preserve"> tend to </w:t>
      </w:r>
      <w:r w:rsidRPr="006D78AA">
        <w:rPr>
          <w:rStyle w:val="StyleUnderline"/>
          <w:highlight w:val="cyan"/>
        </w:rPr>
        <w:t>frame</w:t>
      </w:r>
      <w:r w:rsidRPr="003B3A8C">
        <w:rPr>
          <w:rStyle w:val="StyleUnderline"/>
        </w:rPr>
        <w:t xml:space="preserve"> the </w:t>
      </w:r>
      <w:r w:rsidRPr="006D78AA">
        <w:rPr>
          <w:rStyle w:val="StyleUnderline"/>
          <w:highlight w:val="cyan"/>
        </w:rPr>
        <w:t xml:space="preserve">tradeoffs in </w:t>
      </w:r>
      <w:r w:rsidRPr="006D78AA">
        <w:rPr>
          <w:rStyle w:val="Emphasis"/>
          <w:highlight w:val="cya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6D78AA">
        <w:rPr>
          <w:rStyle w:val="StyleUnderline"/>
          <w:highlight w:val="cyan"/>
        </w:rPr>
        <w:t>interdependence versus decoupling</w:t>
      </w:r>
      <w:r w:rsidRPr="00F03C91">
        <w:rPr>
          <w:sz w:val="16"/>
        </w:rPr>
        <w:t xml:space="preserve">. But such </w:t>
      </w:r>
      <w:r w:rsidRPr="006D78AA">
        <w:rPr>
          <w:rStyle w:val="StyleUnderline"/>
          <w:highlight w:val="cyan"/>
        </w:rPr>
        <w:t>binaries</w:t>
      </w:r>
      <w:r w:rsidRPr="00F03C91">
        <w:rPr>
          <w:rStyle w:val="StyleUnderline"/>
        </w:rPr>
        <w:t xml:space="preserve"> have </w:t>
      </w:r>
      <w:r w:rsidRPr="006D78AA">
        <w:rPr>
          <w:rStyle w:val="Emphasis"/>
          <w:highlight w:val="cyan"/>
        </w:rPr>
        <w:t>never</w:t>
      </w:r>
      <w:r w:rsidRPr="00F03C91">
        <w:rPr>
          <w:rStyle w:val="Emphasis"/>
        </w:rPr>
        <w:t xml:space="preserve"> been </w:t>
      </w:r>
      <w:r w:rsidRPr="006D78AA">
        <w:rPr>
          <w:rStyle w:val="Emphasis"/>
          <w:highlight w:val="cya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42DF59AE" w14:textId="77777777" w:rsidR="005975B3" w:rsidRPr="00F03C91" w:rsidRDefault="005975B3" w:rsidP="005975B3">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0D8038EA" w14:textId="77777777" w:rsidR="005975B3" w:rsidRDefault="005975B3" w:rsidP="005975B3">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D78AA">
        <w:rPr>
          <w:rStyle w:val="Emphasis"/>
          <w:highlight w:val="cya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6D78AA">
        <w:rPr>
          <w:rStyle w:val="Emphasis"/>
          <w:highlight w:val="cyan"/>
        </w:rPr>
        <w:t>evolving</w:t>
      </w:r>
      <w:r w:rsidRPr="006D78AA">
        <w:rPr>
          <w:rStyle w:val="StyleUnderline"/>
          <w:highlight w:val="cyan"/>
        </w:rPr>
        <w:t xml:space="preserve"> to</w:t>
      </w:r>
      <w:r w:rsidRPr="009C5645">
        <w:rPr>
          <w:rStyle w:val="StyleUnderline"/>
        </w:rPr>
        <w:t xml:space="preserve"> better </w:t>
      </w:r>
      <w:r w:rsidRPr="006D78AA">
        <w:rPr>
          <w:rStyle w:val="StyleUnderline"/>
          <w:highlight w:val="cyan"/>
        </w:rPr>
        <w:t xml:space="preserve">capture </w:t>
      </w:r>
      <w:r w:rsidRPr="006D78AA">
        <w:rPr>
          <w:rStyle w:val="Emphasis"/>
          <w:highlight w:val="cyan"/>
        </w:rPr>
        <w:t>future rewards</w:t>
      </w:r>
      <w:r w:rsidRPr="006D78AA">
        <w:rPr>
          <w:rStyle w:val="StyleUnderline"/>
          <w:highlight w:val="cyan"/>
        </w:rPr>
        <w:t xml:space="preserve"> and cope with change</w:t>
      </w:r>
      <w:r w:rsidRPr="00F03C91">
        <w:rPr>
          <w:sz w:val="16"/>
        </w:rPr>
        <w:t>.</w:t>
      </w:r>
    </w:p>
    <w:p w14:paraId="0B140E2D" w14:textId="77777777" w:rsidR="005975B3" w:rsidRDefault="005975B3" w:rsidP="005975B3">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1B708B6C" w14:textId="77777777" w:rsidR="005975B3" w:rsidRPr="00EA455C" w:rsidRDefault="005975B3" w:rsidP="005975B3">
      <w:pPr>
        <w:rPr>
          <w:sz w:val="16"/>
        </w:rPr>
      </w:pPr>
      <w:r w:rsidRPr="00EA455C">
        <w:rPr>
          <w:sz w:val="16"/>
        </w:rPr>
        <w:t>THE BINARY BIAS</w:t>
      </w:r>
    </w:p>
    <w:p w14:paraId="47A1751E" w14:textId="77777777" w:rsidR="005975B3" w:rsidRPr="00EA455C" w:rsidRDefault="005975B3" w:rsidP="005975B3">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816D34C" w14:textId="77777777" w:rsidR="005975B3" w:rsidRPr="00EA455C" w:rsidRDefault="005975B3" w:rsidP="005975B3">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3EB4C474" w14:textId="77777777" w:rsidR="005975B3" w:rsidRDefault="005975B3" w:rsidP="005975B3">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37E178AC" w14:textId="77777777" w:rsidR="005975B3" w:rsidRPr="00EA455C" w:rsidRDefault="005975B3" w:rsidP="005975B3">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5FDF32DA" w14:textId="77777777" w:rsidR="005975B3" w:rsidRPr="00EA455C" w:rsidRDefault="005975B3" w:rsidP="005975B3">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10AEC345" w14:textId="77777777" w:rsidR="005975B3" w:rsidRDefault="005975B3" w:rsidP="005975B3">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1B85DB07" w14:textId="77777777" w:rsidR="005975B3" w:rsidRPr="00EA455C" w:rsidRDefault="005975B3" w:rsidP="005975B3">
      <w:pPr>
        <w:rPr>
          <w:sz w:val="16"/>
        </w:rPr>
      </w:pPr>
      <w:r w:rsidRPr="00EA455C">
        <w:rPr>
          <w:sz w:val="16"/>
        </w:rPr>
        <w:t>BOUNCING BACK</w:t>
      </w:r>
    </w:p>
    <w:p w14:paraId="79304E6B" w14:textId="77777777" w:rsidR="005975B3" w:rsidRPr="00EA455C" w:rsidRDefault="005975B3" w:rsidP="005975B3">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4D3D4586" w14:textId="77777777" w:rsidR="005975B3" w:rsidRDefault="005975B3" w:rsidP="005975B3">
      <w:pPr>
        <w:rPr>
          <w:sz w:val="16"/>
        </w:rPr>
      </w:pP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42A0F9D3" w14:textId="77777777" w:rsidR="005975B3" w:rsidRPr="00EA455C" w:rsidRDefault="005975B3" w:rsidP="005975B3">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349CECD1" w14:textId="77777777" w:rsidR="005975B3" w:rsidRPr="00EA455C" w:rsidRDefault="005975B3" w:rsidP="005975B3">
      <w:pPr>
        <w:rPr>
          <w:sz w:val="16"/>
        </w:rPr>
      </w:pPr>
      <w:r w:rsidRPr="006D78AA">
        <w:rPr>
          <w:rStyle w:val="StyleUnderline"/>
          <w:highlight w:val="cyan"/>
        </w:rPr>
        <w:t>Transforming</w:t>
      </w:r>
      <w:r w:rsidRPr="00EA455C">
        <w:rPr>
          <w:rStyle w:val="StyleUnderline"/>
        </w:rPr>
        <w:t xml:space="preserve"> in the face of shocks</w:t>
      </w:r>
      <w:r w:rsidRPr="00EA455C">
        <w:rPr>
          <w:sz w:val="16"/>
        </w:rPr>
        <w:t xml:space="preserve"> is even more radical. It </w:t>
      </w:r>
      <w:r w:rsidRPr="006D78AA">
        <w:rPr>
          <w:rStyle w:val="StyleUnderline"/>
          <w:highlight w:val="cyan"/>
        </w:rPr>
        <w:t>involves</w:t>
      </w:r>
      <w:r w:rsidRPr="00EA455C">
        <w:rPr>
          <w:rStyle w:val="StyleUnderline"/>
        </w:rPr>
        <w:t xml:space="preserve"> making more </w:t>
      </w:r>
      <w:r w:rsidRPr="006D78AA">
        <w:rPr>
          <w:rStyle w:val="Emphasis"/>
          <w:highlight w:val="cya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0335ED9D" w14:textId="77777777" w:rsidR="005975B3" w:rsidRDefault="005975B3" w:rsidP="005975B3">
      <w:pPr>
        <w:rPr>
          <w:sz w:val="16"/>
        </w:rPr>
      </w:pPr>
      <w:r w:rsidRPr="00EA455C">
        <w:rPr>
          <w:sz w:val="16"/>
        </w:rPr>
        <w:t>These three modes of resilience</w:t>
      </w:r>
      <w:r>
        <w:rPr>
          <w:sz w:val="16"/>
        </w:rPr>
        <w:t xml:space="preserve"> </w:t>
      </w:r>
      <w:r w:rsidRPr="00EA455C">
        <w:rPr>
          <w:sz w:val="16"/>
        </w:rPr>
        <w:t>—</w:t>
      </w:r>
      <w:r>
        <w:rPr>
          <w:sz w:val="16"/>
        </w:rPr>
        <w:t xml:space="preserve"> </w:t>
      </w:r>
      <w:r w:rsidRPr="006D78AA">
        <w:rPr>
          <w:rStyle w:val="StyleUnderline"/>
          <w:highlight w:val="cyan"/>
        </w:rPr>
        <w:t>absorption</w:t>
      </w:r>
      <w:r w:rsidRPr="00EA455C">
        <w:rPr>
          <w:sz w:val="16"/>
        </w:rPr>
        <w:t xml:space="preserve">, </w:t>
      </w:r>
      <w:r w:rsidRPr="006D78AA">
        <w:rPr>
          <w:rStyle w:val="StyleUnderline"/>
          <w:highlight w:val="cyan"/>
        </w:rPr>
        <w:t>adaptation</w:t>
      </w:r>
      <w:r w:rsidRPr="00EA455C">
        <w:rPr>
          <w:sz w:val="16"/>
        </w:rPr>
        <w:t xml:space="preserve">, </w:t>
      </w:r>
      <w:r w:rsidRPr="00EA455C">
        <w:rPr>
          <w:rStyle w:val="StyleUnderline"/>
        </w:rPr>
        <w:t xml:space="preserve">and </w:t>
      </w:r>
      <w:r w:rsidRPr="006D78AA">
        <w:rPr>
          <w:rStyle w:val="StyleUnderline"/>
          <w:highlight w:val="cya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46E951CA" w14:textId="77777777" w:rsidR="005975B3" w:rsidRPr="00EA455C" w:rsidRDefault="005975B3" w:rsidP="005975B3">
      <w:pPr>
        <w:rPr>
          <w:sz w:val="16"/>
        </w:rPr>
      </w:pPr>
      <w:r w:rsidRPr="00EA455C">
        <w:rPr>
          <w:sz w:val="16"/>
        </w:rPr>
        <w:t>THE RISE OF RESILIENCE</w:t>
      </w:r>
    </w:p>
    <w:p w14:paraId="7FF37D3C" w14:textId="77777777" w:rsidR="005975B3" w:rsidRPr="00EA455C" w:rsidRDefault="005975B3" w:rsidP="005975B3">
      <w:pPr>
        <w:rPr>
          <w:sz w:val="16"/>
        </w:rPr>
      </w:pPr>
      <w:r w:rsidRPr="006D78AA">
        <w:rPr>
          <w:rStyle w:val="StyleUnderline"/>
          <w:highlight w:val="cyan"/>
        </w:rPr>
        <w:t>In</w:t>
      </w:r>
      <w:r w:rsidRPr="001709E7">
        <w:rPr>
          <w:rStyle w:val="StyleUnderline"/>
        </w:rPr>
        <w:t xml:space="preserve"> the </w:t>
      </w:r>
      <w:r w:rsidRPr="006D78AA">
        <w:rPr>
          <w:rStyle w:val="StyleUnderline"/>
          <w:highlight w:val="cyan"/>
        </w:rPr>
        <w:t>wake of</w:t>
      </w:r>
      <w:r w:rsidRPr="001709E7">
        <w:rPr>
          <w:rStyle w:val="StyleUnderline"/>
        </w:rPr>
        <w:t xml:space="preserve"> the </w:t>
      </w:r>
      <w:r w:rsidRPr="006D78AA">
        <w:rPr>
          <w:rStyle w:val="Emphasis"/>
          <w:highlight w:val="cyan"/>
        </w:rPr>
        <w:t>COVID</w:t>
      </w:r>
      <w:r w:rsidRPr="005C2A5E">
        <w:rPr>
          <w:rStyle w:val="Emphasis"/>
        </w:rPr>
        <w:t>-19 pandemic</w:t>
      </w:r>
      <w:r w:rsidRPr="00B2106F">
        <w:rPr>
          <w:rStyle w:val="StyleUnderline"/>
        </w:rPr>
        <w:t xml:space="preserve"> </w:t>
      </w:r>
      <w:r w:rsidRPr="006D78AA">
        <w:rPr>
          <w:rStyle w:val="StyleUnderline"/>
          <w:highlight w:val="cyan"/>
        </w:rPr>
        <w:t>and</w:t>
      </w:r>
      <w:r w:rsidRPr="001709E7">
        <w:rPr>
          <w:rStyle w:val="StyleUnderline"/>
        </w:rPr>
        <w:t xml:space="preserve"> Russia’s </w:t>
      </w:r>
      <w:r w:rsidRPr="005C2A5E">
        <w:rPr>
          <w:rStyle w:val="Emphasis"/>
        </w:rPr>
        <w:t xml:space="preserve">invasion of </w:t>
      </w:r>
      <w:r w:rsidRPr="006D78AA">
        <w:rPr>
          <w:rStyle w:val="Emphasis"/>
          <w:highlight w:val="cya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3B18693F" w14:textId="77777777" w:rsidR="005975B3" w:rsidRPr="00EA455C" w:rsidRDefault="005975B3" w:rsidP="005975B3">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328A78DE" w14:textId="77777777" w:rsidR="005975B3" w:rsidRPr="00EA455C" w:rsidRDefault="005975B3" w:rsidP="005975B3">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6D78AA">
        <w:rPr>
          <w:rStyle w:val="Emphasis"/>
          <w:highlight w:val="cyan"/>
        </w:rPr>
        <w:t>antifragile</w:t>
      </w:r>
      <w:r w:rsidRPr="00EA455C">
        <w:rPr>
          <w:sz w:val="16"/>
        </w:rPr>
        <w:t xml:space="preserve">” to </w:t>
      </w:r>
      <w:r w:rsidRPr="00036DED">
        <w:rPr>
          <w:rStyle w:val="StyleUnderline"/>
        </w:rPr>
        <w:t xml:space="preserve">refer to </w:t>
      </w:r>
      <w:r w:rsidRPr="006D78AA">
        <w:rPr>
          <w:rStyle w:val="StyleUnderline"/>
          <w:highlight w:val="cyan"/>
        </w:rPr>
        <w:t>systems</w:t>
      </w:r>
      <w:r w:rsidRPr="00036DED">
        <w:rPr>
          <w:rStyle w:val="StyleUnderline"/>
        </w:rPr>
        <w:t xml:space="preserve"> that </w:t>
      </w:r>
      <w:r w:rsidRPr="006D78AA">
        <w:rPr>
          <w:rStyle w:val="Emphasis"/>
          <w:highlight w:val="cyan"/>
        </w:rPr>
        <w:t>grow stronger</w:t>
      </w:r>
      <w:r w:rsidRPr="006D78AA">
        <w:rPr>
          <w:rStyle w:val="StyleUnderline"/>
          <w:highlight w:val="cyan"/>
        </w:rPr>
        <w:t xml:space="preserve"> when exposed to</w:t>
      </w:r>
      <w:r w:rsidRPr="00036DED">
        <w:rPr>
          <w:rStyle w:val="StyleUnderline"/>
        </w:rPr>
        <w:t xml:space="preserve"> </w:t>
      </w:r>
      <w:r w:rsidRPr="00036DED">
        <w:rPr>
          <w:rStyle w:val="Emphasis"/>
        </w:rPr>
        <w:t xml:space="preserve">moderate levels of </w:t>
      </w:r>
      <w:r w:rsidRPr="006D78AA">
        <w:rPr>
          <w:rStyle w:val="Emphasis"/>
          <w:highlight w:val="cyan"/>
        </w:rPr>
        <w:t>stress</w:t>
      </w:r>
      <w:r w:rsidRPr="00EA455C">
        <w:rPr>
          <w:sz w:val="16"/>
        </w:rPr>
        <w:t xml:space="preserve"> as opposed to ones that atrophy when they are shielded from all risks.</w:t>
      </w:r>
    </w:p>
    <w:p w14:paraId="054BB478" w14:textId="77777777" w:rsidR="005975B3" w:rsidRPr="00EA455C" w:rsidRDefault="005975B3" w:rsidP="005975B3">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44570E93" w14:textId="77777777" w:rsidR="005975B3" w:rsidRPr="00EA455C" w:rsidRDefault="005975B3" w:rsidP="005975B3">
      <w:pPr>
        <w:rPr>
          <w:sz w:val="16"/>
        </w:rPr>
      </w:pPr>
      <w:r w:rsidRPr="00EA455C">
        <w:rPr>
          <w:sz w:val="16"/>
        </w:rPr>
        <w:t>WALK THE LINE</w:t>
      </w:r>
    </w:p>
    <w:p w14:paraId="5AD6F2F8" w14:textId="77777777" w:rsidR="005975B3" w:rsidRPr="00EA455C" w:rsidRDefault="005975B3" w:rsidP="005975B3">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0333FE92" w14:textId="77777777" w:rsidR="005975B3" w:rsidRPr="00EA455C" w:rsidRDefault="005975B3" w:rsidP="005975B3">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7CB9DEC8" w14:textId="77777777" w:rsidR="005975B3" w:rsidRDefault="005975B3" w:rsidP="005975B3">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6D78AA">
        <w:rPr>
          <w:rStyle w:val="StyleUnderline"/>
          <w:highlight w:val="cyan"/>
        </w:rPr>
        <w:t>in</w:t>
      </w:r>
      <w:r w:rsidRPr="00EA455C">
        <w:rPr>
          <w:sz w:val="16"/>
        </w:rPr>
        <w:t xml:space="preserve"> the </w:t>
      </w:r>
      <w:r w:rsidRPr="000700F0">
        <w:rPr>
          <w:rStyle w:val="StyleUnderline"/>
        </w:rPr>
        <w:t xml:space="preserve">trade of </w:t>
      </w:r>
      <w:r w:rsidRPr="006D78AA">
        <w:rPr>
          <w:rStyle w:val="Emphasis"/>
          <w:highlight w:val="cyan"/>
        </w:rPr>
        <w:t>basic commodities</w:t>
      </w:r>
      <w:r w:rsidRPr="00EA455C">
        <w:rPr>
          <w:sz w:val="16"/>
        </w:rPr>
        <w:t xml:space="preserve">, where </w:t>
      </w:r>
      <w:r w:rsidRPr="006D78AA">
        <w:rPr>
          <w:rStyle w:val="Emphasis"/>
          <w:highlight w:val="cyan"/>
        </w:rPr>
        <w:t>global markets</w:t>
      </w:r>
      <w:r w:rsidRPr="006D78AA">
        <w:rPr>
          <w:rStyle w:val="StyleUnderline"/>
          <w:highlight w:val="cyan"/>
        </w:rPr>
        <w:t xml:space="preserve"> are </w:t>
      </w:r>
      <w:r w:rsidRPr="006D78AA">
        <w:rPr>
          <w:rStyle w:val="Emphasis"/>
          <w:highlight w:val="cyan"/>
        </w:rPr>
        <w:t>deep</w:t>
      </w:r>
      <w:r w:rsidRPr="006D78AA">
        <w:rPr>
          <w:rStyle w:val="StyleUnderline"/>
          <w:highlight w:val="cyan"/>
        </w:rPr>
        <w:t xml:space="preserve"> and </w:t>
      </w:r>
      <w:r w:rsidRPr="006D78AA">
        <w:rPr>
          <w:rStyle w:val="Emphasis"/>
          <w:highlight w:val="cya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D78AA">
        <w:rPr>
          <w:rStyle w:val="StyleUnderline"/>
          <w:highlight w:val="cya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6D78AA">
        <w:rPr>
          <w:rStyle w:val="StyleUnderline"/>
          <w:highlight w:val="cyan"/>
        </w:rPr>
        <w:t xml:space="preserve">adapt and </w:t>
      </w:r>
      <w:r w:rsidRPr="006D78AA">
        <w:rPr>
          <w:rStyle w:val="Emphasis"/>
          <w:highlight w:val="cyan"/>
        </w:rPr>
        <w:t>redirect</w:t>
      </w:r>
      <w:r w:rsidRPr="002779B0">
        <w:rPr>
          <w:rStyle w:val="Emphasis"/>
        </w:rPr>
        <w:t xml:space="preserve"> their </w:t>
      </w:r>
      <w:r w:rsidRPr="006D78AA">
        <w:rPr>
          <w:rStyle w:val="Emphasis"/>
          <w:highlight w:val="cyan"/>
        </w:rPr>
        <w:t>inventory</w:t>
      </w:r>
      <w:r w:rsidRPr="002779B0">
        <w:rPr>
          <w:rStyle w:val="StyleUnderline"/>
        </w:rPr>
        <w:t xml:space="preserve"> to global markets</w:t>
      </w:r>
      <w:r w:rsidRPr="00EA455C">
        <w:rPr>
          <w:sz w:val="16"/>
        </w:rPr>
        <w:t>.</w:t>
      </w:r>
    </w:p>
    <w:p w14:paraId="01A4A443" w14:textId="77777777" w:rsidR="005975B3" w:rsidRPr="00EA455C" w:rsidRDefault="005975B3" w:rsidP="005975B3">
      <w:pPr>
        <w:rPr>
          <w:sz w:val="16"/>
        </w:rPr>
      </w:pPr>
      <w:r w:rsidRPr="00EA455C">
        <w:rPr>
          <w:sz w:val="16"/>
        </w:rPr>
        <w:t xml:space="preserve">It is </w:t>
      </w:r>
      <w:r w:rsidRPr="006D78AA">
        <w:rPr>
          <w:rStyle w:val="StyleUnderline"/>
          <w:highlight w:val="cyan"/>
        </w:rPr>
        <w:t>telling</w:t>
      </w:r>
      <w:r w:rsidRPr="00EA455C">
        <w:rPr>
          <w:sz w:val="16"/>
        </w:rPr>
        <w:t xml:space="preserve"> that Australia’s </w:t>
      </w:r>
      <w:r w:rsidRPr="006D78AA">
        <w:rPr>
          <w:rStyle w:val="StyleUnderline"/>
          <w:highlight w:val="cyan"/>
        </w:rPr>
        <w:t>response</w:t>
      </w:r>
      <w:r w:rsidRPr="00EA455C">
        <w:rPr>
          <w:sz w:val="16"/>
        </w:rPr>
        <w:t xml:space="preserve"> to Chinese economic coercion </w:t>
      </w:r>
      <w:r w:rsidRPr="00B31362">
        <w:rPr>
          <w:rStyle w:val="StyleUnderline"/>
        </w:rPr>
        <w:t xml:space="preserve">was </w:t>
      </w:r>
      <w:r w:rsidRPr="006D78AA">
        <w:rPr>
          <w:rStyle w:val="StyleUnderline"/>
          <w:highlight w:val="cyan"/>
        </w:rPr>
        <w:t xml:space="preserve">not to </w:t>
      </w:r>
      <w:r w:rsidRPr="006D78AA">
        <w:rPr>
          <w:rStyle w:val="Emphasis"/>
          <w:highlight w:val="cyan"/>
        </w:rPr>
        <w:t>decouple</w:t>
      </w:r>
      <w:r w:rsidRPr="00EA455C">
        <w:rPr>
          <w:sz w:val="16"/>
        </w:rPr>
        <w:t xml:space="preserve">. Even after the risks had been laid bare, the </w:t>
      </w:r>
      <w:r w:rsidRPr="00B31362">
        <w:rPr>
          <w:rStyle w:val="Emphasis"/>
        </w:rPr>
        <w:t xml:space="preserve">potential </w:t>
      </w:r>
      <w:r w:rsidRPr="006D78AA">
        <w:rPr>
          <w:rStyle w:val="Emphasis"/>
          <w:highlight w:val="cyan"/>
        </w:rPr>
        <w:t>rewards</w:t>
      </w:r>
      <w:r w:rsidRPr="006D78AA">
        <w:rPr>
          <w:rStyle w:val="StyleUnderline"/>
          <w:highlight w:val="cyan"/>
        </w:rPr>
        <w:t xml:space="preserve"> of </w:t>
      </w:r>
      <w:r w:rsidRPr="006D78AA">
        <w:rPr>
          <w:rStyle w:val="Emphasis"/>
          <w:highlight w:val="cyan"/>
        </w:rPr>
        <w:t>continued</w:t>
      </w:r>
      <w:r w:rsidRPr="00B31362">
        <w:rPr>
          <w:rStyle w:val="Emphasis"/>
        </w:rPr>
        <w:t xml:space="preserve"> economic </w:t>
      </w:r>
      <w:r w:rsidRPr="006D78AA">
        <w:rPr>
          <w:rStyle w:val="Emphasis"/>
          <w:highlight w:val="cyan"/>
        </w:rPr>
        <w:t>engagement</w:t>
      </w:r>
      <w:r w:rsidRPr="00B31362">
        <w:rPr>
          <w:rStyle w:val="StyleUnderline"/>
        </w:rPr>
        <w:t xml:space="preserve"> were </w:t>
      </w:r>
      <w:r w:rsidRPr="006D78AA">
        <w:rPr>
          <w:rStyle w:val="StyleUnderline"/>
          <w:highlight w:val="cya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6D78AA">
        <w:rPr>
          <w:rStyle w:val="StyleUnderline"/>
          <w:highlight w:val="cyan"/>
        </w:rPr>
        <w:t>adopt a</w:t>
      </w:r>
      <w:r w:rsidRPr="00B31362">
        <w:rPr>
          <w:rStyle w:val="StyleUnderline"/>
        </w:rPr>
        <w:t xml:space="preserve"> </w:t>
      </w:r>
      <w:r w:rsidRPr="00B31362">
        <w:rPr>
          <w:rStyle w:val="Emphasis"/>
        </w:rPr>
        <w:t xml:space="preserve">more </w:t>
      </w:r>
      <w:r w:rsidRPr="006D78AA">
        <w:rPr>
          <w:rStyle w:val="Emphasis"/>
          <w:highlight w:val="cyan"/>
        </w:rPr>
        <w:t>diversified</w:t>
      </w:r>
      <w:r w:rsidRPr="00EA455C">
        <w:rPr>
          <w:sz w:val="16"/>
        </w:rPr>
        <w:t xml:space="preserve"> “China plus” </w:t>
      </w:r>
      <w:r w:rsidRPr="006D78AA">
        <w:rPr>
          <w:rStyle w:val="StyleUnderline"/>
          <w:highlight w:val="cyan"/>
        </w:rPr>
        <w:t>strategy</w:t>
      </w:r>
      <w:r w:rsidRPr="00B31362">
        <w:rPr>
          <w:rStyle w:val="StyleUnderline"/>
        </w:rPr>
        <w:t xml:space="preserve"> to </w:t>
      </w:r>
      <w:r w:rsidRPr="006D78AA">
        <w:rPr>
          <w:rStyle w:val="StyleUnderline"/>
          <w:highlight w:val="cyan"/>
        </w:rPr>
        <w:t xml:space="preserve">make </w:t>
      </w:r>
      <w:r w:rsidRPr="006D78AA">
        <w:rPr>
          <w:rStyle w:val="Emphasis"/>
          <w:highlight w:val="cyan"/>
        </w:rPr>
        <w:t>pivoting markets</w:t>
      </w:r>
      <w:r w:rsidRPr="006D78AA">
        <w:rPr>
          <w:rStyle w:val="StyleUnderline"/>
          <w:highlight w:val="cyan"/>
        </w:rPr>
        <w:t xml:space="preserve"> easier in</w:t>
      </w:r>
      <w:r w:rsidRPr="00B31362">
        <w:rPr>
          <w:rStyle w:val="StyleUnderline"/>
        </w:rPr>
        <w:t xml:space="preserve"> the event of </w:t>
      </w:r>
      <w:r w:rsidRPr="006D78AA">
        <w:rPr>
          <w:rStyle w:val="StyleUnderline"/>
          <w:highlight w:val="cya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6D78AA">
        <w:rPr>
          <w:rStyle w:val="StyleUnderline"/>
          <w:highlight w:val="cyan"/>
        </w:rPr>
        <w:t>diversification rather than decoupling is</w:t>
      </w:r>
      <w:r w:rsidRPr="00B31362">
        <w:rPr>
          <w:rStyle w:val="StyleUnderline"/>
        </w:rPr>
        <w:t xml:space="preserve"> the </w:t>
      </w:r>
      <w:r w:rsidRPr="00B31362">
        <w:rPr>
          <w:rStyle w:val="Emphasis"/>
        </w:rPr>
        <w:t xml:space="preserve">more </w:t>
      </w:r>
      <w:r w:rsidRPr="006D78AA">
        <w:rPr>
          <w:rStyle w:val="Emphasis"/>
          <w:highlight w:val="cyan"/>
        </w:rPr>
        <w:t>practical</w:t>
      </w:r>
      <w:r w:rsidRPr="00B31362">
        <w:rPr>
          <w:rStyle w:val="Emphasis"/>
        </w:rPr>
        <w:t xml:space="preserve"> and prudent</w:t>
      </w:r>
      <w:r w:rsidRPr="00B31362">
        <w:rPr>
          <w:rStyle w:val="StyleUnderline"/>
        </w:rPr>
        <w:t xml:space="preserve"> path</w:t>
      </w:r>
      <w:r w:rsidRPr="00EA455C">
        <w:rPr>
          <w:sz w:val="16"/>
        </w:rPr>
        <w:t>.</w:t>
      </w:r>
    </w:p>
    <w:p w14:paraId="243E3D4A" w14:textId="77777777" w:rsidR="005975B3" w:rsidRPr="00EA455C" w:rsidRDefault="005975B3" w:rsidP="005975B3">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6D78AA">
        <w:rPr>
          <w:rStyle w:val="StyleUnderline"/>
          <w:highlight w:val="cyan"/>
        </w:rPr>
        <w:t>governments</w:t>
      </w:r>
      <w:r w:rsidRPr="006B7E6F">
        <w:rPr>
          <w:rStyle w:val="StyleUnderline"/>
        </w:rPr>
        <w:t xml:space="preserve"> and firms </w:t>
      </w:r>
      <w:r w:rsidRPr="006B7E6F">
        <w:rPr>
          <w:rStyle w:val="Emphasis"/>
        </w:rPr>
        <w:t xml:space="preserve">proactively </w:t>
      </w:r>
      <w:r w:rsidRPr="006D78AA">
        <w:rPr>
          <w:rStyle w:val="Emphasis"/>
          <w:highlight w:val="cya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6D78AA">
        <w:rPr>
          <w:rStyle w:val="StyleUnderline"/>
          <w:highlight w:val="cyan"/>
        </w:rPr>
        <w:t>as they</w:t>
      </w:r>
      <w:r w:rsidRPr="00EA455C">
        <w:rPr>
          <w:sz w:val="16"/>
        </w:rPr>
        <w:t xml:space="preserve"> attempt to </w:t>
      </w:r>
      <w:r w:rsidRPr="006D78AA">
        <w:rPr>
          <w:rStyle w:val="StyleUnderline"/>
          <w:highlight w:val="cyan"/>
        </w:rPr>
        <w:t xml:space="preserve">address </w:t>
      </w:r>
      <w:r w:rsidRPr="006D78AA">
        <w:rPr>
          <w:rStyle w:val="Emphasis"/>
          <w:highlight w:val="cyan"/>
        </w:rPr>
        <w:t>climate</w:t>
      </w:r>
      <w:r w:rsidRPr="00B062D8">
        <w:rPr>
          <w:rStyle w:val="Emphasis"/>
        </w:rPr>
        <w:t xml:space="preserve"> change</w:t>
      </w:r>
      <w:r w:rsidRPr="00EA4718">
        <w:rPr>
          <w:rStyle w:val="StyleUnderline"/>
        </w:rPr>
        <w:t xml:space="preserve"> </w:t>
      </w:r>
      <w:r w:rsidRPr="006D78AA">
        <w:rPr>
          <w:rStyle w:val="StyleUnderline"/>
          <w:highlight w:val="cyan"/>
        </w:rPr>
        <w:t>and</w:t>
      </w:r>
      <w:r w:rsidRPr="00EA455C">
        <w:rPr>
          <w:sz w:val="16"/>
        </w:rPr>
        <w:t xml:space="preserve"> heightened threat perceptions from increased </w:t>
      </w:r>
      <w:r w:rsidRPr="00CD692D">
        <w:rPr>
          <w:rStyle w:val="Emphasis"/>
        </w:rPr>
        <w:t xml:space="preserve">geopolitical </w:t>
      </w:r>
      <w:r w:rsidRPr="006D78AA">
        <w:rPr>
          <w:rStyle w:val="Emphasis"/>
          <w:highlight w:val="cyan"/>
        </w:rPr>
        <w:t>tensions</w:t>
      </w:r>
      <w:r w:rsidRPr="00EA455C">
        <w:rPr>
          <w:sz w:val="16"/>
        </w:rPr>
        <w:t>.</w:t>
      </w:r>
    </w:p>
    <w:p w14:paraId="02C1F40A" w14:textId="77777777" w:rsidR="005975B3" w:rsidRPr="00EA455C" w:rsidRDefault="005975B3" w:rsidP="005975B3">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6D78AA">
        <w:rPr>
          <w:rStyle w:val="Emphasis"/>
          <w:highlight w:val="cya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6D78AA">
        <w:rPr>
          <w:rStyle w:val="StyleUnderline"/>
          <w:highlight w:val="cya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0BD24368" w14:textId="7F8763CF" w:rsidR="005975B3" w:rsidRPr="00A006D2" w:rsidRDefault="005975B3" w:rsidP="00A006D2">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D78AA">
        <w:rPr>
          <w:rStyle w:val="Emphasis"/>
          <w:highlight w:val="cya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6D78AA">
        <w:rPr>
          <w:rStyle w:val="Emphasis"/>
          <w:highlight w:val="cyan"/>
        </w:rPr>
        <w:t>I</w:t>
      </w:r>
      <w:r w:rsidRPr="00450D40">
        <w:rPr>
          <w:rStyle w:val="StyleUnderline"/>
        </w:rPr>
        <w:t xml:space="preserve">nflation </w:t>
      </w:r>
      <w:r w:rsidRPr="006D78AA">
        <w:rPr>
          <w:rStyle w:val="Emphasis"/>
          <w:highlight w:val="cyan"/>
        </w:rPr>
        <w:t>R</w:t>
      </w:r>
      <w:r w:rsidRPr="00E27F04">
        <w:rPr>
          <w:rStyle w:val="StyleUnderline"/>
        </w:rPr>
        <w:t>e</w:t>
      </w:r>
      <w:r w:rsidRPr="00450D40">
        <w:rPr>
          <w:rStyle w:val="StyleUnderline"/>
        </w:rPr>
        <w:t xml:space="preserve">duction </w:t>
      </w:r>
      <w:r w:rsidRPr="006D78AA">
        <w:rPr>
          <w:rStyle w:val="Emphasis"/>
          <w:highlight w:val="cya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6D78AA">
        <w:rPr>
          <w:rStyle w:val="Emphasis"/>
          <w:highlight w:val="cyan"/>
        </w:rPr>
        <w:t>Infrastructure</w:t>
      </w:r>
      <w:r w:rsidRPr="005B2139">
        <w:rPr>
          <w:rStyle w:val="Emphasis"/>
        </w:rPr>
        <w:t xml:space="preserve"> Investment</w:t>
      </w:r>
      <w:r w:rsidRPr="00450D40">
        <w:rPr>
          <w:rStyle w:val="StyleUnderline"/>
        </w:rPr>
        <w:t xml:space="preserve"> </w:t>
      </w:r>
      <w:r w:rsidRPr="006D78AA">
        <w:rPr>
          <w:rStyle w:val="StyleUnderline"/>
          <w:highlight w:val="cya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6D78AA">
        <w:rPr>
          <w:rStyle w:val="StyleUnderline"/>
          <w:highlight w:val="cyan"/>
        </w:rPr>
        <w:t xml:space="preserve">reduce </w:t>
      </w:r>
      <w:r w:rsidRPr="006D78AA">
        <w:rPr>
          <w:rStyle w:val="Emphasis"/>
          <w:highlight w:val="cya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4B1DBE7" w14:textId="77777777" w:rsidR="005975B3" w:rsidRDefault="005975B3" w:rsidP="005975B3">
      <w:pPr>
        <w:pStyle w:val="Heading2"/>
      </w:pPr>
      <w:r>
        <w:t>Solvency ADV</w:t>
      </w:r>
    </w:p>
    <w:p w14:paraId="4729E1B9" w14:textId="77777777" w:rsidR="005975B3" w:rsidRDefault="005975B3" w:rsidP="005975B3">
      <w:pPr>
        <w:pStyle w:val="Heading4"/>
      </w:pPr>
      <w:r>
        <w:t xml:space="preserve">It </w:t>
      </w:r>
      <w:r>
        <w:rPr>
          <w:u w:val="single"/>
        </w:rPr>
        <w:t>restores CBR</w:t>
      </w:r>
      <w:r>
        <w:t>.</w:t>
      </w:r>
    </w:p>
    <w:p w14:paraId="2CC55C90" w14:textId="77777777" w:rsidR="005975B3" w:rsidRPr="009A41BC" w:rsidRDefault="005975B3" w:rsidP="005975B3">
      <w:r>
        <w:t xml:space="preserve">Erich </w:t>
      </w:r>
      <w:r w:rsidRPr="003D5671">
        <w:rPr>
          <w:rStyle w:val="Style13ptBold"/>
        </w:rPr>
        <w:t>Wagner</w:t>
      </w:r>
      <w:r>
        <w:t xml:space="preserve"> </w:t>
      </w:r>
      <w:r>
        <w:rPr>
          <w:rStyle w:val="Style13ptBold"/>
        </w:rPr>
        <w:t>12-10</w:t>
      </w:r>
      <w:r>
        <w:t>, senior correspondent for Government Executive, 12-10-2025, "House passes bill nullifying Trump’s anti-union EOs," Government Executive, https://www.govexec.com/workforce/2025/12/house-passes-bill-nullifying-trumps-anti-union-eos/410111/</w:t>
      </w:r>
    </w:p>
    <w:p w14:paraId="0DBC560A" w14:textId="671A85AE" w:rsidR="005975B3" w:rsidRPr="00A006D2" w:rsidRDefault="005975B3" w:rsidP="00A006D2">
      <w:pPr>
        <w:rPr>
          <w:sz w:val="16"/>
        </w:rPr>
      </w:pPr>
      <w:r w:rsidRPr="001650A5">
        <w:rPr>
          <w:rStyle w:val="StyleUnderline"/>
          <w:highlight w:val="yellow"/>
        </w:rPr>
        <w:t>Twenty Republican</w:t>
      </w:r>
      <w:r w:rsidRPr="001650A5">
        <w:rPr>
          <w:rStyle w:val="StyleUnderline"/>
        </w:rPr>
        <w:t xml:space="preserve"> lawmakers </w:t>
      </w:r>
      <w:r w:rsidRPr="001650A5">
        <w:rPr>
          <w:rStyle w:val="Emphasis"/>
          <w:highlight w:val="yellow"/>
        </w:rPr>
        <w:t>broke ranks</w:t>
      </w:r>
      <w:r w:rsidRPr="001650A5">
        <w:rPr>
          <w:rStyle w:val="Emphasis"/>
        </w:rPr>
        <w:t xml:space="preserve"> to support</w:t>
      </w:r>
      <w:r w:rsidRPr="00601E63">
        <w:rPr>
          <w:sz w:val="16"/>
        </w:rPr>
        <w:t xml:space="preserve"> the Protect America’s Workforce Act (H.R. 2550) on the floor. Introduced by Reps. Jared Golden, D-Maine, and Brian Fitzpatrick, R-Pa., </w:t>
      </w:r>
      <w:r w:rsidRPr="001650A5">
        <w:rPr>
          <w:rStyle w:val="StyleUnderline"/>
        </w:rPr>
        <w:t xml:space="preserve">the </w:t>
      </w:r>
      <w:r w:rsidRPr="001650A5">
        <w:rPr>
          <w:rStyle w:val="StyleUnderline"/>
          <w:highlight w:val="yellow"/>
        </w:rPr>
        <w:t>measure</w:t>
      </w:r>
      <w:r w:rsidRPr="001650A5">
        <w:rPr>
          <w:rStyle w:val="StyleUnderline"/>
        </w:rPr>
        <w:t xml:space="preserve"> </w:t>
      </w:r>
      <w:r w:rsidRPr="001650A5">
        <w:rPr>
          <w:rStyle w:val="Emphasis"/>
        </w:rPr>
        <w:t xml:space="preserve">effectively </w:t>
      </w:r>
      <w:r w:rsidRPr="001650A5">
        <w:rPr>
          <w:rStyle w:val="Emphasis"/>
          <w:highlight w:val="yellow"/>
        </w:rPr>
        <w:t>nullifies Trump’s</w:t>
      </w:r>
      <w:r w:rsidRPr="001650A5">
        <w:rPr>
          <w:rStyle w:val="StyleUnderline"/>
        </w:rPr>
        <w:t xml:space="preserve"> March e</w:t>
      </w:r>
      <w:r w:rsidRPr="001650A5">
        <w:rPr>
          <w:rStyle w:val="Emphasis"/>
          <w:highlight w:val="yellow"/>
        </w:rPr>
        <w:t>x</w:t>
      </w:r>
      <w:r w:rsidRPr="001650A5">
        <w:rPr>
          <w:rStyle w:val="StyleUnderline"/>
        </w:rPr>
        <w:t xml:space="preserve">ecutive </w:t>
      </w:r>
      <w:r w:rsidRPr="001650A5">
        <w:rPr>
          <w:rStyle w:val="Emphasis"/>
          <w:highlight w:val="yellow"/>
        </w:rPr>
        <w:t>o</w:t>
      </w:r>
      <w:r w:rsidRPr="001650A5">
        <w:rPr>
          <w:rStyle w:val="StyleUnderline"/>
        </w:rPr>
        <w:t xml:space="preserve">rder </w:t>
      </w:r>
      <w:r w:rsidRPr="001650A5">
        <w:rPr>
          <w:rStyle w:val="StyleUnderline"/>
          <w:highlight w:val="yellow"/>
        </w:rPr>
        <w:t>barring unions</w:t>
      </w:r>
      <w:r w:rsidRPr="001650A5">
        <w:rPr>
          <w:rStyle w:val="StyleUnderline"/>
        </w:rPr>
        <w:t xml:space="preserve"> at more than 40 federal agencies under the guise of national security and </w:t>
      </w:r>
      <w:r w:rsidRPr="001650A5">
        <w:rPr>
          <w:rStyle w:val="StyleUnderline"/>
          <w:highlight w:val="yellow"/>
        </w:rPr>
        <w:t>bars</w:t>
      </w:r>
      <w:r w:rsidRPr="001650A5">
        <w:rPr>
          <w:rStyle w:val="StyleUnderline"/>
        </w:rPr>
        <w:t xml:space="preserve"> federal </w:t>
      </w:r>
      <w:r w:rsidRPr="001650A5">
        <w:rPr>
          <w:rStyle w:val="StyleUnderline"/>
          <w:highlight w:val="yellow"/>
        </w:rPr>
        <w:t xml:space="preserve">agencies from </w:t>
      </w:r>
      <w:r w:rsidRPr="001650A5">
        <w:rPr>
          <w:rStyle w:val="Emphasis"/>
          <w:highlight w:val="yellow"/>
        </w:rPr>
        <w:t>terminating</w:t>
      </w:r>
      <w:r w:rsidRPr="001650A5">
        <w:rPr>
          <w:rStyle w:val="StyleUnderline"/>
        </w:rPr>
        <w:t xml:space="preserve"> any </w:t>
      </w:r>
      <w:r w:rsidRPr="001650A5">
        <w:rPr>
          <w:rStyle w:val="StyleUnderline"/>
          <w:highlight w:val="yellow"/>
        </w:rPr>
        <w:t>union contracts</w:t>
      </w:r>
      <w:r w:rsidRPr="001650A5">
        <w:rPr>
          <w:rStyle w:val="StyleUnderline"/>
        </w:rPr>
        <w:t xml:space="preserve"> that were in place prior to the edict’s signature</w:t>
      </w:r>
      <w:r w:rsidRPr="00601E63">
        <w:rPr>
          <w:sz w:val="16"/>
        </w:rPr>
        <w:t>.</w:t>
      </w:r>
    </w:p>
    <w:p w14:paraId="0D3D7DB3" w14:textId="77777777" w:rsidR="005975B3" w:rsidRDefault="005975B3" w:rsidP="005975B3">
      <w:pPr>
        <w:pStyle w:val="Heading2"/>
      </w:pPr>
      <w:r>
        <w:t>OFF</w:t>
      </w:r>
    </w:p>
    <w:p w14:paraId="44BDD5C5" w14:textId="1C9121E0" w:rsidR="009317D4" w:rsidRPr="009317D4" w:rsidRDefault="005135C8" w:rsidP="005135C8">
      <w:pPr>
        <w:pStyle w:val="Heading3"/>
      </w:pPr>
      <w:r>
        <w:t>Shutdown DA---2AC</w:t>
      </w:r>
    </w:p>
    <w:p w14:paraId="3BE3EDEE" w14:textId="77777777" w:rsidR="005975B3" w:rsidRDefault="005975B3" w:rsidP="005975B3">
      <w:pPr>
        <w:pStyle w:val="Heading4"/>
      </w:pPr>
      <w:r>
        <w:t xml:space="preserve">It’s </w:t>
      </w:r>
      <w:r>
        <w:rPr>
          <w:u w:val="single"/>
        </w:rPr>
        <w:t>most predictable</w:t>
      </w:r>
      <w:r>
        <w:t>.</w:t>
      </w:r>
    </w:p>
    <w:p w14:paraId="322B93C9" w14:textId="77777777" w:rsidR="005975B3" w:rsidRPr="00211C45" w:rsidRDefault="005975B3" w:rsidP="005975B3">
      <w:r w:rsidRPr="00211C45">
        <w:rPr>
          <w:rStyle w:val="Style13ptBold"/>
        </w:rPr>
        <w:t>PSHRA 25</w:t>
      </w:r>
      <w:r w:rsidRPr="00211C45">
        <w:t xml:space="preserve">, </w:t>
      </w:r>
      <w:r>
        <w:t>Public Sector HR Association, December 2025</w:t>
      </w:r>
      <w:r w:rsidRPr="00211C45">
        <w:t>, "Houses Passes Bill Seeking to Restore Federal Workers’ Collective Bargaining Rights," https://pshra.org/houses-passes-bill-seeking-to-restore-federal-workers-collective-bargaining-rights/</w:t>
      </w:r>
    </w:p>
    <w:p w14:paraId="4CD15512" w14:textId="77777777" w:rsidR="005975B3" w:rsidRPr="00211C45" w:rsidRDefault="005975B3" w:rsidP="005975B3">
      <w:pPr>
        <w:rPr>
          <w:sz w:val="16"/>
        </w:rPr>
      </w:pPr>
      <w:r w:rsidRPr="00211C45">
        <w:rPr>
          <w:rStyle w:val="StyleUnderline"/>
        </w:rPr>
        <w:t xml:space="preserve">In a 231-195 </w:t>
      </w:r>
      <w:r w:rsidRPr="00211C45">
        <w:rPr>
          <w:rStyle w:val="StyleUnderline"/>
          <w:highlight w:val="yellow"/>
        </w:rPr>
        <w:t>vote</w:t>
      </w:r>
      <w:r w:rsidRPr="00211C45">
        <w:rPr>
          <w:rStyle w:val="StyleUnderline"/>
        </w:rPr>
        <w:t xml:space="preserve"> that saw </w:t>
      </w:r>
      <w:r w:rsidRPr="00211C45">
        <w:rPr>
          <w:rStyle w:val="StyleUnderline"/>
          <w:highlight w:val="yellow"/>
        </w:rPr>
        <w:t xml:space="preserve">more than </w:t>
      </w:r>
      <w:r w:rsidRPr="00211C45">
        <w:rPr>
          <w:rStyle w:val="Emphasis"/>
          <w:highlight w:val="yellow"/>
        </w:rPr>
        <w:t>20 Republicans</w:t>
      </w:r>
      <w:r w:rsidRPr="00211C45">
        <w:rPr>
          <w:rStyle w:val="StyleUnderline"/>
          <w:highlight w:val="yellow"/>
        </w:rPr>
        <w:t xml:space="preserve"> join</w:t>
      </w:r>
      <w:r w:rsidRPr="00211C45">
        <w:rPr>
          <w:rStyle w:val="StyleUnderline"/>
        </w:rPr>
        <w:t xml:space="preserve"> their </w:t>
      </w:r>
      <w:r w:rsidRPr="00211C45">
        <w:rPr>
          <w:rStyle w:val="Emphasis"/>
          <w:highlight w:val="yellow"/>
        </w:rPr>
        <w:t>Democratic</w:t>
      </w:r>
      <w:r w:rsidRPr="00211C45">
        <w:rPr>
          <w:rStyle w:val="Emphasis"/>
        </w:rPr>
        <w:t xml:space="preserve"> colleagues</w:t>
      </w:r>
      <w:r w:rsidRPr="00211C45">
        <w:rPr>
          <w:rStyle w:val="StyleUnderline"/>
        </w:rPr>
        <w:t xml:space="preserve">, the </w:t>
      </w:r>
      <w:r w:rsidRPr="00211C45">
        <w:rPr>
          <w:rStyle w:val="StyleUnderline"/>
          <w:highlight w:val="yellow"/>
        </w:rPr>
        <w:t>House has passed</w:t>
      </w:r>
      <w:r w:rsidRPr="00211C45">
        <w:rPr>
          <w:rStyle w:val="StyleUnderline"/>
        </w:rPr>
        <w:t xml:space="preserve"> a </w:t>
      </w:r>
      <w:r w:rsidRPr="00211C45">
        <w:rPr>
          <w:rStyle w:val="StyleUnderline"/>
          <w:highlight w:val="yellow"/>
        </w:rPr>
        <w:t>bill</w:t>
      </w:r>
      <w:r w:rsidRPr="00211C45">
        <w:rPr>
          <w:rStyle w:val="StyleUnderline"/>
        </w:rPr>
        <w:t xml:space="preserve"> that would </w:t>
      </w:r>
      <w:r w:rsidRPr="00211C45">
        <w:rPr>
          <w:rStyle w:val="Emphasis"/>
          <w:highlight w:val="yellow"/>
        </w:rPr>
        <w:t>undo</w:t>
      </w:r>
      <w:r w:rsidRPr="00211C45">
        <w:rPr>
          <w:rStyle w:val="StyleUnderline"/>
        </w:rPr>
        <w:t xml:space="preserve"> a March 2025 e</w:t>
      </w:r>
      <w:r w:rsidRPr="00211C45">
        <w:rPr>
          <w:rStyle w:val="Emphasis"/>
          <w:highlight w:val="yellow"/>
        </w:rPr>
        <w:t>x</w:t>
      </w:r>
      <w:r w:rsidRPr="00211C45">
        <w:rPr>
          <w:rStyle w:val="StyleUnderline"/>
        </w:rPr>
        <w:t xml:space="preserve">ecutive </w:t>
      </w:r>
      <w:r w:rsidRPr="00211C45">
        <w:rPr>
          <w:rStyle w:val="Emphasis"/>
          <w:highlight w:val="yellow"/>
        </w:rPr>
        <w:t>o</w:t>
      </w:r>
      <w:r w:rsidRPr="00211C45">
        <w:rPr>
          <w:rStyle w:val="StyleUnderline"/>
        </w:rPr>
        <w:t xml:space="preserve">rder </w:t>
      </w:r>
      <w:r w:rsidRPr="00211C45">
        <w:rPr>
          <w:rStyle w:val="StyleUnderline"/>
          <w:highlight w:val="yellow"/>
        </w:rPr>
        <w:t>stripping</w:t>
      </w:r>
      <w:r w:rsidRPr="00211C45">
        <w:rPr>
          <w:rStyle w:val="StyleUnderline"/>
        </w:rPr>
        <w:t xml:space="preserve"> </w:t>
      </w:r>
      <w:r w:rsidRPr="00211C45">
        <w:rPr>
          <w:rStyle w:val="Emphasis"/>
        </w:rPr>
        <w:t xml:space="preserve">thousands of federal </w:t>
      </w:r>
      <w:r w:rsidRPr="00211C45">
        <w:rPr>
          <w:rStyle w:val="Emphasis"/>
          <w:highlight w:val="yellow"/>
        </w:rPr>
        <w:t>workers</w:t>
      </w:r>
      <w:r w:rsidRPr="00211C45">
        <w:rPr>
          <w:rStyle w:val="StyleUnderline"/>
          <w:highlight w:val="yellow"/>
        </w:rPr>
        <w:t xml:space="preserve"> of</w:t>
      </w:r>
      <w:r w:rsidRPr="00211C45">
        <w:rPr>
          <w:rStyle w:val="StyleUnderline"/>
        </w:rPr>
        <w:t xml:space="preserve"> their </w:t>
      </w:r>
      <w:r w:rsidRPr="00211C45">
        <w:rPr>
          <w:rStyle w:val="Emphasis"/>
          <w:highlight w:val="yellow"/>
        </w:rPr>
        <w:t>c</w:t>
      </w:r>
      <w:r w:rsidRPr="00211C45">
        <w:rPr>
          <w:rStyle w:val="StyleUnderline"/>
        </w:rPr>
        <w:t xml:space="preserve">ollective </w:t>
      </w:r>
      <w:r w:rsidRPr="00211C45">
        <w:rPr>
          <w:rStyle w:val="Emphasis"/>
          <w:highlight w:val="yellow"/>
        </w:rPr>
        <w:t>b</w:t>
      </w:r>
      <w:r w:rsidRPr="00211C45">
        <w:rPr>
          <w:rStyle w:val="StyleUnderline"/>
        </w:rPr>
        <w:t xml:space="preserve">argaining </w:t>
      </w:r>
      <w:r w:rsidRPr="00211C45">
        <w:rPr>
          <w:rStyle w:val="Emphasis"/>
          <w:highlight w:val="yellow"/>
        </w:rPr>
        <w:t>r</w:t>
      </w:r>
      <w:r w:rsidRPr="00211C45">
        <w:rPr>
          <w:rStyle w:val="StyleUnderline"/>
        </w:rPr>
        <w:t>ights</w:t>
      </w:r>
      <w:r w:rsidRPr="00211C45">
        <w:rPr>
          <w:sz w:val="16"/>
        </w:rPr>
        <w:t>.</w:t>
      </w:r>
    </w:p>
    <w:p w14:paraId="15B95F38" w14:textId="77777777" w:rsidR="005975B3" w:rsidRDefault="005975B3" w:rsidP="005975B3">
      <w:pPr>
        <w:rPr>
          <w:sz w:val="16"/>
        </w:rPr>
      </w:pPr>
      <w:r w:rsidRPr="00211C45">
        <w:rPr>
          <w:sz w:val="16"/>
        </w:rPr>
        <w:t xml:space="preserve">As AP News reported, the measure reached the House floor “through a bipartisan maneuver that bypassed GOP leadership—a so-called ‘discharge’ tactic that is being used with growing frequency as Republicans seethe over dysfunction in the chamber.” </w:t>
      </w:r>
      <w:r w:rsidRPr="00211C45">
        <w:rPr>
          <w:rStyle w:val="StyleUnderline"/>
        </w:rPr>
        <w:t xml:space="preserve">The </w:t>
      </w:r>
      <w:r w:rsidRPr="00211C45">
        <w:rPr>
          <w:rStyle w:val="StyleUnderline"/>
          <w:highlight w:val="yellow"/>
        </w:rPr>
        <w:t xml:space="preserve">bill now </w:t>
      </w:r>
      <w:r w:rsidRPr="00211C45">
        <w:rPr>
          <w:rStyle w:val="Emphasis"/>
          <w:highlight w:val="yellow"/>
        </w:rPr>
        <w:t>heads to the</w:t>
      </w:r>
      <w:r w:rsidRPr="00211C45">
        <w:rPr>
          <w:rStyle w:val="Emphasis"/>
        </w:rPr>
        <w:t xml:space="preserve"> U.S. </w:t>
      </w:r>
      <w:r w:rsidRPr="00211C45">
        <w:rPr>
          <w:rStyle w:val="Emphasis"/>
          <w:highlight w:val="yellow"/>
        </w:rPr>
        <w:t>Senate</w:t>
      </w:r>
      <w:r w:rsidRPr="00211C45">
        <w:rPr>
          <w:sz w:val="16"/>
        </w:rPr>
        <w:t>.</w:t>
      </w:r>
    </w:p>
    <w:p w14:paraId="0386AC5B" w14:textId="77777777" w:rsidR="005975B3" w:rsidRPr="007A08B3" w:rsidRDefault="005975B3" w:rsidP="005975B3">
      <w:pPr>
        <w:pStyle w:val="Heading4"/>
      </w:pPr>
      <w:r>
        <w:t xml:space="preserve">3. The House is </w:t>
      </w:r>
      <w:r w:rsidRPr="00707988">
        <w:rPr>
          <w:u w:val="single"/>
        </w:rPr>
        <w:t>totally dysfunctional</w:t>
      </w:r>
      <w:r>
        <w:t>.</w:t>
      </w:r>
    </w:p>
    <w:p w14:paraId="608EDDB2" w14:textId="77777777" w:rsidR="005975B3" w:rsidRDefault="005975B3" w:rsidP="005975B3">
      <w:r>
        <w:t xml:space="preserve">Jessica </w:t>
      </w:r>
      <w:r w:rsidRPr="00EC61DD">
        <w:rPr>
          <w:rStyle w:val="Style13ptBold"/>
        </w:rPr>
        <w:t>Karl 12-17</w:t>
      </w:r>
      <w:r>
        <w:t>, Columnist, Bloomberg Opinion, "The House Is Where Bipartisanship Goes to Die," Bloomberg, 12/17/2025, https://www.bloomberg.com/opinion/newsletters/2025-12-17/the-us-house-of-representatives-is-where-bipartisanship-goes-to-die?embedded-checkout=true.</w:t>
      </w:r>
    </w:p>
    <w:p w14:paraId="63DBF02C" w14:textId="77777777" w:rsidR="005975B3" w:rsidRPr="0000168F" w:rsidRDefault="005975B3" w:rsidP="005975B3">
      <w:pPr>
        <w:rPr>
          <w:sz w:val="16"/>
        </w:rPr>
      </w:pPr>
      <w:r w:rsidRPr="0000168F">
        <w:rPr>
          <w:sz w:val="16"/>
        </w:rPr>
        <w:t xml:space="preserve">While you were busy staring into the depths of Marco Rubio’s pores in the Vanity Fair exposé of the White House’s inner circle that Nia-Malika Henderson calls a “portrait of chaos,” Ronald Brownstein and Carolyn Silverman were preoccupied with </w:t>
      </w:r>
      <w:r w:rsidRPr="007A08B3">
        <w:rPr>
          <w:rStyle w:val="StyleUnderline"/>
        </w:rPr>
        <w:t>a</w:t>
      </w:r>
      <w:r w:rsidRPr="0000168F">
        <w:rPr>
          <w:sz w:val="16"/>
        </w:rPr>
        <w:t xml:space="preserve"> different </w:t>
      </w:r>
      <w:r w:rsidRPr="00694F79">
        <w:rPr>
          <w:rStyle w:val="Emphasis"/>
          <w:highlight w:val="yellow"/>
        </w:rPr>
        <w:t>display</w:t>
      </w:r>
      <w:r w:rsidRPr="007A08B3">
        <w:rPr>
          <w:rStyle w:val="Emphasis"/>
        </w:rPr>
        <w:t xml:space="preserve"> of </w:t>
      </w:r>
      <w:r w:rsidRPr="00694F79">
        <w:rPr>
          <w:rStyle w:val="Emphasis"/>
          <w:highlight w:val="yellow"/>
        </w:rPr>
        <w:t>dysfunction</w:t>
      </w:r>
      <w:r w:rsidRPr="0000168F">
        <w:rPr>
          <w:sz w:val="16"/>
        </w:rPr>
        <w:t xml:space="preserve"> </w:t>
      </w:r>
      <w:r w:rsidRPr="007A08B3">
        <w:rPr>
          <w:rStyle w:val="StyleUnderline"/>
        </w:rPr>
        <w:t xml:space="preserve">just up the road </w:t>
      </w:r>
      <w:r w:rsidRPr="00694F79">
        <w:rPr>
          <w:rStyle w:val="StyleUnderline"/>
          <w:highlight w:val="yellow"/>
        </w:rPr>
        <w:t>on</w:t>
      </w:r>
      <w:r w:rsidRPr="00694F79">
        <w:rPr>
          <w:sz w:val="16"/>
          <w:highlight w:val="yellow"/>
        </w:rPr>
        <w:t xml:space="preserve"> </w:t>
      </w:r>
      <w:r w:rsidRPr="00694F79">
        <w:rPr>
          <w:rStyle w:val="Emphasis"/>
          <w:highlight w:val="yellow"/>
        </w:rPr>
        <w:t>Capitol Hill</w:t>
      </w:r>
      <w:r w:rsidRPr="0000168F">
        <w:rPr>
          <w:sz w:val="16"/>
        </w:rPr>
        <w:t>.</w:t>
      </w:r>
    </w:p>
    <w:p w14:paraId="0799A127" w14:textId="77777777" w:rsidR="005975B3" w:rsidRPr="0000168F" w:rsidRDefault="005975B3" w:rsidP="005975B3">
      <w:pPr>
        <w:rPr>
          <w:sz w:val="16"/>
        </w:rPr>
      </w:pPr>
      <w:r w:rsidRPr="0000168F">
        <w:rPr>
          <w:sz w:val="16"/>
        </w:rPr>
        <w:t>“</w:t>
      </w:r>
      <w:r w:rsidRPr="007A08B3">
        <w:rPr>
          <w:rStyle w:val="StyleUnderline"/>
        </w:rPr>
        <w:t>The</w:t>
      </w:r>
      <w:r w:rsidRPr="0000168F">
        <w:rPr>
          <w:sz w:val="16"/>
        </w:rPr>
        <w:t xml:space="preserve"> </w:t>
      </w:r>
      <w:r w:rsidRPr="007A08B3">
        <w:rPr>
          <w:rStyle w:val="Emphasis"/>
        </w:rPr>
        <w:t>House</w:t>
      </w:r>
      <w:r w:rsidRPr="0000168F">
        <w:rPr>
          <w:sz w:val="16"/>
        </w:rPr>
        <w:t xml:space="preserve"> of Representatives </w:t>
      </w:r>
      <w:r w:rsidRPr="007A08B3">
        <w:rPr>
          <w:rStyle w:val="StyleUnderline"/>
        </w:rPr>
        <w:t>is</w:t>
      </w:r>
      <w:r w:rsidRPr="0000168F">
        <w:rPr>
          <w:sz w:val="16"/>
        </w:rPr>
        <w:t xml:space="preserve"> </w:t>
      </w:r>
      <w:r w:rsidRPr="007A08B3">
        <w:rPr>
          <w:rStyle w:val="Emphasis"/>
        </w:rPr>
        <w:t>divided closely</w:t>
      </w:r>
      <w:r w:rsidRPr="0000168F">
        <w:rPr>
          <w:sz w:val="16"/>
        </w:rPr>
        <w:t xml:space="preserve">, </w:t>
      </w:r>
      <w:r w:rsidRPr="007A08B3">
        <w:rPr>
          <w:rStyle w:val="StyleUnderline"/>
        </w:rPr>
        <w:t>bitterly and precariously</w:t>
      </w:r>
      <w:r w:rsidRPr="0000168F">
        <w:rPr>
          <w:sz w:val="16"/>
        </w:rPr>
        <w:t xml:space="preserve">,” they write. </w:t>
      </w:r>
      <w:r w:rsidRPr="007A08B3">
        <w:rPr>
          <w:rStyle w:val="StyleUnderline"/>
        </w:rPr>
        <w:t>Due to</w:t>
      </w:r>
      <w:r w:rsidRPr="0000168F">
        <w:rPr>
          <w:sz w:val="16"/>
        </w:rPr>
        <w:t xml:space="preserve"> what they call </w:t>
      </w:r>
      <w:r w:rsidRPr="007A08B3">
        <w:rPr>
          <w:rStyle w:val="StyleUnderline"/>
        </w:rPr>
        <w:t>a</w:t>
      </w:r>
      <w:r w:rsidRPr="0000168F">
        <w:rPr>
          <w:sz w:val="16"/>
        </w:rPr>
        <w:t xml:space="preserve"> “</w:t>
      </w:r>
      <w:r w:rsidRPr="007A08B3">
        <w:rPr>
          <w:rStyle w:val="Emphasis"/>
        </w:rPr>
        <w:t>profound</w:t>
      </w:r>
      <w:r w:rsidRPr="0000168F">
        <w:rPr>
          <w:sz w:val="16"/>
        </w:rPr>
        <w:t xml:space="preserve"> </w:t>
      </w:r>
      <w:r w:rsidRPr="007A08B3">
        <w:rPr>
          <w:rStyle w:val="StyleUnderline"/>
        </w:rPr>
        <w:t>demographic transformation</w:t>
      </w:r>
      <w:r w:rsidRPr="0000168F">
        <w:rPr>
          <w:sz w:val="16"/>
        </w:rPr>
        <w:t xml:space="preserve">” over the past 20 years, </w:t>
      </w:r>
      <w:r w:rsidRPr="007A08B3">
        <w:rPr>
          <w:rStyle w:val="StyleUnderline"/>
        </w:rPr>
        <w:t>control over the House</w:t>
      </w:r>
      <w:r w:rsidRPr="0000168F">
        <w:rPr>
          <w:sz w:val="16"/>
        </w:rPr>
        <w:t xml:space="preserve"> now </w:t>
      </w:r>
      <w:r w:rsidRPr="002A7F46">
        <w:rPr>
          <w:rStyle w:val="StyleUnderline"/>
          <w:highlight w:val="yellow"/>
        </w:rPr>
        <w:t>rests “on a</w:t>
      </w:r>
      <w:r w:rsidRPr="002A7F46">
        <w:rPr>
          <w:sz w:val="16"/>
          <w:highlight w:val="yellow"/>
        </w:rPr>
        <w:t xml:space="preserve"> </w:t>
      </w:r>
      <w:r w:rsidRPr="002A7F46">
        <w:rPr>
          <w:rStyle w:val="Emphasis"/>
          <w:highlight w:val="yellow"/>
        </w:rPr>
        <w:t>knife’s edge</w:t>
      </w:r>
      <w:r w:rsidRPr="002A7F46">
        <w:rPr>
          <w:sz w:val="16"/>
          <w:highlight w:val="yellow"/>
        </w:rPr>
        <w:t xml:space="preserve">,” </w:t>
      </w:r>
      <w:r w:rsidRPr="002A7F46">
        <w:rPr>
          <w:rStyle w:val="StyleUnderline"/>
          <w:highlight w:val="yellow"/>
        </w:rPr>
        <w:t>widening</w:t>
      </w:r>
      <w:r w:rsidRPr="007A08B3">
        <w:rPr>
          <w:rStyle w:val="StyleUnderline"/>
        </w:rPr>
        <w:t xml:space="preserve"> the </w:t>
      </w:r>
      <w:r w:rsidRPr="002A7F46">
        <w:rPr>
          <w:rStyle w:val="StyleUnderline"/>
          <w:highlight w:val="yellow"/>
        </w:rPr>
        <w:t>gap between</w:t>
      </w:r>
      <w:r w:rsidRPr="0000168F">
        <w:rPr>
          <w:sz w:val="16"/>
        </w:rPr>
        <w:t xml:space="preserve"> the parties’ </w:t>
      </w:r>
      <w:r w:rsidRPr="007A08B3">
        <w:rPr>
          <w:rStyle w:val="StyleUnderline"/>
        </w:rPr>
        <w:t>legislative</w:t>
      </w:r>
      <w:r w:rsidRPr="0000168F">
        <w:rPr>
          <w:sz w:val="16"/>
        </w:rPr>
        <w:t xml:space="preserve"> </w:t>
      </w:r>
      <w:r w:rsidRPr="002A7F46">
        <w:rPr>
          <w:rStyle w:val="Emphasis"/>
          <w:highlight w:val="yellow"/>
        </w:rPr>
        <w:t>priorities</w:t>
      </w:r>
      <w:r w:rsidRPr="002A7F46">
        <w:rPr>
          <w:sz w:val="16"/>
          <w:highlight w:val="yellow"/>
        </w:rPr>
        <w:t xml:space="preserve"> </w:t>
      </w:r>
      <w:r w:rsidRPr="002A7F46">
        <w:rPr>
          <w:rStyle w:val="StyleUnderline"/>
          <w:highlight w:val="yellow"/>
        </w:rPr>
        <w:t>and</w:t>
      </w:r>
      <w:r w:rsidRPr="002A7F46">
        <w:rPr>
          <w:sz w:val="16"/>
          <w:highlight w:val="yellow"/>
        </w:rPr>
        <w:t xml:space="preserve"> </w:t>
      </w:r>
      <w:r w:rsidRPr="002A7F46">
        <w:rPr>
          <w:rStyle w:val="Emphasis"/>
          <w:highlight w:val="yellow"/>
        </w:rPr>
        <w:t>motivations</w:t>
      </w:r>
      <w:r w:rsidRPr="0000168F">
        <w:rPr>
          <w:sz w:val="16"/>
        </w:rPr>
        <w:t>.</w:t>
      </w:r>
    </w:p>
    <w:p w14:paraId="2BC80E7D" w14:textId="77777777" w:rsidR="005975B3" w:rsidRPr="0000168F" w:rsidRDefault="005975B3" w:rsidP="005975B3">
      <w:pPr>
        <w:rPr>
          <w:sz w:val="16"/>
        </w:rPr>
      </w:pPr>
      <w:r w:rsidRPr="00F67B26">
        <w:rPr>
          <w:rStyle w:val="Emphasis"/>
          <w:highlight w:val="yellow"/>
        </w:rPr>
        <w:t>Dem</w:t>
      </w:r>
      <w:r w:rsidRPr="0000168F">
        <w:rPr>
          <w:sz w:val="16"/>
        </w:rPr>
        <w:t>ocrat</w:t>
      </w:r>
      <w:r w:rsidRPr="00F67B26">
        <w:rPr>
          <w:rStyle w:val="Emphasis"/>
          <w:highlight w:val="yellow"/>
        </w:rPr>
        <w:t>s</w:t>
      </w:r>
      <w:r w:rsidRPr="00F67B26">
        <w:rPr>
          <w:sz w:val="16"/>
          <w:highlight w:val="yellow"/>
        </w:rPr>
        <w:t xml:space="preserve"> </w:t>
      </w:r>
      <w:r w:rsidRPr="00F67B26">
        <w:rPr>
          <w:rStyle w:val="StyleUnderline"/>
          <w:highlight w:val="yellow"/>
        </w:rPr>
        <w:t>and</w:t>
      </w:r>
      <w:r w:rsidRPr="00F67B26">
        <w:rPr>
          <w:sz w:val="16"/>
          <w:highlight w:val="yellow"/>
        </w:rPr>
        <w:t xml:space="preserve"> </w:t>
      </w:r>
      <w:r w:rsidRPr="00F67B26">
        <w:rPr>
          <w:rStyle w:val="Emphasis"/>
          <w:highlight w:val="yellow"/>
        </w:rPr>
        <w:t>Republicans</w:t>
      </w:r>
      <w:r w:rsidRPr="0000168F">
        <w:rPr>
          <w:sz w:val="16"/>
        </w:rPr>
        <w:t xml:space="preserve"> </w:t>
      </w:r>
      <w:r w:rsidRPr="007A08B3">
        <w:rPr>
          <w:rStyle w:val="StyleUnderline"/>
        </w:rPr>
        <w:t>are</w:t>
      </w:r>
      <w:r w:rsidRPr="0000168F">
        <w:rPr>
          <w:sz w:val="16"/>
        </w:rPr>
        <w:t xml:space="preserve"> </w:t>
      </w:r>
      <w:r w:rsidRPr="00F67B26">
        <w:rPr>
          <w:rStyle w:val="Emphasis"/>
          <w:highlight w:val="yellow"/>
        </w:rPr>
        <w:t>so divided</w:t>
      </w:r>
      <w:r w:rsidRPr="0000168F">
        <w:rPr>
          <w:sz w:val="16"/>
        </w:rPr>
        <w:t xml:space="preserve"> </w:t>
      </w:r>
      <w:r w:rsidRPr="007A08B3">
        <w:rPr>
          <w:rStyle w:val="StyleUnderline"/>
        </w:rPr>
        <w:t>that</w:t>
      </w:r>
      <w:r w:rsidRPr="0000168F">
        <w:rPr>
          <w:sz w:val="16"/>
        </w:rPr>
        <w:t xml:space="preserve"> former Representative Steve Israel says “</w:t>
      </w:r>
      <w:r w:rsidRPr="00F67B26">
        <w:rPr>
          <w:rStyle w:val="StyleUnderline"/>
          <w:highlight w:val="yellow"/>
        </w:rPr>
        <w:t>members</w:t>
      </w:r>
      <w:r w:rsidRPr="007A08B3">
        <w:rPr>
          <w:rStyle w:val="StyleUnderline"/>
        </w:rPr>
        <w:t xml:space="preserve"> of the House </w:t>
      </w:r>
      <w:r w:rsidRPr="00F67B26">
        <w:rPr>
          <w:rStyle w:val="StyleUnderline"/>
          <w:highlight w:val="yellow"/>
        </w:rPr>
        <w:t>are living</w:t>
      </w:r>
      <w:r w:rsidRPr="0000168F">
        <w:rPr>
          <w:sz w:val="16"/>
        </w:rPr>
        <w:t xml:space="preserve"> </w:t>
      </w:r>
      <w:r w:rsidRPr="007A08B3">
        <w:rPr>
          <w:rStyle w:val="Emphasis"/>
        </w:rPr>
        <w:t xml:space="preserve">two </w:t>
      </w:r>
      <w:r w:rsidRPr="00F67B26">
        <w:rPr>
          <w:rStyle w:val="Emphasis"/>
          <w:highlight w:val="yellow"/>
        </w:rPr>
        <w:t>completely separate</w:t>
      </w:r>
      <w:r w:rsidRPr="00F67B26">
        <w:rPr>
          <w:sz w:val="16"/>
          <w:highlight w:val="yellow"/>
        </w:rPr>
        <w:t xml:space="preserve"> </w:t>
      </w:r>
      <w:r w:rsidRPr="00F67B26">
        <w:rPr>
          <w:rStyle w:val="StyleUnderline"/>
          <w:highlight w:val="yellow"/>
        </w:rPr>
        <w:t>lives</w:t>
      </w:r>
      <w:r w:rsidRPr="0000168F">
        <w:rPr>
          <w:sz w:val="16"/>
        </w:rPr>
        <w:t>.” How can anything be “bipartisan” with this kind of setup?</w:t>
      </w:r>
    </w:p>
    <w:p w14:paraId="34E0A987" w14:textId="77777777" w:rsidR="005975B3" w:rsidRPr="00F80BE4" w:rsidRDefault="005975B3" w:rsidP="005975B3">
      <w:pPr>
        <w:pStyle w:val="Heading4"/>
      </w:pPr>
      <w:r>
        <w:t xml:space="preserve">Bipart is </w:t>
      </w:r>
      <w:r w:rsidRPr="00230844">
        <w:rPr>
          <w:u w:val="single"/>
        </w:rPr>
        <w:t>impossible</w:t>
      </w:r>
      <w:r>
        <w:t xml:space="preserve">. </w:t>
      </w:r>
      <w:r w:rsidRPr="00230844">
        <w:rPr>
          <w:b w:val="0"/>
          <w:bCs/>
          <w:u w:val="single"/>
        </w:rPr>
        <w:t>Empirics</w:t>
      </w:r>
      <w:r w:rsidRPr="00230844">
        <w:rPr>
          <w:b w:val="0"/>
          <w:bCs/>
        </w:rPr>
        <w:t xml:space="preserve"> AND </w:t>
      </w:r>
      <w:r w:rsidRPr="00230844">
        <w:rPr>
          <w:b w:val="0"/>
          <w:bCs/>
          <w:u w:val="single"/>
        </w:rPr>
        <w:t>election year</w:t>
      </w:r>
      <w:r w:rsidRPr="00230844">
        <w:rPr>
          <w:b w:val="0"/>
          <w:bCs/>
        </w:rPr>
        <w:t xml:space="preserve"> prove.</w:t>
      </w:r>
    </w:p>
    <w:p w14:paraId="29D46AE6" w14:textId="77777777" w:rsidR="005975B3" w:rsidRDefault="005975B3" w:rsidP="005975B3">
      <w:r>
        <w:t xml:space="preserve">Orion D. </w:t>
      </w:r>
      <w:r w:rsidRPr="0065440A">
        <w:rPr>
          <w:rStyle w:val="Style13ptBold"/>
        </w:rPr>
        <w:t>Smith 12-30</w:t>
      </w:r>
      <w:r>
        <w:t>, Contributor, The Spokesman-Review, "Congress Heads Into 2026 With Unfinished Business. Here's a Look at What's Ahead," Chronline, 12/30/2025, https://www.chronline.com/stories/congress-heads-into-2026-with-unfinished-business-heres-a-look-at-whats-ahead,393585.</w:t>
      </w:r>
    </w:p>
    <w:p w14:paraId="5515BEA3" w14:textId="77777777" w:rsidR="005975B3" w:rsidRPr="00230844" w:rsidRDefault="005975B3" w:rsidP="005975B3">
      <w:pPr>
        <w:rPr>
          <w:sz w:val="16"/>
        </w:rPr>
      </w:pPr>
      <w:r w:rsidRPr="00230844">
        <w:rPr>
          <w:sz w:val="16"/>
        </w:rPr>
        <w:t xml:space="preserve">The </w:t>
      </w:r>
      <w:r w:rsidRPr="001A5BD7">
        <w:rPr>
          <w:rStyle w:val="StyleUnderline"/>
        </w:rPr>
        <w:t>high cost of</w:t>
      </w:r>
      <w:r w:rsidRPr="00230844">
        <w:rPr>
          <w:sz w:val="16"/>
        </w:rPr>
        <w:t xml:space="preserve"> </w:t>
      </w:r>
      <w:r w:rsidRPr="00323687">
        <w:rPr>
          <w:rStyle w:val="Emphasis"/>
          <w:highlight w:val="yellow"/>
        </w:rPr>
        <w:t>health</w:t>
      </w:r>
      <w:r w:rsidRPr="001A5BD7">
        <w:rPr>
          <w:rStyle w:val="Emphasis"/>
        </w:rPr>
        <w:t xml:space="preserve"> care</w:t>
      </w:r>
      <w:r w:rsidRPr="00230844">
        <w:rPr>
          <w:sz w:val="16"/>
        </w:rPr>
        <w:t xml:space="preserve"> isn't the only issue facing Congress this year. </w:t>
      </w:r>
      <w:r w:rsidRPr="001A5BD7">
        <w:rPr>
          <w:rStyle w:val="StyleUnderline"/>
        </w:rPr>
        <w:t>Regulating</w:t>
      </w:r>
      <w:r w:rsidRPr="00230844">
        <w:rPr>
          <w:sz w:val="16"/>
        </w:rPr>
        <w:t xml:space="preserve"> </w:t>
      </w:r>
      <w:r w:rsidRPr="00323687">
        <w:rPr>
          <w:rStyle w:val="Emphasis"/>
          <w:highlight w:val="yellow"/>
        </w:rPr>
        <w:t>a</w:t>
      </w:r>
      <w:r w:rsidRPr="00230844">
        <w:rPr>
          <w:sz w:val="16"/>
        </w:rPr>
        <w:t xml:space="preserve">rtificial </w:t>
      </w:r>
      <w:r w:rsidRPr="00323687">
        <w:rPr>
          <w:rStyle w:val="Emphasis"/>
          <w:highlight w:val="yellow"/>
        </w:rPr>
        <w:t>i</w:t>
      </w:r>
      <w:r w:rsidRPr="00230844">
        <w:rPr>
          <w:sz w:val="16"/>
        </w:rPr>
        <w:t xml:space="preserve">ntelligence, </w:t>
      </w:r>
      <w:r w:rsidRPr="001A5BD7">
        <w:rPr>
          <w:rStyle w:val="StyleUnderline"/>
        </w:rPr>
        <w:t>updating</w:t>
      </w:r>
      <w:r w:rsidRPr="00230844">
        <w:rPr>
          <w:sz w:val="16"/>
        </w:rPr>
        <w:t xml:space="preserve"> </w:t>
      </w:r>
      <w:r w:rsidRPr="00323687">
        <w:rPr>
          <w:rStyle w:val="Emphasis"/>
          <w:highlight w:val="yellow"/>
        </w:rPr>
        <w:t>immigration</w:t>
      </w:r>
      <w:r w:rsidRPr="001A5BD7">
        <w:rPr>
          <w:rStyle w:val="Emphasis"/>
        </w:rPr>
        <w:t xml:space="preserve"> laws</w:t>
      </w:r>
      <w:r w:rsidRPr="00230844">
        <w:rPr>
          <w:sz w:val="16"/>
        </w:rPr>
        <w:t xml:space="preserve"> that haven't been overhauled since 1986, </w:t>
      </w:r>
      <w:r w:rsidRPr="001A5BD7">
        <w:rPr>
          <w:rStyle w:val="StyleUnderline"/>
        </w:rPr>
        <w:t>protecting</w:t>
      </w:r>
      <w:r w:rsidRPr="00230844">
        <w:rPr>
          <w:sz w:val="16"/>
        </w:rPr>
        <w:t xml:space="preserve"> </w:t>
      </w:r>
      <w:r w:rsidRPr="001A5BD7">
        <w:rPr>
          <w:rStyle w:val="Emphasis"/>
        </w:rPr>
        <w:t>kids' safety online</w:t>
      </w:r>
      <w:r w:rsidRPr="00230844">
        <w:rPr>
          <w:sz w:val="16"/>
        </w:rPr>
        <w:t xml:space="preserve"> </w:t>
      </w:r>
      <w:r w:rsidRPr="001A5BD7">
        <w:rPr>
          <w:rStyle w:val="StyleUnderline"/>
        </w:rPr>
        <w:t>and restricting how companies can</w:t>
      </w:r>
      <w:r w:rsidRPr="00230844">
        <w:rPr>
          <w:sz w:val="16"/>
        </w:rPr>
        <w:t xml:space="preserve"> </w:t>
      </w:r>
      <w:r w:rsidRPr="001A5BD7">
        <w:rPr>
          <w:rStyle w:val="Emphasis"/>
        </w:rPr>
        <w:t>collect and use</w:t>
      </w:r>
      <w:r w:rsidRPr="00230844">
        <w:rPr>
          <w:sz w:val="16"/>
        </w:rPr>
        <w:t xml:space="preserve"> Americans' </w:t>
      </w:r>
      <w:r w:rsidRPr="00323687">
        <w:rPr>
          <w:rStyle w:val="Emphasis"/>
          <w:highlight w:val="yellow"/>
        </w:rPr>
        <w:t>personal data</w:t>
      </w:r>
      <w:r w:rsidRPr="00230844">
        <w:rPr>
          <w:sz w:val="16"/>
        </w:rPr>
        <w:t xml:space="preserve"> </w:t>
      </w:r>
      <w:r w:rsidRPr="001A5BD7">
        <w:rPr>
          <w:rStyle w:val="StyleUnderline"/>
        </w:rPr>
        <w:t>are exactly the kind of challenge that demands action by federal lawmakers</w:t>
      </w:r>
      <w:r w:rsidRPr="00230844">
        <w:rPr>
          <w:sz w:val="16"/>
        </w:rPr>
        <w:t>, not just state legislatures.</w:t>
      </w:r>
    </w:p>
    <w:p w14:paraId="3E3F5F30" w14:textId="77777777" w:rsidR="005975B3" w:rsidRPr="00230844" w:rsidRDefault="005975B3" w:rsidP="005975B3">
      <w:pPr>
        <w:rPr>
          <w:sz w:val="16"/>
        </w:rPr>
      </w:pPr>
      <w:r w:rsidRPr="00230844">
        <w:rPr>
          <w:sz w:val="16"/>
        </w:rPr>
        <w:t xml:space="preserve">But </w:t>
      </w:r>
      <w:r w:rsidRPr="00323687">
        <w:rPr>
          <w:rStyle w:val="StyleUnderline"/>
          <w:highlight w:val="yellow"/>
        </w:rPr>
        <w:t>Congress</w:t>
      </w:r>
      <w:r w:rsidRPr="001A5BD7">
        <w:rPr>
          <w:rStyle w:val="StyleUnderline"/>
        </w:rPr>
        <w:t xml:space="preserve"> has</w:t>
      </w:r>
      <w:r w:rsidRPr="00230844">
        <w:rPr>
          <w:sz w:val="16"/>
        </w:rPr>
        <w:t xml:space="preserve"> </w:t>
      </w:r>
      <w:r w:rsidRPr="00323687">
        <w:rPr>
          <w:rStyle w:val="Emphasis"/>
          <w:highlight w:val="yellow"/>
        </w:rPr>
        <w:t>failed</w:t>
      </w:r>
      <w:r w:rsidRPr="00323687">
        <w:rPr>
          <w:sz w:val="16"/>
          <w:highlight w:val="yellow"/>
        </w:rPr>
        <w:t xml:space="preserve"> </w:t>
      </w:r>
      <w:r w:rsidRPr="00323687">
        <w:rPr>
          <w:rStyle w:val="StyleUnderline"/>
          <w:highlight w:val="yellow"/>
        </w:rPr>
        <w:t>to act</w:t>
      </w:r>
      <w:r w:rsidRPr="001A5BD7">
        <w:rPr>
          <w:rStyle w:val="StyleUnderline"/>
        </w:rPr>
        <w:t xml:space="preserve"> on those issues and many more for years, </w:t>
      </w:r>
      <w:r w:rsidRPr="00323687">
        <w:rPr>
          <w:rStyle w:val="StyleUnderline"/>
          <w:highlight w:val="yellow"/>
        </w:rPr>
        <w:t>and</w:t>
      </w:r>
      <w:r w:rsidRPr="001A5BD7">
        <w:rPr>
          <w:rStyle w:val="StyleUnderline"/>
        </w:rPr>
        <w:t xml:space="preserve"> that</w:t>
      </w:r>
      <w:r w:rsidRPr="00230844">
        <w:rPr>
          <w:sz w:val="16"/>
        </w:rPr>
        <w:t xml:space="preserve"> </w:t>
      </w:r>
      <w:r w:rsidRPr="00323687">
        <w:rPr>
          <w:rStyle w:val="Emphasis"/>
          <w:sz w:val="24"/>
          <w:szCs w:val="24"/>
          <w:highlight w:val="yellow"/>
        </w:rPr>
        <w:t>doesn't appear likely to change</w:t>
      </w:r>
      <w:r w:rsidRPr="001A5BD7">
        <w:rPr>
          <w:rStyle w:val="Emphasis"/>
          <w:sz w:val="24"/>
          <w:szCs w:val="24"/>
        </w:rPr>
        <w:t xml:space="preserve"> in 2026</w:t>
      </w:r>
      <w:r w:rsidRPr="00230844">
        <w:rPr>
          <w:sz w:val="16"/>
        </w:rPr>
        <w:t xml:space="preserve">. One reason is that </w:t>
      </w:r>
      <w:r w:rsidRPr="00323687">
        <w:rPr>
          <w:rStyle w:val="StyleUnderline"/>
          <w:highlight w:val="yellow"/>
        </w:rPr>
        <w:t>both parties</w:t>
      </w:r>
      <w:r w:rsidRPr="00323687">
        <w:rPr>
          <w:sz w:val="16"/>
          <w:highlight w:val="yellow"/>
        </w:rPr>
        <w:t xml:space="preserve"> </w:t>
      </w:r>
      <w:r w:rsidRPr="00323687">
        <w:rPr>
          <w:rStyle w:val="Emphasis"/>
          <w:highlight w:val="yellow"/>
        </w:rPr>
        <w:t>already</w:t>
      </w:r>
      <w:r w:rsidRPr="00230844">
        <w:rPr>
          <w:sz w:val="16"/>
        </w:rPr>
        <w:t xml:space="preserve"> </w:t>
      </w:r>
      <w:r w:rsidRPr="001A5BD7">
        <w:rPr>
          <w:rStyle w:val="StyleUnderline"/>
        </w:rPr>
        <w:t xml:space="preserve">have an </w:t>
      </w:r>
      <w:r w:rsidRPr="00323687">
        <w:rPr>
          <w:rStyle w:val="StyleUnderline"/>
          <w:highlight w:val="yellow"/>
        </w:rPr>
        <w:t>eye</w:t>
      </w:r>
      <w:r w:rsidRPr="001A5BD7">
        <w:rPr>
          <w:rStyle w:val="StyleUnderline"/>
        </w:rPr>
        <w:t xml:space="preserve"> on</w:t>
      </w:r>
      <w:r w:rsidRPr="00230844">
        <w:rPr>
          <w:sz w:val="16"/>
        </w:rPr>
        <w:t xml:space="preserve"> </w:t>
      </w:r>
      <w:r w:rsidRPr="001A5BD7">
        <w:rPr>
          <w:rStyle w:val="Emphasis"/>
        </w:rPr>
        <w:t xml:space="preserve">November's </w:t>
      </w:r>
      <w:r w:rsidRPr="00323687">
        <w:rPr>
          <w:rStyle w:val="Emphasis"/>
          <w:highlight w:val="yellow"/>
        </w:rPr>
        <w:t>midterm</w:t>
      </w:r>
      <w:r w:rsidRPr="001A5BD7">
        <w:rPr>
          <w:rStyle w:val="Emphasis"/>
        </w:rPr>
        <w:t xml:space="preserve"> election</w:t>
      </w:r>
      <w:r w:rsidRPr="00323687">
        <w:rPr>
          <w:rStyle w:val="Emphasis"/>
          <w:highlight w:val="yellow"/>
        </w:rPr>
        <w:t>s</w:t>
      </w:r>
      <w:r w:rsidRPr="00230844">
        <w:rPr>
          <w:sz w:val="16"/>
        </w:rPr>
        <w:t xml:space="preserve">, </w:t>
      </w:r>
      <w:r w:rsidRPr="001A5BD7">
        <w:rPr>
          <w:rStyle w:val="StyleUnderline"/>
        </w:rPr>
        <w:t>when control of the House — and</w:t>
      </w:r>
      <w:r w:rsidRPr="00230844">
        <w:rPr>
          <w:sz w:val="16"/>
        </w:rPr>
        <w:t xml:space="preserve"> maybe </w:t>
      </w:r>
      <w:r w:rsidRPr="001A5BD7">
        <w:rPr>
          <w:rStyle w:val="StyleUnderline"/>
        </w:rPr>
        <w:t>even the Senate — could change hands</w:t>
      </w:r>
      <w:r w:rsidRPr="00230844">
        <w:rPr>
          <w:sz w:val="16"/>
        </w:rPr>
        <w:t>.</w:t>
      </w:r>
    </w:p>
    <w:p w14:paraId="20338477" w14:textId="77777777" w:rsidR="005975B3" w:rsidRPr="00230844" w:rsidRDefault="005975B3" w:rsidP="005975B3">
      <w:pPr>
        <w:rPr>
          <w:sz w:val="16"/>
        </w:rPr>
      </w:pPr>
      <w:r w:rsidRPr="00323687">
        <w:rPr>
          <w:rStyle w:val="Emphasis"/>
          <w:highlight w:val="yellow"/>
        </w:rPr>
        <w:t>Polling</w:t>
      </w:r>
      <w:r w:rsidRPr="00323687">
        <w:rPr>
          <w:sz w:val="16"/>
          <w:highlight w:val="yellow"/>
        </w:rPr>
        <w:t xml:space="preserve"> </w:t>
      </w:r>
      <w:r w:rsidRPr="00323687">
        <w:rPr>
          <w:rStyle w:val="StyleUnderline"/>
          <w:highlight w:val="yellow"/>
        </w:rPr>
        <w:t>and</w:t>
      </w:r>
      <w:r w:rsidRPr="00230844">
        <w:rPr>
          <w:sz w:val="16"/>
        </w:rPr>
        <w:t xml:space="preserve"> </w:t>
      </w:r>
      <w:r w:rsidRPr="001A5BD7">
        <w:rPr>
          <w:rStyle w:val="Emphasis"/>
        </w:rPr>
        <w:t xml:space="preserve">historical </w:t>
      </w:r>
      <w:r w:rsidRPr="00323687">
        <w:rPr>
          <w:rStyle w:val="Emphasis"/>
          <w:highlight w:val="yellow"/>
        </w:rPr>
        <w:t>precedent</w:t>
      </w:r>
      <w:r w:rsidRPr="00323687">
        <w:rPr>
          <w:sz w:val="16"/>
          <w:highlight w:val="yellow"/>
        </w:rPr>
        <w:t xml:space="preserve"> </w:t>
      </w:r>
      <w:r w:rsidRPr="00323687">
        <w:rPr>
          <w:rStyle w:val="StyleUnderline"/>
          <w:highlight w:val="yellow"/>
        </w:rPr>
        <w:t>suggest</w:t>
      </w:r>
      <w:r w:rsidRPr="00323687">
        <w:rPr>
          <w:sz w:val="16"/>
          <w:highlight w:val="yellow"/>
        </w:rPr>
        <w:t xml:space="preserve"> </w:t>
      </w:r>
      <w:r w:rsidRPr="00323687">
        <w:rPr>
          <w:rStyle w:val="Emphasis"/>
          <w:highlight w:val="yellow"/>
        </w:rPr>
        <w:t>Dem</w:t>
      </w:r>
      <w:r w:rsidRPr="00230844">
        <w:rPr>
          <w:sz w:val="16"/>
        </w:rPr>
        <w:t>ocrat</w:t>
      </w:r>
      <w:r w:rsidRPr="00323687">
        <w:rPr>
          <w:rStyle w:val="Emphasis"/>
          <w:highlight w:val="yellow"/>
        </w:rPr>
        <w:t>s</w:t>
      </w:r>
      <w:r w:rsidRPr="00230844">
        <w:rPr>
          <w:sz w:val="16"/>
        </w:rPr>
        <w:t xml:space="preserve"> </w:t>
      </w:r>
      <w:r w:rsidRPr="001A5BD7">
        <w:rPr>
          <w:rStyle w:val="StyleUnderline"/>
        </w:rPr>
        <w:t>have a good chance to</w:t>
      </w:r>
      <w:r w:rsidRPr="00230844">
        <w:rPr>
          <w:sz w:val="16"/>
        </w:rPr>
        <w:t xml:space="preserve"> </w:t>
      </w:r>
      <w:r w:rsidRPr="00323687">
        <w:rPr>
          <w:rStyle w:val="Emphasis"/>
          <w:highlight w:val="yellow"/>
        </w:rPr>
        <w:t>win</w:t>
      </w:r>
      <w:r w:rsidRPr="00230844">
        <w:rPr>
          <w:sz w:val="16"/>
        </w:rPr>
        <w:t xml:space="preserve"> </w:t>
      </w:r>
      <w:r w:rsidRPr="001A5BD7">
        <w:rPr>
          <w:rStyle w:val="StyleUnderline"/>
        </w:rPr>
        <w:t xml:space="preserve">the House majority, </w:t>
      </w:r>
      <w:r w:rsidRPr="00323687">
        <w:rPr>
          <w:rStyle w:val="StyleUnderline"/>
          <w:highlight w:val="yellow"/>
        </w:rPr>
        <w:t>so</w:t>
      </w:r>
      <w:r w:rsidRPr="001A5BD7">
        <w:rPr>
          <w:rStyle w:val="StyleUnderline"/>
        </w:rPr>
        <w:t xml:space="preserve"> they're</w:t>
      </w:r>
      <w:r w:rsidRPr="00230844">
        <w:rPr>
          <w:sz w:val="16"/>
        </w:rPr>
        <w:t xml:space="preserve"> </w:t>
      </w:r>
      <w:r w:rsidRPr="00323687">
        <w:rPr>
          <w:rStyle w:val="Emphasis"/>
          <w:highlight w:val="yellow"/>
        </w:rPr>
        <w:t>less likely to compromise</w:t>
      </w:r>
      <w:r w:rsidRPr="00230844">
        <w:rPr>
          <w:sz w:val="16"/>
        </w:rPr>
        <w:t xml:space="preserve"> </w:t>
      </w:r>
      <w:r w:rsidRPr="001A5BD7">
        <w:rPr>
          <w:rStyle w:val="StyleUnderline"/>
        </w:rPr>
        <w:t>with Republicans on major legislative issues when they have a</w:t>
      </w:r>
      <w:r w:rsidRPr="00230844">
        <w:rPr>
          <w:sz w:val="16"/>
        </w:rPr>
        <w:t xml:space="preserve"> potentially </w:t>
      </w:r>
      <w:r w:rsidRPr="001A5BD7">
        <w:rPr>
          <w:rStyle w:val="Emphasis"/>
        </w:rPr>
        <w:t>stronger</w:t>
      </w:r>
      <w:r w:rsidRPr="00230844">
        <w:rPr>
          <w:sz w:val="16"/>
        </w:rPr>
        <w:t xml:space="preserve"> </w:t>
      </w:r>
      <w:r w:rsidRPr="001A5BD7">
        <w:rPr>
          <w:rStyle w:val="StyleUnderline"/>
        </w:rPr>
        <w:t>negotiating position in sight</w:t>
      </w:r>
      <w:r w:rsidRPr="00230844">
        <w:rPr>
          <w:sz w:val="16"/>
        </w:rPr>
        <w:t xml:space="preserve">. </w:t>
      </w:r>
      <w:r w:rsidRPr="00323687">
        <w:rPr>
          <w:rStyle w:val="Emphasis"/>
          <w:highlight w:val="yellow"/>
        </w:rPr>
        <w:t>Republicans</w:t>
      </w:r>
      <w:r w:rsidRPr="00230844">
        <w:rPr>
          <w:sz w:val="16"/>
        </w:rPr>
        <w:t xml:space="preserve">, meanwhile, </w:t>
      </w:r>
      <w:r w:rsidRPr="00323687">
        <w:rPr>
          <w:rStyle w:val="StyleUnderline"/>
          <w:highlight w:val="yellow"/>
        </w:rPr>
        <w:t>see this</w:t>
      </w:r>
      <w:r w:rsidRPr="001A5BD7">
        <w:rPr>
          <w:rStyle w:val="StyleUnderline"/>
        </w:rPr>
        <w:t xml:space="preserve"> year </w:t>
      </w:r>
      <w:r w:rsidRPr="00323687">
        <w:rPr>
          <w:rStyle w:val="StyleUnderline"/>
          <w:highlight w:val="yellow"/>
        </w:rPr>
        <w:t>as</w:t>
      </w:r>
      <w:r w:rsidRPr="001A5BD7">
        <w:rPr>
          <w:rStyle w:val="StyleUnderline"/>
        </w:rPr>
        <w:t xml:space="preserve"> potentially their</w:t>
      </w:r>
      <w:r w:rsidRPr="00230844">
        <w:rPr>
          <w:sz w:val="16"/>
        </w:rPr>
        <w:t xml:space="preserve"> </w:t>
      </w:r>
      <w:r w:rsidRPr="00323687">
        <w:rPr>
          <w:rStyle w:val="Emphasis"/>
          <w:highlight w:val="yellow"/>
        </w:rPr>
        <w:t>last chance</w:t>
      </w:r>
      <w:r w:rsidRPr="00323687">
        <w:rPr>
          <w:sz w:val="16"/>
          <w:highlight w:val="yellow"/>
        </w:rPr>
        <w:t xml:space="preserve"> </w:t>
      </w:r>
      <w:r w:rsidRPr="00323687">
        <w:rPr>
          <w:rStyle w:val="StyleUnderline"/>
          <w:highlight w:val="yellow"/>
        </w:rPr>
        <w:t>for</w:t>
      </w:r>
      <w:r w:rsidRPr="001A5BD7">
        <w:rPr>
          <w:rStyle w:val="StyleUnderline"/>
        </w:rPr>
        <w:t xml:space="preserve"> the foreseeable future to pass</w:t>
      </w:r>
      <w:r w:rsidRPr="00230844">
        <w:rPr>
          <w:sz w:val="16"/>
        </w:rPr>
        <w:t xml:space="preserve"> </w:t>
      </w:r>
      <w:r w:rsidRPr="00323687">
        <w:rPr>
          <w:rStyle w:val="Emphasis"/>
          <w:highlight w:val="yellow"/>
        </w:rPr>
        <w:t>partisan</w:t>
      </w:r>
      <w:r w:rsidRPr="00323687">
        <w:rPr>
          <w:sz w:val="16"/>
          <w:highlight w:val="yellow"/>
        </w:rPr>
        <w:t xml:space="preserve"> </w:t>
      </w:r>
      <w:r w:rsidRPr="00323687">
        <w:rPr>
          <w:rStyle w:val="StyleUnderline"/>
          <w:highlight w:val="yellow"/>
        </w:rPr>
        <w:t>legislation</w:t>
      </w:r>
      <w:r w:rsidRPr="00230844">
        <w:rPr>
          <w:sz w:val="16"/>
        </w:rPr>
        <w:t xml:space="preserve"> while they control the House, Senate and White House.</w:t>
      </w:r>
    </w:p>
    <w:p w14:paraId="736D7C67" w14:textId="77777777" w:rsidR="005975B3" w:rsidRPr="0006467C" w:rsidRDefault="005975B3" w:rsidP="005975B3">
      <w:pPr>
        <w:pStyle w:val="Heading4"/>
      </w:pPr>
      <w:r>
        <w:t xml:space="preserve">4. It </w:t>
      </w:r>
      <w:r w:rsidRPr="0006467C">
        <w:rPr>
          <w:u w:val="single"/>
        </w:rPr>
        <w:t>wo</w:t>
      </w:r>
      <w:r w:rsidRPr="00762F1D">
        <w:rPr>
          <w:u w:val="single"/>
        </w:rPr>
        <w:t>n’t impact</w:t>
      </w:r>
      <w:r>
        <w:t xml:space="preserve"> readiness.</w:t>
      </w:r>
    </w:p>
    <w:p w14:paraId="4A4A7DF1" w14:textId="77777777" w:rsidR="005975B3" w:rsidRDefault="005975B3" w:rsidP="005975B3">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26CE7094" w14:textId="77777777" w:rsidR="005975B3" w:rsidRPr="008131DB" w:rsidRDefault="005975B3" w:rsidP="005975B3">
      <w:pPr>
        <w:rPr>
          <w:sz w:val="16"/>
        </w:rPr>
      </w:pPr>
      <w:r w:rsidRPr="008131DB">
        <w:rPr>
          <w:sz w:val="16"/>
        </w:rPr>
        <w:t xml:space="preserve">An </w:t>
      </w:r>
      <w:r w:rsidRPr="008131DB">
        <w:rPr>
          <w:rStyle w:val="StyleUnderline"/>
        </w:rPr>
        <w:t>impending</w:t>
      </w:r>
      <w:r w:rsidRPr="008131DB">
        <w:rPr>
          <w:sz w:val="16"/>
        </w:rPr>
        <w:t xml:space="preserve"> government </w:t>
      </w:r>
      <w:r w:rsidRPr="00903D40">
        <w:rPr>
          <w:rStyle w:val="StyleUnderline"/>
          <w:highlight w:val="yellow"/>
        </w:rPr>
        <w:t>shutdown</w:t>
      </w:r>
      <w:r w:rsidRPr="008131DB">
        <w:rPr>
          <w:rStyle w:val="StyleUnderline"/>
        </w:rPr>
        <w:t xml:space="preserve"> could</w:t>
      </w:r>
      <w:r w:rsidRPr="008131DB">
        <w:rPr>
          <w:sz w:val="16"/>
        </w:rPr>
        <w:t xml:space="preserve"> </w:t>
      </w:r>
      <w:r w:rsidRPr="00903D40">
        <w:rPr>
          <w:rStyle w:val="Emphasis"/>
          <w:highlight w:val="yellow"/>
        </w:rPr>
        <w:t>throw sand</w:t>
      </w:r>
      <w:r w:rsidRPr="00903D40">
        <w:rPr>
          <w:sz w:val="16"/>
          <w:highlight w:val="yellow"/>
        </w:rPr>
        <w:t xml:space="preserve"> </w:t>
      </w:r>
      <w:r w:rsidRPr="00903D40">
        <w:rPr>
          <w:rStyle w:val="StyleUnderline"/>
          <w:highlight w:val="yellow"/>
        </w:rPr>
        <w:t>in</w:t>
      </w:r>
      <w:r w:rsidRPr="008131DB">
        <w:rPr>
          <w:rStyle w:val="StyleUnderline"/>
        </w:rPr>
        <w:t xml:space="preserve"> the gears of </w:t>
      </w:r>
      <w:r w:rsidRPr="00903D40">
        <w:rPr>
          <w:rStyle w:val="StyleUnderline"/>
          <w:highlight w:val="yellow"/>
        </w:rPr>
        <w:t>nat</w:t>
      </w:r>
      <w:r w:rsidRPr="008131DB">
        <w:rPr>
          <w:rStyle w:val="StyleUnderline"/>
        </w:rPr>
        <w:t xml:space="preserve">ional </w:t>
      </w:r>
      <w:r w:rsidRPr="00903D40">
        <w:rPr>
          <w:rStyle w:val="StyleUnderline"/>
          <w:highlight w:val="yellow"/>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903D40">
        <w:rPr>
          <w:rStyle w:val="StyleUnderline"/>
          <w:highlight w:val="yellow"/>
        </w:rPr>
        <w:t>but they</w:t>
      </w:r>
      <w:r w:rsidRPr="008131DB">
        <w:rPr>
          <w:rStyle w:val="StyleUnderline"/>
        </w:rPr>
        <w:t xml:space="preserve"> will</w:t>
      </w:r>
      <w:r w:rsidRPr="008131DB">
        <w:rPr>
          <w:sz w:val="16"/>
        </w:rPr>
        <w:t xml:space="preserve"> </w:t>
      </w:r>
      <w:r w:rsidRPr="00903D40">
        <w:rPr>
          <w:rStyle w:val="Emphasis"/>
          <w:highlight w:val="yellow"/>
        </w:rPr>
        <w:t>keep grinding on</w:t>
      </w:r>
      <w:r w:rsidRPr="00903D40">
        <w:rPr>
          <w:sz w:val="16"/>
          <w:highlight w:val="yellow"/>
        </w:rPr>
        <w:t xml:space="preserve">, </w:t>
      </w:r>
      <w:r w:rsidRPr="00903D40">
        <w:rPr>
          <w:rStyle w:val="StyleUnderline"/>
          <w:highlight w:val="yellow"/>
        </w:rPr>
        <w:t>including around</w:t>
      </w:r>
      <w:r w:rsidRPr="00903D40">
        <w:rPr>
          <w:sz w:val="16"/>
          <w:highlight w:val="yellow"/>
        </w:rPr>
        <w:t xml:space="preserve"> </w:t>
      </w:r>
      <w:r w:rsidRPr="00903D40">
        <w:rPr>
          <w:rStyle w:val="Emphasis"/>
          <w:highlight w:val="yellow"/>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58C19210" w14:textId="77777777" w:rsidR="005975B3" w:rsidRPr="008131DB" w:rsidRDefault="005975B3" w:rsidP="005975B3">
      <w:pPr>
        <w:rPr>
          <w:sz w:val="16"/>
        </w:rPr>
      </w:pPr>
      <w:r w:rsidRPr="008131DB">
        <w:rPr>
          <w:sz w:val="16"/>
        </w:rPr>
        <w:t>Congress was no closer Friday afternoon to reaching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150D67C7" w14:textId="77777777" w:rsidR="005975B3" w:rsidRPr="008131DB" w:rsidRDefault="005975B3" w:rsidP="005975B3">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3E52E95A" w14:textId="77777777" w:rsidR="005975B3" w:rsidRPr="008131DB" w:rsidRDefault="005975B3" w:rsidP="005975B3">
      <w:pPr>
        <w:rPr>
          <w:sz w:val="16"/>
        </w:rPr>
      </w:pPr>
      <w:r w:rsidRPr="008131DB">
        <w:rPr>
          <w:sz w:val="16"/>
        </w:rPr>
        <w:t>Uniformed personnel and essential employees would keep working, but support functions like financial management or public affairs could shut down. That could affect contract work including on weapons, McCusker said.</w:t>
      </w:r>
    </w:p>
    <w:p w14:paraId="0DCEF40B" w14:textId="77777777" w:rsidR="005975B3" w:rsidRPr="008131DB" w:rsidRDefault="005975B3" w:rsidP="005975B3">
      <w:pPr>
        <w:rPr>
          <w:sz w:val="16"/>
        </w:rPr>
      </w:pPr>
      <w:r w:rsidRPr="008131DB">
        <w:rPr>
          <w:sz w:val="16"/>
        </w:rPr>
        <w:t xml:space="preserve">“The </w:t>
      </w:r>
      <w:r w:rsidRPr="00903D40">
        <w:rPr>
          <w:rStyle w:val="Emphasis"/>
          <w:highlight w:val="yellow"/>
        </w:rPr>
        <w:t>day-to-day work</w:t>
      </w:r>
      <w:r w:rsidRPr="00903D40">
        <w:rPr>
          <w:sz w:val="16"/>
          <w:highlight w:val="yellow"/>
        </w:rPr>
        <w:t xml:space="preserve"> </w:t>
      </w:r>
      <w:r w:rsidRPr="00903D40">
        <w:rPr>
          <w:rStyle w:val="StyleUnderline"/>
          <w:highlight w:val="yellow"/>
        </w:rPr>
        <w:t>on</w:t>
      </w:r>
      <w:r w:rsidRPr="008131DB">
        <w:rPr>
          <w:rStyle w:val="StyleUnderline"/>
        </w:rPr>
        <w:t xml:space="preserve"> major </w:t>
      </w:r>
      <w:r w:rsidRPr="00903D40">
        <w:rPr>
          <w:rStyle w:val="StyleUnderline"/>
          <w:highlight w:val="yellow"/>
        </w:rPr>
        <w:t>weapons platforms</w:t>
      </w:r>
      <w:r w:rsidRPr="00903D40">
        <w:rPr>
          <w:sz w:val="16"/>
          <w:highlight w:val="yellow"/>
        </w:rPr>
        <w:t xml:space="preserve"> </w:t>
      </w:r>
      <w:r w:rsidRPr="00903D40">
        <w:rPr>
          <w:rStyle w:val="Emphasis"/>
          <w:highlight w:val="yellow"/>
        </w:rPr>
        <w:t>continues</w:t>
      </w:r>
      <w:r w:rsidRPr="008131DB">
        <w:rPr>
          <w:sz w:val="16"/>
        </w:rPr>
        <w:t>,” she said, “but if you need contract modification, if you have an oversight visit planned or inspections, it’s uncertain, you don’t know who’s going to be available and who’s not.”</w:t>
      </w:r>
    </w:p>
    <w:p w14:paraId="5775155F" w14:textId="77777777" w:rsidR="005975B3" w:rsidRPr="008131DB" w:rsidRDefault="005975B3" w:rsidP="005975B3">
      <w:pPr>
        <w:rPr>
          <w:sz w:val="16"/>
        </w:rPr>
      </w:pPr>
      <w:r w:rsidRPr="008131DB">
        <w:rPr>
          <w:sz w:val="16"/>
        </w:rPr>
        <w:t xml:space="preserve">The diplomatic corps: American </w:t>
      </w:r>
      <w:r w:rsidRPr="00903D40">
        <w:rPr>
          <w:rStyle w:val="Emphasis"/>
          <w:highlight w:val="yellow"/>
        </w:rPr>
        <w:t>embassies</w:t>
      </w:r>
      <w:r w:rsidRPr="008131DB">
        <w:rPr>
          <w:sz w:val="16"/>
        </w:rPr>
        <w:t xml:space="preserve"> usually </w:t>
      </w:r>
      <w:r w:rsidRPr="00903D40">
        <w:rPr>
          <w:rStyle w:val="StyleUnderline"/>
          <w:highlight w:val="yellow"/>
        </w:rPr>
        <w:t>stay open</w:t>
      </w:r>
      <w:r w:rsidRPr="008131DB">
        <w:rPr>
          <w:rStyle w:val="StyleUnderline"/>
        </w:rPr>
        <w:t xml:space="preserve"> in a shutdown</w:t>
      </w:r>
      <w:r w:rsidRPr="008131DB">
        <w:rPr>
          <w:sz w:val="16"/>
        </w:rPr>
        <w:t>, but diplomat training would be interrupted for foreign languages and area studies. In the past, offices that issue visas and passports stayed open.</w:t>
      </w:r>
    </w:p>
    <w:p w14:paraId="41C1D360" w14:textId="77777777" w:rsidR="005975B3" w:rsidRPr="008131DB" w:rsidRDefault="005975B3" w:rsidP="005975B3">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903D40">
        <w:rPr>
          <w:rStyle w:val="Emphasis"/>
          <w:highlight w:val="yellow"/>
        </w:rPr>
        <w:t>State Department</w:t>
      </w:r>
      <w:r w:rsidRPr="008131DB">
        <w:rPr>
          <w:sz w:val="16"/>
        </w:rPr>
        <w:t xml:space="preserve"> </w:t>
      </w:r>
      <w:r w:rsidRPr="008131DB">
        <w:rPr>
          <w:rStyle w:val="StyleUnderline"/>
        </w:rPr>
        <w:t xml:space="preserve">managing to </w:t>
      </w:r>
      <w:r w:rsidRPr="00903D40">
        <w:rPr>
          <w:rStyle w:val="StyleUnderline"/>
          <w:highlight w:val="yellow"/>
        </w:rPr>
        <w:t>keep</w:t>
      </w:r>
      <w:r w:rsidRPr="00903D40">
        <w:rPr>
          <w:sz w:val="16"/>
          <w:highlight w:val="yellow"/>
        </w:rPr>
        <w:t xml:space="preserve"> </w:t>
      </w:r>
      <w:r w:rsidRPr="00903D40">
        <w:rPr>
          <w:rStyle w:val="Emphasis"/>
          <w:highlight w:val="yellow"/>
        </w:rPr>
        <w:t>full</w:t>
      </w:r>
      <w:r w:rsidRPr="00903D40">
        <w:rPr>
          <w:sz w:val="16"/>
          <w:highlight w:val="yellow"/>
        </w:rPr>
        <w:t xml:space="preserve"> </w:t>
      </w:r>
      <w:r w:rsidRPr="00903D40">
        <w:rPr>
          <w:rStyle w:val="StyleUnderline"/>
          <w:highlight w:val="yellow"/>
        </w:rPr>
        <w:t>op</w:t>
      </w:r>
      <w:r w:rsidRPr="008131DB">
        <w:rPr>
          <w:rStyle w:val="StyleUnderline"/>
        </w:rPr>
        <w:t>eration</w:t>
      </w:r>
      <w:r w:rsidRPr="00903D40">
        <w:rPr>
          <w:rStyle w:val="StyleUnderline"/>
          <w:highlight w:val="yellow"/>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43D6D900" w14:textId="77777777" w:rsidR="005975B3" w:rsidRPr="008131DB" w:rsidRDefault="005975B3" w:rsidP="005975B3">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244FA7A6" w14:textId="77777777" w:rsidR="005975B3" w:rsidRPr="008131DB" w:rsidRDefault="005975B3" w:rsidP="005975B3">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1EDF4C32" w14:textId="77777777" w:rsidR="005975B3" w:rsidRPr="008131DB" w:rsidRDefault="005975B3" w:rsidP="005975B3">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903D40">
        <w:rPr>
          <w:rStyle w:val="Emphasis"/>
          <w:highlight w:val="yellow"/>
        </w:rPr>
        <w:t>i</w:t>
      </w:r>
      <w:r w:rsidRPr="008131DB">
        <w:rPr>
          <w:sz w:val="16"/>
        </w:rPr>
        <w:t xml:space="preserve">ntelligence </w:t>
      </w:r>
      <w:r w:rsidRPr="00903D40">
        <w:rPr>
          <w:rStyle w:val="Emphasis"/>
          <w:highlight w:val="yellow"/>
        </w:rPr>
        <w:t>c</w:t>
      </w:r>
      <w:r w:rsidRPr="008131DB">
        <w:rPr>
          <w:sz w:val="16"/>
        </w:rPr>
        <w:t xml:space="preserve">ommunity </w:t>
      </w:r>
      <w:r w:rsidRPr="008131DB">
        <w:rPr>
          <w:rStyle w:val="StyleUnderline"/>
        </w:rPr>
        <w:t>probably</w:t>
      </w:r>
      <w:r w:rsidRPr="008131DB">
        <w:rPr>
          <w:sz w:val="16"/>
        </w:rPr>
        <w:t xml:space="preserve"> </w:t>
      </w:r>
      <w:r w:rsidRPr="00903D40">
        <w:rPr>
          <w:rStyle w:val="Emphasis"/>
          <w:highlight w:val="yellow"/>
        </w:rPr>
        <w:t>“suffers less”</w:t>
      </w:r>
      <w:r w:rsidRPr="00903D40">
        <w:rPr>
          <w:sz w:val="16"/>
          <w:highlight w:val="yellow"/>
        </w:rPr>
        <w:t xml:space="preserve"> </w:t>
      </w:r>
      <w:r w:rsidRPr="00903D40">
        <w:rPr>
          <w:rStyle w:val="StyleUnderline"/>
          <w:highlight w:val="yellow"/>
        </w:rPr>
        <w:t>than other</w:t>
      </w:r>
      <w:r w:rsidRPr="00903D40">
        <w:rPr>
          <w:rStyle w:val="StyleUnderline"/>
        </w:rPr>
        <w:t xml:space="preserve"> branche</w:t>
      </w:r>
      <w:r w:rsidRPr="00903D40">
        <w:rPr>
          <w:rStyle w:val="StyleUnderline"/>
          <w:highlight w:val="yellow"/>
        </w:rPr>
        <w:t>s</w:t>
      </w:r>
      <w:r w:rsidRPr="008131DB">
        <w:rPr>
          <w:sz w:val="16"/>
        </w:rPr>
        <w:t xml:space="preserve"> of government, but a shutdown could still be disruptive.</w:t>
      </w:r>
    </w:p>
    <w:p w14:paraId="777AD92D" w14:textId="77777777" w:rsidR="005975B3" w:rsidRPr="008131DB" w:rsidRDefault="005975B3" w:rsidP="005975B3">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he said — but not people handling HR, acquisitions or long-term planning. “Many of those people are not producing intelligence, but they’re supporting it.”</w:t>
      </w:r>
    </w:p>
    <w:p w14:paraId="3EEA8A56" w14:textId="77777777" w:rsidR="005975B3" w:rsidRDefault="005975B3" w:rsidP="005975B3">
      <w:pPr>
        <w:rPr>
          <w:sz w:val="16"/>
        </w:rPr>
      </w:pPr>
      <w:r w:rsidRPr="008131DB">
        <w:rPr>
          <w:sz w:val="16"/>
        </w:rPr>
        <w:t xml:space="preserve">Even so, he said </w:t>
      </w:r>
      <w:r w:rsidRPr="00903D40">
        <w:rPr>
          <w:rStyle w:val="StyleUnderline"/>
          <w:highlight w:val="yellow"/>
        </w:rPr>
        <w:t>work on</w:t>
      </w:r>
      <w:r w:rsidRPr="00903D40">
        <w:rPr>
          <w:sz w:val="16"/>
          <w:highlight w:val="yellow"/>
        </w:rPr>
        <w:t xml:space="preserve"> </w:t>
      </w:r>
      <w:r w:rsidRPr="00903D40">
        <w:rPr>
          <w:rStyle w:val="Emphasis"/>
          <w:highlight w:val="yellow"/>
        </w:rPr>
        <w:t>high-priority</w:t>
      </w:r>
      <w:r w:rsidRPr="008131DB">
        <w:rPr>
          <w:sz w:val="16"/>
        </w:rPr>
        <w:t xml:space="preserve"> intel </w:t>
      </w:r>
      <w:r w:rsidRPr="00903D40">
        <w:rPr>
          <w:rStyle w:val="StyleUnderline"/>
          <w:highlight w:val="yellow"/>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903D40">
        <w:rPr>
          <w:rStyle w:val="Emphasis"/>
          <w:highlight w:val="yellow"/>
        </w:rPr>
        <w:t>unlikely</w:t>
      </w:r>
      <w:r w:rsidRPr="008131DB">
        <w:rPr>
          <w:sz w:val="16"/>
        </w:rPr>
        <w:t xml:space="preserve"> </w:t>
      </w:r>
      <w:r w:rsidRPr="008131DB">
        <w:rPr>
          <w:rStyle w:val="StyleUnderline"/>
        </w:rPr>
        <w:t xml:space="preserve">to be </w:t>
      </w:r>
      <w:r w:rsidRPr="00903D40">
        <w:rPr>
          <w:rStyle w:val="StyleUnderline"/>
          <w:highlight w:val="yellow"/>
        </w:rPr>
        <w:t>affected</w:t>
      </w:r>
      <w:r w:rsidRPr="008131DB">
        <w:rPr>
          <w:sz w:val="16"/>
        </w:rPr>
        <w:t>.</w:t>
      </w:r>
    </w:p>
    <w:p w14:paraId="46C9C9CD" w14:textId="77777777" w:rsidR="005975B3" w:rsidRDefault="005975B3" w:rsidP="005975B3">
      <w:pPr>
        <w:pStyle w:val="Heading4"/>
      </w:pPr>
      <w:r>
        <w:t xml:space="preserve">5. OR will be </w:t>
      </w:r>
      <w:r w:rsidRPr="00762F1D">
        <w:rPr>
          <w:u w:val="single"/>
        </w:rPr>
        <w:t>swiftly</w:t>
      </w:r>
      <w:r>
        <w:t xml:space="preserve"> fixed.</w:t>
      </w:r>
    </w:p>
    <w:p w14:paraId="464F9F07" w14:textId="77777777" w:rsidR="005975B3" w:rsidRPr="00F23C8C" w:rsidRDefault="005975B3" w:rsidP="005975B3">
      <w:r w:rsidRPr="00F23C8C">
        <w:t xml:space="preserve">Leo </w:t>
      </w:r>
      <w:r w:rsidRPr="00F23C8C">
        <w:rPr>
          <w:rStyle w:val="Style13ptBold"/>
        </w:rPr>
        <w:t>Shane 23</w:t>
      </w:r>
      <w:r w:rsidRPr="00F23C8C">
        <w:t>, Covers Congress, Veterans Affairs &amp; the White House for Military Times, "Government Shutdown Could Hinge on Fight Over 'Woke' Military Policies," Defense News, 08/22/2023, https://www.defensenews.com/news/pentagon-congress/2023/08/22/government-shutdown-could-hinge-on-fight-over-woke-military-policies/</w:t>
      </w:r>
    </w:p>
    <w:p w14:paraId="7794BC69" w14:textId="77777777" w:rsidR="005975B3" w:rsidRPr="0060516D" w:rsidRDefault="005975B3" w:rsidP="005975B3">
      <w:pPr>
        <w:rPr>
          <w:rStyle w:val="StyleUnderline"/>
          <w:sz w:val="16"/>
        </w:rPr>
      </w:pPr>
      <w:r w:rsidRPr="0060516D">
        <w:rPr>
          <w:sz w:val="16"/>
        </w:rPr>
        <w:t>House Speaker Kevin McCarthy, R-Calif., has publicly promised not to allow any budget extension to go past early December, vowing to complete a full-year budget plan for fiscal 2024 before the end of the calendar year.</w:t>
      </w:r>
    </w:p>
    <w:p w14:paraId="200D056D" w14:textId="77777777" w:rsidR="005975B3" w:rsidRDefault="005975B3" w:rsidP="005975B3">
      <w:pPr>
        <w:rPr>
          <w:rStyle w:val="StyleUnderline"/>
        </w:rPr>
      </w:pPr>
      <w:r w:rsidRPr="0060516D">
        <w:rPr>
          <w:rStyle w:val="StyleUnderline"/>
        </w:rPr>
        <w:t>The last partial government shutdown</w:t>
      </w:r>
      <w:r w:rsidRPr="0060516D">
        <w:rPr>
          <w:sz w:val="16"/>
        </w:rPr>
        <w:t xml:space="preserve"> began </w:t>
      </w:r>
      <w:r w:rsidRPr="00F538B7">
        <w:rPr>
          <w:rStyle w:val="StyleUnderline"/>
          <w:highlight w:val="yellow"/>
        </w:rPr>
        <w:t>in</w:t>
      </w:r>
      <w:r w:rsidRPr="0060516D">
        <w:rPr>
          <w:sz w:val="16"/>
        </w:rPr>
        <w:t xml:space="preserve"> December </w:t>
      </w:r>
      <w:r w:rsidRPr="00F538B7">
        <w:rPr>
          <w:rStyle w:val="Emphasis"/>
          <w:highlight w:val="yellow"/>
        </w:rPr>
        <w:t>2018</w:t>
      </w:r>
      <w:r w:rsidRPr="0060516D">
        <w:rPr>
          <w:sz w:val="16"/>
        </w:rPr>
        <w:t xml:space="preserve"> and lasted 35 days. But </w:t>
      </w:r>
      <w:r w:rsidRPr="00F538B7">
        <w:rPr>
          <w:rStyle w:val="Emphasis"/>
          <w:highlight w:val="yellow"/>
        </w:rPr>
        <w:t>Defense</w:t>
      </w:r>
      <w:r w:rsidRPr="0060516D">
        <w:rPr>
          <w:rStyle w:val="StyleUnderline"/>
        </w:rPr>
        <w:t xml:space="preserve"> Department personnel </w:t>
      </w:r>
      <w:r w:rsidRPr="00762F1D">
        <w:rPr>
          <w:rStyle w:val="Emphasis"/>
        </w:rPr>
        <w:t>were</w:t>
      </w:r>
      <w:r w:rsidRPr="0060516D">
        <w:rPr>
          <w:rStyle w:val="StyleUnderline"/>
        </w:rPr>
        <w:t xml:space="preserve"> largely </w:t>
      </w:r>
      <w:r w:rsidRPr="00F538B7">
        <w:rPr>
          <w:rStyle w:val="Emphasis"/>
          <w:highlight w:val="yellow"/>
        </w:rPr>
        <w:t>exempt from</w:t>
      </w:r>
      <w:r w:rsidRPr="00762F1D">
        <w:rPr>
          <w:rStyle w:val="Emphasis"/>
        </w:rPr>
        <w:t xml:space="preserve"> the </w:t>
      </w:r>
      <w:r w:rsidRPr="00F538B7">
        <w:rPr>
          <w:rStyle w:val="Emphasis"/>
          <w:highlight w:val="yellow"/>
        </w:rPr>
        <w:t>effects</w:t>
      </w:r>
      <w:r w:rsidRPr="0060516D">
        <w:rPr>
          <w:rStyle w:val="StyleUnderline"/>
        </w:rPr>
        <w:t xml:space="preserve"> of that stalemate, </w:t>
      </w:r>
      <w:r w:rsidRPr="00F538B7">
        <w:rPr>
          <w:rStyle w:val="StyleUnderline"/>
          <w:highlight w:val="yellow"/>
        </w:rPr>
        <w:t xml:space="preserve">because </w:t>
      </w:r>
      <w:r w:rsidRPr="00F538B7">
        <w:rPr>
          <w:rStyle w:val="Emphasis"/>
          <w:highlight w:val="yellow"/>
        </w:rPr>
        <w:t xml:space="preserve">funding </w:t>
      </w:r>
      <w:r w:rsidRPr="00F538B7">
        <w:rPr>
          <w:rStyle w:val="StyleUnderline"/>
          <w:highlight w:val="yellow"/>
        </w:rPr>
        <w:t xml:space="preserve">for </w:t>
      </w:r>
      <w:r w:rsidRPr="00F538B7">
        <w:rPr>
          <w:rStyle w:val="Emphasis"/>
          <w:highlight w:val="yellow"/>
        </w:rPr>
        <w:t>mil</w:t>
      </w:r>
      <w:r w:rsidRPr="00762F1D">
        <w:rPr>
          <w:rStyle w:val="Emphasis"/>
        </w:rPr>
        <w:t xml:space="preserve">itary </w:t>
      </w:r>
      <w:r w:rsidRPr="00F538B7">
        <w:rPr>
          <w:rStyle w:val="Emphasis"/>
          <w:highlight w:val="yellow"/>
        </w:rPr>
        <w:t>op</w:t>
      </w:r>
      <w:r w:rsidRPr="00762F1D">
        <w:rPr>
          <w:rStyle w:val="Emphasis"/>
        </w:rPr>
        <w:t>eration</w:t>
      </w:r>
      <w:r w:rsidRPr="00F538B7">
        <w:rPr>
          <w:rStyle w:val="Emphasis"/>
          <w:highlight w:val="yellow"/>
        </w:rPr>
        <w:t>s</w:t>
      </w:r>
      <w:r w:rsidRPr="00762F1D">
        <w:rPr>
          <w:rStyle w:val="StyleUnderline"/>
        </w:rPr>
        <w:t xml:space="preserve"> had </w:t>
      </w:r>
      <w:r w:rsidRPr="00F538B7">
        <w:rPr>
          <w:rStyle w:val="StyleUnderline"/>
          <w:highlight w:val="yellow"/>
        </w:rPr>
        <w:t xml:space="preserve">been </w:t>
      </w:r>
      <w:r w:rsidRPr="00F538B7">
        <w:rPr>
          <w:rStyle w:val="Emphasis"/>
          <w:highlight w:val="yellow"/>
        </w:rPr>
        <w:t>approved</w:t>
      </w:r>
      <w:r w:rsidRPr="00762F1D">
        <w:rPr>
          <w:rStyle w:val="StyleUnderline"/>
        </w:rPr>
        <w:t xml:space="preserve"> by Congress </w:t>
      </w:r>
      <w:r w:rsidRPr="00F538B7">
        <w:rPr>
          <w:rStyle w:val="Emphasis"/>
          <w:highlight w:val="yellow"/>
        </w:rPr>
        <w:t>separate</w:t>
      </w:r>
      <w:r w:rsidRPr="00F538B7">
        <w:rPr>
          <w:rStyle w:val="StyleUnderline"/>
          <w:highlight w:val="yellow"/>
        </w:rPr>
        <w:t xml:space="preserve"> from other agencies.</w:t>
      </w:r>
    </w:p>
    <w:p w14:paraId="65F4E2E9" w14:textId="77777777" w:rsidR="005975B3" w:rsidRDefault="005975B3" w:rsidP="005975B3">
      <w:pPr>
        <w:pStyle w:val="Heading3"/>
      </w:pPr>
      <w:r>
        <w:t>Capitalism K---2AC</w:t>
      </w:r>
    </w:p>
    <w:p w14:paraId="7EB1FBB4" w14:textId="77777777" w:rsidR="005975B3" w:rsidRPr="00B8016B" w:rsidRDefault="005975B3" w:rsidP="005975B3">
      <w:pPr>
        <w:pStyle w:val="Heading4"/>
      </w:pPr>
      <w:r>
        <w:t xml:space="preserve">Growth is </w:t>
      </w:r>
      <w:r w:rsidRPr="00B8016B">
        <w:rPr>
          <w:u w:val="single"/>
        </w:rPr>
        <w:t>sustainable</w:t>
      </w:r>
      <w:r>
        <w:t xml:space="preserve"> AND the Alt </w:t>
      </w:r>
      <w:r>
        <w:rPr>
          <w:u w:val="single"/>
        </w:rPr>
        <w:t>fails</w:t>
      </w:r>
      <w:r>
        <w:t>.</w:t>
      </w:r>
    </w:p>
    <w:p w14:paraId="0D121A49" w14:textId="77777777" w:rsidR="005975B3" w:rsidRDefault="005975B3" w:rsidP="005975B3">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0A871998" w14:textId="77777777" w:rsidR="005975B3" w:rsidRPr="00A94951" w:rsidRDefault="005975B3" w:rsidP="005975B3">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7BEDA319" w14:textId="77777777" w:rsidR="005975B3" w:rsidRPr="006879DA" w:rsidRDefault="005975B3" w:rsidP="005975B3">
      <w:pPr>
        <w:rPr>
          <w:sz w:val="8"/>
          <w:szCs w:val="8"/>
        </w:rPr>
      </w:pPr>
      <w:r w:rsidRPr="006879DA">
        <w:rPr>
          <w:sz w:val="8"/>
          <w:szCs w:val="8"/>
        </w:rPr>
        <w:t>What GDP measures</w:t>
      </w:r>
    </w:p>
    <w:p w14:paraId="6696EFD7" w14:textId="77777777" w:rsidR="005975B3" w:rsidRPr="006879DA" w:rsidRDefault="005975B3" w:rsidP="005975B3">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77BEB63" w14:textId="77777777" w:rsidR="005975B3" w:rsidRPr="006879DA" w:rsidRDefault="005975B3" w:rsidP="005975B3">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78021E76" w14:textId="77777777" w:rsidR="005975B3" w:rsidRPr="006879DA" w:rsidRDefault="005975B3" w:rsidP="005975B3">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04578B7C" w14:textId="77777777" w:rsidR="005975B3" w:rsidRPr="006879DA" w:rsidRDefault="005975B3" w:rsidP="005975B3">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2D8EB5D7" w14:textId="77777777" w:rsidR="005975B3" w:rsidRPr="006879DA" w:rsidRDefault="005975B3" w:rsidP="005975B3">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56E2CFDF" w14:textId="77777777" w:rsidR="005975B3" w:rsidRPr="006879DA" w:rsidRDefault="005975B3" w:rsidP="005975B3">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564D84E3" w14:textId="77777777" w:rsidR="005975B3" w:rsidRPr="006879DA" w:rsidRDefault="005975B3" w:rsidP="005975B3">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76EFE15D" w14:textId="77777777" w:rsidR="005975B3" w:rsidRPr="006879DA" w:rsidRDefault="005975B3" w:rsidP="005975B3">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6BA59203" w14:textId="77777777" w:rsidR="005975B3" w:rsidRPr="006879DA" w:rsidRDefault="005975B3" w:rsidP="005975B3">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49DF6637" w14:textId="77777777" w:rsidR="005975B3" w:rsidRPr="006879DA" w:rsidRDefault="005975B3" w:rsidP="005975B3">
      <w:pPr>
        <w:rPr>
          <w:sz w:val="8"/>
          <w:szCs w:val="8"/>
        </w:rPr>
      </w:pPr>
      <w:r w:rsidRPr="006879DA">
        <w:rPr>
          <w:sz w:val="8"/>
          <w:szCs w:val="8"/>
        </w:rPr>
        <w:t>The critiques of GDP</w:t>
      </w:r>
    </w:p>
    <w:p w14:paraId="1A611FD4" w14:textId="77777777" w:rsidR="005975B3" w:rsidRPr="006879DA" w:rsidRDefault="005975B3" w:rsidP="005975B3">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1B0EC54F" w14:textId="77777777" w:rsidR="005975B3" w:rsidRPr="006879DA" w:rsidRDefault="005975B3" w:rsidP="005975B3">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20B43181" w14:textId="77777777" w:rsidR="005975B3" w:rsidRPr="006879DA" w:rsidRDefault="005975B3" w:rsidP="005975B3">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3BDBF87B" w14:textId="77777777" w:rsidR="005975B3" w:rsidRPr="006879DA" w:rsidRDefault="005975B3" w:rsidP="005975B3">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00D85FA1" w14:textId="77777777" w:rsidR="005975B3" w:rsidRPr="006879DA" w:rsidRDefault="005975B3" w:rsidP="005975B3">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07D947E8" w14:textId="77777777" w:rsidR="005975B3" w:rsidRPr="00A94951" w:rsidRDefault="005975B3" w:rsidP="005975B3">
      <w:pPr>
        <w:rPr>
          <w:sz w:val="16"/>
        </w:rPr>
      </w:pPr>
      <w:r w:rsidRPr="006879DA">
        <w:rPr>
          <w:sz w:val="8"/>
          <w:szCs w:val="8"/>
        </w:rPr>
        <w:t>The other outcomes that GDP can capture</w:t>
      </w:r>
    </w:p>
    <w:p w14:paraId="35A84D66" w14:textId="77777777" w:rsidR="005975B3" w:rsidRPr="00A94951" w:rsidRDefault="005975B3" w:rsidP="005975B3">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14AE174A" w14:textId="77777777" w:rsidR="005975B3" w:rsidRPr="00A94951" w:rsidRDefault="005975B3" w:rsidP="005975B3">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75C029C7" w14:textId="77777777" w:rsidR="005975B3" w:rsidRPr="00A94951" w:rsidRDefault="005975B3" w:rsidP="005975B3">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680FA476" w14:textId="77777777" w:rsidR="005975B3" w:rsidRPr="00A94951" w:rsidRDefault="005975B3" w:rsidP="005975B3">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3B2535BC" w14:textId="77777777" w:rsidR="005975B3" w:rsidRPr="00A94951" w:rsidRDefault="005975B3" w:rsidP="005975B3">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1D8B323C" w14:textId="77777777" w:rsidR="005975B3" w:rsidRPr="00A94951" w:rsidRDefault="005975B3" w:rsidP="005975B3">
      <w:pPr>
        <w:rPr>
          <w:sz w:val="16"/>
        </w:rPr>
      </w:pPr>
      <w:r w:rsidRPr="00A94951">
        <w:rPr>
          <w:sz w:val="16"/>
        </w:rPr>
        <w:t>The practical advantages of GDP</w:t>
      </w:r>
    </w:p>
    <w:p w14:paraId="0012DF79" w14:textId="77777777" w:rsidR="005975B3" w:rsidRPr="00A94951" w:rsidRDefault="005975B3" w:rsidP="005975B3">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6F13D6DB" w14:textId="77777777" w:rsidR="005975B3" w:rsidRPr="00A94951" w:rsidRDefault="005975B3" w:rsidP="005975B3">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67268EB6" w14:textId="77777777" w:rsidR="005975B3" w:rsidRPr="00A94951" w:rsidRDefault="005975B3" w:rsidP="005975B3">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D3DCD09" w14:textId="77777777" w:rsidR="005975B3" w:rsidRPr="00A94951" w:rsidRDefault="005975B3" w:rsidP="005975B3">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56EFA1D8" w14:textId="77777777" w:rsidR="005975B3" w:rsidRPr="00A94951" w:rsidRDefault="005975B3" w:rsidP="005975B3">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4220B190" w14:textId="77777777" w:rsidR="005975B3" w:rsidRPr="00A94951" w:rsidRDefault="005975B3" w:rsidP="005975B3">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7B48AFD6" w14:textId="77777777" w:rsidR="005975B3" w:rsidRPr="00A94951" w:rsidRDefault="005975B3" w:rsidP="005975B3">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2E8E8C5F" w14:textId="77777777" w:rsidR="005975B3" w:rsidRPr="00A94951" w:rsidRDefault="005975B3" w:rsidP="005975B3">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2DABD415" w14:textId="77777777" w:rsidR="005975B3" w:rsidRDefault="005975B3" w:rsidP="005975B3">
      <w:pPr>
        <w:pStyle w:val="Heading4"/>
      </w:pPr>
      <w:r w:rsidRPr="00A94951">
        <w:rPr>
          <w:u w:val="single"/>
        </w:rPr>
        <w:t>Best data</w:t>
      </w:r>
      <w:r>
        <w:t xml:space="preserve"> proves.</w:t>
      </w:r>
    </w:p>
    <w:p w14:paraId="33F3EC9E" w14:textId="77777777" w:rsidR="005975B3" w:rsidRDefault="005975B3" w:rsidP="005975B3">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2FC92BB6" w14:textId="77777777" w:rsidR="005975B3" w:rsidRPr="00F3775D" w:rsidRDefault="005975B3" w:rsidP="005975B3">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539EB570" w14:textId="77777777" w:rsidR="005975B3" w:rsidRPr="003C5EBF" w:rsidRDefault="005975B3" w:rsidP="005975B3">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Cs w:val="28"/>
          <w:highlight w:val="yellow"/>
        </w:rPr>
        <w:t>All</w:t>
      </w:r>
      <w:r w:rsidRPr="00A72C39">
        <w:rPr>
          <w:rStyle w:val="Emphasis"/>
          <w:szCs w:val="28"/>
        </w:rPr>
        <w:t xml:space="preserve"> arguments can be </w:t>
      </w:r>
      <w:r w:rsidRPr="000B17AB">
        <w:rPr>
          <w:rStyle w:val="Emphasis"/>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3D4FD420" w14:textId="77777777" w:rsidR="005975B3" w:rsidRPr="00041831" w:rsidRDefault="005975B3" w:rsidP="005975B3">
      <w:pPr>
        <w:pStyle w:val="Heading4"/>
      </w:pPr>
      <w:r>
        <w:t xml:space="preserve">A </w:t>
      </w:r>
      <w:r>
        <w:rPr>
          <w:u w:val="single"/>
        </w:rPr>
        <w:t>hierarchical</w:t>
      </w:r>
      <w:r>
        <w:t xml:space="preserve"> bureaucracy is </w:t>
      </w:r>
      <w:r>
        <w:rPr>
          <w:u w:val="single"/>
        </w:rPr>
        <w:t>key</w:t>
      </w:r>
      <w:r>
        <w:t xml:space="preserve"> to state capacity.</w:t>
      </w:r>
    </w:p>
    <w:p w14:paraId="3A8994A2" w14:textId="77777777" w:rsidR="005975B3" w:rsidRPr="00041831" w:rsidRDefault="005975B3" w:rsidP="005975B3">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4B17EFDB" w14:textId="77777777" w:rsidR="005975B3" w:rsidRPr="00041831" w:rsidRDefault="005975B3" w:rsidP="005975B3">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705978B3" w14:textId="77777777" w:rsidR="005975B3" w:rsidRPr="00041831" w:rsidRDefault="005975B3" w:rsidP="005975B3">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33786A8E" w14:textId="77777777" w:rsidR="005975B3" w:rsidRPr="00E14F83" w:rsidRDefault="005975B3" w:rsidP="005975B3">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6E1C53EC" w14:textId="77777777" w:rsidR="005975B3" w:rsidRDefault="005975B3" w:rsidP="005975B3">
      <w:pPr>
        <w:pStyle w:val="Heading4"/>
      </w:pPr>
      <w:r>
        <w:t xml:space="preserve">No </w:t>
      </w:r>
      <w:r w:rsidRPr="003C5EBF">
        <w:rPr>
          <w:u w:val="single"/>
        </w:rPr>
        <w:t>mutual exclusivity</w:t>
      </w:r>
      <w:r>
        <w:t>.</w:t>
      </w:r>
    </w:p>
    <w:p w14:paraId="4FCC6DB5" w14:textId="77777777" w:rsidR="005975B3" w:rsidRPr="003C5EBF" w:rsidRDefault="005975B3" w:rsidP="005975B3">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7099A506" w14:textId="77777777" w:rsidR="005975B3" w:rsidRPr="003C5EBF" w:rsidRDefault="005975B3" w:rsidP="005975B3">
      <w:r w:rsidRPr="00E43C6B">
        <w:rPr>
          <w:sz w:val="16"/>
        </w:rPr>
        <w:t xml:space="preserve">This analysis suggests that </w:t>
      </w:r>
      <w:r w:rsidRPr="004F31FF">
        <w:rPr>
          <w:rStyle w:val="StyleUnderline"/>
        </w:rPr>
        <w:t>advocates for a</w:t>
      </w:r>
      <w:r w:rsidRPr="00E43C6B">
        <w:rPr>
          <w:sz w:val="16"/>
        </w:rPr>
        <w:t xml:space="preserve"> </w:t>
      </w:r>
      <w:r w:rsidRPr="004F31FF">
        <w:rPr>
          <w:rStyle w:val="Emphasis"/>
        </w:rPr>
        <w:t>post-capitalist</w:t>
      </w:r>
      <w:r w:rsidRPr="00E43C6B">
        <w:rPr>
          <w:sz w:val="16"/>
        </w:rPr>
        <w:t xml:space="preserve"> </w:t>
      </w:r>
      <w:r w:rsidRPr="004F31FF">
        <w:rPr>
          <w:rStyle w:val="StyleUnderline"/>
        </w:rPr>
        <w:t>economic order</w:t>
      </w:r>
      <w:r w:rsidRPr="00E43C6B">
        <w:rPr>
          <w:sz w:val="16"/>
        </w:rPr>
        <w:t xml:space="preserve"> that enhances the well-being and decision-making power of its citizens </w:t>
      </w:r>
      <w:r w:rsidRPr="004F31FF">
        <w:rPr>
          <w:rStyle w:val="StyleUnderline"/>
        </w:rPr>
        <w:t>should</w:t>
      </w:r>
      <w:r w:rsidRPr="00E43C6B">
        <w:rPr>
          <w:sz w:val="16"/>
        </w:rPr>
        <w:t xml:space="preserve"> </w:t>
      </w:r>
      <w:r w:rsidRPr="003C5EBF">
        <w:rPr>
          <w:rStyle w:val="Emphasis"/>
          <w:highlight w:val="yellow"/>
        </w:rPr>
        <w:t>no</w:t>
      </w:r>
      <w:r w:rsidRPr="004F31FF">
        <w:rPr>
          <w:rStyle w:val="Emphasis"/>
        </w:rPr>
        <w:t>t</w:t>
      </w:r>
      <w:r w:rsidRPr="00E43C6B">
        <w:rPr>
          <w:sz w:val="16"/>
        </w:rPr>
        <w:t xml:space="preserve"> </w:t>
      </w:r>
      <w:r w:rsidRPr="004F31FF">
        <w:rPr>
          <w:rStyle w:val="StyleUnderline"/>
        </w:rPr>
        <w:t>be wedded to a</w:t>
      </w:r>
      <w:r w:rsidRPr="00E43C6B">
        <w:rPr>
          <w:sz w:val="16"/>
        </w:rPr>
        <w:t xml:space="preserve"> </w:t>
      </w:r>
      <w:r w:rsidRPr="003C5EBF">
        <w:rPr>
          <w:rStyle w:val="Emphasis"/>
          <w:highlight w:val="yellow"/>
        </w:rPr>
        <w:t>one-size-fits-all</w:t>
      </w:r>
      <w:r w:rsidRPr="004F31FF">
        <w:rPr>
          <w:rStyle w:val="Emphasis"/>
        </w:rPr>
        <w:t xml:space="preserve"> model</w:t>
      </w:r>
      <w:r w:rsidRPr="00E43C6B">
        <w:rPr>
          <w:sz w:val="16"/>
        </w:rPr>
        <w:t xml:space="preserve"> </w:t>
      </w:r>
      <w:r w:rsidRPr="004F31FF">
        <w:rPr>
          <w:rStyle w:val="StyleUnderline"/>
        </w:rPr>
        <w:t xml:space="preserve">of </w:t>
      </w:r>
      <w:r w:rsidRPr="003C5EBF">
        <w:rPr>
          <w:rStyle w:val="StyleUnderline"/>
          <w:highlight w:val="yellow"/>
        </w:rPr>
        <w:t>ownership</w:t>
      </w:r>
      <w:r w:rsidRPr="00E43C6B">
        <w:rPr>
          <w:sz w:val="16"/>
        </w:rPr>
        <w:t xml:space="preserve">. A twenty-first-century </w:t>
      </w:r>
      <w:r w:rsidRPr="00126F9E">
        <w:rPr>
          <w:rStyle w:val="StyleUnderline"/>
        </w:rPr>
        <w:t xml:space="preserve">market </w:t>
      </w:r>
      <w:r w:rsidRPr="003C5EBF">
        <w:rPr>
          <w:rStyle w:val="StyleUnderline"/>
          <w:highlight w:val="yellow"/>
        </w:rPr>
        <w:t>socialism should</w:t>
      </w:r>
      <w:r w:rsidRPr="00126F9E">
        <w:rPr>
          <w:rStyle w:val="StyleUnderline"/>
        </w:rPr>
        <w:t xml:space="preserve"> anticipate </w:t>
      </w:r>
      <w:r w:rsidRPr="003C5EBF">
        <w:rPr>
          <w:rStyle w:val="StyleUnderline"/>
        </w:rPr>
        <w:t>a</w:t>
      </w:r>
      <w:r w:rsidRPr="003C5EBF">
        <w:rPr>
          <w:sz w:val="16"/>
        </w:rPr>
        <w:t xml:space="preserve"> </w:t>
      </w:r>
      <w:r w:rsidRPr="003C5EBF">
        <w:rPr>
          <w:rStyle w:val="Emphasis"/>
          <w:highlight w:val="yellow"/>
        </w:rPr>
        <w:t>mix</w:t>
      </w:r>
      <w:r w:rsidRPr="00126F9E">
        <w:rPr>
          <w:rStyle w:val="Emphasis"/>
        </w:rPr>
        <w:t xml:space="preserve"> of different types</w:t>
      </w:r>
      <w:r w:rsidRPr="00E43C6B">
        <w:rPr>
          <w:sz w:val="16"/>
        </w:rPr>
        <w:t xml:space="preserve"> </w:t>
      </w:r>
      <w:r w:rsidRPr="00126F9E">
        <w:rPr>
          <w:rStyle w:val="StyleUnderline"/>
        </w:rPr>
        <w:t>of</w:t>
      </w:r>
      <w:r w:rsidRPr="00E43C6B">
        <w:rPr>
          <w:sz w:val="16"/>
        </w:rPr>
        <w:t xml:space="preserve"> non-capitalist </w:t>
      </w:r>
      <w:r w:rsidRPr="00126F9E">
        <w:rPr>
          <w:rStyle w:val="StyleUnderline"/>
        </w:rPr>
        <w:t>enterprises</w:t>
      </w:r>
      <w:r w:rsidRPr="00E43C6B">
        <w:rPr>
          <w:sz w:val="16"/>
        </w:rPr>
        <w:t xml:space="preserve">. </w:t>
      </w:r>
      <w:r w:rsidRPr="00126F9E">
        <w:rPr>
          <w:rStyle w:val="StyleUnderline"/>
        </w:rPr>
        <w:t>This realization would</w:t>
      </w:r>
      <w:r w:rsidRPr="00E43C6B">
        <w:rPr>
          <w:sz w:val="16"/>
        </w:rPr>
        <w:t xml:space="preserve"> </w:t>
      </w:r>
      <w:r w:rsidRPr="003C5EBF">
        <w:rPr>
          <w:rStyle w:val="Emphasis"/>
          <w:highlight w:val="yellow"/>
        </w:rPr>
        <w:t>not</w:t>
      </w:r>
      <w:r w:rsidRPr="00126F9E">
        <w:rPr>
          <w:rStyle w:val="Emphasis"/>
        </w:rPr>
        <w:t xml:space="preserve"> imply</w:t>
      </w:r>
      <w:r w:rsidRPr="00E43C6B">
        <w:rPr>
          <w:sz w:val="16"/>
        </w:rPr>
        <w:t xml:space="preserve"> </w:t>
      </w:r>
      <w:r w:rsidRPr="00126F9E">
        <w:rPr>
          <w:rStyle w:val="StyleUnderline"/>
        </w:rPr>
        <w:t xml:space="preserve">a </w:t>
      </w:r>
      <w:r w:rsidRPr="003C5EBF">
        <w:rPr>
          <w:rStyle w:val="StyleUnderline"/>
          <w:highlight w:val="yellow"/>
        </w:rPr>
        <w:t>backing off</w:t>
      </w:r>
      <w:r w:rsidRPr="00126F9E">
        <w:rPr>
          <w:rStyle w:val="StyleUnderline"/>
        </w:rPr>
        <w:t xml:space="preserve"> from </w:t>
      </w:r>
      <w:r w:rsidRPr="003C5EBF">
        <w:rPr>
          <w:rStyle w:val="StyleUnderline"/>
          <w:highlight w:val="yellow"/>
        </w:rPr>
        <w:t>commitments</w:t>
      </w:r>
      <w:r w:rsidRPr="00126F9E">
        <w:rPr>
          <w:rStyle w:val="StyleUnderline"/>
        </w:rPr>
        <w:t xml:space="preserve"> to</w:t>
      </w:r>
      <w:r w:rsidRPr="00E43C6B">
        <w:rPr>
          <w:sz w:val="16"/>
        </w:rPr>
        <w:t xml:space="preserve"> worker </w:t>
      </w:r>
      <w:r w:rsidRPr="00126F9E">
        <w:rPr>
          <w:rStyle w:val="StyleUnderline"/>
        </w:rPr>
        <w:t>empowerment</w:t>
      </w:r>
      <w:r w:rsidRPr="00E43C6B">
        <w:rPr>
          <w:sz w:val="16"/>
        </w:rPr>
        <w:t xml:space="preserve">. Setting strict, democratically-derived labor standards and </w:t>
      </w:r>
      <w:r w:rsidRPr="00861477">
        <w:rPr>
          <w:rStyle w:val="StyleUnderline"/>
        </w:rPr>
        <w:t>implementing</w:t>
      </w:r>
      <w:r w:rsidRPr="00E43C6B">
        <w:rPr>
          <w:sz w:val="16"/>
        </w:rPr>
        <w:t xml:space="preserve"> </w:t>
      </w:r>
      <w:r w:rsidRPr="00126F9E">
        <w:rPr>
          <w:rStyle w:val="Emphasis"/>
          <w:sz w:val="24"/>
          <w:szCs w:val="24"/>
        </w:rPr>
        <w:t xml:space="preserve">policies which </w:t>
      </w:r>
      <w:r w:rsidRPr="003C5EBF">
        <w:rPr>
          <w:rStyle w:val="Emphasis"/>
          <w:sz w:val="24"/>
          <w:szCs w:val="24"/>
          <w:highlight w:val="yellow"/>
        </w:rPr>
        <w:t>enhance workers’ ability to bargain</w:t>
      </w:r>
      <w:r w:rsidRPr="00E43C6B">
        <w:rPr>
          <w:sz w:val="16"/>
        </w:rPr>
        <w:t xml:space="preserve"> </w:t>
      </w:r>
      <w:r w:rsidRPr="00861477">
        <w:rPr>
          <w:rStyle w:val="StyleUnderline"/>
        </w:rPr>
        <w:t>over</w:t>
      </w:r>
      <w:r w:rsidRPr="00E43C6B">
        <w:rPr>
          <w:sz w:val="16"/>
        </w:rPr>
        <w:t xml:space="preserve"> the introduction of technology, </w:t>
      </w:r>
      <w:r w:rsidRPr="00861477">
        <w:rPr>
          <w:rStyle w:val="StyleUnderline"/>
        </w:rPr>
        <w:t>working conditions</w:t>
      </w:r>
      <w:r w:rsidRPr="00E43C6B">
        <w:rPr>
          <w:sz w:val="16"/>
        </w:rPr>
        <w:t xml:space="preserve">, worker shares of value-added, and wage-salary structures </w:t>
      </w:r>
      <w:r w:rsidRPr="00861477">
        <w:rPr>
          <w:rStyle w:val="StyleUnderline"/>
        </w:rPr>
        <w:t>should be an</w:t>
      </w:r>
      <w:r w:rsidRPr="00E43C6B">
        <w:rPr>
          <w:sz w:val="16"/>
        </w:rPr>
        <w:t xml:space="preserve"> </w:t>
      </w:r>
      <w:r w:rsidRPr="003C5EBF">
        <w:rPr>
          <w:rStyle w:val="Emphasis"/>
          <w:highlight w:val="yellow"/>
        </w:rPr>
        <w:t>important</w:t>
      </w:r>
      <w:r w:rsidRPr="00E43C6B">
        <w:rPr>
          <w:sz w:val="16"/>
        </w:rPr>
        <w:t xml:space="preserve"> </w:t>
      </w:r>
      <w:r w:rsidRPr="00861477">
        <w:rPr>
          <w:rStyle w:val="StyleUnderline"/>
        </w:rPr>
        <w:t>part of the operation of any enterprise</w:t>
      </w:r>
      <w:r w:rsidRPr="00E43C6B">
        <w:rPr>
          <w:sz w:val="16"/>
        </w:rPr>
        <w:t xml:space="preserve"> – </w:t>
      </w:r>
      <w:r w:rsidRPr="003C5EBF">
        <w:rPr>
          <w:rStyle w:val="Emphasis"/>
          <w:highlight w:val="yellow"/>
        </w:rPr>
        <w:t>no matter</w:t>
      </w:r>
      <w:r w:rsidRPr="00E43C6B">
        <w:rPr>
          <w:sz w:val="16"/>
        </w:rPr>
        <w:t xml:space="preserve"> what </w:t>
      </w:r>
      <w:r w:rsidRPr="00861477">
        <w:rPr>
          <w:rStyle w:val="StyleUnderline"/>
        </w:rPr>
        <w:t xml:space="preserve">its ownership </w:t>
      </w:r>
      <w:r w:rsidRPr="003C5EBF">
        <w:rPr>
          <w:rStyle w:val="StyleUnderline"/>
          <w:highlight w:val="yellow"/>
        </w:rPr>
        <w:t>form</w:t>
      </w:r>
      <w:r w:rsidRPr="00E43C6B">
        <w:rPr>
          <w:sz w:val="16"/>
        </w:rPr>
        <w:t>.</w:t>
      </w:r>
    </w:p>
    <w:p w14:paraId="153F19B8" w14:textId="77777777" w:rsidR="005975B3" w:rsidRDefault="005975B3" w:rsidP="005975B3">
      <w:pPr>
        <w:pStyle w:val="Heading4"/>
      </w:pPr>
      <w:r>
        <w:t xml:space="preserve">2. </w:t>
      </w:r>
      <w:r w:rsidRPr="0042487C">
        <w:rPr>
          <w:u w:val="single"/>
        </w:rPr>
        <w:t>DEMOCRATIC SOCIALISM</w:t>
      </w:r>
      <w:r>
        <w:t xml:space="preserve">. </w:t>
      </w:r>
      <w:r w:rsidRPr="00BD4A57">
        <w:rPr>
          <w:b w:val="0"/>
          <w:bCs/>
        </w:rPr>
        <w:t xml:space="preserve">It </w:t>
      </w:r>
      <w:r w:rsidRPr="00BD4A57">
        <w:rPr>
          <w:b w:val="0"/>
          <w:bCs/>
          <w:u w:val="single"/>
        </w:rPr>
        <w:t>terminally fails</w:t>
      </w:r>
      <w:r w:rsidRPr="00BD4A57">
        <w:rPr>
          <w:b w:val="0"/>
          <w:bCs/>
        </w:rPr>
        <w:t xml:space="preserve"> in </w:t>
      </w:r>
      <w:r w:rsidRPr="00BD4A57">
        <w:rPr>
          <w:b w:val="0"/>
          <w:bCs/>
          <w:u w:val="single"/>
        </w:rPr>
        <w:t>any</w:t>
      </w:r>
      <w:r w:rsidRPr="00BD4A57">
        <w:rPr>
          <w:b w:val="0"/>
          <w:bCs/>
        </w:rPr>
        <w:t xml:space="preserve"> form.</w:t>
      </w:r>
    </w:p>
    <w:p w14:paraId="30CA5673" w14:textId="77777777" w:rsidR="005975B3" w:rsidRDefault="005975B3" w:rsidP="005975B3">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5D6352DE" w14:textId="77777777" w:rsidR="005975B3" w:rsidRPr="0006723A" w:rsidRDefault="005975B3" w:rsidP="005975B3">
      <w:pPr>
        <w:rPr>
          <w:sz w:val="16"/>
        </w:rPr>
      </w:pPr>
      <w:r w:rsidRPr="00AD6869">
        <w:rPr>
          <w:sz w:val="16"/>
        </w:rPr>
        <w:t xml:space="preserve">We now attempt to review the various types of degrowth that have been proposed below. These in sum, </w:t>
      </w:r>
      <w:r w:rsidRPr="006A33DA">
        <w:rPr>
          <w:rStyle w:val="StyleUnderline"/>
        </w:rPr>
        <w:t>refers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left-leaning for the most part, </w:t>
      </w:r>
      <w:r w:rsidRPr="006A33DA">
        <w:rPr>
          <w:rStyle w:val="StyleUnderline"/>
        </w:rPr>
        <w:t xml:space="preserve">representing </w:t>
      </w:r>
      <w:r w:rsidRPr="00084A58">
        <w:rPr>
          <w:rStyle w:val="StyleUnderline"/>
          <w:highlight w:val="yellow"/>
        </w:rPr>
        <w:t>policies</w:t>
      </w:r>
      <w:r w:rsidRPr="006A33DA">
        <w:rPr>
          <w:rStyle w:val="StyleUnderline"/>
        </w:rPr>
        <w:t xml:space="preserve"> that have</w:t>
      </w:r>
      <w:r w:rsidRPr="00AD6869">
        <w:rPr>
          <w:sz w:val="16"/>
        </w:rPr>
        <w:t xml:space="preserve"> </w:t>
      </w:r>
      <w:r w:rsidRPr="00084A58">
        <w:rPr>
          <w:rStyle w:val="Emphasis"/>
          <w:sz w:val="24"/>
          <w:szCs w:val="24"/>
          <w:highlight w:val="yellow"/>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these endeavours</w:t>
      </w:r>
      <w:r w:rsidRPr="00AD6869">
        <w:rPr>
          <w:sz w:val="16"/>
        </w:rPr>
        <w:t xml:space="preserve">, also </w:t>
      </w:r>
      <w:r w:rsidRPr="0022700B">
        <w:rPr>
          <w:rStyle w:val="StyleUnderline"/>
          <w:highlight w:val="yellow"/>
        </w:rPr>
        <w:t>at best</w:t>
      </w:r>
      <w:r w:rsidRPr="0022700B">
        <w:rPr>
          <w:sz w:val="16"/>
        </w:rPr>
        <w:t xml:space="preserve"> </w:t>
      </w:r>
      <w:r w:rsidRPr="0022700B">
        <w:rPr>
          <w:rStyle w:val="Emphasis"/>
          <w:szCs w:val="28"/>
        </w:rPr>
        <w:t xml:space="preserve">represent </w:t>
      </w:r>
      <w:r w:rsidRPr="00084A58">
        <w:rPr>
          <w:rStyle w:val="Emphasis"/>
          <w:szCs w:val="28"/>
          <w:highlight w:val="yellow"/>
        </w:rPr>
        <w:t>hackneyed and esoteric</w:t>
      </w:r>
      <w:r w:rsidRPr="0022700B">
        <w:rPr>
          <w:rStyle w:val="Emphasis"/>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technological advancements</w:t>
      </w:r>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466EE75D" w14:textId="77777777" w:rsidR="005975B3" w:rsidRPr="0006723A" w:rsidRDefault="005975B3" w:rsidP="005975B3">
      <w:pPr>
        <w:rPr>
          <w:sz w:val="16"/>
        </w:rPr>
      </w:pPr>
      <w:r w:rsidRPr="0006723A">
        <w:rPr>
          <w:sz w:val="16"/>
        </w:rPr>
        <w:t>Why socialism never works</w:t>
      </w:r>
    </w:p>
    <w:p w14:paraId="27AEB706" w14:textId="77777777" w:rsidR="005975B3" w:rsidRPr="00AD6869" w:rsidRDefault="005975B3" w:rsidP="005975B3">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r w:rsidRPr="0006723A">
        <w:rPr>
          <w:rStyle w:val="StyleUnderline"/>
        </w:rPr>
        <w:t>for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665F63">
        <w:rPr>
          <w:rStyle w:val="StyleUnderline"/>
          <w:highlight w:val="yellow"/>
        </w:rPr>
        <w:t>mandates</w:t>
      </w:r>
      <w:r w:rsidRPr="00665F63">
        <w:rPr>
          <w:sz w:val="16"/>
          <w:highlight w:val="yellow"/>
        </w:rPr>
        <w:t xml:space="preserve"> </w:t>
      </w:r>
      <w:r w:rsidRPr="00665F63">
        <w:rPr>
          <w:rStyle w:val="Emphasis"/>
          <w:highlight w:val="yellow"/>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665F63">
        <w:rPr>
          <w:rStyle w:val="StyleUnderline"/>
          <w:highlight w:val="yellow"/>
        </w:rPr>
        <w:t>and</w:t>
      </w:r>
      <w:r w:rsidRPr="00665F63">
        <w:rPr>
          <w:sz w:val="16"/>
          <w:highlight w:val="yellow"/>
        </w:rPr>
        <w:t xml:space="preserve"> </w:t>
      </w:r>
      <w:r w:rsidRPr="00665F63">
        <w:rPr>
          <w:rStyle w:val="Emphasis"/>
          <w:highlight w:val="yellow"/>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r w:rsidRPr="006D2597">
        <w:rPr>
          <w:rStyle w:val="StyleUnderline"/>
        </w:rPr>
        <w:t>is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r w:rsidRPr="006D2597">
        <w:rPr>
          <w:rStyle w:val="Emphasis"/>
        </w:rPr>
        <w:t>much touted model</w:t>
      </w:r>
      <w:r w:rsidRPr="00AD6869">
        <w:rPr>
          <w:sz w:val="16"/>
        </w:rPr>
        <w:t xml:space="preserve"> </w:t>
      </w:r>
      <w:r w:rsidRPr="006D2597">
        <w:rPr>
          <w:rStyle w:val="StyleUnderline"/>
        </w:rPr>
        <w:t xml:space="preserve">of </w:t>
      </w:r>
      <w:r w:rsidRPr="001809BF">
        <w:rPr>
          <w:rStyle w:val="StyleUnderline"/>
          <w:highlight w:val="yellow"/>
        </w:rPr>
        <w:t>democratic socialism</w:t>
      </w:r>
      <w:r w:rsidRPr="006D2597">
        <w:rPr>
          <w:rStyle w:val="StyleUnderline"/>
        </w:rPr>
        <w:t xml:space="preserve"> appears to have failed</w:t>
      </w:r>
      <w:r w:rsidRPr="00AD6869">
        <w:rPr>
          <w:sz w:val="16"/>
        </w:rPr>
        <w:t xml:space="preserve"> </w:t>
      </w:r>
      <w:r w:rsidRPr="006D2597">
        <w:rPr>
          <w:rStyle w:val="Emphasis"/>
        </w:rPr>
        <w:t>catastrophically</w:t>
      </w:r>
      <w:r w:rsidRPr="00AD6869">
        <w:rPr>
          <w:sz w:val="16"/>
        </w:rPr>
        <w:t xml:space="preserve">, </w:t>
      </w:r>
      <w:r w:rsidRPr="006D2597">
        <w:rPr>
          <w:rStyle w:val="StyleUnderline"/>
        </w:rPr>
        <w:t>and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74B02BA8" w14:textId="77777777" w:rsidR="005975B3" w:rsidRPr="00AD6869" w:rsidRDefault="005975B3" w:rsidP="005975B3">
      <w:pPr>
        <w:rPr>
          <w:sz w:val="16"/>
        </w:rPr>
      </w:pPr>
      <w:r w:rsidRPr="00AD6869">
        <w:rPr>
          <w:sz w:val="16"/>
        </w:rPr>
        <w:t>Problems with socialism and degrowth solutions</w:t>
      </w:r>
    </w:p>
    <w:p w14:paraId="2587BB01" w14:textId="77777777" w:rsidR="005975B3" w:rsidRPr="00AD6869" w:rsidRDefault="005975B3" w:rsidP="005975B3">
      <w:pPr>
        <w:rPr>
          <w:sz w:val="16"/>
        </w:rPr>
      </w:pPr>
      <w:r w:rsidRPr="00AD6869">
        <w:rPr>
          <w:sz w:val="16"/>
        </w:rPr>
        <w:t>The following are the common problems and criticisms associated with both socialism and degrowth policies. Of course, there could be, and indeed are many, many more. We only present the more important and vital ones here, albeit from an environmental and to a significant extent, a technological perspective:</w:t>
      </w:r>
    </w:p>
    <w:p w14:paraId="631DC949" w14:textId="77777777" w:rsidR="005975B3" w:rsidRPr="00AD6869" w:rsidRDefault="005975B3" w:rsidP="005975B3">
      <w:pPr>
        <w:numPr>
          <w:ilvl w:val="0"/>
          <w:numId w:val="45"/>
        </w:numPr>
        <w:rPr>
          <w:sz w:val="16"/>
        </w:rPr>
      </w:pPr>
      <w:r w:rsidRPr="00AD6869">
        <w:rPr>
          <w:sz w:val="16"/>
        </w:rPr>
        <w:t xml:space="preserve">It </w:t>
      </w:r>
      <w:r w:rsidRPr="00F25538">
        <w:rPr>
          <w:rStyle w:val="StyleUnderline"/>
          <w:highlight w:val="yellow"/>
        </w:rPr>
        <w:t>leads to</w:t>
      </w:r>
      <w:r w:rsidRPr="00AD6869">
        <w:rPr>
          <w:sz w:val="16"/>
        </w:rPr>
        <w:t xml:space="preserve"> </w:t>
      </w:r>
      <w:r w:rsidRPr="00323EF9">
        <w:rPr>
          <w:rStyle w:val="Emphasis"/>
        </w:rPr>
        <w:t>over</w:t>
      </w:r>
      <w:r w:rsidRPr="00AD6869">
        <w:rPr>
          <w:sz w:val="16"/>
        </w:rPr>
        <w:t xml:space="preserve"> the top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F25538">
        <w:rPr>
          <w:rStyle w:val="Emphasis"/>
          <w:highlight w:val="yellow"/>
        </w:rPr>
        <w:t>concentration of</w:t>
      </w:r>
      <w:r w:rsidRPr="00323EF9">
        <w:rPr>
          <w:rStyle w:val="Emphasis"/>
        </w:rPr>
        <w:t xml:space="preserve"> political </w:t>
      </w:r>
      <w:r w:rsidRPr="00F25538">
        <w:rPr>
          <w:rStyle w:val="Emphasis"/>
          <w:highlight w:val="yellow"/>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F25538">
        <w:rPr>
          <w:rStyle w:val="StyleUnderline"/>
          <w:highlight w:val="yellow"/>
        </w:rPr>
        <w:t>with</w:t>
      </w:r>
      <w:r w:rsidRPr="00F25538">
        <w:rPr>
          <w:sz w:val="16"/>
          <w:highlight w:val="yellow"/>
        </w:rPr>
        <w:t xml:space="preserve"> </w:t>
      </w:r>
      <w:r w:rsidRPr="00F25538">
        <w:rPr>
          <w:rStyle w:val="Emphasis"/>
          <w:highlight w:val="yellow"/>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6671E2">
        <w:rPr>
          <w:rStyle w:val="StyleUnderline"/>
          <w:highlight w:val="yellow"/>
        </w:rPr>
        <w:t xml:space="preserve">at odds </w:t>
      </w:r>
      <w:r w:rsidRPr="00F25538">
        <w:rPr>
          <w:rStyle w:val="StyleUnderline"/>
          <w:highlight w:val="yellow"/>
        </w:rPr>
        <w:t>with</w:t>
      </w:r>
      <w:r w:rsidRPr="00EF23B6">
        <w:rPr>
          <w:sz w:val="16"/>
        </w:rPr>
        <w:t xml:space="preserve"> </w:t>
      </w:r>
      <w:r w:rsidRPr="00EF23B6">
        <w:rPr>
          <w:rStyle w:val="Emphasis"/>
        </w:rPr>
        <w:t>dynamism</w:t>
      </w:r>
      <w:r w:rsidRPr="00712D69">
        <w:rPr>
          <w:sz w:val="16"/>
        </w:rPr>
        <w:t xml:space="preserve">, </w:t>
      </w:r>
      <w:r w:rsidRPr="00EF23B6">
        <w:rPr>
          <w:rStyle w:val="Emphasis"/>
          <w:highlight w:val="yellow"/>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08BFF101" w14:textId="77777777" w:rsidR="005975B3" w:rsidRPr="00AD6869" w:rsidRDefault="005975B3" w:rsidP="005975B3">
      <w:pPr>
        <w:numPr>
          <w:ilvl w:val="0"/>
          <w:numId w:val="45"/>
        </w:numPr>
        <w:rPr>
          <w:sz w:val="16"/>
        </w:rPr>
      </w:pPr>
      <w:r w:rsidRPr="00AD6869">
        <w:rPr>
          <w:sz w:val="16"/>
        </w:rPr>
        <w:t xml:space="preserve">It </w:t>
      </w:r>
      <w:r w:rsidRPr="000243D0">
        <w:rPr>
          <w:rStyle w:val="StyleUnderline"/>
        </w:rPr>
        <w:t>leads to</w:t>
      </w:r>
      <w:r w:rsidRPr="00AD6869">
        <w:rPr>
          <w:sz w:val="16"/>
        </w:rPr>
        <w:t xml:space="preserve"> </w:t>
      </w:r>
      <w:r w:rsidRPr="00001665">
        <w:rPr>
          <w:rStyle w:val="Emphasis"/>
          <w:highlight w:val="yellow"/>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001665">
        <w:rPr>
          <w:rStyle w:val="StyleUnderline"/>
          <w:highlight w:val="yellow"/>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001665">
        <w:rPr>
          <w:rStyle w:val="Emphasis"/>
          <w:highlight w:val="yellow"/>
        </w:rPr>
        <w:t>no checks and balances</w:t>
      </w:r>
      <w:r w:rsidRPr="00AD6869">
        <w:rPr>
          <w:sz w:val="16"/>
        </w:rPr>
        <w:t xml:space="preserve"> </w:t>
      </w:r>
      <w:r w:rsidRPr="000243D0">
        <w:rPr>
          <w:rStyle w:val="StyleUnderline"/>
        </w:rPr>
        <w:t xml:space="preserve">involved, </w:t>
      </w:r>
      <w:r w:rsidRPr="00013C69">
        <w:rPr>
          <w:rStyle w:val="StyleUnderline"/>
          <w:highlight w:val="yellow"/>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have </w:t>
      </w:r>
      <w:r w:rsidRPr="00013C69">
        <w:rPr>
          <w:rStyle w:val="Emphasis"/>
          <w:highlight w:val="yellow"/>
        </w:rPr>
        <w:t>bred</w:t>
      </w:r>
      <w:r w:rsidRPr="00AD6869">
        <w:rPr>
          <w:sz w:val="16"/>
        </w:rPr>
        <w:t xml:space="preserve"> dictatorships and </w:t>
      </w:r>
      <w:r w:rsidRPr="00013C69">
        <w:rPr>
          <w:rStyle w:val="StyleUnderline"/>
          <w:highlight w:val="yellow"/>
        </w:rPr>
        <w:t>authoritarian</w:t>
      </w:r>
      <w:r w:rsidRPr="000243D0">
        <w:rPr>
          <w:rStyle w:val="StyleUnderline"/>
        </w:rPr>
        <w:t xml:space="preserve"> leader</w:t>
      </w:r>
      <w:r w:rsidRPr="00013C69">
        <w:rPr>
          <w:rStyle w:val="StyleUnderline"/>
          <w:highlight w:val="yellow"/>
        </w:rPr>
        <w:t>s</w:t>
      </w:r>
      <w:r w:rsidRPr="00AD6869">
        <w:rPr>
          <w:sz w:val="16"/>
        </w:rPr>
        <w:t xml:space="preserve">. </w:t>
      </w:r>
      <w:r w:rsidRPr="000243D0">
        <w:rPr>
          <w:rStyle w:val="StyleUnderline"/>
        </w:rPr>
        <w:t>This has</w:t>
      </w:r>
      <w:r w:rsidRPr="00AD6869">
        <w:rPr>
          <w:sz w:val="16"/>
        </w:rPr>
        <w:t xml:space="preserve"> almost </w:t>
      </w:r>
      <w:r w:rsidRPr="00013C69">
        <w:rPr>
          <w:rStyle w:val="Emphasis"/>
          <w:highlight w:val="yellow"/>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468D7407" w14:textId="77777777" w:rsidR="005975B3" w:rsidRPr="00EF23B6" w:rsidRDefault="005975B3" w:rsidP="005975B3">
      <w:pPr>
        <w:numPr>
          <w:ilvl w:val="0"/>
          <w:numId w:val="45"/>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such models by their very nature,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r w:rsidRPr="00EF23B6">
        <w:rPr>
          <w:rStyle w:val="Emphasis"/>
        </w:rPr>
        <w:t>lag behind</w:t>
      </w:r>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3BA90104" w14:textId="77777777" w:rsidR="005975B3" w:rsidRPr="00AD6869" w:rsidRDefault="005975B3" w:rsidP="005975B3">
      <w:pPr>
        <w:numPr>
          <w:ilvl w:val="0"/>
          <w:numId w:val="45"/>
        </w:numPr>
        <w:rPr>
          <w:sz w:val="16"/>
        </w:rPr>
      </w:pPr>
      <w:r w:rsidRPr="00EF23B6">
        <w:rPr>
          <w:sz w:val="16"/>
        </w:rPr>
        <w:t xml:space="preserve">It is notoriously hard to implement; </w:t>
      </w:r>
      <w:r w:rsidRPr="00EF23B6">
        <w:rPr>
          <w:rStyle w:val="StyleUnderline"/>
        </w:rPr>
        <w:t>it w</w:t>
      </w:r>
      <w:r w:rsidRPr="0055614C">
        <w:rPr>
          <w:rStyle w:val="StyleUnderline"/>
        </w:rPr>
        <w:t>ould create a</w:t>
      </w:r>
      <w:r w:rsidRPr="00AD6869">
        <w:rPr>
          <w:sz w:val="16"/>
        </w:rPr>
        <w:t xml:space="preserve"> </w:t>
      </w:r>
      <w:r w:rsidRPr="0055614C">
        <w:rPr>
          <w:rStyle w:val="Emphasis"/>
        </w:rPr>
        <w:t>large number of paradoxes</w:t>
      </w:r>
      <w:r w:rsidRPr="00AD6869">
        <w:rPr>
          <w:sz w:val="16"/>
        </w:rPr>
        <w:t xml:space="preserve">, </w:t>
      </w:r>
      <w:r w:rsidRPr="0055614C">
        <w:rPr>
          <w:rStyle w:val="StyleUnderline"/>
        </w:rPr>
        <w:t>and make leaders and politicians unpopular</w:t>
      </w:r>
      <w:r w:rsidRPr="00AD6869">
        <w:rPr>
          <w:sz w:val="16"/>
        </w:rPr>
        <w:t xml:space="preserve">. This is because political and economic leaders want to do the best for their people, and make their lot better. Therefore, degrowth is hard to implement and make successful. </w:t>
      </w:r>
    </w:p>
    <w:p w14:paraId="5D98D370" w14:textId="77777777" w:rsidR="005975B3" w:rsidRPr="00AD6869" w:rsidRDefault="005975B3" w:rsidP="005975B3">
      <w:pPr>
        <w:numPr>
          <w:ilvl w:val="0"/>
          <w:numId w:val="45"/>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want to grow; there is a</w:t>
      </w:r>
      <w:r w:rsidRPr="00AD6869">
        <w:rPr>
          <w:sz w:val="16"/>
        </w:rPr>
        <w:t xml:space="preserve"> </w:t>
      </w:r>
      <w:r w:rsidRPr="00EF23B6">
        <w:rPr>
          <w:rStyle w:val="Emphasis"/>
          <w:highlight w:val="yellow"/>
        </w:rPr>
        <w:t>competition</w:t>
      </w:r>
      <w:r w:rsidRPr="00AD6869">
        <w:rPr>
          <w:sz w:val="16"/>
        </w:rPr>
        <w:t xml:space="preserve"> </w:t>
      </w:r>
      <w:r w:rsidRPr="00B9233E">
        <w:rPr>
          <w:rStyle w:val="StyleUnderline"/>
        </w:rPr>
        <w:t xml:space="preserve">not only </w:t>
      </w:r>
      <w:r w:rsidRPr="00EF23B6">
        <w:rPr>
          <w:rStyle w:val="StyleUnderline"/>
          <w:highlight w:val="yellow"/>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EF23B6">
        <w:rPr>
          <w:rStyle w:val="StyleUnderline"/>
          <w:highlight w:val="yellow"/>
        </w:rPr>
        <w:t>Socialism</w:t>
      </w:r>
      <w:r w:rsidRPr="00AD6869">
        <w:rPr>
          <w:sz w:val="16"/>
        </w:rPr>
        <w:t xml:space="preserve"> may </w:t>
      </w:r>
      <w:r w:rsidRPr="00EF23B6">
        <w:rPr>
          <w:rStyle w:val="Emphasis"/>
          <w:highlight w:val="yellow"/>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EF23B6">
        <w:rPr>
          <w:rStyle w:val="StyleUnderline"/>
          <w:highlight w:val="yellow"/>
        </w:rPr>
        <w:t>and</w:t>
      </w:r>
      <w:r w:rsidRPr="00B9233E">
        <w:rPr>
          <w:rStyle w:val="StyleUnderline"/>
        </w:rPr>
        <w:t xml:space="preserve"> this </w:t>
      </w:r>
      <w:r w:rsidRPr="00EF23B6">
        <w:rPr>
          <w:rStyle w:val="StyleUnderline"/>
          <w:highlight w:val="yellow"/>
        </w:rPr>
        <w:t>is</w:t>
      </w:r>
      <w:r w:rsidRPr="00B9233E">
        <w:rPr>
          <w:rStyle w:val="StyleUnderline"/>
        </w:rPr>
        <w:t xml:space="preserve"> naturally </w:t>
      </w:r>
      <w:r w:rsidRPr="00EF23B6">
        <w:rPr>
          <w:rStyle w:val="StyleUnderline"/>
          <w:highlight w:val="yellow"/>
        </w:rPr>
        <w:t>unworkable</w:t>
      </w:r>
      <w:r w:rsidRPr="00AD6869">
        <w:rPr>
          <w:sz w:val="16"/>
        </w:rPr>
        <w:t>.</w:t>
      </w:r>
    </w:p>
    <w:p w14:paraId="4AF4597C" w14:textId="77777777" w:rsidR="005975B3" w:rsidRPr="00AD6869" w:rsidRDefault="005975B3" w:rsidP="005975B3">
      <w:pPr>
        <w:numPr>
          <w:ilvl w:val="0"/>
          <w:numId w:val="45"/>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the noose at some point. </w:t>
      </w:r>
    </w:p>
    <w:p w14:paraId="1B19D62C" w14:textId="77777777" w:rsidR="005975B3" w:rsidRPr="00AD6869" w:rsidRDefault="005975B3" w:rsidP="005975B3">
      <w:pPr>
        <w:numPr>
          <w:ilvl w:val="0"/>
          <w:numId w:val="45"/>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approximation, and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493A0D95" w14:textId="77777777" w:rsidR="005975B3" w:rsidRPr="00AD6869" w:rsidRDefault="005975B3" w:rsidP="005975B3">
      <w:pPr>
        <w:numPr>
          <w:ilvl w:val="0"/>
          <w:numId w:val="45"/>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5327DE6D" w14:textId="77777777" w:rsidR="005975B3" w:rsidRPr="00AD6869" w:rsidRDefault="005975B3" w:rsidP="005975B3">
      <w:pPr>
        <w:numPr>
          <w:ilvl w:val="0"/>
          <w:numId w:val="45"/>
        </w:numPr>
        <w:rPr>
          <w:sz w:val="16"/>
        </w:rPr>
      </w:pPr>
      <w:r w:rsidRPr="00AD6869">
        <w:rPr>
          <w:sz w:val="16"/>
        </w:rPr>
        <w:t xml:space="preserve">Socialism may also lead to the perpetuation of middle class values: Socialism may also lead to the perpetuation of middle class values, and boost consumerism and production. Therefore, socialism cannot lead the world to a zero net emissions super system by itself, and without the use of technology. Technology is a must for progress on environmental issues. </w:t>
      </w:r>
    </w:p>
    <w:p w14:paraId="3B8CD882" w14:textId="77777777" w:rsidR="005975B3" w:rsidRPr="00AD6869" w:rsidRDefault="005975B3" w:rsidP="005975B3">
      <w:pPr>
        <w:numPr>
          <w:ilvl w:val="0"/>
          <w:numId w:val="45"/>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were the norm way back then. Some former communist nations also promoted nuclear power – this technology is non-polluting, though it is associated with other problems. </w:t>
      </w:r>
    </w:p>
    <w:p w14:paraId="255AD60F" w14:textId="77777777" w:rsidR="005975B3" w:rsidRPr="00AD6869" w:rsidRDefault="005975B3" w:rsidP="005975B3">
      <w:pPr>
        <w:numPr>
          <w:ilvl w:val="0"/>
          <w:numId w:val="45"/>
        </w:numPr>
        <w:rPr>
          <w:sz w:val="16"/>
        </w:rPr>
      </w:pPr>
      <w:r w:rsidRPr="00AD6869">
        <w:rPr>
          <w:sz w:val="16"/>
        </w:rPr>
        <w:t xml:space="preserve">It may </w:t>
      </w:r>
      <w:r w:rsidRPr="002300A4">
        <w:rPr>
          <w:rStyle w:val="StyleUnderline"/>
        </w:rPr>
        <w:t>even</w:t>
      </w:r>
      <w:r w:rsidRPr="00AD6869">
        <w:rPr>
          <w:sz w:val="16"/>
        </w:rPr>
        <w:t xml:space="preserve"> </w:t>
      </w:r>
      <w:r w:rsidRPr="00AA774B">
        <w:rPr>
          <w:rStyle w:val="Emphasis"/>
          <w:highlight w:val="yellow"/>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It however, badly lagged behind in consumer products and many other vital technologies. They also eventually lagged behind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28D2C755" w14:textId="77777777" w:rsidR="005975B3" w:rsidRPr="00AD6869" w:rsidRDefault="005975B3" w:rsidP="005975B3">
      <w:pPr>
        <w:numPr>
          <w:ilvl w:val="0"/>
          <w:numId w:val="45"/>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and this will reduce the motivation of individuals and organizations to think up of environmental solutions. As former British Prime Minister Margaret Thatcher once put it, socialists will some day run out of other people’s money. Other economists have proposed concepts such as the principle of self-interest, and concepts of a selfregulating hand or a self-adjusting economy. The latter is also referred to sometimes as an invisible hand. All principles and concepts however, will need to be validated and ratified on a case to case basis.</w:t>
      </w:r>
    </w:p>
    <w:p w14:paraId="3935BF1A" w14:textId="77777777" w:rsidR="005975B3" w:rsidRDefault="005975B3" w:rsidP="005975B3">
      <w:pPr>
        <w:numPr>
          <w:ilvl w:val="0"/>
          <w:numId w:val="45"/>
        </w:numPr>
        <w:rPr>
          <w:sz w:val="16"/>
        </w:rPr>
      </w:pPr>
      <w:r w:rsidRPr="00AD6869">
        <w:rPr>
          <w:sz w:val="16"/>
        </w:rPr>
        <w:t xml:space="preserve">Reduces incentives and motivation for work: Socialism also almost always </w:t>
      </w:r>
      <w:r w:rsidRPr="00AE5890">
        <w:rPr>
          <w:rStyle w:val="StyleUnderline"/>
          <w:highlight w:val="yellow"/>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AE5890">
        <w:rPr>
          <w:rStyle w:val="StyleUnderline"/>
          <w:highlight w:val="yellow"/>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5DF11D43" w14:textId="77777777" w:rsidR="005975B3" w:rsidRDefault="005975B3" w:rsidP="005975B3">
      <w:pPr>
        <w:rPr>
          <w:sz w:val="16"/>
        </w:rPr>
      </w:pPr>
    </w:p>
    <w:p w14:paraId="05FC84DC" w14:textId="77777777" w:rsidR="005975B3" w:rsidRDefault="005975B3" w:rsidP="005975B3">
      <w:pPr>
        <w:pStyle w:val="Heading4"/>
      </w:pPr>
      <w:r>
        <w:t xml:space="preserve">Only </w:t>
      </w:r>
      <w:r>
        <w:rPr>
          <w:u w:val="single"/>
        </w:rPr>
        <w:t>decentralized</w:t>
      </w:r>
      <w:r>
        <w:t xml:space="preserve">, </w:t>
      </w:r>
      <w:r>
        <w:rPr>
          <w:u w:val="single"/>
        </w:rPr>
        <w:t>market-based</w:t>
      </w:r>
      <w:r>
        <w:t xml:space="preserve"> innovation can overcome the </w:t>
      </w:r>
      <w:r>
        <w:rPr>
          <w:u w:val="single"/>
        </w:rPr>
        <w:t>knowledge problem</w:t>
      </w:r>
      <w:r>
        <w:t>.</w:t>
      </w:r>
    </w:p>
    <w:p w14:paraId="4381A684" w14:textId="77777777" w:rsidR="005975B3" w:rsidRPr="00E95F1F" w:rsidRDefault="005975B3" w:rsidP="005975B3">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FDDF170" w14:textId="77777777" w:rsidR="005975B3" w:rsidRPr="00B33A99" w:rsidRDefault="005975B3" w:rsidP="005975B3">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60844D92" w14:textId="77777777" w:rsidR="005975B3" w:rsidRPr="00B33A99" w:rsidRDefault="005975B3" w:rsidP="005975B3">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EA0CBDB" w14:textId="77777777" w:rsidR="005975B3" w:rsidRDefault="005975B3" w:rsidP="005975B3">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09B96708" w14:textId="77777777" w:rsidR="005975B3" w:rsidRPr="0042487C" w:rsidRDefault="005975B3" w:rsidP="005975B3">
      <w:pPr>
        <w:rPr>
          <w:sz w:val="16"/>
        </w:rPr>
      </w:pPr>
    </w:p>
    <w:p w14:paraId="4793E678" w14:textId="77777777" w:rsidR="005975B3" w:rsidRPr="00F67397" w:rsidRDefault="005975B3" w:rsidP="005975B3">
      <w:pPr>
        <w:pStyle w:val="Heading4"/>
      </w:pPr>
      <w:r>
        <w:t xml:space="preserve">Movements </w:t>
      </w:r>
      <w:r w:rsidRPr="00F67397">
        <w:rPr>
          <w:u w:val="single"/>
        </w:rPr>
        <w:t>fail</w:t>
      </w:r>
      <w:r>
        <w:t xml:space="preserve"> AND cause </w:t>
      </w:r>
      <w:r w:rsidRPr="00F67397">
        <w:rPr>
          <w:u w:val="single"/>
        </w:rPr>
        <w:t>transition wars</w:t>
      </w:r>
      <w:r>
        <w:t>.</w:t>
      </w:r>
    </w:p>
    <w:p w14:paraId="0FFD5A5F" w14:textId="77777777" w:rsidR="005975B3" w:rsidRPr="009F2994" w:rsidRDefault="005975B3" w:rsidP="005975B3">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05809AA6" w14:textId="77777777" w:rsidR="005975B3" w:rsidRDefault="005975B3" w:rsidP="005975B3">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46FA57B2" w14:textId="77777777" w:rsidR="005975B3" w:rsidRDefault="005975B3" w:rsidP="005975B3">
      <w:pPr>
        <w:pStyle w:val="Heading3"/>
      </w:pPr>
      <w:r>
        <w:t>States CP---2AC</w:t>
      </w:r>
    </w:p>
    <w:p w14:paraId="06DD880A" w14:textId="77777777" w:rsidR="005975B3" w:rsidRDefault="005975B3" w:rsidP="005975B3">
      <w:pPr>
        <w:pStyle w:val="Heading4"/>
      </w:pPr>
      <w:r>
        <w:t xml:space="preserve">A </w:t>
      </w:r>
      <w:r w:rsidRPr="00706788">
        <w:rPr>
          <w:u w:val="single"/>
        </w:rPr>
        <w:t>confluence</w:t>
      </w:r>
      <w:r>
        <w:t xml:space="preserve"> of factors </w:t>
      </w:r>
      <w:r w:rsidRPr="00706788">
        <w:rPr>
          <w:u w:val="single"/>
        </w:rPr>
        <w:t>severely constrains</w:t>
      </w:r>
      <w:r>
        <w:t xml:space="preserve"> states.</w:t>
      </w:r>
    </w:p>
    <w:p w14:paraId="7BB8A3DF" w14:textId="77777777" w:rsidR="005975B3" w:rsidRDefault="005975B3" w:rsidP="005975B3">
      <w:r w:rsidRPr="003A6497">
        <w:t xml:space="preserve">Alasdair </w:t>
      </w:r>
      <w:r w:rsidRPr="003A6497">
        <w:rPr>
          <w:rStyle w:val="Style13ptBold"/>
        </w:rPr>
        <w:t>Roberts et al. 25</w:t>
      </w:r>
      <w:r>
        <w:t>, PhD, JD, MPP, P</w:t>
      </w:r>
      <w:r w:rsidRPr="003A6497">
        <w:t>rofessor</w:t>
      </w:r>
      <w:r>
        <w:t>, P</w:t>
      </w:r>
      <w:r w:rsidRPr="003A6497">
        <w:t xml:space="preserve">ublic </w:t>
      </w:r>
      <w:r>
        <w:t>P</w:t>
      </w:r>
      <w:r w:rsidRPr="003A6497">
        <w:t>olicy</w:t>
      </w:r>
      <w:r>
        <w:t xml:space="preserve">, </w:t>
      </w:r>
      <w:r w:rsidRPr="003A6497">
        <w:t>University of Massachusetts Amherst. Fellow</w:t>
      </w:r>
      <w:r>
        <w:t xml:space="preserve">, </w:t>
      </w:r>
      <w:r w:rsidRPr="003A6497">
        <w:t>US National Academy of Public Administration</w:t>
      </w:r>
      <w:r>
        <w:t xml:space="preserve">, "The Crisis of Design in American Government," </w:t>
      </w:r>
      <w:r w:rsidRPr="003A6497">
        <w:t>Asia Pacific Journal of Public Administration</w:t>
      </w:r>
      <w:r>
        <w:t>, 06/30/2025, T&amp;F.</w:t>
      </w:r>
    </w:p>
    <w:p w14:paraId="7573A3B6" w14:textId="77777777" w:rsidR="005975B3" w:rsidRPr="00FA3368" w:rsidRDefault="005975B3" w:rsidP="005975B3">
      <w:pPr>
        <w:rPr>
          <w:sz w:val="16"/>
        </w:rPr>
      </w:pPr>
      <w:r w:rsidRPr="00FA3368">
        <w:rPr>
          <w:sz w:val="16"/>
        </w:rPr>
        <w:t xml:space="preserve">The </w:t>
      </w:r>
      <w:r w:rsidRPr="00706788">
        <w:rPr>
          <w:rStyle w:val="Emphasis"/>
          <w:highlight w:val="yellow"/>
        </w:rPr>
        <w:t>incompetence</w:t>
      </w:r>
      <w:r w:rsidRPr="00706788">
        <w:rPr>
          <w:sz w:val="16"/>
          <w:highlight w:val="yellow"/>
        </w:rPr>
        <w:t xml:space="preserve"> </w:t>
      </w:r>
      <w:r w:rsidRPr="00706788">
        <w:rPr>
          <w:rStyle w:val="StyleUnderline"/>
          <w:highlight w:val="yellow"/>
        </w:rPr>
        <w:t>of state</w:t>
      </w:r>
      <w:r w:rsidRPr="00FA3368">
        <w:rPr>
          <w:rStyle w:val="StyleUnderline"/>
        </w:rPr>
        <w:t xml:space="preserve"> government</w:t>
      </w:r>
      <w:r w:rsidRPr="00706788">
        <w:rPr>
          <w:rStyle w:val="StyleUnderline"/>
          <w:highlight w:val="yellow"/>
        </w:rPr>
        <w:t>s</w:t>
      </w:r>
      <w:r w:rsidRPr="00FA3368">
        <w:rPr>
          <w:rStyle w:val="StyleUnderline"/>
        </w:rPr>
        <w:t xml:space="preserve"> is</w:t>
      </w:r>
      <w:r w:rsidRPr="00FA3368">
        <w:rPr>
          <w:sz w:val="16"/>
        </w:rPr>
        <w:t xml:space="preserve"> largely </w:t>
      </w:r>
      <w:r w:rsidRPr="00706788">
        <w:rPr>
          <w:rStyle w:val="StyleUnderline"/>
          <w:highlight w:val="yellow"/>
        </w:rPr>
        <w:t>explained by</w:t>
      </w:r>
      <w:r w:rsidRPr="00706788">
        <w:rPr>
          <w:sz w:val="16"/>
          <w:highlight w:val="yellow"/>
        </w:rPr>
        <w:t xml:space="preserve"> </w:t>
      </w:r>
      <w:r w:rsidRPr="00706788">
        <w:rPr>
          <w:rStyle w:val="Emphasis"/>
          <w:highlight w:val="yellow"/>
        </w:rPr>
        <w:t>structural defects</w:t>
      </w:r>
      <w:r w:rsidRPr="00FA3368">
        <w:rPr>
          <w:sz w:val="16"/>
        </w:rPr>
        <w:t xml:space="preserve"> </w:t>
      </w:r>
      <w:r w:rsidRPr="00FA3368">
        <w:rPr>
          <w:rStyle w:val="StyleUnderline"/>
        </w:rPr>
        <w:t>that persist today</w:t>
      </w:r>
      <w:r w:rsidRPr="00FA3368">
        <w:rPr>
          <w:sz w:val="16"/>
        </w:rPr>
        <w:t xml:space="preserve">. </w:t>
      </w:r>
      <w:r w:rsidRPr="00FA3368">
        <w:rPr>
          <w:rStyle w:val="StyleUnderline"/>
        </w:rPr>
        <w:t>The</w:t>
      </w:r>
      <w:r w:rsidRPr="00FA3368">
        <w:rPr>
          <w:sz w:val="16"/>
        </w:rPr>
        <w:t xml:space="preserve"> </w:t>
      </w:r>
      <w:r w:rsidRPr="00FA3368">
        <w:rPr>
          <w:rStyle w:val="Emphasis"/>
        </w:rPr>
        <w:t>overall difficulty</w:t>
      </w:r>
      <w:r w:rsidRPr="00FA3368">
        <w:rPr>
          <w:sz w:val="16"/>
        </w:rPr>
        <w:t xml:space="preserve"> </w:t>
      </w:r>
      <w:r w:rsidRPr="00FA3368">
        <w:rPr>
          <w:rStyle w:val="StyleUnderline"/>
        </w:rPr>
        <w:t xml:space="preserve">is excessive </w:t>
      </w:r>
      <w:r w:rsidRPr="00706788">
        <w:rPr>
          <w:rStyle w:val="StyleUnderline"/>
          <w:highlight w:val="yellow"/>
        </w:rPr>
        <w:t>fragmentation</w:t>
      </w:r>
      <w:r w:rsidRPr="00FA3368">
        <w:rPr>
          <w:rStyle w:val="StyleUnderline"/>
        </w:rPr>
        <w:t xml:space="preserve"> of power, which</w:t>
      </w:r>
      <w:r w:rsidRPr="00FA3368">
        <w:rPr>
          <w:sz w:val="16"/>
        </w:rPr>
        <w:t xml:space="preserve"> </w:t>
      </w:r>
      <w:r w:rsidRPr="00706788">
        <w:rPr>
          <w:rStyle w:val="Emphasis"/>
          <w:highlight w:val="yellow"/>
        </w:rPr>
        <w:t>undermines</w:t>
      </w:r>
      <w:r w:rsidRPr="00FA3368">
        <w:rPr>
          <w:sz w:val="16"/>
        </w:rPr>
        <w:t xml:space="preserve"> the </w:t>
      </w:r>
      <w:r w:rsidRPr="00706788">
        <w:rPr>
          <w:rStyle w:val="StyleUnderline"/>
          <w:highlight w:val="yellow"/>
        </w:rPr>
        <w:t>capacity</w:t>
      </w:r>
      <w:r w:rsidRPr="00FA3368">
        <w:rPr>
          <w:rStyle w:val="StyleUnderline"/>
        </w:rPr>
        <w:t xml:space="preserve"> for timely and coherent action</w:t>
      </w:r>
      <w:r w:rsidRPr="00FA3368">
        <w:rPr>
          <w:sz w:val="16"/>
        </w:rPr>
        <w:t xml:space="preserve"> (Key, 1963, pp. 1–17). For example, </w:t>
      </w:r>
      <w:r w:rsidRPr="00FA3368">
        <w:rPr>
          <w:rStyle w:val="Emphasis"/>
        </w:rPr>
        <w:t>American states</w:t>
      </w:r>
      <w:r w:rsidRPr="00FA3368">
        <w:rPr>
          <w:sz w:val="16"/>
        </w:rPr>
        <w:t xml:space="preserve"> </w:t>
      </w:r>
      <w:r w:rsidRPr="00FA3368">
        <w:rPr>
          <w:rStyle w:val="StyleUnderline"/>
        </w:rPr>
        <w:t>follow federal practice by</w:t>
      </w:r>
      <w:r w:rsidRPr="00FA3368">
        <w:rPr>
          <w:sz w:val="16"/>
        </w:rPr>
        <w:t xml:space="preserve"> </w:t>
      </w:r>
      <w:r w:rsidRPr="00706788">
        <w:rPr>
          <w:rStyle w:val="Emphasis"/>
          <w:highlight w:val="yellow"/>
        </w:rPr>
        <w:t>electing</w:t>
      </w:r>
      <w:r w:rsidRPr="00FA3368">
        <w:rPr>
          <w:sz w:val="16"/>
        </w:rPr>
        <w:t xml:space="preserve"> their chief executives – that is, </w:t>
      </w:r>
      <w:r w:rsidRPr="00FA3368">
        <w:rPr>
          <w:rStyle w:val="StyleUnderline"/>
        </w:rPr>
        <w:t>governors</w:t>
      </w:r>
      <w:r w:rsidRPr="00FA3368">
        <w:rPr>
          <w:sz w:val="16"/>
        </w:rPr>
        <w:t xml:space="preserve"> – separately, </w:t>
      </w:r>
      <w:r w:rsidRPr="00FA3368">
        <w:rPr>
          <w:rStyle w:val="StyleUnderline"/>
        </w:rPr>
        <w:t>a choice that tends to make governing “a</w:t>
      </w:r>
      <w:r w:rsidRPr="00FA3368">
        <w:rPr>
          <w:sz w:val="16"/>
        </w:rPr>
        <w:t xml:space="preserve"> </w:t>
      </w:r>
      <w:r w:rsidRPr="00FA3368">
        <w:rPr>
          <w:rStyle w:val="Emphasis"/>
        </w:rPr>
        <w:t>conflictual</w:t>
      </w:r>
      <w:r w:rsidRPr="00FA3368">
        <w:rPr>
          <w:sz w:val="16"/>
        </w:rPr>
        <w:t xml:space="preserve"> </w:t>
      </w:r>
      <w:r w:rsidRPr="00FA3368">
        <w:rPr>
          <w:rStyle w:val="StyleUnderline"/>
        </w:rPr>
        <w:t>experience</w:t>
      </w:r>
      <w:r w:rsidRPr="00FA3368">
        <w:rPr>
          <w:sz w:val="16"/>
        </w:rPr>
        <w:t xml:space="preserve">” (Ware, 2001, p. 35). The alternative is the parliamentary model, used for sub-central governments in federations like India and Germany, in which executive and legislative power is partly fused. All states but one – Nebraska – also follow federal practice by having bicameral legislatures, rather than the unicameral model usually adopted by sub-central governments in other large federations. </w:t>
      </w:r>
      <w:r w:rsidRPr="00FA3368">
        <w:rPr>
          <w:rStyle w:val="Emphasis"/>
        </w:rPr>
        <w:t>Bicameralism</w:t>
      </w:r>
      <w:r w:rsidRPr="00FA3368">
        <w:rPr>
          <w:sz w:val="16"/>
        </w:rPr>
        <w:t xml:space="preserve"> </w:t>
      </w:r>
      <w:r w:rsidRPr="00FA3368">
        <w:rPr>
          <w:rStyle w:val="StyleUnderline"/>
        </w:rPr>
        <w:t xml:space="preserve">has been described as a </w:t>
      </w:r>
      <w:r w:rsidRPr="00706788">
        <w:rPr>
          <w:rStyle w:val="StyleUnderline"/>
          <w:highlight w:val="yellow"/>
        </w:rPr>
        <w:t>recipe for</w:t>
      </w:r>
      <w:r w:rsidRPr="00706788">
        <w:rPr>
          <w:sz w:val="16"/>
          <w:highlight w:val="yellow"/>
        </w:rPr>
        <w:t xml:space="preserve"> “</w:t>
      </w:r>
      <w:r w:rsidRPr="00706788">
        <w:rPr>
          <w:rStyle w:val="Emphasis"/>
          <w:highlight w:val="yellow"/>
        </w:rPr>
        <w:t>complexity</w:t>
      </w:r>
      <w:r w:rsidRPr="00706788">
        <w:rPr>
          <w:sz w:val="16"/>
          <w:highlight w:val="yellow"/>
        </w:rPr>
        <w:t xml:space="preserve"> </w:t>
      </w:r>
      <w:r w:rsidRPr="00706788">
        <w:rPr>
          <w:rStyle w:val="StyleUnderline"/>
          <w:highlight w:val="yellow"/>
        </w:rPr>
        <w:t>and</w:t>
      </w:r>
      <w:r w:rsidRPr="00706788">
        <w:rPr>
          <w:sz w:val="16"/>
          <w:highlight w:val="yellow"/>
        </w:rPr>
        <w:t xml:space="preserve"> </w:t>
      </w:r>
      <w:r w:rsidRPr="00706788">
        <w:rPr>
          <w:rStyle w:val="Emphasis"/>
          <w:highlight w:val="yellow"/>
        </w:rPr>
        <w:t>confusion</w:t>
      </w:r>
      <w:r w:rsidRPr="00FA3368">
        <w:rPr>
          <w:sz w:val="16"/>
        </w:rPr>
        <w:t xml:space="preserve">” </w:t>
      </w:r>
      <w:r w:rsidRPr="00FA3368">
        <w:rPr>
          <w:rStyle w:val="StyleUnderline"/>
        </w:rPr>
        <w:t>in state government</w:t>
      </w:r>
      <w:r w:rsidRPr="00FA3368">
        <w:rPr>
          <w:sz w:val="16"/>
        </w:rPr>
        <w:t xml:space="preserve"> (National Municipal League, 1963, p. 63).</w:t>
      </w:r>
    </w:p>
    <w:p w14:paraId="705C6723" w14:textId="77777777" w:rsidR="005975B3" w:rsidRPr="00FA3368" w:rsidRDefault="005975B3" w:rsidP="005975B3">
      <w:pPr>
        <w:rPr>
          <w:sz w:val="16"/>
        </w:rPr>
      </w:pPr>
      <w:r w:rsidRPr="00FA3368">
        <w:rPr>
          <w:sz w:val="16"/>
        </w:rPr>
        <w:t xml:space="preserve">In fact, </w:t>
      </w:r>
      <w:r w:rsidRPr="00FA3368">
        <w:rPr>
          <w:rStyle w:val="StyleUnderline"/>
        </w:rPr>
        <w:t>states have</w:t>
      </w:r>
      <w:r w:rsidRPr="00FA3368">
        <w:rPr>
          <w:sz w:val="16"/>
        </w:rPr>
        <w:t xml:space="preserve"> </w:t>
      </w:r>
      <w:r w:rsidRPr="00FA3368">
        <w:rPr>
          <w:rStyle w:val="Emphasis"/>
        </w:rPr>
        <w:t>gone further</w:t>
      </w:r>
      <w:r w:rsidRPr="00FA3368">
        <w:rPr>
          <w:sz w:val="16"/>
        </w:rPr>
        <w:t xml:space="preserve"> than Washington </w:t>
      </w:r>
      <w:r w:rsidRPr="00FA3368">
        <w:rPr>
          <w:rStyle w:val="StyleUnderline"/>
        </w:rPr>
        <w:t>in</w:t>
      </w:r>
      <w:r w:rsidRPr="00FA3368">
        <w:rPr>
          <w:sz w:val="16"/>
        </w:rPr>
        <w:t xml:space="preserve"> </w:t>
      </w:r>
      <w:r w:rsidRPr="00FA3368">
        <w:rPr>
          <w:rStyle w:val="Emphasis"/>
        </w:rPr>
        <w:t>fragmenting</w:t>
      </w:r>
      <w:r w:rsidRPr="00FA3368">
        <w:rPr>
          <w:sz w:val="16"/>
        </w:rPr>
        <w:t xml:space="preserve"> </w:t>
      </w:r>
      <w:r w:rsidRPr="00FA3368">
        <w:rPr>
          <w:rStyle w:val="StyleUnderline"/>
        </w:rPr>
        <w:t>and</w:t>
      </w:r>
      <w:r w:rsidRPr="00FA3368">
        <w:rPr>
          <w:sz w:val="16"/>
        </w:rPr>
        <w:t xml:space="preserve"> </w:t>
      </w:r>
      <w:r w:rsidRPr="00FA3368">
        <w:rPr>
          <w:rStyle w:val="Emphasis"/>
        </w:rPr>
        <w:t>checking</w:t>
      </w:r>
      <w:r w:rsidRPr="00FA3368">
        <w:rPr>
          <w:sz w:val="16"/>
        </w:rPr>
        <w:t xml:space="preserve"> </w:t>
      </w:r>
      <w:r w:rsidRPr="00FA3368">
        <w:rPr>
          <w:rStyle w:val="StyleUnderline"/>
        </w:rPr>
        <w:t>governmental power</w:t>
      </w:r>
      <w:r w:rsidRPr="00FA3368">
        <w:rPr>
          <w:sz w:val="16"/>
        </w:rPr>
        <w:t xml:space="preserve">. </w:t>
      </w:r>
      <w:r w:rsidRPr="00FA3368">
        <w:rPr>
          <w:rStyle w:val="StyleUnderline"/>
        </w:rPr>
        <w:t>Most</w:t>
      </w:r>
      <w:r w:rsidRPr="00FA3368">
        <w:rPr>
          <w:sz w:val="16"/>
        </w:rPr>
        <w:t xml:space="preserve"> have </w:t>
      </w:r>
      <w:r w:rsidRPr="00FA3368">
        <w:rPr>
          <w:rStyle w:val="StyleUnderline"/>
        </w:rPr>
        <w:t>adopted the</w:t>
      </w:r>
      <w:r w:rsidRPr="00FA3368">
        <w:rPr>
          <w:sz w:val="16"/>
        </w:rPr>
        <w:t xml:space="preserve"> </w:t>
      </w:r>
      <w:r w:rsidRPr="00FA3368">
        <w:rPr>
          <w:rStyle w:val="Emphasis"/>
        </w:rPr>
        <w:t>plural executive</w:t>
      </w:r>
      <w:r w:rsidRPr="00FA3368">
        <w:rPr>
          <w:sz w:val="16"/>
        </w:rPr>
        <w:t xml:space="preserve"> </w:t>
      </w:r>
      <w:r w:rsidRPr="00FA3368">
        <w:rPr>
          <w:rStyle w:val="StyleUnderline"/>
        </w:rPr>
        <w:t>model, which means</w:t>
      </w:r>
      <w:r w:rsidRPr="00FA3368">
        <w:rPr>
          <w:sz w:val="16"/>
        </w:rPr>
        <w:t xml:space="preserve"> that </w:t>
      </w:r>
      <w:r w:rsidRPr="00706788">
        <w:rPr>
          <w:rStyle w:val="Emphasis"/>
          <w:highlight w:val="yellow"/>
        </w:rPr>
        <w:t>several</w:t>
      </w:r>
      <w:r w:rsidRPr="00706788">
        <w:rPr>
          <w:sz w:val="16"/>
          <w:highlight w:val="yellow"/>
        </w:rPr>
        <w:t xml:space="preserve"> </w:t>
      </w:r>
      <w:r w:rsidRPr="00706788">
        <w:rPr>
          <w:rStyle w:val="StyleUnderline"/>
          <w:highlight w:val="yellow"/>
        </w:rPr>
        <w:t>exec</w:t>
      </w:r>
      <w:r w:rsidRPr="00FA3368">
        <w:rPr>
          <w:rStyle w:val="StyleUnderline"/>
        </w:rPr>
        <w:t xml:space="preserve">utive-branch </w:t>
      </w:r>
      <w:r w:rsidRPr="00706788">
        <w:rPr>
          <w:rStyle w:val="StyleUnderline"/>
          <w:highlight w:val="yellow"/>
        </w:rPr>
        <w:t>officers</w:t>
      </w:r>
      <w:r w:rsidRPr="00FA3368">
        <w:rPr>
          <w:sz w:val="16"/>
        </w:rPr>
        <w:t xml:space="preserve"> – such as the attorney general, treasurer and secretary of state – </w:t>
      </w:r>
      <w:r w:rsidRPr="00706788">
        <w:rPr>
          <w:rStyle w:val="StyleUnderline"/>
          <w:highlight w:val="yellow"/>
        </w:rPr>
        <w:t>are</w:t>
      </w:r>
      <w:r w:rsidRPr="00FA3368">
        <w:rPr>
          <w:rStyle w:val="StyleUnderline"/>
        </w:rPr>
        <w:t xml:space="preserve"> directly </w:t>
      </w:r>
      <w:r w:rsidRPr="00706788">
        <w:rPr>
          <w:rStyle w:val="StyleUnderline"/>
          <w:highlight w:val="yellow"/>
        </w:rPr>
        <w:t>elected</w:t>
      </w:r>
      <w:r w:rsidRPr="00FA3368">
        <w:rPr>
          <w:rStyle w:val="StyleUnderline"/>
        </w:rPr>
        <w:t>, not appointed by the governor</w:t>
      </w:r>
      <w:r w:rsidRPr="00FA3368">
        <w:rPr>
          <w:sz w:val="16"/>
        </w:rPr>
        <w:t xml:space="preserve">. The </w:t>
      </w:r>
      <w:r w:rsidRPr="00706788">
        <w:rPr>
          <w:rStyle w:val="StyleUnderline"/>
          <w:highlight w:val="yellow"/>
        </w:rPr>
        <w:t>risk is</w:t>
      </w:r>
      <w:r w:rsidRPr="00FA3368">
        <w:rPr>
          <w:sz w:val="16"/>
        </w:rPr>
        <w:t xml:space="preserve"> </w:t>
      </w:r>
      <w:r w:rsidRPr="00FA3368">
        <w:rPr>
          <w:rStyle w:val="Emphasis"/>
        </w:rPr>
        <w:t>substantial</w:t>
      </w:r>
      <w:r w:rsidRPr="00FA3368">
        <w:rPr>
          <w:sz w:val="16"/>
        </w:rPr>
        <w:t xml:space="preserve"> that </w:t>
      </w:r>
      <w:r w:rsidRPr="00FA3368">
        <w:rPr>
          <w:rStyle w:val="StyleUnderline"/>
        </w:rPr>
        <w:t>there will be</w:t>
      </w:r>
      <w:r w:rsidRPr="00FA3368">
        <w:rPr>
          <w:sz w:val="16"/>
        </w:rPr>
        <w:t xml:space="preserve"> </w:t>
      </w:r>
      <w:r w:rsidRPr="00706788">
        <w:rPr>
          <w:rStyle w:val="Emphasis"/>
          <w:highlight w:val="yellow"/>
        </w:rPr>
        <w:t>no party uniformity</w:t>
      </w:r>
      <w:r w:rsidRPr="00FA3368">
        <w:rPr>
          <w:sz w:val="16"/>
        </w:rPr>
        <w:t xml:space="preserve"> </w:t>
      </w:r>
      <w:r w:rsidRPr="00FA3368">
        <w:rPr>
          <w:rStyle w:val="StyleUnderline"/>
        </w:rPr>
        <w:t>within this executive group</w:t>
      </w:r>
      <w:r w:rsidRPr="00FA3368">
        <w:rPr>
          <w:sz w:val="16"/>
        </w:rPr>
        <w:t xml:space="preserve"> (Gathman, 2019, p. 1; Monardi, 2003). Many states also constrain the governor’s power to shape the budget, make appointments within the executive branch, or veto proposed legislation (Beyle, 1995, p. 28). Thirty-seven limit the governor’s service, usually to two terms (Ballotopedia, 2025b).</w:t>
      </w:r>
    </w:p>
    <w:p w14:paraId="23EDAAD1" w14:textId="77777777" w:rsidR="005975B3" w:rsidRPr="00FA3368" w:rsidRDefault="005975B3" w:rsidP="005975B3">
      <w:pPr>
        <w:rPr>
          <w:sz w:val="16"/>
        </w:rPr>
      </w:pPr>
      <w:r w:rsidRPr="00706788">
        <w:rPr>
          <w:rStyle w:val="Emphasis"/>
          <w:highlight w:val="yellow"/>
        </w:rPr>
        <w:t>Constraints</w:t>
      </w:r>
      <w:r w:rsidRPr="00FA3368">
        <w:rPr>
          <w:sz w:val="16"/>
        </w:rPr>
        <w:t xml:space="preserve"> </w:t>
      </w:r>
      <w:r w:rsidRPr="00FA3368">
        <w:rPr>
          <w:rStyle w:val="StyleUnderline"/>
        </w:rPr>
        <w:t>on</w:t>
      </w:r>
      <w:r w:rsidRPr="00FA3368">
        <w:rPr>
          <w:sz w:val="16"/>
        </w:rPr>
        <w:t xml:space="preserve"> the executive branch of </w:t>
      </w:r>
      <w:r w:rsidRPr="00FA3368">
        <w:rPr>
          <w:rStyle w:val="StyleUnderline"/>
        </w:rPr>
        <w:t xml:space="preserve">state governments are </w:t>
      </w:r>
      <w:r w:rsidRPr="00706788">
        <w:rPr>
          <w:rStyle w:val="StyleUnderline"/>
          <w:highlight w:val="yellow"/>
        </w:rPr>
        <w:t>paralleled by</w:t>
      </w:r>
      <w:r w:rsidRPr="00FA3368">
        <w:rPr>
          <w:sz w:val="16"/>
        </w:rPr>
        <w:t xml:space="preserve"> those on </w:t>
      </w:r>
      <w:r w:rsidRPr="00FA3368">
        <w:rPr>
          <w:rStyle w:val="Emphasis"/>
        </w:rPr>
        <w:t xml:space="preserve">state </w:t>
      </w:r>
      <w:r w:rsidRPr="00706788">
        <w:rPr>
          <w:rStyle w:val="Emphasis"/>
          <w:highlight w:val="yellow"/>
        </w:rPr>
        <w:t>legislatures</w:t>
      </w:r>
      <w:r w:rsidRPr="00FA3368">
        <w:rPr>
          <w:sz w:val="16"/>
        </w:rPr>
        <w:t xml:space="preserve">. </w:t>
      </w:r>
      <w:r w:rsidRPr="00FA3368">
        <w:rPr>
          <w:rStyle w:val="StyleUnderline"/>
        </w:rPr>
        <w:t>Almost</w:t>
      </w:r>
      <w:r w:rsidRPr="00FA3368">
        <w:rPr>
          <w:sz w:val="16"/>
        </w:rPr>
        <w:t xml:space="preserve"> </w:t>
      </w:r>
      <w:r w:rsidRPr="00FA3368">
        <w:rPr>
          <w:rStyle w:val="Emphasis"/>
        </w:rPr>
        <w:t>forty states</w:t>
      </w:r>
      <w:r w:rsidRPr="00FA3368">
        <w:rPr>
          <w:sz w:val="16"/>
        </w:rPr>
        <w:t xml:space="preserve"> </w:t>
      </w:r>
      <w:r w:rsidRPr="00FA3368">
        <w:rPr>
          <w:rStyle w:val="StyleUnderline"/>
        </w:rPr>
        <w:t xml:space="preserve">have </w:t>
      </w:r>
      <w:r w:rsidRPr="00706788">
        <w:rPr>
          <w:rStyle w:val="StyleUnderline"/>
          <w:highlight w:val="yellow"/>
        </w:rPr>
        <w:t>restrict</w:t>
      </w:r>
      <w:r w:rsidRPr="00FA3368">
        <w:rPr>
          <w:rStyle w:val="StyleUnderline"/>
        </w:rPr>
        <w:t xml:space="preserve">ions on </w:t>
      </w:r>
      <w:r w:rsidRPr="00706788">
        <w:rPr>
          <w:rStyle w:val="StyleUnderline"/>
          <w:highlight w:val="yellow"/>
        </w:rPr>
        <w:t>how long lawmakers</w:t>
      </w:r>
      <w:r w:rsidRPr="00FA3368">
        <w:rPr>
          <w:rStyle w:val="StyleUnderline"/>
        </w:rPr>
        <w:t xml:space="preserve"> can </w:t>
      </w:r>
      <w:r w:rsidRPr="00706788">
        <w:rPr>
          <w:rStyle w:val="StyleUnderline"/>
          <w:highlight w:val="yellow"/>
        </w:rPr>
        <w:t>meet</w:t>
      </w:r>
      <w:r w:rsidRPr="00FA3368">
        <w:rPr>
          <w:sz w:val="16"/>
        </w:rPr>
        <w:t xml:space="preserve"> within one year – typically just sixty days. A few legislatures only meet every other year. </w:t>
      </w:r>
      <w:r w:rsidRPr="00FA3368">
        <w:rPr>
          <w:rStyle w:val="Emphasis"/>
        </w:rPr>
        <w:t xml:space="preserve">Two-year </w:t>
      </w:r>
      <w:r w:rsidRPr="00706788">
        <w:rPr>
          <w:rStyle w:val="Emphasis"/>
          <w:highlight w:val="yellow"/>
        </w:rPr>
        <w:t>terms</w:t>
      </w:r>
      <w:r w:rsidRPr="00FA3368">
        <w:rPr>
          <w:sz w:val="16"/>
        </w:rPr>
        <w:t xml:space="preserve"> </w:t>
      </w:r>
      <w:r w:rsidRPr="00FA3368">
        <w:rPr>
          <w:rStyle w:val="StyleUnderline"/>
        </w:rPr>
        <w:t>for most state legislators</w:t>
      </w:r>
      <w:r w:rsidRPr="00FA3368">
        <w:rPr>
          <w:sz w:val="16"/>
        </w:rPr>
        <w:t xml:space="preserve"> </w:t>
      </w:r>
      <w:r w:rsidRPr="00706788">
        <w:rPr>
          <w:rStyle w:val="Emphasis"/>
          <w:highlight w:val="yellow"/>
        </w:rPr>
        <w:t>discourage</w:t>
      </w:r>
      <w:r w:rsidRPr="00FA3368">
        <w:rPr>
          <w:sz w:val="16"/>
        </w:rPr>
        <w:t xml:space="preserve"> </w:t>
      </w:r>
      <w:r w:rsidRPr="00FA3368">
        <w:rPr>
          <w:rStyle w:val="StyleUnderline"/>
        </w:rPr>
        <w:t>them from</w:t>
      </w:r>
      <w:r w:rsidRPr="00FA3368">
        <w:rPr>
          <w:sz w:val="16"/>
        </w:rPr>
        <w:t xml:space="preserve"> taking </w:t>
      </w:r>
      <w:r w:rsidRPr="00FA3368">
        <w:rPr>
          <w:rStyle w:val="StyleUnderline"/>
        </w:rPr>
        <w:t>a</w:t>
      </w:r>
      <w:r w:rsidRPr="00FA3368">
        <w:rPr>
          <w:sz w:val="16"/>
        </w:rPr>
        <w:t xml:space="preserve"> </w:t>
      </w:r>
      <w:r w:rsidRPr="00706788">
        <w:rPr>
          <w:rStyle w:val="Emphasis"/>
          <w:highlight w:val="yellow"/>
        </w:rPr>
        <w:t>long-term</w:t>
      </w:r>
      <w:r w:rsidRPr="00706788">
        <w:rPr>
          <w:sz w:val="16"/>
          <w:highlight w:val="yellow"/>
        </w:rPr>
        <w:t xml:space="preserve"> </w:t>
      </w:r>
      <w:r w:rsidRPr="00706788">
        <w:rPr>
          <w:rStyle w:val="StyleUnderline"/>
          <w:highlight w:val="yellow"/>
        </w:rPr>
        <w:t>view</w:t>
      </w:r>
      <w:r w:rsidRPr="00FA3368">
        <w:rPr>
          <w:sz w:val="16"/>
        </w:rPr>
        <w:t xml:space="preserve">. Sixteen </w:t>
      </w:r>
      <w:r w:rsidRPr="00FA3368">
        <w:rPr>
          <w:rStyle w:val="StyleUnderline"/>
        </w:rPr>
        <w:t>states impose</w:t>
      </w:r>
      <w:r w:rsidRPr="00FA3368">
        <w:rPr>
          <w:sz w:val="16"/>
        </w:rPr>
        <w:t xml:space="preserve"> </w:t>
      </w:r>
      <w:r w:rsidRPr="00FA3368">
        <w:rPr>
          <w:rStyle w:val="Emphasis"/>
        </w:rPr>
        <w:t>restrictions</w:t>
      </w:r>
      <w:r w:rsidRPr="00FA3368">
        <w:rPr>
          <w:sz w:val="16"/>
        </w:rPr>
        <w:t xml:space="preserve"> </w:t>
      </w:r>
      <w:r w:rsidRPr="00FA3368">
        <w:rPr>
          <w:rStyle w:val="StyleUnderline"/>
        </w:rPr>
        <w:t>on re-election that reduce the</w:t>
      </w:r>
      <w:r w:rsidRPr="00FA3368">
        <w:rPr>
          <w:sz w:val="16"/>
        </w:rPr>
        <w:t xml:space="preserve"> </w:t>
      </w:r>
      <w:r w:rsidRPr="00FA3368">
        <w:rPr>
          <w:rStyle w:val="Emphasis"/>
        </w:rPr>
        <w:t>expertise</w:t>
      </w:r>
      <w:r w:rsidRPr="00FA3368">
        <w:rPr>
          <w:sz w:val="16"/>
        </w:rPr>
        <w:t xml:space="preserve"> </w:t>
      </w:r>
      <w:r w:rsidRPr="00FA3368">
        <w:rPr>
          <w:rStyle w:val="StyleUnderline"/>
        </w:rPr>
        <w:t xml:space="preserve">of legislators </w:t>
      </w:r>
      <w:r w:rsidRPr="00706788">
        <w:rPr>
          <w:rStyle w:val="StyleUnderline"/>
          <w:highlight w:val="yellow"/>
        </w:rPr>
        <w:t>and</w:t>
      </w:r>
      <w:r w:rsidRPr="00706788">
        <w:rPr>
          <w:sz w:val="16"/>
          <w:highlight w:val="yellow"/>
        </w:rPr>
        <w:t xml:space="preserve"> </w:t>
      </w:r>
      <w:r w:rsidRPr="00706788">
        <w:rPr>
          <w:rStyle w:val="Emphasis"/>
          <w:highlight w:val="yellow"/>
        </w:rPr>
        <w:t>increase dependence</w:t>
      </w:r>
      <w:r w:rsidRPr="00706788">
        <w:rPr>
          <w:sz w:val="16"/>
          <w:highlight w:val="yellow"/>
        </w:rPr>
        <w:t xml:space="preserve"> </w:t>
      </w:r>
      <w:r w:rsidRPr="00706788">
        <w:rPr>
          <w:rStyle w:val="StyleUnderline"/>
          <w:highlight w:val="yellow"/>
        </w:rPr>
        <w:t>on lobbyists</w:t>
      </w:r>
      <w:r w:rsidRPr="00FA3368">
        <w:rPr>
          <w:sz w:val="16"/>
        </w:rPr>
        <w:t xml:space="preserve"> (Masket, 2021). </w:t>
      </w:r>
      <w:r w:rsidRPr="00FA3368">
        <w:rPr>
          <w:rStyle w:val="StyleUnderline"/>
        </w:rPr>
        <w:t>Staff support for legislators is</w:t>
      </w:r>
      <w:r w:rsidRPr="00FA3368">
        <w:rPr>
          <w:sz w:val="16"/>
        </w:rPr>
        <w:t xml:space="preserve"> often </w:t>
      </w:r>
      <w:r w:rsidRPr="00FA3368">
        <w:rPr>
          <w:rStyle w:val="Emphasis"/>
        </w:rPr>
        <w:t>modest</w:t>
      </w:r>
      <w:r w:rsidRPr="00FA3368">
        <w:rPr>
          <w:sz w:val="16"/>
        </w:rPr>
        <w:t xml:space="preserve">, </w:t>
      </w:r>
      <w:r w:rsidRPr="00FA3368">
        <w:rPr>
          <w:rStyle w:val="StyleUnderline"/>
        </w:rPr>
        <w:t>which constrains their ability to</w:t>
      </w:r>
      <w:r w:rsidRPr="00FA3368">
        <w:rPr>
          <w:sz w:val="16"/>
        </w:rPr>
        <w:t xml:space="preserve"> </w:t>
      </w:r>
      <w:r w:rsidRPr="00FA3368">
        <w:rPr>
          <w:rStyle w:val="Emphasis"/>
        </w:rPr>
        <w:t>think creatively</w:t>
      </w:r>
      <w:r w:rsidRPr="00FA3368">
        <w:rPr>
          <w:sz w:val="16"/>
        </w:rPr>
        <w:t xml:space="preserve"> </w:t>
      </w:r>
      <w:r w:rsidRPr="00FA3368">
        <w:rPr>
          <w:rStyle w:val="StyleUnderline"/>
        </w:rPr>
        <w:t>about policy</w:t>
      </w:r>
      <w:r w:rsidRPr="00FA3368">
        <w:rPr>
          <w:sz w:val="16"/>
        </w:rPr>
        <w:t xml:space="preserve"> (Squire, 2024).</w:t>
      </w:r>
    </w:p>
    <w:p w14:paraId="6FBEEC90" w14:textId="77777777" w:rsidR="005975B3" w:rsidRPr="00FA3368" w:rsidRDefault="005975B3" w:rsidP="005975B3">
      <w:pPr>
        <w:rPr>
          <w:sz w:val="16"/>
        </w:rPr>
      </w:pPr>
      <w:r w:rsidRPr="00FA3368">
        <w:rPr>
          <w:sz w:val="16"/>
        </w:rPr>
        <w:t xml:space="preserve">Unlike Washington, </w:t>
      </w:r>
      <w:r w:rsidRPr="00FA3368">
        <w:rPr>
          <w:rStyle w:val="StyleUnderline"/>
        </w:rPr>
        <w:t>states</w:t>
      </w:r>
      <w:r w:rsidRPr="00FA3368">
        <w:rPr>
          <w:sz w:val="16"/>
        </w:rPr>
        <w:t xml:space="preserve"> also </w:t>
      </w:r>
      <w:r w:rsidRPr="00FA3368">
        <w:rPr>
          <w:rStyle w:val="StyleUnderline"/>
        </w:rPr>
        <w:t>face</w:t>
      </w:r>
      <w:r w:rsidRPr="00FA3368">
        <w:rPr>
          <w:sz w:val="16"/>
        </w:rPr>
        <w:t xml:space="preserve"> </w:t>
      </w:r>
      <w:r w:rsidRPr="00706788">
        <w:rPr>
          <w:rStyle w:val="Emphasis"/>
        </w:rPr>
        <w:t xml:space="preserve">self-imposed </w:t>
      </w:r>
      <w:r w:rsidRPr="00706788">
        <w:rPr>
          <w:rStyle w:val="Emphasis"/>
          <w:highlight w:val="yellow"/>
        </w:rPr>
        <w:t>constraint</w:t>
      </w:r>
      <w:r w:rsidRPr="00FA3368">
        <w:rPr>
          <w:rStyle w:val="Emphasis"/>
        </w:rPr>
        <w:t>s</w:t>
      </w:r>
      <w:r w:rsidRPr="00FA3368">
        <w:rPr>
          <w:sz w:val="16"/>
        </w:rPr>
        <w:t xml:space="preserve"> </w:t>
      </w:r>
      <w:r w:rsidRPr="00706788">
        <w:rPr>
          <w:rStyle w:val="StyleUnderline"/>
        </w:rPr>
        <w:t>on</w:t>
      </w:r>
      <w:r w:rsidRPr="00FA3368">
        <w:rPr>
          <w:rStyle w:val="StyleUnderline"/>
        </w:rPr>
        <w:t xml:space="preserve"> taxing, </w:t>
      </w:r>
      <w:r w:rsidRPr="00706788">
        <w:rPr>
          <w:rStyle w:val="StyleUnderline"/>
        </w:rPr>
        <w:t>spending</w:t>
      </w:r>
      <w:r w:rsidRPr="00FA3368">
        <w:rPr>
          <w:rStyle w:val="StyleUnderline"/>
        </w:rPr>
        <w:t>, and borrowing</w:t>
      </w:r>
      <w:r w:rsidRPr="00FA3368">
        <w:rPr>
          <w:sz w:val="16"/>
        </w:rPr>
        <w:t xml:space="preserve">. All </w:t>
      </w:r>
      <w:r w:rsidRPr="00FA3368">
        <w:rPr>
          <w:rStyle w:val="StyleUnderline"/>
        </w:rPr>
        <w:t>states</w:t>
      </w:r>
      <w:r w:rsidRPr="00FA3368">
        <w:rPr>
          <w:sz w:val="16"/>
        </w:rPr>
        <w:t xml:space="preserve"> but one – Vermont – </w:t>
      </w:r>
      <w:r w:rsidRPr="00FA3368">
        <w:rPr>
          <w:rStyle w:val="StyleUnderline"/>
        </w:rPr>
        <w:t xml:space="preserve">are bound </w:t>
      </w:r>
      <w:r w:rsidRPr="00706788">
        <w:rPr>
          <w:rStyle w:val="StyleUnderline"/>
          <w:highlight w:val="yellow"/>
        </w:rPr>
        <w:t>by</w:t>
      </w:r>
      <w:r w:rsidRPr="00FA3368">
        <w:rPr>
          <w:sz w:val="16"/>
        </w:rPr>
        <w:t xml:space="preserve"> </w:t>
      </w:r>
      <w:r w:rsidRPr="00FA3368">
        <w:rPr>
          <w:rStyle w:val="Emphasis"/>
        </w:rPr>
        <w:t>constitutional</w:t>
      </w:r>
      <w:r w:rsidRPr="00FA3368">
        <w:rPr>
          <w:sz w:val="16"/>
        </w:rPr>
        <w:t xml:space="preserve"> </w:t>
      </w:r>
      <w:r w:rsidRPr="00FA3368">
        <w:rPr>
          <w:rStyle w:val="StyleUnderline"/>
        </w:rPr>
        <w:t>or</w:t>
      </w:r>
      <w:r w:rsidRPr="00FA3368">
        <w:rPr>
          <w:sz w:val="16"/>
        </w:rPr>
        <w:t xml:space="preserve"> </w:t>
      </w:r>
      <w:r w:rsidRPr="00FA3368">
        <w:rPr>
          <w:rStyle w:val="Emphasis"/>
        </w:rPr>
        <w:t>statutory</w:t>
      </w:r>
      <w:r w:rsidRPr="00FA3368">
        <w:rPr>
          <w:sz w:val="16"/>
        </w:rPr>
        <w:t xml:space="preserve"> </w:t>
      </w:r>
      <w:r w:rsidRPr="00706788">
        <w:rPr>
          <w:rStyle w:val="StyleUnderline"/>
          <w:highlight w:val="yellow"/>
        </w:rPr>
        <w:t>balanced-budget</w:t>
      </w:r>
      <w:r w:rsidRPr="00FA3368">
        <w:rPr>
          <w:rStyle w:val="StyleUnderline"/>
        </w:rPr>
        <w:t xml:space="preserve"> requirement</w:t>
      </w:r>
      <w:r w:rsidRPr="00706788">
        <w:rPr>
          <w:rStyle w:val="StyleUnderline"/>
          <w:highlight w:val="yellow"/>
        </w:rPr>
        <w:t>s</w:t>
      </w:r>
      <w:r w:rsidRPr="00FA3368">
        <w:rPr>
          <w:sz w:val="16"/>
        </w:rPr>
        <w:t xml:space="preserve"> (NASBO, 2021, Table 9). Forty are </w:t>
      </w:r>
      <w:r w:rsidRPr="00FA3368">
        <w:rPr>
          <w:rStyle w:val="StyleUnderline"/>
        </w:rPr>
        <w:t>bound by</w:t>
      </w:r>
      <w:r w:rsidRPr="00FA3368">
        <w:rPr>
          <w:sz w:val="16"/>
        </w:rPr>
        <w:t xml:space="preserve"> </w:t>
      </w:r>
      <w:r w:rsidRPr="00706788">
        <w:rPr>
          <w:rStyle w:val="Emphasis"/>
          <w:highlight w:val="yellow"/>
        </w:rPr>
        <w:t>caps on</w:t>
      </w:r>
      <w:r w:rsidRPr="00FA3368">
        <w:rPr>
          <w:rStyle w:val="Emphasis"/>
        </w:rPr>
        <w:t xml:space="preserve"> state </w:t>
      </w:r>
      <w:r w:rsidRPr="00706788">
        <w:rPr>
          <w:rStyle w:val="Emphasis"/>
          <w:highlight w:val="yellow"/>
        </w:rPr>
        <w:t>debt</w:t>
      </w:r>
      <w:r w:rsidRPr="00FA3368">
        <w:rPr>
          <w:sz w:val="16"/>
        </w:rPr>
        <w:t xml:space="preserve"> (Rueben &amp; Randall, Citation2017). More than half </w:t>
      </w:r>
      <w:r w:rsidRPr="00FA3368">
        <w:rPr>
          <w:rStyle w:val="StyleUnderline"/>
        </w:rPr>
        <w:t>have constitutional or statutory rules that</w:t>
      </w:r>
      <w:r w:rsidRPr="00FA3368">
        <w:rPr>
          <w:sz w:val="16"/>
        </w:rPr>
        <w:t xml:space="preserve"> </w:t>
      </w:r>
      <w:r w:rsidRPr="00706788">
        <w:rPr>
          <w:rStyle w:val="Emphasis"/>
          <w:highlight w:val="yellow"/>
        </w:rPr>
        <w:t>limit</w:t>
      </w:r>
      <w:r w:rsidRPr="00FA3368">
        <w:rPr>
          <w:sz w:val="16"/>
        </w:rPr>
        <w:t xml:space="preserve"> the </w:t>
      </w:r>
      <w:r w:rsidRPr="00FA3368">
        <w:rPr>
          <w:rStyle w:val="StyleUnderline"/>
        </w:rPr>
        <w:t xml:space="preserve">level of taxing and </w:t>
      </w:r>
      <w:r w:rsidRPr="00706788">
        <w:rPr>
          <w:rStyle w:val="StyleUnderline"/>
          <w:highlight w:val="yellow"/>
        </w:rPr>
        <w:t>spending</w:t>
      </w:r>
      <w:r w:rsidRPr="00FA3368">
        <w:rPr>
          <w:rStyle w:val="StyleUnderline"/>
        </w:rPr>
        <w:t>, or which</w:t>
      </w:r>
      <w:r w:rsidRPr="00FA3368">
        <w:rPr>
          <w:sz w:val="16"/>
        </w:rPr>
        <w:t xml:space="preserve"> </w:t>
      </w:r>
      <w:r w:rsidRPr="00FA3368">
        <w:rPr>
          <w:rStyle w:val="Emphasis"/>
        </w:rPr>
        <w:t>require supermajority</w:t>
      </w:r>
      <w:r w:rsidRPr="00FA3368">
        <w:rPr>
          <w:sz w:val="16"/>
        </w:rPr>
        <w:t xml:space="preserve"> </w:t>
      </w:r>
      <w:r w:rsidRPr="00FA3368">
        <w:rPr>
          <w:rStyle w:val="StyleUnderline"/>
        </w:rPr>
        <w:t>votes by legislators for new taxes and spending</w:t>
      </w:r>
      <w:r w:rsidRPr="00FA3368">
        <w:rPr>
          <w:sz w:val="16"/>
        </w:rPr>
        <w:t xml:space="preserve"> (NASBO, 2021, Table 11). About one-fifth of total state tax revenue is restricted to specific uses by constitutional or statutory provisions (Jackson, 2013, Table 1).</w:t>
      </w:r>
    </w:p>
    <w:p w14:paraId="0A864BF3" w14:textId="77777777" w:rsidR="005975B3" w:rsidRDefault="005975B3" w:rsidP="005975B3">
      <w:pPr>
        <w:rPr>
          <w:sz w:val="16"/>
        </w:rPr>
      </w:pPr>
      <w:r w:rsidRPr="00FA3368">
        <w:rPr>
          <w:sz w:val="16"/>
        </w:rPr>
        <w:t xml:space="preserve">Finally – and again unlike Washington – </w:t>
      </w:r>
      <w:r w:rsidRPr="00FA3368">
        <w:rPr>
          <w:rStyle w:val="StyleUnderline"/>
        </w:rPr>
        <w:t>state governments are</w:t>
      </w:r>
      <w:r w:rsidRPr="00FA3368">
        <w:rPr>
          <w:sz w:val="16"/>
        </w:rPr>
        <w:t xml:space="preserve"> </w:t>
      </w:r>
      <w:r w:rsidRPr="00FA3368">
        <w:rPr>
          <w:rStyle w:val="Emphasis"/>
        </w:rPr>
        <w:t>constrained</w:t>
      </w:r>
      <w:r w:rsidRPr="00FA3368">
        <w:rPr>
          <w:sz w:val="16"/>
        </w:rPr>
        <w:t xml:space="preserve"> </w:t>
      </w:r>
      <w:r w:rsidRPr="00FA3368">
        <w:rPr>
          <w:rStyle w:val="StyleUnderline"/>
        </w:rPr>
        <w:t>by</w:t>
      </w:r>
      <w:r w:rsidRPr="00FA3368">
        <w:rPr>
          <w:sz w:val="16"/>
        </w:rPr>
        <w:t xml:space="preserve"> </w:t>
      </w:r>
      <w:r w:rsidRPr="00706788">
        <w:rPr>
          <w:rStyle w:val="Emphasis"/>
          <w:highlight w:val="yellow"/>
        </w:rPr>
        <w:t>direct-democracy</w:t>
      </w:r>
      <w:r w:rsidRPr="00FA3368">
        <w:rPr>
          <w:rStyle w:val="Emphasis"/>
        </w:rPr>
        <w:t xml:space="preserve"> rules</w:t>
      </w:r>
      <w:r w:rsidRPr="00FA3368">
        <w:rPr>
          <w:sz w:val="16"/>
        </w:rPr>
        <w:t xml:space="preserve">. In more than twenty states, </w:t>
      </w:r>
      <w:r w:rsidRPr="00706788">
        <w:rPr>
          <w:rStyle w:val="StyleUnderline"/>
          <w:highlight w:val="yellow"/>
        </w:rPr>
        <w:t>citizens</w:t>
      </w:r>
      <w:r w:rsidRPr="00FA3368">
        <w:rPr>
          <w:rStyle w:val="StyleUnderline"/>
        </w:rPr>
        <w:t xml:space="preserve"> can organise</w:t>
      </w:r>
      <w:r w:rsidRPr="00FA3368">
        <w:rPr>
          <w:sz w:val="16"/>
        </w:rPr>
        <w:t xml:space="preserve"> </w:t>
      </w:r>
      <w:r w:rsidRPr="00706788">
        <w:rPr>
          <w:rStyle w:val="Emphasis"/>
          <w:highlight w:val="yellow"/>
        </w:rPr>
        <w:t>referendum</w:t>
      </w:r>
      <w:r w:rsidRPr="00FA3368">
        <w:rPr>
          <w:rStyle w:val="Emphasis"/>
        </w:rPr>
        <w:t>s</w:t>
      </w:r>
      <w:r w:rsidRPr="00FA3368">
        <w:rPr>
          <w:sz w:val="16"/>
        </w:rPr>
        <w:t xml:space="preserve"> </w:t>
      </w:r>
      <w:r w:rsidRPr="00706788">
        <w:rPr>
          <w:rStyle w:val="StyleUnderline"/>
          <w:highlight w:val="yellow"/>
        </w:rPr>
        <w:t>to repeal laws</w:t>
      </w:r>
      <w:r w:rsidRPr="00FA3368">
        <w:rPr>
          <w:rStyle w:val="StyleUnderline"/>
        </w:rPr>
        <w:t xml:space="preserve"> approved by the legislature and governor</w:t>
      </w:r>
      <w:r w:rsidRPr="00FA3368">
        <w:rPr>
          <w:sz w:val="16"/>
        </w:rPr>
        <w:t xml:space="preserve"> (Ballotopedia, 2025c). In a similar number of states, governors can be removed by popular referendum before their term is completed (Ballotopedia, 2025a). The </w:t>
      </w:r>
      <w:r w:rsidRPr="00FA3368">
        <w:rPr>
          <w:rStyle w:val="StyleUnderline"/>
        </w:rPr>
        <w:t>effect</w:t>
      </w:r>
      <w:r w:rsidRPr="00FA3368">
        <w:rPr>
          <w:sz w:val="16"/>
        </w:rPr>
        <w:t xml:space="preserve"> of both mechanisms </w:t>
      </w:r>
      <w:r w:rsidRPr="00FA3368">
        <w:rPr>
          <w:rStyle w:val="StyleUnderline"/>
        </w:rPr>
        <w:t>is to</w:t>
      </w:r>
      <w:r w:rsidRPr="00FA3368">
        <w:rPr>
          <w:sz w:val="16"/>
        </w:rPr>
        <w:t xml:space="preserve"> </w:t>
      </w:r>
      <w:r w:rsidRPr="00706788">
        <w:rPr>
          <w:rStyle w:val="Emphasis"/>
          <w:highlight w:val="yellow"/>
        </w:rPr>
        <w:t>discourage</w:t>
      </w:r>
      <w:r w:rsidRPr="00706788">
        <w:rPr>
          <w:sz w:val="16"/>
          <w:highlight w:val="yellow"/>
        </w:rPr>
        <w:t xml:space="preserve"> </w:t>
      </w:r>
      <w:r w:rsidRPr="00706788">
        <w:rPr>
          <w:rStyle w:val="StyleUnderline"/>
          <w:highlight w:val="yellow"/>
        </w:rPr>
        <w:t>policies that impose</w:t>
      </w:r>
      <w:r w:rsidRPr="00FA3368">
        <w:rPr>
          <w:sz w:val="16"/>
        </w:rPr>
        <w:t xml:space="preserve"> </w:t>
      </w:r>
      <w:r w:rsidRPr="00FA3368">
        <w:rPr>
          <w:rStyle w:val="Emphasis"/>
        </w:rPr>
        <w:t xml:space="preserve">significant </w:t>
      </w:r>
      <w:r w:rsidRPr="00706788">
        <w:rPr>
          <w:rStyle w:val="Emphasis"/>
          <w:highlight w:val="yellow"/>
        </w:rPr>
        <w:t>short-term costs</w:t>
      </w:r>
      <w:r w:rsidRPr="00FA3368">
        <w:rPr>
          <w:sz w:val="16"/>
        </w:rPr>
        <w:t xml:space="preserve"> </w:t>
      </w:r>
      <w:r w:rsidRPr="00FA3368">
        <w:rPr>
          <w:rStyle w:val="StyleUnderline"/>
        </w:rPr>
        <w:t xml:space="preserve">on voters </w:t>
      </w:r>
      <w:r w:rsidRPr="00706788">
        <w:rPr>
          <w:rStyle w:val="StyleUnderline"/>
          <w:highlight w:val="yellow"/>
        </w:rPr>
        <w:t>even when there is long-term benefit</w:t>
      </w:r>
      <w:r w:rsidRPr="00FA3368">
        <w:rPr>
          <w:sz w:val="16"/>
        </w:rPr>
        <w:t>. In twenty-four states, citizens can organise ballot initiatives, which are referendums to adopt laws without review by the legislature (NCSL, 2025). Ballot initiatives often produce laws that constrain or muddle the actions of state governments (Schrag, 1999).</w:t>
      </w:r>
    </w:p>
    <w:p w14:paraId="5D1C51AA" w14:textId="77777777" w:rsidR="005975B3" w:rsidRPr="00794A46" w:rsidRDefault="005975B3" w:rsidP="005975B3"/>
    <w:p w14:paraId="2275BCED" w14:textId="77777777" w:rsidR="005975B3" w:rsidRDefault="005975B3" w:rsidP="005975B3">
      <w:pPr>
        <w:pStyle w:val="Heading3"/>
      </w:pPr>
      <w:r>
        <w:t>Rights PIC---2AC</w:t>
      </w:r>
    </w:p>
    <w:p w14:paraId="6726755C" w14:textId="77777777" w:rsidR="005975B3" w:rsidRPr="00786AEF" w:rsidRDefault="005975B3" w:rsidP="005975B3">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49712CA7" w14:textId="77777777" w:rsidR="005975B3" w:rsidRPr="00786AEF" w:rsidRDefault="005975B3" w:rsidP="005975B3">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15CAE188" w14:textId="77777777" w:rsidR="005975B3" w:rsidRPr="00786AEF" w:rsidRDefault="005975B3" w:rsidP="005975B3">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233AD03C" w14:textId="77777777" w:rsidR="005975B3" w:rsidRPr="00786AEF" w:rsidRDefault="005975B3" w:rsidP="005975B3">
      <w:pPr>
        <w:rPr>
          <w:sz w:val="16"/>
        </w:rPr>
      </w:pPr>
      <w:r w:rsidRPr="00786AEF">
        <w:rPr>
          <w:sz w:val="16"/>
        </w:rPr>
        <w:t>&lt;&lt;TABLE OF CONTENTS EXCLUDED&gt;&gt;</w:t>
      </w:r>
    </w:p>
    <w:p w14:paraId="22535F9F" w14:textId="77777777" w:rsidR="005975B3" w:rsidRPr="00786AEF" w:rsidRDefault="005975B3" w:rsidP="005975B3">
      <w:pPr>
        <w:rPr>
          <w:sz w:val="16"/>
        </w:rPr>
      </w:pPr>
      <w:r w:rsidRPr="00786AEF">
        <w:rPr>
          <w:sz w:val="16"/>
        </w:rPr>
        <w:t>1. The Legal Validity and Justification of Legal Rights</w:t>
      </w:r>
    </w:p>
    <w:p w14:paraId="738817B9" w14:textId="77777777" w:rsidR="005975B3" w:rsidRPr="00786AEF" w:rsidRDefault="005975B3" w:rsidP="005975B3">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4703008E" w14:textId="77777777" w:rsidR="005975B3" w:rsidRPr="00786AEF" w:rsidRDefault="005975B3" w:rsidP="005975B3">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5939143D" w14:textId="77777777" w:rsidR="005975B3" w:rsidRPr="00786AEF" w:rsidRDefault="005975B3" w:rsidP="005975B3">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7DCA3B07" w14:textId="77777777" w:rsidR="005975B3" w:rsidRPr="00786AEF" w:rsidRDefault="005975B3" w:rsidP="005975B3">
      <w:pPr>
        <w:ind w:firstLine="720"/>
        <w:rPr>
          <w:sz w:val="16"/>
        </w:rPr>
      </w:pPr>
      <w:r w:rsidRPr="00786AEF">
        <w:rPr>
          <w:sz w:val="16"/>
        </w:rPr>
        <w:t>The right of the people to be secure in their persons, houses, papers, and effects, against unreasonable search and seizure, shall not be violated…. (emphasis added)</w:t>
      </w:r>
    </w:p>
    <w:p w14:paraId="524777B3" w14:textId="77777777" w:rsidR="005975B3" w:rsidRPr="00786AEF" w:rsidRDefault="005975B3" w:rsidP="005975B3">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1AC7E71F" w14:textId="77777777" w:rsidR="005975B3" w:rsidRDefault="005975B3" w:rsidP="005975B3">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315DDBBB" w14:textId="77777777" w:rsidR="005975B3" w:rsidRPr="00DF3559" w:rsidRDefault="005975B3" w:rsidP="005975B3">
      <w:pPr>
        <w:pStyle w:val="Heading4"/>
      </w:pPr>
      <w:r>
        <w:t xml:space="preserve">New processes </w:t>
      </w:r>
      <w:r>
        <w:rPr>
          <w:u w:val="single"/>
        </w:rPr>
        <w:t>deck certainty</w:t>
      </w:r>
      <w:r>
        <w:t>.</w:t>
      </w:r>
    </w:p>
    <w:p w14:paraId="78C35AFD" w14:textId="77777777" w:rsidR="005975B3" w:rsidRPr="00A752B1" w:rsidRDefault="005975B3" w:rsidP="005975B3">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798695BE" w14:textId="77777777" w:rsidR="005975B3" w:rsidRPr="00F62FD2" w:rsidRDefault="005975B3" w:rsidP="005975B3">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3B2B815A" w14:textId="77777777" w:rsidR="005975B3" w:rsidRPr="00F62FD2" w:rsidRDefault="005975B3" w:rsidP="005975B3">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0F0E1FC2" w14:textId="77777777" w:rsidR="005975B3" w:rsidRPr="00F62FD2" w:rsidRDefault="005975B3" w:rsidP="005975B3">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2BE50296" w14:textId="77777777" w:rsidR="005975B3" w:rsidRPr="00236141" w:rsidRDefault="005975B3" w:rsidP="005975B3">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0BA0F54F" w14:textId="77777777" w:rsidR="005975B3" w:rsidRPr="000F7B80" w:rsidRDefault="005975B3" w:rsidP="005975B3">
      <w:pPr>
        <w:pStyle w:val="Heading4"/>
      </w:pPr>
      <w:r>
        <w:t xml:space="preserve">Rights are </w:t>
      </w:r>
      <w:r>
        <w:rPr>
          <w:u w:val="single"/>
        </w:rPr>
        <w:t>key</w:t>
      </w:r>
      <w:r>
        <w:t xml:space="preserve">. The counterplan’s </w:t>
      </w:r>
      <w:r>
        <w:rPr>
          <w:u w:val="single"/>
        </w:rPr>
        <w:t>abstract-ness</w:t>
      </w:r>
      <w:r>
        <w:t xml:space="preserve"> fails.</w:t>
      </w:r>
    </w:p>
    <w:p w14:paraId="38EF8FBF" w14:textId="77777777" w:rsidR="005975B3" w:rsidRPr="00181197" w:rsidRDefault="005975B3" w:rsidP="005975B3">
      <w:r w:rsidRPr="00181197">
        <w:t xml:space="preserve">Seth </w:t>
      </w:r>
      <w:r w:rsidRPr="00181197">
        <w:rPr>
          <w:rStyle w:val="Style13ptBold"/>
        </w:rPr>
        <w:t>Epstein 22</w:t>
      </w:r>
      <w:r w:rsidRPr="00181197">
        <w:t>, Researcher at the Centre for Multidisciplinary Research on Religion and Society (CRS) and Theology Department at Uppsala University, 05/02/22, Rights of nature, human species identity, and political thought in the anthropocene, The Anthropocene Review, https://journals.sagepub.com/doi/full/10.1177/20530196221078929</w:t>
      </w:r>
    </w:p>
    <w:p w14:paraId="596A6721" w14:textId="77777777" w:rsidR="005975B3" w:rsidRDefault="005975B3" w:rsidP="005975B3">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RoN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example, legal personhood has created opportunities for Indigenous Maori iwi to instill obligation as a guiding ethic for the care of particular ecosystems.</w:t>
      </w:r>
    </w:p>
    <w:p w14:paraId="3F2FCE3D" w14:textId="77777777" w:rsidR="005975B3" w:rsidRDefault="005975B3" w:rsidP="005975B3">
      <w:pPr>
        <w:pStyle w:val="Heading3"/>
      </w:pPr>
      <w:r>
        <w:t>T Substantially---2AC</w:t>
      </w:r>
    </w:p>
    <w:p w14:paraId="6D9A6FBF" w14:textId="77777777" w:rsidR="005975B3" w:rsidRDefault="005975B3" w:rsidP="005975B3">
      <w:pPr>
        <w:pStyle w:val="Heading4"/>
      </w:pPr>
      <w:r>
        <w:t xml:space="preserve">Counter-interp: ‘substantially’ means </w:t>
      </w:r>
      <w:r w:rsidRPr="00807A2D">
        <w:rPr>
          <w:u w:val="single"/>
        </w:rPr>
        <w:t>considerable</w:t>
      </w:r>
      <w:r>
        <w:t xml:space="preserve">. Prefer </w:t>
      </w:r>
      <w:r w:rsidRPr="00807A2D">
        <w:rPr>
          <w:u w:val="single"/>
        </w:rPr>
        <w:t>plain</w:t>
      </w:r>
      <w:r>
        <w:t xml:space="preserve"> meaning.</w:t>
      </w:r>
    </w:p>
    <w:p w14:paraId="58BDD79D" w14:textId="77777777" w:rsidR="005975B3" w:rsidRDefault="005975B3" w:rsidP="005975B3">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06058B2A" w14:textId="77777777" w:rsidR="005975B3" w:rsidRPr="00CE1E49" w:rsidRDefault="005975B3" w:rsidP="005975B3">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1DB877AB" w14:textId="77777777" w:rsidR="005975B3" w:rsidRPr="00CE1E49" w:rsidRDefault="005975B3" w:rsidP="005975B3">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iCs w:val="0"/>
        </w:rPr>
        <w:t>Webster's</w:t>
      </w:r>
      <w:r w:rsidRPr="00CE1E49">
        <w:rPr>
          <w:i/>
          <w:iCs/>
          <w:sz w:val="16"/>
        </w:rPr>
        <w:t xml:space="preserve"> Encyclopedic Unabridged </w:t>
      </w:r>
      <w:r w:rsidRPr="00CE1E49">
        <w:rPr>
          <w:rStyle w:val="Emphasis"/>
          <w:i/>
          <w:iCs w:val="0"/>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48D39172" w14:textId="77777777" w:rsidR="005975B3" w:rsidRPr="00CE1E49" w:rsidRDefault="005975B3" w:rsidP="005975B3">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777F9056" w14:textId="77777777" w:rsidR="005975B3" w:rsidRDefault="005975B3" w:rsidP="005975B3">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18648CDC" w14:textId="77777777" w:rsidR="005975B3" w:rsidRDefault="005975B3" w:rsidP="005975B3">
      <w:pPr>
        <w:pStyle w:val="Heading4"/>
      </w:pPr>
      <w:r w:rsidRPr="00B95873">
        <w:rPr>
          <w:u w:val="single"/>
        </w:rPr>
        <w:t>Context</w:t>
      </w:r>
      <w:r>
        <w:t xml:space="preserve"> supports it.</w:t>
      </w:r>
    </w:p>
    <w:p w14:paraId="647C8526" w14:textId="77777777" w:rsidR="005975B3" w:rsidRDefault="005975B3" w:rsidP="005975B3">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180CE99C" w14:textId="77777777" w:rsidR="005975B3" w:rsidRPr="00A66236" w:rsidRDefault="005975B3" w:rsidP="005975B3">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426AC13D" w14:textId="77777777" w:rsidR="005975B3" w:rsidRPr="00A66236" w:rsidRDefault="005975B3" w:rsidP="005975B3">
      <w:pPr>
        <w:rPr>
          <w:sz w:val="16"/>
        </w:rPr>
      </w:pPr>
      <w:r w:rsidRPr="00A66236">
        <w:rPr>
          <w:sz w:val="16"/>
        </w:rPr>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14842A83" w14:textId="77777777" w:rsidR="005975B3" w:rsidRPr="00A66236" w:rsidRDefault="005975B3" w:rsidP="005975B3">
      <w:pPr>
        <w:ind w:left="720"/>
        <w:rPr>
          <w:sz w:val="16"/>
        </w:rPr>
      </w:pPr>
      <w:r w:rsidRPr="00A66236">
        <w:rPr>
          <w:sz w:val="16"/>
        </w:rPr>
        <w:t>‘[S]upervisory duties’ and ‘manual duties’ are not necessarily contradictory terms for purposes of determining compensation coverage. ‘Supervisory duties’ may include the performance of manual labor so as to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2D5FA5E7" w14:textId="77777777" w:rsidR="005975B3" w:rsidRPr="00A66236" w:rsidRDefault="005975B3" w:rsidP="005975B3">
      <w:pPr>
        <w:rPr>
          <w:sz w:val="16"/>
        </w:rPr>
      </w:pPr>
      <w:r w:rsidRPr="00A66236">
        <w:rPr>
          <w:i/>
          <w:iCs/>
          <w:sz w:val="16"/>
        </w:rPr>
        <w:t>Id</w:t>
      </w:r>
      <w:r w:rsidRPr="00A66236">
        <w:rPr>
          <w:sz w:val="16"/>
        </w:rPr>
        <w:t>. at 707.</w:t>
      </w:r>
    </w:p>
    <w:p w14:paraId="496C5F3E" w14:textId="77777777" w:rsidR="005975B3" w:rsidRPr="00A66236" w:rsidRDefault="005975B3" w:rsidP="005975B3">
      <w:pPr>
        <w:rPr>
          <w:sz w:val="16"/>
        </w:rPr>
      </w:pPr>
      <w:r w:rsidRPr="00A66236">
        <w:rPr>
          <w:sz w:val="16"/>
        </w:rPr>
        <w:t>As to “substantial part,” Judge Tate observed:</w:t>
      </w:r>
    </w:p>
    <w:p w14:paraId="5D8E9C92" w14:textId="77777777" w:rsidR="005975B3" w:rsidRPr="00A66236" w:rsidRDefault="005975B3" w:rsidP="005975B3">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r w:rsidRPr="00547681">
        <w:rPr>
          <w:rStyle w:val="StyleUnderline"/>
        </w:rPr>
        <w:t xml:space="preserve">are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so </w:t>
      </w:r>
      <w:r w:rsidRPr="00547681">
        <w:rPr>
          <w:rStyle w:val="StyleUnderline"/>
        </w:rPr>
        <w:t>as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43197F14" w14:textId="77777777" w:rsidR="005975B3" w:rsidRPr="00A66236" w:rsidRDefault="005975B3" w:rsidP="005975B3">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442D0DA3" w14:textId="77777777" w:rsidR="005975B3" w:rsidRPr="00C53294" w:rsidRDefault="005975B3" w:rsidP="005975B3">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Court, ‘substantial’ means the same as when it is used in the phrase, ‘substantial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36252DD3" w14:textId="6CD89A66" w:rsidR="002552A3" w:rsidRDefault="007D1054" w:rsidP="007D1054">
      <w:pPr>
        <w:pStyle w:val="Heading1"/>
      </w:pPr>
      <w:r>
        <w:t>1AR</w:t>
      </w:r>
    </w:p>
    <w:p w14:paraId="6274DD65" w14:textId="77777777" w:rsidR="00055F38" w:rsidRDefault="00055F38" w:rsidP="00055F38">
      <w:pPr>
        <w:pStyle w:val="Heading2"/>
      </w:pPr>
      <w:r>
        <w:t>Solvency</w:t>
      </w:r>
    </w:p>
    <w:p w14:paraId="7893FD83" w14:textId="77777777" w:rsidR="00055F38" w:rsidRDefault="00055F38" w:rsidP="00055F38">
      <w:pPr>
        <w:pStyle w:val="Heading3"/>
      </w:pPr>
      <w:r>
        <w:t>Solvency---CBAs</w:t>
      </w:r>
    </w:p>
    <w:p w14:paraId="607190C9" w14:textId="77777777" w:rsidR="00055F38" w:rsidRDefault="00055F38" w:rsidP="00055F38">
      <w:pPr>
        <w:pStyle w:val="Heading4"/>
      </w:pPr>
      <w:r>
        <w:t xml:space="preserve">Normal means restores </w:t>
      </w:r>
      <w:r>
        <w:rPr>
          <w:u w:val="single"/>
        </w:rPr>
        <w:t>previous CBAs</w:t>
      </w:r>
      <w:r>
        <w:t>.</w:t>
      </w:r>
    </w:p>
    <w:p w14:paraId="7FCC5525" w14:textId="77777777" w:rsidR="00055F38" w:rsidRPr="009B119F" w:rsidRDefault="00055F38" w:rsidP="00055F38">
      <w:pPr>
        <w:rPr>
          <w:rStyle w:val="Style13ptBold"/>
          <w:b w:val="0"/>
          <w:bCs w:val="0"/>
          <w:sz w:val="22"/>
        </w:rPr>
      </w:pPr>
      <w:r>
        <w:rPr>
          <w:rStyle w:val="Style13ptBold"/>
        </w:rPr>
        <w:t>Case Value 12-13</w:t>
      </w:r>
      <w:r w:rsidRPr="009B119F">
        <w:t>,</w:t>
      </w:r>
      <w:r>
        <w:t xml:space="preserve"> From an expert at Case Value law,</w:t>
      </w:r>
      <w:r w:rsidRPr="009B119F">
        <w:t xml:space="preserve"> </w:t>
      </w:r>
      <w:r>
        <w:t xml:space="preserve">2025, “Trump's Federal Worker Union Ban: A Major Test for Presidential Power and Employee Rights,”  </w:t>
      </w:r>
      <w:r w:rsidRPr="009B119F">
        <w:t>https://casevalue.law/blog/trumps-federal-worker-union-ban-presidential-power-employee-rights</w:t>
      </w:r>
    </w:p>
    <w:p w14:paraId="5CEB5C62" w14:textId="77777777" w:rsidR="00055F38" w:rsidRPr="009B119F" w:rsidRDefault="00055F38" w:rsidP="00055F38">
      <w:pPr>
        <w:rPr>
          <w:sz w:val="16"/>
        </w:rPr>
      </w:pPr>
      <w:r w:rsidRPr="009B119F">
        <w:rPr>
          <w:rStyle w:val="StyleUnderline"/>
        </w:rPr>
        <w:t xml:space="preserve">Should the </w:t>
      </w:r>
      <w:r w:rsidRPr="00010B30">
        <w:rPr>
          <w:rStyle w:val="StyleUnderline"/>
          <w:highlight w:val="yellow"/>
        </w:rPr>
        <w:t xml:space="preserve">D.C. Circuit </w:t>
      </w:r>
      <w:r w:rsidRPr="00010B30">
        <w:rPr>
          <w:rStyle w:val="Emphasis"/>
          <w:highlight w:val="yellow"/>
        </w:rPr>
        <w:t>rule against</w:t>
      </w:r>
      <w:r w:rsidRPr="009B119F">
        <w:rPr>
          <w:rStyle w:val="StyleUnderline"/>
        </w:rPr>
        <w:t xml:space="preserve"> the e</w:t>
      </w:r>
      <w:r w:rsidRPr="00010B30">
        <w:rPr>
          <w:rStyle w:val="Emphasis"/>
          <w:highlight w:val="yellow"/>
        </w:rPr>
        <w:t>x</w:t>
      </w:r>
      <w:r w:rsidRPr="009B119F">
        <w:rPr>
          <w:rStyle w:val="StyleUnderline"/>
        </w:rPr>
        <w:t xml:space="preserve">ecutive </w:t>
      </w:r>
      <w:r w:rsidRPr="00010B30">
        <w:rPr>
          <w:rStyle w:val="Emphasis"/>
          <w:highlight w:val="yellow"/>
        </w:rPr>
        <w:t>o</w:t>
      </w:r>
      <w:r w:rsidRPr="009B119F">
        <w:rPr>
          <w:rStyle w:val="StyleUnderline"/>
        </w:rPr>
        <w:t>rder</w:t>
      </w:r>
      <w:r w:rsidRPr="00010B30">
        <w:rPr>
          <w:rStyle w:val="StyleUnderline"/>
          <w:highlight w:val="yellow"/>
        </w:rPr>
        <w:t>s</w:t>
      </w:r>
      <w:r w:rsidRPr="009B119F">
        <w:rPr>
          <w:rStyle w:val="StyleUnderline"/>
        </w:rPr>
        <w:t xml:space="preserve">, the potential </w:t>
      </w:r>
      <w:r w:rsidRPr="009B119F">
        <w:rPr>
          <w:rStyle w:val="Emphasis"/>
        </w:rPr>
        <w:t>outcomes for federal workers</w:t>
      </w:r>
      <w:r w:rsidRPr="009B119F">
        <w:rPr>
          <w:rStyle w:val="StyleUnderline"/>
        </w:rPr>
        <w:t xml:space="preserve"> and their unions could be </w:t>
      </w:r>
      <w:r w:rsidRPr="009B119F">
        <w:rPr>
          <w:rStyle w:val="Emphasis"/>
        </w:rPr>
        <w:t>substantial</w:t>
      </w:r>
      <w:r w:rsidRPr="009B119F">
        <w:rPr>
          <w:rStyle w:val="StyleUnderline"/>
        </w:rPr>
        <w:t xml:space="preserve">. </w:t>
      </w:r>
      <w:r w:rsidRPr="00010B30">
        <w:rPr>
          <w:rStyle w:val="StyleUnderline"/>
          <w:highlight w:val="yellow"/>
        </w:rPr>
        <w:t>Remedies</w:t>
      </w:r>
      <w:r w:rsidRPr="009B119F">
        <w:rPr>
          <w:rStyle w:val="StyleUnderline"/>
        </w:rPr>
        <w:t xml:space="preserve"> might include the </w:t>
      </w:r>
      <w:r w:rsidRPr="00010B30">
        <w:rPr>
          <w:rStyle w:val="Emphasis"/>
          <w:highlight w:val="yellow"/>
        </w:rPr>
        <w:t>reinstatement</w:t>
      </w:r>
      <w:r w:rsidRPr="00010B30">
        <w:rPr>
          <w:rStyle w:val="StyleUnderline"/>
          <w:highlight w:val="yellow"/>
        </w:rPr>
        <w:t xml:space="preserve"> of</w:t>
      </w:r>
      <w:r w:rsidRPr="009B119F">
        <w:rPr>
          <w:rStyle w:val="StyleUnderline"/>
        </w:rPr>
        <w:t xml:space="preserve"> previous </w:t>
      </w:r>
      <w:r w:rsidRPr="00010B30">
        <w:rPr>
          <w:rStyle w:val="Emphasis"/>
          <w:highlight w:val="yellow"/>
        </w:rPr>
        <w:t>c</w:t>
      </w:r>
      <w:r w:rsidRPr="009B119F">
        <w:rPr>
          <w:rStyle w:val="StyleUnderline"/>
        </w:rPr>
        <w:t xml:space="preserve">ollective </w:t>
      </w:r>
      <w:r w:rsidRPr="00010B30">
        <w:rPr>
          <w:rStyle w:val="Emphasis"/>
          <w:highlight w:val="yellow"/>
        </w:rPr>
        <w:t>b</w:t>
      </w:r>
      <w:r w:rsidRPr="009B119F">
        <w:rPr>
          <w:rStyle w:val="StyleUnderline"/>
        </w:rPr>
        <w:t xml:space="preserve">argaining </w:t>
      </w:r>
      <w:r w:rsidRPr="00010B30">
        <w:rPr>
          <w:rStyle w:val="Emphasis"/>
          <w:highlight w:val="yellow"/>
        </w:rPr>
        <w:t>a</w:t>
      </w:r>
      <w:r w:rsidRPr="009B119F">
        <w:rPr>
          <w:rStyle w:val="StyleUnderline"/>
        </w:rPr>
        <w:t>greement</w:t>
      </w:r>
      <w:r w:rsidRPr="00010B30">
        <w:rPr>
          <w:rStyle w:val="Emphasis"/>
          <w:highlight w:val="yellow"/>
        </w:rPr>
        <w:t>s</w:t>
      </w:r>
      <w:r w:rsidRPr="009B119F">
        <w:rPr>
          <w:rStyle w:val="StyleUnderline"/>
        </w:rPr>
        <w:t xml:space="preserve">, </w:t>
      </w:r>
      <w:r w:rsidRPr="00010B30">
        <w:rPr>
          <w:rStyle w:val="Emphasis"/>
          <w:highlight w:val="yellow"/>
        </w:rPr>
        <w:t>nullification</w:t>
      </w:r>
      <w:r w:rsidRPr="00010B30">
        <w:rPr>
          <w:rStyle w:val="StyleUnderline"/>
          <w:highlight w:val="yellow"/>
        </w:rPr>
        <w:t xml:space="preserve"> of policies implemented</w:t>
      </w:r>
      <w:r w:rsidRPr="009B119F">
        <w:rPr>
          <w:rStyle w:val="StyleUnderline"/>
        </w:rPr>
        <w:t xml:space="preserve"> under the challenged orders, and </w:t>
      </w:r>
      <w:r w:rsidRPr="00010B30">
        <w:rPr>
          <w:rStyle w:val="StyleUnderline"/>
          <w:highlight w:val="yellow"/>
        </w:rPr>
        <w:t>potentially</w:t>
      </w:r>
      <w:r w:rsidRPr="009B119F">
        <w:rPr>
          <w:rStyle w:val="StyleUnderline"/>
        </w:rPr>
        <w:t xml:space="preserve"> even </w:t>
      </w:r>
      <w:r w:rsidRPr="00010B30">
        <w:rPr>
          <w:rStyle w:val="Emphasis"/>
          <w:highlight w:val="yellow"/>
        </w:rPr>
        <w:t>back pay</w:t>
      </w:r>
      <w:r w:rsidRPr="00010B30">
        <w:rPr>
          <w:rStyle w:val="StyleUnderline"/>
          <w:highlight w:val="yellow"/>
        </w:rPr>
        <w:t xml:space="preserve"> or other</w:t>
      </w:r>
      <w:r w:rsidRPr="009B119F">
        <w:rPr>
          <w:rStyle w:val="StyleUnderline"/>
        </w:rPr>
        <w:t xml:space="preserve"> compensatory </w:t>
      </w:r>
      <w:r w:rsidRPr="00010B30">
        <w:rPr>
          <w:rStyle w:val="Emphasis"/>
          <w:highlight w:val="yellow"/>
        </w:rPr>
        <w:t>damages for employees</w:t>
      </w:r>
      <w:r w:rsidRPr="009B119F">
        <w:rPr>
          <w:rStyle w:val="StyleUnderline"/>
        </w:rPr>
        <w:t xml:space="preserve"> who suffered financial losses due to unlawful actions</w:t>
      </w:r>
      <w:r w:rsidRPr="009B119F">
        <w:rPr>
          <w:sz w:val="16"/>
        </w:rPr>
        <w:t xml:space="preserve">. For instance, if an employee was denied a promotion or unjustly disciplined due to policies stemming from the ban, </w:t>
      </w:r>
      <w:r w:rsidRPr="00010B30">
        <w:rPr>
          <w:rStyle w:val="StyleUnderline"/>
          <w:highlight w:val="yellow"/>
        </w:rPr>
        <w:t xml:space="preserve">a </w:t>
      </w:r>
      <w:r w:rsidRPr="00010B30">
        <w:rPr>
          <w:rStyle w:val="Emphasis"/>
          <w:highlight w:val="yellow"/>
        </w:rPr>
        <w:t>successful challenge</w:t>
      </w:r>
      <w:r w:rsidRPr="009B119F">
        <w:rPr>
          <w:rStyle w:val="StyleUnderline"/>
        </w:rPr>
        <w:t xml:space="preserve"> could </w:t>
      </w:r>
      <w:r w:rsidRPr="00010B30">
        <w:rPr>
          <w:rStyle w:val="StyleUnderline"/>
          <w:highlight w:val="yellow"/>
        </w:rPr>
        <w:t>lead to</w:t>
      </w:r>
      <w:r w:rsidRPr="009B119F">
        <w:rPr>
          <w:rStyle w:val="StyleUnderline"/>
        </w:rPr>
        <w:t xml:space="preserve"> monetary compensation</w:t>
      </w:r>
      <w:r w:rsidRPr="009B119F">
        <w:rPr>
          <w:sz w:val="16"/>
        </w:rPr>
        <w:t xml:space="preserve"> for damages like lost wages. Documenting missed work and other financial impacts is always critical for maximizing any potential settlement Lost Wages 101: How to Document Missed Work for Your Settlement Calculation.. This case could set a significant precedent for future executive actions affecting federal employees.</w:t>
      </w:r>
    </w:p>
    <w:p w14:paraId="4C4403D4" w14:textId="77777777" w:rsidR="00055F38" w:rsidRDefault="00055F38" w:rsidP="00055F38">
      <w:pPr>
        <w:pStyle w:val="Heading3"/>
        <w:rPr>
          <w:rFonts w:cs="Calibri"/>
        </w:rPr>
      </w:pPr>
      <w:r>
        <w:rPr>
          <w:rFonts w:cs="Calibri"/>
        </w:rPr>
        <w:t>Solvency---AT: Circumvention---Agency</w:t>
      </w:r>
    </w:p>
    <w:p w14:paraId="6853A8E4" w14:textId="77777777" w:rsidR="00055F38" w:rsidRPr="00135E6C" w:rsidRDefault="00055F38" w:rsidP="00055F38">
      <w:pPr>
        <w:pStyle w:val="Heading4"/>
      </w:pPr>
      <w:r>
        <w:t xml:space="preserve">Congress </w:t>
      </w:r>
      <w:r>
        <w:rPr>
          <w:u w:val="single"/>
        </w:rPr>
        <w:t>rules</w:t>
      </w:r>
      <w:r>
        <w:t xml:space="preserve"> the agencies.</w:t>
      </w:r>
    </w:p>
    <w:p w14:paraId="6C831A9A" w14:textId="77777777" w:rsidR="00055F38" w:rsidRPr="002948AB" w:rsidRDefault="00055F38" w:rsidP="00055F38">
      <w:r>
        <w:t xml:space="preserve">Ketanji Brown </w:t>
      </w:r>
      <w:r w:rsidRPr="007E2410">
        <w:rPr>
          <w:rStyle w:val="Style13ptBold"/>
        </w:rPr>
        <w:t>Jackson 18</w:t>
      </w:r>
      <w:r>
        <w:t>, US District Court Judge, August 25</w:t>
      </w:r>
      <w:r w:rsidRPr="007E2410">
        <w:rPr>
          <w:vertAlign w:val="superscript"/>
        </w:rPr>
        <w:t>th</w:t>
      </w:r>
      <w:r>
        <w:t xml:space="preserve"> 2018, “American Federation Of Government Employees, Afl-Cio V. Trump Et. Al,” M</w:t>
      </w:r>
      <w:r w:rsidRPr="007E2410">
        <w:t>emorandum &amp; Opinion</w:t>
      </w:r>
      <w:r>
        <w:t>, Accessed via Nexus Uni</w:t>
      </w:r>
    </w:p>
    <w:p w14:paraId="7CA075BC" w14:textId="77777777" w:rsidR="00055F38" w:rsidRPr="004931A2" w:rsidRDefault="00055F38" w:rsidP="00055F38">
      <w:pPr>
        <w:rPr>
          <w:sz w:val="16"/>
        </w:rPr>
      </w:pPr>
      <w:r w:rsidRPr="004931A2">
        <w:rPr>
          <w:sz w:val="16"/>
        </w:rPr>
        <w:t xml:space="preserve">The </w:t>
      </w:r>
      <w:r w:rsidRPr="00E605F5">
        <w:rPr>
          <w:rStyle w:val="StyleUnderline"/>
          <w:highlight w:val="yellow"/>
        </w:rPr>
        <w:t xml:space="preserve">FSLMRS’s </w:t>
      </w:r>
      <w:r w:rsidRPr="00E605F5">
        <w:rPr>
          <w:rStyle w:val="Emphasis"/>
          <w:highlight w:val="yellow"/>
        </w:rPr>
        <w:t>unequivocal duties</w:t>
      </w:r>
      <w:r w:rsidRPr="00E605F5">
        <w:rPr>
          <w:rStyle w:val="StyleUnderline"/>
          <w:highlight w:val="yellow"/>
        </w:rPr>
        <w:t xml:space="preserve"> to</w:t>
      </w:r>
      <w:r w:rsidRPr="004931A2">
        <w:rPr>
          <w:rStyle w:val="StyleUnderline"/>
        </w:rPr>
        <w:t xml:space="preserve"> (a) “</w:t>
      </w:r>
      <w:r w:rsidRPr="00E605F5">
        <w:rPr>
          <w:rStyle w:val="Emphasis"/>
          <w:highlight w:val="yellow"/>
        </w:rPr>
        <w:t>bargain</w:t>
      </w:r>
      <w:r w:rsidRPr="00E605F5">
        <w:rPr>
          <w:rStyle w:val="StyleUnderline"/>
          <w:highlight w:val="yellow"/>
        </w:rPr>
        <w:t xml:space="preserve">” and (b) negotiate “in </w:t>
      </w:r>
      <w:r w:rsidRPr="00E605F5">
        <w:rPr>
          <w:rStyle w:val="Emphasis"/>
          <w:highlight w:val="yellow"/>
        </w:rPr>
        <w:t>good faith</w:t>
      </w:r>
      <w:r w:rsidRPr="00E605F5">
        <w:rPr>
          <w:rStyle w:val="StyleUnderline"/>
          <w:highlight w:val="yellow"/>
        </w:rPr>
        <w:t>” compel</w:t>
      </w:r>
      <w:r w:rsidRPr="004931A2">
        <w:rPr>
          <w:rStyle w:val="StyleUnderline"/>
        </w:rPr>
        <w:t xml:space="preserve"> the conclusion that Congress intended to </w:t>
      </w:r>
      <w:r w:rsidRPr="004931A2">
        <w:rPr>
          <w:rStyle w:val="Emphasis"/>
        </w:rPr>
        <w:t xml:space="preserve">regulate </w:t>
      </w:r>
      <w:r w:rsidRPr="00E605F5">
        <w:rPr>
          <w:rStyle w:val="Emphasis"/>
          <w:highlight w:val="yellow"/>
        </w:rPr>
        <w:t>agency conduct</w:t>
      </w:r>
      <w:r w:rsidRPr="004931A2">
        <w:rPr>
          <w:rStyle w:val="StyleUnderline"/>
        </w:rPr>
        <w:t xml:space="preserve"> with respect to federal labor </w:t>
      </w:r>
      <w:r w:rsidRPr="004931A2">
        <w:rPr>
          <w:rStyle w:val="Emphasis"/>
        </w:rPr>
        <w:t>negotiations</w:t>
      </w:r>
      <w:r w:rsidRPr="004931A2">
        <w:rPr>
          <w:rStyle w:val="StyleUnderline"/>
        </w:rPr>
        <w:t xml:space="preserve">, and these statutory </w:t>
      </w:r>
      <w:r w:rsidRPr="00E605F5">
        <w:rPr>
          <w:rStyle w:val="StyleUnderline"/>
          <w:highlight w:val="yellow"/>
        </w:rPr>
        <w:t xml:space="preserve">criteria </w:t>
      </w:r>
      <w:r w:rsidRPr="00E605F5">
        <w:rPr>
          <w:rStyle w:val="Emphasis"/>
          <w:highlight w:val="yellow"/>
        </w:rPr>
        <w:t>clearly impact</w:t>
      </w:r>
      <w:r w:rsidRPr="004931A2">
        <w:rPr>
          <w:rStyle w:val="StyleUnderline"/>
        </w:rPr>
        <w:t xml:space="preserve"> federal agencies in at least two ways</w:t>
      </w:r>
      <w:r w:rsidRPr="004931A2">
        <w:rPr>
          <w:sz w:val="16"/>
        </w:rPr>
        <w:t xml:space="preserve">. First, in order to preserve federal workers’ statutory right to “bargain,” </w:t>
      </w:r>
      <w:r w:rsidRPr="004931A2">
        <w:rPr>
          <w:rStyle w:val="StyleUnderline"/>
        </w:rPr>
        <w:t xml:space="preserve">an </w:t>
      </w:r>
      <w:r w:rsidRPr="00E605F5">
        <w:rPr>
          <w:rStyle w:val="StyleUnderline"/>
          <w:highlight w:val="yellow"/>
        </w:rPr>
        <w:t>agency must be</w:t>
      </w:r>
      <w:r w:rsidRPr="004931A2">
        <w:rPr>
          <w:rStyle w:val="StyleUnderline"/>
        </w:rPr>
        <w:t xml:space="preserve"> </w:t>
      </w:r>
      <w:r w:rsidRPr="00E605F5">
        <w:rPr>
          <w:rStyle w:val="Emphasis"/>
          <w:highlight w:val="yellow"/>
        </w:rPr>
        <w:t>cautious</w:t>
      </w:r>
      <w:r w:rsidRPr="00E605F5">
        <w:rPr>
          <w:rStyle w:val="StyleUnderline"/>
          <w:highlight w:val="yellow"/>
        </w:rPr>
        <w:t xml:space="preserve"> about</w:t>
      </w:r>
      <w:r w:rsidRPr="004931A2">
        <w:rPr>
          <w:rStyle w:val="StyleUnderline"/>
        </w:rPr>
        <w:t xml:space="preserve"> taking matters off </w:t>
      </w:r>
      <w:r w:rsidRPr="00E605F5">
        <w:rPr>
          <w:rStyle w:val="StyleUnderline"/>
          <w:highlight w:val="yellow"/>
        </w:rPr>
        <w:t xml:space="preserve">the </w:t>
      </w:r>
      <w:r w:rsidRPr="00E605F5">
        <w:rPr>
          <w:rStyle w:val="Emphasis"/>
          <w:highlight w:val="yellow"/>
        </w:rPr>
        <w:t>negotiating table</w:t>
      </w:r>
      <w:r w:rsidRPr="004931A2">
        <w:rPr>
          <w:rStyle w:val="StyleUnderline"/>
        </w:rPr>
        <w:t xml:space="preserve"> in its collective bargaining </w:t>
      </w:r>
      <w:r w:rsidRPr="004931A2">
        <w:rPr>
          <w:sz w:val="16"/>
        </w:rPr>
        <w:t>discussions. See, e.g., U.S. Dep’t of the Navy, Naval Aviation Depot, Cherry Point, N.C., 952 F.2d at 1439. Second</w:t>
      </w:r>
      <w:r w:rsidRPr="004931A2">
        <w:rPr>
          <w:rStyle w:val="StyleUnderline"/>
        </w:rPr>
        <w:t xml:space="preserve">, in order to </w:t>
      </w:r>
      <w:r w:rsidRPr="00E605F5">
        <w:rPr>
          <w:rStyle w:val="StyleUnderline"/>
          <w:highlight w:val="yellow"/>
        </w:rPr>
        <w:t>fulfill</w:t>
      </w:r>
      <w:r w:rsidRPr="004931A2">
        <w:rPr>
          <w:rStyle w:val="StyleUnderline"/>
        </w:rPr>
        <w:t xml:space="preserve"> the obligation to </w:t>
      </w:r>
      <w:r w:rsidRPr="00E605F5">
        <w:rPr>
          <w:rStyle w:val="StyleUnderline"/>
          <w:highlight w:val="yellow"/>
        </w:rPr>
        <w:t>bargain “</w:t>
      </w:r>
      <w:r w:rsidRPr="00E605F5">
        <w:rPr>
          <w:rStyle w:val="Emphasis"/>
          <w:highlight w:val="yellow"/>
        </w:rPr>
        <w:t>in good faith</w:t>
      </w:r>
      <w:r w:rsidRPr="004931A2">
        <w:rPr>
          <w:rStyle w:val="StyleUnderline"/>
        </w:rPr>
        <w:t xml:space="preserve">,” agency representatives must </w:t>
      </w:r>
      <w:r w:rsidRPr="00E605F5">
        <w:rPr>
          <w:rStyle w:val="StyleUnderline"/>
          <w:highlight w:val="yellow"/>
        </w:rPr>
        <w:t xml:space="preserve">keep an </w:t>
      </w:r>
      <w:r w:rsidRPr="00E605F5">
        <w:rPr>
          <w:rStyle w:val="Emphasis"/>
          <w:highlight w:val="yellow"/>
        </w:rPr>
        <w:t>open mind</w:t>
      </w:r>
      <w:r w:rsidRPr="00E605F5">
        <w:rPr>
          <w:rStyle w:val="StyleUnderline"/>
          <w:highlight w:val="yellow"/>
        </w:rPr>
        <w:t xml:space="preserve"> and</w:t>
      </w:r>
      <w:r w:rsidRPr="004931A2">
        <w:rPr>
          <w:rStyle w:val="StyleUnderline"/>
        </w:rPr>
        <w:t xml:space="preserve"> </w:t>
      </w:r>
      <w:r w:rsidRPr="004931A2">
        <w:rPr>
          <w:rStyle w:val="Emphasis"/>
        </w:rPr>
        <w:t xml:space="preserve">exhibit </w:t>
      </w:r>
      <w:r w:rsidRPr="00E605F5">
        <w:rPr>
          <w:rStyle w:val="Emphasis"/>
          <w:highlight w:val="yellow"/>
        </w:rPr>
        <w:t>flexibility</w:t>
      </w:r>
      <w:r w:rsidRPr="004931A2">
        <w:rPr>
          <w:rStyle w:val="StyleUnderline"/>
        </w:rPr>
        <w:t xml:space="preserve"> in the give-and-take process that </w:t>
      </w:r>
      <w:r w:rsidRPr="004931A2">
        <w:rPr>
          <w:rStyle w:val="Emphasis"/>
        </w:rPr>
        <w:t>good-faith negotiation</w:t>
      </w:r>
      <w:r w:rsidRPr="004931A2">
        <w:rPr>
          <w:rStyle w:val="StyleUnderline"/>
        </w:rPr>
        <w:t xml:space="preserve"> requires</w:t>
      </w:r>
      <w:r w:rsidRPr="004931A2">
        <w:rPr>
          <w:sz w:val="16"/>
        </w:rPr>
        <w:t xml:space="preserve">. See Amalgamated Transit Union Int’l AFL–CIO, 767 F.2d at 949. In other words, </w:t>
      </w:r>
      <w:r w:rsidRPr="004931A2">
        <w:rPr>
          <w:rStyle w:val="StyleUnderline"/>
        </w:rPr>
        <w:t xml:space="preserve">because </w:t>
      </w:r>
      <w:r w:rsidRPr="00E605F5">
        <w:rPr>
          <w:rStyle w:val="StyleUnderline"/>
          <w:highlight w:val="yellow"/>
        </w:rPr>
        <w:t>Congress has</w:t>
      </w:r>
      <w:r w:rsidRPr="004931A2">
        <w:rPr>
          <w:rStyle w:val="StyleUnderline"/>
        </w:rPr>
        <w:t xml:space="preserve"> </w:t>
      </w:r>
      <w:r w:rsidRPr="004931A2">
        <w:rPr>
          <w:rStyle w:val="Emphasis"/>
        </w:rPr>
        <w:t xml:space="preserve">specifically </w:t>
      </w:r>
      <w:r w:rsidRPr="00E605F5">
        <w:rPr>
          <w:rStyle w:val="Emphasis"/>
          <w:highlight w:val="yellow"/>
        </w:rPr>
        <w:t>determined</w:t>
      </w:r>
      <w:r w:rsidRPr="004931A2">
        <w:rPr>
          <w:rStyle w:val="StyleUnderline"/>
        </w:rPr>
        <w:t xml:space="preserve"> the </w:t>
      </w:r>
      <w:r w:rsidRPr="00E605F5">
        <w:rPr>
          <w:rStyle w:val="Emphasis"/>
          <w:highlight w:val="yellow"/>
        </w:rPr>
        <w:t>scope</w:t>
      </w:r>
      <w:r w:rsidRPr="00E605F5">
        <w:rPr>
          <w:rStyle w:val="StyleUnderline"/>
          <w:highlight w:val="yellow"/>
        </w:rPr>
        <w:t xml:space="preserve"> of the right</w:t>
      </w:r>
      <w:r w:rsidRPr="004931A2">
        <w:rPr>
          <w:rStyle w:val="StyleUnderline"/>
        </w:rPr>
        <w:t xml:space="preserve"> to collective bargaining in the federal civil service</w:t>
      </w:r>
      <w:r w:rsidRPr="004931A2">
        <w:rPr>
          <w:sz w:val="16"/>
        </w:rPr>
        <w:t>, (i.e., what matters can, must, and need not be negotiated), as well as the required nature of any such negotiations (i.e., a sincere attempt to reach agreement), in order to act consistently with that statute, agency management must not remove covered matters from the bargaining table indiscriminately, and must proceed to collective bargaining discussions ready to listen and consider what the workers are proposing, with an open mind and with every intention of coming to a mutually acceptable result.</w:t>
      </w:r>
    </w:p>
    <w:p w14:paraId="32D1ADCD" w14:textId="77777777" w:rsidR="00055F38" w:rsidRDefault="00055F38" w:rsidP="00055F38">
      <w:pPr>
        <w:pStyle w:val="Heading2"/>
      </w:pPr>
      <w:r>
        <w:t>T</w:t>
      </w:r>
    </w:p>
    <w:p w14:paraId="310558BB" w14:textId="77777777" w:rsidR="00055F38" w:rsidRPr="00CD3A97" w:rsidRDefault="00055F38" w:rsidP="00055F38"/>
    <w:p w14:paraId="3529CDCF" w14:textId="77777777" w:rsidR="00055F38" w:rsidRDefault="00055F38" w:rsidP="00055F38">
      <w:pPr>
        <w:pStyle w:val="Heading3"/>
      </w:pPr>
      <w:r>
        <w:t>FL---1AR</w:t>
      </w:r>
    </w:p>
    <w:p w14:paraId="577E3D45" w14:textId="77777777" w:rsidR="00055F38" w:rsidRPr="00584104" w:rsidRDefault="00055F38" w:rsidP="00055F38">
      <w:pPr>
        <w:pStyle w:val="Heading4"/>
      </w:pPr>
      <w:r>
        <w:t xml:space="preserve">It </w:t>
      </w:r>
      <w:r w:rsidRPr="00D17D43">
        <w:rPr>
          <w:u w:val="single"/>
        </w:rPr>
        <w:t>only says</w:t>
      </w:r>
      <w:r>
        <w:t xml:space="preserve"> 50% because it’s about labor </w:t>
      </w:r>
      <w:r w:rsidRPr="00D17D43">
        <w:rPr>
          <w:u w:val="single"/>
        </w:rPr>
        <w:t>surplus</w:t>
      </w:r>
      <w:r>
        <w:t>.</w:t>
      </w:r>
      <w:r w:rsidRPr="00D17D43">
        <w:rPr>
          <w:b w:val="0"/>
          <w:bCs/>
        </w:rPr>
        <w:t xml:space="preserve"> </w:t>
      </w:r>
      <w:r w:rsidRPr="00D17D43">
        <w:rPr>
          <w:b w:val="0"/>
          <w:bCs/>
          <w:u w:val="single"/>
        </w:rPr>
        <w:t>Duh</w:t>
      </w:r>
      <w:r w:rsidRPr="00D17D43">
        <w:rPr>
          <w:b w:val="0"/>
          <w:bCs/>
        </w:rPr>
        <w:t>.</w:t>
      </w:r>
    </w:p>
    <w:p w14:paraId="21015CE8" w14:textId="77777777" w:rsidR="00055F38" w:rsidRPr="00584104" w:rsidRDefault="00055F38" w:rsidP="00055F38">
      <w:r>
        <w:t xml:space="preserve">[Northwestern in </w:t>
      </w:r>
      <w:r w:rsidRPr="00584104">
        <w:rPr>
          <w:highlight w:val="yellow"/>
        </w:rPr>
        <w:t>yellow</w:t>
      </w:r>
      <w:r>
        <w:t>].</w:t>
      </w:r>
    </w:p>
    <w:p w14:paraId="4C55E5C8" w14:textId="77777777" w:rsidR="00055F38" w:rsidRPr="005E47A4" w:rsidRDefault="00055F38" w:rsidP="00055F38">
      <w:r>
        <w:rPr>
          <w:rStyle w:val="Style13ptBold"/>
        </w:rPr>
        <w:t>CG</w:t>
      </w:r>
      <w:r w:rsidRPr="00F4498C">
        <w:t>, Comptroller General of</w:t>
      </w:r>
      <w:r>
        <w:t xml:space="preserve"> the Unit</w:t>
      </w:r>
      <w:r w:rsidRPr="00584104">
        <w:t xml:space="preserve">ed States, 79 (Matter </w:t>
      </w:r>
      <w:r>
        <w:t>of Westinghouse Electric Corporation, https://www.gao.gov/assets/b-194530.pdf)</w:t>
      </w:r>
    </w:p>
    <w:p w14:paraId="165CF7A9" w14:textId="77777777" w:rsidR="00055F38" w:rsidRPr="00212D98" w:rsidRDefault="00055F38" w:rsidP="00055F38">
      <w:pPr>
        <w:rPr>
          <w:sz w:val="16"/>
        </w:rPr>
      </w:pPr>
      <w:r w:rsidRPr="00212D98">
        <w:rPr>
          <w:sz w:val="16"/>
        </w:rPr>
        <w:t xml:space="preserve">As can be seen from the above, </w:t>
      </w:r>
      <w:r w:rsidRPr="00212D98">
        <w:rPr>
          <w:rStyle w:val="StyleUnderline"/>
        </w:rPr>
        <w:t xml:space="preserve">the definition of </w:t>
      </w:r>
      <w:r w:rsidRPr="00212D98">
        <w:rPr>
          <w:rStyle w:val="Emphasis"/>
          <w:highlight w:val="darkGray"/>
        </w:rPr>
        <w:t>labor</w:t>
      </w:r>
      <w:r w:rsidRPr="00212D98">
        <w:rPr>
          <w:rStyle w:val="StyleUnderline"/>
        </w:rPr>
        <w:t xml:space="preserve"> surplus</w:t>
      </w:r>
      <w:r w:rsidRPr="00212D98">
        <w:rPr>
          <w:sz w:val="16"/>
        </w:rPr>
        <w:t xml:space="preserve"> area concern </w:t>
      </w:r>
      <w:r w:rsidRPr="00212D98">
        <w:rPr>
          <w:rStyle w:val="StyleUnderline"/>
          <w:highlight w:val="darkGray"/>
        </w:rPr>
        <w:t>for this purpose</w:t>
      </w:r>
      <w:r w:rsidRPr="00212D98">
        <w:rPr>
          <w:rStyle w:val="StyleUnderline"/>
        </w:rPr>
        <w:t xml:space="preserve"> would be the new standard</w:t>
      </w:r>
      <w:r w:rsidRPr="00212D98">
        <w:rPr>
          <w:sz w:val="16"/>
        </w:rPr>
        <w:t xml:space="preserve"> now contained in 41 CFR § 1-1.801. </w:t>
      </w:r>
      <w:r w:rsidRPr="00212D98">
        <w:rPr>
          <w:rStyle w:val="StyleUnderline"/>
          <w:highlight w:val="darkGray"/>
        </w:rPr>
        <w:t>The</w:t>
      </w:r>
      <w:r w:rsidRPr="00212D98">
        <w:rPr>
          <w:sz w:val="16"/>
        </w:rPr>
        <w:t xml:space="preserve"> new </w:t>
      </w:r>
      <w:r w:rsidRPr="00212D98">
        <w:rPr>
          <w:rStyle w:val="StyleUnderline"/>
          <w:highlight w:val="darkGray"/>
        </w:rPr>
        <w:t>standard</w:t>
      </w:r>
      <w:r w:rsidRPr="00212D98">
        <w:rPr>
          <w:sz w:val="16"/>
        </w:rPr>
        <w:t xml:space="preserve">, at 41 CFR § 1-1.801(c) and (d), </w:t>
      </w:r>
      <w:r w:rsidRPr="00A53946">
        <w:rPr>
          <w:rStyle w:val="StyleUnderline"/>
          <w:highlight w:val="yellow"/>
        </w:rPr>
        <w:t>defines</w:t>
      </w:r>
      <w:r w:rsidRPr="00212D98">
        <w:rPr>
          <w:sz w:val="16"/>
        </w:rPr>
        <w:t xml:space="preserve"> </w:t>
      </w:r>
      <w:r w:rsidRPr="00212D98">
        <w:rPr>
          <w:rStyle w:val="StyleUnderline"/>
        </w:rPr>
        <w:t>a</w:t>
      </w:r>
      <w:r w:rsidRPr="00212D98">
        <w:rPr>
          <w:sz w:val="16"/>
        </w:rPr>
        <w:t xml:space="preserve"> </w:t>
      </w:r>
      <w:r w:rsidRPr="00A53946">
        <w:rPr>
          <w:rStyle w:val="Emphasis"/>
          <w:highlight w:val="yellow"/>
        </w:rPr>
        <w:t>labor surplus area concern</w:t>
      </w:r>
      <w:r w:rsidRPr="00212D98">
        <w:rPr>
          <w:sz w:val="16"/>
        </w:rPr>
        <w:t xml:space="preserve"> </w:t>
      </w:r>
      <w:r w:rsidRPr="00212D98">
        <w:rPr>
          <w:rStyle w:val="StyleUnderline"/>
        </w:rPr>
        <w:t xml:space="preserve">as a concern </w:t>
      </w:r>
      <w:r w:rsidRPr="00A53946">
        <w:rPr>
          <w:rStyle w:val="StyleUnderline"/>
          <w:highlight w:val="yellow"/>
        </w:rPr>
        <w:t>that</w:t>
      </w:r>
      <w:r w:rsidRPr="00212D98">
        <w:rPr>
          <w:rStyle w:val="StyleUnderline"/>
        </w:rPr>
        <w:t xml:space="preserve"> together with its first-tier subcontractors will</w:t>
      </w:r>
      <w:r w:rsidRPr="00212D98">
        <w:rPr>
          <w:sz w:val="16"/>
        </w:rPr>
        <w:t xml:space="preserve"> </w:t>
      </w:r>
      <w:r w:rsidRPr="00A53946">
        <w:rPr>
          <w:rStyle w:val="Emphasis"/>
          <w:highlight w:val="yellow"/>
        </w:rPr>
        <w:t>perform substantially</w:t>
      </w:r>
      <w:r w:rsidRPr="00A53946">
        <w:rPr>
          <w:sz w:val="16"/>
          <w:highlight w:val="yellow"/>
        </w:rPr>
        <w:t xml:space="preserve"> </w:t>
      </w:r>
      <w:r w:rsidRPr="00A53946">
        <w:rPr>
          <w:rStyle w:val="StyleUnderline"/>
          <w:highlight w:val="yellow"/>
        </w:rPr>
        <w:t>in</w:t>
      </w:r>
      <w:r w:rsidRPr="00212D98">
        <w:rPr>
          <w:rStyle w:val="StyleUnderline"/>
        </w:rPr>
        <w:t xml:space="preserve"> a labor </w:t>
      </w:r>
      <w:r w:rsidRPr="00A53946">
        <w:rPr>
          <w:rStyle w:val="StyleUnderline"/>
          <w:highlight w:val="yellow"/>
        </w:rPr>
        <w:t>surplus area</w:t>
      </w:r>
      <w:r w:rsidRPr="00212D98">
        <w:rPr>
          <w:rStyle w:val="StyleUnderline"/>
        </w:rPr>
        <w:t xml:space="preserve"> and</w:t>
      </w:r>
      <w:r w:rsidRPr="00212D98">
        <w:rPr>
          <w:sz w:val="16"/>
        </w:rPr>
        <w:t xml:space="preserve"> </w:t>
      </w:r>
      <w:r w:rsidRPr="00212D98">
        <w:rPr>
          <w:rStyle w:val="StyleUnderline"/>
          <w:highlight w:val="darkGray"/>
        </w:rPr>
        <w:t>the term</w:t>
      </w:r>
      <w:r w:rsidRPr="00212D98">
        <w:rPr>
          <w:sz w:val="16"/>
        </w:rPr>
        <w:t xml:space="preserve"> </w:t>
      </w:r>
      <w:r w:rsidRPr="00212D98">
        <w:rPr>
          <w:rStyle w:val="Emphasis"/>
        </w:rPr>
        <w:t xml:space="preserve">"perform </w:t>
      </w:r>
      <w:r w:rsidRPr="00212D98">
        <w:rPr>
          <w:rStyle w:val="Emphasis"/>
          <w:highlight w:val="darkGray"/>
        </w:rPr>
        <w:t>substantially</w:t>
      </w:r>
      <w:r w:rsidRPr="00212D98">
        <w:rPr>
          <w:rStyle w:val="Emphasis"/>
        </w:rPr>
        <w:t>"</w:t>
      </w:r>
      <w:r w:rsidRPr="00212D98">
        <w:rPr>
          <w:sz w:val="16"/>
        </w:rPr>
        <w:t xml:space="preserve"> </w:t>
      </w:r>
      <w:r w:rsidRPr="00212D98">
        <w:rPr>
          <w:rStyle w:val="StyleUnderline"/>
        </w:rPr>
        <w:t>is defined</w:t>
      </w:r>
      <w:r w:rsidRPr="00212D98">
        <w:rPr>
          <w:sz w:val="16"/>
        </w:rPr>
        <w:t xml:space="preserve"> </w:t>
      </w:r>
      <w:r w:rsidRPr="00212D98">
        <w:rPr>
          <w:rStyle w:val="StyleUnderline"/>
          <w:highlight w:val="darkGray"/>
        </w:rPr>
        <w:t xml:space="preserve">as </w:t>
      </w:r>
      <w:r w:rsidRPr="00212D98">
        <w:rPr>
          <w:rStyle w:val="Emphasis"/>
          <w:highlight w:val="darkGray"/>
        </w:rPr>
        <w:t>more than 50 percent</w:t>
      </w:r>
      <w:r w:rsidRPr="00212D98">
        <w:rPr>
          <w:sz w:val="16"/>
        </w:rPr>
        <w:t xml:space="preserve"> </w:t>
      </w:r>
      <w:r w:rsidRPr="00212D98">
        <w:rPr>
          <w:rStyle w:val="StyleUnderline"/>
        </w:rPr>
        <w:t>of the contract price</w:t>
      </w:r>
      <w:r w:rsidRPr="00212D98">
        <w:rPr>
          <w:sz w:val="16"/>
        </w:rPr>
        <w:t>.</w:t>
      </w:r>
    </w:p>
    <w:p w14:paraId="0795C53F" w14:textId="77777777" w:rsidR="00055F38" w:rsidRPr="00212D98" w:rsidRDefault="00055F38" w:rsidP="00055F38">
      <w:pPr>
        <w:rPr>
          <w:sz w:val="16"/>
          <w:szCs w:val="16"/>
        </w:rPr>
      </w:pPr>
      <w:r w:rsidRPr="00212D98">
        <w:rPr>
          <w:sz w:val="16"/>
          <w:szCs w:val="16"/>
        </w:rPr>
        <w:t>B-194530 5</w:t>
      </w:r>
    </w:p>
    <w:p w14:paraId="17BCB3DE" w14:textId="77777777" w:rsidR="00055F38" w:rsidRPr="00584104" w:rsidRDefault="00055F38" w:rsidP="00055F38">
      <w:pPr>
        <w:rPr>
          <w:rStyle w:val="Style13ptBold"/>
        </w:rPr>
      </w:pPr>
      <w:r w:rsidRPr="00584104">
        <w:rPr>
          <w:rStyle w:val="Style13ptBold"/>
        </w:rPr>
        <w:t>&lt;&lt;Neg Card Ends Here&gt;&gt;</w:t>
      </w:r>
    </w:p>
    <w:p w14:paraId="3D4D050B" w14:textId="77777777" w:rsidR="00055F38" w:rsidRPr="00212D98" w:rsidRDefault="00055F38" w:rsidP="00055F38">
      <w:pPr>
        <w:rPr>
          <w:sz w:val="16"/>
        </w:rPr>
      </w:pPr>
      <w:r w:rsidRPr="00212D98">
        <w:rPr>
          <w:sz w:val="16"/>
        </w:rPr>
        <w:t xml:space="preserve">Since </w:t>
      </w:r>
      <w:r w:rsidRPr="00212D98">
        <w:rPr>
          <w:rStyle w:val="StyleUnderline"/>
        </w:rPr>
        <w:t>Westinghouse has</w:t>
      </w:r>
      <w:r w:rsidRPr="00212D98">
        <w:rPr>
          <w:sz w:val="16"/>
        </w:rPr>
        <w:t xml:space="preserve"> </w:t>
      </w:r>
      <w:r w:rsidRPr="00A53946">
        <w:rPr>
          <w:rStyle w:val="Emphasis"/>
          <w:highlight w:val="yellow"/>
        </w:rPr>
        <w:t>not</w:t>
      </w:r>
      <w:r w:rsidRPr="00212D98">
        <w:rPr>
          <w:sz w:val="16"/>
        </w:rPr>
        <w:t xml:space="preserve"> </w:t>
      </w:r>
      <w:r w:rsidRPr="00212D98">
        <w:rPr>
          <w:rStyle w:val="StyleUnderline"/>
        </w:rPr>
        <w:t>shown that it was a "certified eligible concern" nor</w:t>
      </w:r>
      <w:r w:rsidRPr="00584104">
        <w:rPr>
          <w:rStyle w:val="StyleUnderline"/>
        </w:rPr>
        <w:t xml:space="preserve"> does it</w:t>
      </w:r>
      <w:r w:rsidRPr="00212D98">
        <w:rPr>
          <w:sz w:val="16"/>
        </w:rPr>
        <w:t xml:space="preserve"> </w:t>
      </w:r>
      <w:r w:rsidRPr="00A53946">
        <w:rPr>
          <w:rStyle w:val="Emphasis"/>
          <w:highlight w:val="yellow"/>
        </w:rPr>
        <w:t>meet</w:t>
      </w:r>
      <w:r w:rsidRPr="00212D98">
        <w:rPr>
          <w:rStyle w:val="Emphasis"/>
        </w:rPr>
        <w:t xml:space="preserve"> the </w:t>
      </w:r>
      <w:r w:rsidRPr="00A53946">
        <w:rPr>
          <w:rStyle w:val="Emphasis"/>
          <w:highlight w:val="yellow"/>
        </w:rPr>
        <w:t>50-percent</w:t>
      </w:r>
      <w:r w:rsidRPr="00584104">
        <w:rPr>
          <w:rStyle w:val="Emphasis"/>
        </w:rPr>
        <w:t xml:space="preserve"> standard</w:t>
      </w:r>
      <w:r w:rsidRPr="00212D98">
        <w:rPr>
          <w:sz w:val="16"/>
        </w:rPr>
        <w:t xml:space="preserve"> </w:t>
      </w:r>
      <w:r w:rsidRPr="00584104">
        <w:rPr>
          <w:rStyle w:val="StyleUnderline"/>
        </w:rPr>
        <w:t xml:space="preserve">since Sharon, Pennsylvania, </w:t>
      </w:r>
      <w:r w:rsidRPr="00A53946">
        <w:rPr>
          <w:rStyle w:val="StyleUnderline"/>
          <w:highlight w:val="yellow"/>
        </w:rPr>
        <w:t>is</w:t>
      </w:r>
      <w:r w:rsidRPr="00A53946">
        <w:rPr>
          <w:sz w:val="16"/>
          <w:highlight w:val="yellow"/>
        </w:rPr>
        <w:t xml:space="preserve"> </w:t>
      </w:r>
      <w:r w:rsidRPr="00A53946">
        <w:rPr>
          <w:rStyle w:val="Emphasis"/>
          <w:highlight w:val="yellow"/>
        </w:rPr>
        <w:t>not a labor surplus</w:t>
      </w:r>
      <w:r w:rsidRPr="00584104">
        <w:rPr>
          <w:rStyle w:val="Emphasis"/>
        </w:rPr>
        <w:t xml:space="preserve"> area</w:t>
      </w:r>
      <w:r w:rsidRPr="00212D98">
        <w:rPr>
          <w:sz w:val="16"/>
        </w:rPr>
        <w:t>, it does not qualify for the 12-percent differential under the terms of the solicitation. However, even if Westinghouse had qualified for the additionl 6 percent under the outdated regulations, the granting of the additional 6-percent differential would have violated the current regulations and a proper award could not be made on the basis of superseded clauses or regulations which conflict with the current Federal policy. Western Filament Inc., B-192148, September 25, 1978, 78-2 CPD 226. Normally, the solicitation would have to belcanceled because of this deficiency.</w:t>
      </w:r>
    </w:p>
    <w:p w14:paraId="4EC75614" w14:textId="77777777" w:rsidR="00055F38" w:rsidRDefault="00055F38" w:rsidP="00055F38">
      <w:pPr>
        <w:rPr>
          <w:sz w:val="16"/>
          <w:szCs w:val="16"/>
        </w:rPr>
      </w:pPr>
      <w:r w:rsidRPr="00212D98">
        <w:rPr>
          <w:sz w:val="16"/>
        </w:rPr>
        <w:t xml:space="preserve">However, </w:t>
      </w:r>
      <w:r w:rsidRPr="00584104">
        <w:rPr>
          <w:rStyle w:val="StyleUnderline"/>
        </w:rPr>
        <w:t>Westinghouse</w:t>
      </w:r>
      <w:r w:rsidRPr="00212D98">
        <w:rPr>
          <w:sz w:val="16"/>
        </w:rPr>
        <w:t xml:space="preserve"> </w:t>
      </w:r>
      <w:r w:rsidRPr="00584104">
        <w:rPr>
          <w:rStyle w:val="Emphasis"/>
        </w:rPr>
        <w:t>does not qualify</w:t>
      </w:r>
      <w:r w:rsidRPr="00212D98">
        <w:rPr>
          <w:sz w:val="16"/>
        </w:rPr>
        <w:t xml:space="preserve"> </w:t>
      </w:r>
      <w:r w:rsidRPr="00584104">
        <w:rPr>
          <w:rStyle w:val="StyleUnderline"/>
        </w:rPr>
        <w:t>under the new standard since it has</w:t>
      </w:r>
      <w:r w:rsidRPr="00212D98">
        <w:rPr>
          <w:sz w:val="16"/>
        </w:rPr>
        <w:t xml:space="preserve"> </w:t>
      </w:r>
      <w:r w:rsidRPr="00584104">
        <w:rPr>
          <w:rStyle w:val="Emphasis"/>
        </w:rPr>
        <w:t>not shown</w:t>
      </w:r>
      <w:r w:rsidRPr="00212D98">
        <w:rPr>
          <w:sz w:val="16"/>
        </w:rPr>
        <w:t xml:space="preserve"> that </w:t>
      </w:r>
      <w:r w:rsidRPr="00584104">
        <w:rPr>
          <w:rStyle w:val="StyleUnderline"/>
        </w:rPr>
        <w:t xml:space="preserve">it </w:t>
      </w:r>
      <w:r w:rsidRPr="00A53946">
        <w:rPr>
          <w:rStyle w:val="StyleUnderline"/>
        </w:rPr>
        <w:t>will perform</w:t>
      </w:r>
      <w:r w:rsidRPr="00A53946">
        <w:rPr>
          <w:sz w:val="16"/>
        </w:rPr>
        <w:t xml:space="preserve"> </w:t>
      </w:r>
      <w:r w:rsidRPr="00A53946">
        <w:rPr>
          <w:rStyle w:val="Emphasis"/>
        </w:rPr>
        <w:t>more than 50 percent</w:t>
      </w:r>
      <w:r w:rsidRPr="00A53946">
        <w:rPr>
          <w:sz w:val="16"/>
        </w:rPr>
        <w:t xml:space="preserve"> </w:t>
      </w:r>
      <w:r w:rsidRPr="00A53946">
        <w:rPr>
          <w:rStyle w:val="StyleUnderline"/>
        </w:rPr>
        <w:t>of</w:t>
      </w:r>
      <w:r w:rsidRPr="00584104">
        <w:rPr>
          <w:rStyle w:val="StyleUnderline"/>
        </w:rPr>
        <w:t xml:space="preserve"> the contract price in a labor surplus area</w:t>
      </w:r>
      <w:r w:rsidRPr="002D058D">
        <w:rPr>
          <w:sz w:val="16"/>
          <w:szCs w:val="16"/>
        </w:rPr>
        <w:t>. Since Westinghouse does not qualify under either regulation for the 12 percent, it would not be prejudiced by an award under this solicitation.</w:t>
      </w:r>
    </w:p>
    <w:p w14:paraId="503E2A5C" w14:textId="77777777" w:rsidR="00055F38" w:rsidRDefault="00055F38" w:rsidP="00055F38">
      <w:pPr>
        <w:pStyle w:val="Heading4"/>
      </w:pPr>
      <w:r>
        <w:t xml:space="preserve">It’s ‘more than half’ in the </w:t>
      </w:r>
      <w:r w:rsidRPr="00A31C7D">
        <w:rPr>
          <w:u w:val="single"/>
        </w:rPr>
        <w:t>patent context</w:t>
      </w:r>
      <w:r>
        <w:t xml:space="preserve"> only. </w:t>
      </w:r>
      <w:r w:rsidRPr="00A31C7D">
        <w:rPr>
          <w:u w:val="single"/>
        </w:rPr>
        <w:t>Otherwise</w:t>
      </w:r>
      <w:r>
        <w:t xml:space="preserve">, our interp is </w:t>
      </w:r>
      <w:r w:rsidRPr="00A31C7D">
        <w:rPr>
          <w:u w:val="single"/>
        </w:rPr>
        <w:t>more</w:t>
      </w:r>
      <w:r>
        <w:t xml:space="preserve"> predictable AND </w:t>
      </w:r>
      <w:r w:rsidRPr="00A31C7D">
        <w:rPr>
          <w:u w:val="single"/>
        </w:rPr>
        <w:t>numeric cutoffs</w:t>
      </w:r>
      <w:r>
        <w:t xml:space="preserve"> are </w:t>
      </w:r>
      <w:r w:rsidRPr="00A31C7D">
        <w:rPr>
          <w:u w:val="single"/>
        </w:rPr>
        <w:t>bad</w:t>
      </w:r>
      <w:r>
        <w:t>.</w:t>
      </w:r>
    </w:p>
    <w:p w14:paraId="7BEBF73E" w14:textId="77777777" w:rsidR="00055F38" w:rsidRPr="0031765C" w:rsidRDefault="00055F38" w:rsidP="00055F38">
      <w:r>
        <w:t xml:space="preserve">[Northwestern in </w:t>
      </w:r>
      <w:r w:rsidRPr="00D43621">
        <w:rPr>
          <w:highlight w:val="yellow"/>
        </w:rPr>
        <w:t>yellow</w:t>
      </w:r>
      <w:r>
        <w:t>].</w:t>
      </w:r>
    </w:p>
    <w:p w14:paraId="2678EDFA" w14:textId="77777777" w:rsidR="00055F38" w:rsidRPr="005E47A4" w:rsidRDefault="00055F38" w:rsidP="00055F38">
      <w:r>
        <w:rPr>
          <w:rStyle w:val="Style13ptBold"/>
        </w:rPr>
        <w:t xml:space="preserve">2NC </w:t>
      </w:r>
      <w:r w:rsidRPr="002E43B9">
        <w:rPr>
          <w:rStyle w:val="Style13ptBold"/>
        </w:rPr>
        <w:t xml:space="preserve">US District Court </w:t>
      </w:r>
      <w:r w:rsidRPr="0031765C">
        <w:t>8 (UNITED STATES DISTRICT COURT FOR THE EASTERN DISTRICT OF WISCONSIN, GREEN BAY DIVISION, ALWIN MFG. CO. v. GLOBAL PLASTICS, 2008 U.S. Dist. Ct. Motions LEXIS 78240</w:t>
      </w:r>
      <w:r>
        <w:t>) [italics retained by Jordan]</w:t>
      </w:r>
    </w:p>
    <w:p w14:paraId="084E4B64" w14:textId="77777777" w:rsidR="00055F38" w:rsidRDefault="00055F38" w:rsidP="00055F38">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8B4B8D">
        <w:rPr>
          <w:rStyle w:val="StyleUnderline"/>
          <w:highlight w:val="darkGray"/>
        </w:rPr>
        <w:t>substantially</w:t>
      </w:r>
      <w:r w:rsidRPr="002E43B9">
        <w:rPr>
          <w:rStyle w:val="StyleUnderline"/>
        </w:rPr>
        <w:t xml:space="preserve">" </w:t>
      </w:r>
      <w:r w:rsidRPr="008B4B8D">
        <w:rPr>
          <w:rStyle w:val="StyleUnderline"/>
          <w:highlight w:val="darkGray"/>
        </w:rPr>
        <w:t xml:space="preserve">should be interpreted by </w:t>
      </w:r>
      <w:r w:rsidRPr="00D02F59">
        <w:rPr>
          <w:rStyle w:val="Emphasis"/>
          <w:highlight w:val="yellow"/>
        </w:rPr>
        <w:t>its ordinary meaning</w:t>
      </w:r>
      <w:r w:rsidRPr="00D02F59">
        <w:rPr>
          <w:rStyle w:val="Emphasis"/>
        </w:rPr>
        <w:t xml:space="preserve"> which </w:t>
      </w:r>
      <w:r w:rsidRPr="00A27E44">
        <w:rPr>
          <w:rStyle w:val="Emphasis"/>
        </w:rPr>
        <w:t xml:space="preserve">the </w:t>
      </w:r>
      <w:r w:rsidRPr="00D02F59">
        <w:rPr>
          <w:rStyle w:val="Emphasis"/>
          <w:highlight w:val="yellow"/>
        </w:rPr>
        <w:t>PTO</w:t>
      </w:r>
      <w:r w:rsidRPr="00D02F59">
        <w:rPr>
          <w:rStyle w:val="Emphasis"/>
        </w:rPr>
        <w:t xml:space="preserve"> Primary </w:t>
      </w:r>
      <w:r w:rsidRPr="00A27E44">
        <w:rPr>
          <w:rStyle w:val="Emphasis"/>
        </w:rPr>
        <w:t xml:space="preserve">Examiner </w:t>
      </w:r>
      <w:r w:rsidRPr="00D02F59">
        <w:rPr>
          <w:rStyle w:val="Emphasis"/>
          <w:highlight w:val="yellow"/>
        </w:rPr>
        <w:t>understood</w:t>
      </w:r>
      <w:r w:rsidRPr="00D02F59">
        <w:rPr>
          <w:rStyle w:val="Emphasis"/>
        </w:rPr>
        <w:t xml:space="preserve"> was "</w:t>
      </w:r>
      <w:r w:rsidRPr="00D02F59">
        <w:rPr>
          <w:rStyle w:val="Emphasis"/>
          <w:highlight w:val="darkGray"/>
        </w:rPr>
        <w:t>more</w:t>
      </w:r>
      <w:r w:rsidRPr="008B4B8D">
        <w:rPr>
          <w:rStyle w:val="Emphasis"/>
          <w:highlight w:val="darkGray"/>
        </w:rPr>
        <w:t xml:space="preserve"> than half</w:t>
      </w:r>
      <w:r w:rsidRPr="002E43B9">
        <w:rPr>
          <w:sz w:val="16"/>
        </w:rPr>
        <w:t>."</w:t>
      </w:r>
    </w:p>
    <w:p w14:paraId="3EAEFE50" w14:textId="77777777" w:rsidR="00055F38" w:rsidRPr="00D43621" w:rsidRDefault="00055F38" w:rsidP="00055F38">
      <w:pPr>
        <w:rPr>
          <w:rStyle w:val="Style13ptBold"/>
        </w:rPr>
      </w:pPr>
      <w:r w:rsidRPr="00D43621">
        <w:rPr>
          <w:rStyle w:val="Style13ptBold"/>
        </w:rPr>
        <w:t>&lt;&lt;Neg Card Ends Here&gt;&gt;</w:t>
      </w:r>
    </w:p>
    <w:p w14:paraId="5A5F2BBC" w14:textId="77777777" w:rsidR="00055F38" w:rsidRPr="000713D3" w:rsidRDefault="00055F38" w:rsidP="00055F38">
      <w:pPr>
        <w:rPr>
          <w:sz w:val="16"/>
        </w:rPr>
      </w:pPr>
      <w:r w:rsidRPr="000713D3">
        <w:rPr>
          <w:sz w:val="16"/>
        </w:rPr>
        <w:t>B. Alwin's Claim Construction - The Actuator Means Has a User-Contact Portion Which Extends Outwardly of the Housing and across Substantially the Entire Width of the Housing at the Bottom Thereof. The Term "Substantially" Was Understood by the PTO Primary Examiner As Meaning "More than Half"</w:t>
      </w:r>
    </w:p>
    <w:p w14:paraId="101DC1FD" w14:textId="77777777" w:rsidR="00055F38" w:rsidRPr="000713D3" w:rsidRDefault="00055F38" w:rsidP="00055F38">
      <w:pPr>
        <w:rPr>
          <w:sz w:val="16"/>
        </w:rPr>
      </w:pPr>
      <w:r w:rsidRPr="000713D3">
        <w:rPr>
          <w:sz w:val="16"/>
        </w:rPr>
        <w:t>By using the word "substantially," claim 1 declares that the user-touchable part of the actuator means is not required to extend all of the way across the housing. Alwin's claims were rejected based on prior art which had an actuator means that was considerably less than all the way across the housing and the PTO defined "substantially" as "more than half" to make this 2008-12-01 Page 15 of 38 rejection of Alwin's claims. Defendants' actuator means are substantially across the width of the housing and, at a minimum, it is up to the trier of fact to make that determination. See C.E. Equip. Co., 17 Cl. Ct. at 298-99 (what constitutes "substantially" in a patent claim is a question of fact).</w:t>
      </w:r>
    </w:p>
    <w:p w14:paraId="60A7AF98" w14:textId="77777777" w:rsidR="00055F38" w:rsidRPr="000713D3" w:rsidRDefault="00055F38" w:rsidP="00055F38">
      <w:pPr>
        <w:rPr>
          <w:sz w:val="16"/>
        </w:rPr>
      </w:pPr>
      <w:r w:rsidRPr="000713D3">
        <w:rPr>
          <w:sz w:val="16"/>
        </w:rPr>
        <w:t>1. "Substantially" Is a Commonly-Used Term in United States Patent Prosecution to Avoid Numerical Boundaries</w:t>
      </w:r>
    </w:p>
    <w:p w14:paraId="1C084C43" w14:textId="77777777" w:rsidR="00055F38" w:rsidRPr="000713D3" w:rsidRDefault="00055F38" w:rsidP="00055F38">
      <w:pPr>
        <w:rPr>
          <w:sz w:val="16"/>
        </w:rPr>
      </w:pPr>
      <w:r w:rsidRPr="000713D3">
        <w:rPr>
          <w:sz w:val="16"/>
        </w:rPr>
        <w:t xml:space="preserve">Importantly, </w:t>
      </w:r>
      <w:r w:rsidRPr="007C00C2">
        <w:rPr>
          <w:rStyle w:val="StyleUnderline"/>
        </w:rPr>
        <w:t xml:space="preserve">the </w:t>
      </w:r>
      <w:r w:rsidRPr="00545088">
        <w:rPr>
          <w:rStyle w:val="StyleUnderline"/>
          <w:highlight w:val="yellow"/>
        </w:rPr>
        <w:t>term</w:t>
      </w:r>
      <w:r w:rsidRPr="000713D3">
        <w:rPr>
          <w:sz w:val="16"/>
        </w:rPr>
        <w:t xml:space="preserve"> "</w:t>
      </w:r>
      <w:r w:rsidRPr="007C00C2">
        <w:rPr>
          <w:rStyle w:val="Emphasis"/>
        </w:rPr>
        <w:t>substantially"</w:t>
      </w:r>
      <w:r w:rsidRPr="000713D3">
        <w:rPr>
          <w:sz w:val="16"/>
        </w:rPr>
        <w:t xml:space="preserve"> </w:t>
      </w:r>
      <w:r w:rsidRPr="007C00C2">
        <w:rPr>
          <w:rStyle w:val="StyleUnderline"/>
        </w:rPr>
        <w:t xml:space="preserve">is </w:t>
      </w:r>
      <w:r w:rsidRPr="00545088">
        <w:rPr>
          <w:rStyle w:val="StyleUnderline"/>
          <w:highlight w:val="yellow"/>
        </w:rPr>
        <w:t>used frequently</w:t>
      </w:r>
      <w:r w:rsidRPr="00545088">
        <w:rPr>
          <w:sz w:val="16"/>
          <w:highlight w:val="yellow"/>
        </w:rPr>
        <w:t xml:space="preserve"> </w:t>
      </w:r>
      <w:r w:rsidRPr="00545088">
        <w:rPr>
          <w:rStyle w:val="Emphasis"/>
          <w:highlight w:val="yellow"/>
        </w:rPr>
        <w:t>in patents</w:t>
      </w:r>
      <w:r w:rsidRPr="000713D3">
        <w:rPr>
          <w:sz w:val="16"/>
        </w:rPr>
        <w:t xml:space="preserve">. As recognized by the U.S. Court of Appeals for the Federal Circuit, "We note that like the term `about,' </w:t>
      </w:r>
      <w:r w:rsidRPr="007C00C2">
        <w:rPr>
          <w:rStyle w:val="StyleUnderline"/>
        </w:rPr>
        <w:t>the term `substantially' is a</w:t>
      </w:r>
      <w:r w:rsidRPr="000713D3">
        <w:rPr>
          <w:sz w:val="16"/>
        </w:rPr>
        <w:t xml:space="preserve"> </w:t>
      </w:r>
      <w:r w:rsidRPr="00545088">
        <w:rPr>
          <w:rStyle w:val="Emphasis"/>
          <w:highlight w:val="yellow"/>
        </w:rPr>
        <w:t>descriptive</w:t>
      </w:r>
      <w:r w:rsidRPr="007C00C2">
        <w:rPr>
          <w:rStyle w:val="Emphasis"/>
        </w:rPr>
        <w:t xml:space="preserve"> term</w:t>
      </w:r>
      <w:r w:rsidRPr="000713D3">
        <w:rPr>
          <w:sz w:val="16"/>
        </w:rPr>
        <w:t xml:space="preserve"> </w:t>
      </w:r>
      <w:r w:rsidRPr="007C00C2">
        <w:rPr>
          <w:rStyle w:val="StyleUnderline"/>
        </w:rPr>
        <w:t xml:space="preserve">commonly used in patent claims </w:t>
      </w:r>
      <w:r w:rsidRPr="00545088">
        <w:rPr>
          <w:rStyle w:val="StyleUnderline"/>
          <w:highlight w:val="yellow"/>
        </w:rPr>
        <w:t>to</w:t>
      </w:r>
      <w:r w:rsidRPr="00545088">
        <w:rPr>
          <w:sz w:val="16"/>
          <w:highlight w:val="yellow"/>
        </w:rPr>
        <w:t xml:space="preserve"> `</w:t>
      </w:r>
      <w:r w:rsidRPr="00545088">
        <w:rPr>
          <w:rStyle w:val="Emphasis"/>
          <w:highlight w:val="yellow"/>
        </w:rPr>
        <w:t>avoid</w:t>
      </w:r>
      <w:r w:rsidRPr="000713D3">
        <w:rPr>
          <w:sz w:val="16"/>
        </w:rPr>
        <w:t xml:space="preserve"> </w:t>
      </w:r>
      <w:r w:rsidRPr="007C00C2">
        <w:rPr>
          <w:rStyle w:val="StyleUnderline"/>
        </w:rPr>
        <w:t xml:space="preserve">a </w:t>
      </w:r>
      <w:r w:rsidRPr="00545088">
        <w:rPr>
          <w:rStyle w:val="StyleUnderline"/>
          <w:highlight w:val="yellow"/>
        </w:rPr>
        <w:t>strict numerical boundary</w:t>
      </w:r>
      <w:r w:rsidRPr="007C00C2">
        <w:rPr>
          <w:rStyle w:val="StyleUnderline"/>
        </w:rPr>
        <w:t xml:space="preserve"> to the specified parameter</w:t>
      </w:r>
      <w:r w:rsidRPr="000713D3">
        <w:rPr>
          <w:sz w:val="16"/>
        </w:rPr>
        <w:t xml:space="preserve">.'" Ecolab, Inc. v. Envirochem, Inc., 264 F.3d 1358, 1367 (Fed. Cir. 2001) (citation omitted); see also Andrew Corp. v. Gabriel Elecs. Inc., 847 F.2d 819, 821-22 (Fed. Cir. 1988) (noting that terms such as "approach each other," "close to," "substantially equal," and "closely approximate" are ubiquitously used in patent claims and that such usages, when serving reasonably to describe the claimed subject matter to those of skill in the field of the invention, and to distinguish the claimed subject matter from the prior art, have been accepted in patent examination and upheld by the courts); Herman Miller v. Teknion, 504 F.Supp.2d 360, 371 (N.D. Ill. 2007) (substantially is a descriptive term used to avoid a strict numerical boundary to the specified parameter). "The </w:t>
      </w:r>
      <w:r w:rsidRPr="00702CDC">
        <w:rPr>
          <w:rStyle w:val="StyleUnderline"/>
        </w:rPr>
        <w:t xml:space="preserve">term `substantially' in patent claims </w:t>
      </w:r>
      <w:r w:rsidRPr="00992229">
        <w:rPr>
          <w:rStyle w:val="StyleUnderline"/>
          <w:highlight w:val="yellow"/>
        </w:rPr>
        <w:t>gives</w:t>
      </w:r>
      <w:r w:rsidRPr="000713D3">
        <w:rPr>
          <w:sz w:val="16"/>
        </w:rPr>
        <w:t xml:space="preserve"> </w:t>
      </w:r>
      <w:r w:rsidRPr="00702CDC">
        <w:rPr>
          <w:rStyle w:val="Emphasis"/>
        </w:rPr>
        <w:t>rise</w:t>
      </w:r>
      <w:r w:rsidRPr="000713D3">
        <w:rPr>
          <w:sz w:val="16"/>
        </w:rPr>
        <w:t xml:space="preserve"> </w:t>
      </w:r>
      <w:r w:rsidRPr="00702CDC">
        <w:rPr>
          <w:rStyle w:val="StyleUnderline"/>
        </w:rPr>
        <w:t>to some</w:t>
      </w:r>
      <w:r w:rsidRPr="000713D3">
        <w:rPr>
          <w:sz w:val="16"/>
        </w:rPr>
        <w:t xml:space="preserve"> </w:t>
      </w:r>
      <w:r w:rsidRPr="00992229">
        <w:rPr>
          <w:rStyle w:val="Emphasis"/>
          <w:highlight w:val="yellow"/>
        </w:rPr>
        <w:t>definitional leeway</w:t>
      </w:r>
      <w:r w:rsidRPr="000713D3">
        <w:rPr>
          <w:sz w:val="16"/>
        </w:rPr>
        <w:t>." C.E. Equip. Co., 17 Cl. Ct. at 299 ("Patentees may use these terms to avoid unduly limiting the modified word. Thus, the term `substantially' may prevent avoidance of infringement by minor changes that do not affect the results sought and accomplished.").</w:t>
      </w:r>
    </w:p>
    <w:p w14:paraId="05626B5A" w14:textId="77777777" w:rsidR="00055F38" w:rsidRPr="000713D3" w:rsidRDefault="00055F38" w:rsidP="00055F38">
      <w:pPr>
        <w:rPr>
          <w:sz w:val="4"/>
          <w:szCs w:val="4"/>
        </w:rPr>
      </w:pPr>
      <w:r w:rsidRPr="000713D3">
        <w:rPr>
          <w:sz w:val="4"/>
          <w:szCs w:val="4"/>
        </w:rPr>
        <w:t>2008-12-01 Page 16 of 38</w:t>
      </w:r>
    </w:p>
    <w:p w14:paraId="2BBD1A56" w14:textId="77777777" w:rsidR="00055F38" w:rsidRPr="000713D3" w:rsidRDefault="00055F38" w:rsidP="00055F38">
      <w:pPr>
        <w:rPr>
          <w:sz w:val="4"/>
          <w:szCs w:val="4"/>
        </w:rPr>
      </w:pPr>
      <w:r w:rsidRPr="000713D3">
        <w:rPr>
          <w:sz w:val="4"/>
          <w:szCs w:val="4"/>
        </w:rPr>
        <w:t>2. Alwin's Claim Construction Naturally Aligns with the `898 Patent</w:t>
      </w:r>
    </w:p>
    <w:p w14:paraId="10A82964" w14:textId="77777777" w:rsidR="00055F38" w:rsidRPr="000713D3" w:rsidRDefault="00055F38" w:rsidP="00055F38">
      <w:pPr>
        <w:rPr>
          <w:sz w:val="4"/>
          <w:szCs w:val="4"/>
        </w:rPr>
      </w:pPr>
      <w:r w:rsidRPr="000713D3">
        <w:rPr>
          <w:sz w:val="4"/>
          <w:szCs w:val="4"/>
        </w:rPr>
        <w:t>Alwin's claim construction naturally aligns with the teaching of the `898 Patent because Alwin consistently used "substantially" as an adjective modifier for the actuator means.</w:t>
      </w:r>
    </w:p>
    <w:p w14:paraId="1E489422" w14:textId="77777777" w:rsidR="00055F38" w:rsidRPr="000713D3" w:rsidRDefault="00055F38" w:rsidP="00055F38">
      <w:pPr>
        <w:rPr>
          <w:sz w:val="4"/>
          <w:szCs w:val="4"/>
        </w:rPr>
      </w:pPr>
      <w:r w:rsidRPr="000713D3">
        <w:rPr>
          <w:sz w:val="4"/>
          <w:szCs w:val="4"/>
        </w:rPr>
        <w:t>Substantially is not defined in any particular way in the `898 Patent.</w:t>
      </w:r>
    </w:p>
    <w:p w14:paraId="616795AC" w14:textId="77777777" w:rsidR="00055F38" w:rsidRPr="000713D3" w:rsidRDefault="00055F38" w:rsidP="00055F38">
      <w:pPr>
        <w:rPr>
          <w:sz w:val="4"/>
          <w:szCs w:val="4"/>
        </w:rPr>
      </w:pPr>
      <w:r w:rsidRPr="000713D3">
        <w:rPr>
          <w:sz w:val="4"/>
          <w:szCs w:val="4"/>
        </w:rPr>
        <w:t>The word "substantially" appears in the `898 Patent Abstract at lines 7-9 to describe the actuator mechanism ("Actuator mechanism operates the drive roller and extends across substantially the entire housing at the bottom thereof."). "Substantially" appears again to describe the actuator means in the `898 Patent Summary of the Invention section at column 1, lines 33-37 ("Accordingly, an object of the invention is to provide a paper towel dispenser in which an actuator means is pivotally mounted on the cabinet housing outwardly of the housing and extends substantially across the entire housing at the bottom thereof.").</w:t>
      </w:r>
    </w:p>
    <w:p w14:paraId="5DE5BF99" w14:textId="77777777" w:rsidR="00055F38" w:rsidRPr="000713D3" w:rsidRDefault="00055F38" w:rsidP="00055F38">
      <w:pPr>
        <w:rPr>
          <w:sz w:val="4"/>
          <w:szCs w:val="4"/>
        </w:rPr>
      </w:pPr>
      <w:r w:rsidRPr="000713D3">
        <w:rPr>
          <w:sz w:val="4"/>
          <w:szCs w:val="4"/>
        </w:rPr>
        <w:t xml:space="preserve">Most important, the word "substantially" was in claim 1 as an adjective modifier for the actuator means when the patent application resulting in the `898 Patent was filed and was never modified during prosecution. `898 Patent Original Application at p. 19, claim 1, Munger Dec. at </w:t>
      </w:r>
      <w:r w:rsidRPr="00CB75B8">
        <w:rPr>
          <w:sz w:val="12"/>
          <w:szCs w:val="4"/>
        </w:rPr>
        <w:t>¶</w:t>
      </w:r>
      <w:r w:rsidRPr="000713D3">
        <w:rPr>
          <w:sz w:val="4"/>
          <w:szCs w:val="4"/>
        </w:rPr>
        <w:t xml:space="preserve"> 7 (Munger Ex. 6); AFOF at </w:t>
      </w:r>
      <w:r w:rsidRPr="00CB75B8">
        <w:rPr>
          <w:sz w:val="12"/>
          <w:szCs w:val="4"/>
        </w:rPr>
        <w:t>¶¶</w:t>
      </w:r>
      <w:r w:rsidRPr="000713D3">
        <w:rPr>
          <w:sz w:val="4"/>
          <w:szCs w:val="4"/>
        </w:rPr>
        <w:t xml:space="preserve"> 48-49. Defendants, therefore, have been on notice that Alwin's actuator means did not have to extend all the way across the housing.</w:t>
      </w:r>
    </w:p>
    <w:p w14:paraId="51F441CC" w14:textId="77777777" w:rsidR="00055F38" w:rsidRPr="000713D3" w:rsidRDefault="00055F38" w:rsidP="00055F38">
      <w:pPr>
        <w:rPr>
          <w:sz w:val="4"/>
          <w:szCs w:val="4"/>
        </w:rPr>
      </w:pPr>
      <w:r w:rsidRPr="000713D3">
        <w:rPr>
          <w:sz w:val="4"/>
          <w:szCs w:val="4"/>
        </w:rPr>
        <w:t>In an effort to limit Alwin's claims, Defendants ignore Alwin's clear and consistent usage of "substantially" to describe the actuator means throughout the`898 Patent (and its prosecution history as discussed in the next section) and, instead, rely solely on Alwin's preferred embodiment shown in the drawings and a single instance in the `898 Patent where "substantially" was not used to describe the actuator means. Defendants' Memorandum at pp. 6-9 and 17.</w:t>
      </w:r>
    </w:p>
    <w:p w14:paraId="228D1A8F" w14:textId="77777777" w:rsidR="00055F38" w:rsidRPr="000713D3" w:rsidRDefault="00055F38" w:rsidP="00055F38">
      <w:pPr>
        <w:rPr>
          <w:sz w:val="4"/>
          <w:szCs w:val="4"/>
        </w:rPr>
      </w:pPr>
      <w:r w:rsidRPr="000713D3">
        <w:rPr>
          <w:sz w:val="4"/>
          <w:szCs w:val="4"/>
        </w:rPr>
        <w:t>The `898 Patent repeatedly states that what is shown and described is a preferred 2008-12-01 Page 17 of 38 embodiment.1 There is more than one way to make a towel dispenser according to Alwin's claims. Defendants' efforts to read limitations into Alwin's claims based on the preferred embodiment shown in the drawings is contrary to the law because it is the claims that define the invention. Phillips, 415 F.3d at 1312. The mere fact that the patent drawings depict a particular embodiment of the patent does not operate to limit the claims to that specific configuration.</w:t>
      </w:r>
    </w:p>
    <w:p w14:paraId="1A40A58F" w14:textId="77777777" w:rsidR="00055F38" w:rsidRPr="000713D3" w:rsidRDefault="00055F38" w:rsidP="00055F38">
      <w:pPr>
        <w:rPr>
          <w:sz w:val="4"/>
          <w:szCs w:val="4"/>
        </w:rPr>
      </w:pPr>
      <w:r w:rsidRPr="000713D3">
        <w:rPr>
          <w:sz w:val="4"/>
          <w:szCs w:val="4"/>
        </w:rPr>
        <w:t>Prima Tek, 318 F.3d at 1148; Tailored Lighting v. Osram Sylvania Prods., Inc., 514 F.Supp.2d 417, 426-27 (W.D.N.Y. 2007). Claims of a patent are not limited to the preferred embodiment, unless done so by the language of the claims themselves. Prima Tek, 318 F.3d at 1151.</w:t>
      </w:r>
    </w:p>
    <w:p w14:paraId="3D1C2EF9" w14:textId="77777777" w:rsidR="00055F38" w:rsidRPr="000713D3" w:rsidRDefault="00055F38" w:rsidP="00055F38">
      <w:pPr>
        <w:rPr>
          <w:sz w:val="4"/>
          <w:szCs w:val="4"/>
        </w:rPr>
      </w:pPr>
      <w:r w:rsidRPr="000713D3">
        <w:rPr>
          <w:sz w:val="4"/>
          <w:szCs w:val="4"/>
        </w:rPr>
        <w:t>Further, simply using the phrase "entirely across" once without the modifier "substantially" is not a clear and unmistakable disavowal of any claim scope. See Cohesive Techs. Inc., 543 F.3d at 1370 (finding instances in file history where patentee used the phrase "30 µm particles" without the qualifier "about" as in the claims was not enough to amount to a clear and unmistakable disavowal of claim scope). This is particularly true where Alwin's claims have consistently described the actuator means in terms of "substantially" and not "entirely." It must also be emphasized that "entirely" as used in claim 1 does not have any special meaning or import and is actually redundant with the word "housing." This is because every physical object (including a towel dispenser housing) has a width or a length. See Primos, Inc. v.</w:t>
      </w:r>
    </w:p>
    <w:p w14:paraId="7D42DFFE" w14:textId="77777777" w:rsidR="00055F38" w:rsidRPr="000713D3" w:rsidRDefault="00055F38" w:rsidP="00055F38">
      <w:pPr>
        <w:rPr>
          <w:sz w:val="4"/>
          <w:szCs w:val="4"/>
        </w:rPr>
      </w:pPr>
      <w:r w:rsidRPr="000713D3">
        <w:rPr>
          <w:sz w:val="4"/>
          <w:szCs w:val="4"/>
        </w:rPr>
        <w:t>Hunter's Specialties, Inc., 451 F.3d 841, 845 (Fed. Cir. 2006). Across substantially the entire housing simply refers to extending across the housing width. The actuator means either is, or is not, substantially across the housing.</w:t>
      </w:r>
    </w:p>
    <w:p w14:paraId="099815CD" w14:textId="77777777" w:rsidR="00055F38" w:rsidRPr="000713D3" w:rsidRDefault="00055F38" w:rsidP="00055F38">
      <w:pPr>
        <w:rPr>
          <w:sz w:val="4"/>
          <w:szCs w:val="4"/>
        </w:rPr>
      </w:pPr>
      <w:r w:rsidRPr="000713D3">
        <w:rPr>
          <w:sz w:val="4"/>
          <w:szCs w:val="4"/>
        </w:rPr>
        <w:t>In short, Alwin's construction is consistent with the `898 Patent because the patent and its claims define Alwin's actuator means in a way which avoids application of precise numerical boundaries.</w:t>
      </w:r>
    </w:p>
    <w:p w14:paraId="2A891D22" w14:textId="77777777" w:rsidR="00055F38" w:rsidRPr="000713D3" w:rsidRDefault="00055F38" w:rsidP="00055F38">
      <w:pPr>
        <w:rPr>
          <w:sz w:val="4"/>
          <w:szCs w:val="4"/>
        </w:rPr>
      </w:pPr>
      <w:r w:rsidRPr="000713D3">
        <w:rPr>
          <w:sz w:val="4"/>
          <w:szCs w:val="4"/>
        </w:rPr>
        <w:t>3. Alwin's Claim Construction Naturally Aligns with the `898 Patent Prosecution History</w:t>
      </w:r>
    </w:p>
    <w:p w14:paraId="692F7C03" w14:textId="77777777" w:rsidR="00055F38" w:rsidRPr="000713D3" w:rsidRDefault="00055F38" w:rsidP="00055F38">
      <w:pPr>
        <w:rPr>
          <w:sz w:val="4"/>
          <w:szCs w:val="4"/>
        </w:rPr>
      </w:pPr>
      <w:r w:rsidRPr="000713D3">
        <w:rPr>
          <w:sz w:val="4"/>
          <w:szCs w:val="4"/>
        </w:rPr>
        <w:t>The PTO Primary Examiner defined "substantially" as meaning "more than half" in support of a rejection of Alwin's claims. November 14, 1997 Office Action at p. 4, Munger Dec.</w:t>
      </w:r>
    </w:p>
    <w:p w14:paraId="5DB5770C" w14:textId="77777777" w:rsidR="00055F38" w:rsidRPr="000713D3" w:rsidRDefault="00055F38" w:rsidP="00055F38">
      <w:pPr>
        <w:rPr>
          <w:sz w:val="4"/>
          <w:szCs w:val="4"/>
        </w:rPr>
      </w:pPr>
      <w:r w:rsidRPr="000713D3">
        <w:rPr>
          <w:sz w:val="4"/>
          <w:szCs w:val="4"/>
        </w:rPr>
        <w:t xml:space="preserve">at </w:t>
      </w:r>
      <w:r w:rsidRPr="00CB75B8">
        <w:rPr>
          <w:sz w:val="12"/>
          <w:szCs w:val="4"/>
        </w:rPr>
        <w:t>¶</w:t>
      </w:r>
      <w:r w:rsidRPr="000713D3">
        <w:rPr>
          <w:sz w:val="4"/>
          <w:szCs w:val="4"/>
        </w:rPr>
        <w:t xml:space="preserve"> 10 (Munger Ex. 9). The PTO definition of "substantially" as "more than half" means that a structure which is largely, but considerably less than wholly, still falls within the meaning of "substantially" as applied to Alwin's claims.</w:t>
      </w:r>
    </w:p>
    <w:p w14:paraId="15A50026" w14:textId="77777777" w:rsidR="00055F38" w:rsidRPr="000713D3" w:rsidRDefault="00055F38" w:rsidP="00055F38">
      <w:pPr>
        <w:rPr>
          <w:sz w:val="4"/>
          <w:szCs w:val="4"/>
        </w:rPr>
      </w:pPr>
      <w:r w:rsidRPr="000713D3">
        <w:rPr>
          <w:sz w:val="4"/>
          <w:szCs w:val="4"/>
        </w:rPr>
        <w:t xml:space="preserve">Both the PTO and Alwin consistently used "substantially" throughout the prosecution history to describe the actuator means in claim 1. November 14, 1997 Office Action; February 25, 1998 Amendment, Munger Dec. at </w:t>
      </w:r>
      <w:r w:rsidRPr="00CB75B8">
        <w:rPr>
          <w:sz w:val="12"/>
          <w:szCs w:val="4"/>
        </w:rPr>
        <w:t>¶</w:t>
      </w:r>
      <w:r w:rsidRPr="000713D3">
        <w:rPr>
          <w:sz w:val="4"/>
          <w:szCs w:val="4"/>
        </w:rPr>
        <w:t xml:space="preserve"> 14 (Munger Ex. 13). The November 14, 1997 Office Action (Munger Ex. 9) used "substantially" four times, at pages 4-5, paragraphs 8-9. Alwin's February 25, 1998 Amendment (Munger Ex. 13) responsive to the Office Action, used "substantially" three times at pages 3 and 4. The February 25, 1998 Amendment reveals Alwin consistently and repeatedly used "substantially" to describe the inventive actuator means and never waivered or varied from that clear and definite position.</w:t>
      </w:r>
    </w:p>
    <w:p w14:paraId="76035DC9" w14:textId="77777777" w:rsidR="00055F38" w:rsidRPr="000713D3" w:rsidRDefault="00055F38" w:rsidP="00055F38">
      <w:pPr>
        <w:rPr>
          <w:sz w:val="4"/>
          <w:szCs w:val="4"/>
        </w:rPr>
      </w:pPr>
      <w:r w:rsidRPr="000713D3">
        <w:rPr>
          <w:sz w:val="4"/>
          <w:szCs w:val="4"/>
        </w:rPr>
        <w:t xml:space="preserve">The PTO defined "substantially" as "more than half" and then applied the definition to 2008-12-01 Page 19 of 38 reject Alwin's claims at pages 4-5 of the November 14, 1997 Office Action. The November 14, 1997 Office Action included a claim rejection based on Canadian Patent No. 2,060,799 (Chudek et al.). Munger Dec. at </w:t>
      </w:r>
      <w:r w:rsidRPr="00CB75B8">
        <w:rPr>
          <w:sz w:val="12"/>
          <w:szCs w:val="4"/>
        </w:rPr>
        <w:t>¶¶</w:t>
      </w:r>
      <w:r w:rsidRPr="000713D3">
        <w:rPr>
          <w:sz w:val="4"/>
          <w:szCs w:val="4"/>
        </w:rPr>
        <w:t xml:space="preserve"> 10-11 (Munger Exs. 9-10). The Primary Examiner defined "substantially" as "more than half" in the following claim rejection made at pages 4 and 5 of the Office Action (Chudek Figure 2 is reproduced below) (AFOF at </w:t>
      </w:r>
      <w:r w:rsidRPr="00CB75B8">
        <w:rPr>
          <w:sz w:val="12"/>
          <w:szCs w:val="4"/>
        </w:rPr>
        <w:t>¶</w:t>
      </w:r>
      <w:r w:rsidRPr="000713D3">
        <w:rPr>
          <w:sz w:val="4"/>
          <w:szCs w:val="4"/>
        </w:rPr>
        <w:t xml:space="preserve"> 44): 8. Claims 1-5 are rejected under 35 U.S.C. 102(b) as anticipated by or, in the alternative, under 35 U.S.C. 103(a) as obvious over Canadian Patent `799.</w:t>
      </w:r>
    </w:p>
    <w:p w14:paraId="7A31D9C2" w14:textId="77777777" w:rsidR="00055F38" w:rsidRPr="000713D3" w:rsidRDefault="00055F38" w:rsidP="00055F38">
      <w:pPr>
        <w:rPr>
          <w:sz w:val="4"/>
          <w:szCs w:val="4"/>
        </w:rPr>
      </w:pPr>
      <w:r w:rsidRPr="000713D3">
        <w:rPr>
          <w:sz w:val="4"/>
          <w:szCs w:val="4"/>
        </w:rPr>
        <w:t>Canadian Patent `799 discloses a dispenser having all of the structure claimed, as broadly recited, including actuator means (18) [Reader note: reference number 18 is at the bottom center of Figure 2.] operatively connected to drive means for the drive roller (28), wherein the actuator means extends outwardly of the housing and across substantially the entire housing at the bottom thereof since from Figure 2 it can be seen that the actuator means (18) extends for more than half the distance along the side of the housing. The actuator means includes a bar (18b) exterior to the housing and the dispenser has a bottom portion shaped complimentary to the arc through which the bar moves, see Figure 3; the bar is positioned sufficiently close to the bottom of the dispenser to prevent users from inserting a finger therebetween as can be seen from Figure 3. If it is argued that the actuator means does not extend across "substantially the entire housing", then it would have been an obvious matter of design choice to provide the actuator means to extend across "substantially the entire housing", since such a modification would have involved a mere change in the size of a component, a change in size is generally recognized as being within the level of ordinary skill in the art [citation omitted]. (Note and emphasis added.)</w:t>
      </w:r>
    </w:p>
    <w:p w14:paraId="657BDD7D" w14:textId="77777777" w:rsidR="00055F38" w:rsidRPr="000713D3" w:rsidRDefault="00055F38" w:rsidP="00055F38">
      <w:pPr>
        <w:rPr>
          <w:sz w:val="4"/>
          <w:szCs w:val="4"/>
        </w:rPr>
      </w:pPr>
      <w:r w:rsidRPr="000713D3">
        <w:rPr>
          <w:sz w:val="4"/>
          <w:szCs w:val="4"/>
        </w:rPr>
        <w:t xml:space="preserve">Having defined "substantially" as "more than half," the PTO Primary Examiner then made a second rejection of Alwin's claims 1-3 as being obvious based on U.S. Patent No. 2008-12-01 Page 20 of 38 2,149,088 (Grunwald). November 14, 1997 Office Action at p. 5; Grunwald patent, Munger Dec. at </w:t>
      </w:r>
      <w:r w:rsidRPr="00CB75B8">
        <w:rPr>
          <w:sz w:val="12"/>
          <w:szCs w:val="4"/>
        </w:rPr>
        <w:t>¶</w:t>
      </w:r>
      <w:r w:rsidRPr="000713D3">
        <w:rPr>
          <w:sz w:val="4"/>
          <w:szCs w:val="4"/>
        </w:rPr>
        <w:t xml:space="preserve"> 12 (Munger Ex. 11). The PTO stated that "Grunwald discloses a dispenser substantially as claimed ... wherein the actuator means is pivotally mounted on the housing and extends outwardly of the housing across substantially the entire housing since it extends outwardly of plate (25) which forms the front of the housing." November 14, 1997 Office Action, p. 5.</w:t>
      </w:r>
    </w:p>
    <w:p w14:paraId="5BECE18B" w14:textId="77777777" w:rsidR="00055F38" w:rsidRPr="000713D3" w:rsidRDefault="00055F38" w:rsidP="00055F38">
      <w:pPr>
        <w:rPr>
          <w:sz w:val="4"/>
          <w:szCs w:val="4"/>
        </w:rPr>
      </w:pPr>
      <w:r w:rsidRPr="000713D3">
        <w:rPr>
          <w:sz w:val="4"/>
          <w:szCs w:val="4"/>
        </w:rPr>
        <w:t xml:space="preserve">Alwin responded in an Amendment dated February 25, 1998. Alwin disagreed but overcame the rejection based on the Canadian patent by positively claiming the position of the actuator means as being "in a plane parallel to the width of the paper roll" (i.e., side-to-side, not front to rear). February 25, 1997 Amendment at pp. 2-3, </w:t>
      </w:r>
      <w:r w:rsidRPr="00CB75B8">
        <w:rPr>
          <w:sz w:val="12"/>
          <w:szCs w:val="4"/>
        </w:rPr>
        <w:t>¶</w:t>
      </w:r>
      <w:r w:rsidRPr="000713D3">
        <w:rPr>
          <w:sz w:val="4"/>
          <w:szCs w:val="4"/>
        </w:rPr>
        <w:t xml:space="preserve"> 1. (Alwin also argued that the applied Canadian reference failed to teach an actuator outside the housing as claimed.)</w:t>
      </w:r>
    </w:p>
    <w:p w14:paraId="2995893C" w14:textId="77777777" w:rsidR="00055F38" w:rsidRPr="000713D3" w:rsidRDefault="00055F38" w:rsidP="00055F38">
      <w:pPr>
        <w:rPr>
          <w:sz w:val="4"/>
          <w:szCs w:val="4"/>
        </w:rPr>
      </w:pPr>
      <w:r w:rsidRPr="000713D3">
        <w:rPr>
          <w:sz w:val="4"/>
          <w:szCs w:val="4"/>
        </w:rPr>
        <w:t xml:space="preserve">The PTO agreed that Alwin's position was correct because the next events in the `898 Patent prosecution resulted in allowance of the `898 Patent. Specifically, there was an interview and Examiner's Amendment on May 19, 1998 followed by mailing of the Notice of Allowance and Issue Fee Due and Notice of Allowability on May 22, 1998. Munger Dec. at </w:t>
      </w:r>
      <w:r w:rsidRPr="00CB75B8">
        <w:rPr>
          <w:sz w:val="12"/>
          <w:szCs w:val="4"/>
        </w:rPr>
        <w:t>¶</w:t>
      </w:r>
      <w:r w:rsidRPr="000713D3">
        <w:rPr>
          <w:sz w:val="4"/>
          <w:szCs w:val="4"/>
        </w:rPr>
        <w:t xml:space="preserve"> 16 (Munger Ex. 15); AFOF at </w:t>
      </w:r>
      <w:r w:rsidRPr="00CB75B8">
        <w:rPr>
          <w:sz w:val="12"/>
          <w:szCs w:val="4"/>
        </w:rPr>
        <w:t>¶</w:t>
      </w:r>
      <w:r w:rsidRPr="000713D3">
        <w:rPr>
          <w:sz w:val="4"/>
          <w:szCs w:val="4"/>
        </w:rPr>
        <w:t xml:space="preserve"> 46.</w:t>
      </w:r>
    </w:p>
    <w:p w14:paraId="68BE8050" w14:textId="77777777" w:rsidR="00055F38" w:rsidRPr="000713D3" w:rsidRDefault="00055F38" w:rsidP="00055F38">
      <w:pPr>
        <w:rPr>
          <w:sz w:val="4"/>
          <w:szCs w:val="4"/>
        </w:rPr>
      </w:pPr>
      <w:r w:rsidRPr="000713D3">
        <w:rPr>
          <w:sz w:val="4"/>
          <w:szCs w:val="4"/>
        </w:rPr>
        <w:t>The Court of Appeals for the Federal Circuit has stated that the fact of allowance of a claim is at least sufficient "evidence" to place the burden on the challenger to prove the examiner wrong. Panduit Corp. v. Dennison Mfg. Co., 774 F.2d 1082, 1085 (Fed. Cir. 1985) vacated on other grounds, 475 U.S. 809, 106 S.Ct. 1578, 89 L.Ed.2d 817 (1986). While the Court is the final arbiter on questions of law, the PTO is entitled to some deference. See, e.g., Merck &amp; Co. v. Teva Pharms. USA Inc., 228 F.Supp.2d 480, 505 (D.C. Del. 2002) (citing Purdue Pharma L.P. v. Faulding Inc., 230 F.3d 1320 (Fed. Cir. 2000) (citations omitted)).</w:t>
      </w:r>
    </w:p>
    <w:p w14:paraId="6F4D5BC5" w14:textId="77777777" w:rsidR="00055F38" w:rsidRPr="000713D3" w:rsidRDefault="00055F38" w:rsidP="00055F38">
      <w:pPr>
        <w:rPr>
          <w:sz w:val="4"/>
          <w:szCs w:val="4"/>
        </w:rPr>
      </w:pPr>
      <w:r w:rsidRPr="000713D3">
        <w:rPr>
          <w:sz w:val="4"/>
          <w:szCs w:val="4"/>
        </w:rPr>
        <w:t>2008-12-01 Page 21 of 38 Moreover, the `898 Patent prosecution history placed the public on notice that an actuator means which was "more than half" was covered by the claims. The file history, including statements made by the Examiner, serves the important public notice function whereby the public learns what is the scope of a claimed invention. See, e.g., In re Morris, 127 F.3d 1048, 1055 (Fed. Cir. 1997) (Court considered statements made by the examiner during in determining the scope of a claim). Where the file history does not reveal the reason for a claim amendment, "the court should presume that the PTO had a substantial reason related to patentability for including the limiting element added by amendment." Schoenhaus v. Genesco, Inc., 440 F.3d 1354, 1359 (Fed. Cir. 2006) (quoting Warner-Jenkinson Co., 520 U.S. at 32-33). This presumption "gives proper deference to the role of claims in defining an invention and providing public notice, and to the primacy of the PTO in ensuring that the claims allowed covered only subject matter that is properly patentable in a proffered patent application." Id. (quoting Warner-Jenkinson Co., 520 U.S. at 33-34).</w:t>
      </w:r>
    </w:p>
    <w:p w14:paraId="05C68530" w14:textId="77777777" w:rsidR="00055F38" w:rsidRPr="000713D3" w:rsidRDefault="00055F38" w:rsidP="00055F38">
      <w:pPr>
        <w:rPr>
          <w:sz w:val="4"/>
          <w:szCs w:val="4"/>
        </w:rPr>
      </w:pPr>
      <w:r w:rsidRPr="000713D3">
        <w:rPr>
          <w:sz w:val="4"/>
          <w:szCs w:val="4"/>
        </w:rPr>
        <w:t>Defendants criticize Alwin for citing the PTO's definition of the term "substantially" as meaning "more than half." Defendants' Memorandum at pp. 14-16. However, it is an indisputable fact that the PTO Primary Examiner rejected Alwin's claims 1-5 asserting that "substantially" meant "more than half" and that PTO position is part of the `898 Patent prosecution history as discussed above. November 14, 1997 Office Action (Munger Ex. 9).</w:t>
      </w:r>
    </w:p>
    <w:p w14:paraId="2BF03637" w14:textId="77777777" w:rsidR="00055F38" w:rsidRPr="000713D3" w:rsidRDefault="00055F38" w:rsidP="00055F38">
      <w:pPr>
        <w:rPr>
          <w:sz w:val="4"/>
          <w:szCs w:val="4"/>
        </w:rPr>
      </w:pPr>
      <w:r w:rsidRPr="000713D3">
        <w:rPr>
          <w:sz w:val="4"/>
          <w:szCs w:val="4"/>
        </w:rPr>
        <w:t>Therefore, it is Alwin's claim construction which is completely consistent with the `898 Patent prosecution history. Alwin has always taken the consistent position that the actuator means is not required to be across the entire width of the housing. See Alwin's September 2, 2008 Answers to Defendants' First Set of Interrogatories, Ex. D at p. 4 (copy attached to the Marschall 2008-12-01 Page 22 of 38 Dec. as Ex. E).</w:t>
      </w:r>
    </w:p>
    <w:p w14:paraId="395CA32A" w14:textId="77777777" w:rsidR="00055F38" w:rsidRPr="000713D3" w:rsidRDefault="00055F38" w:rsidP="00055F38">
      <w:pPr>
        <w:rPr>
          <w:sz w:val="16"/>
        </w:rPr>
      </w:pPr>
      <w:r w:rsidRPr="000713D3">
        <w:rPr>
          <w:sz w:val="4"/>
          <w:szCs w:val="4"/>
        </w:rPr>
        <w:t>4. Alwin's Claim Construction Naturally Aligns with the Common and Ordinary Meaning of Substantially as Meaning "Largely"</w:t>
      </w:r>
    </w:p>
    <w:p w14:paraId="31EC4B2A" w14:textId="77777777" w:rsidR="00055F38" w:rsidRPr="000713D3" w:rsidRDefault="00055F38" w:rsidP="00055F38">
      <w:pPr>
        <w:rPr>
          <w:sz w:val="16"/>
        </w:rPr>
      </w:pPr>
      <w:r w:rsidRPr="00F87E0F">
        <w:rPr>
          <w:rStyle w:val="StyleUnderline"/>
        </w:rPr>
        <w:t>The</w:t>
      </w:r>
      <w:r w:rsidRPr="000713D3">
        <w:rPr>
          <w:sz w:val="16"/>
        </w:rPr>
        <w:t xml:space="preserve"> </w:t>
      </w:r>
      <w:r w:rsidRPr="00542FF2">
        <w:rPr>
          <w:rStyle w:val="Emphasis"/>
          <w:highlight w:val="yellow"/>
        </w:rPr>
        <w:t>PTO's definition</w:t>
      </w:r>
      <w:r w:rsidRPr="000713D3">
        <w:rPr>
          <w:sz w:val="16"/>
        </w:rPr>
        <w:t xml:space="preserve"> </w:t>
      </w:r>
      <w:r w:rsidRPr="00F87E0F">
        <w:rPr>
          <w:rStyle w:val="StyleUnderline"/>
        </w:rPr>
        <w:t xml:space="preserve">of "substantially" </w:t>
      </w:r>
      <w:r w:rsidRPr="00542FF2">
        <w:rPr>
          <w:rStyle w:val="StyleUnderline"/>
          <w:highlight w:val="yellow"/>
        </w:rPr>
        <w:t>as</w:t>
      </w:r>
      <w:r w:rsidRPr="000713D3">
        <w:rPr>
          <w:sz w:val="16"/>
        </w:rPr>
        <w:t xml:space="preserve"> </w:t>
      </w:r>
      <w:r w:rsidRPr="00F87E0F">
        <w:rPr>
          <w:rStyle w:val="Emphasis"/>
        </w:rPr>
        <w:t xml:space="preserve">meaning </w:t>
      </w:r>
      <w:r w:rsidRPr="00542FF2">
        <w:rPr>
          <w:rStyle w:val="Emphasis"/>
          <w:highlight w:val="yellow"/>
        </w:rPr>
        <w:t>"more than half"</w:t>
      </w:r>
      <w:r w:rsidRPr="000713D3">
        <w:rPr>
          <w:sz w:val="16"/>
        </w:rPr>
        <w:t xml:space="preserve"> </w:t>
      </w:r>
      <w:r w:rsidRPr="00F87E0F">
        <w:rPr>
          <w:rStyle w:val="StyleUnderline"/>
        </w:rPr>
        <w:t xml:space="preserve">is </w:t>
      </w:r>
      <w:r w:rsidRPr="00542FF2">
        <w:rPr>
          <w:rStyle w:val="StyleUnderline"/>
          <w:highlight w:val="yellow"/>
        </w:rPr>
        <w:t>consistent with</w:t>
      </w:r>
      <w:r w:rsidRPr="00F87E0F">
        <w:rPr>
          <w:rStyle w:val="StyleUnderline"/>
        </w:rPr>
        <w:t xml:space="preserve"> the</w:t>
      </w:r>
      <w:r w:rsidRPr="000713D3">
        <w:rPr>
          <w:sz w:val="16"/>
        </w:rPr>
        <w:t xml:space="preserve"> </w:t>
      </w:r>
      <w:r w:rsidRPr="00542FF2">
        <w:rPr>
          <w:rStyle w:val="Emphasis"/>
          <w:highlight w:val="yellow"/>
        </w:rPr>
        <w:t>ordinary and common meaning</w:t>
      </w:r>
      <w:r w:rsidRPr="000713D3">
        <w:rPr>
          <w:sz w:val="16"/>
        </w:rPr>
        <w:t xml:space="preserve"> </w:t>
      </w:r>
      <w:r w:rsidRPr="00F87E0F">
        <w:rPr>
          <w:rStyle w:val="StyleUnderline"/>
        </w:rPr>
        <w:t xml:space="preserve">of substantially </w:t>
      </w:r>
      <w:r w:rsidRPr="00542FF2">
        <w:rPr>
          <w:rStyle w:val="StyleUnderline"/>
          <w:highlight w:val="yellow"/>
        </w:rPr>
        <w:t>which is</w:t>
      </w:r>
      <w:r w:rsidRPr="000713D3">
        <w:rPr>
          <w:sz w:val="16"/>
        </w:rPr>
        <w:t xml:space="preserve"> </w:t>
      </w:r>
      <w:r w:rsidRPr="00F87E0F">
        <w:rPr>
          <w:rStyle w:val="Emphasis"/>
        </w:rPr>
        <w:t>"largely"</w:t>
      </w:r>
      <w:r w:rsidRPr="000713D3">
        <w:rPr>
          <w:sz w:val="16"/>
        </w:rPr>
        <w:t xml:space="preserve"> </w:t>
      </w:r>
      <w:r w:rsidRPr="00F87E0F">
        <w:rPr>
          <w:rStyle w:val="StyleUnderline"/>
        </w:rPr>
        <w:t>or "largely but</w:t>
      </w:r>
      <w:r w:rsidRPr="000713D3">
        <w:rPr>
          <w:sz w:val="16"/>
        </w:rPr>
        <w:t xml:space="preserve"> </w:t>
      </w:r>
      <w:r w:rsidRPr="00F87E0F">
        <w:rPr>
          <w:rStyle w:val="Emphasis"/>
        </w:rPr>
        <w:t>not</w:t>
      </w:r>
      <w:r w:rsidRPr="000713D3">
        <w:rPr>
          <w:sz w:val="16"/>
        </w:rPr>
        <w:t xml:space="preserve"> necessarily </w:t>
      </w:r>
      <w:r w:rsidRPr="00F87E0F">
        <w:rPr>
          <w:rStyle w:val="Emphasis"/>
        </w:rPr>
        <w:t>wholly</w:t>
      </w:r>
      <w:r w:rsidRPr="000713D3">
        <w:rPr>
          <w:sz w:val="16"/>
        </w:rPr>
        <w:t xml:space="preserve"> </w:t>
      </w:r>
      <w:r w:rsidRPr="00F87E0F">
        <w:rPr>
          <w:rStyle w:val="StyleUnderline"/>
        </w:rPr>
        <w:t>that which is specified</w:t>
      </w:r>
      <w:r w:rsidRPr="000713D3">
        <w:rPr>
          <w:sz w:val="16"/>
        </w:rPr>
        <w:t xml:space="preserve">." </w:t>
      </w:r>
      <w:r w:rsidRPr="00F87E0F">
        <w:rPr>
          <w:rStyle w:val="StyleUnderline"/>
        </w:rPr>
        <w:t>See</w:t>
      </w:r>
      <w:r w:rsidRPr="000713D3">
        <w:rPr>
          <w:sz w:val="16"/>
        </w:rPr>
        <w:t xml:space="preserve"> </w:t>
      </w:r>
      <w:r w:rsidRPr="00F87E0F">
        <w:rPr>
          <w:rStyle w:val="Emphasis"/>
        </w:rPr>
        <w:t>Webster's</w:t>
      </w:r>
      <w:r w:rsidRPr="000713D3">
        <w:rPr>
          <w:sz w:val="16"/>
        </w:rPr>
        <w:t xml:space="preserve"> Ninth New Collegiate </w:t>
      </w:r>
      <w:r w:rsidRPr="00F87E0F">
        <w:rPr>
          <w:rStyle w:val="Emphasis"/>
        </w:rPr>
        <w:t>Dictionary</w:t>
      </w:r>
      <w:r w:rsidRPr="000713D3">
        <w:rPr>
          <w:sz w:val="16"/>
        </w:rPr>
        <w:t xml:space="preserve"> 1176 (1991 ed.) (</w:t>
      </w:r>
      <w:r w:rsidRPr="00E83896">
        <w:rPr>
          <w:rStyle w:val="StyleUnderline"/>
          <w:highlight w:val="yellow"/>
        </w:rPr>
        <w:t>"substantially" means</w:t>
      </w:r>
      <w:r w:rsidRPr="00E83896">
        <w:rPr>
          <w:sz w:val="16"/>
          <w:highlight w:val="yellow"/>
        </w:rPr>
        <w:t xml:space="preserve"> "</w:t>
      </w:r>
      <w:r w:rsidRPr="00E83896">
        <w:rPr>
          <w:rStyle w:val="Emphasis"/>
          <w:highlight w:val="yellow"/>
        </w:rPr>
        <w:t>con</w:t>
      </w:r>
      <w:r w:rsidRPr="00542FF2">
        <w:rPr>
          <w:rStyle w:val="Emphasis"/>
          <w:highlight w:val="yellow"/>
        </w:rPr>
        <w:t>siderable</w:t>
      </w:r>
      <w:r w:rsidRPr="000713D3">
        <w:rPr>
          <w:sz w:val="16"/>
        </w:rPr>
        <w:t xml:space="preserve"> </w:t>
      </w:r>
      <w:r w:rsidRPr="00F87E0F">
        <w:rPr>
          <w:rStyle w:val="StyleUnderline"/>
        </w:rPr>
        <w:t>in quanti</w:t>
      </w:r>
      <w:r w:rsidRPr="00513E3A">
        <w:rPr>
          <w:rStyle w:val="StyleUnderline"/>
        </w:rPr>
        <w:t>ty"</w:t>
      </w:r>
      <w:r w:rsidRPr="000713D3">
        <w:rPr>
          <w:sz w:val="16"/>
        </w:rPr>
        <w:t xml:space="preserve">) </w:t>
      </w:r>
      <w:r w:rsidRPr="00B04461">
        <w:rPr>
          <w:rStyle w:val="StyleUnderline"/>
        </w:rPr>
        <w:t>and</w:t>
      </w:r>
      <w:r w:rsidRPr="000713D3">
        <w:rPr>
          <w:sz w:val="16"/>
        </w:rPr>
        <w:t xml:space="preserve"> 280 ("considerable" means </w:t>
      </w:r>
      <w:r w:rsidRPr="00B04461">
        <w:rPr>
          <w:rStyle w:val="StyleUnderline"/>
        </w:rPr>
        <w:t>"large in extent or degree"</w:t>
      </w:r>
      <w:r w:rsidRPr="000713D3">
        <w:rPr>
          <w:sz w:val="16"/>
        </w:rPr>
        <w:t xml:space="preserve">), Munger Dec. at </w:t>
      </w:r>
      <w:r w:rsidRPr="00CB75B8">
        <w:rPr>
          <w:sz w:val="12"/>
        </w:rPr>
        <w:t>¶¶</w:t>
      </w:r>
      <w:r w:rsidRPr="000713D3">
        <w:rPr>
          <w:sz w:val="16"/>
        </w:rPr>
        <w:t xml:space="preserve"> 17-18 (Munger Exs. 16-17).</w:t>
      </w:r>
    </w:p>
    <w:p w14:paraId="510C59FB" w14:textId="77777777" w:rsidR="00055F38" w:rsidRPr="000713D3" w:rsidRDefault="00055F38" w:rsidP="00055F38">
      <w:pPr>
        <w:rPr>
          <w:sz w:val="16"/>
        </w:rPr>
      </w:pPr>
      <w:r w:rsidRPr="000713D3">
        <w:rPr>
          <w:sz w:val="16"/>
        </w:rPr>
        <w:t>Many patent cases interpret the word "substantially" to mean "largely" or "largely but not necessarily wholly that which is specified." LNP Eng'g Plastics, Inc. v. Miller Waste Mills, Inc., 275 F.3d 1347, 1354 (Fed. Cir. 2002) ("substantially completely wetted" means "[l]argely, but not necessarily wholly, surrounded by resin") (citing Webster's Ninth New Collegiate Dictionary 1176 (9th ed. 1983) ("substantially" means "largely but not wholly that which is specified"));</w:t>
      </w:r>
    </w:p>
    <w:p w14:paraId="61E4D636" w14:textId="77777777" w:rsidR="00055F38" w:rsidRPr="00C11A61" w:rsidRDefault="00055F38" w:rsidP="00055F38">
      <w:pPr>
        <w:rPr>
          <w:sz w:val="16"/>
        </w:rPr>
      </w:pPr>
      <w:r w:rsidRPr="000713D3">
        <w:rPr>
          <w:sz w:val="16"/>
        </w:rPr>
        <w:t>Epcon Gas Sys. v. Bauer Compressor, Inc., 279 F.3d 1022, 1030-31 (Fed. Cir. 2002) ("substantially" means "to a considerable degree" and "considerable" means "large"); Ecolab, Inc., 264 F.3d at 1366-69 ("substantially uniform" as related to the "alkaline detergent cast" means "largely, but not wholly the same in form," and "substantially means `considerable in ... extent,'" American Heritage Dictionary Second College Edition 1213 (1982), or "`largely but not wholly that which is specified,'" Webster's Ninth New Collegiate Dictionary 1176 (1983)); Mueller Sports Med., Inc. v. Sportstar Athletics, Inc., 385 F.Supp.2d 775, 778 (W.D. Wis. 2005) (citing LNP Eng'g Plastics, supra) ("substantial" means "largely but not necessarily wholly, that which is specified"); Friskit, Inc. v. Realnetworks, Inc., 2007 WL 776328 *1 (N.D. Cal. 2007); 2008-12-01 Page 23 of 38 Kinzenbaw v. Case, LLC, 318 F.Supp.2d 778, 799 (N.D. Iowa 2004); Toro Co. v. Ingersoll-Rand Co., 545 F.Supp.2d 933, 947 (D. Minn. 200</w:t>
      </w:r>
      <w:r w:rsidRPr="00C11A61">
        <w:rPr>
          <w:sz w:val="16"/>
        </w:rPr>
        <w:t>8).</w:t>
      </w:r>
    </w:p>
    <w:p w14:paraId="22FAC244" w14:textId="77777777" w:rsidR="00055F38" w:rsidRPr="000713D3" w:rsidRDefault="00055F38" w:rsidP="00055F38">
      <w:pPr>
        <w:rPr>
          <w:sz w:val="16"/>
        </w:rPr>
      </w:pPr>
      <w:r w:rsidRPr="00C11A61">
        <w:rPr>
          <w:sz w:val="16"/>
        </w:rPr>
        <w:t xml:space="preserve">Alwin's </w:t>
      </w:r>
      <w:r w:rsidRPr="00C11A61">
        <w:rPr>
          <w:rStyle w:val="StyleUnderline"/>
        </w:rPr>
        <w:t>definition of "substantially" is</w:t>
      </w:r>
      <w:r w:rsidRPr="00C11A61">
        <w:rPr>
          <w:sz w:val="16"/>
        </w:rPr>
        <w:t xml:space="preserve"> </w:t>
      </w:r>
      <w:r w:rsidRPr="00C11A61">
        <w:rPr>
          <w:rStyle w:val="Emphasis"/>
        </w:rPr>
        <w:t>consistent with</w:t>
      </w:r>
      <w:r w:rsidRPr="00C11A61">
        <w:rPr>
          <w:sz w:val="16"/>
        </w:rPr>
        <w:t xml:space="preserve">, </w:t>
      </w:r>
      <w:r w:rsidRPr="00C11A61">
        <w:rPr>
          <w:rStyle w:val="StyleUnderline"/>
        </w:rPr>
        <w:t>and supported by</w:t>
      </w:r>
      <w:r w:rsidRPr="00C11A61">
        <w:rPr>
          <w:sz w:val="16"/>
        </w:rPr>
        <w:t xml:space="preserve">, (1) </w:t>
      </w:r>
      <w:r w:rsidRPr="00C11A61">
        <w:rPr>
          <w:rStyle w:val="Emphasis"/>
        </w:rPr>
        <w:t>the PTO's</w:t>
      </w:r>
      <w:r w:rsidRPr="00C11A61">
        <w:rPr>
          <w:sz w:val="16"/>
        </w:rPr>
        <w:t xml:space="preserve"> "more than half" </w:t>
      </w:r>
      <w:r w:rsidRPr="00C11A61">
        <w:rPr>
          <w:rStyle w:val="Emphasis"/>
        </w:rPr>
        <w:t>definition</w:t>
      </w:r>
      <w:r w:rsidRPr="00C11A61">
        <w:rPr>
          <w:sz w:val="16"/>
        </w:rPr>
        <w:t xml:space="preserve"> </w:t>
      </w:r>
      <w:r w:rsidRPr="00C11A61">
        <w:rPr>
          <w:rStyle w:val="StyleUnderline"/>
        </w:rPr>
        <w:t>used to</w:t>
      </w:r>
      <w:r w:rsidRPr="00C11A61">
        <w:rPr>
          <w:sz w:val="16"/>
        </w:rPr>
        <w:t xml:space="preserve"> twice </w:t>
      </w:r>
      <w:r w:rsidRPr="00C11A61">
        <w:rPr>
          <w:rStyle w:val="StyleUnderline"/>
        </w:rPr>
        <w:t>reject</w:t>
      </w:r>
      <w:r w:rsidRPr="00C11A61">
        <w:rPr>
          <w:sz w:val="16"/>
        </w:rPr>
        <w:t xml:space="preserve"> Alwin's </w:t>
      </w:r>
      <w:r w:rsidRPr="00C11A61">
        <w:rPr>
          <w:rStyle w:val="StyleUnderline"/>
        </w:rPr>
        <w:t>claims</w:t>
      </w:r>
      <w:r w:rsidRPr="00C11A61">
        <w:rPr>
          <w:sz w:val="16"/>
        </w:rPr>
        <w:t xml:space="preserve">, (2) </w:t>
      </w:r>
      <w:r w:rsidRPr="00C11A61">
        <w:rPr>
          <w:rStyle w:val="StyleUnderline"/>
        </w:rPr>
        <w:t>the</w:t>
      </w:r>
      <w:r w:rsidRPr="00C11A61">
        <w:rPr>
          <w:sz w:val="16"/>
        </w:rPr>
        <w:t xml:space="preserve"> </w:t>
      </w:r>
      <w:r w:rsidRPr="00C11A61">
        <w:rPr>
          <w:rStyle w:val="Emphasis"/>
        </w:rPr>
        <w:t>many Federal Circuit and District Court cases</w:t>
      </w:r>
      <w:r w:rsidRPr="00C11A61">
        <w:rPr>
          <w:sz w:val="16"/>
        </w:rPr>
        <w:t xml:space="preserve"> </w:t>
      </w:r>
      <w:r w:rsidRPr="00C11A61">
        <w:rPr>
          <w:rStyle w:val="StyleUnderline"/>
        </w:rPr>
        <w:t>holding that "substantially" means</w:t>
      </w:r>
      <w:r w:rsidRPr="00C11A61">
        <w:rPr>
          <w:sz w:val="16"/>
        </w:rPr>
        <w:t xml:space="preserve"> </w:t>
      </w:r>
      <w:r w:rsidRPr="00C11A61">
        <w:rPr>
          <w:rStyle w:val="Emphasis"/>
        </w:rPr>
        <w:t>"largely"</w:t>
      </w:r>
      <w:r w:rsidRPr="00C11A61">
        <w:rPr>
          <w:sz w:val="16"/>
        </w:rPr>
        <w:t xml:space="preserve"> or "largely but not necessarily entirely that which is specified" and (3) the dictionary definitions of the word "substantially." Defendants, however, rely on the single case of York Products v. Central Tractor Farm &amp; Family Center, 99 F.3d 1568 (Fed. Cir. 1996) to support their narrow definition of substantially as meaning the "entire or nearly the enti</w:t>
      </w:r>
      <w:r w:rsidRPr="000713D3">
        <w:rPr>
          <w:sz w:val="16"/>
        </w:rPr>
        <w:t>re bottom of the housing." There is no reason for the Court to deviate from the PTO's definition of substantially, the plain meaning of the word substantially, or the Federal Circuit and other decisions cited above for several reasons.</w:t>
      </w:r>
    </w:p>
    <w:p w14:paraId="08FB6CB8" w14:textId="77777777" w:rsidR="00055F38" w:rsidRPr="000713D3" w:rsidRDefault="00055F38" w:rsidP="00055F38">
      <w:pPr>
        <w:rPr>
          <w:sz w:val="4"/>
          <w:szCs w:val="4"/>
        </w:rPr>
      </w:pPr>
      <w:r w:rsidRPr="000713D3">
        <w:rPr>
          <w:sz w:val="4"/>
          <w:szCs w:val="4"/>
        </w:rPr>
        <w:t>First, unlike the present case, York did not include any PTO claim rejections or statement in the patent prosecution history in which substantially was interpreted to mean more than half.</w:t>
      </w:r>
    </w:p>
    <w:p w14:paraId="3086834B" w14:textId="77777777" w:rsidR="00055F38" w:rsidRPr="000713D3" w:rsidRDefault="00055F38" w:rsidP="00055F38">
      <w:pPr>
        <w:rPr>
          <w:sz w:val="4"/>
          <w:szCs w:val="4"/>
        </w:rPr>
      </w:pPr>
      <w:r w:rsidRPr="000713D3">
        <w:rPr>
          <w:sz w:val="4"/>
          <w:szCs w:val="4"/>
        </w:rPr>
        <w:t>This alone completely distinguishes York Products because, in Alwin's case, there is notice to the public from the PTO as to what substantially means in connection with Alwin's `898 Patent.</w:t>
      </w:r>
    </w:p>
    <w:p w14:paraId="3367B3C8" w14:textId="77777777" w:rsidR="00055F38" w:rsidRPr="000713D3" w:rsidRDefault="00055F38" w:rsidP="00055F38">
      <w:pPr>
        <w:rPr>
          <w:sz w:val="4"/>
          <w:szCs w:val="4"/>
        </w:rPr>
      </w:pPr>
      <w:r w:rsidRPr="000713D3">
        <w:rPr>
          <w:sz w:val="4"/>
          <w:szCs w:val="4"/>
        </w:rPr>
        <w:t>Second, use of the more narrow word "nearly" may have been justified in York, because the words "substantially the entire height thereof" and "vertically extending" were added to York's patent claims during patent prosecution, presumably to obtain allowance of the claims.</w:t>
      </w:r>
    </w:p>
    <w:p w14:paraId="2C68C9D6" w14:textId="77777777" w:rsidR="00055F38" w:rsidRPr="000713D3" w:rsidRDefault="00055F38" w:rsidP="00055F38">
      <w:pPr>
        <w:rPr>
          <w:sz w:val="4"/>
          <w:szCs w:val="4"/>
        </w:rPr>
      </w:pPr>
      <w:r w:rsidRPr="000713D3">
        <w:rPr>
          <w:sz w:val="4"/>
          <w:szCs w:val="4"/>
        </w:rPr>
        <w:t>Id. at 1572; Schwarz Pharma, Inc. v. Paddock Labs., Inc., 504 F.3d 1371, 1377 (Fed. Cir. 2007) (presumption that amendment was related to patentability). In stark contrast, Alwin did not amend the words "across substantially the entire housing" to obtain claim allowance.</w:t>
      </w:r>
    </w:p>
    <w:p w14:paraId="4B13E9D6" w14:textId="77777777" w:rsidR="00055F38" w:rsidRPr="000713D3" w:rsidRDefault="00055F38" w:rsidP="00055F38">
      <w:pPr>
        <w:rPr>
          <w:sz w:val="4"/>
          <w:szCs w:val="4"/>
        </w:rPr>
      </w:pPr>
      <w:r w:rsidRPr="000713D3">
        <w:rPr>
          <w:sz w:val="4"/>
          <w:szCs w:val="4"/>
        </w:rPr>
        <w:t>Third, "nearly" should not be adopted as a construction for Alwin's claim because 2008-12-01 Page 24 of 38 Alwin's claim does not use the word "nearly," it uses the word "substantially."2 Substantially was defined by the PTO as "more than half" and "nearly" is not a definition of substantially.</w:t>
      </w:r>
    </w:p>
    <w:p w14:paraId="55FEA170" w14:textId="77777777" w:rsidR="00055F38" w:rsidRPr="000713D3" w:rsidRDefault="00055F38" w:rsidP="00055F38">
      <w:pPr>
        <w:rPr>
          <w:sz w:val="4"/>
          <w:szCs w:val="4"/>
        </w:rPr>
      </w:pPr>
      <w:r w:rsidRPr="000713D3">
        <w:rPr>
          <w:sz w:val="4"/>
          <w:szCs w:val="4"/>
        </w:rPr>
        <w:t xml:space="preserve">Nearly is also not a synonym of substantially. Nearly is an adverb which means "in a close manner or relationship" or "almost but not quite." Webster's Ninth New Collegiate Dictionary 790, Munger Dec. at </w:t>
      </w:r>
      <w:r w:rsidRPr="00CB75B8">
        <w:rPr>
          <w:sz w:val="12"/>
          <w:szCs w:val="4"/>
        </w:rPr>
        <w:t>¶</w:t>
      </w:r>
      <w:r w:rsidRPr="000713D3">
        <w:rPr>
          <w:sz w:val="4"/>
          <w:szCs w:val="4"/>
        </w:rPr>
        <w:t xml:space="preserve"> 19 (Munger Ex.18). "Nearly" is too restrictive because it implies near direct identity which is not supported by Alwin's claims as filed, the `898 Patent specification or the prosecution history.3</w:t>
      </w:r>
    </w:p>
    <w:p w14:paraId="248438B4" w14:textId="77777777" w:rsidR="00055F38" w:rsidRPr="000713D3" w:rsidRDefault="00055F38" w:rsidP="00055F38">
      <w:pPr>
        <w:rPr>
          <w:sz w:val="4"/>
          <w:szCs w:val="4"/>
        </w:rPr>
      </w:pPr>
      <w:r w:rsidRPr="000713D3">
        <w:rPr>
          <w:sz w:val="4"/>
          <w:szCs w:val="4"/>
        </w:rPr>
        <w:t>Finally, even the York Products court itself recognized that "substantially" means "considerable in ... extent" or "largely but not wholly that which is specified citing the same definitions presented by Alwin. York Prods., 99 F.3d at 1572-73. These are definitions supported by the above-cited case law and there is no reason to deviate from the PTO definition or the cited definitions.</w:t>
      </w:r>
    </w:p>
    <w:p w14:paraId="7F802442" w14:textId="77777777" w:rsidR="00055F38" w:rsidRPr="000713D3" w:rsidRDefault="00055F38" w:rsidP="00055F38">
      <w:pPr>
        <w:rPr>
          <w:sz w:val="4"/>
          <w:szCs w:val="4"/>
        </w:rPr>
      </w:pPr>
      <w:r w:rsidRPr="000713D3">
        <w:rPr>
          <w:sz w:val="4"/>
          <w:szCs w:val="4"/>
        </w:rPr>
        <w:t>In conclusion, Alwin's claim construction is the one that most naturally aligns with the `898 Patent intrinsic record. The Court is respectfully requested to adopt Alwin's construction.</w:t>
      </w:r>
    </w:p>
    <w:p w14:paraId="71FBF421" w14:textId="77777777" w:rsidR="00055F38" w:rsidRPr="000713D3" w:rsidRDefault="00055F38" w:rsidP="00055F38">
      <w:pPr>
        <w:rPr>
          <w:sz w:val="4"/>
          <w:szCs w:val="4"/>
        </w:rPr>
      </w:pPr>
      <w:r w:rsidRPr="000713D3">
        <w:rPr>
          <w:sz w:val="4"/>
          <w:szCs w:val="4"/>
        </w:rPr>
        <w:t>C. There Is No "Prosecution History Estoppel" Which Limits Alwin's Claim Construction or the Meaning of "Substantially"1. The Legal Standards for Prosecution History Estoppel Do Not Support Defendants' Arguments</w:t>
      </w:r>
    </w:p>
    <w:p w14:paraId="69D19570" w14:textId="77777777" w:rsidR="00055F38" w:rsidRPr="000713D3" w:rsidRDefault="00055F38" w:rsidP="00055F38">
      <w:pPr>
        <w:rPr>
          <w:sz w:val="4"/>
          <w:szCs w:val="4"/>
        </w:rPr>
      </w:pPr>
      <w:r w:rsidRPr="000713D3">
        <w:rPr>
          <w:sz w:val="4"/>
          <w:szCs w:val="4"/>
        </w:rPr>
        <w:t>Alwin made no clear and unambiguous disclaimer of claim scope during prosecution of the `898 Patent and Defendants have not established otherwise. In order for a prosecution history estoppel to exist, the disclaimer of claim scope must be made by clear and unambiguous disavowal during prosecution. Seachange Int'l., Inc. v. C-COR, Inc., 413 F.3d 1361, 1373 (Fed.</w:t>
      </w:r>
    </w:p>
    <w:p w14:paraId="285EE8D8" w14:textId="77777777" w:rsidR="00055F38" w:rsidRPr="000713D3" w:rsidRDefault="00055F38" w:rsidP="00055F38">
      <w:pPr>
        <w:rPr>
          <w:sz w:val="4"/>
          <w:szCs w:val="4"/>
        </w:rPr>
      </w:pPr>
      <w:r w:rsidRPr="000713D3">
        <w:rPr>
          <w:sz w:val="4"/>
          <w:szCs w:val="4"/>
        </w:rPr>
        <w:t>Cir. 2005) (citation omitted); Cohesive Techs., Inc., 543 F.3d at 1361 (citations omitted); Lexion Med., LLC v. Northgate Techs., Inc., Slip Copy, 2008 WL 4097481 at *5 (Fed. Cir.) (noting that because the disputed statements in the prosecution history were subject to multiple reasonable interpretations, they do not constitute the clear and unmistakable surrender required to trigger prosecution disclaimer).</w:t>
      </w:r>
    </w:p>
    <w:p w14:paraId="5C17634F" w14:textId="77777777" w:rsidR="00055F38" w:rsidRPr="000713D3" w:rsidRDefault="00055F38" w:rsidP="00055F38">
      <w:pPr>
        <w:rPr>
          <w:sz w:val="4"/>
          <w:szCs w:val="4"/>
        </w:rPr>
      </w:pPr>
      <w:r w:rsidRPr="000713D3">
        <w:rPr>
          <w:sz w:val="4"/>
          <w:szCs w:val="4"/>
        </w:rPr>
        <w:t>2. Defendants' Prosecution History Estoppel Argument Is Based on Incorrect and Incomplete Facts</w:t>
      </w:r>
    </w:p>
    <w:p w14:paraId="0849BA6D" w14:textId="77777777" w:rsidR="00055F38" w:rsidRPr="000713D3" w:rsidRDefault="00055F38" w:rsidP="00055F38">
      <w:pPr>
        <w:rPr>
          <w:sz w:val="4"/>
          <w:szCs w:val="4"/>
        </w:rPr>
      </w:pPr>
      <w:r w:rsidRPr="000713D3">
        <w:rPr>
          <w:sz w:val="4"/>
          <w:szCs w:val="4"/>
        </w:rPr>
        <w:t>Defendants' "prosecution history estoppel" argument is based on two important factual errors. First, Defendants incorrectly explain the structure of the towel dispenser shown in U.S. Patent No. 2,149,088 (Grunwald). Second, Defendants de-emphasize or entirely omit remarks made by Alwin's attorney regarding the claim rejections based on Grunwald. When these important errors are understood and the prosecution history placed in the correct context, Defendants' prosecution history estoppel argument falls apart.</w:t>
      </w:r>
    </w:p>
    <w:p w14:paraId="0F818A38" w14:textId="77777777" w:rsidR="00055F38" w:rsidRPr="000713D3" w:rsidRDefault="00055F38" w:rsidP="00055F38">
      <w:pPr>
        <w:rPr>
          <w:sz w:val="4"/>
          <w:szCs w:val="4"/>
        </w:rPr>
      </w:pPr>
      <w:r w:rsidRPr="000713D3">
        <w:rPr>
          <w:sz w:val="4"/>
          <w:szCs w:val="4"/>
        </w:rPr>
        <w:t>(a) First Error ­ Defendants Do Not Inform the Court That Grunwald Figure 3 Is a Section View Which Does Not Fully Show the True Appearance of Grunwald's Dispenser</w:t>
      </w:r>
    </w:p>
    <w:p w14:paraId="77A036AB" w14:textId="77777777" w:rsidR="00055F38" w:rsidRPr="000713D3" w:rsidRDefault="00055F38" w:rsidP="00055F38">
      <w:pPr>
        <w:rPr>
          <w:sz w:val="4"/>
          <w:szCs w:val="4"/>
        </w:rPr>
      </w:pPr>
      <w:r w:rsidRPr="000713D3">
        <w:rPr>
          <w:sz w:val="4"/>
          <w:szCs w:val="4"/>
        </w:rPr>
        <w:t>Defendants highlight Grunwald's swinging bar 35 but do not inform the Court that</w:t>
      </w:r>
    </w:p>
    <w:p w14:paraId="585E4464" w14:textId="77777777" w:rsidR="00055F38" w:rsidRPr="000713D3" w:rsidRDefault="00055F38" w:rsidP="00055F38">
      <w:pPr>
        <w:rPr>
          <w:sz w:val="4"/>
          <w:szCs w:val="4"/>
        </w:rPr>
      </w:pPr>
      <w:r w:rsidRPr="000713D3">
        <w:rPr>
          <w:sz w:val="4"/>
          <w:szCs w:val="4"/>
        </w:rPr>
        <w:t>2008-12-01 Page 26 of 38 Grunwald Figure 3 is what is known as a "section view."4 When it is understood that Grunwald Figure 3 is a section view, it becomes apparent that Grunwald's swinging bar 35 cannot be touched all along the highlighted length.5</w:t>
      </w:r>
    </w:p>
    <w:p w14:paraId="33729D5A" w14:textId="77777777" w:rsidR="00055F38" w:rsidRPr="000713D3" w:rsidRDefault="00055F38" w:rsidP="00055F38">
      <w:pPr>
        <w:rPr>
          <w:sz w:val="4"/>
          <w:szCs w:val="4"/>
        </w:rPr>
      </w:pPr>
      <w:r w:rsidRPr="000713D3">
        <w:rPr>
          <w:sz w:val="4"/>
          <w:szCs w:val="4"/>
        </w:rPr>
        <w:t>Defendants' highlighting of the entire Grunwald swinging bar at page 10 of their Memorandum creates the incorrect impression that a user can simply insert his/her hand into the Grunwald dispenser anywhere along the front wall 16 6 of the Grunwald dispenser casing 1 to touch the swinging bar 35 anywhere along the length of the swinging bar 35. Indeed, Defendants recite measurements of Grunwald's swinging bar 35 at page 12 of the Memorandum (lines 1-8) as if a user could touch the entirety of the swinging bar 35, and from this Defendants derive the "83%" figure on which Defendants' prosecution history estoppel argument is totally dependent.</w:t>
      </w:r>
    </w:p>
    <w:p w14:paraId="4F0B442F" w14:textId="77777777" w:rsidR="00055F38" w:rsidRPr="000713D3" w:rsidRDefault="00055F38" w:rsidP="00055F38">
      <w:pPr>
        <w:rPr>
          <w:sz w:val="4"/>
          <w:szCs w:val="4"/>
        </w:rPr>
      </w:pPr>
      <w:r w:rsidRPr="000713D3">
        <w:rPr>
          <w:sz w:val="4"/>
          <w:szCs w:val="4"/>
        </w:rPr>
        <w:t>What Grunwald actually looks like is best shown in the following CAD model to the right which shows what is known as an isometric view .7</w:t>
      </w:r>
    </w:p>
    <w:p w14:paraId="7E43ABA4" w14:textId="77777777" w:rsidR="00055F38" w:rsidRPr="000713D3" w:rsidRDefault="00055F38" w:rsidP="00055F38">
      <w:pPr>
        <w:rPr>
          <w:sz w:val="4"/>
          <w:szCs w:val="4"/>
        </w:rPr>
      </w:pPr>
      <w:r w:rsidRPr="000713D3">
        <w:rPr>
          <w:sz w:val="4"/>
          <w:szCs w:val="4"/>
        </w:rPr>
        <w:t xml:space="preserve">AFOF at </w:t>
      </w:r>
      <w:r w:rsidRPr="00CB75B8">
        <w:rPr>
          <w:sz w:val="12"/>
          <w:szCs w:val="4"/>
        </w:rPr>
        <w:t>¶</w:t>
      </w:r>
      <w:r w:rsidRPr="000713D3">
        <w:rPr>
          <w:sz w:val="4"/>
          <w:szCs w:val="4"/>
        </w:rPr>
        <w:t xml:space="preserve"> 41. A user must reach into Grunwald's box-like housing 1 through the small opening 17 in order to press paper against a "finger-receiving depression" 36 which is a small part of Grunwald's swinging bar 35. As shown in Grunwald Figure 2 (below) paper towel drapes over swinging bar 35 and the user pushes the paper against finger-receiving depression 36 and pulls down to make paper exit the bottom of the casing 1 through bottom opening 20. Grunwald's closure 6 is locked shut by a lock 11. Most of Grunwald's swinging bar 35 is hidden behind Grunwald's locked closure 6 front portion 16 and is not touched by a user. AFOF at </w:t>
      </w:r>
      <w:r w:rsidRPr="00CB75B8">
        <w:rPr>
          <w:sz w:val="12"/>
          <w:szCs w:val="4"/>
        </w:rPr>
        <w:t>¶</w:t>
      </w:r>
      <w:r w:rsidRPr="000713D3">
        <w:rPr>
          <w:sz w:val="4"/>
          <w:szCs w:val="4"/>
        </w:rPr>
        <w:t xml:space="preserve"> 41 Alwin's model is wholly consistent with Grunwald's patent text and drawings. Grunwald describes his dispenser at page 1, left column, line 43 through page 1, right column, line 6 as follows (Alwin adds arrows to Grunwald Figures 2-3 to show the opening 17 top, bottom, right and left side edges. Munger Dec. at </w:t>
      </w:r>
      <w:r w:rsidRPr="00CB75B8">
        <w:rPr>
          <w:sz w:val="12"/>
          <w:szCs w:val="4"/>
        </w:rPr>
        <w:t>¶</w:t>
      </w:r>
      <w:r w:rsidRPr="000713D3">
        <w:rPr>
          <w:sz w:val="4"/>
          <w:szCs w:val="4"/>
        </w:rPr>
        <w:t xml:space="preserve"> 13 (Munger Ex. 12); AFOF at </w:t>
      </w:r>
      <w:r w:rsidRPr="00CB75B8">
        <w:rPr>
          <w:sz w:val="12"/>
          <w:szCs w:val="4"/>
        </w:rPr>
        <w:t>¶</w:t>
      </w:r>
      <w:r w:rsidRPr="000713D3">
        <w:rPr>
          <w:sz w:val="4"/>
          <w:szCs w:val="4"/>
        </w:rPr>
        <w:t xml:space="preserve"> 42.</w:t>
      </w:r>
    </w:p>
    <w:p w14:paraId="051CBA5A" w14:textId="77777777" w:rsidR="00055F38" w:rsidRPr="000713D3" w:rsidRDefault="00055F38" w:rsidP="00055F38">
      <w:pPr>
        <w:rPr>
          <w:sz w:val="4"/>
          <w:szCs w:val="4"/>
        </w:rPr>
      </w:pPr>
      <w:r w:rsidRPr="000713D3">
        <w:rPr>
          <w:sz w:val="4"/>
          <w:szCs w:val="4"/>
        </w:rPr>
        <w:t>Numeral 1 generally indicates a casing having a back 2, a bottom 3, sides 4 and 5, and a hinged closure 6 which constitutes the front and top of the casing and which is hinged to the bottom 3 by a suitable pintle 7. The rear</w:t>
      </w:r>
    </w:p>
    <w:p w14:paraId="3A25C744" w14:textId="77777777" w:rsidR="00055F38" w:rsidRPr="000713D3" w:rsidRDefault="00055F38" w:rsidP="00055F38">
      <w:pPr>
        <w:ind w:left="720"/>
        <w:rPr>
          <w:sz w:val="4"/>
          <w:szCs w:val="4"/>
        </w:rPr>
      </w:pPr>
      <w:r w:rsidRPr="000713D3">
        <w:rPr>
          <w:sz w:val="4"/>
          <w:szCs w:val="4"/>
        </w:rPr>
        <w:t>end of the top portion 8 of this closure 6 engages with a rolled bead 10 (see Figures 1 and 2) and a top portion 8 has a lock 11 the tumbler of which engages a slot not shown of the bead.</w:t>
      </w:r>
    </w:p>
    <w:p w14:paraId="565A5ADC" w14:textId="77777777" w:rsidR="00055F38" w:rsidRPr="000713D3" w:rsidRDefault="00055F38" w:rsidP="00055F38">
      <w:pPr>
        <w:ind w:left="720"/>
        <w:rPr>
          <w:sz w:val="4"/>
          <w:szCs w:val="4"/>
        </w:rPr>
      </w:pPr>
      <w:r w:rsidRPr="000713D3">
        <w:rPr>
          <w:sz w:val="4"/>
          <w:szCs w:val="4"/>
        </w:rPr>
        <w:t>The front portion 16 of the closure [6] is provided with an opening 17 through which the finger of the user can pass to engage the paper and press against a bar 8 in the performance of the feeding operation, in the manner below described. The front wall of the closure is cut out at the bottom as at 20 and has mounted at its inner side and projecting slightly below the top of the cut out portion, a knife 21 having teeth 22, downwardly directed. (bracketed part number added)</w:t>
      </w:r>
    </w:p>
    <w:p w14:paraId="635C9DFC" w14:textId="77777777" w:rsidR="00055F38" w:rsidRPr="000713D3" w:rsidRDefault="00055F38" w:rsidP="00055F38">
      <w:pPr>
        <w:rPr>
          <w:sz w:val="4"/>
          <w:szCs w:val="4"/>
        </w:rPr>
      </w:pPr>
      <w:r w:rsidRPr="000713D3">
        <w:rPr>
          <w:sz w:val="4"/>
          <w:szCs w:val="4"/>
        </w:rPr>
        <w:t>Grunwald describes operation of his two dispenser embodiments shown in his patent at page 1, left column lines 45-55:</w:t>
      </w:r>
    </w:p>
    <w:p w14:paraId="7325B43F" w14:textId="77777777" w:rsidR="00055F38" w:rsidRPr="000713D3" w:rsidRDefault="00055F38" w:rsidP="00055F38">
      <w:pPr>
        <w:ind w:left="720"/>
        <w:rPr>
          <w:sz w:val="4"/>
          <w:szCs w:val="4"/>
        </w:rPr>
      </w:pPr>
      <w:r w:rsidRPr="000713D3">
        <w:rPr>
          <w:sz w:val="4"/>
          <w:szCs w:val="4"/>
        </w:rPr>
        <w:t>The paper [unwound from paper roll 30] lies in front of the bar [35] and bridges the depression [36], and lies against the front face of an apron 45 which depends from the lower front side of the bar 35 and which apron forms a ledge or bottom for the depression [36]. The paper is pressed against the back of the depression [36] by the finger, as shown in Figure 2. The paper is visible and accessible through the opening 17 of the front 16. The paper when so pressed is frictionally held to be entrained to accessible position as shown in Figure 2.</w:t>
      </w:r>
    </w:p>
    <w:p w14:paraId="0880BDB7" w14:textId="77777777" w:rsidR="00055F38" w:rsidRPr="000713D3" w:rsidRDefault="00055F38" w:rsidP="00055F38">
      <w:pPr>
        <w:ind w:left="720"/>
        <w:rPr>
          <w:sz w:val="4"/>
          <w:szCs w:val="4"/>
        </w:rPr>
      </w:pPr>
      <w:r w:rsidRPr="000713D3">
        <w:rPr>
          <w:sz w:val="4"/>
          <w:szCs w:val="4"/>
        </w:rPr>
        <w:t>(bracketed part numbers added)</w:t>
      </w:r>
    </w:p>
    <w:p w14:paraId="4DFACD74" w14:textId="77777777" w:rsidR="00055F38" w:rsidRPr="000713D3" w:rsidRDefault="00055F38" w:rsidP="00055F38">
      <w:pPr>
        <w:rPr>
          <w:sz w:val="4"/>
          <w:szCs w:val="4"/>
        </w:rPr>
      </w:pPr>
      <w:r w:rsidRPr="000713D3">
        <w:rPr>
          <w:sz w:val="4"/>
          <w:szCs w:val="4"/>
        </w:rPr>
        <w:t>Defendants' highlighting of the entire Grunwald swinging bar 35 and basing measurements on the entire length of the swinging bar 35 to make a prosecution history estoppel argument is wrong and contradicted by what Grunwald actually teaches.</w:t>
      </w:r>
    </w:p>
    <w:p w14:paraId="29A8A8EB" w14:textId="77777777" w:rsidR="00055F38" w:rsidRPr="000713D3" w:rsidRDefault="00055F38" w:rsidP="00055F38">
      <w:pPr>
        <w:rPr>
          <w:sz w:val="4"/>
          <w:szCs w:val="4"/>
        </w:rPr>
      </w:pPr>
      <w:r w:rsidRPr="000713D3">
        <w:rPr>
          <w:sz w:val="4"/>
          <w:szCs w:val="4"/>
        </w:rPr>
        <w:t xml:space="preserve">The error of Defendants' argument is even more manifest when one compares Defendants' method of measuring Grunwald's actuator means with their method of measuring the Defendants' actuator means. Defendants' Memorandum at pp. 21-24; Friesen Dec. at </w:t>
      </w:r>
      <w:r w:rsidRPr="00CB75B8">
        <w:rPr>
          <w:sz w:val="12"/>
          <w:szCs w:val="4"/>
        </w:rPr>
        <w:t>¶¶</w:t>
      </w:r>
      <w:r w:rsidRPr="000713D3">
        <w:rPr>
          <w:sz w:val="4"/>
          <w:szCs w:val="4"/>
        </w:rPr>
        <w:t xml:space="preserve"> 3, 5 and 7; and FOF at </w:t>
      </w:r>
      <w:r w:rsidRPr="00CB75B8">
        <w:rPr>
          <w:sz w:val="12"/>
          <w:szCs w:val="4"/>
        </w:rPr>
        <w:t>¶¶</w:t>
      </w:r>
      <w:r w:rsidRPr="000713D3">
        <w:rPr>
          <w:sz w:val="4"/>
          <w:szCs w:val="4"/>
        </w:rPr>
        <w:t xml:space="preserve"> 35, 40. For the Grunwald dispenser, Defendants measured the entire length of Grunwald's swinging bar 35, even though that bar 35 is locked within Grunwald's casing 1 and the only part that can be touched is across from and through opening 17. But when measuring Defendants' actuator means, Defendants measure only that portion of the actuator means that can be touched and not the part that cannot be touched. Defendants' Memorandum at pp. 21-24; FOF at </w:t>
      </w:r>
      <w:r w:rsidRPr="00CB75B8">
        <w:rPr>
          <w:sz w:val="12"/>
          <w:szCs w:val="4"/>
        </w:rPr>
        <w:t>¶</w:t>
      </w:r>
      <w:r w:rsidRPr="000713D3">
        <w:rPr>
          <w:sz w:val="4"/>
          <w:szCs w:val="4"/>
        </w:rPr>
        <w:t xml:space="preserve"> 40; and Friesen Dec. at </w:t>
      </w:r>
      <w:r w:rsidRPr="00CB75B8">
        <w:rPr>
          <w:sz w:val="12"/>
          <w:szCs w:val="4"/>
        </w:rPr>
        <w:t>¶¶</w:t>
      </w:r>
      <w:r w:rsidRPr="000713D3">
        <w:rPr>
          <w:sz w:val="4"/>
          <w:szCs w:val="4"/>
        </w:rPr>
        <w:t xml:space="preserve"> 3, 5 and 7. If Defendants want to measure the entire Grunwald swinging bar 35, they should do the same for Defendants' dispensers; that measurement would, of course, approach 100%.</w:t>
      </w:r>
    </w:p>
    <w:p w14:paraId="466507AD" w14:textId="77777777" w:rsidR="00055F38" w:rsidRPr="000713D3" w:rsidRDefault="00055F38" w:rsidP="00055F38">
      <w:pPr>
        <w:rPr>
          <w:sz w:val="4"/>
          <w:szCs w:val="4"/>
        </w:rPr>
      </w:pPr>
      <w:r w:rsidRPr="000713D3">
        <w:rPr>
          <w:sz w:val="4"/>
          <w:szCs w:val="4"/>
        </w:rPr>
        <w:t>8</w:t>
      </w:r>
    </w:p>
    <w:p w14:paraId="2CE45C8E" w14:textId="77777777" w:rsidR="00055F38" w:rsidRPr="000713D3" w:rsidRDefault="00055F38" w:rsidP="00055F38">
      <w:pPr>
        <w:rPr>
          <w:sz w:val="4"/>
          <w:szCs w:val="4"/>
        </w:rPr>
      </w:pPr>
      <w:r w:rsidRPr="000713D3">
        <w:rPr>
          <w:sz w:val="4"/>
          <w:szCs w:val="4"/>
        </w:rPr>
        <w:t>Defendants' inconsistent methods of measurement highlight the error of Defendants' "83%" theory. Finger-receiving depression 36, the only part that can be touched by the user in Grunwald, is only approximately 31% of the way across the housing (based on Marschall Dec.</w:t>
      </w:r>
    </w:p>
    <w:p w14:paraId="4FBF6BDB" w14:textId="77777777" w:rsidR="00055F38" w:rsidRPr="000713D3" w:rsidRDefault="00055F38" w:rsidP="00055F38">
      <w:pPr>
        <w:rPr>
          <w:sz w:val="4"/>
          <w:szCs w:val="4"/>
        </w:rPr>
      </w:pPr>
      <w:r w:rsidRPr="000713D3">
        <w:rPr>
          <w:sz w:val="4"/>
          <w:szCs w:val="4"/>
        </w:rPr>
        <w:t>Ex. D, Fig. 3: portion of bar 35 across from opening 17, where the finger-receiving depression 36 and apron 45 are located, is about 1 3/8". Housing width is about 4 3/8" = .314 or 31%), assuming this was even important to the PTO, which it was not for the reasons which are explained below.</w:t>
      </w:r>
    </w:p>
    <w:p w14:paraId="7D999A34" w14:textId="77777777" w:rsidR="00055F38" w:rsidRPr="000713D3" w:rsidRDefault="00055F38" w:rsidP="00055F38">
      <w:pPr>
        <w:rPr>
          <w:sz w:val="4"/>
          <w:szCs w:val="4"/>
        </w:rPr>
      </w:pPr>
      <w:r w:rsidRPr="000713D3">
        <w:rPr>
          <w:sz w:val="4"/>
          <w:szCs w:val="4"/>
        </w:rPr>
        <w:t>(b) Second Error ­ Defendants De-Emphasize and Entirely Omit a Key Statement Made by Alwin's Attorney during Prosecution</w:t>
      </w:r>
    </w:p>
    <w:p w14:paraId="08BDC171" w14:textId="77777777" w:rsidR="00055F38" w:rsidRPr="000713D3" w:rsidRDefault="00055F38" w:rsidP="00055F38">
      <w:pPr>
        <w:rPr>
          <w:sz w:val="4"/>
          <w:szCs w:val="4"/>
        </w:rPr>
      </w:pPr>
      <w:r w:rsidRPr="000713D3">
        <w:rPr>
          <w:sz w:val="4"/>
          <w:szCs w:val="4"/>
        </w:rPr>
        <w:t>Defendants de-emphasize or entirely omit important statements made by Alwin's attorney during the `898 Patent prosecution. Defendants' Memorandum at pp. 11 and 20. These statements are important because they place Alwin's arguments in the correct and true context and further demonstrate that there was no prosecution history estoppel.</w:t>
      </w:r>
    </w:p>
    <w:p w14:paraId="72B2CBF6" w14:textId="77777777" w:rsidR="00055F38" w:rsidRPr="000713D3" w:rsidRDefault="00055F38" w:rsidP="00055F38">
      <w:pPr>
        <w:rPr>
          <w:sz w:val="4"/>
          <w:szCs w:val="4"/>
        </w:rPr>
      </w:pPr>
      <w:r w:rsidRPr="000713D3">
        <w:rPr>
          <w:sz w:val="4"/>
          <w:szCs w:val="4"/>
        </w:rPr>
        <w:t>Defendants claim that Alwin argued that it was solely the length of Alwin's actuator that distinguished Grunwald. Id. at pp. 11-12. This is wrong; Alwin made many different arguments</w:t>
      </w:r>
    </w:p>
    <w:p w14:paraId="50479A3F" w14:textId="77777777" w:rsidR="00055F38" w:rsidRPr="000713D3" w:rsidRDefault="00055F38" w:rsidP="00055F38">
      <w:pPr>
        <w:rPr>
          <w:sz w:val="4"/>
          <w:szCs w:val="4"/>
        </w:rPr>
      </w:pPr>
      <w:r w:rsidRPr="000713D3">
        <w:rPr>
          <w:sz w:val="4"/>
          <w:szCs w:val="4"/>
        </w:rPr>
        <w:t xml:space="preserve">2008-12-01 Page 30 of 38 which properly distinguished Grunwald as will be shown in the next section. One of Alwin's arguments against Grunwald was "There is no suggestion that the actuator mechanism 35 extends across substantially the entire width of the housing as is now required by the claims." February 25, 1998 Amendment at p. 4; AFOF at </w:t>
      </w:r>
      <w:r w:rsidRPr="00CB75B8">
        <w:rPr>
          <w:sz w:val="12"/>
          <w:szCs w:val="4"/>
        </w:rPr>
        <w:t>¶</w:t>
      </w:r>
      <w:r w:rsidRPr="000713D3">
        <w:rPr>
          <w:sz w:val="4"/>
          <w:szCs w:val="4"/>
        </w:rPr>
        <w:t xml:space="preserve"> 45. Defendants de-emphasize the words as is now required by the claims in the quotation at page 11 of the Memorandum and entirely omit these words from the quotation at page 20 of the Memorandum. Instead, Defendants erroneously represent that Alwin's attorney said, "There is no suggestion that the actuator mechanism 35 extends across substantially the entire width of the housing." Defendants' Memorandum at p. 20.</w:t>
      </w:r>
    </w:p>
    <w:p w14:paraId="65F542B8" w14:textId="77777777" w:rsidR="00055F38" w:rsidRPr="000713D3" w:rsidRDefault="00055F38" w:rsidP="00055F38">
      <w:pPr>
        <w:rPr>
          <w:sz w:val="4"/>
          <w:szCs w:val="4"/>
        </w:rPr>
      </w:pPr>
      <w:r w:rsidRPr="000713D3">
        <w:rPr>
          <w:sz w:val="4"/>
          <w:szCs w:val="4"/>
        </w:rPr>
        <w:t>By placing a period after the word "housing," the words "as is now required by the claims" were deleted. Defendants go on to say that, "Plaintiff cannot now escape these clear statements ... ." Id. It is improper to misquote and then make such a false assertion.</w:t>
      </w:r>
    </w:p>
    <w:p w14:paraId="0D0D72E6" w14:textId="77777777" w:rsidR="00055F38" w:rsidRPr="000713D3" w:rsidRDefault="00055F38" w:rsidP="00055F38">
      <w:pPr>
        <w:rPr>
          <w:sz w:val="4"/>
          <w:szCs w:val="4"/>
        </w:rPr>
      </w:pPr>
      <w:r w:rsidRPr="000713D3">
        <w:rPr>
          <w:sz w:val="4"/>
          <w:szCs w:val="4"/>
        </w:rPr>
        <w:t xml:space="preserve">Including the words "as is now required by the claims" and giving these words equal emphasis is important. Alwin argued that Grunwald's actuator means 35 was different because of what was "now required by the claims" ­ this incorporated by reference what was then- required by all limitations of Alwin's claims. AFOF at </w:t>
      </w:r>
      <w:r w:rsidRPr="00CB75B8">
        <w:rPr>
          <w:sz w:val="12"/>
          <w:szCs w:val="4"/>
        </w:rPr>
        <w:t>¶</w:t>
      </w:r>
      <w:r w:rsidRPr="000713D3">
        <w:rPr>
          <w:sz w:val="4"/>
          <w:szCs w:val="4"/>
        </w:rPr>
        <w:t xml:space="preserve"> 45. At the time of the February 25, 1998 Amendment, Alwin's claim 1 included an actuator means which (1) extends outwardly of the dispenser housing, (2) extends across substantially the entire housing, (3) at a bottom thereof, in (4) a plane parallel to the width of the paper roll. Alwin argued a combination of differences over Grunwald including an actuator means which was outside, at the bottom, across substantially the entire housing and in a plane parallel.9 This is apparent from the next two sentences of the February 25, 1998 Amendment in which Grunwald was distinguished on the basis of the Alwin actuator bar as extending across substantially the entire housing at the bottom thereof and the position of Grunwald parts as inside because the paper had to exit at the top middle portion of the cabinet to allow for operation of the actuator means. In fact, Grunwald's paper does have to exit at the top middle portion of Grunwald because all components of Grunwald are internal to the dispenser and the only place for the user to touch the paper is where the paper is accessible through opening 17. AFOF at </w:t>
      </w:r>
      <w:r w:rsidRPr="00CB75B8">
        <w:rPr>
          <w:sz w:val="12"/>
          <w:szCs w:val="4"/>
        </w:rPr>
        <w:t>¶</w:t>
      </w:r>
      <w:r w:rsidRPr="000713D3">
        <w:rPr>
          <w:sz w:val="4"/>
          <w:szCs w:val="4"/>
        </w:rPr>
        <w:t xml:space="preserve"> 45.</w:t>
      </w:r>
    </w:p>
    <w:p w14:paraId="57FDA42A" w14:textId="77777777" w:rsidR="00055F38" w:rsidRPr="000713D3" w:rsidRDefault="00055F38" w:rsidP="00055F38">
      <w:pPr>
        <w:rPr>
          <w:sz w:val="4"/>
          <w:szCs w:val="4"/>
        </w:rPr>
      </w:pPr>
      <w:r w:rsidRPr="000713D3">
        <w:rPr>
          <w:sz w:val="4"/>
          <w:szCs w:val="4"/>
        </w:rPr>
        <w:t>3. Alwin Never Gave Up Any Particular Actuator Dimension During the `898 Patent Prosecution</w:t>
      </w:r>
    </w:p>
    <w:p w14:paraId="388FCB74" w14:textId="77777777" w:rsidR="00055F38" w:rsidRPr="000713D3" w:rsidRDefault="00055F38" w:rsidP="00055F38">
      <w:pPr>
        <w:rPr>
          <w:sz w:val="4"/>
          <w:szCs w:val="4"/>
        </w:rPr>
      </w:pPr>
      <w:r w:rsidRPr="000713D3">
        <w:rPr>
          <w:sz w:val="4"/>
          <w:szCs w:val="4"/>
        </w:rPr>
        <w:t xml:space="preserve">With this background in mind, Alwin made multiple arguments which properly overcame the Grunwald patent and those arguments are all made at page 5 of the February 25, 1998 Amendment as described in the preceding section. AFOF at </w:t>
      </w:r>
      <w:r w:rsidRPr="00CB75B8">
        <w:rPr>
          <w:sz w:val="12"/>
          <w:szCs w:val="4"/>
        </w:rPr>
        <w:t>¶</w:t>
      </w:r>
      <w:r w:rsidRPr="000713D3">
        <w:rPr>
          <w:sz w:val="4"/>
          <w:szCs w:val="4"/>
        </w:rPr>
        <w:t xml:space="preserve"> 45. All of Alwin's arguments were correct. Grunwald's swinging bar 35 is inside the housing and is toward the upper part of the housing. A user must reach into Grunwald's dispenser through opening 17 (i.e., the "Doo-Doo window") to push the paper towel against the finger-receiving depression 36.</w:t>
      </w:r>
    </w:p>
    <w:p w14:paraId="7F7D0611" w14:textId="77777777" w:rsidR="00055F38" w:rsidRPr="000713D3" w:rsidRDefault="00055F38" w:rsidP="00055F38">
      <w:pPr>
        <w:rPr>
          <w:sz w:val="16"/>
        </w:rPr>
      </w:pPr>
      <w:r w:rsidRPr="000713D3">
        <w:rPr>
          <w:sz w:val="4"/>
          <w:szCs w:val="4"/>
        </w:rPr>
        <w:t>The reason that the Examiner withdrew the rejection based on Grunwald is that the Examiner recognized and understood that Grunwald was fundamentally different from Alwin's dispenser as claimed. Parts that are internal to Grunwald's casing 1 and which cannot be touched by a user are not like the structure of the actuator means as claimed in Alwin's `898 Patent.</w:t>
      </w:r>
    </w:p>
    <w:p w14:paraId="7A5EADB6" w14:textId="77777777" w:rsidR="00055F38" w:rsidRDefault="00055F38" w:rsidP="00055F38">
      <w:r w:rsidRPr="006C4DBC">
        <w:rPr>
          <w:rStyle w:val="StyleUnderline"/>
        </w:rPr>
        <w:t>There is</w:t>
      </w:r>
      <w:r w:rsidRPr="000713D3">
        <w:rPr>
          <w:sz w:val="16"/>
        </w:rPr>
        <w:t xml:space="preserve"> </w:t>
      </w:r>
      <w:r w:rsidRPr="006C4DBC">
        <w:rPr>
          <w:rStyle w:val="Emphasis"/>
        </w:rPr>
        <w:t>no clear and unmistakable disavowal</w:t>
      </w:r>
      <w:r w:rsidRPr="000713D3">
        <w:rPr>
          <w:sz w:val="16"/>
        </w:rPr>
        <w:t xml:space="preserve"> </w:t>
      </w:r>
      <w:r w:rsidRPr="006C4DBC">
        <w:rPr>
          <w:rStyle w:val="StyleUnderline"/>
        </w:rPr>
        <w:t>of scope regarding</w:t>
      </w:r>
      <w:r w:rsidRPr="000713D3">
        <w:rPr>
          <w:sz w:val="16"/>
        </w:rPr>
        <w:t xml:space="preserve"> the </w:t>
      </w:r>
      <w:r w:rsidRPr="006C4DBC">
        <w:rPr>
          <w:rStyle w:val="StyleUnderline"/>
        </w:rPr>
        <w:t>length of the actuator means</w:t>
      </w:r>
      <w:r w:rsidRPr="000713D3">
        <w:rPr>
          <w:sz w:val="16"/>
        </w:rPr>
        <w:t xml:space="preserve"> made during prosecution </w:t>
      </w:r>
      <w:r w:rsidRPr="006C4DBC">
        <w:rPr>
          <w:rStyle w:val="StyleUnderline"/>
        </w:rPr>
        <w:t xml:space="preserve">and </w:t>
      </w:r>
      <w:r w:rsidRPr="006C4DBC">
        <w:rPr>
          <w:rStyle w:val="StyleUnderline"/>
          <w:highlight w:val="yellow"/>
        </w:rPr>
        <w:t>there is</w:t>
      </w:r>
      <w:r w:rsidRPr="000713D3">
        <w:rPr>
          <w:sz w:val="16"/>
          <w:highlight w:val="yellow"/>
        </w:rPr>
        <w:t xml:space="preserve"> </w:t>
      </w:r>
      <w:r w:rsidRPr="006C4DBC">
        <w:rPr>
          <w:rStyle w:val="Emphasis"/>
          <w:sz w:val="24"/>
          <w:szCs w:val="24"/>
          <w:highlight w:val="yellow"/>
        </w:rPr>
        <w:t>no basis to limit</w:t>
      </w:r>
      <w:r w:rsidRPr="00F157C0">
        <w:rPr>
          <w:rStyle w:val="Emphasis"/>
          <w:sz w:val="24"/>
          <w:szCs w:val="24"/>
        </w:rPr>
        <w:t xml:space="preserve"> the </w:t>
      </w:r>
      <w:r w:rsidRPr="006C4DBC">
        <w:rPr>
          <w:rStyle w:val="Emphasis"/>
          <w:sz w:val="24"/>
          <w:szCs w:val="24"/>
          <w:highlight w:val="yellow"/>
        </w:rPr>
        <w:t>meaning of</w:t>
      </w:r>
      <w:r w:rsidRPr="00F157C0">
        <w:rPr>
          <w:rStyle w:val="Emphasis"/>
          <w:sz w:val="24"/>
          <w:szCs w:val="24"/>
        </w:rPr>
        <w:t xml:space="preserve"> the word </w:t>
      </w:r>
      <w:r w:rsidRPr="006C4DBC">
        <w:rPr>
          <w:rStyle w:val="Emphasis"/>
          <w:sz w:val="24"/>
          <w:szCs w:val="24"/>
          <w:highlight w:val="yellow"/>
        </w:rPr>
        <w:t>"substantially" to any particular, quantifiable numerical amount</w:t>
      </w:r>
      <w:r w:rsidRPr="000713D3">
        <w:rPr>
          <w:sz w:val="16"/>
          <w:szCs w:val="16"/>
        </w:rPr>
        <w:t>.</w:t>
      </w:r>
    </w:p>
    <w:p w14:paraId="1D3B22EB" w14:textId="77777777" w:rsidR="00055F38" w:rsidRDefault="00055F38" w:rsidP="00055F38">
      <w:pPr>
        <w:rPr>
          <w:sz w:val="16"/>
          <w:szCs w:val="16"/>
        </w:rPr>
      </w:pPr>
    </w:p>
    <w:p w14:paraId="00B75855" w14:textId="77777777" w:rsidR="00055F38" w:rsidRPr="007D715B" w:rsidRDefault="00055F38" w:rsidP="00055F38"/>
    <w:p w14:paraId="14C468E2" w14:textId="77777777" w:rsidR="00055F38" w:rsidRDefault="00055F38" w:rsidP="00055F38">
      <w:pPr>
        <w:pStyle w:val="Heading4"/>
      </w:pPr>
      <w:r>
        <w:t xml:space="preserve">The </w:t>
      </w:r>
      <w:r w:rsidRPr="004902CB">
        <w:rPr>
          <w:u w:val="single"/>
        </w:rPr>
        <w:t>use</w:t>
      </w:r>
      <w:r>
        <w:t xml:space="preserve"> of ‘substantial’ is </w:t>
      </w:r>
      <w:r w:rsidRPr="004902CB">
        <w:rPr>
          <w:u w:val="single"/>
        </w:rPr>
        <w:t>incidental</w:t>
      </w:r>
      <w:r>
        <w:t xml:space="preserve">, NOT </w:t>
      </w:r>
      <w:r w:rsidRPr="00B01553">
        <w:t>intentional</w:t>
      </w:r>
      <w:r>
        <w:t>.</w:t>
      </w:r>
    </w:p>
    <w:p w14:paraId="4DF85BD3" w14:textId="77777777" w:rsidR="00055F38" w:rsidRPr="004902CB" w:rsidRDefault="00055F38" w:rsidP="00055F38">
      <w:r>
        <w:t xml:space="preserve">[Northwestern in </w:t>
      </w:r>
      <w:r w:rsidRPr="004902CB">
        <w:rPr>
          <w:highlight w:val="yellow"/>
        </w:rPr>
        <w:t>yellow</w:t>
      </w:r>
      <w:r>
        <w:t>].</w:t>
      </w:r>
    </w:p>
    <w:p w14:paraId="4BE79C0F" w14:textId="77777777" w:rsidR="00055F38" w:rsidRPr="003F7CF7" w:rsidRDefault="00055F38" w:rsidP="00055F38">
      <w:r>
        <w:rPr>
          <w:rStyle w:val="Style13ptBold"/>
        </w:rPr>
        <w:t xml:space="preserve">2NC </w:t>
      </w:r>
      <w:r w:rsidRPr="00325A74">
        <w:rPr>
          <w:rStyle w:val="Style13ptBold"/>
        </w:rPr>
        <w:t xml:space="preserve">Brown </w:t>
      </w:r>
      <w:r w:rsidRPr="004902CB">
        <w:t>94, Professor of Law @ Stetson University College of Law (Mark R., “The Demise of Constitutional Prospectivity: New Life for Owen?”, Iowa Law Review, 79 Iowa L. Rev. 273, Lexi</w:t>
      </w:r>
      <w:r w:rsidRPr="00325A74">
        <w:t>s)</w:t>
      </w:r>
    </w:p>
    <w:p w14:paraId="0F5ACAE9" w14:textId="77777777" w:rsidR="00055F38" w:rsidRDefault="00055F38" w:rsidP="00055F38">
      <w:pPr>
        <w:rPr>
          <w:sz w:val="16"/>
        </w:rPr>
      </w:pPr>
      <w:r w:rsidRPr="003F7CF7">
        <w:rPr>
          <w:sz w:val="16"/>
        </w:rPr>
        <w:t xml:space="preserve">n241 I am assuming here that </w:t>
      </w:r>
      <w:r w:rsidRPr="00350CBD">
        <w:rPr>
          <w:rStyle w:val="Emphasis"/>
          <w:highlight w:val="yellow"/>
        </w:rPr>
        <w:t>"foreseeable" means "probable,"</w:t>
      </w:r>
      <w:r w:rsidRPr="003F7CF7">
        <w:rPr>
          <w:sz w:val="16"/>
        </w:rPr>
        <w:t xml:space="preserve"> </w:t>
      </w:r>
      <w:r w:rsidRPr="00350CBD">
        <w:rPr>
          <w:rStyle w:val="StyleUnderline"/>
        </w:rPr>
        <w:t>as in "more probable than not."</w:t>
      </w:r>
      <w:r w:rsidRPr="003F7CF7">
        <w:rPr>
          <w:sz w:val="16"/>
        </w:rPr>
        <w:t xml:space="preserve"> This appears to be a safe assumption given the proliferance of cases granting immunity to officials who offend the Constitution. </w:t>
      </w:r>
      <w:r w:rsidRPr="00350CBD">
        <w:rPr>
          <w:rStyle w:val="StyleUnderline"/>
          <w:highlight w:val="yellow"/>
        </w:rPr>
        <w:t>If</w:t>
      </w:r>
      <w:r w:rsidRPr="003F7CF7">
        <w:rPr>
          <w:sz w:val="16"/>
        </w:rPr>
        <w:t xml:space="preserve"> </w:t>
      </w:r>
      <w:r w:rsidRPr="00350CBD">
        <w:rPr>
          <w:rStyle w:val="Emphasis"/>
        </w:rPr>
        <w:t>this</w:t>
      </w:r>
      <w:r w:rsidRPr="003F7CF7">
        <w:rPr>
          <w:sz w:val="16"/>
        </w:rPr>
        <w:t xml:space="preserve"> </w:t>
      </w:r>
      <w:r w:rsidRPr="00350CBD">
        <w:rPr>
          <w:rStyle w:val="StyleUnderline"/>
        </w:rPr>
        <w:t xml:space="preserve">definition is </w:t>
      </w:r>
      <w:r w:rsidRPr="00350CBD">
        <w:rPr>
          <w:rStyle w:val="StyleUnderline"/>
          <w:highlight w:val="yellow"/>
        </w:rPr>
        <w:t>correct</w:t>
      </w:r>
      <w:r w:rsidRPr="00350CBD">
        <w:rPr>
          <w:rStyle w:val="StyleUnderline"/>
        </w:rPr>
        <w:t>, deterrence only works and liability should only attach if one's conduct</w:t>
      </w:r>
      <w:r w:rsidRPr="003F7CF7">
        <w:rPr>
          <w:sz w:val="16"/>
        </w:rPr>
        <w:t xml:space="preserve">, viewed ex ante, </w:t>
      </w:r>
      <w:r w:rsidRPr="00350CBD">
        <w:rPr>
          <w:rStyle w:val="StyleUnderline"/>
        </w:rPr>
        <w:t>is</w:t>
      </w:r>
      <w:r w:rsidRPr="003F7CF7">
        <w:rPr>
          <w:sz w:val="16"/>
        </w:rPr>
        <w:t xml:space="preserve"> </w:t>
      </w:r>
      <w:r w:rsidRPr="00350CBD">
        <w:rPr>
          <w:rStyle w:val="Emphasis"/>
        </w:rPr>
        <w:t>more likely illegal</w:t>
      </w:r>
      <w:r w:rsidRPr="003F7CF7">
        <w:rPr>
          <w:sz w:val="16"/>
        </w:rPr>
        <w:t xml:space="preserve"> </w:t>
      </w:r>
      <w:r w:rsidRPr="00350CBD">
        <w:rPr>
          <w:rStyle w:val="StyleUnderline"/>
        </w:rPr>
        <w:t xml:space="preserve">than legal: the </w:t>
      </w:r>
      <w:r w:rsidRPr="00350CBD">
        <w:rPr>
          <w:rStyle w:val="StyleUnderline"/>
          <w:highlight w:val="yellow"/>
        </w:rPr>
        <w:t>risk of illegality must be</w:t>
      </w:r>
      <w:r w:rsidRPr="00350CBD">
        <w:rPr>
          <w:sz w:val="16"/>
          <w:highlight w:val="yellow"/>
        </w:rPr>
        <w:t xml:space="preserve"> </w:t>
      </w:r>
      <w:r w:rsidRPr="00350CBD">
        <w:rPr>
          <w:rStyle w:val="Emphasis"/>
          <w:highlight w:val="yellow"/>
        </w:rPr>
        <w:t>more</w:t>
      </w:r>
      <w:r w:rsidRPr="00350CBD">
        <w:rPr>
          <w:sz w:val="16"/>
          <w:highlight w:val="yellow"/>
        </w:rPr>
        <w:t xml:space="preserve"> </w:t>
      </w:r>
      <w:r w:rsidRPr="00350CBD">
        <w:rPr>
          <w:rStyle w:val="StyleUnderline"/>
          <w:highlight w:val="yellow"/>
        </w:rPr>
        <w:t>than fifty percent</w:t>
      </w:r>
      <w:r w:rsidRPr="003F7CF7">
        <w:rPr>
          <w:sz w:val="16"/>
        </w:rPr>
        <w:t xml:space="preserve">. In other words, one cannot face deterrence, and liability will not attach, if the risk of illegality is less than fifty percent. </w:t>
      </w:r>
      <w:r w:rsidRPr="00BC7E46">
        <w:rPr>
          <w:rStyle w:val="StyleUnderline"/>
        </w:rPr>
        <w:t xml:space="preserve">(When viewed in this fashion, one might perceive a risk of illegality but still not be deterrable because the risk is </w:t>
      </w:r>
      <w:r w:rsidRPr="008B4B8D">
        <w:rPr>
          <w:rStyle w:val="Emphasis"/>
          <w:highlight w:val="darkGray"/>
        </w:rPr>
        <w:t>not substantial</w:t>
      </w:r>
      <w:r w:rsidRPr="00BC7E46">
        <w:rPr>
          <w:rStyle w:val="StyleUnderline"/>
        </w:rPr>
        <w:t>, i.e.,</w:t>
      </w:r>
      <w:r w:rsidRPr="003F7CF7">
        <w:rPr>
          <w:sz w:val="16"/>
        </w:rPr>
        <w:t xml:space="preserve"> </w:t>
      </w:r>
      <w:r w:rsidRPr="008B4B8D">
        <w:rPr>
          <w:rStyle w:val="Emphasis"/>
          <w:highlight w:val="darkGray"/>
        </w:rPr>
        <w:t>not greater than fifty percent</w:t>
      </w:r>
      <w:r w:rsidRPr="00BC7E46">
        <w:rPr>
          <w:rStyle w:val="StyleUnderline"/>
        </w:rPr>
        <w:t>.).</w:t>
      </w:r>
      <w:r w:rsidRPr="003F7CF7">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9270FDB" w14:textId="77777777" w:rsidR="00055F38" w:rsidRDefault="00055F38" w:rsidP="00055F38"/>
    <w:p w14:paraId="5A981BC6" w14:textId="77777777" w:rsidR="00055F38" w:rsidRDefault="00055F38" w:rsidP="00055F38">
      <w:pPr>
        <w:pStyle w:val="Heading4"/>
        <w:rPr>
          <w:b w:val="0"/>
          <w:bCs/>
        </w:rPr>
      </w:pPr>
      <w:r>
        <w:t xml:space="preserve">It’s </w:t>
      </w:r>
      <w:r w:rsidRPr="005035B5">
        <w:rPr>
          <w:u w:val="single"/>
        </w:rPr>
        <w:t>only</w:t>
      </w:r>
      <w:r>
        <w:t xml:space="preserve"> consensus </w:t>
      </w:r>
      <w:r w:rsidRPr="005035B5">
        <w:rPr>
          <w:u w:val="single"/>
        </w:rPr>
        <w:t xml:space="preserve">for </w:t>
      </w:r>
      <w:r>
        <w:rPr>
          <w:u w:val="single"/>
        </w:rPr>
        <w:t>attorney fees</w:t>
      </w:r>
      <w:r>
        <w:t xml:space="preserve">. </w:t>
      </w:r>
      <w:r w:rsidRPr="005035B5">
        <w:rPr>
          <w:b w:val="0"/>
          <w:bCs/>
          <w:u w:val="single"/>
        </w:rPr>
        <w:t>Stop</w:t>
      </w:r>
      <w:r w:rsidRPr="005035B5">
        <w:rPr>
          <w:b w:val="0"/>
          <w:bCs/>
        </w:rPr>
        <w:t xml:space="preserve"> reading headnotes </w:t>
      </w:r>
      <w:r w:rsidRPr="005035B5">
        <w:rPr>
          <w:b w:val="0"/>
          <w:bCs/>
          <w:u w:val="single"/>
        </w:rPr>
        <w:t>out of context</w:t>
      </w:r>
      <w:r w:rsidRPr="005035B5">
        <w:rPr>
          <w:b w:val="0"/>
          <w:bCs/>
        </w:rPr>
        <w:t>!</w:t>
      </w:r>
    </w:p>
    <w:p w14:paraId="186E6541" w14:textId="77777777" w:rsidR="00055F38" w:rsidRPr="005035B5" w:rsidRDefault="00055F38" w:rsidP="00055F38">
      <w:r>
        <w:t xml:space="preserve">C.J. </w:t>
      </w:r>
      <w:r w:rsidRPr="00126307">
        <w:rPr>
          <w:rStyle w:val="Style13ptBold"/>
        </w:rPr>
        <w:t>Young 01</w:t>
      </w:r>
      <w:r>
        <w:t>, JD, Chief Judge, United States District Court for the District of Massachusetts, "Davignon v. Clemmey," 176 F. Supp. 2d 77, United States District Court for the District of Massachusetts, 11/07/2001, NO. 99-11875-WGY, Nexis Uni. [italics in original]</w:t>
      </w:r>
    </w:p>
    <w:p w14:paraId="5E2F3EC9" w14:textId="77777777" w:rsidR="00055F38" w:rsidRPr="00126307" w:rsidRDefault="00055F38" w:rsidP="00055F38">
      <w:pPr>
        <w:rPr>
          <w:sz w:val="16"/>
        </w:rPr>
      </w:pPr>
      <w:r w:rsidRPr="00126307">
        <w:rPr>
          <w:sz w:val="16"/>
        </w:rPr>
        <w:t>5. Penalty for Improper Timekeeping</w:t>
      </w:r>
    </w:p>
    <w:p w14:paraId="55888C7F" w14:textId="77777777" w:rsidR="00055F38" w:rsidRPr="00126307" w:rsidRDefault="00055F38" w:rsidP="00055F38">
      <w:pPr>
        <w:rPr>
          <w:sz w:val="16"/>
        </w:rPr>
      </w:pPr>
      <w:r w:rsidRPr="00126307">
        <w:rPr>
          <w:sz w:val="16"/>
        </w:rPr>
        <w:t xml:space="preserve">As stated above, </w:t>
      </w:r>
      <w:r w:rsidRPr="00126307">
        <w:rPr>
          <w:i/>
          <w:iCs/>
          <w:sz w:val="16"/>
        </w:rPr>
        <w:t>HN33</w:t>
      </w:r>
      <w:r w:rsidRPr="00126307">
        <w:rPr>
          <w:sz w:val="16"/>
        </w:rPr>
        <w:t xml:space="preserve"> </w:t>
      </w:r>
      <w:r w:rsidRPr="005035B5">
        <w:rPr>
          <w:rStyle w:val="StyleUnderline"/>
        </w:rPr>
        <w:t xml:space="preserve">this </w:t>
      </w:r>
      <w:r w:rsidRPr="00126307">
        <w:rPr>
          <w:rStyle w:val="StyleUnderline"/>
          <w:highlight w:val="yellow"/>
        </w:rPr>
        <w:t>Court</w:t>
      </w:r>
      <w:r w:rsidRPr="005035B5">
        <w:rPr>
          <w:rStyle w:val="StyleUnderline"/>
        </w:rPr>
        <w:t xml:space="preserve"> begins the</w:t>
      </w:r>
      <w:r w:rsidRPr="00126307">
        <w:rPr>
          <w:sz w:val="16"/>
        </w:rPr>
        <w:t xml:space="preserve"> </w:t>
      </w:r>
      <w:r w:rsidRPr="005035B5">
        <w:rPr>
          <w:rStyle w:val="Emphasis"/>
        </w:rPr>
        <w:t xml:space="preserve">lodestar </w:t>
      </w:r>
      <w:r w:rsidRPr="00126307">
        <w:rPr>
          <w:rStyle w:val="Emphasis"/>
          <w:highlight w:val="yellow"/>
        </w:rPr>
        <w:t>calculat</w:t>
      </w:r>
      <w:r w:rsidRPr="005035B5">
        <w:rPr>
          <w:rStyle w:val="Emphasis"/>
        </w:rPr>
        <w:t>ion</w:t>
      </w:r>
      <w:r w:rsidRPr="00126307">
        <w:rPr>
          <w:sz w:val="16"/>
        </w:rPr>
        <w:t xml:space="preserve"> </w:t>
      </w:r>
      <w:r w:rsidRPr="005035B5">
        <w:rPr>
          <w:rStyle w:val="StyleUnderline"/>
        </w:rPr>
        <w:t>by looking at the</w:t>
      </w:r>
      <w:r w:rsidRPr="00126307">
        <w:rPr>
          <w:sz w:val="16"/>
        </w:rPr>
        <w:t xml:space="preserve"> </w:t>
      </w:r>
      <w:r w:rsidRPr="005035B5">
        <w:rPr>
          <w:rStyle w:val="Emphasis"/>
        </w:rPr>
        <w:t xml:space="preserve">contemporaneous </w:t>
      </w:r>
      <w:r w:rsidRPr="00126307">
        <w:rPr>
          <w:rStyle w:val="Emphasis"/>
          <w:highlight w:val="yellow"/>
        </w:rPr>
        <w:t>billing records</w:t>
      </w:r>
      <w:r w:rsidRPr="00126307">
        <w:rPr>
          <w:sz w:val="16"/>
        </w:rPr>
        <w:t xml:space="preserve"> </w:t>
      </w:r>
      <w:r w:rsidRPr="00A0724C">
        <w:rPr>
          <w:rStyle w:val="StyleUnderline"/>
        </w:rPr>
        <w:t>for each person who worked</w:t>
      </w:r>
      <w:r w:rsidRPr="00126307">
        <w:rPr>
          <w:sz w:val="16"/>
        </w:rPr>
        <w:t xml:space="preserve"> on </w:t>
      </w:r>
      <w:r w:rsidRPr="00A0724C">
        <w:rPr>
          <w:rStyle w:val="StyleUnderline"/>
        </w:rPr>
        <w:t>the plaintiff's case</w:t>
      </w:r>
      <w:r w:rsidRPr="00126307">
        <w:rPr>
          <w:sz w:val="16"/>
        </w:rPr>
        <w:t>. "</w:t>
      </w:r>
      <w:r w:rsidRPr="00A0724C">
        <w:rPr>
          <w:rStyle w:val="StyleUnderline"/>
        </w:rPr>
        <w:t xml:space="preserve">The </w:t>
      </w:r>
      <w:r w:rsidRPr="00126307">
        <w:rPr>
          <w:rStyle w:val="StyleUnderline"/>
          <w:highlight w:val="yellow"/>
        </w:rPr>
        <w:t>absence of</w:t>
      </w:r>
      <w:r w:rsidRPr="00126307">
        <w:rPr>
          <w:sz w:val="16"/>
        </w:rPr>
        <w:t xml:space="preserve"> </w:t>
      </w:r>
      <w:r w:rsidRPr="00A0724C">
        <w:rPr>
          <w:rStyle w:val="Emphasis"/>
        </w:rPr>
        <w:t>detailed</w:t>
      </w:r>
      <w:r w:rsidRPr="00126307">
        <w:rPr>
          <w:sz w:val="16"/>
        </w:rPr>
        <w:t xml:space="preserve"> </w:t>
      </w:r>
      <w:r w:rsidRPr="00A0724C">
        <w:rPr>
          <w:rStyle w:val="StyleUnderline"/>
        </w:rPr>
        <w:t xml:space="preserve">contemporaneous time </w:t>
      </w:r>
      <w:r w:rsidRPr="00126307">
        <w:rPr>
          <w:rStyle w:val="StyleUnderline"/>
          <w:highlight w:val="yellow"/>
        </w:rPr>
        <w:t>records</w:t>
      </w:r>
      <w:r w:rsidRPr="00126307">
        <w:rPr>
          <w:sz w:val="16"/>
        </w:rPr>
        <w:t xml:space="preserve">, except in extraordinary circumstances, </w:t>
      </w:r>
      <w:r w:rsidRPr="00A0724C">
        <w:rPr>
          <w:rStyle w:val="StyleUnderline"/>
        </w:rPr>
        <w:t xml:space="preserve">will </w:t>
      </w:r>
      <w:r w:rsidRPr="00126307">
        <w:rPr>
          <w:rStyle w:val="StyleUnderline"/>
          <w:highlight w:val="yellow"/>
        </w:rPr>
        <w:t>call for</w:t>
      </w:r>
      <w:r w:rsidRPr="00A0724C">
        <w:rPr>
          <w:rStyle w:val="StyleUnderline"/>
        </w:rPr>
        <w:t xml:space="preserve"> a</w:t>
      </w:r>
      <w:r w:rsidRPr="00126307">
        <w:rPr>
          <w:sz w:val="16"/>
        </w:rPr>
        <w:t xml:space="preserve"> </w:t>
      </w:r>
      <w:r w:rsidRPr="00126307">
        <w:rPr>
          <w:rStyle w:val="Emphasis"/>
          <w:highlight w:val="yellow"/>
        </w:rPr>
        <w:t>substantial reduction</w:t>
      </w:r>
      <w:r w:rsidRPr="00126307">
        <w:rPr>
          <w:sz w:val="16"/>
        </w:rPr>
        <w:t xml:space="preserve"> </w:t>
      </w:r>
      <w:r w:rsidRPr="00A0724C">
        <w:rPr>
          <w:rStyle w:val="StyleUnderline"/>
        </w:rPr>
        <w:t>in any award or</w:t>
      </w:r>
      <w:r w:rsidRPr="00126307">
        <w:rPr>
          <w:sz w:val="16"/>
        </w:rPr>
        <w:t xml:space="preserve">, in egregious cases, </w:t>
      </w:r>
      <w:r w:rsidRPr="00A0724C">
        <w:rPr>
          <w:rStyle w:val="StyleUnderline"/>
        </w:rPr>
        <w:t>disallowance</w:t>
      </w:r>
      <w:r w:rsidRPr="00126307">
        <w:rPr>
          <w:sz w:val="16"/>
        </w:rPr>
        <w:t xml:space="preserve">." </w:t>
      </w:r>
      <w:r w:rsidRPr="00126307">
        <w:rPr>
          <w:i/>
          <w:iCs/>
          <w:sz w:val="16"/>
        </w:rPr>
        <w:t>Grendel's Den, Inc. v. Larkin</w:t>
      </w:r>
      <w:r w:rsidRPr="00126307">
        <w:rPr>
          <w:sz w:val="16"/>
        </w:rPr>
        <w:t xml:space="preserve">, 749 F.2d 945, 952 (1st Cir. 1984), cited with approval in </w:t>
      </w:r>
      <w:r w:rsidRPr="00126307">
        <w:rPr>
          <w:i/>
          <w:iCs/>
          <w:sz w:val="16"/>
        </w:rPr>
        <w:t>Gay Officers Action League v. Puerto Rico</w:t>
      </w:r>
      <w:r w:rsidRPr="00126307">
        <w:rPr>
          <w:sz w:val="16"/>
        </w:rPr>
        <w:t>, 247 F.3d 288, 297 (1st Cir. 2001).</w:t>
      </w:r>
    </w:p>
    <w:p w14:paraId="7282B80E" w14:textId="77777777" w:rsidR="00055F38" w:rsidRPr="00126307" w:rsidRDefault="00055F38" w:rsidP="00055F38">
      <w:pPr>
        <w:rPr>
          <w:sz w:val="16"/>
        </w:rPr>
      </w:pPr>
      <w:r w:rsidRPr="00126307">
        <w:rPr>
          <w:rStyle w:val="StyleUnderline"/>
        </w:rPr>
        <w:t>What is a</w:t>
      </w:r>
      <w:r w:rsidRPr="00126307">
        <w:rPr>
          <w:sz w:val="16"/>
        </w:rPr>
        <w:t xml:space="preserve"> </w:t>
      </w:r>
      <w:r w:rsidRPr="00126307">
        <w:rPr>
          <w:rStyle w:val="Emphasis"/>
        </w:rPr>
        <w:t>"substantial</w:t>
      </w:r>
      <w:r w:rsidRPr="00A0724C">
        <w:rPr>
          <w:rStyle w:val="Emphasis"/>
        </w:rPr>
        <w:t xml:space="preserve"> reduction"</w:t>
      </w:r>
      <w:r w:rsidRPr="00126307">
        <w:rPr>
          <w:sz w:val="16"/>
        </w:rPr>
        <w:t xml:space="preserve">? </w:t>
      </w:r>
      <w:r w:rsidRPr="00126307">
        <w:rPr>
          <w:rStyle w:val="StyleUnderline"/>
          <w:highlight w:val="yellow"/>
        </w:rPr>
        <w:t>Fifty percent is</w:t>
      </w:r>
      <w:r w:rsidRPr="00A0724C">
        <w:rPr>
          <w:rStyle w:val="StyleUnderline"/>
        </w:rPr>
        <w:t xml:space="preserve"> a </w:t>
      </w:r>
      <w:r w:rsidRPr="00126307">
        <w:rPr>
          <w:rStyle w:val="StyleUnderline"/>
          <w:highlight w:val="yellow"/>
        </w:rPr>
        <w:t>favorite among judges</w:t>
      </w:r>
      <w:r w:rsidRPr="00126307">
        <w:rPr>
          <w:sz w:val="16"/>
          <w:highlight w:val="yellow"/>
        </w:rPr>
        <w:t xml:space="preserve"> </w:t>
      </w:r>
      <w:r w:rsidRPr="00126307">
        <w:rPr>
          <w:rStyle w:val="Emphasis"/>
          <w:sz w:val="24"/>
          <w:szCs w:val="24"/>
          <w:highlight w:val="yellow"/>
        </w:rPr>
        <w:t>in this neck of the woods</w:t>
      </w:r>
      <w:r w:rsidRPr="00126307">
        <w:rPr>
          <w:sz w:val="16"/>
        </w:rPr>
        <w:t xml:space="preserve">. See, e.g., Lipsett v. Blanco, 975 F.2d 934, 944 (1st Cir. 1992); </w:t>
      </w:r>
      <w:r w:rsidRPr="00126307">
        <w:rPr>
          <w:i/>
          <w:iCs/>
          <w:sz w:val="16"/>
        </w:rPr>
        <w:t>Wilson v. McClure</w:t>
      </w:r>
      <w:r w:rsidRPr="00126307">
        <w:rPr>
          <w:sz w:val="16"/>
        </w:rPr>
        <w:t xml:space="preserve">, 135 F. Supp. 2d 66, 74 (D. Mass. 2001); </w:t>
      </w:r>
      <w:r w:rsidRPr="00126307">
        <w:rPr>
          <w:i/>
          <w:iCs/>
          <w:sz w:val="16"/>
        </w:rPr>
        <w:t>Rolland v. Cellucci</w:t>
      </w:r>
      <w:r w:rsidRPr="00126307">
        <w:rPr>
          <w:sz w:val="16"/>
        </w:rPr>
        <w:t>, 106 F. Supp. 2d 128, 135 (D. Mass. 2000) (Neiman, Mag.).</w:t>
      </w:r>
    </w:p>
    <w:p w14:paraId="1BDBDBB6" w14:textId="77777777" w:rsidR="00055F38" w:rsidRPr="005035B5" w:rsidRDefault="00055F38" w:rsidP="00055F38">
      <w:pPr>
        <w:pStyle w:val="Heading4"/>
      </w:pPr>
      <w:r w:rsidRPr="005035B5">
        <w:t>&lt;&lt;</w:t>
      </w:r>
      <w:r>
        <w:t>FOR REFERENCE</w:t>
      </w:r>
      <w:r w:rsidRPr="005035B5">
        <w:t>&gt;&gt;</w:t>
      </w:r>
    </w:p>
    <w:p w14:paraId="5C889AE0" w14:textId="77777777" w:rsidR="00055F38" w:rsidRDefault="00055F38" w:rsidP="00055F38">
      <w:r w:rsidRPr="009359FC">
        <w:rPr>
          <w:rStyle w:val="Style13ptBold"/>
        </w:rPr>
        <w:t>Young 1</w:t>
      </w:r>
      <w:r>
        <w:t>, Chief Judge</w:t>
      </w:r>
      <w:r w:rsidRPr="00325A74">
        <w:t xml:space="preserve"> (Davignon v. Clemmey, 176 F. Supp. 2d 77, Lexis)</w:t>
      </w:r>
    </w:p>
    <w:p w14:paraId="7FAA6155" w14:textId="77777777" w:rsidR="00055F38" w:rsidRPr="005035B5" w:rsidRDefault="00055F38" w:rsidP="00055F38">
      <w:pPr>
        <w:rPr>
          <w:rStyle w:val="Emphasis"/>
        </w:rPr>
      </w:pPr>
      <w:r w:rsidRPr="005035B5">
        <w:rPr>
          <w:rStyle w:val="Emphasis"/>
          <w:i/>
          <w:iCs w:val="0"/>
        </w:rPr>
        <w:t>HN33</w:t>
      </w:r>
      <w:r w:rsidRPr="005035B5">
        <w:rPr>
          <w:rStyle w:val="Emphasis"/>
        </w:rPr>
        <w:t xml:space="preserve"> Attorney Fees &amp; Expenses, Reasonable Fees</w:t>
      </w:r>
    </w:p>
    <w:p w14:paraId="4664F18A" w14:textId="77777777" w:rsidR="00055F38" w:rsidRDefault="00055F38" w:rsidP="00055F38">
      <w:r w:rsidRPr="00126307">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5035B5">
        <w:rPr>
          <w:rStyle w:val="Emphasis"/>
          <w:highlight w:val="darkGray"/>
        </w:rPr>
        <w:t>What is</w:t>
      </w:r>
      <w:r w:rsidRPr="00126307">
        <w:rPr>
          <w:sz w:val="16"/>
        </w:rPr>
        <w:t xml:space="preserve"> a "</w:t>
      </w:r>
      <w:r w:rsidRPr="005035B5">
        <w:rPr>
          <w:rStyle w:val="Emphasis"/>
          <w:highlight w:val="darkGray"/>
        </w:rPr>
        <w:t>substantial</w:t>
      </w:r>
      <w:r w:rsidRPr="00126307">
        <w:rPr>
          <w:sz w:val="16"/>
        </w:rPr>
        <w:t xml:space="preserve"> reduction"? </w:t>
      </w:r>
      <w:r w:rsidRPr="005035B5">
        <w:rPr>
          <w:rStyle w:val="Emphasis"/>
          <w:highlight w:val="darkGray"/>
        </w:rPr>
        <w:t>Fifty percent is a favorite among judges</w:t>
      </w:r>
      <w:r w:rsidRPr="005035B5">
        <w:t>.  </w:t>
      </w:r>
    </w:p>
    <w:p w14:paraId="2B2038CA" w14:textId="77777777" w:rsidR="00055F38" w:rsidRDefault="00055F38" w:rsidP="00055F38">
      <w:pPr>
        <w:pStyle w:val="Analytic"/>
      </w:pPr>
    </w:p>
    <w:p w14:paraId="0E2F54FC" w14:textId="77777777" w:rsidR="00055F38" w:rsidRDefault="00055F38" w:rsidP="00055F38">
      <w:pPr>
        <w:pStyle w:val="Heading4"/>
      </w:pPr>
      <w:r>
        <w:t xml:space="preserve">Plain meaning </w:t>
      </w:r>
      <w:r w:rsidRPr="004919B3">
        <w:rPr>
          <w:u w:val="single"/>
        </w:rPr>
        <w:t>isn’t indefinite</w:t>
      </w:r>
      <w:r>
        <w:t>.</w:t>
      </w:r>
    </w:p>
    <w:p w14:paraId="48DBF27B" w14:textId="77777777" w:rsidR="00055F38" w:rsidRPr="00B05F09" w:rsidRDefault="00055F38" w:rsidP="00055F38">
      <w:r>
        <w:t xml:space="preserve">William B. </w:t>
      </w:r>
      <w:r w:rsidRPr="00224E08">
        <w:rPr>
          <w:rStyle w:val="Style13ptBold"/>
        </w:rPr>
        <w:t>Dyer III 23</w:t>
      </w:r>
      <w:r>
        <w:t>, JD, MS, Special Master, United States District Court, Northern District of Georgia, 3SHAPE A/S, Plaintiff, v. CARESTREAM DENTAL, LLC, Dental Imaging Technologies Corp., and Dental Imaging Technologies Corp. d/b/a DEXIS, Defendants, United States District Court, N.D. Georgia, No. 1:22-cv-01829-WMR, 05/08/2023, Westlaw. [italics in original]</w:t>
      </w:r>
    </w:p>
    <w:p w14:paraId="38F23598" w14:textId="77777777" w:rsidR="00055F38" w:rsidRPr="00B20230" w:rsidRDefault="00055F38" w:rsidP="00055F38">
      <w:pPr>
        <w:rPr>
          <w:sz w:val="16"/>
        </w:rPr>
      </w:pPr>
      <w:r w:rsidRPr="00B20230">
        <w:rPr>
          <w:sz w:val="16"/>
        </w:rPr>
        <w:t xml:space="preserve">Plaintiff retorts that </w:t>
      </w:r>
      <w:r w:rsidRPr="00675009">
        <w:rPr>
          <w:rStyle w:val="StyleUnderline"/>
        </w:rPr>
        <w:t>the word</w:t>
      </w:r>
      <w:r w:rsidRPr="00B20230">
        <w:rPr>
          <w:sz w:val="16"/>
        </w:rPr>
        <w:t xml:space="preserve"> </w:t>
      </w:r>
      <w:r w:rsidRPr="00310737">
        <w:rPr>
          <w:rStyle w:val="Emphasis"/>
          <w:highlight w:val="yellow"/>
        </w:rPr>
        <w:t>“substantially”</w:t>
      </w:r>
      <w:r w:rsidRPr="00310737">
        <w:rPr>
          <w:sz w:val="16"/>
          <w:highlight w:val="yellow"/>
        </w:rPr>
        <w:t xml:space="preserve"> </w:t>
      </w:r>
      <w:r w:rsidRPr="00310737">
        <w:rPr>
          <w:rStyle w:val="StyleUnderline"/>
          <w:highlight w:val="yellow"/>
        </w:rPr>
        <w:t>can</w:t>
      </w:r>
      <w:r w:rsidRPr="00675009">
        <w:rPr>
          <w:rStyle w:val="StyleUnderline"/>
        </w:rPr>
        <w:t xml:space="preserve"> be used to</w:t>
      </w:r>
      <w:r w:rsidRPr="00B20230">
        <w:rPr>
          <w:sz w:val="16"/>
        </w:rPr>
        <w:t xml:space="preserve"> </w:t>
      </w:r>
      <w:r w:rsidRPr="00310737">
        <w:rPr>
          <w:rStyle w:val="Emphasis"/>
          <w:highlight w:val="yellow"/>
        </w:rPr>
        <w:t>“accommodate ... minor variations”</w:t>
      </w:r>
      <w:r w:rsidRPr="00310737">
        <w:rPr>
          <w:sz w:val="16"/>
          <w:highlight w:val="yellow"/>
        </w:rPr>
        <w:t xml:space="preserve"> </w:t>
      </w:r>
      <w:r w:rsidRPr="00310737">
        <w:rPr>
          <w:rStyle w:val="StyleUnderline"/>
          <w:highlight w:val="yellow"/>
        </w:rPr>
        <w:t>and</w:t>
      </w:r>
      <w:r w:rsidRPr="00675009">
        <w:rPr>
          <w:rStyle w:val="StyleUnderline"/>
        </w:rPr>
        <w:t xml:space="preserve"> to</w:t>
      </w:r>
      <w:r w:rsidRPr="00B20230">
        <w:rPr>
          <w:sz w:val="16"/>
        </w:rPr>
        <w:t xml:space="preserve"> “</w:t>
      </w:r>
      <w:r w:rsidRPr="00310737">
        <w:rPr>
          <w:rStyle w:val="Emphasis"/>
          <w:highlight w:val="yellow"/>
        </w:rPr>
        <w:t>avoid</w:t>
      </w:r>
      <w:r w:rsidRPr="00675009">
        <w:rPr>
          <w:rStyle w:val="Emphasis"/>
        </w:rPr>
        <w:t xml:space="preserve"> a </w:t>
      </w:r>
      <w:r w:rsidRPr="00310737">
        <w:rPr>
          <w:rStyle w:val="Emphasis"/>
          <w:highlight w:val="yellow"/>
        </w:rPr>
        <w:t>strict numerical boundary</w:t>
      </w:r>
      <w:r w:rsidRPr="00B20230">
        <w:rPr>
          <w:sz w:val="16"/>
        </w:rPr>
        <w:t xml:space="preserve"> </w:t>
      </w:r>
      <w:r w:rsidRPr="00675009">
        <w:rPr>
          <w:rStyle w:val="StyleUnderline"/>
        </w:rPr>
        <w:t>to the parameter” it describes</w:t>
      </w:r>
      <w:r w:rsidRPr="00B20230">
        <w:rPr>
          <w:sz w:val="16"/>
        </w:rPr>
        <w:t xml:space="preserve">. </w:t>
      </w:r>
      <w:r w:rsidRPr="00B20230">
        <w:rPr>
          <w:i/>
          <w:iCs/>
          <w:sz w:val="16"/>
        </w:rPr>
        <w:t>Verve, LLC v. Crane Cams, Inc.</w:t>
      </w:r>
      <w:r w:rsidRPr="00B20230">
        <w:rPr>
          <w:sz w:val="16"/>
        </w:rPr>
        <w:t xml:space="preserve">, 311 F.3d 1116, 1120 (Fed. Cir. 2002). Using “substantially” is definite if a person of skill in the art would reasonably understand the scope of the claimed invention within the context of the specification. Id. On this point, Plaintiff points out that ’146 Specification provides “general guidelines” on the path and direction the probe light follows through the scanner both in the specification's text and figures. </w:t>
      </w:r>
      <w:r w:rsidRPr="00B20230">
        <w:rPr>
          <w:i/>
          <w:iCs/>
          <w:sz w:val="16"/>
        </w:rPr>
        <w:t>See, e.g.</w:t>
      </w:r>
      <w:r w:rsidRPr="00B20230">
        <w:rPr>
          <w:sz w:val="16"/>
        </w:rPr>
        <w:t xml:space="preserve">, ’146 Patent, 19:12-33, 22:41-47, 23:14-29, 25:48-55; FIGS. 2, 6, and 8. As a result, says Plaintiff, Defendants </w:t>
      </w:r>
      <w:r w:rsidRPr="001D08DB">
        <w:rPr>
          <w:rStyle w:val="StyleUnderline"/>
        </w:rPr>
        <w:t>have</w:t>
      </w:r>
      <w:r w:rsidRPr="00B20230">
        <w:rPr>
          <w:sz w:val="16"/>
        </w:rPr>
        <w:t xml:space="preserve"> </w:t>
      </w:r>
      <w:r w:rsidRPr="001D08DB">
        <w:rPr>
          <w:rStyle w:val="Emphasis"/>
        </w:rPr>
        <w:t>not shown</w:t>
      </w:r>
      <w:r w:rsidRPr="00B20230">
        <w:rPr>
          <w:sz w:val="16"/>
        </w:rPr>
        <w:t xml:space="preserve"> </w:t>
      </w:r>
      <w:r w:rsidRPr="001D08DB">
        <w:rPr>
          <w:rStyle w:val="StyleUnderline"/>
        </w:rPr>
        <w:t>by clear and convincing evidence</w:t>
      </w:r>
      <w:r w:rsidRPr="00B20230">
        <w:rPr>
          <w:sz w:val="16"/>
        </w:rPr>
        <w:t xml:space="preserve"> that </w:t>
      </w:r>
      <w:r w:rsidRPr="001D08DB">
        <w:rPr>
          <w:rStyle w:val="StyleUnderline"/>
        </w:rPr>
        <w:t>the term “substantially parallel” is</w:t>
      </w:r>
      <w:r w:rsidRPr="00B20230">
        <w:rPr>
          <w:sz w:val="16"/>
        </w:rPr>
        <w:t xml:space="preserve"> </w:t>
      </w:r>
      <w:r w:rsidRPr="001D08DB">
        <w:rPr>
          <w:rStyle w:val="Emphasis"/>
        </w:rPr>
        <w:t>indefinite</w:t>
      </w:r>
      <w:r w:rsidRPr="00B20230">
        <w:rPr>
          <w:sz w:val="16"/>
        </w:rPr>
        <w:t>.</w:t>
      </w:r>
    </w:p>
    <w:p w14:paraId="3EFEEB0D" w14:textId="77777777" w:rsidR="00055F38" w:rsidRPr="00B20230" w:rsidRDefault="00055F38" w:rsidP="00055F38">
      <w:pPr>
        <w:rPr>
          <w:sz w:val="12"/>
          <w:szCs w:val="12"/>
        </w:rPr>
      </w:pPr>
      <w:r w:rsidRPr="00B20230">
        <w:rPr>
          <w:sz w:val="12"/>
          <w:szCs w:val="12"/>
        </w:rPr>
        <w:t>*21 Defendants’ second argument is that the “substantially parallel” claim limitation contradicts “the probe light is further reflected towards the object by a single reflective mirror located in the tip” claim limitation that appears later the same claims as the “substantially parallel” phrases. Defendants argue that if the probe light was already directed towards the object in a direction substantially parallel with the longitudinal axis of the tip, altering its direction with a mirror “located in the tip” would reflect the probe light away from the object, not “further ... towards the object.” This inconsistency renders the claim inoperable according to Defendants.</w:t>
      </w:r>
    </w:p>
    <w:p w14:paraId="548C1B9A" w14:textId="77777777" w:rsidR="00055F38" w:rsidRPr="00B20230" w:rsidRDefault="00055F38" w:rsidP="00055F38">
      <w:pPr>
        <w:rPr>
          <w:sz w:val="12"/>
          <w:szCs w:val="12"/>
        </w:rPr>
      </w:pPr>
      <w:r w:rsidRPr="00B20230">
        <w:rPr>
          <w:sz w:val="12"/>
          <w:szCs w:val="12"/>
        </w:rPr>
        <w:t>Plaintiff responds that the claim discloses that the probe light travels “in a direction substantially parallel with the longitudinal axis of the tip,” before being “further reflected towards the object by a single reflective mirror.” This shows that the probe light travels along the body of the scanner substantially parallel to the tip and then gets redirected to point directly at the tooth being scanned.</w:t>
      </w:r>
    </w:p>
    <w:p w14:paraId="1E0BC088" w14:textId="77777777" w:rsidR="00055F38" w:rsidRPr="00B20230" w:rsidRDefault="00055F38" w:rsidP="00055F38">
      <w:pPr>
        <w:rPr>
          <w:sz w:val="12"/>
          <w:szCs w:val="12"/>
        </w:rPr>
      </w:pPr>
      <w:r w:rsidRPr="00B20230">
        <w:rPr>
          <w:sz w:val="12"/>
          <w:szCs w:val="12"/>
        </w:rPr>
        <w:t>The Special Master agrees with Plaintiff. First, the Special Master agrees that the written description of the ’146 Patent and its figures provide enough guidelines and information to a person of skill in the art that they will understand the scope of “substantially parallel.” The Defendants did not provide clear and convincing evidence that a person of skill in the art would not understand the scope of “substantially parallel” in light of what the ’146 Patent describes.</w:t>
      </w:r>
    </w:p>
    <w:p w14:paraId="43E5F63A" w14:textId="77777777" w:rsidR="00055F38" w:rsidRPr="00B20230" w:rsidRDefault="00055F38" w:rsidP="00055F38">
      <w:pPr>
        <w:rPr>
          <w:sz w:val="16"/>
        </w:rPr>
      </w:pPr>
      <w:r w:rsidRPr="00B20230">
        <w:rPr>
          <w:sz w:val="12"/>
          <w:szCs w:val="12"/>
        </w:rPr>
        <w:t>Second, the Special Master is not persuaded by Defendants’ argument that the claims reciting the “substantially parallel” claim term are inherently inconsistent. The claims having the “substantially parallel” term use a construct where (1) the probe light is directed towards the object in a direction substantially parallel with the longitudinal axis of the tip; and (2) the probe light is</w:t>
      </w:r>
      <w:r w:rsidRPr="00B20230">
        <w:rPr>
          <w:i/>
          <w:iCs/>
          <w:sz w:val="12"/>
          <w:szCs w:val="12"/>
        </w:rPr>
        <w:t xml:space="preserve"> further reflected</w:t>
      </w:r>
      <w:r w:rsidRPr="00B20230">
        <w:rPr>
          <w:sz w:val="12"/>
          <w:szCs w:val="12"/>
        </w:rPr>
        <w:t xml:space="preserve"> towards the object by a single reflective mirror located in the tip. Using “further reflected” in this construct shows that the claims describe a probe light path toward the object having two segments: (1) a first segment of the probe light path substantially parallel to the longitudinal axis of the tip and then (2) a second portion of the probe light path reflected by a mirror and further toward the object. This two-part interpretation follows figures of the ’146 Patent which show the probe light path being substantially parallel to the longitudinal axis of the tip until the probe light path hits a mirror and is further directed to the object. See e.g., FIG 2. During both portions of the probe light path, though, the probe light is directed toward the object. This is so because the entire probe light path ultimately leads to the object.</w:t>
      </w:r>
    </w:p>
    <w:p w14:paraId="6823DA39" w14:textId="77777777" w:rsidR="00055F38" w:rsidRDefault="00055F38" w:rsidP="00055F38">
      <w:pPr>
        <w:rPr>
          <w:sz w:val="16"/>
          <w:szCs w:val="16"/>
        </w:rPr>
      </w:pPr>
      <w:r w:rsidRPr="00B20230">
        <w:rPr>
          <w:sz w:val="16"/>
        </w:rPr>
        <w:t xml:space="preserve">Thus, </w:t>
      </w:r>
      <w:r w:rsidRPr="001D08DB">
        <w:rPr>
          <w:rStyle w:val="StyleUnderline"/>
        </w:rPr>
        <w:t>the</w:t>
      </w:r>
      <w:r w:rsidRPr="00B20230">
        <w:rPr>
          <w:sz w:val="16"/>
        </w:rPr>
        <w:t xml:space="preserve"> </w:t>
      </w:r>
      <w:r w:rsidRPr="001D08DB">
        <w:rPr>
          <w:rStyle w:val="Emphasis"/>
        </w:rPr>
        <w:t>Special Master</w:t>
      </w:r>
      <w:r w:rsidRPr="00B20230">
        <w:rPr>
          <w:sz w:val="16"/>
        </w:rPr>
        <w:t xml:space="preserve"> </w:t>
      </w:r>
      <w:r w:rsidRPr="00310737">
        <w:rPr>
          <w:rStyle w:val="StyleUnderline"/>
          <w:highlight w:val="yellow"/>
        </w:rPr>
        <w:t>recommends</w:t>
      </w:r>
      <w:r w:rsidRPr="001D08DB">
        <w:rPr>
          <w:rStyle w:val="StyleUnderline"/>
        </w:rPr>
        <w:t xml:space="preserve"> the Court adopt</w:t>
      </w:r>
      <w:r w:rsidRPr="00B20230">
        <w:rPr>
          <w:sz w:val="16"/>
        </w:rPr>
        <w:t xml:space="preserve"> Plaintiff's </w:t>
      </w:r>
      <w:r w:rsidRPr="001D08DB">
        <w:rPr>
          <w:rStyle w:val="StyleUnderline"/>
        </w:rPr>
        <w:t>proposed construction of</w:t>
      </w:r>
      <w:r w:rsidRPr="00B20230">
        <w:rPr>
          <w:sz w:val="16"/>
        </w:rPr>
        <w:t xml:space="preserve"> </w:t>
      </w:r>
      <w:r w:rsidRPr="00310737">
        <w:rPr>
          <w:rStyle w:val="Emphasis"/>
          <w:highlight w:val="yellow"/>
        </w:rPr>
        <w:t>plain and ordinary m</w:t>
      </w:r>
      <w:r w:rsidRPr="00623E23">
        <w:rPr>
          <w:rStyle w:val="Emphasis"/>
          <w:highlight w:val="yellow"/>
        </w:rPr>
        <w:t>eaning</w:t>
      </w:r>
      <w:r w:rsidRPr="00623E23">
        <w:rPr>
          <w:sz w:val="16"/>
          <w:highlight w:val="yellow"/>
        </w:rPr>
        <w:t xml:space="preserve"> </w:t>
      </w:r>
      <w:r w:rsidRPr="00623E23">
        <w:rPr>
          <w:rStyle w:val="StyleUnderline"/>
          <w:highlight w:val="yellow"/>
        </w:rPr>
        <w:t>for</w:t>
      </w:r>
      <w:r w:rsidRPr="00B20230">
        <w:rPr>
          <w:sz w:val="16"/>
        </w:rPr>
        <w:t xml:space="preserve"> the “</w:t>
      </w:r>
      <w:r w:rsidRPr="00623E23">
        <w:rPr>
          <w:rStyle w:val="Emphasis"/>
          <w:highlight w:val="yellow"/>
        </w:rPr>
        <w:t>substantially</w:t>
      </w:r>
      <w:r w:rsidRPr="00B20230">
        <w:rPr>
          <w:sz w:val="16"/>
        </w:rPr>
        <w:t xml:space="preserve"> parallel” </w:t>
      </w:r>
      <w:r w:rsidRPr="001D08DB">
        <w:rPr>
          <w:rStyle w:val="StyleUnderline"/>
        </w:rPr>
        <w:t xml:space="preserve">claim terms </w:t>
      </w:r>
      <w:r w:rsidRPr="00310737">
        <w:rPr>
          <w:rStyle w:val="StyleUnderline"/>
          <w:highlight w:val="yellow"/>
        </w:rPr>
        <w:t>because</w:t>
      </w:r>
      <w:r w:rsidRPr="001D08DB">
        <w:rPr>
          <w:rStyle w:val="StyleUnderline"/>
        </w:rPr>
        <w:t xml:space="preserve"> Defendants</w:t>
      </w:r>
      <w:r w:rsidRPr="00B20230">
        <w:rPr>
          <w:sz w:val="16"/>
        </w:rPr>
        <w:t xml:space="preserve"> </w:t>
      </w:r>
      <w:r w:rsidRPr="001D08DB">
        <w:rPr>
          <w:rStyle w:val="Emphasis"/>
        </w:rPr>
        <w:t xml:space="preserve">did </w:t>
      </w:r>
      <w:r w:rsidRPr="00310737">
        <w:rPr>
          <w:rStyle w:val="Emphasis"/>
          <w:highlight w:val="yellow"/>
        </w:rPr>
        <w:t>not</w:t>
      </w:r>
      <w:r w:rsidRPr="001D08DB">
        <w:rPr>
          <w:rStyle w:val="Emphasis"/>
        </w:rPr>
        <w:t xml:space="preserve"> show</w:t>
      </w:r>
      <w:r w:rsidRPr="00B20230">
        <w:rPr>
          <w:sz w:val="16"/>
        </w:rPr>
        <w:t xml:space="preserve"> </w:t>
      </w:r>
      <w:r w:rsidRPr="001D08DB">
        <w:rPr>
          <w:rStyle w:val="StyleUnderline"/>
        </w:rPr>
        <w:t xml:space="preserve">with </w:t>
      </w:r>
      <w:r w:rsidRPr="00310737">
        <w:rPr>
          <w:rStyle w:val="StyleUnderline"/>
          <w:highlight w:val="yellow"/>
        </w:rPr>
        <w:t>clear and convincing</w:t>
      </w:r>
      <w:r w:rsidRPr="001D08DB">
        <w:rPr>
          <w:rStyle w:val="StyleUnderline"/>
        </w:rPr>
        <w:t xml:space="preserve"> evidence</w:t>
      </w:r>
      <w:r w:rsidRPr="00B20230">
        <w:rPr>
          <w:sz w:val="16"/>
        </w:rPr>
        <w:t xml:space="preserve"> that </w:t>
      </w:r>
      <w:r w:rsidRPr="001D08DB">
        <w:rPr>
          <w:rStyle w:val="StyleUnderline"/>
        </w:rPr>
        <w:t xml:space="preserve">the </w:t>
      </w:r>
      <w:r w:rsidRPr="00310737">
        <w:rPr>
          <w:rStyle w:val="StyleUnderline"/>
          <w:highlight w:val="yellow"/>
        </w:rPr>
        <w:t>terms are indefinite</w:t>
      </w:r>
      <w:r w:rsidRPr="00B20230">
        <w:rPr>
          <w:sz w:val="16"/>
          <w:szCs w:val="16"/>
        </w:rPr>
        <w:t>.</w:t>
      </w:r>
    </w:p>
    <w:p w14:paraId="42779DAA" w14:textId="77777777" w:rsidR="00055F38" w:rsidRDefault="00055F38" w:rsidP="00055F38">
      <w:r>
        <w:t xml:space="preserve"> </w:t>
      </w:r>
    </w:p>
    <w:p w14:paraId="01E85E40" w14:textId="77777777" w:rsidR="00055F38" w:rsidRPr="007D715B" w:rsidRDefault="00055F38" w:rsidP="00055F38"/>
    <w:p w14:paraId="4A746869" w14:textId="77777777" w:rsidR="00055F38" w:rsidRDefault="00055F38" w:rsidP="00055F38">
      <w:pPr>
        <w:pStyle w:val="Heading4"/>
      </w:pPr>
      <w:r>
        <w:t xml:space="preserve">‘Substantially’ is </w:t>
      </w:r>
      <w:r w:rsidRPr="007622F5">
        <w:rPr>
          <w:u w:val="single"/>
        </w:rPr>
        <w:t>not</w:t>
      </w:r>
      <w:r>
        <w:t xml:space="preserve"> qualitatively vague.</w:t>
      </w:r>
    </w:p>
    <w:p w14:paraId="6ED64F99" w14:textId="77777777" w:rsidR="00055F38" w:rsidRDefault="00055F38" w:rsidP="00055F38">
      <w:r>
        <w:t xml:space="preserve">George H. </w:t>
      </w:r>
      <w:r w:rsidRPr="007707C2">
        <w:rPr>
          <w:rStyle w:val="Style13ptBold"/>
        </w:rPr>
        <w:t>Wu 21</w:t>
      </w:r>
      <w:r>
        <w:t>, JD, Judge, United States District Court, District of California, Richard Shane v. Newell Brands, Inc., et al., United States District Court, C.D. California, No. EDCV 20-859-GW-SHKx, 05/14/2021, Westlaw. [italics in original]</w:t>
      </w:r>
    </w:p>
    <w:p w14:paraId="2EB88E0E" w14:textId="77777777" w:rsidR="00055F38" w:rsidRPr="007707C2" w:rsidRDefault="00055F38" w:rsidP="00055F38">
      <w:pPr>
        <w:rPr>
          <w:sz w:val="16"/>
        </w:rPr>
      </w:pPr>
      <w:r w:rsidRPr="007707C2">
        <w:rPr>
          <w:sz w:val="16"/>
        </w:rPr>
        <w:t xml:space="preserve">Plaintiff </w:t>
      </w:r>
      <w:r w:rsidRPr="007707C2">
        <w:rPr>
          <w:rStyle w:val="StyleUnderline"/>
        </w:rPr>
        <w:t>reiterates</w:t>
      </w:r>
      <w:r w:rsidRPr="007707C2">
        <w:rPr>
          <w:sz w:val="16"/>
        </w:rPr>
        <w:t xml:space="preserve"> that “</w:t>
      </w:r>
      <w:r w:rsidRPr="007707C2">
        <w:rPr>
          <w:rStyle w:val="StyleUnderline"/>
        </w:rPr>
        <w:t>the terms</w:t>
      </w:r>
      <w:r w:rsidRPr="007707C2">
        <w:rPr>
          <w:sz w:val="16"/>
        </w:rPr>
        <w:t xml:space="preserve"> </w:t>
      </w:r>
      <w:r w:rsidRPr="007707C2">
        <w:rPr>
          <w:rStyle w:val="Emphasis"/>
        </w:rPr>
        <w:t>‘substantial’</w:t>
      </w:r>
      <w:r w:rsidRPr="007707C2">
        <w:rPr>
          <w:sz w:val="16"/>
        </w:rPr>
        <w:t xml:space="preserve"> </w:t>
      </w:r>
      <w:r w:rsidRPr="007707C2">
        <w:rPr>
          <w:rStyle w:val="StyleUnderline"/>
        </w:rPr>
        <w:t>and</w:t>
      </w:r>
      <w:r w:rsidRPr="007707C2">
        <w:rPr>
          <w:sz w:val="16"/>
        </w:rPr>
        <w:t xml:space="preserve"> </w:t>
      </w:r>
      <w:r w:rsidRPr="00AA6FFA">
        <w:rPr>
          <w:rStyle w:val="Emphasis"/>
          <w:highlight w:val="yellow"/>
        </w:rPr>
        <w:t>‘substantially’</w:t>
      </w:r>
      <w:r w:rsidRPr="007707C2">
        <w:rPr>
          <w:sz w:val="16"/>
        </w:rPr>
        <w:t xml:space="preserve"> </w:t>
      </w:r>
      <w:r w:rsidRPr="007707C2">
        <w:rPr>
          <w:rStyle w:val="StyleUnderline"/>
        </w:rPr>
        <w:t xml:space="preserve">do </w:t>
      </w:r>
      <w:r w:rsidRPr="00AA6FFA">
        <w:rPr>
          <w:rStyle w:val="StyleUnderline"/>
          <w:highlight w:val="yellow"/>
        </w:rPr>
        <w:t>not need</w:t>
      </w:r>
      <w:r w:rsidRPr="007707C2">
        <w:rPr>
          <w:rStyle w:val="StyleUnderline"/>
        </w:rPr>
        <w:t xml:space="preserve"> to be construed with a</w:t>
      </w:r>
      <w:r w:rsidRPr="007707C2">
        <w:rPr>
          <w:sz w:val="16"/>
        </w:rPr>
        <w:t xml:space="preserve"> </w:t>
      </w:r>
      <w:r w:rsidRPr="00AA6FFA">
        <w:rPr>
          <w:rStyle w:val="Emphasis"/>
          <w:highlight w:val="yellow"/>
        </w:rPr>
        <w:t>black-and-white boundary</w:t>
      </w:r>
      <w:r w:rsidRPr="00AA6FFA">
        <w:rPr>
          <w:sz w:val="16"/>
          <w:highlight w:val="yellow"/>
        </w:rPr>
        <w:t xml:space="preserve"> </w:t>
      </w:r>
      <w:r w:rsidRPr="00AA6FFA">
        <w:rPr>
          <w:rStyle w:val="StyleUnderline"/>
          <w:highlight w:val="yellow"/>
        </w:rPr>
        <w:t>to be definite</w:t>
      </w:r>
      <w:r w:rsidRPr="007707C2">
        <w:rPr>
          <w:sz w:val="16"/>
        </w:rPr>
        <w:t>.” Docket No. 46 at 3. Plaintiff also argues that Defendants have failed to identify any evidence showing that the terms were indefinite, and that Defendants thus failed to meet their burden of proving indefiniteness with clear and convincing evidence. Id.</w:t>
      </w:r>
    </w:p>
    <w:p w14:paraId="792E7118" w14:textId="77777777" w:rsidR="00055F38" w:rsidRPr="007707C2" w:rsidRDefault="00055F38" w:rsidP="00055F38">
      <w:pPr>
        <w:rPr>
          <w:sz w:val="16"/>
        </w:rPr>
      </w:pPr>
      <w:r w:rsidRPr="007707C2">
        <w:rPr>
          <w:sz w:val="16"/>
        </w:rPr>
        <w:t>As discussed in section B.1, above, “</w:t>
      </w:r>
      <w:r w:rsidRPr="00AA6FFA">
        <w:rPr>
          <w:rStyle w:val="Emphasis"/>
          <w:highlight w:val="yellow"/>
        </w:rPr>
        <w:t>relative terms</w:t>
      </w:r>
      <w:r w:rsidRPr="007707C2">
        <w:rPr>
          <w:sz w:val="16"/>
        </w:rPr>
        <w:t xml:space="preserve"> </w:t>
      </w:r>
      <w:r w:rsidRPr="007707C2">
        <w:rPr>
          <w:rStyle w:val="StyleUnderline"/>
        </w:rPr>
        <w:t>such as ‘substantially’</w:t>
      </w:r>
      <w:r w:rsidRPr="007707C2">
        <w:rPr>
          <w:sz w:val="16"/>
        </w:rPr>
        <w:t xml:space="preserve"> </w:t>
      </w:r>
      <w:r w:rsidRPr="007707C2">
        <w:rPr>
          <w:rStyle w:val="Emphasis"/>
        </w:rPr>
        <w:t xml:space="preserve">do </w:t>
      </w:r>
      <w:r w:rsidRPr="00AA6FFA">
        <w:rPr>
          <w:rStyle w:val="Emphasis"/>
          <w:highlight w:val="yellow"/>
        </w:rPr>
        <w:t>not</w:t>
      </w:r>
      <w:r w:rsidRPr="007707C2">
        <w:rPr>
          <w:rStyle w:val="Emphasis"/>
        </w:rPr>
        <w:t xml:space="preserve"> render</w:t>
      </w:r>
      <w:r w:rsidRPr="007707C2">
        <w:rPr>
          <w:sz w:val="16"/>
        </w:rPr>
        <w:t xml:space="preserve"> patent </w:t>
      </w:r>
      <w:r w:rsidRPr="007707C2">
        <w:rPr>
          <w:rStyle w:val="Emphasis"/>
        </w:rPr>
        <w:t>claims</w:t>
      </w:r>
      <w:r w:rsidRPr="007707C2">
        <w:rPr>
          <w:sz w:val="16"/>
        </w:rPr>
        <w:t xml:space="preserve"> </w:t>
      </w:r>
      <w:r w:rsidRPr="00AA6FFA">
        <w:rPr>
          <w:rStyle w:val="StyleUnderline"/>
          <w:highlight w:val="yellow"/>
        </w:rPr>
        <w:t>so unclear</w:t>
      </w:r>
      <w:r w:rsidRPr="007707C2">
        <w:rPr>
          <w:rStyle w:val="StyleUnderline"/>
        </w:rPr>
        <w:t xml:space="preserve"> as </w:t>
      </w:r>
      <w:r w:rsidRPr="00AA6FFA">
        <w:rPr>
          <w:rStyle w:val="StyleUnderline"/>
          <w:highlight w:val="yellow"/>
        </w:rPr>
        <w:t>to prevent</w:t>
      </w:r>
      <w:r w:rsidRPr="007707C2">
        <w:rPr>
          <w:rStyle w:val="StyleUnderline"/>
        </w:rPr>
        <w:t xml:space="preserve"> a person</w:t>
      </w:r>
      <w:r w:rsidRPr="007707C2">
        <w:rPr>
          <w:sz w:val="16"/>
        </w:rPr>
        <w:t xml:space="preserve"> of skill in the art </w:t>
      </w:r>
      <w:r w:rsidRPr="007707C2">
        <w:rPr>
          <w:rStyle w:val="StyleUnderline"/>
        </w:rPr>
        <w:t>from</w:t>
      </w:r>
      <w:r w:rsidRPr="007707C2">
        <w:rPr>
          <w:sz w:val="16"/>
        </w:rPr>
        <w:t xml:space="preserve"> </w:t>
      </w:r>
      <w:r w:rsidRPr="00AA6FFA">
        <w:rPr>
          <w:rStyle w:val="Emphasis"/>
          <w:highlight w:val="yellow"/>
        </w:rPr>
        <w:t>ascertaining</w:t>
      </w:r>
      <w:r w:rsidRPr="007707C2">
        <w:rPr>
          <w:sz w:val="16"/>
        </w:rPr>
        <w:t xml:space="preserve"> </w:t>
      </w:r>
      <w:r w:rsidRPr="007707C2">
        <w:rPr>
          <w:rStyle w:val="StyleUnderline"/>
        </w:rPr>
        <w:t xml:space="preserve">the </w:t>
      </w:r>
      <w:r w:rsidRPr="00AA6FFA">
        <w:rPr>
          <w:rStyle w:val="StyleUnderline"/>
          <w:highlight w:val="yellow"/>
        </w:rPr>
        <w:t>scope</w:t>
      </w:r>
      <w:r w:rsidRPr="007707C2">
        <w:rPr>
          <w:rStyle w:val="StyleUnderline"/>
        </w:rPr>
        <w:t xml:space="preserve"> of the claim</w:t>
      </w:r>
      <w:r w:rsidRPr="007707C2">
        <w:rPr>
          <w:sz w:val="16"/>
        </w:rPr>
        <w:t xml:space="preserve">.” </w:t>
      </w:r>
      <w:r w:rsidRPr="007707C2">
        <w:rPr>
          <w:i/>
          <w:iCs/>
          <w:sz w:val="16"/>
        </w:rPr>
        <w:t>Tinnus</w:t>
      </w:r>
      <w:r w:rsidRPr="007707C2">
        <w:rPr>
          <w:sz w:val="16"/>
        </w:rPr>
        <w:t xml:space="preserve">, 733 F. App'x at 1018; </w:t>
      </w:r>
      <w:r w:rsidRPr="007707C2">
        <w:rPr>
          <w:i/>
          <w:iCs/>
          <w:sz w:val="16"/>
        </w:rPr>
        <w:t>see also Apple</w:t>
      </w:r>
      <w:r w:rsidRPr="007707C2">
        <w:rPr>
          <w:sz w:val="16"/>
        </w:rPr>
        <w:t xml:space="preserve">, 932 F. Supp 2d at 1081 (“the term ‘substantially’ does not require a strict numerical boundary.”). “Rather, as long as claim terms satisfy the </w:t>
      </w:r>
      <w:r w:rsidRPr="007707C2">
        <w:rPr>
          <w:i/>
          <w:iCs/>
          <w:sz w:val="16"/>
        </w:rPr>
        <w:t>Nautilus</w:t>
      </w:r>
      <w:r w:rsidRPr="007707C2">
        <w:rPr>
          <w:sz w:val="16"/>
        </w:rPr>
        <w:t xml:space="preserve"> test, </w:t>
      </w:r>
      <w:r w:rsidRPr="007707C2">
        <w:rPr>
          <w:rStyle w:val="StyleUnderline"/>
        </w:rPr>
        <w:t>relative terms and words of degree</w:t>
      </w:r>
      <w:r w:rsidRPr="007707C2">
        <w:rPr>
          <w:sz w:val="16"/>
        </w:rPr>
        <w:t xml:space="preserve"> </w:t>
      </w:r>
      <w:r w:rsidRPr="007707C2">
        <w:rPr>
          <w:rStyle w:val="Emphasis"/>
        </w:rPr>
        <w:t>do not</w:t>
      </w:r>
      <w:r w:rsidRPr="007707C2">
        <w:rPr>
          <w:sz w:val="16"/>
        </w:rPr>
        <w:t xml:space="preserve"> </w:t>
      </w:r>
      <w:r w:rsidRPr="007707C2">
        <w:rPr>
          <w:rStyle w:val="StyleUnderline"/>
        </w:rPr>
        <w:t>render</w:t>
      </w:r>
      <w:r w:rsidRPr="007707C2">
        <w:rPr>
          <w:sz w:val="16"/>
        </w:rPr>
        <w:t xml:space="preserve"> patent </w:t>
      </w:r>
      <w:r w:rsidRPr="007707C2">
        <w:rPr>
          <w:rStyle w:val="StyleUnderline"/>
        </w:rPr>
        <w:t>claims invalid</w:t>
      </w:r>
      <w:r w:rsidRPr="007707C2">
        <w:rPr>
          <w:sz w:val="16"/>
        </w:rPr>
        <w:t xml:space="preserve">.” </w:t>
      </w:r>
      <w:r w:rsidRPr="007707C2">
        <w:rPr>
          <w:i/>
          <w:iCs/>
          <w:sz w:val="16"/>
        </w:rPr>
        <w:t>Tinnus</w:t>
      </w:r>
      <w:r w:rsidRPr="007707C2">
        <w:rPr>
          <w:sz w:val="16"/>
        </w:rPr>
        <w:t xml:space="preserve">, 733 F. App'x at 1018 (internal quotations and brackets omitted). Defendants are correct that the term “substantially” is not expressly defined in the '752 Patent. But Defendants have not shown by clear and convincing evidence that “substantially,” as used in the '752 Patent, fails to inform a POSITA what is claimed with “reasonable certainty.” Defendants' conclusory arguments fail to meet the required threshold of clear and convincing evidence to demonstrate patent invalidity for indefiniteness. </w:t>
      </w:r>
      <w:r w:rsidRPr="007707C2">
        <w:rPr>
          <w:i/>
          <w:iCs/>
          <w:sz w:val="16"/>
        </w:rPr>
        <w:t>See Nautilus II</w:t>
      </w:r>
      <w:r w:rsidRPr="007707C2">
        <w:rPr>
          <w:sz w:val="16"/>
        </w:rPr>
        <w:t>, 783 F.3d at 1377 (“a fact finder is instructed to evaluate ... whether an invalidity defense has been proved by clear and convincing evidence”). The parties appear to have no other dispute regarding the terms “substantially vertical motion” and “substantially vertical position.</w:t>
      </w:r>
    </w:p>
    <w:p w14:paraId="05B5A6E6" w14:textId="77777777" w:rsidR="00055F38" w:rsidRDefault="00055F38" w:rsidP="00055F38">
      <w:pPr>
        <w:rPr>
          <w:sz w:val="16"/>
          <w:szCs w:val="16"/>
        </w:rPr>
      </w:pPr>
      <w:r w:rsidRPr="007707C2">
        <w:rPr>
          <w:sz w:val="16"/>
        </w:rPr>
        <w:t xml:space="preserve">Accordingly, </w:t>
      </w:r>
      <w:r w:rsidRPr="007707C2">
        <w:rPr>
          <w:rStyle w:val="StyleUnderline"/>
        </w:rPr>
        <w:t xml:space="preserve">the </w:t>
      </w:r>
      <w:r w:rsidRPr="00AA6FFA">
        <w:rPr>
          <w:rStyle w:val="StyleUnderline"/>
          <w:highlight w:val="yellow"/>
        </w:rPr>
        <w:t>Court finds</w:t>
      </w:r>
      <w:r w:rsidRPr="007707C2">
        <w:rPr>
          <w:rStyle w:val="StyleUnderline"/>
        </w:rPr>
        <w:t xml:space="preserve"> that Defendants have</w:t>
      </w:r>
      <w:r w:rsidRPr="007707C2">
        <w:rPr>
          <w:sz w:val="16"/>
        </w:rPr>
        <w:t xml:space="preserve"> </w:t>
      </w:r>
      <w:r w:rsidRPr="007707C2">
        <w:rPr>
          <w:rStyle w:val="Emphasis"/>
        </w:rPr>
        <w:t>not shown</w:t>
      </w:r>
      <w:r w:rsidRPr="007707C2">
        <w:rPr>
          <w:sz w:val="16"/>
        </w:rPr>
        <w:t xml:space="preserve"> </w:t>
      </w:r>
      <w:r w:rsidRPr="007707C2">
        <w:rPr>
          <w:rStyle w:val="StyleUnderline"/>
        </w:rPr>
        <w:t>that the</w:t>
      </w:r>
      <w:r w:rsidRPr="007707C2">
        <w:rPr>
          <w:sz w:val="16"/>
        </w:rPr>
        <w:t xml:space="preserve"> </w:t>
      </w:r>
      <w:r w:rsidRPr="007707C2">
        <w:rPr>
          <w:rStyle w:val="Emphasis"/>
        </w:rPr>
        <w:t>term</w:t>
      </w:r>
      <w:r w:rsidRPr="007707C2">
        <w:rPr>
          <w:sz w:val="16"/>
        </w:rPr>
        <w:t>s “</w:t>
      </w:r>
      <w:r w:rsidRPr="007707C2">
        <w:rPr>
          <w:rStyle w:val="Emphasis"/>
        </w:rPr>
        <w:t>substantially</w:t>
      </w:r>
      <w:r w:rsidRPr="007707C2">
        <w:rPr>
          <w:sz w:val="16"/>
        </w:rPr>
        <w:t xml:space="preserve"> vertical motion” and “substantially vertical position” </w:t>
      </w:r>
      <w:r w:rsidRPr="007707C2">
        <w:rPr>
          <w:rStyle w:val="StyleUnderline"/>
        </w:rPr>
        <w:t>are indefinite and</w:t>
      </w:r>
      <w:r w:rsidRPr="007707C2">
        <w:rPr>
          <w:sz w:val="16"/>
        </w:rPr>
        <w:t xml:space="preserve"> </w:t>
      </w:r>
      <w:r w:rsidRPr="00AA6FFA">
        <w:rPr>
          <w:rStyle w:val="Emphasis"/>
        </w:rPr>
        <w:t>declines</w:t>
      </w:r>
      <w:r w:rsidRPr="00AA6FFA">
        <w:rPr>
          <w:sz w:val="16"/>
        </w:rPr>
        <w:t xml:space="preserve"> </w:t>
      </w:r>
      <w:r w:rsidRPr="00AA6FFA">
        <w:rPr>
          <w:rStyle w:val="StyleUnderline"/>
        </w:rPr>
        <w:t>to construe</w:t>
      </w:r>
      <w:r w:rsidRPr="00AA6FFA">
        <w:rPr>
          <w:sz w:val="16"/>
        </w:rPr>
        <w:t xml:space="preserve"> the</w:t>
      </w:r>
      <w:r w:rsidRPr="007707C2">
        <w:rPr>
          <w:sz w:val="16"/>
        </w:rPr>
        <w:t xml:space="preserve"> </w:t>
      </w:r>
      <w:r w:rsidRPr="00AA6FFA">
        <w:rPr>
          <w:rStyle w:val="StyleUnderline"/>
        </w:rPr>
        <w:t>terms as</w:t>
      </w:r>
      <w:r w:rsidRPr="007707C2">
        <w:rPr>
          <w:rStyle w:val="StyleUnderline"/>
        </w:rPr>
        <w:t xml:space="preserve"> the language of the </w:t>
      </w:r>
      <w:r w:rsidRPr="00AA6FFA">
        <w:rPr>
          <w:rStyle w:val="StyleUnderline"/>
          <w:highlight w:val="yellow"/>
        </w:rPr>
        <w:t>terms are facially clear</w:t>
      </w:r>
      <w:r w:rsidRPr="007707C2">
        <w:rPr>
          <w:sz w:val="16"/>
          <w:szCs w:val="16"/>
        </w:rPr>
        <w:t>.</w:t>
      </w:r>
    </w:p>
    <w:p w14:paraId="24D07EBA" w14:textId="77777777" w:rsidR="00055F38" w:rsidRPr="007D715B" w:rsidRDefault="00055F38" w:rsidP="00055F38"/>
    <w:p w14:paraId="58BDEBD8" w14:textId="77777777" w:rsidR="00055F38" w:rsidRDefault="00055F38" w:rsidP="00055F38">
      <w:pPr>
        <w:pStyle w:val="Heading4"/>
      </w:pPr>
      <w:r>
        <w:t xml:space="preserve">Any </w:t>
      </w:r>
      <w:r w:rsidRPr="000E4A26">
        <w:rPr>
          <w:u w:val="single"/>
        </w:rPr>
        <w:t>numeric cutoff</w:t>
      </w:r>
      <w:r>
        <w:t xml:space="preserve"> is </w:t>
      </w:r>
      <w:r w:rsidRPr="00FF681D">
        <w:rPr>
          <w:u w:val="single"/>
        </w:rPr>
        <w:t>bad</w:t>
      </w:r>
      <w:r>
        <w:t xml:space="preserve"> AND </w:t>
      </w:r>
      <w:r w:rsidRPr="0097196A">
        <w:rPr>
          <w:u w:val="single"/>
        </w:rPr>
        <w:t>unpredictable</w:t>
      </w:r>
      <w:r>
        <w:t>.</w:t>
      </w:r>
    </w:p>
    <w:p w14:paraId="090DA83F" w14:textId="77777777" w:rsidR="00055F38" w:rsidRDefault="00055F38" w:rsidP="00055F38">
      <w:r>
        <w:t xml:space="preserve">[Northwestern in </w:t>
      </w:r>
      <w:r w:rsidRPr="00C00180">
        <w:rPr>
          <w:highlight w:val="yellow"/>
        </w:rPr>
        <w:t>yellow</w:t>
      </w:r>
      <w:r>
        <w:t>].</w:t>
      </w:r>
    </w:p>
    <w:p w14:paraId="6BFC2624" w14:textId="77777777" w:rsidR="00055F38" w:rsidRPr="00545EA1" w:rsidRDefault="00055F38" w:rsidP="00055F38">
      <w:r>
        <w:rPr>
          <w:rStyle w:val="Style13ptBold"/>
        </w:rPr>
        <w:t xml:space="preserve">2NC </w:t>
      </w:r>
      <w:r w:rsidRPr="00545EA1">
        <w:rPr>
          <w:rStyle w:val="Style13ptBold"/>
        </w:rPr>
        <w:t xml:space="preserve">Miller </w:t>
      </w:r>
      <w:r w:rsidRPr="00C00180">
        <w:t>9, JD, et al (Filed in US District Court for the District of New Jersey, Astrazenca vs Dr. Reddy’s Laboratories, Lexis)</w:t>
      </w:r>
      <w:r>
        <w:t xml:space="preserve"> [language edited; italics retained by Jordan]</w:t>
      </w:r>
    </w:p>
    <w:p w14:paraId="43502831" w14:textId="77777777" w:rsidR="00055F38" w:rsidRPr="00D62D72" w:rsidRDefault="00055F38" w:rsidP="00055F38">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w:t>
      </w:r>
      <w:r w:rsidRPr="00D62D72">
        <w:rPr>
          <w:sz w:val="16"/>
        </w:rPr>
        <w:t xml:space="preserve">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D62D72">
        <w:rPr>
          <w:rStyle w:val="StyleUnderline"/>
        </w:rPr>
        <w:t>Had Astra informed the Patent Office that</w:t>
      </w:r>
      <w:r w:rsidRPr="00D62D72">
        <w:rPr>
          <w:sz w:val="16"/>
        </w:rPr>
        <w:t xml:space="preserve"> Astra considered </w:t>
      </w:r>
      <w:r w:rsidRPr="00D62D72">
        <w:rPr>
          <w:rStyle w:val="StyleUnderline"/>
        </w:rPr>
        <w:t>something less than</w:t>
      </w:r>
      <w:r w:rsidRPr="00D62D72">
        <w:rPr>
          <w:sz w:val="16"/>
        </w:rPr>
        <w:t xml:space="preserve"> </w:t>
      </w:r>
      <w:r w:rsidRPr="00D62D72">
        <w:rPr>
          <w:rStyle w:val="StyleUnderline"/>
        </w:rPr>
        <w:t>half</w:t>
      </w:r>
      <w:r w:rsidRPr="00D62D72">
        <w:rPr>
          <w:sz w:val="16"/>
        </w:rPr>
        <w:t xml:space="preserve"> crystalline </w:t>
      </w:r>
      <w:r w:rsidRPr="00D62D72">
        <w:rPr>
          <w:rStyle w:val="StyleUnderline"/>
        </w:rPr>
        <w:t>still to be "</w:t>
      </w:r>
      <w:r w:rsidRPr="00D62D72">
        <w:rPr>
          <w:rStyle w:val="Emphasis"/>
        </w:rPr>
        <w:t>substantially</w:t>
      </w:r>
      <w:r w:rsidRPr="00D62D72">
        <w:rPr>
          <w:sz w:val="16"/>
        </w:rPr>
        <w:t xml:space="preserve"> crystalline," </w:t>
      </w:r>
      <w:r w:rsidRPr="00D62D72">
        <w:rPr>
          <w:rStyle w:val="StyleUnderline"/>
        </w:rPr>
        <w:t>the Examiner might have rejected</w:t>
      </w:r>
      <w:r w:rsidRPr="00D62D72">
        <w:rPr>
          <w:sz w:val="16"/>
        </w:rPr>
        <w:t xml:space="preserve"> claim 4 as indefinite </w:t>
      </w:r>
      <w:r w:rsidRPr="00D62D72">
        <w:rPr>
          <w:rStyle w:val="StyleUnderline"/>
        </w:rPr>
        <w:t>since a person of ordinary skill</w:t>
      </w:r>
      <w:r w:rsidRPr="00D62D72">
        <w:rPr>
          <w:sz w:val="16"/>
        </w:rPr>
        <w:t xml:space="preserve"> in the art </w:t>
      </w:r>
      <w:r w:rsidRPr="00D62D72">
        <w:rPr>
          <w:rStyle w:val="Emphasis"/>
        </w:rPr>
        <w:t>would not interpret less than half to be substantial</w:t>
      </w:r>
      <w:r w:rsidRPr="00D62D72">
        <w:rPr>
          <w:sz w:val="16"/>
        </w:rPr>
        <w:t xml:space="preserve">. See Brittain Decl. at para. 16. DRL is aware of </w:t>
      </w:r>
      <w:r w:rsidRPr="00D62D72">
        <w:rPr>
          <w:rStyle w:val="Emphasis"/>
        </w:rPr>
        <w:t>no authority</w:t>
      </w:r>
      <w:r w:rsidRPr="00D62D72">
        <w:rPr>
          <w:sz w:val="16"/>
        </w:rPr>
        <w:t xml:space="preserve"> where secret extrinsic evidence </w:t>
      </w:r>
      <w:r w:rsidRPr="00D62D72">
        <w:rPr>
          <w:rStyle w:val="Emphasis"/>
        </w:rPr>
        <w:t>formed the basis of a claim construction</w:t>
      </w:r>
      <w:r w:rsidRPr="00D62D72">
        <w:rPr>
          <w:sz w:val="16"/>
        </w:rPr>
        <w:t xml:space="preserve">. </w:t>
      </w:r>
    </w:p>
    <w:p w14:paraId="7522B60A" w14:textId="77777777" w:rsidR="00055F38" w:rsidRPr="00545EA1" w:rsidRDefault="00055F38" w:rsidP="00055F38">
      <w:pPr>
        <w:rPr>
          <w:sz w:val="16"/>
        </w:rPr>
      </w:pPr>
      <w:r w:rsidRPr="00D62D72">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w:t>
      </w:r>
      <w:r w:rsidRPr="00545EA1">
        <w:rPr>
          <w:sz w:val="16"/>
        </w:rPr>
        <w:t xml:space="preserve"> document was not part of the public record. Astra may therefore not rely on it here.</w:t>
      </w:r>
    </w:p>
    <w:p w14:paraId="4FAEA075" w14:textId="77777777" w:rsidR="00055F38" w:rsidRPr="00C00180" w:rsidRDefault="00055F38" w:rsidP="00055F38">
      <w:r w:rsidRPr="00545EA1">
        <w:rPr>
          <w:rStyle w:val="StyleUnderline"/>
        </w:rPr>
        <w:t xml:space="preserve">Astra’s </w:t>
      </w:r>
      <w:r w:rsidRPr="008B4B8D">
        <w:rPr>
          <w:rStyle w:val="StyleUnderline"/>
          <w:highlight w:val="darkGray"/>
        </w:rPr>
        <w:t>interpretation of “substantially”</w:t>
      </w:r>
      <w:r w:rsidRPr="00545EA1">
        <w:rPr>
          <w:sz w:val="16"/>
        </w:rPr>
        <w:t xml:space="preserve"> also </w:t>
      </w:r>
      <w:r w:rsidRPr="008B4B8D">
        <w:rPr>
          <w:rStyle w:val="StyleUnderline"/>
          <w:highlight w:val="darkGray"/>
        </w:rPr>
        <w:t>conflicts with</w:t>
      </w:r>
      <w:r w:rsidRPr="00545EA1">
        <w:rPr>
          <w:rStyle w:val="StyleUnderline"/>
        </w:rPr>
        <w:t xml:space="preserve"> Federal Circuit </w:t>
      </w:r>
      <w:r w:rsidRPr="008B4B8D">
        <w:rPr>
          <w:rStyle w:val="StyleUnderline"/>
          <w:highlight w:val="darkGray"/>
        </w:rPr>
        <w:t>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C00180">
        <w:rPr>
          <w:rStyle w:val="Emphasis"/>
          <w:highlight w:val="darkGray"/>
        </w:rPr>
        <w:t>no reasonable person</w:t>
      </w:r>
      <w:r w:rsidRPr="00545EA1">
        <w:rPr>
          <w:sz w:val="16"/>
        </w:rPr>
        <w:t xml:space="preserve">, much less a person of ordinary skill in the art, </w:t>
      </w:r>
      <w:r w:rsidRPr="00C00180">
        <w:rPr>
          <w:rStyle w:val="Emphasis"/>
          <w:highlight w:val="darkGray"/>
        </w:rPr>
        <w:t>could ever interpret the term “substantially” less than half</w:t>
      </w:r>
      <w:r w:rsidRPr="00545EA1">
        <w:rPr>
          <w:sz w:val="16"/>
        </w:rPr>
        <w:t>. To the extent the Court could interpret “substantially” to cover such a broad range, the claim would be indefinite.</w:t>
      </w:r>
      <w:r>
        <w:rPr>
          <w:sz w:val="16"/>
        </w:rPr>
        <w:t>S</w:t>
      </w:r>
    </w:p>
    <w:p w14:paraId="794E8809" w14:textId="77777777" w:rsidR="00055F38" w:rsidRPr="00C00180" w:rsidRDefault="00055F38" w:rsidP="00055F38">
      <w:pPr>
        <w:rPr>
          <w:rStyle w:val="Style13ptBold"/>
        </w:rPr>
      </w:pPr>
      <w:r w:rsidRPr="00C00180">
        <w:rPr>
          <w:rStyle w:val="Style13ptBold"/>
        </w:rPr>
        <w:t>&lt;&lt;Neg Card Ends Here&gt;&gt;</w:t>
      </w:r>
    </w:p>
    <w:p w14:paraId="54C5B1D0" w14:textId="77777777" w:rsidR="00055F38" w:rsidRPr="00F631E2" w:rsidRDefault="00055F38" w:rsidP="00055F38">
      <w:pPr>
        <w:rPr>
          <w:sz w:val="16"/>
        </w:rPr>
      </w:pPr>
      <w:r w:rsidRPr="00C00180">
        <w:rPr>
          <w:rStyle w:val="StyleUnderline"/>
        </w:rPr>
        <w:t>The</w:t>
      </w:r>
      <w:r w:rsidRPr="00F631E2">
        <w:rPr>
          <w:sz w:val="16"/>
        </w:rPr>
        <w:t xml:space="preserve"> </w:t>
      </w:r>
      <w:r w:rsidRPr="00207B9F">
        <w:rPr>
          <w:rStyle w:val="Emphasis"/>
          <w:highlight w:val="yellow"/>
        </w:rPr>
        <w:t>Federal Circuit</w:t>
      </w:r>
      <w:r w:rsidRPr="00F631E2">
        <w:rPr>
          <w:sz w:val="16"/>
        </w:rPr>
        <w:t xml:space="preserve"> </w:t>
      </w:r>
      <w:r w:rsidRPr="00C00180">
        <w:rPr>
          <w:rStyle w:val="StyleUnderline"/>
        </w:rPr>
        <w:t>has</w:t>
      </w:r>
      <w:r w:rsidRPr="00F631E2">
        <w:rPr>
          <w:sz w:val="16"/>
        </w:rPr>
        <w:t xml:space="preserve"> </w:t>
      </w:r>
      <w:r w:rsidRPr="00207B9F">
        <w:rPr>
          <w:rStyle w:val="Emphasis"/>
          <w:highlight w:val="yellow"/>
        </w:rPr>
        <w:t>repeatedly</w:t>
      </w:r>
      <w:r w:rsidRPr="00207B9F">
        <w:rPr>
          <w:sz w:val="16"/>
          <w:highlight w:val="yellow"/>
        </w:rPr>
        <w:t xml:space="preserve"> </w:t>
      </w:r>
      <w:r w:rsidRPr="00207B9F">
        <w:rPr>
          <w:rStyle w:val="StyleUnderline"/>
          <w:highlight w:val="yellow"/>
        </w:rPr>
        <w:t>noted</w:t>
      </w:r>
      <w:r w:rsidRPr="00F631E2">
        <w:rPr>
          <w:sz w:val="16"/>
        </w:rPr>
        <w:t xml:space="preserve"> that </w:t>
      </w:r>
      <w:r w:rsidRPr="00207B9F">
        <w:rPr>
          <w:rStyle w:val="Emphasis"/>
          <w:highlight w:val="yellow"/>
        </w:rPr>
        <w:t>“substantially”</w:t>
      </w:r>
      <w:r w:rsidRPr="00F631E2">
        <w:rPr>
          <w:sz w:val="16"/>
        </w:rPr>
        <w:t xml:space="preserve"> </w:t>
      </w:r>
      <w:r w:rsidRPr="00C00180">
        <w:rPr>
          <w:rStyle w:val="StyleUnderline"/>
        </w:rPr>
        <w:t>is “a descriptive term commonly used</w:t>
      </w:r>
      <w:r w:rsidRPr="00F631E2">
        <w:rPr>
          <w:sz w:val="16"/>
        </w:rPr>
        <w:t xml:space="preserve"> </w:t>
      </w:r>
      <w:r w:rsidRPr="00C00180">
        <w:rPr>
          <w:rStyle w:val="Emphasis"/>
        </w:rPr>
        <w:t>in patent claims</w:t>
      </w:r>
      <w:r w:rsidRPr="00F631E2">
        <w:rPr>
          <w:sz w:val="16"/>
        </w:rPr>
        <w:t xml:space="preserve"> </w:t>
      </w:r>
      <w:r w:rsidRPr="00C00180">
        <w:rPr>
          <w:rStyle w:val="StyleUnderline"/>
        </w:rPr>
        <w:t>to</w:t>
      </w:r>
      <w:r w:rsidRPr="00F631E2">
        <w:rPr>
          <w:sz w:val="16"/>
        </w:rPr>
        <w:t xml:space="preserve"> ‘</w:t>
      </w:r>
      <w:r w:rsidRPr="00207B9F">
        <w:rPr>
          <w:rStyle w:val="Emphasis"/>
          <w:sz w:val="24"/>
          <w:szCs w:val="24"/>
          <w:highlight w:val="yellow"/>
        </w:rPr>
        <w:t>avoid</w:t>
      </w:r>
      <w:r w:rsidRPr="00C00180">
        <w:rPr>
          <w:rStyle w:val="Emphasis"/>
          <w:sz w:val="24"/>
          <w:szCs w:val="24"/>
        </w:rPr>
        <w:t xml:space="preserve"> a </w:t>
      </w:r>
      <w:r w:rsidRPr="00207B9F">
        <w:rPr>
          <w:rStyle w:val="Emphasis"/>
          <w:sz w:val="24"/>
          <w:szCs w:val="24"/>
          <w:highlight w:val="yellow"/>
        </w:rPr>
        <w:t>strict numerical boundary</w:t>
      </w:r>
      <w:r w:rsidRPr="00F631E2">
        <w:rPr>
          <w:sz w:val="16"/>
        </w:rPr>
        <w:t xml:space="preserve"> </w:t>
      </w:r>
      <w:r w:rsidRPr="00C00180">
        <w:rPr>
          <w:rStyle w:val="StyleUnderline"/>
        </w:rPr>
        <w:t>to the specified parameter</w:t>
      </w:r>
      <w:r w:rsidRPr="00F631E2">
        <w:rPr>
          <w:sz w:val="16"/>
        </w:rPr>
        <w:t xml:space="preserve">.” Verve LLC, at 1120, citing Pall Corp. v. Micron Separations, Inc., 66 F.3d 1211, 1217 (Fed. Cir. 1995). </w:t>
      </w:r>
      <w:r w:rsidRPr="00C00180">
        <w:rPr>
          <w:rStyle w:val="StyleUnderline"/>
        </w:rPr>
        <w:t xml:space="preserve">A </w:t>
      </w:r>
      <w:r w:rsidRPr="00207B9F">
        <w:rPr>
          <w:rStyle w:val="StyleUnderline"/>
          <w:highlight w:val="yellow"/>
        </w:rPr>
        <w:t>patentee may choose</w:t>
      </w:r>
      <w:r w:rsidRPr="00C00180">
        <w:rPr>
          <w:rStyle w:val="StyleUnderline"/>
        </w:rPr>
        <w:t xml:space="preserve"> to be </w:t>
      </w:r>
      <w:r w:rsidRPr="00207B9F">
        <w:rPr>
          <w:rStyle w:val="StyleUnderline"/>
          <w:highlight w:val="yellow"/>
        </w:rPr>
        <w:t>[their]</w:t>
      </w:r>
      <w:r w:rsidRPr="00F631E2">
        <w:rPr>
          <w:sz w:val="16"/>
        </w:rPr>
        <w:t xml:space="preserve"> </w:t>
      </w:r>
      <w:r w:rsidRPr="00F631E2">
        <w:rPr>
          <w:strike/>
          <w:sz w:val="16"/>
        </w:rPr>
        <w:t>his</w:t>
      </w:r>
      <w:r w:rsidRPr="00F631E2">
        <w:rPr>
          <w:sz w:val="16"/>
        </w:rPr>
        <w:t xml:space="preserve"> </w:t>
      </w:r>
      <w:r w:rsidRPr="00207B9F">
        <w:rPr>
          <w:rStyle w:val="StyleUnderline"/>
          <w:highlight w:val="yellow"/>
        </w:rPr>
        <w:t>own</w:t>
      </w:r>
      <w:r w:rsidRPr="00C00180">
        <w:rPr>
          <w:rStyle w:val="StyleUnderline"/>
        </w:rPr>
        <w:t xml:space="preserve"> lexicographer by</w:t>
      </w:r>
      <w:r w:rsidRPr="00F631E2">
        <w:rPr>
          <w:sz w:val="16"/>
        </w:rPr>
        <w:t xml:space="preserve"> </w:t>
      </w:r>
      <w:r w:rsidRPr="00C00180">
        <w:rPr>
          <w:rStyle w:val="Emphasis"/>
        </w:rPr>
        <w:t xml:space="preserve">providing a </w:t>
      </w:r>
      <w:r w:rsidRPr="00207B9F">
        <w:rPr>
          <w:rStyle w:val="Emphasis"/>
          <w:highlight w:val="yellow"/>
        </w:rPr>
        <w:t>definition</w:t>
      </w:r>
      <w:r w:rsidRPr="00F631E2">
        <w:rPr>
          <w:sz w:val="16"/>
        </w:rPr>
        <w:t xml:space="preserve"> </w:t>
      </w:r>
      <w:r w:rsidRPr="00C00180">
        <w:rPr>
          <w:rStyle w:val="StyleUnderline"/>
        </w:rPr>
        <w:t>for the words of a claim in the claims, specification or file history</w:t>
      </w:r>
      <w:r w:rsidRPr="00F631E2">
        <w:rPr>
          <w:sz w:val="16"/>
        </w:rPr>
        <w:t xml:space="preserve"> of the patent. </w:t>
      </w:r>
      <w:r w:rsidRPr="00051C14">
        <w:rPr>
          <w:rStyle w:val="StyleUnderline"/>
          <w:highlight w:val="yellow"/>
        </w:rPr>
        <w:t>In</w:t>
      </w:r>
      <w:r w:rsidRPr="00C00180">
        <w:rPr>
          <w:rStyle w:val="StyleUnderline"/>
        </w:rPr>
        <w:t xml:space="preserve"> the</w:t>
      </w:r>
      <w:r w:rsidRPr="00F631E2">
        <w:rPr>
          <w:sz w:val="16"/>
        </w:rPr>
        <w:t xml:space="preserve"> </w:t>
      </w:r>
      <w:r w:rsidRPr="00051C14">
        <w:rPr>
          <w:rStyle w:val="Emphasis"/>
          <w:highlight w:val="yellow"/>
        </w:rPr>
        <w:t>absence</w:t>
      </w:r>
      <w:r w:rsidRPr="00F631E2">
        <w:rPr>
          <w:sz w:val="16"/>
        </w:rPr>
        <w:t xml:space="preserve"> </w:t>
      </w:r>
      <w:r w:rsidRPr="00C00180">
        <w:rPr>
          <w:rStyle w:val="StyleUnderline"/>
        </w:rPr>
        <w:t>of such a definition</w:t>
      </w:r>
      <w:r w:rsidRPr="00F631E2">
        <w:rPr>
          <w:sz w:val="16"/>
        </w:rPr>
        <w:t xml:space="preserve"> </w:t>
      </w:r>
      <w:r w:rsidRPr="00C00180">
        <w:rPr>
          <w:rStyle w:val="Emphasis"/>
        </w:rPr>
        <w:t>in the intrinsic evidence</w:t>
      </w:r>
      <w:r w:rsidRPr="00F631E2">
        <w:rPr>
          <w:sz w:val="16"/>
        </w:rPr>
        <w:t xml:space="preserve"> the </w:t>
      </w:r>
      <w:r w:rsidRPr="00051C14">
        <w:rPr>
          <w:rStyle w:val="StyleUnderline"/>
          <w:highlight w:val="yellow"/>
        </w:rPr>
        <w:t>terms are</w:t>
      </w:r>
      <w:r w:rsidRPr="00C00180">
        <w:rPr>
          <w:rStyle w:val="StyleUnderline"/>
        </w:rPr>
        <w:t xml:space="preserve"> to be</w:t>
      </w:r>
      <w:r w:rsidRPr="00F631E2">
        <w:rPr>
          <w:sz w:val="16"/>
        </w:rPr>
        <w:t xml:space="preserve"> </w:t>
      </w:r>
      <w:r w:rsidRPr="00051C14">
        <w:rPr>
          <w:rStyle w:val="Emphasis"/>
          <w:sz w:val="24"/>
          <w:szCs w:val="24"/>
          <w:highlight w:val="yellow"/>
        </w:rPr>
        <w:t>given</w:t>
      </w:r>
      <w:r w:rsidRPr="00F631E2">
        <w:rPr>
          <w:sz w:val="16"/>
        </w:rPr>
        <w:t xml:space="preserve"> their </w:t>
      </w:r>
      <w:r w:rsidRPr="00051C14">
        <w:rPr>
          <w:rStyle w:val="Emphasis"/>
          <w:sz w:val="24"/>
          <w:szCs w:val="24"/>
          <w:highlight w:val="yellow"/>
        </w:rPr>
        <w:t>ordinary meaning</w:t>
      </w:r>
      <w:r w:rsidRPr="00F631E2">
        <w:rPr>
          <w:sz w:val="16"/>
        </w:rPr>
        <w:t xml:space="preserve">. Ecolab, Inc. v. Envirochem, Inc., 264 F.3d 1358, 1366 (Fed. Cir. 2001). As already noted, there is no definition of “crystalline form” or “substantially crystalline form” in the intrinsic evidence. Therefore, </w:t>
      </w:r>
      <w:r w:rsidRPr="00C00180">
        <w:rPr>
          <w:rStyle w:val="StyleUnderline"/>
        </w:rPr>
        <w:t>“substantially,”</w:t>
      </w:r>
      <w:r w:rsidRPr="00F631E2">
        <w:rPr>
          <w:sz w:val="16"/>
        </w:rPr>
        <w:t xml:space="preserve"> </w:t>
      </w:r>
      <w:r w:rsidRPr="00C00180">
        <w:rPr>
          <w:rStyle w:val="Emphasis"/>
        </w:rPr>
        <w:t>must</w:t>
      </w:r>
      <w:r w:rsidRPr="00F631E2">
        <w:rPr>
          <w:sz w:val="16"/>
        </w:rPr>
        <w:t xml:space="preserve"> </w:t>
      </w:r>
      <w:r w:rsidRPr="00C00180">
        <w:rPr>
          <w:rStyle w:val="StyleUnderline"/>
        </w:rPr>
        <w:t>take on its plain meaning</w:t>
      </w:r>
      <w:r w:rsidRPr="00F631E2">
        <w:rPr>
          <w:sz w:val="16"/>
        </w:rPr>
        <w:t xml:space="preserve">. </w:t>
      </w:r>
      <w:r w:rsidRPr="00C00180">
        <w:rPr>
          <w:rStyle w:val="StyleUnderline"/>
        </w:rPr>
        <w:t>The Federal Circuit</w:t>
      </w:r>
      <w:r w:rsidRPr="00F631E2">
        <w:rPr>
          <w:sz w:val="16"/>
        </w:rPr>
        <w:t xml:space="preserve"> has </w:t>
      </w:r>
      <w:r w:rsidRPr="00051C14">
        <w:rPr>
          <w:rStyle w:val="StyleUnderline"/>
          <w:highlight w:val="yellow"/>
        </w:rPr>
        <w:t>defined</w:t>
      </w:r>
      <w:r w:rsidRPr="00C00180">
        <w:rPr>
          <w:rStyle w:val="StyleUnderline"/>
        </w:rPr>
        <w:t xml:space="preserve"> the</w:t>
      </w:r>
      <w:r w:rsidRPr="00F631E2">
        <w:rPr>
          <w:sz w:val="16"/>
        </w:rPr>
        <w:t xml:space="preserve"> </w:t>
      </w:r>
      <w:r w:rsidRPr="00C00180">
        <w:rPr>
          <w:rStyle w:val="Emphasis"/>
        </w:rPr>
        <w:t>plain meaning</w:t>
      </w:r>
      <w:r w:rsidRPr="00F631E2">
        <w:rPr>
          <w:sz w:val="16"/>
        </w:rPr>
        <w:t xml:space="preserve"> </w:t>
      </w:r>
      <w:r w:rsidRPr="00C00180">
        <w:rPr>
          <w:rStyle w:val="StyleUnderline"/>
        </w:rPr>
        <w:t xml:space="preserve">of “substantially” </w:t>
      </w:r>
      <w:r w:rsidRPr="00051C14">
        <w:rPr>
          <w:rStyle w:val="StyleUnderline"/>
          <w:highlight w:val="yellow"/>
        </w:rPr>
        <w:t>to be</w:t>
      </w:r>
      <w:r w:rsidRPr="00051C14">
        <w:rPr>
          <w:sz w:val="16"/>
          <w:highlight w:val="yellow"/>
        </w:rPr>
        <w:t xml:space="preserve"> “</w:t>
      </w:r>
      <w:r w:rsidRPr="00051C14">
        <w:rPr>
          <w:rStyle w:val="Emphasis"/>
          <w:highlight w:val="yellow"/>
        </w:rPr>
        <w:t>considerable</w:t>
      </w:r>
      <w:r w:rsidRPr="00C00180">
        <w:rPr>
          <w:rStyle w:val="Emphasis"/>
        </w:rPr>
        <w:t xml:space="preserve"> in extent</w:t>
      </w:r>
      <w:r w:rsidRPr="00F631E2">
        <w:rPr>
          <w:sz w:val="16"/>
        </w:rPr>
        <w:t>” or “largely but not wholly that which is specified.” Id. (</w:t>
      </w:r>
      <w:r w:rsidRPr="00F631E2">
        <w:rPr>
          <w:rStyle w:val="StyleUnderline"/>
        </w:rPr>
        <w:t>citing and relying upon</w:t>
      </w:r>
      <w:r w:rsidRPr="00F631E2">
        <w:rPr>
          <w:sz w:val="16"/>
        </w:rPr>
        <w:t xml:space="preserve"> the </w:t>
      </w:r>
      <w:r w:rsidRPr="00F631E2">
        <w:rPr>
          <w:rStyle w:val="StyleUnderline"/>
        </w:rPr>
        <w:t>meanings given in the</w:t>
      </w:r>
      <w:r w:rsidRPr="00F631E2">
        <w:rPr>
          <w:sz w:val="16"/>
        </w:rPr>
        <w:t xml:space="preserve"> </w:t>
      </w:r>
      <w:r w:rsidRPr="00F631E2">
        <w:rPr>
          <w:rStyle w:val="Emphasis"/>
        </w:rPr>
        <w:t>A</w:t>
      </w:r>
      <w:r w:rsidRPr="00F631E2">
        <w:rPr>
          <w:sz w:val="16"/>
        </w:rPr>
        <w:t xml:space="preserve">merican </w:t>
      </w:r>
      <w:r w:rsidRPr="00F631E2">
        <w:rPr>
          <w:rStyle w:val="Emphasis"/>
        </w:rPr>
        <w:t>H</w:t>
      </w:r>
      <w:r w:rsidRPr="00F631E2">
        <w:rPr>
          <w:sz w:val="16"/>
        </w:rPr>
        <w:t xml:space="preserve">eritage </w:t>
      </w:r>
      <w:r w:rsidRPr="00F631E2">
        <w:rPr>
          <w:rStyle w:val="Emphasis"/>
        </w:rPr>
        <w:t>D</w:t>
      </w:r>
      <w:r w:rsidRPr="00F631E2">
        <w:rPr>
          <w:sz w:val="16"/>
        </w:rPr>
        <w:t xml:space="preserve">ictionary Second College Edition (1982) </w:t>
      </w:r>
      <w:r w:rsidRPr="00F631E2">
        <w:rPr>
          <w:rStyle w:val="StyleUnderline"/>
        </w:rPr>
        <w:t>and</w:t>
      </w:r>
      <w:r w:rsidRPr="00F631E2">
        <w:rPr>
          <w:sz w:val="16"/>
        </w:rPr>
        <w:t xml:space="preserve"> </w:t>
      </w:r>
      <w:r w:rsidRPr="00F631E2">
        <w:rPr>
          <w:rStyle w:val="Emphasis"/>
        </w:rPr>
        <w:t>Webster's</w:t>
      </w:r>
      <w:r w:rsidRPr="00F631E2">
        <w:rPr>
          <w:sz w:val="16"/>
        </w:rPr>
        <w:t xml:space="preserve"> Ninth New Collegiate </w:t>
      </w:r>
      <w:r w:rsidRPr="00F631E2">
        <w:rPr>
          <w:rStyle w:val="Emphasis"/>
        </w:rPr>
        <w:t>Dictionary</w:t>
      </w:r>
      <w:r w:rsidRPr="00F631E2">
        <w:rPr>
          <w:sz w:val="16"/>
        </w:rPr>
        <w:t xml:space="preserve"> (1983)).</w:t>
      </w:r>
    </w:p>
    <w:p w14:paraId="3F434BCF" w14:textId="77777777" w:rsidR="00055F38" w:rsidRDefault="00055F38" w:rsidP="00055F38">
      <w:pPr>
        <w:rPr>
          <w:sz w:val="16"/>
          <w:szCs w:val="16"/>
        </w:rPr>
      </w:pPr>
      <w:r w:rsidRPr="00F631E2">
        <w:rPr>
          <w:sz w:val="16"/>
        </w:rPr>
        <w:t xml:space="preserve">DRL's proposed </w:t>
      </w:r>
      <w:r w:rsidRPr="00F631E2">
        <w:rPr>
          <w:rStyle w:val="StyleUnderline"/>
        </w:rPr>
        <w:t>construction of</w:t>
      </w:r>
      <w:r w:rsidRPr="00F631E2">
        <w:rPr>
          <w:sz w:val="16"/>
        </w:rPr>
        <w:t xml:space="preserve"> “</w:t>
      </w:r>
      <w:r w:rsidRPr="00F631E2">
        <w:rPr>
          <w:rStyle w:val="Emphasis"/>
        </w:rPr>
        <w:t>substantially</w:t>
      </w:r>
      <w:r w:rsidRPr="00F631E2">
        <w:rPr>
          <w:sz w:val="16"/>
        </w:rPr>
        <w:t xml:space="preserve"> crystalline form” thus </w:t>
      </w:r>
      <w:r w:rsidRPr="00F631E2">
        <w:rPr>
          <w:rStyle w:val="StyleUnderline"/>
        </w:rPr>
        <w:t>follows</w:t>
      </w:r>
      <w:r w:rsidRPr="00F631E2">
        <w:rPr>
          <w:sz w:val="16"/>
        </w:rPr>
        <w:t xml:space="preserve"> </w:t>
      </w:r>
      <w:r w:rsidRPr="00F631E2">
        <w:rPr>
          <w:rStyle w:val="Emphasis"/>
        </w:rPr>
        <w:t>directly</w:t>
      </w:r>
      <w:r w:rsidRPr="00F631E2">
        <w:rPr>
          <w:sz w:val="16"/>
        </w:rPr>
        <w:t xml:space="preserve"> </w:t>
      </w:r>
      <w:r w:rsidRPr="00F631E2">
        <w:rPr>
          <w:rStyle w:val="StyleUnderline"/>
        </w:rPr>
        <w:t>from the ordinary and customary meaning of the term</w:t>
      </w:r>
      <w:r w:rsidRPr="00F631E2">
        <w:rPr>
          <w:sz w:val="16"/>
        </w:rPr>
        <w:t xml:space="preserve"> as disclosed by the language of the claims of the '504 patent. </w:t>
      </w:r>
      <w:r w:rsidRPr="00F631E2">
        <w:rPr>
          <w:rStyle w:val="StyleUnderline"/>
        </w:rPr>
        <w:t>There is</w:t>
      </w:r>
      <w:r w:rsidRPr="00F631E2">
        <w:rPr>
          <w:sz w:val="16"/>
        </w:rPr>
        <w:t xml:space="preserve"> </w:t>
      </w:r>
      <w:r w:rsidRPr="003569CD">
        <w:rPr>
          <w:rStyle w:val="Emphasis"/>
          <w:highlight w:val="yellow"/>
        </w:rPr>
        <w:t>nothing</w:t>
      </w:r>
      <w:r w:rsidRPr="00F631E2">
        <w:rPr>
          <w:sz w:val="16"/>
        </w:rPr>
        <w:t xml:space="preserve"> </w:t>
      </w:r>
      <w:r w:rsidRPr="00F631E2">
        <w:rPr>
          <w:rStyle w:val="StyleUnderline"/>
        </w:rPr>
        <w:t>in the specification or</w:t>
      </w:r>
      <w:r w:rsidRPr="00F631E2">
        <w:rPr>
          <w:sz w:val="16"/>
        </w:rPr>
        <w:t xml:space="preserve"> prosecution </w:t>
      </w:r>
      <w:r w:rsidRPr="00F631E2">
        <w:rPr>
          <w:rStyle w:val="StyleUnderline"/>
        </w:rPr>
        <w:t xml:space="preserve">history to </w:t>
      </w:r>
      <w:r w:rsidRPr="003569CD">
        <w:rPr>
          <w:rStyle w:val="StyleUnderline"/>
          <w:highlight w:val="yellow"/>
        </w:rPr>
        <w:t>indicate</w:t>
      </w:r>
      <w:r w:rsidRPr="00F631E2">
        <w:rPr>
          <w:sz w:val="16"/>
        </w:rPr>
        <w:t xml:space="preserve"> that the </w:t>
      </w:r>
      <w:r w:rsidRPr="00F631E2">
        <w:rPr>
          <w:rStyle w:val="StyleUnderline"/>
        </w:rPr>
        <w:t>inventors intended to ascribe</w:t>
      </w:r>
      <w:r w:rsidRPr="00F631E2">
        <w:rPr>
          <w:sz w:val="16"/>
        </w:rPr>
        <w:t xml:space="preserve"> </w:t>
      </w:r>
      <w:r w:rsidRPr="003569CD">
        <w:rPr>
          <w:rStyle w:val="Emphasis"/>
          <w:highlight w:val="yellow"/>
        </w:rPr>
        <w:t>any different</w:t>
      </w:r>
      <w:r w:rsidRPr="003569CD">
        <w:rPr>
          <w:sz w:val="16"/>
          <w:highlight w:val="yellow"/>
        </w:rPr>
        <w:t xml:space="preserve"> </w:t>
      </w:r>
      <w:r w:rsidRPr="003569CD">
        <w:rPr>
          <w:rStyle w:val="StyleUnderline"/>
          <w:highlight w:val="yellow"/>
        </w:rPr>
        <w:t>meaning</w:t>
      </w:r>
      <w:r w:rsidRPr="00F631E2">
        <w:rPr>
          <w:rStyle w:val="StyleUnderline"/>
        </w:rPr>
        <w:t xml:space="preserve"> to this term</w:t>
      </w:r>
      <w:r w:rsidRPr="00F631E2">
        <w:rPr>
          <w:sz w:val="16"/>
        </w:rPr>
        <w:t xml:space="preserve">. Consequently, </w:t>
      </w:r>
      <w:r w:rsidRPr="00F631E2">
        <w:rPr>
          <w:rStyle w:val="StyleUnderline"/>
        </w:rPr>
        <w:t>the Court should</w:t>
      </w:r>
      <w:r w:rsidRPr="00F631E2">
        <w:rPr>
          <w:sz w:val="16"/>
        </w:rPr>
        <w:t xml:space="preserve"> </w:t>
      </w:r>
      <w:r w:rsidRPr="00F631E2">
        <w:rPr>
          <w:rStyle w:val="Emphasis"/>
        </w:rPr>
        <w:t>construe</w:t>
      </w:r>
      <w:r w:rsidRPr="00F631E2">
        <w:rPr>
          <w:sz w:val="16"/>
        </w:rPr>
        <w:t xml:space="preserve"> </w:t>
      </w:r>
      <w:r w:rsidRPr="00F631E2">
        <w:rPr>
          <w:rStyle w:val="StyleUnderline"/>
        </w:rPr>
        <w:t>this term according to its ordinary and customary meaning</w:t>
      </w:r>
      <w:r w:rsidRPr="00F631E2">
        <w:rPr>
          <w:sz w:val="16"/>
          <w:szCs w:val="16"/>
        </w:rPr>
        <w:t>, as DRL's proposed construction does.</w:t>
      </w:r>
    </w:p>
    <w:p w14:paraId="13C01679" w14:textId="77777777" w:rsidR="00055F38" w:rsidRDefault="00055F38" w:rsidP="00055F38">
      <w:pPr>
        <w:pStyle w:val="Heading4"/>
      </w:pPr>
      <w:r>
        <w:t xml:space="preserve">Uh oh, the Court </w:t>
      </w:r>
      <w:r w:rsidRPr="00446849">
        <w:rPr>
          <w:u w:val="single"/>
        </w:rPr>
        <w:t>concluded</w:t>
      </w:r>
      <w:r>
        <w:t xml:space="preserve"> Aff! </w:t>
      </w:r>
      <w:r w:rsidRPr="00446849">
        <w:rPr>
          <w:b w:val="0"/>
          <w:bCs/>
        </w:rPr>
        <w:t xml:space="preserve">Astra is the </w:t>
      </w:r>
      <w:r w:rsidRPr="00446849">
        <w:rPr>
          <w:b w:val="0"/>
          <w:bCs/>
          <w:u w:val="single"/>
        </w:rPr>
        <w:t>plantiff</w:t>
      </w:r>
      <w:r w:rsidRPr="00446849">
        <w:rPr>
          <w:b w:val="0"/>
          <w:bCs/>
        </w:rPr>
        <w:t xml:space="preserve">, Dr. Reddy’s is the </w:t>
      </w:r>
      <w:r w:rsidRPr="00446849">
        <w:rPr>
          <w:b w:val="0"/>
          <w:bCs/>
          <w:u w:val="single"/>
        </w:rPr>
        <w:t>defendant</w:t>
      </w:r>
      <w:r w:rsidRPr="00446849">
        <w:rPr>
          <w:b w:val="0"/>
          <w:bCs/>
        </w:rPr>
        <w:t xml:space="preserve">. Kansas’s card is citing Dr. Reddy’s </w:t>
      </w:r>
      <w:r w:rsidRPr="00446849">
        <w:rPr>
          <w:b w:val="0"/>
          <w:bCs/>
          <w:u w:val="single"/>
        </w:rPr>
        <w:t>opening argument</w:t>
      </w:r>
      <w:r w:rsidRPr="00446849">
        <w:rPr>
          <w:b w:val="0"/>
          <w:bCs/>
        </w:rPr>
        <w:t xml:space="preserve"> in favor of the </w:t>
      </w:r>
      <w:r w:rsidRPr="00446849">
        <w:rPr>
          <w:b w:val="0"/>
          <w:bCs/>
          <w:u w:val="single"/>
        </w:rPr>
        <w:t xml:space="preserve">50% </w:t>
      </w:r>
      <w:r w:rsidRPr="00446849">
        <w:rPr>
          <w:b w:val="0"/>
          <w:bCs/>
        </w:rPr>
        <w:t>interpretation.</w:t>
      </w:r>
    </w:p>
    <w:p w14:paraId="4B2AE45E" w14:textId="77777777" w:rsidR="00055F38" w:rsidRPr="00446849" w:rsidRDefault="00055F38" w:rsidP="00055F38">
      <w:r>
        <w:t xml:space="preserve">Joel A. </w:t>
      </w:r>
      <w:r w:rsidRPr="00446849">
        <w:rPr>
          <w:rStyle w:val="Style13ptBold"/>
        </w:rPr>
        <w:t>Pisano 13</w:t>
      </w:r>
      <w:r>
        <w:t>, JD, Judge, United States District Court, District of New Jersey, "Astrazeneca Ab, et al., Plaintiffs, v. Dr. Reddy's Laboratories Inc., et al., Defendants," United States District Court, District of New Jersey, No. 11–2317, 05/01/2013, Westlaw. [italics in original]</w:t>
      </w:r>
    </w:p>
    <w:p w14:paraId="4787BDC5" w14:textId="77777777" w:rsidR="00055F38" w:rsidRPr="00446849" w:rsidRDefault="00055F38" w:rsidP="00055F38">
      <w:pPr>
        <w:rPr>
          <w:sz w:val="16"/>
        </w:rPr>
      </w:pPr>
      <w:r w:rsidRPr="00446849">
        <w:rPr>
          <w:sz w:val="16"/>
        </w:rPr>
        <w:t xml:space="preserve">2. </w:t>
      </w:r>
      <w:r w:rsidRPr="00446849">
        <w:rPr>
          <w:i/>
          <w:iCs/>
          <w:sz w:val="16"/>
        </w:rPr>
        <w:t>“in substantially crystalline form”</w:t>
      </w:r>
    </w:p>
    <w:p w14:paraId="3D87FD51" w14:textId="77777777" w:rsidR="00055F38" w:rsidRPr="00446849" w:rsidRDefault="00055F38" w:rsidP="00055F38">
      <w:pPr>
        <w:rPr>
          <w:sz w:val="16"/>
        </w:rPr>
      </w:pPr>
      <w:r w:rsidRPr="00446849">
        <w:rPr>
          <w:sz w:val="16"/>
        </w:rPr>
        <w:t>This term appears in claim 4 of the ′504 pate</w:t>
      </w:r>
      <w:r w:rsidRPr="00FF681D">
        <w:rPr>
          <w:sz w:val="16"/>
        </w:rPr>
        <w:t xml:space="preserve">nt. The </w:t>
      </w:r>
      <w:r w:rsidRPr="00FF681D">
        <w:rPr>
          <w:rStyle w:val="StyleUnderline"/>
        </w:rPr>
        <w:t>Court</w:t>
      </w:r>
      <w:r w:rsidRPr="00FF681D">
        <w:rPr>
          <w:sz w:val="16"/>
        </w:rPr>
        <w:t xml:space="preserve"> </w:t>
      </w:r>
      <w:r w:rsidRPr="00FF681D">
        <w:rPr>
          <w:rStyle w:val="Emphasis"/>
        </w:rPr>
        <w:t>previously</w:t>
      </w:r>
      <w:r w:rsidRPr="00FF681D">
        <w:rPr>
          <w:sz w:val="16"/>
        </w:rPr>
        <w:t xml:space="preserve"> </w:t>
      </w:r>
      <w:r w:rsidRPr="00FF681D">
        <w:rPr>
          <w:rStyle w:val="StyleUnderline"/>
        </w:rPr>
        <w:t>construed this term in the</w:t>
      </w:r>
      <w:r w:rsidRPr="00FF681D">
        <w:rPr>
          <w:sz w:val="16"/>
        </w:rPr>
        <w:t xml:space="preserve"> Nexium </w:t>
      </w:r>
      <w:r w:rsidRPr="00FF681D">
        <w:rPr>
          <w:rStyle w:val="StyleUnderline"/>
        </w:rPr>
        <w:t>action to mean</w:t>
      </w:r>
      <w:r w:rsidRPr="00FF681D">
        <w:rPr>
          <w:sz w:val="16"/>
        </w:rPr>
        <w:t xml:space="preserve"> “</w:t>
      </w:r>
      <w:r w:rsidRPr="00FF681D">
        <w:rPr>
          <w:rStyle w:val="Emphasis"/>
        </w:rPr>
        <w:t>sufficient crys</w:t>
      </w:r>
      <w:r w:rsidRPr="00446849">
        <w:rPr>
          <w:rStyle w:val="Emphasis"/>
        </w:rPr>
        <w:t>tallinity</w:t>
      </w:r>
      <w:r w:rsidRPr="00446849">
        <w:rPr>
          <w:sz w:val="16"/>
        </w:rPr>
        <w:t xml:space="preserve"> </w:t>
      </w:r>
      <w:r w:rsidRPr="00446849">
        <w:rPr>
          <w:rStyle w:val="StyleUnderline"/>
        </w:rPr>
        <w:t>present to permit</w:t>
      </w:r>
      <w:r w:rsidRPr="00446849">
        <w:rPr>
          <w:sz w:val="16"/>
        </w:rPr>
        <w:t xml:space="preserve"> </w:t>
      </w:r>
      <w:r w:rsidRPr="00446849">
        <w:rPr>
          <w:rStyle w:val="Emphasis"/>
        </w:rPr>
        <w:t>further</w:t>
      </w:r>
      <w:r w:rsidRPr="00446849">
        <w:rPr>
          <w:sz w:val="16"/>
        </w:rPr>
        <w:t xml:space="preserve"> optical </w:t>
      </w:r>
      <w:r w:rsidRPr="00446849">
        <w:rPr>
          <w:rStyle w:val="StyleUnderline"/>
        </w:rPr>
        <w:t>purification of the enantiomer if required</w:t>
      </w:r>
      <w:r w:rsidRPr="00446849">
        <w:rPr>
          <w:sz w:val="16"/>
        </w:rPr>
        <w:t xml:space="preserve">.” </w:t>
      </w:r>
      <w:r w:rsidRPr="00446849">
        <w:rPr>
          <w:i/>
          <w:iCs/>
          <w:sz w:val="16"/>
        </w:rPr>
        <w:t>Dr. Reddy's</w:t>
      </w:r>
      <w:r w:rsidRPr="00446849">
        <w:rPr>
          <w:sz w:val="16"/>
        </w:rPr>
        <w:t xml:space="preserve">, 2010 WL 1981790 at *8. </w:t>
      </w:r>
      <w:r w:rsidRPr="00FF681D">
        <w:rPr>
          <w:rStyle w:val="StyleUnderline"/>
          <w:highlight w:val="yellow"/>
        </w:rPr>
        <w:t>Plaintiffs ask</w:t>
      </w:r>
      <w:r w:rsidRPr="00446849">
        <w:rPr>
          <w:rStyle w:val="StyleUnderline"/>
        </w:rPr>
        <w:t xml:space="preserve"> the Court to adopt its</w:t>
      </w:r>
      <w:r w:rsidRPr="00446849">
        <w:rPr>
          <w:sz w:val="16"/>
        </w:rPr>
        <w:t xml:space="preserve"> </w:t>
      </w:r>
      <w:r w:rsidRPr="00446849">
        <w:rPr>
          <w:rStyle w:val="Emphasis"/>
        </w:rPr>
        <w:t>previous</w:t>
      </w:r>
      <w:r w:rsidRPr="00446849">
        <w:rPr>
          <w:sz w:val="16"/>
        </w:rPr>
        <w:t xml:space="preserve"> </w:t>
      </w:r>
      <w:r w:rsidRPr="00446849">
        <w:rPr>
          <w:rStyle w:val="StyleUnderline"/>
        </w:rPr>
        <w:t xml:space="preserve">construction </w:t>
      </w:r>
      <w:r w:rsidRPr="00FF681D">
        <w:rPr>
          <w:rStyle w:val="StyleUnderline"/>
          <w:highlight w:val="yellow"/>
        </w:rPr>
        <w:t>here</w:t>
      </w:r>
      <w:r w:rsidRPr="00446849">
        <w:rPr>
          <w:rStyle w:val="StyleUnderline"/>
        </w:rPr>
        <w:t xml:space="preserve">, while </w:t>
      </w:r>
      <w:r w:rsidRPr="00FF681D">
        <w:rPr>
          <w:rStyle w:val="StyleUnderline"/>
          <w:highlight w:val="yellow"/>
        </w:rPr>
        <w:t>Defendants urge</w:t>
      </w:r>
      <w:r w:rsidRPr="00446849">
        <w:rPr>
          <w:sz w:val="16"/>
        </w:rPr>
        <w:t xml:space="preserve"> the </w:t>
      </w:r>
      <w:r w:rsidRPr="00446849">
        <w:rPr>
          <w:rStyle w:val="StyleUnderline"/>
        </w:rPr>
        <w:t>Court to adopt an</w:t>
      </w:r>
      <w:r w:rsidRPr="00446849">
        <w:rPr>
          <w:sz w:val="16"/>
        </w:rPr>
        <w:t xml:space="preserve"> </w:t>
      </w:r>
      <w:r w:rsidRPr="00FF681D">
        <w:rPr>
          <w:rStyle w:val="Emphasis"/>
          <w:highlight w:val="yellow"/>
        </w:rPr>
        <w:t>alternative</w:t>
      </w:r>
      <w:r w:rsidRPr="00446849">
        <w:rPr>
          <w:sz w:val="16"/>
        </w:rPr>
        <w:t xml:space="preserve"> </w:t>
      </w:r>
      <w:r w:rsidRPr="00446849">
        <w:rPr>
          <w:rStyle w:val="StyleUnderline"/>
        </w:rPr>
        <w:t>construction based upon arguments</w:t>
      </w:r>
      <w:r w:rsidRPr="00446849">
        <w:rPr>
          <w:sz w:val="16"/>
        </w:rPr>
        <w:t xml:space="preserve"> that </w:t>
      </w:r>
      <w:r w:rsidRPr="00446849">
        <w:rPr>
          <w:rStyle w:val="StyleUnderline"/>
        </w:rPr>
        <w:t xml:space="preserve">the </w:t>
      </w:r>
      <w:r w:rsidRPr="00FF681D">
        <w:rPr>
          <w:rStyle w:val="StyleUnderline"/>
          <w:highlight w:val="yellow"/>
        </w:rPr>
        <w:t>Court</w:t>
      </w:r>
      <w:r w:rsidRPr="00FF681D">
        <w:rPr>
          <w:sz w:val="16"/>
          <w:highlight w:val="yellow"/>
        </w:rPr>
        <w:t xml:space="preserve"> </w:t>
      </w:r>
      <w:r w:rsidRPr="00FF681D">
        <w:rPr>
          <w:rStyle w:val="Emphasis"/>
          <w:highlight w:val="yellow"/>
        </w:rPr>
        <w:t>previously rejected</w:t>
      </w:r>
      <w:r w:rsidRPr="00446849">
        <w:rPr>
          <w:sz w:val="16"/>
        </w:rPr>
        <w:t xml:space="preserve">. The </w:t>
      </w:r>
      <w:r w:rsidRPr="00FF681D">
        <w:rPr>
          <w:rStyle w:val="StyleUnderline"/>
          <w:highlight w:val="yellow"/>
        </w:rPr>
        <w:t>Court</w:t>
      </w:r>
      <w:r w:rsidRPr="00446849">
        <w:rPr>
          <w:sz w:val="16"/>
        </w:rPr>
        <w:t xml:space="preserve"> has </w:t>
      </w:r>
      <w:r w:rsidRPr="00446849">
        <w:rPr>
          <w:rStyle w:val="Emphasis"/>
        </w:rPr>
        <w:t>carefully</w:t>
      </w:r>
      <w:r w:rsidRPr="00446849">
        <w:rPr>
          <w:sz w:val="16"/>
        </w:rPr>
        <w:t xml:space="preserve"> </w:t>
      </w:r>
      <w:r w:rsidRPr="00446849">
        <w:rPr>
          <w:rStyle w:val="StyleUnderline"/>
        </w:rPr>
        <w:t>considered Defendants' arguments, but</w:t>
      </w:r>
      <w:r w:rsidRPr="00446849">
        <w:rPr>
          <w:sz w:val="16"/>
        </w:rPr>
        <w:t xml:space="preserve"> </w:t>
      </w:r>
      <w:r w:rsidRPr="00FF681D">
        <w:rPr>
          <w:rStyle w:val="Emphasis"/>
          <w:highlight w:val="yellow"/>
        </w:rPr>
        <w:t>finds no basis</w:t>
      </w:r>
      <w:r w:rsidRPr="00FF681D">
        <w:rPr>
          <w:sz w:val="16"/>
          <w:highlight w:val="yellow"/>
        </w:rPr>
        <w:t xml:space="preserve"> </w:t>
      </w:r>
      <w:r w:rsidRPr="00FF681D">
        <w:rPr>
          <w:rStyle w:val="StyleUnderline"/>
          <w:highlight w:val="yellow"/>
        </w:rPr>
        <w:t>to alter</w:t>
      </w:r>
      <w:r w:rsidRPr="00446849">
        <w:rPr>
          <w:rStyle w:val="StyleUnderline"/>
        </w:rPr>
        <w:t xml:space="preserve"> its earlier construction</w:t>
      </w:r>
      <w:r w:rsidRPr="00446849">
        <w:rPr>
          <w:sz w:val="16"/>
        </w:rPr>
        <w:t xml:space="preserve">. For the same reasons in its decision in the Nexium action, </w:t>
      </w:r>
      <w:r w:rsidRPr="00446849">
        <w:rPr>
          <w:rStyle w:val="StyleUnderline"/>
        </w:rPr>
        <w:t xml:space="preserve">the Court </w:t>
      </w:r>
      <w:r w:rsidRPr="00FF681D">
        <w:rPr>
          <w:rStyle w:val="StyleUnderline"/>
          <w:highlight w:val="yellow"/>
        </w:rPr>
        <w:t>shall construe</w:t>
      </w:r>
      <w:r w:rsidRPr="00446849">
        <w:rPr>
          <w:sz w:val="16"/>
        </w:rPr>
        <w:t xml:space="preserve"> “in </w:t>
      </w:r>
      <w:r w:rsidRPr="00FF681D">
        <w:rPr>
          <w:rStyle w:val="Emphasis"/>
          <w:sz w:val="24"/>
          <w:szCs w:val="24"/>
          <w:highlight w:val="yellow"/>
        </w:rPr>
        <w:t>substantially</w:t>
      </w:r>
      <w:r w:rsidRPr="00446849">
        <w:rPr>
          <w:sz w:val="16"/>
        </w:rPr>
        <w:t xml:space="preserve"> crystalline form” </w:t>
      </w:r>
      <w:r w:rsidRPr="00FF681D">
        <w:rPr>
          <w:rStyle w:val="Emphasis"/>
          <w:sz w:val="24"/>
          <w:szCs w:val="24"/>
          <w:highlight w:val="yellow"/>
        </w:rPr>
        <w:t>to mean “sufficient</w:t>
      </w:r>
      <w:r w:rsidRPr="00446849">
        <w:rPr>
          <w:sz w:val="16"/>
        </w:rPr>
        <w:t xml:space="preserve"> crystallinity present to permit further optical purification of the enantiomer if required.”</w:t>
      </w:r>
    </w:p>
    <w:p w14:paraId="250DE298" w14:textId="77777777" w:rsidR="00055F38" w:rsidRDefault="00055F38" w:rsidP="00055F38"/>
    <w:p w14:paraId="20BAB6B7" w14:textId="77777777" w:rsidR="00055F38" w:rsidRPr="003420A3" w:rsidRDefault="00055F38" w:rsidP="00055F38"/>
    <w:p w14:paraId="3600479F" w14:textId="77777777" w:rsidR="00055F38" w:rsidRDefault="00055F38" w:rsidP="00055F38"/>
    <w:p w14:paraId="43C880FE" w14:textId="77777777" w:rsidR="00055F38" w:rsidRPr="00CD3A97" w:rsidRDefault="00055F38" w:rsidP="00055F38">
      <w:pPr>
        <w:pStyle w:val="Heading2"/>
      </w:pPr>
      <w:r>
        <w:t>K</w:t>
      </w:r>
    </w:p>
    <w:p w14:paraId="691B772C" w14:textId="5E0E8A10" w:rsidR="00055F38" w:rsidRDefault="00055F38" w:rsidP="00A20238">
      <w:pPr>
        <w:pStyle w:val="Heading3"/>
      </w:pPr>
      <w:r>
        <w:t>Sustainability---1AR</w:t>
      </w:r>
    </w:p>
    <w:p w14:paraId="5DB7CEFD" w14:textId="77777777" w:rsidR="00055F38" w:rsidRDefault="00055F38" w:rsidP="00055F38">
      <w:pPr>
        <w:pStyle w:val="Heading4"/>
        <w:rPr>
          <w:rStyle w:val="Style13ptBold"/>
          <w:b/>
          <w:bCs w:val="0"/>
        </w:rPr>
      </w:pPr>
      <w:r>
        <w:rPr>
          <w:rStyle w:val="Style13ptBold"/>
          <w:b/>
          <w:bCs w:val="0"/>
        </w:rPr>
        <w:t xml:space="preserve">Environmental boundaries are </w:t>
      </w:r>
      <w:r w:rsidRPr="00C136AD">
        <w:rPr>
          <w:rStyle w:val="Style13ptBold"/>
          <w:b/>
          <w:bCs w:val="0"/>
          <w:u w:val="single"/>
        </w:rPr>
        <w:t>wrong</w:t>
      </w:r>
      <w:r>
        <w:rPr>
          <w:rStyle w:val="Style13ptBold"/>
          <w:b/>
          <w:bCs w:val="0"/>
        </w:rPr>
        <w:t>.</w:t>
      </w:r>
    </w:p>
    <w:p w14:paraId="2763542C" w14:textId="77777777" w:rsidR="00055F38" w:rsidRDefault="00055F38" w:rsidP="00055F38">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28A0D395" w14:textId="77777777" w:rsidR="00055F38" w:rsidRPr="009D0AB1" w:rsidRDefault="00055F38" w:rsidP="00055F38">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3CE1CC6D" w14:textId="77777777" w:rsidR="00055F38" w:rsidRPr="009D0AB1" w:rsidRDefault="00055F38" w:rsidP="00055F38">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3D6C4E82" w14:textId="77777777" w:rsidR="00055F38" w:rsidRPr="009D0AB1" w:rsidRDefault="00055F38" w:rsidP="00055F38">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7F0CB40E" w14:textId="77777777" w:rsidR="00055F38" w:rsidRPr="009D0AB1" w:rsidRDefault="00055F38" w:rsidP="00055F38">
      <w:pPr>
        <w:rPr>
          <w:sz w:val="12"/>
          <w:szCs w:val="12"/>
        </w:rPr>
      </w:pPr>
      <w:r w:rsidRPr="009D0AB1">
        <w:rPr>
          <w:sz w:val="12"/>
          <w:szCs w:val="12"/>
        </w:rPr>
        <w:t>[Figure omitted]</w:t>
      </w:r>
    </w:p>
    <w:p w14:paraId="25646D55" w14:textId="77777777" w:rsidR="00055F38" w:rsidRPr="009D0AB1" w:rsidRDefault="00055F38" w:rsidP="00055F38">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18C30D41" w14:textId="77777777" w:rsidR="00055F38" w:rsidRPr="009D0AB1" w:rsidRDefault="00055F38" w:rsidP="00055F38">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0DE03302" w14:textId="77777777" w:rsidR="00055F38" w:rsidRPr="009D0AB1" w:rsidRDefault="00055F38" w:rsidP="00055F38">
      <w:pPr>
        <w:rPr>
          <w:sz w:val="12"/>
          <w:szCs w:val="12"/>
        </w:rPr>
      </w:pPr>
      <w:r w:rsidRPr="009D0AB1">
        <w:rPr>
          <w:sz w:val="12"/>
          <w:szCs w:val="12"/>
        </w:rPr>
        <w:t>That means our “sustainability equation” has two halves1:</w:t>
      </w:r>
    </w:p>
    <w:p w14:paraId="6D1196A3" w14:textId="77777777" w:rsidR="00055F38" w:rsidRPr="009D0AB1" w:rsidRDefault="00055F38" w:rsidP="00055F38">
      <w:pPr>
        <w:rPr>
          <w:sz w:val="12"/>
          <w:szCs w:val="12"/>
        </w:rPr>
      </w:pPr>
      <w:r w:rsidRPr="009D0AB1">
        <w:rPr>
          <w:sz w:val="12"/>
          <w:szCs w:val="12"/>
        </w:rPr>
        <w:t>[Figure omitted]</w:t>
      </w:r>
    </w:p>
    <w:p w14:paraId="56CCCCEC" w14:textId="77777777" w:rsidR="00055F38" w:rsidRPr="009D0AB1" w:rsidRDefault="00055F38" w:rsidP="00055F38">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09DE4E2F" w14:textId="77777777" w:rsidR="00055F38" w:rsidRPr="009D0AB1" w:rsidRDefault="00055F38" w:rsidP="00055F38">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306A0963" w14:textId="77777777" w:rsidR="00055F38" w:rsidRPr="009D0AB1" w:rsidRDefault="00055F38" w:rsidP="00055F38">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6EF6EA29" w14:textId="77777777" w:rsidR="00055F38" w:rsidRPr="009D0AB1" w:rsidRDefault="00055F38" w:rsidP="00055F38">
      <w:pPr>
        <w:rPr>
          <w:sz w:val="12"/>
          <w:szCs w:val="12"/>
        </w:rPr>
      </w:pPr>
      <w:r w:rsidRPr="009D0AB1">
        <w:rPr>
          <w:sz w:val="12"/>
          <w:szCs w:val="12"/>
        </w:rPr>
        <w:t>[Figure omitted]</w:t>
      </w:r>
    </w:p>
    <w:p w14:paraId="118226E0" w14:textId="77777777" w:rsidR="00055F38" w:rsidRPr="009D0AB1" w:rsidRDefault="00055F38" w:rsidP="00055F38">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491A1C24" w14:textId="77777777" w:rsidR="00055F38" w:rsidRPr="009D0AB1" w:rsidRDefault="00055F38" w:rsidP="00055F38">
      <w:pPr>
        <w:rPr>
          <w:sz w:val="16"/>
        </w:rPr>
      </w:pPr>
      <w:r w:rsidRPr="009D0AB1">
        <w:rPr>
          <w:sz w:val="12"/>
          <w:szCs w:val="12"/>
        </w:rPr>
        <w:t>[Figure omitted]</w:t>
      </w:r>
    </w:p>
    <w:p w14:paraId="09B676D6" w14:textId="77777777" w:rsidR="00055F38" w:rsidRPr="009D0AB1" w:rsidRDefault="00055F38" w:rsidP="00055F38">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37F9967B" w14:textId="77777777" w:rsidR="00055F38" w:rsidRPr="009D0AB1" w:rsidRDefault="00055F38" w:rsidP="00055F38">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7D0EC2FF" w14:textId="77777777" w:rsidR="00055F38" w:rsidRPr="00CA12BA" w:rsidRDefault="00055F38" w:rsidP="00055F38">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3A5BBA6E" w14:textId="77777777" w:rsidR="00055F38" w:rsidRPr="005E5B20" w:rsidRDefault="00055F38" w:rsidP="00055F38">
      <w:pPr>
        <w:rPr>
          <w:sz w:val="12"/>
          <w:szCs w:val="12"/>
        </w:rPr>
      </w:pPr>
      <w:r w:rsidRPr="005E5B20">
        <w:rPr>
          <w:sz w:val="12"/>
          <w:szCs w:val="12"/>
        </w:rPr>
        <w:t>[Figure omitted]</w:t>
      </w:r>
    </w:p>
    <w:p w14:paraId="6C0BE94C" w14:textId="77777777" w:rsidR="00055F38" w:rsidRPr="005E5B20" w:rsidRDefault="00055F38" w:rsidP="00055F38">
      <w:pPr>
        <w:rPr>
          <w:sz w:val="12"/>
          <w:szCs w:val="12"/>
        </w:rPr>
      </w:pPr>
      <w:r w:rsidRPr="005E5B20">
        <w:rPr>
          <w:sz w:val="12"/>
          <w:szCs w:val="12"/>
        </w:rPr>
        <w:t>A lot of this human progress was achieved at the cost of the environment</w:t>
      </w:r>
    </w:p>
    <w:p w14:paraId="2001F28F" w14:textId="77777777" w:rsidR="00055F38" w:rsidRPr="005E5B20" w:rsidRDefault="00055F38" w:rsidP="00055F38">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05C32BCC" w14:textId="77777777" w:rsidR="00055F38" w:rsidRPr="005E5B20" w:rsidRDefault="00055F38" w:rsidP="00055F38">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2B73EE67" w14:textId="77777777" w:rsidR="00055F38" w:rsidRPr="005E5B20" w:rsidRDefault="00055F38" w:rsidP="00055F38">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198DAF3A" w14:textId="77777777" w:rsidR="00055F38" w:rsidRPr="005E5B20" w:rsidRDefault="00055F38" w:rsidP="00055F38">
      <w:pPr>
        <w:rPr>
          <w:sz w:val="12"/>
          <w:szCs w:val="12"/>
        </w:rPr>
      </w:pPr>
      <w:r w:rsidRPr="005E5B20">
        <w:rPr>
          <w:sz w:val="12"/>
          <w:szCs w:val="12"/>
        </w:rPr>
        <w:t>Follow the many curves of environmental impact, and they closely follow the curves of human development. The historical trade-off is clear.</w:t>
      </w:r>
    </w:p>
    <w:p w14:paraId="6B87F452" w14:textId="77777777" w:rsidR="00055F38" w:rsidRPr="005E5B20" w:rsidRDefault="00055F38" w:rsidP="00055F38">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59B4ED17" w14:textId="77777777" w:rsidR="00055F38" w:rsidRPr="005E5B20" w:rsidRDefault="00055F38" w:rsidP="00055F38">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0CF87C93" w14:textId="77777777" w:rsidR="00055F38" w:rsidRPr="005E5B20" w:rsidRDefault="00055F38" w:rsidP="00055F38">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33CFD87D" w14:textId="77777777" w:rsidR="00055F38" w:rsidRPr="005E5B20" w:rsidRDefault="00055F38" w:rsidP="00055F38">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47B0F905" w14:textId="77777777" w:rsidR="00055F38" w:rsidRPr="005E5B20" w:rsidRDefault="00055F38" w:rsidP="00055F38">
      <w:pPr>
        <w:rPr>
          <w:sz w:val="12"/>
          <w:szCs w:val="12"/>
        </w:rPr>
      </w:pPr>
      <w:r w:rsidRPr="005E5B20">
        <w:rPr>
          <w:sz w:val="12"/>
          <w:szCs w:val="12"/>
        </w:rPr>
        <w:t>We are in a unique position to improve human wellbeing while reducing our environmental impact at the same time</w:t>
      </w:r>
    </w:p>
    <w:p w14:paraId="6B4E04D6" w14:textId="77777777" w:rsidR="00055F38" w:rsidRPr="00982830" w:rsidRDefault="00055F38" w:rsidP="00055F38">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2B1C85A5" w14:textId="77777777" w:rsidR="00055F38" w:rsidRPr="00CA12BA" w:rsidRDefault="00055F38" w:rsidP="00055F38">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003FE72F" w14:textId="77777777" w:rsidR="00055F38" w:rsidRPr="00CA12BA" w:rsidRDefault="00055F38" w:rsidP="00055F38">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2E949A31" w14:textId="77777777" w:rsidR="00055F38" w:rsidRPr="00CA12BA" w:rsidRDefault="00055F38" w:rsidP="00055F38">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15EC1269" w14:textId="77777777" w:rsidR="00055F38" w:rsidRPr="00CA12BA" w:rsidRDefault="00055F38" w:rsidP="00055F38">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1C8B0862" w14:textId="77777777" w:rsidR="00055F38" w:rsidRPr="00CA12BA" w:rsidRDefault="00055F38" w:rsidP="00055F38">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1CCD60F5" w14:textId="77777777" w:rsidR="00055F38" w:rsidRPr="00CA12BA" w:rsidRDefault="00055F38" w:rsidP="00055F38">
      <w:pPr>
        <w:rPr>
          <w:sz w:val="16"/>
        </w:rPr>
      </w:pPr>
      <w:r w:rsidRPr="00CA12BA">
        <w:rPr>
          <w:noProof/>
          <w:sz w:val="16"/>
        </w:rPr>
        <w:drawing>
          <wp:inline distT="0" distB="0" distL="0" distR="0" wp14:anchorId="4F1B3D31" wp14:editId="63074FA0">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0E0D6A2D" w14:textId="77777777" w:rsidR="00055F38" w:rsidRPr="00CA12BA" w:rsidRDefault="00055F38" w:rsidP="00055F38">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33AF0BA7" w14:textId="77777777" w:rsidR="00055F38" w:rsidRPr="00CA12BA" w:rsidRDefault="00055F38" w:rsidP="00055F38">
      <w:pPr>
        <w:rPr>
          <w:sz w:val="16"/>
        </w:rPr>
      </w:pPr>
      <w:r w:rsidRPr="00CA12BA">
        <w:rPr>
          <w:noProof/>
          <w:sz w:val="16"/>
        </w:rPr>
        <w:drawing>
          <wp:inline distT="0" distB="0" distL="0" distR="0" wp14:anchorId="2A868A43" wp14:editId="0672FDB7">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5D5ECE32" w14:textId="77777777" w:rsidR="00055F38" w:rsidRPr="00CA12BA" w:rsidRDefault="00055F38" w:rsidP="00055F38">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19194DC6" w14:textId="77777777" w:rsidR="00055F38" w:rsidRPr="00CA12BA" w:rsidRDefault="00055F38" w:rsidP="00055F38">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7AC97733" w14:textId="77777777" w:rsidR="00055F38" w:rsidRPr="00CA12BA" w:rsidRDefault="00055F38" w:rsidP="00055F38">
      <w:pPr>
        <w:rPr>
          <w:sz w:val="16"/>
        </w:rPr>
      </w:pPr>
      <w:r w:rsidRPr="00CA12BA">
        <w:rPr>
          <w:noProof/>
          <w:sz w:val="16"/>
        </w:rPr>
        <w:drawing>
          <wp:inline distT="0" distB="0" distL="0" distR="0" wp14:anchorId="047C1300" wp14:editId="26F19F59">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1DEECA4D" w14:textId="77777777" w:rsidR="00055F38" w:rsidRPr="00CA12BA" w:rsidRDefault="00055F38" w:rsidP="00055F38">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6CD3BFAA" w14:textId="77777777" w:rsidR="00055F38" w:rsidRPr="00CA12BA" w:rsidRDefault="00055F38" w:rsidP="00055F38">
      <w:pPr>
        <w:rPr>
          <w:sz w:val="16"/>
        </w:rPr>
      </w:pPr>
      <w:r w:rsidRPr="00CA12BA">
        <w:rPr>
          <w:sz w:val="16"/>
        </w:rPr>
        <w:t>[Figure omitted]</w:t>
      </w:r>
    </w:p>
    <w:p w14:paraId="126CD8D8" w14:textId="77777777" w:rsidR="00055F38" w:rsidRPr="00CA12BA" w:rsidRDefault="00055F38" w:rsidP="00055F38">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74C78226" w14:textId="77777777" w:rsidR="00055F38" w:rsidRPr="00CA12BA" w:rsidRDefault="00055F38" w:rsidP="00055F38">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24D8E80A" w14:textId="77777777" w:rsidR="00055F38" w:rsidRPr="00CA12BA" w:rsidRDefault="00055F38" w:rsidP="00055F38">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07485CF9" w14:textId="6ED377D4" w:rsidR="00055F38" w:rsidRPr="00A20238" w:rsidRDefault="00055F38" w:rsidP="00A20238">
      <w:pPr>
        <w:rPr>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2233A18C" w14:textId="77777777" w:rsidR="00055F38" w:rsidRDefault="00055F38" w:rsidP="00055F38">
      <w:pPr>
        <w:pStyle w:val="Heading3"/>
      </w:pPr>
      <w:r>
        <w:t>Sustainability---AT: Corporatism / Concentration</w:t>
      </w:r>
    </w:p>
    <w:p w14:paraId="31C9476F" w14:textId="77777777" w:rsidR="00055F38" w:rsidRDefault="00055F38" w:rsidP="00055F38">
      <w:pPr>
        <w:pStyle w:val="Heading4"/>
      </w:pPr>
      <w:r>
        <w:t xml:space="preserve">Competition is </w:t>
      </w:r>
      <w:r w:rsidRPr="006B79B4">
        <w:rPr>
          <w:u w:val="single"/>
        </w:rPr>
        <w:t>strong</w:t>
      </w:r>
      <w:r>
        <w:t>.</w:t>
      </w:r>
    </w:p>
    <w:p w14:paraId="11C6436C" w14:textId="77777777" w:rsidR="00055F38" w:rsidRDefault="00055F38" w:rsidP="00055F38">
      <w:r>
        <w:t xml:space="preserve">Dr. Carl </w:t>
      </w:r>
      <w:r w:rsidRPr="006B79B4">
        <w:rPr>
          <w:rStyle w:val="Style13ptBold"/>
        </w:rPr>
        <w:t>Shapiro &amp;</w:t>
      </w:r>
      <w:r>
        <w:t xml:space="preserve"> Dr. Ali </w:t>
      </w:r>
      <w:r w:rsidRPr="006B79B4">
        <w:rPr>
          <w:rStyle w:val="Style13ptBold"/>
        </w:rPr>
        <w:t>Yurukoglu 26</w:t>
      </w:r>
      <w:r>
        <w:t>, PhD, Distinguished Professor, Graduate School, Business, University of California Berkeley; PhD, Professor, Economics, Stanford University, "Trends in Competition in the United States: What Does the Evidence Show?" Journal of Political Economy Microeconomics, Vol. 4, No. 1, February 2026, UCP.</w:t>
      </w:r>
    </w:p>
    <w:p w14:paraId="670004E1" w14:textId="5FA92E22" w:rsidR="00055F38" w:rsidRPr="00A20238" w:rsidRDefault="00055F38" w:rsidP="00055F38">
      <w:pPr>
        <w:rPr>
          <w:sz w:val="16"/>
        </w:rPr>
      </w:pPr>
      <w:r w:rsidRPr="006B79B4">
        <w:rPr>
          <w:sz w:val="16"/>
        </w:rPr>
        <w:t xml:space="preserve">Has the US economy become less competitive in recent decades? One might think so, based on a body of research that has rapidly become influential for antitrust policy. We explain that </w:t>
      </w:r>
      <w:r w:rsidRPr="006B79B4">
        <w:rPr>
          <w:rStyle w:val="StyleUnderline"/>
        </w:rPr>
        <w:t>the</w:t>
      </w:r>
      <w:r w:rsidRPr="006B79B4">
        <w:rPr>
          <w:sz w:val="16"/>
        </w:rPr>
        <w:t xml:space="preserve"> </w:t>
      </w:r>
      <w:r w:rsidRPr="006B79B4">
        <w:rPr>
          <w:rStyle w:val="Emphasis"/>
          <w:highlight w:val="yellow"/>
        </w:rPr>
        <w:t>empirical ev</w:t>
      </w:r>
      <w:r w:rsidRPr="006B79B4">
        <w:rPr>
          <w:rStyle w:val="Emphasis"/>
        </w:rPr>
        <w:t>idence</w:t>
      </w:r>
      <w:r w:rsidRPr="006B79B4">
        <w:rPr>
          <w:sz w:val="16"/>
        </w:rPr>
        <w:t xml:space="preserve"> </w:t>
      </w:r>
      <w:r w:rsidRPr="006B79B4">
        <w:rPr>
          <w:rStyle w:val="StyleUnderline"/>
        </w:rPr>
        <w:t xml:space="preserve">relating </w:t>
      </w:r>
      <w:r w:rsidRPr="006B79B4">
        <w:rPr>
          <w:rStyle w:val="StyleUnderline"/>
          <w:highlight w:val="yellow"/>
        </w:rPr>
        <w:t>to</w:t>
      </w:r>
      <w:r w:rsidRPr="006B79B4">
        <w:rPr>
          <w:sz w:val="16"/>
          <w:highlight w:val="yellow"/>
        </w:rPr>
        <w:t xml:space="preserve"> </w:t>
      </w:r>
      <w:r w:rsidRPr="006B79B4">
        <w:rPr>
          <w:rStyle w:val="Emphasis"/>
          <w:highlight w:val="yellow"/>
        </w:rPr>
        <w:t>concentration</w:t>
      </w:r>
      <w:r w:rsidRPr="006B79B4">
        <w:rPr>
          <w:sz w:val="16"/>
        </w:rPr>
        <w:t xml:space="preserve">, </w:t>
      </w:r>
      <w:r w:rsidRPr="006B79B4">
        <w:rPr>
          <w:rStyle w:val="Emphasis"/>
        </w:rPr>
        <w:t>markups</w:t>
      </w:r>
      <w:r w:rsidRPr="006B79B4">
        <w:rPr>
          <w:sz w:val="16"/>
        </w:rPr>
        <w:t xml:space="preserve">, </w:t>
      </w:r>
      <w:r w:rsidRPr="006B79B4">
        <w:rPr>
          <w:rStyle w:val="StyleUnderline"/>
          <w:highlight w:val="yellow"/>
        </w:rPr>
        <w:t>and</w:t>
      </w:r>
      <w:r w:rsidRPr="006B79B4">
        <w:rPr>
          <w:sz w:val="16"/>
          <w:highlight w:val="yellow"/>
        </w:rPr>
        <w:t xml:space="preserve"> </w:t>
      </w:r>
      <w:r w:rsidRPr="006B79B4">
        <w:rPr>
          <w:rStyle w:val="Emphasis"/>
          <w:highlight w:val="yellow"/>
        </w:rPr>
        <w:t>mergers</w:t>
      </w:r>
      <w:r w:rsidRPr="006B79B4">
        <w:rPr>
          <w:sz w:val="16"/>
        </w:rPr>
        <w:t xml:space="preserve"> </w:t>
      </w:r>
      <w:r w:rsidRPr="006B79B4">
        <w:rPr>
          <w:rStyle w:val="StyleUnderline"/>
        </w:rPr>
        <w:t xml:space="preserve">does </w:t>
      </w:r>
      <w:r w:rsidRPr="006B79B4">
        <w:rPr>
          <w:rStyle w:val="StyleUnderline"/>
          <w:highlight w:val="yellow"/>
        </w:rPr>
        <w:t>not show</w:t>
      </w:r>
      <w:r w:rsidRPr="006B79B4">
        <w:rPr>
          <w:rStyle w:val="StyleUnderline"/>
        </w:rPr>
        <w:t xml:space="preserve"> a</w:t>
      </w:r>
      <w:r w:rsidRPr="006B79B4">
        <w:rPr>
          <w:sz w:val="16"/>
        </w:rPr>
        <w:t xml:space="preserve"> widespread </w:t>
      </w:r>
      <w:r w:rsidRPr="006B79B4">
        <w:rPr>
          <w:rStyle w:val="Emphasis"/>
          <w:highlight w:val="yellow"/>
        </w:rPr>
        <w:t>decline</w:t>
      </w:r>
      <w:r w:rsidRPr="006B79B4">
        <w:rPr>
          <w:sz w:val="16"/>
          <w:highlight w:val="yellow"/>
        </w:rPr>
        <w:t xml:space="preserve"> </w:t>
      </w:r>
      <w:r w:rsidRPr="006B79B4">
        <w:rPr>
          <w:rStyle w:val="StyleUnderline"/>
          <w:highlight w:val="yellow"/>
        </w:rPr>
        <w:t>in competition</w:t>
      </w:r>
      <w:r w:rsidRPr="006B79B4">
        <w:rPr>
          <w:sz w:val="16"/>
        </w:rPr>
        <w:t xml:space="preserve">. </w:t>
      </w:r>
      <w:r w:rsidRPr="006B79B4">
        <w:rPr>
          <w:rStyle w:val="StyleUnderline"/>
          <w:highlight w:val="yellow"/>
        </w:rPr>
        <w:t>Nor</w:t>
      </w:r>
      <w:r w:rsidRPr="006B79B4">
        <w:rPr>
          <w:rStyle w:val="StyleUnderline"/>
        </w:rPr>
        <w:t xml:space="preserve"> does it provide a </w:t>
      </w:r>
      <w:r w:rsidRPr="006B79B4">
        <w:rPr>
          <w:rStyle w:val="StyleUnderline"/>
          <w:highlight w:val="yellow"/>
        </w:rPr>
        <w:t>basis for</w:t>
      </w:r>
      <w:r w:rsidRPr="006B79B4">
        <w:rPr>
          <w:sz w:val="16"/>
        </w:rPr>
        <w:t xml:space="preserve"> dramatic </w:t>
      </w:r>
      <w:r w:rsidRPr="006B79B4">
        <w:rPr>
          <w:rStyle w:val="Emphasis"/>
          <w:highlight w:val="yellow"/>
        </w:rPr>
        <w:t>changes</w:t>
      </w:r>
      <w:r w:rsidRPr="006B79B4">
        <w:rPr>
          <w:sz w:val="16"/>
        </w:rPr>
        <w:t xml:space="preserve"> </w:t>
      </w:r>
      <w:r w:rsidRPr="006B79B4">
        <w:rPr>
          <w:rStyle w:val="StyleUnderline"/>
        </w:rPr>
        <w:t>in</w:t>
      </w:r>
      <w:r w:rsidRPr="006B79B4">
        <w:rPr>
          <w:sz w:val="16"/>
        </w:rPr>
        <w:t xml:space="preserve"> antitrust </w:t>
      </w:r>
      <w:r w:rsidRPr="006B79B4">
        <w:rPr>
          <w:rStyle w:val="StyleUnderline"/>
        </w:rPr>
        <w:t>policy</w:t>
      </w:r>
      <w:r w:rsidRPr="006B79B4">
        <w:rPr>
          <w:sz w:val="16"/>
        </w:rPr>
        <w:t xml:space="preserve">. </w:t>
      </w:r>
      <w:r w:rsidRPr="006B79B4">
        <w:rPr>
          <w:rStyle w:val="StyleUnderline"/>
        </w:rPr>
        <w:t xml:space="preserve">To the contrary, the evidence </w:t>
      </w:r>
      <w:r w:rsidRPr="006B79B4">
        <w:rPr>
          <w:rStyle w:val="StyleUnderline"/>
          <w:highlight w:val="yellow"/>
        </w:rPr>
        <w:t>indicates</w:t>
      </w:r>
      <w:r w:rsidRPr="006B79B4">
        <w:rPr>
          <w:sz w:val="16"/>
        </w:rPr>
        <w:t xml:space="preserve"> that </w:t>
      </w:r>
      <w:r w:rsidRPr="006B79B4">
        <w:rPr>
          <w:rStyle w:val="Emphasis"/>
          <w:highlight w:val="yellow"/>
        </w:rPr>
        <w:t>many</w:t>
      </w:r>
      <w:r w:rsidRPr="006B79B4">
        <w:rPr>
          <w:sz w:val="16"/>
        </w:rPr>
        <w:t xml:space="preserve"> </w:t>
      </w:r>
      <w:r w:rsidRPr="006B79B4">
        <w:rPr>
          <w:rStyle w:val="StyleUnderline"/>
        </w:rPr>
        <w:t xml:space="preserve">of the </w:t>
      </w:r>
      <w:r w:rsidRPr="006B79B4">
        <w:rPr>
          <w:rStyle w:val="StyleUnderline"/>
          <w:highlight w:val="yellow"/>
        </w:rPr>
        <w:t>trends</w:t>
      </w:r>
      <w:r w:rsidRPr="006B79B4">
        <w:rPr>
          <w:rStyle w:val="StyleUnderline"/>
        </w:rPr>
        <w:t xml:space="preserve"> are </w:t>
      </w:r>
      <w:r w:rsidRPr="006B79B4">
        <w:rPr>
          <w:rStyle w:val="Emphasis"/>
          <w:sz w:val="24"/>
          <w:szCs w:val="24"/>
          <w:highlight w:val="yellow"/>
        </w:rPr>
        <w:t>likely</w:t>
      </w:r>
      <w:r w:rsidRPr="006B79B4">
        <w:rPr>
          <w:sz w:val="16"/>
        </w:rPr>
        <w:t xml:space="preserve"> to </w:t>
      </w:r>
      <w:r w:rsidRPr="006B79B4">
        <w:rPr>
          <w:rStyle w:val="Emphasis"/>
          <w:sz w:val="24"/>
          <w:szCs w:val="24"/>
          <w:highlight w:val="yellow"/>
        </w:rPr>
        <w:t>reflect competition in action</w:t>
      </w:r>
      <w:r w:rsidRPr="006B79B4">
        <w:rPr>
          <w:sz w:val="16"/>
        </w:rPr>
        <w:t>. We identify opportunities for future research in the cross-industry evidence-at-scale paradigm, the industry-specific study paradigm, and their intersection.</w:t>
      </w:r>
    </w:p>
    <w:p w14:paraId="06C81A90" w14:textId="77777777" w:rsidR="00055F38" w:rsidRDefault="00055F38" w:rsidP="00055F38">
      <w:pPr>
        <w:pStyle w:val="Heading3"/>
      </w:pPr>
      <w:r>
        <w:t>Sustainability---AT: Innovation</w:t>
      </w:r>
    </w:p>
    <w:p w14:paraId="45AFAC3A" w14:textId="77777777" w:rsidR="00055F38" w:rsidRDefault="00055F38" w:rsidP="00055F38">
      <w:pPr>
        <w:pStyle w:val="Heading4"/>
      </w:pPr>
      <w:r w:rsidRPr="00D040A2">
        <w:rPr>
          <w:u w:val="single"/>
        </w:rPr>
        <w:t>Innovation</w:t>
      </w:r>
      <w:r>
        <w:t xml:space="preserve"> is trending up.</w:t>
      </w:r>
    </w:p>
    <w:p w14:paraId="7F6F0376" w14:textId="77777777" w:rsidR="00055F38" w:rsidRDefault="00055F38" w:rsidP="00055F38">
      <w:r>
        <w:t xml:space="preserve">Daren </w:t>
      </w:r>
      <w:r w:rsidRPr="00D040A2">
        <w:rPr>
          <w:rStyle w:val="Style13ptBold"/>
        </w:rPr>
        <w:t>Tang 25</w:t>
      </w:r>
      <w:r>
        <w:t>, Director General, World Intellectual Property Organization, "Global Innovation Tracker," World Intellectual Property Organization, 2025, https://www.wipo.int/web-publications/global-innovation-index-2025/en/global-innovation-tracker.html.</w:t>
      </w:r>
    </w:p>
    <w:p w14:paraId="60E4B044" w14:textId="77777777" w:rsidR="00055F38" w:rsidRPr="006D2EB9" w:rsidRDefault="00055F38" w:rsidP="00055F38">
      <w:pPr>
        <w:rPr>
          <w:sz w:val="16"/>
        </w:rPr>
      </w:pPr>
      <w:r w:rsidRPr="006D2EB9">
        <w:rPr>
          <w:sz w:val="16"/>
        </w:rPr>
        <w:t xml:space="preserve">The </w:t>
      </w:r>
      <w:r w:rsidRPr="005573D9">
        <w:rPr>
          <w:rStyle w:val="Emphasis"/>
        </w:rPr>
        <w:t>G</w:t>
      </w:r>
      <w:r w:rsidRPr="006D2EB9">
        <w:rPr>
          <w:sz w:val="16"/>
        </w:rPr>
        <w:t xml:space="preserve">lobal </w:t>
      </w:r>
      <w:r w:rsidRPr="005573D9">
        <w:rPr>
          <w:rStyle w:val="Emphasis"/>
        </w:rPr>
        <w:t>I</w:t>
      </w:r>
      <w:r w:rsidRPr="006D2EB9">
        <w:rPr>
          <w:sz w:val="16"/>
        </w:rPr>
        <w:t xml:space="preserve">nnovation </w:t>
      </w:r>
      <w:r w:rsidRPr="005573D9">
        <w:rPr>
          <w:rStyle w:val="Emphasis"/>
        </w:rPr>
        <w:t>I</w:t>
      </w:r>
      <w:r w:rsidRPr="006D2EB9">
        <w:rPr>
          <w:sz w:val="16"/>
        </w:rPr>
        <w:t xml:space="preserve">ndex (GII) </w:t>
      </w:r>
      <w:r w:rsidRPr="005573D9">
        <w:rPr>
          <w:rStyle w:val="Emphasis"/>
        </w:rPr>
        <w:t>2025 Tracker</w:t>
      </w:r>
      <w:r w:rsidRPr="006D2EB9">
        <w:rPr>
          <w:sz w:val="16"/>
        </w:rPr>
        <w:t xml:space="preserve"> </w:t>
      </w:r>
      <w:r w:rsidRPr="005573D9">
        <w:rPr>
          <w:rStyle w:val="StyleUnderline"/>
        </w:rPr>
        <w:t xml:space="preserve">takes the </w:t>
      </w:r>
      <w:r w:rsidRPr="007878CF">
        <w:rPr>
          <w:rStyle w:val="StyleUnderline"/>
          <w:highlight w:val="yellow"/>
        </w:rPr>
        <w:t>pulse of</w:t>
      </w:r>
      <w:r w:rsidRPr="005573D9">
        <w:rPr>
          <w:rStyle w:val="StyleUnderline"/>
        </w:rPr>
        <w:t xml:space="preserve"> innovation against a backdrop of</w:t>
      </w:r>
      <w:r w:rsidRPr="006D2EB9">
        <w:rPr>
          <w:sz w:val="16"/>
        </w:rPr>
        <w:t xml:space="preserve"> </w:t>
      </w:r>
      <w:r w:rsidRPr="005573D9">
        <w:rPr>
          <w:rStyle w:val="Emphasis"/>
        </w:rPr>
        <w:t>mixed</w:t>
      </w:r>
      <w:r w:rsidRPr="006D2EB9">
        <w:rPr>
          <w:sz w:val="16"/>
        </w:rPr>
        <w:t xml:space="preserve"> </w:t>
      </w:r>
      <w:r w:rsidRPr="005573D9">
        <w:rPr>
          <w:rStyle w:val="StyleUnderline"/>
        </w:rPr>
        <w:t>economic conditions</w:t>
      </w:r>
      <w:r w:rsidRPr="006D2EB9">
        <w:rPr>
          <w:sz w:val="16"/>
        </w:rPr>
        <w:t xml:space="preserve">, </w:t>
      </w:r>
      <w:r w:rsidRPr="00676420">
        <w:rPr>
          <w:rStyle w:val="Emphasis"/>
        </w:rPr>
        <w:t xml:space="preserve">ongoing </w:t>
      </w:r>
      <w:r w:rsidRPr="007878CF">
        <w:rPr>
          <w:rStyle w:val="Emphasis"/>
          <w:highlight w:val="yellow"/>
        </w:rPr>
        <w:t>tech</w:t>
      </w:r>
      <w:r w:rsidRPr="006D2EB9">
        <w:rPr>
          <w:sz w:val="16"/>
        </w:rPr>
        <w:t xml:space="preserve">nological </w:t>
      </w:r>
      <w:r w:rsidRPr="007878CF">
        <w:rPr>
          <w:rStyle w:val="Emphasis"/>
          <w:highlight w:val="yellow"/>
        </w:rPr>
        <w:t>breakthroughs</w:t>
      </w:r>
      <w:r w:rsidRPr="006D2EB9">
        <w:rPr>
          <w:sz w:val="16"/>
        </w:rPr>
        <w:t xml:space="preserve"> </w:t>
      </w:r>
      <w:r w:rsidRPr="005573D9">
        <w:rPr>
          <w:rStyle w:val="StyleUnderline"/>
        </w:rPr>
        <w:t>and</w:t>
      </w:r>
      <w:r w:rsidRPr="006D2EB9">
        <w:rPr>
          <w:sz w:val="16"/>
        </w:rPr>
        <w:t xml:space="preserve"> </w:t>
      </w:r>
      <w:r w:rsidRPr="005573D9">
        <w:rPr>
          <w:rStyle w:val="Emphasis"/>
        </w:rPr>
        <w:t>evolving</w:t>
      </w:r>
      <w:r w:rsidRPr="006D2EB9">
        <w:rPr>
          <w:sz w:val="16"/>
        </w:rPr>
        <w:t xml:space="preserve"> regulatory </w:t>
      </w:r>
      <w:r w:rsidRPr="005573D9">
        <w:rPr>
          <w:rStyle w:val="StyleUnderline"/>
        </w:rPr>
        <w:t>frameworks shaping how ideas emerge, spread and scale</w:t>
      </w:r>
      <w:r w:rsidRPr="006D2EB9">
        <w:rPr>
          <w:sz w:val="16"/>
        </w:rPr>
        <w:t xml:space="preserve"> </w:t>
      </w:r>
      <w:r w:rsidRPr="007878CF">
        <w:rPr>
          <w:rStyle w:val="Emphasis"/>
          <w:highlight w:val="yellow"/>
        </w:rPr>
        <w:t>globally</w:t>
      </w:r>
      <w:r w:rsidRPr="006D2EB9">
        <w:rPr>
          <w:sz w:val="16"/>
        </w:rPr>
        <w:t>. The GII Tracker does this by analyzing four areas in particular: science and innovation investment, technological progress, technology adoption, and the socioeconomic impact of innovation.</w:t>
      </w:r>
    </w:p>
    <w:p w14:paraId="404AF7D8" w14:textId="77777777" w:rsidR="00055F38" w:rsidRDefault="00055F38" w:rsidP="00055F38">
      <w:pPr>
        <w:rPr>
          <w:sz w:val="16"/>
        </w:rPr>
      </w:pPr>
      <w:r w:rsidRPr="00676420">
        <w:rPr>
          <w:rStyle w:val="StyleUnderline"/>
        </w:rPr>
        <w:t>All</w:t>
      </w:r>
      <w:r w:rsidRPr="005573D9">
        <w:rPr>
          <w:rStyle w:val="StyleUnderline"/>
        </w:rPr>
        <w:t xml:space="preserve"> four areas analyzed</w:t>
      </w:r>
      <w:r w:rsidRPr="006D2EB9">
        <w:rPr>
          <w:sz w:val="16"/>
        </w:rPr>
        <w:t xml:space="preserve"> by the GII 2025 Tracker – exceptions aside – generally </w:t>
      </w:r>
      <w:r w:rsidRPr="006D2EB9">
        <w:rPr>
          <w:rStyle w:val="StyleUnderline"/>
          <w:highlight w:val="yellow"/>
        </w:rPr>
        <w:t>show</w:t>
      </w:r>
      <w:r w:rsidRPr="006D2EB9">
        <w:rPr>
          <w:sz w:val="16"/>
        </w:rPr>
        <w:t xml:space="preserve"> uneven but </w:t>
      </w:r>
      <w:r w:rsidRPr="006D2EB9">
        <w:rPr>
          <w:rStyle w:val="Emphasis"/>
          <w:sz w:val="24"/>
          <w:szCs w:val="24"/>
          <w:highlight w:val="yellow"/>
        </w:rPr>
        <w:t>across-the-board growth</w:t>
      </w:r>
      <w:r w:rsidRPr="006D2EB9">
        <w:rPr>
          <w:sz w:val="16"/>
          <w:highlight w:val="yellow"/>
        </w:rPr>
        <w:t xml:space="preserve"> </w:t>
      </w:r>
      <w:r w:rsidRPr="006D2EB9">
        <w:rPr>
          <w:rStyle w:val="StyleUnderline"/>
          <w:highlight w:val="yellow"/>
        </w:rPr>
        <w:t>covering investment</w:t>
      </w:r>
      <w:r w:rsidRPr="00676420">
        <w:rPr>
          <w:rStyle w:val="StyleUnderline"/>
        </w:rPr>
        <w:t>, tech</w:t>
      </w:r>
      <w:r w:rsidRPr="005573D9">
        <w:rPr>
          <w:rStyle w:val="StyleUnderline"/>
        </w:rPr>
        <w:t xml:space="preserve">nological </w:t>
      </w:r>
      <w:r w:rsidRPr="006D2EB9">
        <w:rPr>
          <w:rStyle w:val="StyleUnderline"/>
          <w:highlight w:val="yellow"/>
        </w:rPr>
        <w:t>progress, adoption and</w:t>
      </w:r>
      <w:r w:rsidRPr="005573D9">
        <w:rPr>
          <w:rStyle w:val="StyleUnderline"/>
        </w:rPr>
        <w:t xml:space="preserve"> socioeconomic </w:t>
      </w:r>
      <w:r w:rsidRPr="006D2EB9">
        <w:rPr>
          <w:rStyle w:val="StyleUnderline"/>
          <w:highlight w:val="yellow"/>
        </w:rPr>
        <w:t>impact</w:t>
      </w:r>
      <w:r w:rsidRPr="006D2EB9">
        <w:rPr>
          <w:sz w:val="16"/>
        </w:rPr>
        <w:t xml:space="preserve">. Compared to previous GII editions, where results were more mixed, with some pillars in decline, </w:t>
      </w:r>
      <w:r w:rsidRPr="005573D9">
        <w:rPr>
          <w:rStyle w:val="StyleUnderline"/>
        </w:rPr>
        <w:t>this year the picture appears</w:t>
      </w:r>
      <w:r w:rsidRPr="006D2EB9">
        <w:rPr>
          <w:sz w:val="16"/>
        </w:rPr>
        <w:t xml:space="preserve"> more </w:t>
      </w:r>
      <w:r w:rsidRPr="006D2EB9">
        <w:rPr>
          <w:rStyle w:val="Emphasis"/>
          <w:highlight w:val="yellow"/>
        </w:rPr>
        <w:t>uniformly</w:t>
      </w:r>
      <w:r w:rsidRPr="006D2EB9">
        <w:rPr>
          <w:sz w:val="16"/>
          <w:highlight w:val="yellow"/>
        </w:rPr>
        <w:t xml:space="preserve"> </w:t>
      </w:r>
      <w:r w:rsidRPr="006D2EB9">
        <w:rPr>
          <w:rStyle w:val="StyleUnderline"/>
          <w:highlight w:val="yellow"/>
        </w:rPr>
        <w:t>positive</w:t>
      </w:r>
      <w:r w:rsidRPr="006D2EB9">
        <w:rPr>
          <w:sz w:val="16"/>
        </w:rPr>
        <w:t xml:space="preserve">. Only three indicators were in decline in GII 2025: venture capital (VC) deal counts, drug launches and global warming. This is </w:t>
      </w:r>
      <w:r w:rsidRPr="006D2EB9">
        <w:rPr>
          <w:rStyle w:val="StyleUnderline"/>
          <w:highlight w:val="yellow"/>
        </w:rPr>
        <w:t>an</w:t>
      </w:r>
      <w:r w:rsidRPr="006D2EB9">
        <w:rPr>
          <w:sz w:val="16"/>
          <w:highlight w:val="yellow"/>
        </w:rPr>
        <w:t xml:space="preserve"> </w:t>
      </w:r>
      <w:r w:rsidRPr="006D2EB9">
        <w:rPr>
          <w:rStyle w:val="Emphasis"/>
          <w:highlight w:val="yellow"/>
        </w:rPr>
        <w:t>encouraging</w:t>
      </w:r>
      <w:r w:rsidRPr="005573D9">
        <w:rPr>
          <w:rStyle w:val="Emphasis"/>
        </w:rPr>
        <w:t>ly positive</w:t>
      </w:r>
      <w:r w:rsidRPr="006D2EB9">
        <w:rPr>
          <w:sz w:val="16"/>
        </w:rPr>
        <w:t xml:space="preserve"> </w:t>
      </w:r>
      <w:r w:rsidRPr="006D2EB9">
        <w:rPr>
          <w:rStyle w:val="StyleUnderline"/>
          <w:highlight w:val="yellow"/>
        </w:rPr>
        <w:t>development</w:t>
      </w:r>
      <w:r w:rsidRPr="006D2EB9">
        <w:rPr>
          <w:sz w:val="16"/>
        </w:rPr>
        <w:t>. In contrast, previously in the GII 2024, five indicators had declined and in the GII 2023, seven.</w:t>
      </w:r>
    </w:p>
    <w:p w14:paraId="1712FCD4" w14:textId="77777777" w:rsidR="00055F38" w:rsidRDefault="00055F38" w:rsidP="00055F38"/>
    <w:p w14:paraId="4E79FEF2" w14:textId="77777777" w:rsidR="00055F38" w:rsidRPr="006D2EB9" w:rsidRDefault="00055F38" w:rsidP="00055F38">
      <w:pPr>
        <w:pStyle w:val="Heading3"/>
      </w:pPr>
      <w:r>
        <w:t>Sustainability---AT: Innovation---Ext</w:t>
      </w:r>
    </w:p>
    <w:p w14:paraId="39367104" w14:textId="77777777" w:rsidR="00055F38" w:rsidRDefault="00055F38" w:rsidP="00055F38">
      <w:pPr>
        <w:pStyle w:val="Heading4"/>
      </w:pPr>
      <w:r>
        <w:t xml:space="preserve">So is </w:t>
      </w:r>
      <w:r w:rsidRPr="00D040A2">
        <w:rPr>
          <w:u w:val="single"/>
        </w:rPr>
        <w:t>business dynamism</w:t>
      </w:r>
      <w:r>
        <w:t xml:space="preserve">. </w:t>
      </w:r>
    </w:p>
    <w:p w14:paraId="789A7DE4" w14:textId="77777777" w:rsidR="00055F38" w:rsidRDefault="00055F38" w:rsidP="00055F38">
      <w:r>
        <w:t xml:space="preserve">Connor </w:t>
      </w:r>
      <w:r w:rsidRPr="005E0414">
        <w:rPr>
          <w:rStyle w:val="Style13ptBold"/>
        </w:rPr>
        <w:t>O'Brien 25</w:t>
      </w:r>
      <w:r>
        <w:t>, MA, Research &amp; Policy Analyst, Economic Innovation Group, "The Surprising, Nationwide Rebound in Economic Dynamism," Agglomerations, 07/14/2025, https://agglomerations.substack.com/p/the-surprising-nationwide-rebound.</w:t>
      </w:r>
    </w:p>
    <w:p w14:paraId="59DC930E" w14:textId="77777777" w:rsidR="00055F38" w:rsidRPr="00BC1AFE" w:rsidRDefault="00055F38" w:rsidP="00055F38">
      <w:pPr>
        <w:rPr>
          <w:sz w:val="16"/>
        </w:rPr>
      </w:pPr>
      <w:r w:rsidRPr="00BC1AFE">
        <w:rPr>
          <w:sz w:val="16"/>
        </w:rPr>
        <w:t xml:space="preserve">After decades of decline, American </w:t>
      </w:r>
      <w:r w:rsidRPr="0051235F">
        <w:rPr>
          <w:rStyle w:val="StyleUnderline"/>
          <w:highlight w:val="yellow"/>
        </w:rPr>
        <w:t xml:space="preserve">dynamism </w:t>
      </w:r>
      <w:r w:rsidRPr="0051235F">
        <w:rPr>
          <w:rStyle w:val="StyleUnderline"/>
        </w:rPr>
        <w:t>is</w:t>
      </w:r>
      <w:r w:rsidRPr="00BC1AFE">
        <w:rPr>
          <w:sz w:val="16"/>
        </w:rPr>
        <w:t xml:space="preserve"> </w:t>
      </w:r>
      <w:r w:rsidRPr="00676420">
        <w:rPr>
          <w:rStyle w:val="Emphasis"/>
        </w:rPr>
        <w:t>making</w:t>
      </w:r>
      <w:r w:rsidRPr="00BC1AFE">
        <w:rPr>
          <w:sz w:val="16"/>
        </w:rPr>
        <w:t xml:space="preserve"> </w:t>
      </w:r>
      <w:r w:rsidRPr="00676420">
        <w:rPr>
          <w:rStyle w:val="StyleUnderline"/>
        </w:rPr>
        <w:t>a comeback</w:t>
      </w:r>
      <w:r w:rsidRPr="00BC1AFE">
        <w:rPr>
          <w:sz w:val="16"/>
        </w:rPr>
        <w:t>.</w:t>
      </w:r>
    </w:p>
    <w:p w14:paraId="7E026A68" w14:textId="77777777" w:rsidR="00055F38" w:rsidRPr="00BC1AFE" w:rsidRDefault="00055F38" w:rsidP="00055F38">
      <w:pPr>
        <w:rPr>
          <w:sz w:val="16"/>
        </w:rPr>
      </w:pPr>
      <w:r w:rsidRPr="00BC1AFE">
        <w:rPr>
          <w:sz w:val="16"/>
        </w:rPr>
        <w:t xml:space="preserve">U.S. economic </w:t>
      </w:r>
      <w:r w:rsidRPr="00CF68A9">
        <w:rPr>
          <w:rStyle w:val="StyleUnderline"/>
        </w:rPr>
        <w:t>dynamism</w:t>
      </w:r>
      <w:r w:rsidRPr="00BC1AFE">
        <w:rPr>
          <w:sz w:val="16"/>
        </w:rPr>
        <w:t xml:space="preserve"> has </w:t>
      </w:r>
      <w:r w:rsidRPr="0051235F">
        <w:rPr>
          <w:rStyle w:val="StyleUnderline"/>
          <w:highlight w:val="yellow"/>
        </w:rPr>
        <w:t>increased in</w:t>
      </w:r>
      <w:r w:rsidRPr="0051235F">
        <w:rPr>
          <w:sz w:val="16"/>
          <w:highlight w:val="yellow"/>
        </w:rPr>
        <w:t xml:space="preserve"> </w:t>
      </w:r>
      <w:r w:rsidRPr="0051235F">
        <w:rPr>
          <w:rStyle w:val="Emphasis"/>
          <w:highlight w:val="yellow"/>
        </w:rPr>
        <w:t>every single state</w:t>
      </w:r>
      <w:r w:rsidRPr="00BC1AFE">
        <w:rPr>
          <w:sz w:val="16"/>
        </w:rPr>
        <w:t xml:space="preserve"> </w:t>
      </w:r>
      <w:r w:rsidRPr="00CF68A9">
        <w:rPr>
          <w:rStyle w:val="StyleUnderline"/>
        </w:rPr>
        <w:t>from pre-pandemic levels</w:t>
      </w:r>
      <w:r w:rsidRPr="00BC1AFE">
        <w:rPr>
          <w:sz w:val="16"/>
        </w:rPr>
        <w:t xml:space="preserve">, partly </w:t>
      </w:r>
      <w:r w:rsidRPr="00CF68A9">
        <w:rPr>
          <w:rStyle w:val="StyleUnderline"/>
        </w:rPr>
        <w:t>reversing a</w:t>
      </w:r>
      <w:r w:rsidRPr="00BC1AFE">
        <w:rPr>
          <w:sz w:val="16"/>
        </w:rPr>
        <w:t xml:space="preserve"> </w:t>
      </w:r>
      <w:r w:rsidRPr="00CF68A9">
        <w:rPr>
          <w:rStyle w:val="Emphasis"/>
        </w:rPr>
        <w:t>long slide</w:t>
      </w:r>
      <w:r w:rsidRPr="00BC1AFE">
        <w:rPr>
          <w:sz w:val="16"/>
        </w:rPr>
        <w:t xml:space="preserve"> </w:t>
      </w:r>
      <w:r w:rsidRPr="00CF68A9">
        <w:rPr>
          <w:rStyle w:val="StyleUnderline"/>
        </w:rPr>
        <w:t>that had persisted</w:t>
      </w:r>
      <w:r w:rsidRPr="00BC1AFE">
        <w:rPr>
          <w:sz w:val="16"/>
        </w:rPr>
        <w:t xml:space="preserve"> since at least the 1990s, according to the latest release of the Index of State Dynamism (ISD).</w:t>
      </w:r>
    </w:p>
    <w:p w14:paraId="3DB90E51" w14:textId="77777777" w:rsidR="00055F38" w:rsidRPr="00BC1AFE" w:rsidRDefault="00055F38" w:rsidP="00055F38">
      <w:pPr>
        <w:rPr>
          <w:sz w:val="16"/>
        </w:rPr>
      </w:pPr>
      <w:r w:rsidRPr="00BC1AFE">
        <w:rPr>
          <w:sz w:val="16"/>
        </w:rPr>
        <w:t>[Figure omitted]</w:t>
      </w:r>
    </w:p>
    <w:p w14:paraId="7F67210C" w14:textId="77777777" w:rsidR="00055F38" w:rsidRPr="00BC1AFE" w:rsidRDefault="00055F38" w:rsidP="00055F38">
      <w:pPr>
        <w:rPr>
          <w:sz w:val="16"/>
        </w:rPr>
      </w:pPr>
      <w:r w:rsidRPr="00BB7F5F">
        <w:rPr>
          <w:rStyle w:val="StyleUnderline"/>
        </w:rPr>
        <w:t>Dynamism represents</w:t>
      </w:r>
      <w:r w:rsidRPr="00BC1AFE">
        <w:rPr>
          <w:sz w:val="16"/>
        </w:rPr>
        <w:t xml:space="preserve"> an </w:t>
      </w:r>
      <w:r w:rsidRPr="0051235F">
        <w:rPr>
          <w:rStyle w:val="Emphasis"/>
          <w:highlight w:val="yellow"/>
        </w:rPr>
        <w:t>economy’s capacity</w:t>
      </w:r>
      <w:r w:rsidRPr="0051235F">
        <w:rPr>
          <w:sz w:val="16"/>
          <w:highlight w:val="yellow"/>
        </w:rPr>
        <w:t xml:space="preserve"> </w:t>
      </w:r>
      <w:r w:rsidRPr="0051235F">
        <w:rPr>
          <w:rStyle w:val="StyleUnderline"/>
          <w:highlight w:val="yellow"/>
        </w:rPr>
        <w:t>for</w:t>
      </w:r>
      <w:r w:rsidRPr="00BB7F5F">
        <w:rPr>
          <w:rStyle w:val="StyleUnderline"/>
        </w:rPr>
        <w:t xml:space="preserve"> agility and </w:t>
      </w:r>
      <w:r w:rsidRPr="0051235F">
        <w:rPr>
          <w:rStyle w:val="StyleUnderline"/>
          <w:highlight w:val="yellow"/>
        </w:rPr>
        <w:t>reinvention</w:t>
      </w:r>
      <w:r w:rsidRPr="00BC1AFE">
        <w:rPr>
          <w:sz w:val="16"/>
        </w:rPr>
        <w:t xml:space="preserve">. </w:t>
      </w:r>
      <w:r w:rsidRPr="00BB7F5F">
        <w:rPr>
          <w:rStyle w:val="StyleUnderline"/>
        </w:rPr>
        <w:t>Dynamic economies</w:t>
      </w:r>
      <w:r w:rsidRPr="00BC1AFE">
        <w:rPr>
          <w:sz w:val="16"/>
        </w:rPr>
        <w:t xml:space="preserve"> </w:t>
      </w:r>
      <w:r w:rsidRPr="0051235F">
        <w:rPr>
          <w:rStyle w:val="Emphasis"/>
          <w:highlight w:val="yellow"/>
        </w:rPr>
        <w:t>attract</w:t>
      </w:r>
      <w:r w:rsidRPr="0051235F">
        <w:rPr>
          <w:sz w:val="16"/>
          <w:highlight w:val="yellow"/>
        </w:rPr>
        <w:t xml:space="preserve"> </w:t>
      </w:r>
      <w:r w:rsidRPr="0051235F">
        <w:rPr>
          <w:rStyle w:val="StyleUnderline"/>
          <w:highlight w:val="yellow"/>
        </w:rPr>
        <w:t>and</w:t>
      </w:r>
      <w:r w:rsidRPr="0051235F">
        <w:rPr>
          <w:sz w:val="16"/>
          <w:highlight w:val="yellow"/>
        </w:rPr>
        <w:t xml:space="preserve"> </w:t>
      </w:r>
      <w:r w:rsidRPr="0051235F">
        <w:rPr>
          <w:rStyle w:val="Emphasis"/>
          <w:highlight w:val="yellow"/>
        </w:rPr>
        <w:t>deploy</w:t>
      </w:r>
      <w:r w:rsidRPr="00BC1AFE">
        <w:rPr>
          <w:sz w:val="16"/>
        </w:rPr>
        <w:t xml:space="preserve"> </w:t>
      </w:r>
      <w:r w:rsidRPr="00BB7F5F">
        <w:rPr>
          <w:rStyle w:val="StyleUnderline"/>
        </w:rPr>
        <w:t>talent, incubate</w:t>
      </w:r>
      <w:r w:rsidRPr="00BC1AFE">
        <w:rPr>
          <w:sz w:val="16"/>
        </w:rPr>
        <w:t xml:space="preserve"> </w:t>
      </w:r>
      <w:r w:rsidRPr="00BB7F5F">
        <w:rPr>
          <w:rStyle w:val="Emphasis"/>
        </w:rPr>
        <w:t xml:space="preserve">new </w:t>
      </w:r>
      <w:r w:rsidRPr="0051235F">
        <w:rPr>
          <w:rStyle w:val="Emphasis"/>
          <w:highlight w:val="yellow"/>
        </w:rPr>
        <w:t>businesses</w:t>
      </w:r>
      <w:r w:rsidRPr="00BC1AFE">
        <w:rPr>
          <w:sz w:val="16"/>
        </w:rPr>
        <w:t xml:space="preserve">, </w:t>
      </w:r>
      <w:r w:rsidRPr="00BB7F5F">
        <w:rPr>
          <w:rStyle w:val="StyleUnderline"/>
        </w:rPr>
        <w:t>and</w:t>
      </w:r>
      <w:r w:rsidRPr="00BC1AFE">
        <w:rPr>
          <w:sz w:val="16"/>
        </w:rPr>
        <w:t xml:space="preserve"> </w:t>
      </w:r>
      <w:r w:rsidRPr="0051235F">
        <w:rPr>
          <w:rStyle w:val="Emphasis"/>
          <w:highlight w:val="yellow"/>
        </w:rPr>
        <w:t>produce new ideas</w:t>
      </w:r>
      <w:r w:rsidRPr="00BC1AFE">
        <w:rPr>
          <w:sz w:val="16"/>
        </w:rPr>
        <w:t xml:space="preserve"> </w:t>
      </w:r>
      <w:r w:rsidRPr="00BB7F5F">
        <w:rPr>
          <w:rStyle w:val="StyleUnderline"/>
        </w:rPr>
        <w:t>that disrupt</w:t>
      </w:r>
      <w:r w:rsidRPr="00BC1AFE">
        <w:rPr>
          <w:sz w:val="16"/>
        </w:rPr>
        <w:t xml:space="preserve"> static </w:t>
      </w:r>
      <w:r w:rsidRPr="00BB7F5F">
        <w:rPr>
          <w:rStyle w:val="StyleUnderline"/>
        </w:rPr>
        <w:t>incumbents</w:t>
      </w:r>
      <w:r w:rsidRPr="00BC1AFE">
        <w:rPr>
          <w:sz w:val="16"/>
        </w:rPr>
        <w:t>. Sclerotic economies, in contrast, are dominated by older, incumbent firms and are less able to turn new ideas into tangible progress.</w:t>
      </w:r>
    </w:p>
    <w:p w14:paraId="326BD195" w14:textId="77777777" w:rsidR="00055F38" w:rsidRPr="00BC1AFE" w:rsidRDefault="00055F38" w:rsidP="00055F38">
      <w:pPr>
        <w:rPr>
          <w:sz w:val="16"/>
        </w:rPr>
      </w:pPr>
      <w:r w:rsidRPr="00BC1AFE">
        <w:rPr>
          <w:sz w:val="16"/>
        </w:rPr>
        <w:t xml:space="preserve">The </w:t>
      </w:r>
      <w:r w:rsidRPr="000C0BD3">
        <w:rPr>
          <w:rStyle w:val="StyleUnderline"/>
        </w:rPr>
        <w:t>surge in economic dynamism</w:t>
      </w:r>
      <w:r w:rsidRPr="00BC1AFE">
        <w:rPr>
          <w:sz w:val="16"/>
        </w:rPr>
        <w:t xml:space="preserve"> post-pandemic </w:t>
      </w:r>
      <w:r w:rsidRPr="000C0BD3">
        <w:rPr>
          <w:rStyle w:val="StyleUnderline"/>
        </w:rPr>
        <w:t>has</w:t>
      </w:r>
      <w:r w:rsidRPr="00BC1AFE">
        <w:rPr>
          <w:sz w:val="16"/>
        </w:rPr>
        <w:t xml:space="preserve"> </w:t>
      </w:r>
      <w:r w:rsidRPr="0051235F">
        <w:rPr>
          <w:rStyle w:val="Emphasis"/>
          <w:highlight w:val="yellow"/>
        </w:rPr>
        <w:t>erased</w:t>
      </w:r>
      <w:r w:rsidRPr="000C0BD3">
        <w:rPr>
          <w:rStyle w:val="Emphasis"/>
        </w:rPr>
        <w:t xml:space="preserve"> more than half</w:t>
      </w:r>
      <w:r w:rsidRPr="00BC1AFE">
        <w:rPr>
          <w:sz w:val="16"/>
        </w:rPr>
        <w:t xml:space="preserve"> of </w:t>
      </w:r>
      <w:r w:rsidRPr="000C0BD3">
        <w:rPr>
          <w:rStyle w:val="Emphasis"/>
        </w:rPr>
        <w:t>the</w:t>
      </w:r>
      <w:r w:rsidRPr="00BC1AFE">
        <w:rPr>
          <w:sz w:val="16"/>
        </w:rPr>
        <w:t xml:space="preserve"> enormous </w:t>
      </w:r>
      <w:r w:rsidRPr="0051235F">
        <w:rPr>
          <w:rStyle w:val="Emphasis"/>
          <w:highlight w:val="yellow"/>
        </w:rPr>
        <w:t>decline</w:t>
      </w:r>
      <w:r w:rsidRPr="00BC1AFE">
        <w:rPr>
          <w:sz w:val="16"/>
        </w:rPr>
        <w:t xml:space="preserve"> in the ISD </w:t>
      </w:r>
      <w:r w:rsidRPr="000C0BD3">
        <w:rPr>
          <w:rStyle w:val="StyleUnderline"/>
        </w:rPr>
        <w:t>experienced during the</w:t>
      </w:r>
      <w:r w:rsidRPr="00BC1AFE">
        <w:rPr>
          <w:sz w:val="16"/>
        </w:rPr>
        <w:t xml:space="preserve"> </w:t>
      </w:r>
      <w:r w:rsidRPr="000C0BD3">
        <w:rPr>
          <w:rStyle w:val="Emphasis"/>
        </w:rPr>
        <w:t>Great Recession</w:t>
      </w:r>
      <w:r w:rsidRPr="00BC1AFE">
        <w:rPr>
          <w:sz w:val="16"/>
        </w:rPr>
        <w:t xml:space="preserve"> of 2008–09. Yet even with this historic reversal, the average state’s Index of State Dynamism score is 11 percent lower than in the early 1990s.</w:t>
      </w:r>
    </w:p>
    <w:p w14:paraId="6D53FD4B" w14:textId="77777777" w:rsidR="00055F38" w:rsidRPr="00BC1AFE" w:rsidRDefault="00055F38" w:rsidP="00055F38">
      <w:pPr>
        <w:rPr>
          <w:sz w:val="16"/>
        </w:rPr>
      </w:pPr>
      <w:r w:rsidRPr="00BC1AFE">
        <w:rPr>
          <w:sz w:val="16"/>
        </w:rPr>
        <w:t>[Figure omitted]</w:t>
      </w:r>
    </w:p>
    <w:p w14:paraId="4A2920FA" w14:textId="77777777" w:rsidR="00055F38" w:rsidRPr="00BC1AFE" w:rsidRDefault="00055F38" w:rsidP="00055F38">
      <w:pPr>
        <w:rPr>
          <w:sz w:val="16"/>
        </w:rPr>
      </w:pPr>
      <w:r w:rsidRPr="00BC1AFE">
        <w:rPr>
          <w:sz w:val="16"/>
        </w:rPr>
        <w:t>Entrepreneurs are Leading the Way</w:t>
      </w:r>
    </w:p>
    <w:p w14:paraId="26E3050B" w14:textId="77777777" w:rsidR="00055F38" w:rsidRPr="00BC1AFE" w:rsidRDefault="00055F38" w:rsidP="00055F38">
      <w:pPr>
        <w:rPr>
          <w:sz w:val="16"/>
        </w:rPr>
      </w:pPr>
      <w:r w:rsidRPr="00BC1AFE">
        <w:rPr>
          <w:sz w:val="16"/>
        </w:rPr>
        <w:t xml:space="preserve">A </w:t>
      </w:r>
      <w:r w:rsidRPr="0051235F">
        <w:rPr>
          <w:rStyle w:val="StyleUnderline"/>
          <w:highlight w:val="yellow"/>
        </w:rPr>
        <w:t>historic surge in</w:t>
      </w:r>
      <w:r w:rsidRPr="0051235F">
        <w:rPr>
          <w:sz w:val="16"/>
          <w:highlight w:val="yellow"/>
        </w:rPr>
        <w:t xml:space="preserve"> </w:t>
      </w:r>
      <w:r w:rsidRPr="0051235F">
        <w:rPr>
          <w:rStyle w:val="Emphasis"/>
          <w:highlight w:val="yellow"/>
        </w:rPr>
        <w:t>new businesses</w:t>
      </w:r>
      <w:r w:rsidRPr="00BC1AFE">
        <w:rPr>
          <w:sz w:val="16"/>
        </w:rPr>
        <w:t xml:space="preserve"> </w:t>
      </w:r>
      <w:r w:rsidRPr="0004158E">
        <w:rPr>
          <w:rStyle w:val="StyleUnderline"/>
        </w:rPr>
        <w:t>is fueling dynamism’s national revival</w:t>
      </w:r>
      <w:r w:rsidRPr="00BC1AFE">
        <w:rPr>
          <w:sz w:val="16"/>
        </w:rPr>
        <w:t xml:space="preserve">. According to the Business Formation Statistics, </w:t>
      </w:r>
      <w:r w:rsidRPr="0004158E">
        <w:rPr>
          <w:rStyle w:val="StyleUnderline"/>
        </w:rPr>
        <w:t>new business applications are</w:t>
      </w:r>
      <w:r w:rsidRPr="00BC1AFE">
        <w:rPr>
          <w:sz w:val="16"/>
        </w:rPr>
        <w:t xml:space="preserve"> </w:t>
      </w:r>
      <w:r w:rsidRPr="0004158E">
        <w:rPr>
          <w:rStyle w:val="Emphasis"/>
        </w:rPr>
        <w:t>up 40 percent</w:t>
      </w:r>
      <w:r w:rsidRPr="00BC1AFE">
        <w:rPr>
          <w:sz w:val="16"/>
        </w:rPr>
        <w:t xml:space="preserve"> </w:t>
      </w:r>
      <w:r w:rsidRPr="0004158E">
        <w:rPr>
          <w:rStyle w:val="StyleUnderline"/>
        </w:rPr>
        <w:t>from pre-pandemic averages</w:t>
      </w:r>
      <w:r w:rsidRPr="00BC1AFE">
        <w:rPr>
          <w:sz w:val="16"/>
        </w:rPr>
        <w:t>.1 And in 2022, the core startup rate reached its highest levels since 2007.</w:t>
      </w:r>
    </w:p>
    <w:p w14:paraId="6E4531E3" w14:textId="77777777" w:rsidR="00055F38" w:rsidRPr="00BC1AFE" w:rsidRDefault="00055F38" w:rsidP="00055F38">
      <w:pPr>
        <w:rPr>
          <w:sz w:val="16"/>
        </w:rPr>
      </w:pPr>
      <w:r w:rsidRPr="00BC1AFE">
        <w:rPr>
          <w:sz w:val="16"/>
        </w:rPr>
        <w:t>[Figure omitted]</w:t>
      </w:r>
    </w:p>
    <w:p w14:paraId="6F97C8D3" w14:textId="77777777" w:rsidR="00055F38" w:rsidRPr="00BC1AFE" w:rsidRDefault="00055F38" w:rsidP="00055F38">
      <w:pPr>
        <w:rPr>
          <w:sz w:val="16"/>
        </w:rPr>
      </w:pPr>
      <w:r w:rsidRPr="00BC1AFE">
        <w:rPr>
          <w:sz w:val="16"/>
        </w:rPr>
        <w:t xml:space="preserve">But </w:t>
      </w:r>
      <w:r w:rsidRPr="0004158E">
        <w:rPr>
          <w:rStyle w:val="StyleUnderline"/>
        </w:rPr>
        <w:t>the</w:t>
      </w:r>
      <w:r w:rsidRPr="00BC1AFE">
        <w:rPr>
          <w:sz w:val="16"/>
        </w:rPr>
        <w:t xml:space="preserve"> </w:t>
      </w:r>
      <w:r w:rsidRPr="0004158E">
        <w:rPr>
          <w:rStyle w:val="Emphasis"/>
        </w:rPr>
        <w:t>recent surge</w:t>
      </w:r>
      <w:r w:rsidRPr="00BC1AFE">
        <w:rPr>
          <w:sz w:val="16"/>
        </w:rPr>
        <w:t xml:space="preserve"> </w:t>
      </w:r>
      <w:r w:rsidRPr="0004158E">
        <w:rPr>
          <w:rStyle w:val="StyleUnderline"/>
        </w:rPr>
        <w:t>in dynamism goes well beyond new business formation</w:t>
      </w:r>
      <w:r w:rsidRPr="00BC1AFE">
        <w:rPr>
          <w:sz w:val="16"/>
        </w:rPr>
        <w:t xml:space="preserve">. </w:t>
      </w:r>
      <w:r w:rsidRPr="0004158E">
        <w:rPr>
          <w:rStyle w:val="StyleUnderline"/>
        </w:rPr>
        <w:t>The</w:t>
      </w:r>
      <w:r w:rsidRPr="00BC1AFE">
        <w:rPr>
          <w:sz w:val="16"/>
        </w:rPr>
        <w:t xml:space="preserve"> </w:t>
      </w:r>
      <w:r w:rsidRPr="0004158E">
        <w:rPr>
          <w:rStyle w:val="Emphasis"/>
        </w:rPr>
        <w:t>job reallocation rate</w:t>
      </w:r>
      <w:r w:rsidRPr="00BC1AFE">
        <w:rPr>
          <w:sz w:val="16"/>
        </w:rPr>
        <w:t xml:space="preserve">, </w:t>
      </w:r>
      <w:r w:rsidRPr="0004158E">
        <w:rPr>
          <w:rStyle w:val="StyleUnderline"/>
        </w:rPr>
        <w:t>a measure</w:t>
      </w:r>
      <w:r w:rsidRPr="00BC1AFE">
        <w:rPr>
          <w:sz w:val="16"/>
        </w:rPr>
        <w:t xml:space="preserve"> of </w:t>
      </w:r>
      <w:r w:rsidRPr="0004158E">
        <w:rPr>
          <w:rStyle w:val="StyleUnderline"/>
        </w:rPr>
        <w:t>how often workers</w:t>
      </w:r>
      <w:r w:rsidRPr="00BC1AFE">
        <w:rPr>
          <w:sz w:val="16"/>
        </w:rPr>
        <w:t xml:space="preserve"> </w:t>
      </w:r>
      <w:r w:rsidRPr="0004158E">
        <w:rPr>
          <w:rStyle w:val="Emphasis"/>
        </w:rPr>
        <w:t>switch</w:t>
      </w:r>
      <w:r w:rsidRPr="00BC1AFE">
        <w:rPr>
          <w:sz w:val="16"/>
        </w:rPr>
        <w:t xml:space="preserve"> </w:t>
      </w:r>
      <w:r w:rsidRPr="0004158E">
        <w:rPr>
          <w:rStyle w:val="StyleUnderline"/>
        </w:rPr>
        <w:t>jobs, was</w:t>
      </w:r>
      <w:r w:rsidRPr="00BC1AFE">
        <w:rPr>
          <w:sz w:val="16"/>
        </w:rPr>
        <w:t xml:space="preserve"> </w:t>
      </w:r>
      <w:r w:rsidRPr="0004158E">
        <w:rPr>
          <w:rStyle w:val="Emphasis"/>
        </w:rPr>
        <w:t>32 percent</w:t>
      </w:r>
      <w:r w:rsidRPr="00BC1AFE">
        <w:rPr>
          <w:sz w:val="16"/>
        </w:rPr>
        <w:t xml:space="preserve"> in 2022, </w:t>
      </w:r>
      <w:r w:rsidRPr="0004158E">
        <w:rPr>
          <w:rStyle w:val="StyleUnderline"/>
        </w:rPr>
        <w:t>nine percentage points higher</w:t>
      </w:r>
      <w:r w:rsidRPr="00BC1AFE">
        <w:rPr>
          <w:sz w:val="16"/>
        </w:rPr>
        <w:t xml:space="preserve"> than in 2019. </w:t>
      </w:r>
      <w:r w:rsidRPr="00BC1AFE">
        <w:rPr>
          <w:rStyle w:val="Emphasis"/>
        </w:rPr>
        <w:t>Housing permits</w:t>
      </w:r>
      <w:r w:rsidRPr="00BC1AFE">
        <w:rPr>
          <w:sz w:val="16"/>
        </w:rPr>
        <w:t xml:space="preserve">, </w:t>
      </w:r>
      <w:r w:rsidRPr="00BC1AFE">
        <w:rPr>
          <w:rStyle w:val="StyleUnderline"/>
        </w:rPr>
        <w:t>growth in</w:t>
      </w:r>
      <w:r w:rsidRPr="00BC1AFE">
        <w:rPr>
          <w:sz w:val="16"/>
        </w:rPr>
        <w:t xml:space="preserve"> </w:t>
      </w:r>
      <w:r w:rsidRPr="00BC1AFE">
        <w:rPr>
          <w:rStyle w:val="Emphasis"/>
        </w:rPr>
        <w:t>total</w:t>
      </w:r>
      <w:r w:rsidRPr="00BC1AFE">
        <w:rPr>
          <w:sz w:val="16"/>
        </w:rPr>
        <w:t xml:space="preserve"> </w:t>
      </w:r>
      <w:r w:rsidRPr="00BC1AFE">
        <w:rPr>
          <w:rStyle w:val="StyleUnderline"/>
        </w:rPr>
        <w:t>firms, and the</w:t>
      </w:r>
      <w:r w:rsidRPr="00BC1AFE">
        <w:rPr>
          <w:sz w:val="16"/>
        </w:rPr>
        <w:t xml:space="preserve"> </w:t>
      </w:r>
      <w:r w:rsidRPr="00BC1AFE">
        <w:rPr>
          <w:rStyle w:val="Emphasis"/>
        </w:rPr>
        <w:t>share</w:t>
      </w:r>
      <w:r w:rsidRPr="00BC1AFE">
        <w:rPr>
          <w:sz w:val="16"/>
        </w:rPr>
        <w:t xml:space="preserve"> </w:t>
      </w:r>
      <w:r w:rsidRPr="00BC1AFE">
        <w:rPr>
          <w:rStyle w:val="StyleUnderline"/>
        </w:rPr>
        <w:t>of workers at young firms were</w:t>
      </w:r>
      <w:r w:rsidRPr="00BC1AFE">
        <w:rPr>
          <w:sz w:val="16"/>
        </w:rPr>
        <w:t xml:space="preserve"> also </w:t>
      </w:r>
      <w:r w:rsidRPr="00BC1AFE">
        <w:rPr>
          <w:rStyle w:val="StyleUnderline"/>
        </w:rPr>
        <w:t>higher</w:t>
      </w:r>
      <w:r w:rsidRPr="00BC1AFE">
        <w:rPr>
          <w:sz w:val="16"/>
        </w:rPr>
        <w:t>.</w:t>
      </w:r>
    </w:p>
    <w:p w14:paraId="7AF67BFB" w14:textId="785BB3A7" w:rsidR="00055F38" w:rsidRDefault="00055F38" w:rsidP="00A20238">
      <w:pPr>
        <w:pStyle w:val="Heading3"/>
      </w:pPr>
      <w:r>
        <w:t>Sustainability---AT: Stagnation</w:t>
      </w:r>
    </w:p>
    <w:p w14:paraId="5CFF3DC6" w14:textId="77777777" w:rsidR="00055F38" w:rsidRPr="00F6384D" w:rsidRDefault="00055F38" w:rsidP="00055F38">
      <w:pPr>
        <w:pStyle w:val="Heading4"/>
      </w:pPr>
      <w:r>
        <w:t xml:space="preserve">No </w:t>
      </w:r>
      <w:r w:rsidRPr="00F6384D">
        <w:rPr>
          <w:u w:val="single"/>
        </w:rPr>
        <w:t>stagnation</w:t>
      </w:r>
      <w:r>
        <w:t xml:space="preserve">. </w:t>
      </w:r>
      <w:r w:rsidRPr="00F6384D">
        <w:rPr>
          <w:b w:val="0"/>
          <w:bCs/>
        </w:rPr>
        <w:t xml:space="preserve">The </w:t>
      </w:r>
      <w:r w:rsidRPr="00F6384D">
        <w:rPr>
          <w:b w:val="0"/>
          <w:bCs/>
          <w:u w:val="single"/>
        </w:rPr>
        <w:t>rate of profits</w:t>
      </w:r>
      <w:r w:rsidRPr="00F6384D">
        <w:rPr>
          <w:b w:val="0"/>
          <w:bCs/>
        </w:rPr>
        <w:t xml:space="preserve"> increased.</w:t>
      </w:r>
    </w:p>
    <w:p w14:paraId="46F1BCDB" w14:textId="77777777" w:rsidR="00055F38" w:rsidRPr="00EF3483" w:rsidRDefault="00055F38" w:rsidP="00055F38">
      <w:r w:rsidRPr="00EF3483">
        <w:t xml:space="preserve">William </w:t>
      </w:r>
      <w:r w:rsidRPr="00EF3483">
        <w:rPr>
          <w:rStyle w:val="Style13ptBold"/>
        </w:rPr>
        <w:t>Jefferies 22</w:t>
      </w:r>
      <w:r w:rsidRPr="00EF3483">
        <w:t xml:space="preserve">, Senior lecturer in Foundation Economics at SOAS University of London, 2022, “The US rate of profit 1964-2017 and the turnover of fixed and circulating capital,” </w:t>
      </w:r>
      <w:r w:rsidRPr="00EF3483">
        <w:rPr>
          <w:iCs/>
        </w:rPr>
        <w:t>Capital and Class</w:t>
      </w:r>
      <w:r w:rsidRPr="00EF3483">
        <w:t>, pp. 18-19, https://journals.sagepub.com/doi/pdf/10.1177/03098168221084110.</w:t>
      </w:r>
    </w:p>
    <w:p w14:paraId="42E6F4ED" w14:textId="77777777" w:rsidR="00055F38" w:rsidRPr="00EF3483" w:rsidRDefault="00055F38" w:rsidP="00055F38">
      <w:pPr>
        <w:rPr>
          <w:sz w:val="16"/>
          <w:szCs w:val="16"/>
        </w:rPr>
      </w:pPr>
      <w:r w:rsidRPr="00EF3483">
        <w:rPr>
          <w:rStyle w:val="Emphasis"/>
          <w:highlight w:val="yellow"/>
        </w:rPr>
        <w:t>Lacking</w:t>
      </w:r>
      <w:r w:rsidRPr="00F6384D">
        <w:rPr>
          <w:rStyle w:val="StyleUnderline"/>
        </w:rPr>
        <w:t xml:space="preserve"> any </w:t>
      </w:r>
      <w:r w:rsidRPr="00EF3483">
        <w:rPr>
          <w:rStyle w:val="Emphasis"/>
          <w:highlight w:val="yellow"/>
        </w:rPr>
        <w:t>empirical ev</w:t>
      </w:r>
      <w:r w:rsidRPr="00EF3483">
        <w:rPr>
          <w:rStyle w:val="Emphasis"/>
        </w:rPr>
        <w:t>idence</w:t>
      </w:r>
      <w:r w:rsidRPr="00EF3483">
        <w:rPr>
          <w:rStyle w:val="StyleUnderline"/>
        </w:rPr>
        <w:t xml:space="preserve">, or estimates that were incomplete, lacking data and conceptually inadequate, </w:t>
      </w:r>
      <w:r w:rsidRPr="00EF3483">
        <w:rPr>
          <w:rStyle w:val="StyleUnderline"/>
          <w:highlight w:val="yellow"/>
        </w:rPr>
        <w:t>theorists</w:t>
      </w:r>
      <w:r w:rsidRPr="00EF3483">
        <w:rPr>
          <w:rStyle w:val="StyleUnderline"/>
        </w:rPr>
        <w:t xml:space="preserve"> have </w:t>
      </w:r>
      <w:r w:rsidRPr="00EF3483">
        <w:rPr>
          <w:rStyle w:val="Emphasis"/>
          <w:highlight w:val="yellow"/>
        </w:rPr>
        <w:t>assume</w:t>
      </w:r>
      <w:r w:rsidRPr="00F6384D">
        <w:rPr>
          <w:rStyle w:val="Emphasis"/>
        </w:rPr>
        <w:t>d</w:t>
      </w:r>
      <w:r w:rsidRPr="00EF3483">
        <w:rPr>
          <w:rStyle w:val="StyleUnderline"/>
        </w:rPr>
        <w:t xml:space="preserve"> that </w:t>
      </w:r>
      <w:r w:rsidRPr="00EF3483">
        <w:rPr>
          <w:rStyle w:val="Emphasis"/>
          <w:highlight w:val="yellow"/>
        </w:rPr>
        <w:t>turnover</w:t>
      </w:r>
      <w:r w:rsidRPr="00EF3483">
        <w:rPr>
          <w:rStyle w:val="StyleUnderline"/>
        </w:rPr>
        <w:t xml:space="preserve"> was </w:t>
      </w:r>
      <w:r w:rsidRPr="00EF3483">
        <w:rPr>
          <w:rStyle w:val="Emphasis"/>
        </w:rPr>
        <w:t>so fast</w:t>
      </w:r>
      <w:r w:rsidRPr="00EF3483">
        <w:rPr>
          <w:rStyle w:val="StyleUnderline"/>
        </w:rPr>
        <w:t xml:space="preserve"> as to </w:t>
      </w:r>
      <w:r w:rsidRPr="00EF3483">
        <w:rPr>
          <w:rStyle w:val="Emphasis"/>
          <w:highlight w:val="yellow"/>
        </w:rPr>
        <w:t>reduce</w:t>
      </w:r>
      <w:r w:rsidRPr="00F6384D">
        <w:rPr>
          <w:rStyle w:val="Emphasis"/>
        </w:rPr>
        <w:t xml:space="preserve"> the </w:t>
      </w:r>
      <w:r w:rsidRPr="00EF3483">
        <w:rPr>
          <w:rStyle w:val="Emphasis"/>
          <w:highlight w:val="yellow"/>
        </w:rPr>
        <w:t>value</w:t>
      </w:r>
      <w:r w:rsidRPr="00EF3483">
        <w:rPr>
          <w:rStyle w:val="StyleUnderline"/>
          <w:highlight w:val="yellow"/>
        </w:rPr>
        <w:t xml:space="preserve"> of </w:t>
      </w:r>
      <w:r w:rsidRPr="00EF3483">
        <w:rPr>
          <w:rStyle w:val="Emphasis"/>
          <w:highlight w:val="yellow"/>
        </w:rPr>
        <w:t>circulating capital</w:t>
      </w:r>
      <w:r w:rsidRPr="00EF3483">
        <w:rPr>
          <w:rStyle w:val="StyleUnderline"/>
        </w:rPr>
        <w:t xml:space="preserve"> to a </w:t>
      </w:r>
      <w:r w:rsidRPr="00EF3483">
        <w:rPr>
          <w:rStyle w:val="Emphasis"/>
        </w:rPr>
        <w:t>negligible quantity</w:t>
      </w:r>
      <w:r w:rsidRPr="00EF3483">
        <w:rPr>
          <w:rStyle w:val="StyleUnderline"/>
        </w:rPr>
        <w:t xml:space="preserve"> or created estimates that were unconvincing and wrong</w:t>
      </w:r>
      <w:r w:rsidRPr="00EF3483">
        <w:rPr>
          <w:sz w:val="16"/>
          <w:szCs w:val="16"/>
        </w:rPr>
        <w:t>. Webber and Rigby (1986) produced broadly correct estimates for turnover in Canadian manufacturing, albeit their method was flawed. Haas (1992) applied the turnover of working capital to estimate turnover rates with the IRS data from 1964 to 1984, but this measure excluded the difference between accounts payable and accounts receivable, a key limitation on the rate of turnover. The use of neoclassical estimates of the fixed capital stock that used economists’ depreciation rates that grossly overestimated the value of the fixed capital stock meant that they lacked the motivation to discover a rigorous method for ascertaining the rate of turnover.</w:t>
      </w:r>
    </w:p>
    <w:p w14:paraId="314EF9FF" w14:textId="77777777" w:rsidR="00055F38" w:rsidRDefault="00055F38" w:rsidP="00055F38">
      <w:pPr>
        <w:rPr>
          <w:sz w:val="16"/>
          <w:szCs w:val="16"/>
        </w:rPr>
      </w:pPr>
      <w:r w:rsidRPr="00F6384D">
        <w:rPr>
          <w:rStyle w:val="StyleUnderline"/>
        </w:rPr>
        <w:t>Bertrand and Fauqueur</w:t>
      </w:r>
      <w:r w:rsidRPr="00F6384D">
        <w:rPr>
          <w:sz w:val="16"/>
          <w:szCs w:val="16"/>
        </w:rPr>
        <w:t xml:space="preserve"> (1978) </w:t>
      </w:r>
      <w:r w:rsidRPr="00F6384D">
        <w:rPr>
          <w:rStyle w:val="StyleUnderline"/>
        </w:rPr>
        <w:t xml:space="preserve">develop the </w:t>
      </w:r>
      <w:r w:rsidRPr="00F6384D">
        <w:rPr>
          <w:rStyle w:val="Emphasis"/>
        </w:rPr>
        <w:t xml:space="preserve">necessary </w:t>
      </w:r>
      <w:r w:rsidRPr="00EF3483">
        <w:rPr>
          <w:rStyle w:val="Emphasis"/>
          <w:highlight w:val="yellow"/>
        </w:rPr>
        <w:t>formulas</w:t>
      </w:r>
      <w:r w:rsidRPr="00EF3483">
        <w:rPr>
          <w:rStyle w:val="StyleUnderline"/>
        </w:rPr>
        <w:t xml:space="preserve"> </w:t>
      </w:r>
      <w:r w:rsidRPr="00F6384D">
        <w:rPr>
          <w:rStyle w:val="StyleUnderline"/>
        </w:rPr>
        <w:t>for determining turnover</w:t>
      </w:r>
      <w:r w:rsidRPr="00EF3483">
        <w:rPr>
          <w:sz w:val="16"/>
          <w:szCs w:val="16"/>
        </w:rPr>
        <w:t xml:space="preserve">, except for the difference between accounts receivable and accounts payable. This is included in the CCC or net operating cycle (NOC). These formulas when applied to the aggregate accounting quantities published by the IRS provide a measure of turnover. Turnover for total corporations normally fluctuates between three and six times a year, although in 2006 at the peak of the housing boom it reached nearly 12, when the typical relationship between accounts payable and accounts receivable fleetingly inverted. </w:t>
      </w:r>
      <w:r w:rsidRPr="00EF3483">
        <w:rPr>
          <w:rStyle w:val="StyleUnderline"/>
        </w:rPr>
        <w:t xml:space="preserve">The rate of profit from </w:t>
      </w:r>
      <w:r w:rsidRPr="00F6384D">
        <w:rPr>
          <w:rStyle w:val="Emphasis"/>
        </w:rPr>
        <w:t>this calculation</w:t>
      </w:r>
      <w:r w:rsidRPr="00EF3483">
        <w:rPr>
          <w:rStyle w:val="StyleUnderline"/>
        </w:rPr>
        <w:t xml:space="preserve"> </w:t>
      </w:r>
      <w:r w:rsidRPr="00EF3483">
        <w:rPr>
          <w:rStyle w:val="StyleUnderline"/>
          <w:highlight w:val="yellow"/>
        </w:rPr>
        <w:t>show</w:t>
      </w:r>
      <w:r w:rsidRPr="00F6384D">
        <w:rPr>
          <w:rStyle w:val="StyleUnderline"/>
        </w:rPr>
        <w:t>s</w:t>
      </w:r>
      <w:r w:rsidRPr="00EF3483">
        <w:rPr>
          <w:rStyle w:val="StyleUnderline"/>
        </w:rPr>
        <w:t xml:space="preserve"> that </w:t>
      </w:r>
      <w:r w:rsidRPr="00F6384D">
        <w:rPr>
          <w:rStyle w:val="StyleUnderline"/>
        </w:rPr>
        <w:t xml:space="preserve">the period of </w:t>
      </w:r>
      <w:r w:rsidRPr="00EF3483">
        <w:rPr>
          <w:rStyle w:val="Emphasis"/>
          <w:highlight w:val="yellow"/>
        </w:rPr>
        <w:t>globalisation</w:t>
      </w:r>
      <w:r w:rsidRPr="00EF3483">
        <w:rPr>
          <w:rStyle w:val="StyleUnderline"/>
        </w:rPr>
        <w:t>, particularly</w:t>
      </w:r>
      <w:r w:rsidRPr="00EF3483">
        <w:rPr>
          <w:sz w:val="16"/>
          <w:szCs w:val="16"/>
        </w:rPr>
        <w:t xml:space="preserve"> during the high period of globalisation </w:t>
      </w:r>
      <w:r w:rsidRPr="00F6384D">
        <w:rPr>
          <w:rStyle w:val="Emphasis"/>
        </w:rPr>
        <w:t>after 2001</w:t>
      </w:r>
      <w:r w:rsidRPr="00F6384D">
        <w:rPr>
          <w:rStyle w:val="StyleUnderline"/>
        </w:rPr>
        <w:t xml:space="preserve">, has </w:t>
      </w:r>
      <w:r w:rsidRPr="00EF3483">
        <w:rPr>
          <w:rStyle w:val="Emphasis"/>
          <w:highlight w:val="yellow"/>
        </w:rPr>
        <w:t>not</w:t>
      </w:r>
      <w:r w:rsidRPr="00EF3483">
        <w:rPr>
          <w:rStyle w:val="StyleUnderline"/>
          <w:highlight w:val="yellow"/>
        </w:rPr>
        <w:t xml:space="preserve"> been</w:t>
      </w:r>
      <w:r w:rsidRPr="00EF3483">
        <w:rPr>
          <w:rStyle w:val="StyleUnderline"/>
        </w:rPr>
        <w:t xml:space="preserve"> one of </w:t>
      </w:r>
      <w:r w:rsidRPr="00EF3483">
        <w:rPr>
          <w:rStyle w:val="Emphasis"/>
          <w:highlight w:val="yellow"/>
        </w:rPr>
        <w:t>profitability crises</w:t>
      </w:r>
      <w:r w:rsidRPr="00EF3483">
        <w:rPr>
          <w:rStyle w:val="StyleUnderline"/>
          <w:highlight w:val="yellow"/>
        </w:rPr>
        <w:t xml:space="preserve"> but</w:t>
      </w:r>
      <w:r w:rsidRPr="00EF3483">
        <w:rPr>
          <w:rStyle w:val="StyleUnderline"/>
        </w:rPr>
        <w:t xml:space="preserve"> of </w:t>
      </w:r>
      <w:r w:rsidRPr="00EF3483">
        <w:rPr>
          <w:rStyle w:val="Emphasis"/>
          <w:highlight w:val="yellow"/>
        </w:rPr>
        <w:t>dramatically rising</w:t>
      </w:r>
      <w:r w:rsidRPr="00F6384D">
        <w:rPr>
          <w:rStyle w:val="Emphasis"/>
        </w:rPr>
        <w:t xml:space="preserve"> profit </w:t>
      </w:r>
      <w:r w:rsidRPr="00EF3483">
        <w:rPr>
          <w:rStyle w:val="Emphasis"/>
          <w:highlight w:val="yellow"/>
        </w:rPr>
        <w:t>rates</w:t>
      </w:r>
      <w:r w:rsidRPr="00EF3483">
        <w:rPr>
          <w:sz w:val="16"/>
          <w:szCs w:val="16"/>
        </w:rPr>
        <w:t>, notwithstanding wild fluctuations after 2006.</w:t>
      </w:r>
    </w:p>
    <w:p w14:paraId="66EC51B5" w14:textId="710814B0" w:rsidR="00055F38" w:rsidRDefault="00055F38" w:rsidP="00A20238">
      <w:pPr>
        <w:pStyle w:val="Heading3"/>
      </w:pPr>
      <w:r>
        <w:t>Alt---AT: Worker Control---1AR</w:t>
      </w:r>
    </w:p>
    <w:p w14:paraId="13076F70" w14:textId="77777777" w:rsidR="00055F38" w:rsidRDefault="00055F38" w:rsidP="00055F38">
      <w:pPr>
        <w:pStyle w:val="Heading4"/>
      </w:pPr>
      <w:r>
        <w:t xml:space="preserve">It’s </w:t>
      </w:r>
      <w:r w:rsidRPr="00927F10">
        <w:rPr>
          <w:u w:val="single"/>
        </w:rPr>
        <w:t>inefficent</w:t>
      </w:r>
      <w:r>
        <w:t xml:space="preserve">, </w:t>
      </w:r>
      <w:r w:rsidRPr="00927F10">
        <w:rPr>
          <w:u w:val="single"/>
        </w:rPr>
        <w:t>internally divisive</w:t>
      </w:r>
      <w:r>
        <w:t xml:space="preserve">, </w:t>
      </w:r>
      <w:r w:rsidRPr="00D240C9">
        <w:rPr>
          <w:u w:val="single"/>
        </w:rPr>
        <w:t>reproduces</w:t>
      </w:r>
      <w:r>
        <w:t xml:space="preserve"> hierarchy, AND </w:t>
      </w:r>
      <w:r w:rsidRPr="00D240C9">
        <w:rPr>
          <w:u w:val="single"/>
        </w:rPr>
        <w:t>monopolistic competition</w:t>
      </w:r>
      <w:r>
        <w:t xml:space="preserve"> is inevitable.</w:t>
      </w:r>
    </w:p>
    <w:p w14:paraId="1F4AD7A2" w14:textId="77777777" w:rsidR="00055F38" w:rsidRDefault="00055F38" w:rsidP="00055F38">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153F2152" w14:textId="77777777" w:rsidR="00055F38" w:rsidRPr="00E43C6B" w:rsidRDefault="00055F38" w:rsidP="00055F38">
      <w:pPr>
        <w:rPr>
          <w:sz w:val="16"/>
        </w:rPr>
      </w:pPr>
      <w:r w:rsidRPr="00E43C6B">
        <w:rPr>
          <w:sz w:val="16"/>
        </w:rPr>
        <w:t xml:space="preserve">In addition to the incentive problem which leads ‘renegade’ workers to become capitalists, </w:t>
      </w:r>
      <w:r w:rsidRPr="001B7900">
        <w:rPr>
          <w:rStyle w:val="StyleUnderline"/>
        </w:rPr>
        <w:t>there is a</w:t>
      </w:r>
      <w:r w:rsidRPr="00E43C6B">
        <w:rPr>
          <w:sz w:val="16"/>
        </w:rPr>
        <w:t xml:space="preserve"> </w:t>
      </w:r>
      <w:r w:rsidRPr="001B7900">
        <w:rPr>
          <w:rStyle w:val="Emphasis"/>
        </w:rPr>
        <w:t>coordination problem</w:t>
      </w:r>
      <w:r w:rsidRPr="00E43C6B">
        <w:rPr>
          <w:sz w:val="16"/>
        </w:rPr>
        <w:t xml:space="preserve"> </w:t>
      </w:r>
      <w:r w:rsidRPr="001B7900">
        <w:rPr>
          <w:rStyle w:val="StyleUnderline"/>
        </w:rPr>
        <w:t>which prevents</w:t>
      </w:r>
      <w:r w:rsidRPr="00E43C6B">
        <w:rPr>
          <w:sz w:val="16"/>
        </w:rPr>
        <w:t xml:space="preserve"> potential </w:t>
      </w:r>
      <w:r w:rsidRPr="001B7900">
        <w:rPr>
          <w:rStyle w:val="StyleUnderline"/>
        </w:rPr>
        <w:t>worker-owners from easily coming together to form a</w:t>
      </w:r>
      <w:r w:rsidRPr="00E43C6B">
        <w:rPr>
          <w:sz w:val="16"/>
        </w:rPr>
        <w:t xml:space="preserve"> worker </w:t>
      </w:r>
      <w:r w:rsidRPr="001B7900">
        <w:rPr>
          <w:rStyle w:val="StyleUnderline"/>
        </w:rPr>
        <w:t>cooperative</w:t>
      </w:r>
      <w:r w:rsidRPr="00E43C6B">
        <w:rPr>
          <w:sz w:val="16"/>
        </w:rPr>
        <w:t xml:space="preserve">. </w:t>
      </w:r>
      <w:r w:rsidRPr="001B7900">
        <w:rPr>
          <w:rStyle w:val="StyleUnderline"/>
        </w:rPr>
        <w:t>The</w:t>
      </w:r>
      <w:r w:rsidRPr="00E43C6B">
        <w:rPr>
          <w:sz w:val="16"/>
        </w:rPr>
        <w:t xml:space="preserve"> </w:t>
      </w:r>
      <w:r w:rsidRPr="001B7900">
        <w:rPr>
          <w:rStyle w:val="Emphasis"/>
        </w:rPr>
        <w:t>division</w:t>
      </w:r>
      <w:r w:rsidRPr="00E43C6B">
        <w:rPr>
          <w:sz w:val="16"/>
        </w:rPr>
        <w:t xml:space="preserve"> </w:t>
      </w:r>
      <w:r w:rsidRPr="001B7900">
        <w:rPr>
          <w:rStyle w:val="StyleUnderline"/>
        </w:rPr>
        <w:t xml:space="preserve">of labor and </w:t>
      </w:r>
      <w:r w:rsidRPr="00E33DBC">
        <w:rPr>
          <w:rStyle w:val="StyleUnderline"/>
          <w:highlight w:val="yellow"/>
        </w:rPr>
        <w:t>workers’</w:t>
      </w:r>
      <w:r w:rsidRPr="00E33DBC">
        <w:rPr>
          <w:sz w:val="16"/>
          <w:highlight w:val="yellow"/>
        </w:rPr>
        <w:t xml:space="preserve"> </w:t>
      </w:r>
      <w:r w:rsidRPr="00E33DBC">
        <w:rPr>
          <w:rStyle w:val="Emphasis"/>
          <w:highlight w:val="yellow"/>
        </w:rPr>
        <w:t>lack</w:t>
      </w:r>
      <w:r w:rsidRPr="001B7900">
        <w:rPr>
          <w:rStyle w:val="Emphasis"/>
        </w:rPr>
        <w:t xml:space="preserve"> of </w:t>
      </w:r>
      <w:r w:rsidRPr="00E33DBC">
        <w:rPr>
          <w:rStyle w:val="Emphasis"/>
          <w:highlight w:val="yellow"/>
        </w:rPr>
        <w:t>direct contact</w:t>
      </w:r>
      <w:r w:rsidRPr="00E33DBC">
        <w:rPr>
          <w:sz w:val="16"/>
          <w:highlight w:val="yellow"/>
        </w:rPr>
        <w:t xml:space="preserve"> </w:t>
      </w:r>
      <w:r w:rsidRPr="00E33DBC">
        <w:rPr>
          <w:rStyle w:val="StyleUnderline"/>
          <w:highlight w:val="yellow"/>
        </w:rPr>
        <w:t>with</w:t>
      </w:r>
      <w:r w:rsidRPr="001B7900">
        <w:rPr>
          <w:rStyle w:val="StyleUnderline"/>
        </w:rPr>
        <w:t xml:space="preserve"> the </w:t>
      </w:r>
      <w:r w:rsidRPr="00E33DBC">
        <w:rPr>
          <w:rStyle w:val="StyleUnderline"/>
          <w:highlight w:val="yellow"/>
        </w:rPr>
        <w:t>market</w:t>
      </w:r>
      <w:r w:rsidRPr="00E43C6B">
        <w:rPr>
          <w:sz w:val="16"/>
        </w:rPr>
        <w:t xml:space="preserve"> often </w:t>
      </w:r>
      <w:r w:rsidRPr="00E33DBC">
        <w:rPr>
          <w:rStyle w:val="Emphasis"/>
          <w:highlight w:val="yellow"/>
        </w:rPr>
        <w:t>impedes</w:t>
      </w:r>
      <w:r w:rsidRPr="00E43C6B">
        <w:rPr>
          <w:sz w:val="16"/>
        </w:rPr>
        <w:t xml:space="preserve"> </w:t>
      </w:r>
      <w:r w:rsidRPr="001B7900">
        <w:rPr>
          <w:rStyle w:val="StyleUnderline"/>
        </w:rPr>
        <w:t xml:space="preserve">the sharing of </w:t>
      </w:r>
      <w:r w:rsidRPr="00E33DBC">
        <w:rPr>
          <w:rStyle w:val="StyleUnderline"/>
          <w:highlight w:val="yellow"/>
        </w:rPr>
        <w:t>info</w:t>
      </w:r>
      <w:r w:rsidRPr="001B7900">
        <w:rPr>
          <w:rStyle w:val="StyleUnderline"/>
        </w:rPr>
        <w:t>rmation and grievances</w:t>
      </w:r>
      <w:r w:rsidRPr="00E43C6B">
        <w:rPr>
          <w:sz w:val="16"/>
        </w:rPr>
        <w:t xml:space="preserve">. </w:t>
      </w:r>
      <w:r w:rsidRPr="001B7900">
        <w:rPr>
          <w:rStyle w:val="StyleUnderline"/>
        </w:rPr>
        <w:t>Establishing worker</w:t>
      </w:r>
      <w:r w:rsidRPr="00E43C6B">
        <w:rPr>
          <w:sz w:val="16"/>
        </w:rPr>
        <w:t xml:space="preserve"> communication </w:t>
      </w:r>
      <w:r w:rsidRPr="001B7900">
        <w:rPr>
          <w:rStyle w:val="StyleUnderline"/>
        </w:rPr>
        <w:t>networks</w:t>
      </w:r>
      <w:r w:rsidRPr="00E43C6B">
        <w:rPr>
          <w:sz w:val="16"/>
        </w:rPr>
        <w:t xml:space="preserve"> and raising enough capital to launch the enterprise </w:t>
      </w:r>
      <w:r w:rsidRPr="001B7900">
        <w:rPr>
          <w:rStyle w:val="StyleUnderline"/>
        </w:rPr>
        <w:t>can be</w:t>
      </w:r>
      <w:r w:rsidRPr="00E43C6B">
        <w:rPr>
          <w:sz w:val="16"/>
        </w:rPr>
        <w:t xml:space="preserve"> </w:t>
      </w:r>
      <w:r w:rsidRPr="001B7900">
        <w:rPr>
          <w:rStyle w:val="Emphasis"/>
        </w:rPr>
        <w:t>prohibitively costly</w:t>
      </w:r>
      <w:r w:rsidRPr="00E43C6B">
        <w:rPr>
          <w:sz w:val="16"/>
        </w:rPr>
        <w:t xml:space="preserve">. </w:t>
      </w:r>
      <w:r w:rsidRPr="001B7900">
        <w:rPr>
          <w:rStyle w:val="StyleUnderline"/>
        </w:rPr>
        <w:t>This allows</w:t>
      </w:r>
      <w:r w:rsidRPr="00E43C6B">
        <w:rPr>
          <w:sz w:val="16"/>
        </w:rPr>
        <w:t xml:space="preserve"> </w:t>
      </w:r>
      <w:r w:rsidRPr="001B7900">
        <w:rPr>
          <w:rStyle w:val="Emphasis"/>
        </w:rPr>
        <w:t xml:space="preserve">providers of </w:t>
      </w:r>
      <w:r w:rsidRPr="00E33DBC">
        <w:rPr>
          <w:rStyle w:val="Emphasis"/>
          <w:highlight w:val="yellow"/>
        </w:rPr>
        <w:t>capital</w:t>
      </w:r>
      <w:r w:rsidRPr="00E43C6B">
        <w:rPr>
          <w:sz w:val="16"/>
        </w:rPr>
        <w:t xml:space="preserve"> </w:t>
      </w:r>
      <w:r w:rsidRPr="001B7900">
        <w:rPr>
          <w:rStyle w:val="StyleUnderline"/>
        </w:rPr>
        <w:t>to form an ownership coalition to</w:t>
      </w:r>
      <w:r w:rsidRPr="00E43C6B">
        <w:rPr>
          <w:sz w:val="16"/>
        </w:rPr>
        <w:t xml:space="preserve"> </w:t>
      </w:r>
      <w:r w:rsidRPr="00E33DBC">
        <w:rPr>
          <w:rStyle w:val="Emphasis"/>
          <w:highlight w:val="yellow"/>
        </w:rPr>
        <w:t>exploit</w:t>
      </w:r>
      <w:r w:rsidRPr="00E43C6B">
        <w:rPr>
          <w:sz w:val="16"/>
        </w:rPr>
        <w:t xml:space="preserve"> the </w:t>
      </w:r>
      <w:r w:rsidRPr="001B7900">
        <w:rPr>
          <w:rStyle w:val="StyleUnderline"/>
        </w:rPr>
        <w:t>worker patron group</w:t>
      </w:r>
      <w:r w:rsidRPr="00E43C6B">
        <w:rPr>
          <w:sz w:val="16"/>
        </w:rPr>
        <w:t xml:space="preserve">. In the case of the capitalist-worker relationship, </w:t>
      </w:r>
      <w:r w:rsidRPr="00B02276">
        <w:rPr>
          <w:rStyle w:val="StyleUnderline"/>
        </w:rPr>
        <w:t>both sides have the</w:t>
      </w:r>
      <w:r w:rsidRPr="00E43C6B">
        <w:rPr>
          <w:sz w:val="16"/>
        </w:rPr>
        <w:t xml:space="preserve"> </w:t>
      </w:r>
      <w:r w:rsidRPr="00B02276">
        <w:rPr>
          <w:rStyle w:val="Emphasis"/>
        </w:rPr>
        <w:t>incentive</w:t>
      </w:r>
      <w:r w:rsidRPr="00E43C6B">
        <w:rPr>
          <w:sz w:val="16"/>
        </w:rPr>
        <w:t xml:space="preserve"> </w:t>
      </w:r>
      <w:r w:rsidRPr="00B02276">
        <w:rPr>
          <w:rStyle w:val="StyleUnderline"/>
        </w:rPr>
        <w:t>to become owners</w:t>
      </w:r>
      <w:r w:rsidRPr="00E43C6B">
        <w:rPr>
          <w:sz w:val="16"/>
        </w:rPr>
        <w:t>, but the capitalist party has both the incentive and means to do so.</w:t>
      </w:r>
    </w:p>
    <w:p w14:paraId="31EDF47F" w14:textId="77777777" w:rsidR="00055F38" w:rsidRPr="00E43C6B" w:rsidRDefault="00055F38" w:rsidP="00055F38">
      <w:pPr>
        <w:rPr>
          <w:sz w:val="16"/>
        </w:rPr>
      </w:pPr>
      <w:r w:rsidRPr="00E43C6B">
        <w:rPr>
          <w:sz w:val="16"/>
        </w:rPr>
        <w:t>4. Implications for non-capitalist economies</w:t>
      </w:r>
    </w:p>
    <w:p w14:paraId="10C97E56" w14:textId="77777777" w:rsidR="00055F38" w:rsidRPr="00E43C6B" w:rsidRDefault="00055F38" w:rsidP="00055F38">
      <w:pPr>
        <w:rPr>
          <w:sz w:val="16"/>
        </w:rPr>
      </w:pPr>
      <w:r w:rsidRPr="00E43C6B">
        <w:rPr>
          <w:sz w:val="16"/>
        </w:rPr>
        <w:t xml:space="preserve">In Hansmann’s analysis, the efficiency of the capitalist ownership system paradoxically rests on the argument that the owners need to do very little. Because they are concerned with just one goal – the maximization of profits – and because they can rely on managers to meet that goal, the only real decision they must make is to replace non-performing managers. If this is the case, then it is relatively easy to leap to the conclusion that capitalist ownership plays no productive role, and a new ownership form would be just as efficient. </w:t>
      </w:r>
      <w:r w:rsidRPr="00112C15">
        <w:rPr>
          <w:rStyle w:val="StyleUnderline"/>
        </w:rPr>
        <w:t>For</w:t>
      </w:r>
      <w:r w:rsidRPr="00E43C6B">
        <w:rPr>
          <w:sz w:val="16"/>
        </w:rPr>
        <w:t xml:space="preserve"> many </w:t>
      </w:r>
      <w:r w:rsidRPr="00112C15">
        <w:rPr>
          <w:rStyle w:val="Emphasis"/>
        </w:rPr>
        <w:t>market socialists</w:t>
      </w:r>
      <w:r w:rsidRPr="00E43C6B">
        <w:rPr>
          <w:sz w:val="16"/>
        </w:rPr>
        <w:t xml:space="preserve">, </w:t>
      </w:r>
      <w:r w:rsidRPr="00112C15">
        <w:rPr>
          <w:rStyle w:val="StyleUnderline"/>
        </w:rPr>
        <w:t>the obvious alternative ownership group is the</w:t>
      </w:r>
      <w:r w:rsidRPr="00E43C6B">
        <w:rPr>
          <w:sz w:val="16"/>
        </w:rPr>
        <w:t xml:space="preserve"> </w:t>
      </w:r>
      <w:r w:rsidRPr="00112C15">
        <w:rPr>
          <w:rStyle w:val="Emphasis"/>
        </w:rPr>
        <w:t>workforce</w:t>
      </w:r>
      <w:r w:rsidRPr="00E43C6B">
        <w:rPr>
          <w:sz w:val="16"/>
        </w:rPr>
        <w:t xml:space="preserve"> or, in Hansmann’s terms, the patrons </w:t>
      </w:r>
      <w:r w:rsidRPr="00112C15">
        <w:rPr>
          <w:rStyle w:val="StyleUnderline"/>
        </w:rPr>
        <w:t>who provide labor services</w:t>
      </w:r>
      <w:r w:rsidRPr="00E43C6B">
        <w:rPr>
          <w:sz w:val="16"/>
        </w:rPr>
        <w:t>.</w:t>
      </w:r>
    </w:p>
    <w:p w14:paraId="1D0066B0" w14:textId="77777777" w:rsidR="00055F38" w:rsidRPr="00E43C6B" w:rsidRDefault="00055F38" w:rsidP="00055F38">
      <w:pPr>
        <w:rPr>
          <w:sz w:val="16"/>
        </w:rPr>
      </w:pPr>
      <w:r w:rsidRPr="00112C15">
        <w:rPr>
          <w:rStyle w:val="StyleUnderline"/>
        </w:rPr>
        <w:t>There are</w:t>
      </w:r>
      <w:r w:rsidRPr="00E43C6B">
        <w:rPr>
          <w:sz w:val="16"/>
        </w:rPr>
        <w:t xml:space="preserve"> three </w:t>
      </w:r>
      <w:r w:rsidRPr="00112C15">
        <w:rPr>
          <w:rStyle w:val="Emphasis"/>
        </w:rPr>
        <w:t>major problems</w:t>
      </w:r>
      <w:r w:rsidRPr="00E43C6B">
        <w:rPr>
          <w:sz w:val="16"/>
        </w:rPr>
        <w:t xml:space="preserve"> </w:t>
      </w:r>
      <w:r w:rsidRPr="00112C15">
        <w:rPr>
          <w:rStyle w:val="StyleUnderline"/>
        </w:rPr>
        <w:t>with this argument</w:t>
      </w:r>
      <w:r w:rsidRPr="00E43C6B">
        <w:rPr>
          <w:sz w:val="16"/>
        </w:rPr>
        <w:t xml:space="preserve">. First: Hansmann’s claim </w:t>
      </w:r>
      <w:r w:rsidRPr="00B16D37">
        <w:rPr>
          <w:sz w:val="16"/>
        </w:rPr>
        <w:t xml:space="preserve">that </w:t>
      </w:r>
      <w:r w:rsidRPr="00B16D37">
        <w:rPr>
          <w:rStyle w:val="StyleUnderline"/>
        </w:rPr>
        <w:t xml:space="preserve">workers’ </w:t>
      </w:r>
      <w:r w:rsidRPr="00B16D37">
        <w:rPr>
          <w:rStyle w:val="StyleUnderline"/>
          <w:highlight w:val="yellow"/>
        </w:rPr>
        <w:t>interests</w:t>
      </w:r>
      <w:r w:rsidRPr="00E43C6B">
        <w:rPr>
          <w:sz w:val="16"/>
        </w:rPr>
        <w:t xml:space="preserve"> might </w:t>
      </w:r>
      <w:r w:rsidRPr="00B16D37">
        <w:rPr>
          <w:rStyle w:val="Emphasis"/>
          <w:highlight w:val="yellow"/>
        </w:rPr>
        <w:t>diverge</w:t>
      </w:r>
      <w:r w:rsidRPr="00E43C6B">
        <w:rPr>
          <w:sz w:val="16"/>
        </w:rPr>
        <w:t xml:space="preserve"> </w:t>
      </w:r>
      <w:r w:rsidRPr="00112C15">
        <w:rPr>
          <w:rStyle w:val="StyleUnderline"/>
        </w:rPr>
        <w:t>from each other and</w:t>
      </w:r>
      <w:r w:rsidRPr="00E43C6B">
        <w:rPr>
          <w:sz w:val="16"/>
        </w:rPr>
        <w:t xml:space="preserve"> </w:t>
      </w:r>
      <w:r w:rsidRPr="00B16D37">
        <w:rPr>
          <w:rStyle w:val="Emphasis"/>
          <w:highlight w:val="yellow"/>
        </w:rPr>
        <w:t>frustrate</w:t>
      </w:r>
      <w:r w:rsidRPr="00E43C6B">
        <w:rPr>
          <w:sz w:val="16"/>
        </w:rPr>
        <w:t xml:space="preserve"> </w:t>
      </w:r>
      <w:r w:rsidRPr="00112C15">
        <w:rPr>
          <w:rStyle w:val="StyleUnderline"/>
        </w:rPr>
        <w:t>clear and cost-</w:t>
      </w:r>
      <w:r w:rsidRPr="00B16D37">
        <w:rPr>
          <w:rStyle w:val="StyleUnderline"/>
          <w:highlight w:val="yellow"/>
        </w:rPr>
        <w:t>efficient decision-making</w:t>
      </w:r>
      <w:r w:rsidRPr="00E43C6B">
        <w:rPr>
          <w:sz w:val="16"/>
        </w:rPr>
        <w:t xml:space="preserve"> remains salient. Second, the claim that </w:t>
      </w:r>
      <w:r w:rsidRPr="00112C15">
        <w:rPr>
          <w:rStyle w:val="StyleUnderline"/>
        </w:rPr>
        <w:t>workers might be</w:t>
      </w:r>
      <w:r w:rsidRPr="00E43C6B">
        <w:rPr>
          <w:sz w:val="16"/>
        </w:rPr>
        <w:t xml:space="preserve"> </w:t>
      </w:r>
      <w:r w:rsidRPr="00B16D37">
        <w:rPr>
          <w:rStyle w:val="Emphasis"/>
          <w:highlight w:val="yellow"/>
        </w:rPr>
        <w:t>too risk averse</w:t>
      </w:r>
      <w:r w:rsidRPr="00E43C6B">
        <w:rPr>
          <w:sz w:val="16"/>
        </w:rPr>
        <w:t xml:space="preserve"> </w:t>
      </w:r>
      <w:r w:rsidRPr="00112C15">
        <w:rPr>
          <w:rStyle w:val="StyleUnderline"/>
        </w:rPr>
        <w:t xml:space="preserve">and thus </w:t>
      </w:r>
      <w:r w:rsidRPr="00B16D37">
        <w:rPr>
          <w:rStyle w:val="StyleUnderline"/>
          <w:highlight w:val="yellow"/>
        </w:rPr>
        <w:t>not make</w:t>
      </w:r>
      <w:r w:rsidRPr="00B16D37">
        <w:rPr>
          <w:sz w:val="16"/>
          <w:highlight w:val="yellow"/>
        </w:rPr>
        <w:t xml:space="preserve"> </w:t>
      </w:r>
      <w:r w:rsidRPr="00B16D37">
        <w:rPr>
          <w:rStyle w:val="Emphasis"/>
          <w:highlight w:val="yellow"/>
        </w:rPr>
        <w:t>appropriate</w:t>
      </w:r>
      <w:r w:rsidRPr="00E43C6B">
        <w:rPr>
          <w:sz w:val="16"/>
        </w:rPr>
        <w:t xml:space="preserve"> </w:t>
      </w:r>
      <w:r w:rsidRPr="00112C15">
        <w:rPr>
          <w:rStyle w:val="StyleUnderline"/>
        </w:rPr>
        <w:t xml:space="preserve">entrepreneurial </w:t>
      </w:r>
      <w:r w:rsidRPr="00B16D37">
        <w:rPr>
          <w:rStyle w:val="StyleUnderline"/>
          <w:highlight w:val="yellow"/>
        </w:rPr>
        <w:t>decisions</w:t>
      </w:r>
      <w:r w:rsidRPr="00112C15">
        <w:rPr>
          <w:rStyle w:val="StyleUnderline"/>
        </w:rPr>
        <w:t xml:space="preserve"> to</w:t>
      </w:r>
      <w:r w:rsidRPr="00E43C6B">
        <w:rPr>
          <w:sz w:val="16"/>
        </w:rPr>
        <w:t xml:space="preserve"> </w:t>
      </w:r>
      <w:r w:rsidRPr="00112C15">
        <w:rPr>
          <w:rStyle w:val="Emphasis"/>
        </w:rPr>
        <w:t>shift</w:t>
      </w:r>
      <w:r w:rsidRPr="00E43C6B">
        <w:rPr>
          <w:sz w:val="16"/>
        </w:rPr>
        <w:t xml:space="preserve"> </w:t>
      </w:r>
      <w:r w:rsidRPr="00112C15">
        <w:rPr>
          <w:rStyle w:val="StyleUnderline"/>
        </w:rPr>
        <w:t>technology or organizational activities is</w:t>
      </w:r>
      <w:r w:rsidRPr="00E43C6B">
        <w:rPr>
          <w:sz w:val="16"/>
        </w:rPr>
        <w:t xml:space="preserve"> also </w:t>
      </w:r>
      <w:r w:rsidRPr="00112C15">
        <w:rPr>
          <w:rStyle w:val="StyleUnderline"/>
        </w:rPr>
        <w:t>worth considering</w:t>
      </w:r>
      <w:r w:rsidRPr="00E43C6B">
        <w:rPr>
          <w:sz w:val="16"/>
        </w:rPr>
        <w:t>. Finally, worker ownership is not the only social ownership alternative. There might be other more appropriate ownership arrangements in a postcapitalist society for certain sectors of the economy. These include consumer cooperatives, farming cooperatives, retail cooperatives, nonprofit enterprises, and state-owned firms. Indeed, it may be appropriate for worker ownership to be discouraged if this social property form would allow the enterprise to exploit other patrons such as consumers or suppliers.</w:t>
      </w:r>
    </w:p>
    <w:p w14:paraId="33701F51" w14:textId="77777777" w:rsidR="00055F38" w:rsidRPr="00E43C6B" w:rsidRDefault="00055F38" w:rsidP="00055F38">
      <w:pPr>
        <w:rPr>
          <w:sz w:val="16"/>
        </w:rPr>
      </w:pPr>
      <w:r w:rsidRPr="00E43C6B">
        <w:rPr>
          <w:sz w:val="16"/>
        </w:rPr>
        <w:t>It is in this context that we turn to the arguments over alternative property relations in the ROSE special issue. The argument for market socialism or a far more egalitarian property-holding society rests on positive assessments of these new social arrangements and negative assessments of the contemporary economic order. The authors in this special issue largely assume that contemporary shareholding, oligarchic capitalism are unacceptably unjust and that it is necessary to construct a market-based alternative that could plausibly come into existence, function efficiently, and provide economic justice. We accept these premises but note that there has been interesting recent work on nonmarket socialist models which deserve consideration in further explorations of these issues (Hahnel, 2021; Laibman, 2022).</w:t>
      </w:r>
    </w:p>
    <w:p w14:paraId="6F6E34CC" w14:textId="77777777" w:rsidR="00055F38" w:rsidRPr="00E43C6B" w:rsidRDefault="00055F38" w:rsidP="00055F38">
      <w:pPr>
        <w:rPr>
          <w:sz w:val="16"/>
        </w:rPr>
      </w:pPr>
      <w:r w:rsidRPr="00E43C6B">
        <w:rPr>
          <w:sz w:val="16"/>
        </w:rPr>
        <w:t xml:space="preserve">Man Kong Li’s forceful defense of a market as an instrument of individual self-realization emphasizes as well the importance of workers as a collective to direct their work lives within autonomous enterprises (Li, 2021). Li thus addresses </w:t>
      </w:r>
      <w:r w:rsidRPr="00F52DE0">
        <w:rPr>
          <w:rStyle w:val="StyleUnderline"/>
        </w:rPr>
        <w:t>the</w:t>
      </w:r>
      <w:r w:rsidRPr="00E43C6B">
        <w:rPr>
          <w:sz w:val="16"/>
        </w:rPr>
        <w:t xml:space="preserve"> </w:t>
      </w:r>
      <w:r w:rsidRPr="00F77BF5">
        <w:rPr>
          <w:rStyle w:val="Emphasis"/>
          <w:highlight w:val="yellow"/>
        </w:rPr>
        <w:t>tension</w:t>
      </w:r>
      <w:r w:rsidRPr="00F77BF5">
        <w:rPr>
          <w:sz w:val="16"/>
          <w:highlight w:val="yellow"/>
        </w:rPr>
        <w:t xml:space="preserve"> </w:t>
      </w:r>
      <w:r w:rsidRPr="00F77BF5">
        <w:rPr>
          <w:rStyle w:val="StyleUnderline"/>
          <w:highlight w:val="yellow"/>
        </w:rPr>
        <w:t>between</w:t>
      </w:r>
      <w:r w:rsidRPr="00E43C6B">
        <w:rPr>
          <w:sz w:val="16"/>
        </w:rPr>
        <w:t xml:space="preserve"> </w:t>
      </w:r>
      <w:r w:rsidRPr="00F52DE0">
        <w:rPr>
          <w:rStyle w:val="Emphasis"/>
        </w:rPr>
        <w:t xml:space="preserve">individual </w:t>
      </w:r>
      <w:r w:rsidRPr="00F77BF5">
        <w:rPr>
          <w:rStyle w:val="Emphasis"/>
          <w:highlight w:val="yellow"/>
        </w:rPr>
        <w:t>autonomy</w:t>
      </w:r>
      <w:r w:rsidRPr="00F77BF5">
        <w:rPr>
          <w:sz w:val="16"/>
          <w:highlight w:val="yellow"/>
        </w:rPr>
        <w:t xml:space="preserve"> </w:t>
      </w:r>
      <w:r w:rsidRPr="00F77BF5">
        <w:rPr>
          <w:rStyle w:val="StyleUnderline"/>
          <w:highlight w:val="yellow"/>
        </w:rPr>
        <w:t>and</w:t>
      </w:r>
      <w:r w:rsidRPr="00F77BF5">
        <w:rPr>
          <w:sz w:val="16"/>
          <w:highlight w:val="yellow"/>
        </w:rPr>
        <w:t xml:space="preserve"> </w:t>
      </w:r>
      <w:r w:rsidRPr="00F77BF5">
        <w:rPr>
          <w:rStyle w:val="Emphasis"/>
          <w:highlight w:val="yellow"/>
        </w:rPr>
        <w:t>collective self-d</w:t>
      </w:r>
      <w:r w:rsidRPr="00F52DE0">
        <w:rPr>
          <w:rStyle w:val="Emphasis"/>
        </w:rPr>
        <w:t>etermination</w:t>
      </w:r>
      <w:r w:rsidRPr="00E43C6B">
        <w:rPr>
          <w:sz w:val="16"/>
        </w:rPr>
        <w:t xml:space="preserve">. The </w:t>
      </w:r>
      <w:r w:rsidRPr="00F52DE0">
        <w:rPr>
          <w:rStyle w:val="StyleUnderline"/>
        </w:rPr>
        <w:t>worker can, as an individual, make decisions about where [they]</w:t>
      </w:r>
      <w:r w:rsidRPr="00E43C6B">
        <w:rPr>
          <w:sz w:val="16"/>
        </w:rPr>
        <w:t xml:space="preserve"> </w:t>
      </w:r>
      <w:r w:rsidRPr="00E43C6B">
        <w:rPr>
          <w:strike/>
          <w:sz w:val="16"/>
        </w:rPr>
        <w:t>she</w:t>
      </w:r>
      <w:r w:rsidRPr="00E43C6B">
        <w:rPr>
          <w:sz w:val="16"/>
        </w:rPr>
        <w:t xml:space="preserve"> </w:t>
      </w:r>
      <w:r w:rsidRPr="00F52DE0">
        <w:rPr>
          <w:rStyle w:val="StyleUnderline"/>
        </w:rPr>
        <w:t>wants to work and what occupation [they]</w:t>
      </w:r>
      <w:r w:rsidRPr="00E43C6B">
        <w:rPr>
          <w:sz w:val="16"/>
        </w:rPr>
        <w:t xml:space="preserve"> </w:t>
      </w:r>
      <w:r w:rsidRPr="00E43C6B">
        <w:rPr>
          <w:strike/>
          <w:sz w:val="16"/>
        </w:rPr>
        <w:t>she</w:t>
      </w:r>
      <w:r w:rsidRPr="00E43C6B">
        <w:rPr>
          <w:sz w:val="16"/>
        </w:rPr>
        <w:t xml:space="preserve"> </w:t>
      </w:r>
      <w:r w:rsidRPr="007279D0">
        <w:rPr>
          <w:rStyle w:val="StyleUnderline"/>
        </w:rPr>
        <w:t>wants to pursue because the market provides that freedom</w:t>
      </w:r>
      <w:r w:rsidRPr="00E43C6B">
        <w:rPr>
          <w:sz w:val="16"/>
        </w:rPr>
        <w:t xml:space="preserve">. At the same time, </w:t>
      </w:r>
      <w:r w:rsidRPr="007279D0">
        <w:rPr>
          <w:rStyle w:val="StyleUnderline"/>
        </w:rPr>
        <w:t>since production is a</w:t>
      </w:r>
      <w:r w:rsidRPr="00E43C6B">
        <w:rPr>
          <w:sz w:val="16"/>
        </w:rPr>
        <w:t xml:space="preserve"> </w:t>
      </w:r>
      <w:r w:rsidRPr="007279D0">
        <w:rPr>
          <w:rStyle w:val="Emphasis"/>
        </w:rPr>
        <w:t>collective enterprise</w:t>
      </w:r>
      <w:r w:rsidRPr="00E43C6B">
        <w:rPr>
          <w:sz w:val="16"/>
        </w:rPr>
        <w:t xml:space="preserve"> </w:t>
      </w:r>
      <w:r w:rsidRPr="007279D0">
        <w:rPr>
          <w:rStyle w:val="StyleUnderline"/>
        </w:rPr>
        <w:t>and</w:t>
      </w:r>
      <w:r w:rsidRPr="00E43C6B">
        <w:rPr>
          <w:sz w:val="16"/>
        </w:rPr>
        <w:t xml:space="preserve"> since </w:t>
      </w:r>
      <w:r w:rsidRPr="007279D0">
        <w:rPr>
          <w:rStyle w:val="StyleUnderline"/>
        </w:rPr>
        <w:t>work requires a</w:t>
      </w:r>
      <w:r w:rsidRPr="00E43C6B">
        <w:rPr>
          <w:sz w:val="16"/>
        </w:rPr>
        <w:t xml:space="preserve"> </w:t>
      </w:r>
      <w:r w:rsidRPr="007279D0">
        <w:rPr>
          <w:rStyle w:val="Emphasis"/>
        </w:rPr>
        <w:t>significant</w:t>
      </w:r>
      <w:r w:rsidRPr="00E43C6B">
        <w:rPr>
          <w:sz w:val="16"/>
        </w:rPr>
        <w:t xml:space="preserve"> </w:t>
      </w:r>
      <w:r w:rsidRPr="007279D0">
        <w:rPr>
          <w:rStyle w:val="StyleUnderline"/>
        </w:rPr>
        <w:t>portion of our time, it is important</w:t>
      </w:r>
      <w:r w:rsidRPr="00E43C6B">
        <w:rPr>
          <w:sz w:val="16"/>
        </w:rPr>
        <w:t xml:space="preserve"> that </w:t>
      </w:r>
      <w:r w:rsidRPr="007279D0">
        <w:rPr>
          <w:rStyle w:val="StyleUnderline"/>
        </w:rPr>
        <w:t>there are</w:t>
      </w:r>
      <w:r w:rsidRPr="00E43C6B">
        <w:rPr>
          <w:sz w:val="16"/>
        </w:rPr>
        <w:t xml:space="preserve"> </w:t>
      </w:r>
      <w:r w:rsidRPr="007279D0">
        <w:rPr>
          <w:rStyle w:val="Emphasis"/>
        </w:rPr>
        <w:t>democratic</w:t>
      </w:r>
      <w:r w:rsidRPr="00E43C6B">
        <w:rPr>
          <w:sz w:val="16"/>
        </w:rPr>
        <w:t xml:space="preserve"> and participatory </w:t>
      </w:r>
      <w:r w:rsidRPr="007279D0">
        <w:rPr>
          <w:rStyle w:val="StyleUnderline"/>
        </w:rPr>
        <w:t>decision-making processes within each enterprise</w:t>
      </w:r>
      <w:r w:rsidRPr="00E43C6B">
        <w:rPr>
          <w:sz w:val="16"/>
        </w:rPr>
        <w:t>. Since workers in this framework play a fundamental role in directing the operations of the enterprise and since their operations are supported by nonprofit financial institutions, it seems clear that Li is proposing the relatively hegemonic emergence of workers’ owned enterprises. It should be noted that these proposals are further buttressed by active state participation in policies which provide essential goods of nutrition, shelter, health, and education so that desperate economic compulsion is not a part of citizens’ decision-making calculus.</w:t>
      </w:r>
    </w:p>
    <w:p w14:paraId="71EC7629" w14:textId="77777777" w:rsidR="00055F38" w:rsidRPr="00E43C6B" w:rsidRDefault="00055F38" w:rsidP="00055F38">
      <w:pPr>
        <w:rPr>
          <w:sz w:val="16"/>
        </w:rPr>
      </w:pPr>
      <w:r w:rsidRPr="00E43C6B">
        <w:rPr>
          <w:sz w:val="16"/>
        </w:rPr>
        <w:t xml:space="preserve">Li also seems to recognize that </w:t>
      </w:r>
      <w:r w:rsidRPr="00EB34A3">
        <w:rPr>
          <w:rStyle w:val="StyleUnderline"/>
        </w:rPr>
        <w:t>this</w:t>
      </w:r>
      <w:r w:rsidRPr="00E43C6B">
        <w:rPr>
          <w:sz w:val="16"/>
        </w:rPr>
        <w:t xml:space="preserve"> new </w:t>
      </w:r>
      <w:r w:rsidRPr="00EB34A3">
        <w:rPr>
          <w:rStyle w:val="StyleUnderline"/>
        </w:rPr>
        <w:t>institutional framework would</w:t>
      </w:r>
      <w:r w:rsidRPr="00E43C6B">
        <w:rPr>
          <w:sz w:val="16"/>
        </w:rPr>
        <w:t xml:space="preserve"> </w:t>
      </w:r>
      <w:r w:rsidRPr="00EB34A3">
        <w:rPr>
          <w:rStyle w:val="Emphasis"/>
        </w:rPr>
        <w:t>not be enough</w:t>
      </w:r>
      <w:r w:rsidRPr="00E43C6B">
        <w:rPr>
          <w:sz w:val="16"/>
        </w:rPr>
        <w:t xml:space="preserve"> </w:t>
      </w:r>
      <w:r w:rsidRPr="00EB34A3">
        <w:rPr>
          <w:rStyle w:val="StyleUnderline"/>
        </w:rPr>
        <w:t>to guarantee the</w:t>
      </w:r>
      <w:r w:rsidRPr="00E43C6B">
        <w:rPr>
          <w:sz w:val="16"/>
        </w:rPr>
        <w:t xml:space="preserve"> </w:t>
      </w:r>
      <w:r w:rsidRPr="00EB34A3">
        <w:rPr>
          <w:rStyle w:val="Emphasis"/>
        </w:rPr>
        <w:t>full freedom</w:t>
      </w:r>
      <w:r w:rsidRPr="00E43C6B">
        <w:rPr>
          <w:sz w:val="16"/>
        </w:rPr>
        <w:t xml:space="preserve"> </w:t>
      </w:r>
      <w:r w:rsidRPr="00EB34A3">
        <w:rPr>
          <w:rStyle w:val="StyleUnderline"/>
        </w:rPr>
        <w:t>of equal workers since</w:t>
      </w:r>
      <w:r w:rsidRPr="00E43C6B">
        <w:rPr>
          <w:sz w:val="16"/>
        </w:rPr>
        <w:t xml:space="preserve"> he also argues that policies should be in place to guarantee relatively equal income streams. In addition, he states that:</w:t>
      </w:r>
    </w:p>
    <w:p w14:paraId="177DED12" w14:textId="77777777" w:rsidR="00055F38" w:rsidRPr="00E43C6B" w:rsidRDefault="00055F38" w:rsidP="00055F38">
      <w:pPr>
        <w:ind w:left="720"/>
        <w:rPr>
          <w:sz w:val="16"/>
        </w:rPr>
      </w:pPr>
      <w:r w:rsidRPr="00E43C6B">
        <w:rPr>
          <w:sz w:val="16"/>
        </w:rPr>
        <w:t>‘ . . . authoritarian and hierarchical workplace should be legally banned to ensure that workers’ freedom in the workplace to choose and organize their work . . . ’ (Li, 2021, p. 432)</w:t>
      </w:r>
    </w:p>
    <w:p w14:paraId="54FC8DDA" w14:textId="77777777" w:rsidR="00055F38" w:rsidRPr="00E43C6B" w:rsidRDefault="00055F38" w:rsidP="00055F38">
      <w:pPr>
        <w:rPr>
          <w:sz w:val="16"/>
        </w:rPr>
      </w:pPr>
      <w:r w:rsidRPr="00E43C6B">
        <w:rPr>
          <w:sz w:val="16"/>
        </w:rPr>
        <w:t xml:space="preserve">Li’s concern about the emergence of income inequality is plausible. A market-oriented egalitarian economy would require the establishment of norms and penalties (through a system of taxes with high marginal tax rates) to compress income differences. Having said this, we </w:t>
      </w:r>
      <w:r w:rsidRPr="00702B70">
        <w:rPr>
          <w:rStyle w:val="StyleUnderline"/>
        </w:rPr>
        <w:t>must recognize</w:t>
      </w:r>
      <w:r w:rsidRPr="00E43C6B">
        <w:rPr>
          <w:sz w:val="16"/>
        </w:rPr>
        <w:t xml:space="preserve"> that </w:t>
      </w:r>
      <w:r w:rsidRPr="00702B70">
        <w:rPr>
          <w:rStyle w:val="StyleUnderline"/>
        </w:rPr>
        <w:t>one of the</w:t>
      </w:r>
      <w:r w:rsidRPr="00E43C6B">
        <w:rPr>
          <w:sz w:val="16"/>
        </w:rPr>
        <w:t xml:space="preserve"> </w:t>
      </w:r>
      <w:r w:rsidRPr="00333F13">
        <w:rPr>
          <w:rStyle w:val="Emphasis"/>
          <w:highlight w:val="yellow"/>
        </w:rPr>
        <w:t>costs</w:t>
      </w:r>
      <w:r w:rsidRPr="00333F13">
        <w:rPr>
          <w:sz w:val="16"/>
          <w:highlight w:val="yellow"/>
        </w:rPr>
        <w:t xml:space="preserve"> </w:t>
      </w:r>
      <w:r w:rsidRPr="00333F13">
        <w:rPr>
          <w:rStyle w:val="StyleUnderline"/>
          <w:highlight w:val="yellow"/>
        </w:rPr>
        <w:t>of</w:t>
      </w:r>
      <w:r w:rsidRPr="00702B70">
        <w:rPr>
          <w:rStyle w:val="StyleUnderline"/>
        </w:rPr>
        <w:t xml:space="preserve"> a</w:t>
      </w:r>
      <w:r w:rsidRPr="00E43C6B">
        <w:rPr>
          <w:sz w:val="16"/>
        </w:rPr>
        <w:t xml:space="preserve"> </w:t>
      </w:r>
      <w:r w:rsidRPr="00702B70">
        <w:rPr>
          <w:rStyle w:val="Emphasis"/>
        </w:rPr>
        <w:t xml:space="preserve">functioning </w:t>
      </w:r>
      <w:r w:rsidRPr="00333F13">
        <w:rPr>
          <w:rStyle w:val="Emphasis"/>
          <w:highlight w:val="yellow"/>
        </w:rPr>
        <w:t>market</w:t>
      </w:r>
      <w:r w:rsidRPr="00702B70">
        <w:rPr>
          <w:rStyle w:val="Emphasis"/>
        </w:rPr>
        <w:t xml:space="preserve"> economy</w:t>
      </w:r>
      <w:r w:rsidRPr="00E43C6B">
        <w:rPr>
          <w:sz w:val="16"/>
        </w:rPr>
        <w:t xml:space="preserve"> </w:t>
      </w:r>
      <w:r w:rsidRPr="00702B70">
        <w:rPr>
          <w:rStyle w:val="StyleUnderline"/>
        </w:rPr>
        <w:t xml:space="preserve">of whatever type </w:t>
      </w:r>
      <w:r w:rsidRPr="00333F13">
        <w:rPr>
          <w:rStyle w:val="StyleUnderline"/>
          <w:highlight w:val="yellow"/>
        </w:rPr>
        <w:t>is</w:t>
      </w:r>
      <w:r w:rsidRPr="00702B70">
        <w:rPr>
          <w:rStyle w:val="StyleUnderline"/>
        </w:rPr>
        <w:t xml:space="preserve"> the acceptance of</w:t>
      </w:r>
      <w:r w:rsidRPr="00E43C6B">
        <w:rPr>
          <w:sz w:val="16"/>
        </w:rPr>
        <w:t xml:space="preserve"> </w:t>
      </w:r>
      <w:r w:rsidRPr="00333F13">
        <w:rPr>
          <w:rStyle w:val="Emphasis"/>
          <w:highlight w:val="yellow"/>
        </w:rPr>
        <w:t>wage differentials</w:t>
      </w:r>
      <w:r w:rsidRPr="00E43C6B">
        <w:rPr>
          <w:sz w:val="16"/>
        </w:rPr>
        <w:t xml:space="preserve"> </w:t>
      </w:r>
      <w:r w:rsidRPr="00702B70">
        <w:rPr>
          <w:rStyle w:val="StyleUnderline"/>
        </w:rPr>
        <w:t>so</w:t>
      </w:r>
      <w:r w:rsidRPr="00E43C6B">
        <w:rPr>
          <w:sz w:val="16"/>
        </w:rPr>
        <w:t xml:space="preserve"> that </w:t>
      </w:r>
      <w:r w:rsidRPr="00702B70">
        <w:rPr>
          <w:rStyle w:val="StyleUnderline"/>
        </w:rPr>
        <w:t>the allocation of labor can be efficient</w:t>
      </w:r>
      <w:r w:rsidRPr="00E43C6B">
        <w:rPr>
          <w:sz w:val="16"/>
        </w:rPr>
        <w:t xml:space="preserve">. The </w:t>
      </w:r>
      <w:r w:rsidRPr="00702B70">
        <w:rPr>
          <w:rStyle w:val="StyleUnderline"/>
        </w:rPr>
        <w:t>worry about</w:t>
      </w:r>
      <w:r w:rsidRPr="00E43C6B">
        <w:rPr>
          <w:sz w:val="16"/>
        </w:rPr>
        <w:t xml:space="preserve"> </w:t>
      </w:r>
      <w:r w:rsidRPr="00702B70">
        <w:rPr>
          <w:rStyle w:val="Emphasis"/>
        </w:rPr>
        <w:t>hierarchy</w:t>
      </w:r>
      <w:r w:rsidRPr="00E43C6B">
        <w:rPr>
          <w:sz w:val="16"/>
        </w:rPr>
        <w:t xml:space="preserve"> also </w:t>
      </w:r>
      <w:r w:rsidRPr="00702B70">
        <w:rPr>
          <w:rStyle w:val="StyleUnderline"/>
        </w:rPr>
        <w:t>betrays</w:t>
      </w:r>
      <w:r w:rsidRPr="00E43C6B">
        <w:rPr>
          <w:sz w:val="16"/>
        </w:rPr>
        <w:t xml:space="preserve"> some </w:t>
      </w:r>
      <w:r w:rsidRPr="00702B70">
        <w:rPr>
          <w:rStyle w:val="Emphasis"/>
        </w:rPr>
        <w:t>discomfort</w:t>
      </w:r>
      <w:r w:rsidRPr="00E43C6B">
        <w:rPr>
          <w:sz w:val="16"/>
        </w:rPr>
        <w:t xml:space="preserve"> </w:t>
      </w:r>
      <w:r w:rsidRPr="00702B70">
        <w:rPr>
          <w:rStyle w:val="StyleUnderline"/>
        </w:rPr>
        <w:t>since there is</w:t>
      </w:r>
      <w:r w:rsidRPr="00E43C6B">
        <w:rPr>
          <w:sz w:val="16"/>
        </w:rPr>
        <w:t xml:space="preserve"> </w:t>
      </w:r>
      <w:r w:rsidRPr="00702B70">
        <w:rPr>
          <w:rStyle w:val="Emphasis"/>
        </w:rPr>
        <w:t>likely a connection</w:t>
      </w:r>
      <w:r w:rsidRPr="00E43C6B">
        <w:rPr>
          <w:sz w:val="16"/>
        </w:rPr>
        <w:t xml:space="preserve"> </w:t>
      </w:r>
      <w:r w:rsidRPr="00702B70">
        <w:rPr>
          <w:rStyle w:val="StyleUnderline"/>
        </w:rPr>
        <w:t>between market competition and the establishment of hierarchy</w:t>
      </w:r>
      <w:r w:rsidRPr="00E43C6B">
        <w:rPr>
          <w:sz w:val="16"/>
        </w:rPr>
        <w:t xml:space="preserve"> (Williamson 1983). </w:t>
      </w:r>
      <w:r w:rsidRPr="00B07064">
        <w:rPr>
          <w:rStyle w:val="StyleUnderline"/>
        </w:rPr>
        <w:t>If the</w:t>
      </w:r>
      <w:r w:rsidRPr="00E43C6B">
        <w:rPr>
          <w:sz w:val="16"/>
        </w:rPr>
        <w:t xml:space="preserve"> </w:t>
      </w:r>
      <w:r w:rsidRPr="00B07064">
        <w:rPr>
          <w:rStyle w:val="Emphasis"/>
        </w:rPr>
        <w:t>establishment o</w:t>
      </w:r>
      <w:r w:rsidRPr="00B45E30">
        <w:rPr>
          <w:rStyle w:val="Emphasis"/>
        </w:rPr>
        <w:t xml:space="preserve">f </w:t>
      </w:r>
      <w:r w:rsidRPr="00B45E30">
        <w:rPr>
          <w:rStyle w:val="Emphasis"/>
          <w:highlight w:val="yellow"/>
        </w:rPr>
        <w:t>some</w:t>
      </w:r>
      <w:r w:rsidRPr="00E43C6B">
        <w:rPr>
          <w:sz w:val="16"/>
        </w:rPr>
        <w:t xml:space="preserve"> lines of </w:t>
      </w:r>
      <w:r w:rsidRPr="00333F13">
        <w:rPr>
          <w:rStyle w:val="Emphasis"/>
          <w:highlight w:val="yellow"/>
        </w:rPr>
        <w:t>authority</w:t>
      </w:r>
      <w:r w:rsidRPr="00333F13">
        <w:rPr>
          <w:sz w:val="16"/>
          <w:highlight w:val="yellow"/>
        </w:rPr>
        <w:t xml:space="preserve"> </w:t>
      </w:r>
      <w:r w:rsidRPr="00333F13">
        <w:rPr>
          <w:rStyle w:val="StyleUnderline"/>
          <w:highlight w:val="yellow"/>
        </w:rPr>
        <w:t>increases</w:t>
      </w:r>
      <w:r w:rsidRPr="00B07064">
        <w:rPr>
          <w:rStyle w:val="StyleUnderline"/>
        </w:rPr>
        <w:t xml:space="preserve"> a firm’s </w:t>
      </w:r>
      <w:r w:rsidRPr="00333F13">
        <w:rPr>
          <w:rStyle w:val="StyleUnderline"/>
          <w:highlight w:val="yellow"/>
        </w:rPr>
        <w:t>profitability</w:t>
      </w:r>
      <w:r w:rsidRPr="00B07064">
        <w:rPr>
          <w:rStyle w:val="StyleUnderline"/>
        </w:rPr>
        <w:t>, it is possible</w:t>
      </w:r>
      <w:r w:rsidRPr="00E43C6B">
        <w:rPr>
          <w:sz w:val="16"/>
        </w:rPr>
        <w:t xml:space="preserve"> that </w:t>
      </w:r>
      <w:r w:rsidRPr="00B45E30">
        <w:rPr>
          <w:rStyle w:val="StyleUnderline"/>
          <w:highlight w:val="yellow"/>
        </w:rPr>
        <w:t>workers</w:t>
      </w:r>
      <w:r w:rsidRPr="00B07064">
        <w:rPr>
          <w:rStyle w:val="StyleUnderline"/>
        </w:rPr>
        <w:t xml:space="preserve"> will vote to </w:t>
      </w:r>
      <w:r w:rsidRPr="00B45E30">
        <w:rPr>
          <w:rStyle w:val="StyleUnderline"/>
          <w:highlight w:val="yellow"/>
        </w:rPr>
        <w:t>create these</w:t>
      </w:r>
      <w:r w:rsidRPr="00B07064">
        <w:rPr>
          <w:rStyle w:val="StyleUnderline"/>
        </w:rPr>
        <w:t xml:space="preserve"> forms of hierarchy much </w:t>
      </w:r>
      <w:r w:rsidRPr="00B45E30">
        <w:rPr>
          <w:rStyle w:val="StyleUnderline"/>
          <w:highlight w:val="yellow"/>
        </w:rPr>
        <w:t>like</w:t>
      </w:r>
      <w:r w:rsidRPr="00E43C6B">
        <w:rPr>
          <w:sz w:val="16"/>
        </w:rPr>
        <w:t xml:space="preserve"> </w:t>
      </w:r>
      <w:r w:rsidRPr="00B07064">
        <w:rPr>
          <w:rStyle w:val="Emphasis"/>
          <w:szCs w:val="28"/>
        </w:rPr>
        <w:t xml:space="preserve">players on </w:t>
      </w:r>
      <w:r w:rsidRPr="00B45E30">
        <w:rPr>
          <w:rStyle w:val="Emphasis"/>
          <w:szCs w:val="28"/>
          <w:highlight w:val="yellow"/>
        </w:rPr>
        <w:t>a sports team</w:t>
      </w:r>
      <w:r w:rsidRPr="00E43C6B">
        <w:rPr>
          <w:sz w:val="16"/>
        </w:rPr>
        <w:t xml:space="preserve"> might </w:t>
      </w:r>
      <w:r w:rsidRPr="00B07064">
        <w:rPr>
          <w:rStyle w:val="Emphasis"/>
          <w:szCs w:val="28"/>
        </w:rPr>
        <w:t>prefer to work for a coach who is a disciplinarian so</w:t>
      </w:r>
      <w:r w:rsidRPr="00E43C6B">
        <w:rPr>
          <w:sz w:val="16"/>
        </w:rPr>
        <w:t xml:space="preserve"> that </w:t>
      </w:r>
      <w:r w:rsidRPr="00B07064">
        <w:rPr>
          <w:rStyle w:val="Emphasis"/>
          <w:szCs w:val="28"/>
        </w:rPr>
        <w:t>the team is more likely to win</w:t>
      </w:r>
      <w:r w:rsidRPr="00E43C6B">
        <w:rPr>
          <w:sz w:val="16"/>
        </w:rPr>
        <w:t>. Is such a collective choice by workers a violation of their freedom? This would depend on the options available to them. If workers are guaranteed a minimally, decent living standard (as Fourier long ago argued should be the case) and if unemployment is kept to the frictional employment level by appropriate macroeconomic policy, then it is not clear to us why a decision to accept hierarchy is a violation of workers’ freedom.</w:t>
      </w:r>
    </w:p>
    <w:p w14:paraId="77DAB484" w14:textId="77777777" w:rsidR="00055F38" w:rsidRPr="00E43C6B" w:rsidRDefault="00055F38" w:rsidP="00055F38">
      <w:pPr>
        <w:rPr>
          <w:sz w:val="16"/>
        </w:rPr>
      </w:pPr>
      <w:r w:rsidRPr="00E43C6B">
        <w:rPr>
          <w:sz w:val="16"/>
        </w:rPr>
        <w:t xml:space="preserve">These disagreements with Li, however, are minor compared to the more fundamental assumption of Li’s analysis. </w:t>
      </w:r>
      <w:r w:rsidRPr="004B7F0A">
        <w:rPr>
          <w:rStyle w:val="StyleUnderline"/>
          <w:highlight w:val="yellow"/>
        </w:rPr>
        <w:t>Why</w:t>
      </w:r>
      <w:r w:rsidRPr="002D6F3B">
        <w:rPr>
          <w:rStyle w:val="StyleUnderline"/>
        </w:rPr>
        <w:t xml:space="preserve"> are</w:t>
      </w:r>
      <w:r w:rsidRPr="00E43C6B">
        <w:rPr>
          <w:sz w:val="16"/>
        </w:rPr>
        <w:t xml:space="preserve"> </w:t>
      </w:r>
      <w:r w:rsidRPr="004B7F0A">
        <w:rPr>
          <w:rStyle w:val="Emphasis"/>
          <w:highlight w:val="yellow"/>
        </w:rPr>
        <w:t>worker’s</w:t>
      </w:r>
      <w:r w:rsidRPr="002D6F3B">
        <w:rPr>
          <w:rStyle w:val="Emphasis"/>
        </w:rPr>
        <w:t xml:space="preserve"> decisions</w:t>
      </w:r>
      <w:r w:rsidRPr="00E43C6B">
        <w:rPr>
          <w:sz w:val="16"/>
        </w:rPr>
        <w:t xml:space="preserve"> within </w:t>
      </w:r>
      <w:r w:rsidRPr="00C32AC2">
        <w:rPr>
          <w:sz w:val="16"/>
        </w:rPr>
        <w:t xml:space="preserve">the enterprise </w:t>
      </w:r>
      <w:r w:rsidRPr="00C32AC2">
        <w:rPr>
          <w:rStyle w:val="StyleUnderline"/>
        </w:rPr>
        <w:t>privileged</w:t>
      </w:r>
      <w:r w:rsidRPr="00C32AC2">
        <w:rPr>
          <w:sz w:val="16"/>
        </w:rPr>
        <w:t xml:space="preserve">? </w:t>
      </w:r>
      <w:r w:rsidRPr="00C32AC2">
        <w:rPr>
          <w:rStyle w:val="StyleUnderline"/>
        </w:rPr>
        <w:t>What about</w:t>
      </w:r>
      <w:r w:rsidRPr="00C32AC2">
        <w:rPr>
          <w:sz w:val="16"/>
        </w:rPr>
        <w:t xml:space="preserve"> the </w:t>
      </w:r>
      <w:r w:rsidRPr="00C32AC2">
        <w:rPr>
          <w:rStyle w:val="Emphasis"/>
        </w:rPr>
        <w:t>other participants</w:t>
      </w:r>
      <w:r w:rsidRPr="00C32AC2">
        <w:rPr>
          <w:sz w:val="16"/>
        </w:rPr>
        <w:t xml:space="preserve"> </w:t>
      </w:r>
      <w:r w:rsidRPr="00C32AC2">
        <w:rPr>
          <w:rStyle w:val="StyleUnderline"/>
        </w:rPr>
        <w:t>or</w:t>
      </w:r>
      <w:r w:rsidRPr="00C32AC2">
        <w:rPr>
          <w:sz w:val="16"/>
        </w:rPr>
        <w:t xml:space="preserve"> </w:t>
      </w:r>
      <w:r w:rsidRPr="00C32AC2">
        <w:rPr>
          <w:rStyle w:val="Emphasis"/>
        </w:rPr>
        <w:t>patrons</w:t>
      </w:r>
      <w:r w:rsidRPr="00C32AC2">
        <w:rPr>
          <w:sz w:val="16"/>
        </w:rPr>
        <w:t xml:space="preserve"> </w:t>
      </w:r>
      <w:r w:rsidRPr="00C32AC2">
        <w:rPr>
          <w:rStyle w:val="StyleUnderline"/>
        </w:rPr>
        <w:t>in the enterprise</w:t>
      </w:r>
      <w:r w:rsidRPr="00C32AC2">
        <w:rPr>
          <w:sz w:val="16"/>
        </w:rPr>
        <w:t>? The banks which provide capital are excluded from this concern because this proposal has an impl</w:t>
      </w:r>
      <w:r w:rsidRPr="00E43C6B">
        <w:rPr>
          <w:sz w:val="16"/>
        </w:rPr>
        <w:t xml:space="preserve">icit mechanism which allows the providers of funds to influence the decisions of workers. If the enterprise makes decisions which a funder does not think is wise, then the bank can refuse to provide credit and probably force a reconsideration of the decision. On the other hand, </w:t>
      </w:r>
      <w:r w:rsidRPr="00405F61">
        <w:rPr>
          <w:rStyle w:val="StyleUnderline"/>
        </w:rPr>
        <w:t>there is</w:t>
      </w:r>
      <w:r w:rsidRPr="00E43C6B">
        <w:rPr>
          <w:sz w:val="16"/>
        </w:rPr>
        <w:t xml:space="preserve"> </w:t>
      </w:r>
      <w:r w:rsidRPr="00C32AC2">
        <w:rPr>
          <w:rStyle w:val="Emphasis"/>
          <w:highlight w:val="yellow"/>
        </w:rPr>
        <w:t>no</w:t>
      </w:r>
      <w:r w:rsidRPr="00E43C6B">
        <w:rPr>
          <w:sz w:val="16"/>
        </w:rPr>
        <w:t xml:space="preserve"> similar </w:t>
      </w:r>
      <w:r w:rsidRPr="00C32AC2">
        <w:rPr>
          <w:rStyle w:val="Emphasis"/>
          <w:highlight w:val="yellow"/>
        </w:rPr>
        <w:t>mech</w:t>
      </w:r>
      <w:r w:rsidRPr="00405F61">
        <w:rPr>
          <w:rStyle w:val="Emphasis"/>
        </w:rPr>
        <w:t>anism</w:t>
      </w:r>
      <w:r w:rsidRPr="00E43C6B">
        <w:rPr>
          <w:sz w:val="16"/>
        </w:rPr>
        <w:t xml:space="preserve"> </w:t>
      </w:r>
      <w:r w:rsidRPr="00C32AC2">
        <w:rPr>
          <w:rStyle w:val="StyleUnderline"/>
          <w:highlight w:val="yellow"/>
        </w:rPr>
        <w:t>for</w:t>
      </w:r>
      <w:r w:rsidRPr="00C32AC2">
        <w:rPr>
          <w:sz w:val="16"/>
          <w:highlight w:val="yellow"/>
        </w:rPr>
        <w:t xml:space="preserve"> </w:t>
      </w:r>
      <w:r w:rsidRPr="00C32AC2">
        <w:rPr>
          <w:rStyle w:val="Emphasis"/>
          <w:highlight w:val="yellow"/>
        </w:rPr>
        <w:t>consumers</w:t>
      </w:r>
      <w:r w:rsidRPr="00C32AC2">
        <w:rPr>
          <w:sz w:val="16"/>
        </w:rPr>
        <w:t xml:space="preserve"> </w:t>
      </w:r>
      <w:r w:rsidRPr="00C32AC2">
        <w:rPr>
          <w:rStyle w:val="StyleUnderline"/>
        </w:rPr>
        <w:t>or those which supply</w:t>
      </w:r>
      <w:r w:rsidRPr="00C32AC2">
        <w:rPr>
          <w:sz w:val="16"/>
        </w:rPr>
        <w:t xml:space="preserve"> </w:t>
      </w:r>
      <w:r w:rsidRPr="00C32AC2">
        <w:rPr>
          <w:rStyle w:val="Emphasis"/>
        </w:rPr>
        <w:t>key</w:t>
      </w:r>
      <w:r w:rsidRPr="00C32AC2">
        <w:rPr>
          <w:sz w:val="16"/>
        </w:rPr>
        <w:t xml:space="preserve"> </w:t>
      </w:r>
      <w:r w:rsidRPr="00C32AC2">
        <w:rPr>
          <w:rStyle w:val="StyleUnderline"/>
        </w:rPr>
        <w:t>inputs</w:t>
      </w:r>
      <w:r w:rsidRPr="00C32AC2">
        <w:rPr>
          <w:sz w:val="16"/>
        </w:rPr>
        <w:t>.</w:t>
      </w:r>
    </w:p>
    <w:p w14:paraId="1C4C215E" w14:textId="77777777" w:rsidR="00055F38" w:rsidRDefault="00055F38" w:rsidP="00055F38">
      <w:pPr>
        <w:rPr>
          <w:sz w:val="16"/>
        </w:rPr>
      </w:pPr>
      <w:r w:rsidRPr="00E43C6B">
        <w:rPr>
          <w:sz w:val="16"/>
        </w:rPr>
        <w:t xml:space="preserve">This might not be an issue if enterprises are operating in a competitive environment and thus potential consumers or suppliers can exit from the relationship. On the other hand, </w:t>
      </w:r>
      <w:r w:rsidRPr="008A10AF">
        <w:rPr>
          <w:rStyle w:val="StyleUnderline"/>
        </w:rPr>
        <w:t>there are cases in which</w:t>
      </w:r>
      <w:r w:rsidRPr="00E43C6B">
        <w:rPr>
          <w:sz w:val="16"/>
        </w:rPr>
        <w:t xml:space="preserve"> </w:t>
      </w:r>
      <w:r w:rsidRPr="007F69BA">
        <w:rPr>
          <w:rStyle w:val="Emphasis"/>
          <w:highlight w:val="yellow"/>
        </w:rPr>
        <w:t>exit options</w:t>
      </w:r>
      <w:r w:rsidRPr="00E43C6B">
        <w:rPr>
          <w:sz w:val="16"/>
        </w:rPr>
        <w:t xml:space="preserve"> </w:t>
      </w:r>
      <w:r w:rsidRPr="008A10AF">
        <w:rPr>
          <w:rStyle w:val="StyleUnderline"/>
        </w:rPr>
        <w:t>are</w:t>
      </w:r>
      <w:r w:rsidRPr="00E43C6B">
        <w:rPr>
          <w:sz w:val="16"/>
        </w:rPr>
        <w:t xml:space="preserve"> </w:t>
      </w:r>
      <w:r w:rsidRPr="007F69BA">
        <w:rPr>
          <w:rStyle w:val="Emphasis"/>
          <w:highlight w:val="yellow"/>
        </w:rPr>
        <w:t>not</w:t>
      </w:r>
      <w:r w:rsidRPr="00E43C6B">
        <w:rPr>
          <w:sz w:val="16"/>
        </w:rPr>
        <w:t xml:space="preserve"> </w:t>
      </w:r>
      <w:r w:rsidRPr="008A10AF">
        <w:rPr>
          <w:rStyle w:val="StyleUnderline"/>
        </w:rPr>
        <w:t xml:space="preserve">a </w:t>
      </w:r>
      <w:r w:rsidRPr="007F69BA">
        <w:rPr>
          <w:rStyle w:val="StyleUnderline"/>
          <w:highlight w:val="yellow"/>
        </w:rPr>
        <w:t>reasonable</w:t>
      </w:r>
      <w:r w:rsidRPr="008A10AF">
        <w:rPr>
          <w:rStyle w:val="StyleUnderline"/>
        </w:rPr>
        <w:t xml:space="preserve"> option or can only be exercised at</w:t>
      </w:r>
      <w:r w:rsidRPr="00E43C6B">
        <w:rPr>
          <w:sz w:val="16"/>
        </w:rPr>
        <w:t xml:space="preserve"> </w:t>
      </w:r>
      <w:r w:rsidRPr="008A10AF">
        <w:rPr>
          <w:rStyle w:val="Emphasis"/>
        </w:rPr>
        <w:t>great cost</w:t>
      </w:r>
      <w:r w:rsidRPr="00E43C6B">
        <w:rPr>
          <w:sz w:val="16"/>
        </w:rPr>
        <w:t xml:space="preserve">. </w:t>
      </w:r>
      <w:r w:rsidRPr="008A10AF">
        <w:rPr>
          <w:rStyle w:val="StyleUnderline"/>
        </w:rPr>
        <w:t xml:space="preserve">This can </w:t>
      </w:r>
      <w:r w:rsidRPr="007F69BA">
        <w:rPr>
          <w:rStyle w:val="StyleUnderline"/>
          <w:highlight w:val="yellow"/>
        </w:rPr>
        <w:t>give</w:t>
      </w:r>
      <w:r w:rsidRPr="007F69BA">
        <w:rPr>
          <w:sz w:val="16"/>
          <w:highlight w:val="yellow"/>
        </w:rPr>
        <w:t xml:space="preserve"> </w:t>
      </w:r>
      <w:r w:rsidRPr="007F69BA">
        <w:rPr>
          <w:rStyle w:val="Emphasis"/>
          <w:highlight w:val="yellow"/>
        </w:rPr>
        <w:t>any owner power</w:t>
      </w:r>
      <w:r w:rsidRPr="00E43C6B">
        <w:rPr>
          <w:sz w:val="16"/>
        </w:rPr>
        <w:t xml:space="preserve"> </w:t>
      </w:r>
      <w:r w:rsidRPr="008A10AF">
        <w:rPr>
          <w:rStyle w:val="StyleUnderline"/>
        </w:rPr>
        <w:t>to exploit</w:t>
      </w:r>
      <w:r w:rsidRPr="00E43C6B">
        <w:rPr>
          <w:sz w:val="16"/>
        </w:rPr>
        <w:t xml:space="preserve">. Thus, </w:t>
      </w:r>
      <w:r w:rsidRPr="008A10AF">
        <w:rPr>
          <w:rStyle w:val="StyleUnderline"/>
        </w:rPr>
        <w:t>it is possible</w:t>
      </w:r>
      <w:r w:rsidRPr="00E43C6B">
        <w:rPr>
          <w:sz w:val="16"/>
        </w:rPr>
        <w:t xml:space="preserve"> that </w:t>
      </w:r>
      <w:r w:rsidRPr="007F69BA">
        <w:rPr>
          <w:rStyle w:val="StyleUnderline"/>
        </w:rPr>
        <w:t>any workforce which is the</w:t>
      </w:r>
      <w:r w:rsidRPr="00E43C6B">
        <w:rPr>
          <w:sz w:val="16"/>
        </w:rPr>
        <w:t xml:space="preserve"> </w:t>
      </w:r>
      <w:r w:rsidRPr="007F69BA">
        <w:rPr>
          <w:rStyle w:val="Emphasis"/>
          <w:highlight w:val="yellow"/>
        </w:rPr>
        <w:t>sole provider</w:t>
      </w:r>
      <w:r w:rsidRPr="00E43C6B">
        <w:rPr>
          <w:sz w:val="16"/>
        </w:rPr>
        <w:t xml:space="preserve"> </w:t>
      </w:r>
      <w:r w:rsidRPr="008A10AF">
        <w:rPr>
          <w:rStyle w:val="StyleUnderline"/>
        </w:rPr>
        <w:t>of an important service might</w:t>
      </w:r>
      <w:r w:rsidRPr="00E43C6B">
        <w:rPr>
          <w:sz w:val="16"/>
        </w:rPr>
        <w:t xml:space="preserve"> </w:t>
      </w:r>
      <w:r w:rsidRPr="008A10AF">
        <w:rPr>
          <w:rStyle w:val="Emphasis"/>
        </w:rPr>
        <w:t>exploit</w:t>
      </w:r>
      <w:r w:rsidRPr="00E43C6B">
        <w:rPr>
          <w:sz w:val="16"/>
        </w:rPr>
        <w:t xml:space="preserve"> </w:t>
      </w:r>
      <w:r w:rsidRPr="008A10AF">
        <w:rPr>
          <w:rStyle w:val="StyleUnderline"/>
        </w:rPr>
        <w:t>its position and</w:t>
      </w:r>
      <w:r w:rsidRPr="00E43C6B">
        <w:rPr>
          <w:sz w:val="16"/>
        </w:rPr>
        <w:t xml:space="preserve"> </w:t>
      </w:r>
      <w:r w:rsidRPr="007F69BA">
        <w:rPr>
          <w:rStyle w:val="Emphasis"/>
          <w:highlight w:val="yellow"/>
        </w:rPr>
        <w:t>not</w:t>
      </w:r>
      <w:r w:rsidRPr="008A10AF">
        <w:rPr>
          <w:rStyle w:val="Emphasis"/>
        </w:rPr>
        <w:t xml:space="preserve"> provide</w:t>
      </w:r>
      <w:r w:rsidRPr="00E43C6B">
        <w:rPr>
          <w:sz w:val="16"/>
        </w:rPr>
        <w:t xml:space="preserve"> </w:t>
      </w:r>
      <w:r w:rsidRPr="008A10AF">
        <w:rPr>
          <w:rStyle w:val="StyleUnderline"/>
        </w:rPr>
        <w:t>services to consumers in a way which</w:t>
      </w:r>
      <w:r w:rsidRPr="00E43C6B">
        <w:rPr>
          <w:sz w:val="16"/>
        </w:rPr>
        <w:t xml:space="preserve"> </w:t>
      </w:r>
      <w:r w:rsidRPr="007F69BA">
        <w:rPr>
          <w:rStyle w:val="Emphasis"/>
          <w:highlight w:val="yellow"/>
        </w:rPr>
        <w:t>respond</w:t>
      </w:r>
      <w:r w:rsidRPr="008A10AF">
        <w:rPr>
          <w:rStyle w:val="Emphasis"/>
        </w:rPr>
        <w:t>s effectively</w:t>
      </w:r>
      <w:r w:rsidRPr="00E43C6B">
        <w:rPr>
          <w:sz w:val="16"/>
        </w:rPr>
        <w:t xml:space="preserve"> </w:t>
      </w:r>
      <w:r w:rsidRPr="007F69BA">
        <w:rPr>
          <w:rStyle w:val="StyleUnderline"/>
          <w:highlight w:val="yellow"/>
        </w:rPr>
        <w:t>to</w:t>
      </w:r>
      <w:r w:rsidRPr="008A10AF">
        <w:rPr>
          <w:rStyle w:val="StyleUnderline"/>
        </w:rPr>
        <w:t xml:space="preserve"> the </w:t>
      </w:r>
      <w:r w:rsidRPr="007F69BA">
        <w:rPr>
          <w:rStyle w:val="StyleUnderline"/>
          <w:highlight w:val="yellow"/>
        </w:rPr>
        <w:t>social interest</w:t>
      </w:r>
      <w:r w:rsidRPr="00E43C6B">
        <w:rPr>
          <w:sz w:val="16"/>
        </w:rPr>
        <w:t xml:space="preserve">. Such </w:t>
      </w:r>
      <w:r w:rsidRPr="008A10AF">
        <w:rPr>
          <w:rStyle w:val="StyleUnderline"/>
        </w:rPr>
        <w:t>examples</w:t>
      </w:r>
      <w:r w:rsidRPr="00E43C6B">
        <w:rPr>
          <w:sz w:val="16"/>
        </w:rPr>
        <w:t xml:space="preserve"> might </w:t>
      </w:r>
      <w:r w:rsidRPr="007F69BA">
        <w:rPr>
          <w:rStyle w:val="StyleUnderline"/>
          <w:highlight w:val="yellow"/>
        </w:rPr>
        <w:t>include</w:t>
      </w:r>
      <w:r w:rsidRPr="008A10AF">
        <w:rPr>
          <w:rStyle w:val="StyleUnderline"/>
        </w:rPr>
        <w:t xml:space="preserve"> a</w:t>
      </w:r>
      <w:r w:rsidRPr="00E43C6B">
        <w:rPr>
          <w:sz w:val="16"/>
        </w:rPr>
        <w:t xml:space="preserve"> </w:t>
      </w:r>
      <w:r w:rsidRPr="007F69BA">
        <w:rPr>
          <w:rStyle w:val="Emphasis"/>
        </w:rPr>
        <w:t xml:space="preserve">public </w:t>
      </w:r>
      <w:r w:rsidRPr="007F69BA">
        <w:rPr>
          <w:rStyle w:val="Emphasis"/>
          <w:highlight w:val="yellow"/>
        </w:rPr>
        <w:t>transport</w:t>
      </w:r>
      <w:r w:rsidRPr="008A10AF">
        <w:rPr>
          <w:rStyle w:val="Emphasis"/>
        </w:rPr>
        <w:t>ation</w:t>
      </w:r>
      <w:r w:rsidRPr="00E43C6B">
        <w:rPr>
          <w:sz w:val="16"/>
        </w:rPr>
        <w:t xml:space="preserve"> </w:t>
      </w:r>
      <w:r w:rsidRPr="008A10AF">
        <w:rPr>
          <w:rStyle w:val="StyleUnderline"/>
        </w:rPr>
        <w:t>system, a</w:t>
      </w:r>
      <w:r w:rsidRPr="00E43C6B">
        <w:rPr>
          <w:sz w:val="16"/>
        </w:rPr>
        <w:t xml:space="preserve"> state-controlled </w:t>
      </w:r>
      <w:r w:rsidRPr="008A10AF">
        <w:rPr>
          <w:rStyle w:val="Emphasis"/>
        </w:rPr>
        <w:t xml:space="preserve">national </w:t>
      </w:r>
      <w:r w:rsidRPr="007F69BA">
        <w:rPr>
          <w:rStyle w:val="Emphasis"/>
          <w:highlight w:val="yellow"/>
        </w:rPr>
        <w:t>health</w:t>
      </w:r>
      <w:r w:rsidRPr="008A10AF">
        <w:rPr>
          <w:rStyle w:val="Emphasis"/>
        </w:rPr>
        <w:t xml:space="preserve"> service</w:t>
      </w:r>
      <w:r w:rsidRPr="00E43C6B">
        <w:rPr>
          <w:sz w:val="16"/>
        </w:rPr>
        <w:t xml:space="preserve">, </w:t>
      </w:r>
      <w:r w:rsidRPr="007F69BA">
        <w:rPr>
          <w:rStyle w:val="StyleUnderline"/>
          <w:highlight w:val="yellow"/>
        </w:rPr>
        <w:t>or</w:t>
      </w:r>
      <w:r w:rsidRPr="00E43C6B">
        <w:rPr>
          <w:sz w:val="16"/>
        </w:rPr>
        <w:t xml:space="preserve"> </w:t>
      </w:r>
      <w:r w:rsidRPr="008A10AF">
        <w:rPr>
          <w:rStyle w:val="Emphasis"/>
        </w:rPr>
        <w:t xml:space="preserve">public </w:t>
      </w:r>
      <w:r w:rsidRPr="007F69BA">
        <w:rPr>
          <w:rStyle w:val="Emphasis"/>
          <w:highlight w:val="yellow"/>
        </w:rPr>
        <w:t>ed</w:t>
      </w:r>
      <w:r w:rsidRPr="008A10AF">
        <w:rPr>
          <w:rStyle w:val="Emphasis"/>
        </w:rPr>
        <w:t>ucation</w:t>
      </w:r>
      <w:r w:rsidRPr="00E43C6B">
        <w:rPr>
          <w:sz w:val="16"/>
        </w:rPr>
        <w:t>.</w:t>
      </w:r>
    </w:p>
    <w:p w14:paraId="6A330489" w14:textId="77777777" w:rsidR="007D1054" w:rsidRPr="007D1054" w:rsidRDefault="007D1054" w:rsidP="007D1054"/>
    <w:sectPr w:rsidR="007D1054" w:rsidRPr="007D10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6029E" w14:textId="77777777" w:rsidR="00342D32" w:rsidRDefault="00342D32" w:rsidP="00066D2C">
      <w:r>
        <w:separator/>
      </w:r>
    </w:p>
  </w:endnote>
  <w:endnote w:type="continuationSeparator" w:id="0">
    <w:p w14:paraId="557E1894" w14:textId="77777777" w:rsidR="00342D32" w:rsidRDefault="00342D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4E82" w14:textId="77777777" w:rsidR="00342D32" w:rsidRDefault="00342D32" w:rsidP="00066D2C">
      <w:r>
        <w:separator/>
      </w:r>
    </w:p>
  </w:footnote>
  <w:footnote w:type="continuationSeparator" w:id="0">
    <w:p w14:paraId="780FA226" w14:textId="77777777" w:rsidR="00342D32" w:rsidRDefault="00342D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6775C"/>
    <w:multiLevelType w:val="hybridMultilevel"/>
    <w:tmpl w:val="73EA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0"/>
  </w:num>
  <w:num w:numId="45" w16cid:durableId="676613457">
    <w:abstractNumId w:val="20"/>
  </w:num>
  <w:num w:numId="46" w16cid:durableId="661004511">
    <w:abstractNumId w:val="19"/>
  </w:num>
  <w:num w:numId="47" w16cid:durableId="1569456845">
    <w:abstractNumId w:val="12"/>
  </w:num>
  <w:num w:numId="48" w16cid:durableId="78333138">
    <w:abstractNumId w:val="33"/>
  </w:num>
  <w:num w:numId="49" w16cid:durableId="744958176">
    <w:abstractNumId w:val="29"/>
  </w:num>
  <w:num w:numId="50" w16cid:durableId="358550841">
    <w:abstractNumId w:val="30"/>
  </w:num>
  <w:num w:numId="51" w16cid:durableId="527447484">
    <w:abstractNumId w:val="25"/>
  </w:num>
  <w:num w:numId="52" w16cid:durableId="1137333453">
    <w:abstractNumId w:val="35"/>
  </w:num>
  <w:num w:numId="53" w16cid:durableId="1713188445">
    <w:abstractNumId w:val="34"/>
  </w:num>
  <w:num w:numId="54" w16cid:durableId="1763601005">
    <w:abstractNumId w:val="22"/>
  </w:num>
  <w:num w:numId="55" w16cid:durableId="97600750">
    <w:abstractNumId w:val="24"/>
  </w:num>
  <w:num w:numId="56" w16cid:durableId="866018953">
    <w:abstractNumId w:val="32"/>
  </w:num>
  <w:num w:numId="57" w16cid:durableId="1716003135">
    <w:abstractNumId w:val="21"/>
  </w:num>
  <w:num w:numId="58" w16cid:durableId="1159269130">
    <w:abstractNumId w:val="27"/>
  </w:num>
  <w:num w:numId="59" w16cid:durableId="599072509">
    <w:abstractNumId w:val="23"/>
  </w:num>
  <w:num w:numId="60" w16cid:durableId="301891432">
    <w:abstractNumId w:val="13"/>
  </w:num>
  <w:num w:numId="61" w16cid:durableId="1417436048">
    <w:abstractNumId w:val="11"/>
  </w:num>
  <w:num w:numId="62" w16cid:durableId="1353338058">
    <w:abstractNumId w:val="14"/>
  </w:num>
  <w:num w:numId="63" w16cid:durableId="1448353702">
    <w:abstractNumId w:val="31"/>
  </w:num>
  <w:num w:numId="64" w16cid:durableId="255751656">
    <w:abstractNumId w:val="15"/>
  </w:num>
  <w:num w:numId="65" w16cid:durableId="1451049658">
    <w:abstractNumId w:val="17"/>
  </w:num>
  <w:num w:numId="66" w16cid:durableId="8871094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3F2E"/>
    <w:rsid w:val="00001C7E"/>
    <w:rsid w:val="0000487C"/>
    <w:rsid w:val="00011FEF"/>
    <w:rsid w:val="00013C8B"/>
    <w:rsid w:val="00023AEF"/>
    <w:rsid w:val="000250CA"/>
    <w:rsid w:val="00032119"/>
    <w:rsid w:val="000427BD"/>
    <w:rsid w:val="00043C82"/>
    <w:rsid w:val="00050713"/>
    <w:rsid w:val="00053D0F"/>
    <w:rsid w:val="00055F38"/>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F81"/>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28B5"/>
    <w:rsid w:val="00144AD4"/>
    <w:rsid w:val="00146731"/>
    <w:rsid w:val="00146F2E"/>
    <w:rsid w:val="00146FFB"/>
    <w:rsid w:val="00147A25"/>
    <w:rsid w:val="00150A2E"/>
    <w:rsid w:val="00152BF7"/>
    <w:rsid w:val="001532DE"/>
    <w:rsid w:val="00163574"/>
    <w:rsid w:val="00163E8A"/>
    <w:rsid w:val="001645D4"/>
    <w:rsid w:val="001653E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5AE"/>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3E7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3B6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D32"/>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A7182"/>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5C8"/>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5B3"/>
    <w:rsid w:val="005A3550"/>
    <w:rsid w:val="005A4DE4"/>
    <w:rsid w:val="005A55CB"/>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368D"/>
    <w:rsid w:val="0062614B"/>
    <w:rsid w:val="006266E2"/>
    <w:rsid w:val="0063037B"/>
    <w:rsid w:val="00632C54"/>
    <w:rsid w:val="006348E5"/>
    <w:rsid w:val="00635616"/>
    <w:rsid w:val="0064017D"/>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05"/>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30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54"/>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626"/>
    <w:rsid w:val="00906F79"/>
    <w:rsid w:val="00907369"/>
    <w:rsid w:val="00910B12"/>
    <w:rsid w:val="00912404"/>
    <w:rsid w:val="00920B9A"/>
    <w:rsid w:val="009249C5"/>
    <w:rsid w:val="00925558"/>
    <w:rsid w:val="00925B25"/>
    <w:rsid w:val="009263C9"/>
    <w:rsid w:val="00930B2A"/>
    <w:rsid w:val="009317D4"/>
    <w:rsid w:val="009336EF"/>
    <w:rsid w:val="00936F03"/>
    <w:rsid w:val="0094018B"/>
    <w:rsid w:val="009418E3"/>
    <w:rsid w:val="009435BB"/>
    <w:rsid w:val="00943B02"/>
    <w:rsid w:val="00953429"/>
    <w:rsid w:val="009539A4"/>
    <w:rsid w:val="009569E3"/>
    <w:rsid w:val="00960035"/>
    <w:rsid w:val="0096040F"/>
    <w:rsid w:val="00960642"/>
    <w:rsid w:val="0096145A"/>
    <w:rsid w:val="009632EF"/>
    <w:rsid w:val="00973D8A"/>
    <w:rsid w:val="009804B4"/>
    <w:rsid w:val="00980709"/>
    <w:rsid w:val="0098278C"/>
    <w:rsid w:val="0098547B"/>
    <w:rsid w:val="009869B7"/>
    <w:rsid w:val="00990DB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56EC"/>
    <w:rsid w:val="009E6CF9"/>
    <w:rsid w:val="009E6D4B"/>
    <w:rsid w:val="009E6DF5"/>
    <w:rsid w:val="009F02C5"/>
    <w:rsid w:val="009F076C"/>
    <w:rsid w:val="009F34CC"/>
    <w:rsid w:val="009F3C4D"/>
    <w:rsid w:val="009F479E"/>
    <w:rsid w:val="009F66D9"/>
    <w:rsid w:val="00A006D2"/>
    <w:rsid w:val="00A035A3"/>
    <w:rsid w:val="00A108B3"/>
    <w:rsid w:val="00A1128F"/>
    <w:rsid w:val="00A16440"/>
    <w:rsid w:val="00A169AC"/>
    <w:rsid w:val="00A20238"/>
    <w:rsid w:val="00A2231D"/>
    <w:rsid w:val="00A22F8F"/>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44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26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3F2E"/>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10"/>
    <w:rsid w:val="00D91348"/>
    <w:rsid w:val="00D9566D"/>
    <w:rsid w:val="00DA070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26B5C"/>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04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31C3"/>
    <w:rsid w:val="00FA70EC"/>
    <w:rsid w:val="00FB447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6DE07"/>
  <w15:chartTrackingRefBased/>
  <w15:docId w15:val="{99097008-DE56-4CA9-8C04-3B874287A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5B3"/>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E3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CE3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CE3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E3F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E3F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7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3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F2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E3F2E"/>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CE3F2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E3F2E"/>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CE3F2E"/>
    <w:rPr>
      <w:rFonts w:ascii="Arial" w:eastAsiaTheme="majorEastAsia" w:hAnsi="Arial"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CE3F2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E3F2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E3F2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CE3F2E"/>
    <w:rPr>
      <w:b w:val="0"/>
      <w:sz w:val="22"/>
      <w:u w:val="single"/>
    </w:rPr>
  </w:style>
  <w:style w:type="character" w:styleId="Strong">
    <w:name w:val="Strong"/>
    <w:basedOn w:val="DefaultParagraphFont"/>
    <w:uiPriority w:val="22"/>
    <w:qFormat/>
    <w:rsid w:val="00CE3F2E"/>
    <w:rPr>
      <w:b/>
      <w:bCs/>
    </w:rPr>
  </w:style>
  <w:style w:type="character" w:styleId="BookTitle">
    <w:name w:val="Book Title"/>
    <w:basedOn w:val="DefaultParagraphFont"/>
    <w:uiPriority w:val="33"/>
    <w:qFormat/>
    <w:rsid w:val="00CE3F2E"/>
    <w:rPr>
      <w:b/>
      <w:bCs/>
      <w:i/>
      <w:iCs/>
      <w:spacing w:val="5"/>
    </w:rPr>
  </w:style>
  <w:style w:type="character" w:customStyle="1" w:styleId="Heading5Char">
    <w:name w:val="Heading 5 Char"/>
    <w:basedOn w:val="DefaultParagraphFont"/>
    <w:link w:val="Heading5"/>
    <w:uiPriority w:val="9"/>
    <w:rsid w:val="00CE3F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3F2E"/>
  </w:style>
  <w:style w:type="paragraph" w:styleId="Header">
    <w:name w:val="header"/>
    <w:basedOn w:val="Normal"/>
    <w:link w:val="HeaderChar"/>
    <w:uiPriority w:val="99"/>
    <w:rsid w:val="00CE3F2E"/>
    <w:pPr>
      <w:tabs>
        <w:tab w:val="center" w:pos="4680"/>
        <w:tab w:val="right" w:pos="9360"/>
      </w:tabs>
    </w:pPr>
  </w:style>
  <w:style w:type="character" w:customStyle="1" w:styleId="HeaderChar">
    <w:name w:val="Header Char"/>
    <w:basedOn w:val="DefaultParagraphFont"/>
    <w:link w:val="Header"/>
    <w:uiPriority w:val="99"/>
    <w:rsid w:val="00CE3F2E"/>
    <w:rPr>
      <w:rFonts w:ascii="Arial" w:hAnsi="Arial" w:cs="Arial"/>
    </w:rPr>
  </w:style>
  <w:style w:type="paragraph" w:styleId="Footer">
    <w:name w:val="footer"/>
    <w:basedOn w:val="Normal"/>
    <w:link w:val="FooterChar"/>
    <w:uiPriority w:val="99"/>
    <w:rsid w:val="00CE3F2E"/>
    <w:pPr>
      <w:tabs>
        <w:tab w:val="center" w:pos="4680"/>
        <w:tab w:val="right" w:pos="9360"/>
      </w:tabs>
    </w:pPr>
  </w:style>
  <w:style w:type="character" w:customStyle="1" w:styleId="FooterChar">
    <w:name w:val="Footer Char"/>
    <w:basedOn w:val="DefaultParagraphFont"/>
    <w:link w:val="Footer"/>
    <w:uiPriority w:val="99"/>
    <w:rsid w:val="00CE3F2E"/>
    <w:rPr>
      <w:rFonts w:ascii="Arial" w:hAnsi="Arial" w:cs="Arial"/>
    </w:rPr>
  </w:style>
  <w:style w:type="paragraph" w:styleId="BodyText">
    <w:name w:val="Body Text"/>
    <w:basedOn w:val="Normal"/>
    <w:link w:val="BodyTextChar"/>
    <w:uiPriority w:val="99"/>
    <w:unhideWhenUsed/>
    <w:rsid w:val="00CE3F2E"/>
    <w:pPr>
      <w:spacing w:after="120"/>
    </w:pPr>
  </w:style>
  <w:style w:type="character" w:customStyle="1" w:styleId="BodyTextChar">
    <w:name w:val="Body Text Char"/>
    <w:basedOn w:val="DefaultParagraphFont"/>
    <w:link w:val="BodyText"/>
    <w:uiPriority w:val="99"/>
    <w:rsid w:val="00CE3F2E"/>
    <w:rPr>
      <w:rFonts w:ascii="Arial" w:hAnsi="Arial" w:cs="Arial"/>
    </w:rPr>
  </w:style>
  <w:style w:type="paragraph" w:styleId="NoSpacing">
    <w:name w:val="No Spacing"/>
    <w:link w:val="NoSpacingChar"/>
    <w:uiPriority w:val="99"/>
    <w:unhideWhenUsed/>
    <w:qFormat/>
    <w:rsid w:val="00CE3F2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E3F2E"/>
    <w:rPr>
      <w:rFonts w:ascii="Calibri" w:hAnsi="Calibri" w:cs="Calibri"/>
    </w:rPr>
  </w:style>
  <w:style w:type="character" w:styleId="Hyperlink">
    <w:name w:val="Hyperlink"/>
    <w:basedOn w:val="DefaultParagraphFont"/>
    <w:uiPriority w:val="99"/>
    <w:unhideWhenUsed/>
    <w:rsid w:val="00CE3F2E"/>
    <w:rPr>
      <w:color w:val="0563C1" w:themeColor="hyperlink"/>
      <w:u w:val="single"/>
    </w:rPr>
  </w:style>
  <w:style w:type="character" w:styleId="UnresolvedMention">
    <w:name w:val="Unresolved Mention"/>
    <w:basedOn w:val="DefaultParagraphFont"/>
    <w:uiPriority w:val="99"/>
    <w:semiHidden/>
    <w:unhideWhenUsed/>
    <w:rsid w:val="00CE3F2E"/>
    <w:rPr>
      <w:color w:val="605E5C"/>
      <w:shd w:val="clear" w:color="auto" w:fill="E1DFDD"/>
    </w:rPr>
  </w:style>
  <w:style w:type="paragraph" w:customStyle="1" w:styleId="Analytic">
    <w:name w:val="Analytic"/>
    <w:basedOn w:val="Heading4"/>
    <w:link w:val="AnalyticChar"/>
    <w:uiPriority w:val="5"/>
    <w:qFormat/>
    <w:rsid w:val="00CE3F2E"/>
    <w:rPr>
      <w:color w:val="1F4E79" w:themeColor="accent5" w:themeShade="80"/>
    </w:rPr>
  </w:style>
  <w:style w:type="character" w:customStyle="1" w:styleId="AnalyticChar">
    <w:name w:val="Analytic Char"/>
    <w:basedOn w:val="Heading4Char"/>
    <w:link w:val="Analytic"/>
    <w:uiPriority w:val="5"/>
    <w:rsid w:val="00CE3F2E"/>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CE3F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3F2E"/>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5975B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5975B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5975B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5975B3"/>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59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5B3"/>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5975B3"/>
    <w:pPr>
      <w:spacing w:before="160"/>
      <w:jc w:val="center"/>
    </w:pPr>
    <w:rPr>
      <w:i/>
      <w:iCs/>
      <w:color w:val="404040" w:themeColor="text1" w:themeTint="BF"/>
    </w:rPr>
  </w:style>
  <w:style w:type="character" w:customStyle="1" w:styleId="QuoteChar">
    <w:name w:val="Quote Char"/>
    <w:basedOn w:val="DefaultParagraphFont"/>
    <w:link w:val="Quote"/>
    <w:uiPriority w:val="29"/>
    <w:rsid w:val="005975B3"/>
    <w:rPr>
      <w:rFonts w:ascii="Arial" w:hAnsi="Arial" w:cs="Arial"/>
      <w:i/>
      <w:iCs/>
      <w:color w:val="404040" w:themeColor="text1" w:themeTint="BF"/>
    </w:rPr>
  </w:style>
  <w:style w:type="paragraph" w:styleId="ListParagraph">
    <w:name w:val="List Paragraph"/>
    <w:basedOn w:val="Normal"/>
    <w:uiPriority w:val="34"/>
    <w:qFormat/>
    <w:rsid w:val="005975B3"/>
    <w:pPr>
      <w:ind w:left="720"/>
      <w:contextualSpacing/>
    </w:pPr>
  </w:style>
  <w:style w:type="character" w:styleId="IntenseEmphasis">
    <w:name w:val="Intense Emphasis"/>
    <w:basedOn w:val="DefaultParagraphFont"/>
    <w:uiPriority w:val="21"/>
    <w:qFormat/>
    <w:rsid w:val="005975B3"/>
    <w:rPr>
      <w:i/>
      <w:iCs/>
      <w:color w:val="2F5496" w:themeColor="accent1" w:themeShade="BF"/>
    </w:rPr>
  </w:style>
  <w:style w:type="paragraph" w:styleId="IntenseQuote">
    <w:name w:val="Intense Quote"/>
    <w:basedOn w:val="Normal"/>
    <w:next w:val="Normal"/>
    <w:link w:val="IntenseQuoteChar"/>
    <w:uiPriority w:val="30"/>
    <w:qFormat/>
    <w:rsid w:val="00597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5B3"/>
    <w:rPr>
      <w:rFonts w:ascii="Arial" w:hAnsi="Arial" w:cs="Arial"/>
      <w:i/>
      <w:iCs/>
      <w:color w:val="2F5496" w:themeColor="accent1" w:themeShade="BF"/>
    </w:rPr>
  </w:style>
  <w:style w:type="character" w:styleId="IntenseReference">
    <w:name w:val="Intense Reference"/>
    <w:basedOn w:val="DefaultParagraphFont"/>
    <w:uiPriority w:val="32"/>
    <w:qFormat/>
    <w:rsid w:val="005975B3"/>
    <w:rPr>
      <w:b/>
      <w:bCs/>
      <w:smallCaps/>
      <w:color w:val="2F5496" w:themeColor="accent1" w:themeShade="BF"/>
      <w:spacing w:val="5"/>
    </w:rPr>
  </w:style>
  <w:style w:type="paragraph" w:customStyle="1" w:styleId="textbold">
    <w:name w:val="text bold"/>
    <w:basedOn w:val="Normal"/>
    <w:link w:val="Emphasis"/>
    <w:uiPriority w:val="8"/>
    <w:qFormat/>
    <w:rsid w:val="005975B3"/>
    <w:pPr>
      <w:widowControl w:val="0"/>
      <w:ind w:left="720"/>
    </w:pPr>
    <w:rPr>
      <w:b/>
      <w:iCs/>
      <w:sz w:val="28"/>
      <w:u w:val="single"/>
      <w:bdr w:val="single" w:sz="8" w:space="0" w:color="auto"/>
    </w:rPr>
  </w:style>
  <w:style w:type="numbering" w:customStyle="1" w:styleId="1ai1">
    <w:name w:val="1ai1"/>
    <w:rsid w:val="00990DB0"/>
    <w:pPr>
      <w:numPr>
        <w:numId w:val="61"/>
      </w:numPr>
    </w:pPr>
  </w:style>
  <w:style w:type="numbering" w:customStyle="1" w:styleId="1ai0">
    <w:name w:val="1ai0"/>
    <w:rsid w:val="00990DB0"/>
    <w:pPr>
      <w:numPr>
        <w:numId w:val="60"/>
      </w:numPr>
    </w:pPr>
  </w:style>
  <w:style w:type="numbering" w:customStyle="1" w:styleId="1111111">
    <w:name w:val="1111111"/>
    <w:rsid w:val="00990DB0"/>
    <w:pPr>
      <w:numPr>
        <w:numId w:val="62"/>
      </w:numPr>
    </w:pPr>
  </w:style>
  <w:style w:type="numbering" w:customStyle="1" w:styleId="1ai2">
    <w:name w:val="1ai2"/>
    <w:rsid w:val="00990DB0"/>
    <w:pPr>
      <w:numPr>
        <w:numId w:val="57"/>
      </w:numPr>
    </w:pPr>
  </w:style>
  <w:style w:type="numbering" w:customStyle="1" w:styleId="1ai10">
    <w:name w:val="1ai10"/>
    <w:rsid w:val="00990DB0"/>
    <w:pPr>
      <w:numPr>
        <w:numId w:val="59"/>
      </w:numPr>
    </w:pPr>
  </w:style>
  <w:style w:type="numbering" w:customStyle="1" w:styleId="1ai100">
    <w:name w:val="1ai100"/>
    <w:rsid w:val="00990DB0"/>
    <w:pPr>
      <w:numPr>
        <w:numId w:val="55"/>
      </w:numPr>
    </w:pPr>
  </w:style>
  <w:style w:type="numbering" w:customStyle="1" w:styleId="1111112">
    <w:name w:val="1111112"/>
    <w:rsid w:val="00990DB0"/>
    <w:pPr>
      <w:numPr>
        <w:numId w:val="58"/>
      </w:numPr>
    </w:pPr>
  </w:style>
  <w:style w:type="numbering" w:customStyle="1" w:styleId="1ai11">
    <w:name w:val="1ai11"/>
    <w:rsid w:val="00990DB0"/>
    <w:pPr>
      <w:numPr>
        <w:numId w:val="56"/>
      </w:numPr>
    </w:pPr>
  </w:style>
  <w:style w:type="numbering" w:customStyle="1" w:styleId="1ai">
    <w:name w:val="1ai"/>
    <w:rsid w:val="00990DB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90DB0"/>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990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90D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990DB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67557</Words>
  <Characters>385076</Characters>
  <Application>Microsoft Office Word</Application>
  <DocSecurity>0</DocSecurity>
  <Lines>3208</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36</cp:revision>
  <dcterms:created xsi:type="dcterms:W3CDTF">2026-01-31T15:36:00Z</dcterms:created>
  <dcterms:modified xsi:type="dcterms:W3CDTF">2026-01-31T15:42:00Z</dcterms:modified>
</cp:coreProperties>
</file>