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6E30A" w14:textId="77777777" w:rsidR="003C6631" w:rsidRDefault="003C6631" w:rsidP="003C6631">
      <w:pPr>
        <w:pStyle w:val="Heading1"/>
      </w:pPr>
      <w:r>
        <w:t>Off</w:t>
      </w:r>
    </w:p>
    <w:p w14:paraId="2D90DF75" w14:textId="77777777" w:rsidR="003C6631" w:rsidRDefault="003C6631" w:rsidP="003C6631">
      <w:pPr>
        <w:pStyle w:val="Heading2"/>
      </w:pPr>
      <w:r>
        <w:lastRenderedPageBreak/>
        <w:t>1-</w:t>
      </w:r>
    </w:p>
    <w:p w14:paraId="29D969D7" w14:textId="77777777" w:rsidR="003C6631" w:rsidRDefault="003C6631" w:rsidP="003C6631">
      <w:pPr>
        <w:pStyle w:val="Heading4"/>
      </w:pPr>
      <w:proofErr w:type="gramStart"/>
      <w:r>
        <w:t>Thus</w:t>
      </w:r>
      <w:proofErr w:type="gramEnd"/>
      <w:r>
        <w:t xml:space="preserve"> we affirm </w:t>
      </w:r>
      <w:proofErr w:type="spellStart"/>
      <w:r>
        <w:t>quare</w:t>
      </w:r>
      <w:proofErr w:type="spellEnd"/>
      <w:r>
        <w:t xml:space="preserve"> </w:t>
      </w:r>
      <w:r w:rsidRPr="006E30C3">
        <w:t>labor as an ungovernable collective</w:t>
      </w:r>
    </w:p>
    <w:p w14:paraId="14BE2AE2" w14:textId="77777777" w:rsidR="003C6631" w:rsidRPr="000757DA" w:rsidRDefault="003C6631" w:rsidP="003C6631"/>
    <w:p w14:paraId="5E7FE868" w14:textId="77777777" w:rsidR="003C6631" w:rsidRDefault="003C6631" w:rsidP="003C6631">
      <w:pPr>
        <w:pStyle w:val="Heading4"/>
      </w:pPr>
      <w:r>
        <w:t>The label “Queer</w:t>
      </w:r>
      <w:r w:rsidRPr="004B07C5">
        <w:t xml:space="preserve">” assumes a white male center of analysis. Using the discourse of “queer” </w:t>
      </w:r>
      <w:r>
        <w:t>as the focal point of relationality and interdependence affirms and entrenches a white community</w:t>
      </w:r>
      <w:r w:rsidRPr="004B07C5">
        <w:t>. An aff ballot that affirms “queerness” just creates exclusions along new lines – even if they say we are a different form of “queering” the dominate connotation of the theory ensures that only white male subject will be allowed to appear in all their “queerness.”</w:t>
      </w:r>
      <w:r>
        <w:t xml:space="preserve"> </w:t>
      </w:r>
    </w:p>
    <w:p w14:paraId="6C03C27C" w14:textId="77777777" w:rsidR="003C6631" w:rsidRPr="007538BB" w:rsidRDefault="003C6631" w:rsidP="003C6631"/>
    <w:p w14:paraId="6748EDAE" w14:textId="77777777" w:rsidR="003C6631" w:rsidRPr="004B07C5" w:rsidRDefault="003C6631" w:rsidP="003C6631">
      <w:pPr>
        <w:pStyle w:val="Heading4"/>
      </w:pPr>
      <w:r>
        <w:t xml:space="preserve">And they have no offensive reason to use queer over </w:t>
      </w:r>
      <w:proofErr w:type="spellStart"/>
      <w:r>
        <w:t>quare</w:t>
      </w:r>
      <w:proofErr w:type="spellEnd"/>
      <w:r>
        <w:t xml:space="preserve"> which means that any RISK that they recreate the exclusions they attempt to solve or establish new </w:t>
      </w:r>
      <w:proofErr w:type="spellStart"/>
      <w:proofErr w:type="gramStart"/>
      <w:r>
        <w:t>anti black</w:t>
      </w:r>
      <w:proofErr w:type="spellEnd"/>
      <w:proofErr w:type="gramEnd"/>
      <w:r>
        <w:t xml:space="preserve"> lines of exclusion is a reason to reject the perm and vote for the PIC. </w:t>
      </w:r>
    </w:p>
    <w:p w14:paraId="73D315EF" w14:textId="77777777" w:rsidR="003C6631" w:rsidRPr="005B17EB" w:rsidRDefault="003C6631" w:rsidP="003C6631">
      <w:pPr>
        <w:widowControl w:val="0"/>
        <w:autoSpaceDE w:val="0"/>
        <w:autoSpaceDN w:val="0"/>
        <w:adjustRightInd w:val="0"/>
        <w:rPr>
          <w:b/>
          <w:bCs/>
          <w:sz w:val="24"/>
        </w:rPr>
      </w:pPr>
      <w:r>
        <w:rPr>
          <w:b/>
          <w:bCs/>
          <w:sz w:val="24"/>
        </w:rPr>
        <w:t>Johnson ‘07</w:t>
      </w:r>
      <w:r w:rsidRPr="00420E31">
        <w:t xml:space="preserve"> </w:t>
      </w:r>
      <w:r>
        <w:rPr>
          <w:szCs w:val="16"/>
        </w:rPr>
        <w:t>Julie M. Johnson: PhD director of the Writing and Oral communication programs at Hamline University. “On the development of</w:t>
      </w:r>
      <w:r>
        <w:rPr>
          <w:b/>
          <w:bCs/>
          <w:sz w:val="24"/>
        </w:rPr>
        <w:t xml:space="preserve"> </w:t>
      </w:r>
      <w:r>
        <w:rPr>
          <w:szCs w:val="16"/>
        </w:rPr>
        <w:t xml:space="preserve">counter-racist </w:t>
      </w:r>
      <w:proofErr w:type="spellStart"/>
      <w:r>
        <w:rPr>
          <w:szCs w:val="16"/>
        </w:rPr>
        <w:t>quare</w:t>
      </w:r>
      <w:proofErr w:type="spellEnd"/>
      <w:r>
        <w:rPr>
          <w:szCs w:val="16"/>
        </w:rPr>
        <w:t xml:space="preserve"> public address studies’ in Queering Public Address ed. Charles Morris III. 2007 (121-122).</w:t>
      </w:r>
    </w:p>
    <w:p w14:paraId="03FD56FB" w14:textId="77777777" w:rsidR="003C6631" w:rsidRPr="003012E9" w:rsidRDefault="003C6631" w:rsidP="003C6631">
      <w:pPr>
        <w:pStyle w:val="card"/>
        <w:rPr>
          <w:rStyle w:val="StyleUnderline"/>
          <w:rFonts w:eastAsiaTheme="majorEastAsia"/>
        </w:rPr>
      </w:pPr>
      <w:r>
        <w:t xml:space="preserve">Those artifacts warranting inclusion in major anthologies of great speakers and speeches still reflect the privileges of education, wealth, masculinity, whiteness and heterosexuality.  The voices that counter such privilege on multiple fronts—for instance, the voices of counter-racist quare activists—rarely catch our critical attention.  In this chapter, I draw from E. Patrick Johnson’s recent formulation of”quare” studies to explore the theoretical, methodological, and textual considerations that appear paramount to the process of “quaring” public address.  As Johnson explains, </w:t>
      </w:r>
      <w:r w:rsidRPr="003012E9">
        <w:rPr>
          <w:rStyle w:val="StyleUnderline"/>
          <w:rFonts w:eastAsiaTheme="majorEastAsia"/>
        </w:rPr>
        <w:t>“</w:t>
      </w:r>
      <w:r w:rsidRPr="0089695F">
        <w:rPr>
          <w:rStyle w:val="StyleUnderline"/>
          <w:rFonts w:eastAsiaTheme="majorEastAsia"/>
          <w:highlight w:val="cyan"/>
        </w:rPr>
        <w:t>quare” draws on</w:t>
      </w:r>
      <w:r w:rsidRPr="003012E9">
        <w:rPr>
          <w:rStyle w:val="StyleUnderline"/>
          <w:rFonts w:eastAsiaTheme="majorEastAsia"/>
        </w:rPr>
        <w:t xml:space="preserve"> various </w:t>
      </w:r>
      <w:r w:rsidRPr="0089695F">
        <w:rPr>
          <w:rStyle w:val="StyleUnderline"/>
          <w:rFonts w:eastAsiaTheme="majorEastAsia"/>
          <w:highlight w:val="cyan"/>
        </w:rPr>
        <w:t>black vernacular practices</w:t>
      </w:r>
      <w:r w:rsidRPr="003012E9">
        <w:rPr>
          <w:rStyle w:val="StyleUnderline"/>
          <w:rFonts w:eastAsiaTheme="majorEastAsia"/>
        </w:rPr>
        <w:t xml:space="preserve"> to </w:t>
      </w:r>
      <w:r w:rsidRPr="0089695F">
        <w:rPr>
          <w:rStyle w:val="StyleUnderline"/>
          <w:rFonts w:eastAsiaTheme="majorEastAsia"/>
          <w:highlight w:val="cyan"/>
        </w:rPr>
        <w:t xml:space="preserve">refer to nonheterosexual </w:t>
      </w:r>
      <w:r w:rsidRPr="0089695F">
        <w:rPr>
          <w:rStyle w:val="StyleUnderline"/>
          <w:rFonts w:eastAsiaTheme="majorEastAsia"/>
        </w:rPr>
        <w:t xml:space="preserve">identifies and </w:t>
      </w:r>
      <w:r w:rsidRPr="0089695F">
        <w:rPr>
          <w:rStyle w:val="StyleUnderline"/>
          <w:rFonts w:eastAsiaTheme="majorEastAsia"/>
          <w:highlight w:val="cyan"/>
        </w:rPr>
        <w:t>subjectivities</w:t>
      </w:r>
      <w:r w:rsidRPr="003012E9">
        <w:rPr>
          <w:rStyle w:val="StyleUnderline"/>
          <w:rFonts w:eastAsiaTheme="majorEastAsia"/>
        </w:rPr>
        <w:t>.  I will use “</w:t>
      </w:r>
      <w:r w:rsidRPr="0089695F">
        <w:rPr>
          <w:rStyle w:val="StyleUnderline"/>
          <w:rFonts w:eastAsiaTheme="majorEastAsia"/>
          <w:highlight w:val="cyan"/>
        </w:rPr>
        <w:t>quare” instead of “queer”</w:t>
      </w:r>
      <w:r w:rsidRPr="003012E9">
        <w:rPr>
          <w:rStyle w:val="StyleUnderline"/>
          <w:rFonts w:eastAsiaTheme="majorEastAsia"/>
        </w:rPr>
        <w:t xml:space="preserve"> both to </w:t>
      </w:r>
      <w:r w:rsidRPr="0089695F">
        <w:rPr>
          <w:rStyle w:val="StyleUnderline"/>
          <w:rFonts w:eastAsiaTheme="majorEastAsia"/>
          <w:highlight w:val="cyan"/>
        </w:rPr>
        <w:t>stand in solidarity with</w:t>
      </w:r>
      <w:r w:rsidRPr="003012E9">
        <w:rPr>
          <w:rStyle w:val="StyleUnderline"/>
          <w:rFonts w:eastAsiaTheme="majorEastAsia"/>
        </w:rPr>
        <w:t xml:space="preserve"> members of contemporary </w:t>
      </w:r>
      <w:r w:rsidRPr="0089695F">
        <w:rPr>
          <w:rStyle w:val="StyleUnderline"/>
          <w:rFonts w:eastAsiaTheme="majorEastAsia"/>
          <w:highlight w:val="cyan"/>
        </w:rPr>
        <w:t>black gay culture</w:t>
      </w:r>
      <w:r w:rsidRPr="003012E9">
        <w:rPr>
          <w:rStyle w:val="StyleUnderline"/>
          <w:rFonts w:eastAsiaTheme="majorEastAsia"/>
        </w:rPr>
        <w:t xml:space="preserve"> who perceive “</w:t>
      </w:r>
      <w:r w:rsidRPr="0089695F">
        <w:rPr>
          <w:rStyle w:val="StyleUnderline"/>
          <w:rFonts w:eastAsiaTheme="majorEastAsia"/>
          <w:highlight w:val="cyan"/>
        </w:rPr>
        <w:t>queer” as rife with whiteness</w:t>
      </w:r>
      <w:r w:rsidRPr="003012E9">
        <w:rPr>
          <w:rStyle w:val="StyleUnderline"/>
          <w:rFonts w:eastAsiaTheme="majorEastAsia"/>
        </w:rPr>
        <w:t xml:space="preserve"> </w:t>
      </w:r>
      <w:r w:rsidRPr="0089695F">
        <w:rPr>
          <w:rStyle w:val="StyleUnderline"/>
          <w:rFonts w:eastAsiaTheme="majorEastAsia"/>
          <w:highlight w:val="cyan"/>
        </w:rPr>
        <w:t>and to</w:t>
      </w:r>
      <w:r w:rsidRPr="003012E9">
        <w:rPr>
          <w:rStyle w:val="StyleUnderline"/>
          <w:rFonts w:eastAsiaTheme="majorEastAsia"/>
        </w:rPr>
        <w:t xml:space="preserve"> further my interests in </w:t>
      </w:r>
      <w:r w:rsidRPr="0089695F">
        <w:rPr>
          <w:rStyle w:val="StyleUnderline"/>
          <w:rFonts w:eastAsiaTheme="majorEastAsia"/>
          <w:highlight w:val="cyan"/>
        </w:rPr>
        <w:t>develop</w:t>
      </w:r>
      <w:r w:rsidRPr="003012E9">
        <w:rPr>
          <w:rStyle w:val="StyleUnderline"/>
          <w:rFonts w:eastAsiaTheme="majorEastAsia"/>
        </w:rPr>
        <w:t xml:space="preserve">ing </w:t>
      </w:r>
      <w:r w:rsidRPr="0089695F">
        <w:rPr>
          <w:rStyle w:val="StyleUnderline"/>
          <w:rFonts w:eastAsiaTheme="majorEastAsia"/>
          <w:highlight w:val="cyan"/>
        </w:rPr>
        <w:t>theory that is explicitly counter-racist.</w:t>
      </w:r>
      <w:r w:rsidRPr="003012E9">
        <w:rPr>
          <w:rStyle w:val="StyleUnderline"/>
          <w:rFonts w:eastAsiaTheme="majorEastAsia"/>
        </w:rPr>
        <w:t xml:space="preserve"> </w:t>
      </w:r>
      <w:r>
        <w:t xml:space="preserve"> I also acknowledge fully   </w:t>
      </w:r>
      <w:r w:rsidRPr="003012E9">
        <w:rPr>
          <w:rStyle w:val="StyleUnderline"/>
          <w:rFonts w:eastAsiaTheme="majorEastAsia"/>
        </w:rPr>
        <w:t>that usage of the word “</w:t>
      </w:r>
      <w:r w:rsidRPr="0089695F">
        <w:rPr>
          <w:rStyle w:val="StyleUnderline"/>
          <w:rFonts w:eastAsiaTheme="majorEastAsia"/>
          <w:highlight w:val="cyan"/>
        </w:rPr>
        <w:t>queer” poses numerous problems</w:t>
      </w:r>
      <w:r w:rsidRPr="003012E9">
        <w:rPr>
          <w:rStyle w:val="StyleUnderline"/>
          <w:rFonts w:eastAsiaTheme="majorEastAsia"/>
        </w:rPr>
        <w:t xml:space="preserve"> because of its history and current popular status</w:t>
      </w:r>
      <w:r w:rsidRPr="00252C6A">
        <w:rPr>
          <w:b/>
          <w:u w:val="single"/>
        </w:rPr>
        <w:t xml:space="preserve"> </w:t>
      </w:r>
      <w:r>
        <w:t xml:space="preserve">(in various sectors and regions of the United States) </w:t>
      </w:r>
      <w:r w:rsidRPr="003012E9">
        <w:rPr>
          <w:rStyle w:val="StyleUnderline"/>
          <w:rFonts w:eastAsiaTheme="majorEastAsia"/>
        </w:rPr>
        <w:t>as a homonegative epithet.  Like other impersonal referents, “</w:t>
      </w:r>
      <w:r w:rsidRPr="0089695F">
        <w:rPr>
          <w:rStyle w:val="StyleUnderline"/>
          <w:rFonts w:eastAsiaTheme="majorEastAsia"/>
          <w:highlight w:val="cyan"/>
        </w:rPr>
        <w:t>queer” sometimes connotes maleness, masculinity, and</w:t>
      </w:r>
      <w:r w:rsidRPr="003012E9">
        <w:rPr>
          <w:rStyle w:val="StyleUnderline"/>
          <w:rFonts w:eastAsiaTheme="majorEastAsia"/>
        </w:rPr>
        <w:t>, most important</w:t>
      </w:r>
      <w:r>
        <w:t xml:space="preserve"> for my purposes, </w:t>
      </w:r>
      <w:r w:rsidRPr="0089695F">
        <w:rPr>
          <w:rStyle w:val="StyleUnderline"/>
          <w:rFonts w:eastAsiaTheme="majorEastAsia"/>
          <w:highlight w:val="cyan"/>
        </w:rPr>
        <w:t>whiteness</w:t>
      </w:r>
      <w:r w:rsidRPr="003012E9">
        <w:rPr>
          <w:rStyle w:val="StyleUnderline"/>
          <w:rFonts w:eastAsiaTheme="majorEastAsia"/>
        </w:rPr>
        <w:t>.</w:t>
      </w:r>
      <w:r>
        <w:t xml:space="preserve"> Disciplinary debates about canonicity are not my primary concern in this chapter, nor do I feel compelled to rehash the debates here.  Rather I am concerned to theorize quare public address “from the bottom up,” using Marlon Rigg’s Tongues Untied as the exemplar text from which to do so.  I will argue that </w:t>
      </w:r>
      <w:r w:rsidRPr="0089695F">
        <w:rPr>
          <w:rStyle w:val="StyleUnderline"/>
          <w:rFonts w:eastAsiaTheme="majorEastAsia"/>
          <w:highlight w:val="cyan"/>
        </w:rPr>
        <w:t>quaring public address</w:t>
      </w:r>
      <w:r w:rsidRPr="003012E9">
        <w:rPr>
          <w:rStyle w:val="StyleUnderline"/>
          <w:rFonts w:eastAsiaTheme="majorEastAsia"/>
        </w:rPr>
        <w:t xml:space="preserve"> entails a fundamental </w:t>
      </w:r>
      <w:r w:rsidRPr="0089695F">
        <w:rPr>
          <w:rStyle w:val="StyleUnderline"/>
          <w:rFonts w:eastAsiaTheme="majorEastAsia"/>
          <w:highlight w:val="cyan"/>
        </w:rPr>
        <w:t xml:space="preserve">disruptions of </w:t>
      </w:r>
      <w:r w:rsidRPr="0089695F">
        <w:rPr>
          <w:rStyle w:val="StyleUnderline"/>
          <w:rFonts w:eastAsiaTheme="majorEastAsia"/>
        </w:rPr>
        <w:t xml:space="preserve">historical </w:t>
      </w:r>
      <w:r w:rsidRPr="0089695F">
        <w:rPr>
          <w:rStyle w:val="StyleUnderline"/>
          <w:rFonts w:eastAsiaTheme="majorEastAsia"/>
          <w:highlight w:val="cyan"/>
        </w:rPr>
        <w:t xml:space="preserve">silences in rhetorical </w:t>
      </w:r>
      <w:r w:rsidRPr="0089695F">
        <w:rPr>
          <w:rStyle w:val="StyleUnderline"/>
          <w:rFonts w:eastAsiaTheme="majorEastAsia"/>
        </w:rPr>
        <w:t xml:space="preserve">scholarship regarding </w:t>
      </w:r>
      <w:r w:rsidRPr="0089695F">
        <w:rPr>
          <w:rStyle w:val="StyleUnderline"/>
          <w:rFonts w:eastAsiaTheme="majorEastAsia"/>
          <w:highlight w:val="cyan"/>
        </w:rPr>
        <w:t>human sexuality, race, gender and class.</w:t>
      </w:r>
      <w:r w:rsidRPr="003012E9">
        <w:rPr>
          <w:rStyle w:val="StyleUnderline"/>
          <w:rFonts w:eastAsiaTheme="majorEastAsia"/>
        </w:rPr>
        <w:t xml:space="preserve"> </w:t>
      </w:r>
      <w:r w:rsidRPr="0089695F">
        <w:rPr>
          <w:rStyle w:val="StyleUnderline"/>
          <w:rFonts w:eastAsiaTheme="majorEastAsia"/>
          <w:highlight w:val="cyan"/>
        </w:rPr>
        <w:t xml:space="preserve">This </w:t>
      </w:r>
      <w:r w:rsidRPr="0089695F">
        <w:rPr>
          <w:rStyle w:val="StyleUnderline"/>
          <w:rFonts w:eastAsiaTheme="majorEastAsia"/>
        </w:rPr>
        <w:t>disruption—</w:t>
      </w:r>
      <w:r w:rsidRPr="0089695F">
        <w:rPr>
          <w:rStyle w:val="StyleUnderline"/>
          <w:rFonts w:eastAsiaTheme="majorEastAsia"/>
          <w:highlight w:val="cyan"/>
        </w:rPr>
        <w:t>this forcible separation</w:t>
      </w:r>
      <w:r w:rsidRPr="003012E9">
        <w:rPr>
          <w:rStyle w:val="StyleUnderline"/>
          <w:rFonts w:eastAsiaTheme="majorEastAsia"/>
        </w:rPr>
        <w:t>—</w:t>
      </w:r>
      <w:r w:rsidRPr="0089695F">
        <w:rPr>
          <w:rStyle w:val="StyleUnderline"/>
          <w:rFonts w:eastAsiaTheme="majorEastAsia"/>
          <w:highlight w:val="cyan"/>
        </w:rPr>
        <w:t>entails</w:t>
      </w:r>
      <w:r w:rsidRPr="003012E9">
        <w:rPr>
          <w:rStyle w:val="StyleUnderline"/>
          <w:rFonts w:eastAsiaTheme="majorEastAsia"/>
        </w:rPr>
        <w:t xml:space="preserve"> an elemental </w:t>
      </w:r>
      <w:r w:rsidRPr="0089695F">
        <w:rPr>
          <w:rStyle w:val="StyleUnderline"/>
          <w:rFonts w:eastAsiaTheme="majorEastAsia"/>
          <w:highlight w:val="cyan"/>
        </w:rPr>
        <w:t>breaking apart</w:t>
      </w:r>
      <w:r w:rsidRPr="003012E9">
        <w:rPr>
          <w:rStyle w:val="StyleUnderline"/>
          <w:rFonts w:eastAsiaTheme="majorEastAsia"/>
        </w:rPr>
        <w:t xml:space="preserve"> of </w:t>
      </w:r>
      <w:r w:rsidRPr="0089695F">
        <w:rPr>
          <w:rStyle w:val="StyleUnderline"/>
          <w:rFonts w:eastAsiaTheme="majorEastAsia"/>
          <w:highlight w:val="cyan"/>
        </w:rPr>
        <w:t>the</w:t>
      </w:r>
      <w:r w:rsidRPr="003012E9">
        <w:rPr>
          <w:rStyle w:val="StyleUnderline"/>
          <w:rFonts w:eastAsiaTheme="majorEastAsia"/>
        </w:rPr>
        <w:t xml:space="preserve"> reified c</w:t>
      </w:r>
      <w:r w:rsidRPr="0089695F">
        <w:rPr>
          <w:rStyle w:val="StyleUnderline"/>
          <w:rFonts w:eastAsiaTheme="majorEastAsia"/>
          <w:highlight w:val="cyan"/>
        </w:rPr>
        <w:t>onceptualization of</w:t>
      </w:r>
      <w:r w:rsidRPr="003012E9">
        <w:rPr>
          <w:rStyle w:val="StyleUnderline"/>
          <w:rFonts w:eastAsiaTheme="majorEastAsia"/>
        </w:rPr>
        <w:t xml:space="preserve"> the </w:t>
      </w:r>
      <w:r w:rsidRPr="0089695F">
        <w:rPr>
          <w:rStyle w:val="StyleUnderline"/>
          <w:rFonts w:eastAsiaTheme="majorEastAsia"/>
          <w:highlight w:val="cyan"/>
        </w:rPr>
        <w:t xml:space="preserve">representative homosexual speaking subject as “white,” </w:t>
      </w:r>
      <w:r w:rsidRPr="0089695F">
        <w:rPr>
          <w:rStyle w:val="StyleUnderline"/>
          <w:rFonts w:eastAsiaTheme="majorEastAsia"/>
        </w:rPr>
        <w:t>as well as</w:t>
      </w:r>
      <w:r w:rsidRPr="003012E9">
        <w:rPr>
          <w:rStyle w:val="StyleUnderline"/>
          <w:rFonts w:eastAsiaTheme="majorEastAsia"/>
        </w:rPr>
        <w:t xml:space="preserve"> a breaking apart of </w:t>
      </w:r>
      <w:r w:rsidRPr="0089695F">
        <w:rPr>
          <w:rStyle w:val="StyleUnderline"/>
          <w:rFonts w:eastAsiaTheme="majorEastAsia"/>
          <w:highlight w:val="cyan"/>
        </w:rPr>
        <w:t>normalized  imaginary representations</w:t>
      </w:r>
      <w:r w:rsidRPr="003012E9">
        <w:rPr>
          <w:rStyle w:val="StyleUnderline"/>
          <w:rFonts w:eastAsiaTheme="majorEastAsia"/>
        </w:rPr>
        <w:t xml:space="preserve"> of the racialized speaking subject </w:t>
      </w:r>
      <w:r w:rsidRPr="0089695F">
        <w:rPr>
          <w:rStyle w:val="StyleUnderline"/>
          <w:rFonts w:eastAsiaTheme="majorEastAsia"/>
          <w:highlight w:val="cyan"/>
        </w:rPr>
        <w:t>as heterosexual. To quare public address</w:t>
      </w:r>
      <w:r w:rsidRPr="003012E9">
        <w:rPr>
          <w:rStyle w:val="StyleUnderline"/>
          <w:rFonts w:eastAsiaTheme="majorEastAsia"/>
        </w:rPr>
        <w:t>,</w:t>
      </w:r>
      <w:r>
        <w:t xml:space="preserve"> I will argue</w:t>
      </w:r>
      <w:r w:rsidRPr="0089695F">
        <w:rPr>
          <w:rStyle w:val="StyleUnderline"/>
          <w:rFonts w:eastAsiaTheme="majorEastAsia"/>
          <w:highlight w:val="cyan"/>
        </w:rPr>
        <w:t>, is to render</w:t>
      </w:r>
      <w:r>
        <w:t xml:space="preserve"> what I would call </w:t>
      </w:r>
      <w:r w:rsidRPr="0089695F">
        <w:rPr>
          <w:rStyle w:val="StyleUnderline"/>
          <w:rFonts w:eastAsiaTheme="majorEastAsia"/>
          <w:highlight w:val="cyan"/>
        </w:rPr>
        <w:t>homonormative</w:t>
      </w:r>
      <w:r w:rsidRPr="003012E9">
        <w:rPr>
          <w:rStyle w:val="StyleUnderline"/>
          <w:rFonts w:eastAsiaTheme="majorEastAsia"/>
        </w:rPr>
        <w:t xml:space="preserve"> or </w:t>
      </w:r>
      <w:r w:rsidRPr="0089695F">
        <w:rPr>
          <w:rStyle w:val="StyleUnderline"/>
          <w:rFonts w:eastAsiaTheme="majorEastAsia"/>
          <w:highlight w:val="cyan"/>
        </w:rPr>
        <w:t>qaurentric standpoints regarding human erotic desires, passions, and lived experiences intelligible and authoritative in various public spheres.</w:t>
      </w:r>
      <w:r w:rsidRPr="003012E9">
        <w:rPr>
          <w:rStyle w:val="StyleUnderline"/>
          <w:rFonts w:eastAsiaTheme="majorEastAsia"/>
        </w:rPr>
        <w:t xml:space="preserve"> </w:t>
      </w:r>
    </w:p>
    <w:p w14:paraId="28FE970E" w14:textId="77777777" w:rsidR="003C6631" w:rsidRDefault="003C6631" w:rsidP="003C6631">
      <w:pPr>
        <w:pStyle w:val="Heading2"/>
      </w:pPr>
      <w:r>
        <w:lastRenderedPageBreak/>
        <w:t>2</w:t>
      </w:r>
    </w:p>
    <w:p w14:paraId="49F5AC95" w14:textId="77777777" w:rsidR="003C6631" w:rsidRDefault="003C6631" w:rsidP="003C6631">
      <w:pPr>
        <w:pStyle w:val="Heading4"/>
      </w:pPr>
      <w:r>
        <w:t xml:space="preserve">Interpretation: </w:t>
      </w:r>
      <w:proofErr w:type="spellStart"/>
      <w:r>
        <w:t>Affs</w:t>
      </w:r>
      <w:proofErr w:type="spellEnd"/>
      <w:r>
        <w:t xml:space="preserve"> should propose and defend an example of one or more of the 3 branches of the federal government making collective bargaining rights as defined by the NLRA more secure for workers.</w:t>
      </w:r>
    </w:p>
    <w:p w14:paraId="70EAA851" w14:textId="77777777" w:rsidR="003C6631" w:rsidRPr="00E75C40" w:rsidRDefault="003C6631" w:rsidP="003C6631">
      <w:pPr>
        <w:pStyle w:val="Heading4"/>
      </w:pPr>
      <w:r w:rsidRPr="00E75C40">
        <w:t xml:space="preserve">The ‘United States federal government’ is the three federal branches. </w:t>
      </w:r>
    </w:p>
    <w:p w14:paraId="7548239C" w14:textId="77777777" w:rsidR="003C6631" w:rsidRPr="00E75C40" w:rsidRDefault="003C6631" w:rsidP="003C6631">
      <w:r w:rsidRPr="00E75C40">
        <w:rPr>
          <w:b/>
          <w:bCs/>
        </w:rPr>
        <w:t xml:space="preserve">U.S. Legal ’16 </w:t>
      </w:r>
      <w:r w:rsidRPr="00E75C40">
        <w:t xml:space="preserve">[U.S. Legal; 2016; Organization offering legal assistance and attorney access; U.S. Legal, “United States Federal Government Law and Legal Definition,” </w:t>
      </w:r>
      <w:hyperlink r:id="rId5" w:history="1">
        <w:r w:rsidRPr="00E75C40">
          <w:rPr>
            <w:rStyle w:val="Hyperlink"/>
          </w:rPr>
          <w:t>https://definitions.uslegal.com/u/united-states-federal-government/</w:t>
        </w:r>
      </w:hyperlink>
      <w:r w:rsidRPr="00E75C40">
        <w:t>]</w:t>
      </w:r>
    </w:p>
    <w:p w14:paraId="6B8AFEFF" w14:textId="77777777" w:rsidR="003C6631" w:rsidRDefault="003C6631" w:rsidP="003C6631">
      <w:r w:rsidRPr="55F77AA9">
        <w:rPr>
          <w:u w:val="single"/>
        </w:rPr>
        <w:t>T</w:t>
      </w:r>
      <w:r w:rsidRPr="55F77AA9">
        <w:rPr>
          <w:highlight w:val="yellow"/>
          <w:u w:val="single"/>
        </w:rPr>
        <w:t>he United States Federal Government is</w:t>
      </w:r>
      <w:r w:rsidRPr="55F77AA9">
        <w:rPr>
          <w:highlight w:val="yellow"/>
        </w:rPr>
        <w:t xml:space="preserve"> </w:t>
      </w:r>
      <w:r w:rsidRPr="55F77AA9">
        <w:rPr>
          <w:highlight w:val="yellow"/>
          <w:u w:val="single"/>
        </w:rPr>
        <w:t>established by the US Constitution</w:t>
      </w:r>
      <w:r>
        <w:t xml:space="preserve">. The Federal Government shares sovereignty over the United Sates with the individual governments of the States of US. </w:t>
      </w:r>
      <w:r w:rsidRPr="55F77AA9">
        <w:rPr>
          <w:u w:val="single"/>
        </w:rPr>
        <w:t>The Federal government has three branches</w:t>
      </w:r>
      <w:r>
        <w:t xml:space="preserve">: </w:t>
      </w:r>
      <w:proofErr w:type="spellStart"/>
      <w:r>
        <w:t>i</w:t>
      </w:r>
      <w:proofErr w:type="spellEnd"/>
      <w:r>
        <w:t xml:space="preserve">) </w:t>
      </w:r>
      <w:r w:rsidRPr="55F77AA9">
        <w:rPr>
          <w:u w:val="single"/>
        </w:rPr>
        <w:t>the</w:t>
      </w:r>
      <w:r>
        <w:t xml:space="preserve"> </w:t>
      </w:r>
      <w:r w:rsidRPr="55F77AA9">
        <w:rPr>
          <w:u w:val="single"/>
        </w:rPr>
        <w:t>legislature</w:t>
      </w:r>
      <w:r>
        <w:t xml:space="preserve">, </w:t>
      </w:r>
      <w:r w:rsidRPr="55F77AA9">
        <w:rPr>
          <w:highlight w:val="yellow"/>
          <w:u w:val="single"/>
        </w:rPr>
        <w:t>which is the</w:t>
      </w:r>
      <w:r>
        <w:t xml:space="preserve"> US </w:t>
      </w:r>
      <w:r w:rsidRPr="55F77AA9">
        <w:rPr>
          <w:highlight w:val="yellow"/>
          <w:u w:val="single"/>
        </w:rPr>
        <w:t>Congress</w:t>
      </w:r>
      <w:r>
        <w:t xml:space="preserve">, ii) </w:t>
      </w:r>
      <w:r w:rsidRPr="55F77AA9">
        <w:rPr>
          <w:highlight w:val="yellow"/>
          <w:u w:val="single"/>
        </w:rPr>
        <w:t>Executive</w:t>
      </w:r>
      <w:r>
        <w:t xml:space="preserve">, </w:t>
      </w:r>
      <w:r w:rsidRPr="55F77AA9">
        <w:rPr>
          <w:u w:val="single"/>
        </w:rPr>
        <w:t>comprised of the President and Vice president</w:t>
      </w:r>
      <w:r>
        <w:t xml:space="preserve"> of the US </w:t>
      </w:r>
      <w:r w:rsidRPr="55F77AA9">
        <w:rPr>
          <w:u w:val="single"/>
        </w:rPr>
        <w:t>and</w:t>
      </w:r>
      <w:r>
        <w:t xml:space="preserve"> iii) </w:t>
      </w:r>
      <w:r w:rsidRPr="55F77AA9">
        <w:rPr>
          <w:u w:val="single"/>
        </w:rPr>
        <w:t>Judiciary</w:t>
      </w:r>
      <w:r>
        <w:t xml:space="preserve">. The US Constitution prescribes a system of separation of powers and ‘checks and </w:t>
      </w:r>
      <w:proofErr w:type="gramStart"/>
      <w:r>
        <w:t>balances’</w:t>
      </w:r>
      <w:proofErr w:type="gramEnd"/>
      <w:r>
        <w:t xml:space="preserve"> for the smooth functioning of </w:t>
      </w:r>
      <w:proofErr w:type="gramStart"/>
      <w:r>
        <w:t>all the</w:t>
      </w:r>
      <w:proofErr w:type="gramEnd"/>
      <w:r>
        <w:t xml:space="preserve"> three branches of the Federal Government. The US Constitution limits the powers of the Federal Government to the powers assigned to it; </w:t>
      </w:r>
      <w:r w:rsidRPr="55F77AA9">
        <w:rPr>
          <w:u w:val="single"/>
        </w:rPr>
        <w:t>all powers not</w:t>
      </w:r>
      <w:r>
        <w:t xml:space="preserve"> expressly </w:t>
      </w:r>
      <w:r w:rsidRPr="55F77AA9">
        <w:rPr>
          <w:u w:val="single"/>
        </w:rPr>
        <w:t>assigned to the Federal Government are reserved to the States</w:t>
      </w:r>
      <w:r>
        <w:t xml:space="preserve"> or to the people.</w:t>
      </w:r>
    </w:p>
    <w:p w14:paraId="4E65690F" w14:textId="77777777" w:rsidR="003C6631" w:rsidRDefault="003C6631" w:rsidP="003C6631">
      <w:pPr>
        <w:pStyle w:val="Heading4"/>
      </w:pPr>
      <w:proofErr w:type="gramStart"/>
      <w:r>
        <w:t>Strengthen</w:t>
      </w:r>
      <w:proofErr w:type="gramEnd"/>
      <w:r>
        <w:t xml:space="preserve"> makes existing groups more secure in their position and </w:t>
      </w:r>
      <w:proofErr w:type="gramStart"/>
      <w:r>
        <w:t>make</w:t>
      </w:r>
      <w:proofErr w:type="gramEnd"/>
      <w:r>
        <w:t xml:space="preserve"> collective bargaining rights more likely to succeed. </w:t>
      </w:r>
    </w:p>
    <w:p w14:paraId="237C37FF" w14:textId="77777777" w:rsidR="003C6631" w:rsidRDefault="003C6631" w:rsidP="003C6631">
      <w:r w:rsidRPr="00D6598E">
        <w:rPr>
          <w:rStyle w:val="Style13ptBold"/>
        </w:rPr>
        <w:t>Collins Dictionary ’25</w:t>
      </w:r>
      <w:r>
        <w:t xml:space="preserve"> Collins COBUILD Advanced Learner’s Dictionary. Copyright © HarperCollins Publishers copyright on webpage is 2025 accessed on 8/31/2025 https://www.collinsdictionary.com/us/dictionary/english/strengthen</w:t>
      </w:r>
    </w:p>
    <w:p w14:paraId="6F7CF96A" w14:textId="77777777" w:rsidR="003C6631" w:rsidRDefault="003C6631" w:rsidP="003C6631">
      <w:r>
        <w:t>strengthen</w:t>
      </w:r>
    </w:p>
    <w:p w14:paraId="28795829" w14:textId="77777777" w:rsidR="003C6631" w:rsidRDefault="003C6631" w:rsidP="003C6631">
      <w:r>
        <w:t>(</w:t>
      </w:r>
      <w:proofErr w:type="spellStart"/>
      <w:r>
        <w:t>strɛŋθən</w:t>
      </w:r>
      <w:proofErr w:type="spellEnd"/>
      <w:r>
        <w:t xml:space="preserve"> IPA Pronunciation Guide)</w:t>
      </w:r>
    </w:p>
    <w:p w14:paraId="5237F216" w14:textId="77777777" w:rsidR="003C6631" w:rsidRDefault="003C6631" w:rsidP="003C6631">
      <w:r>
        <w:t>Word forms: strengthens, strengthening, strengthened</w:t>
      </w:r>
    </w:p>
    <w:p w14:paraId="474F23FD" w14:textId="77777777" w:rsidR="003C6631" w:rsidRDefault="003C6631" w:rsidP="003C6631">
      <w:r>
        <w:t>1. transitive verb</w:t>
      </w:r>
    </w:p>
    <w:p w14:paraId="42246D43" w14:textId="77777777" w:rsidR="003C6631" w:rsidRPr="00ED3366" w:rsidRDefault="003C6631" w:rsidP="003C6631">
      <w:pPr>
        <w:rPr>
          <w:rStyle w:val="StyleUnderline"/>
        </w:rPr>
      </w:pPr>
      <w:r w:rsidRPr="00C55ECE">
        <w:rPr>
          <w:rStyle w:val="StyleUnderline"/>
          <w:highlight w:val="yellow"/>
        </w:rPr>
        <w:t>If something strengthens a person or group or if they strengthen their position, they become more powerful and secure, or more likely to succeed.</w:t>
      </w:r>
    </w:p>
    <w:p w14:paraId="0A8080B4" w14:textId="77777777" w:rsidR="003C6631" w:rsidRPr="00E75C40" w:rsidRDefault="003C6631" w:rsidP="003C6631">
      <w:r>
        <w:t xml:space="preserve">Giving the president the authority to go to war would strengthen his hand for peace. </w:t>
      </w:r>
    </w:p>
    <w:p w14:paraId="7ED6394D" w14:textId="77777777" w:rsidR="003C6631" w:rsidRDefault="003C6631" w:rsidP="003C6631">
      <w:pPr>
        <w:rPr>
          <w:rStyle w:val="Style13ptBold"/>
        </w:rPr>
      </w:pPr>
      <w:r>
        <w:rPr>
          <w:rStyle w:val="Style13ptBold"/>
        </w:rPr>
        <w:t xml:space="preserve">Bargaining rights are defined in the NLRA </w:t>
      </w:r>
    </w:p>
    <w:p w14:paraId="7B613CD9" w14:textId="77777777" w:rsidR="003C6631" w:rsidRPr="00F643C2" w:rsidRDefault="003C6631" w:rsidP="003C6631">
      <w:pPr>
        <w:rPr>
          <w:sz w:val="16"/>
          <w:szCs w:val="16"/>
        </w:rPr>
      </w:pPr>
      <w:r w:rsidRPr="00F643C2">
        <w:rPr>
          <w:rStyle w:val="Style13ptBold"/>
        </w:rPr>
        <w:t>Twarog ’20</w:t>
      </w:r>
      <w:r>
        <w:t xml:space="preserve"> </w:t>
      </w:r>
      <w:r w:rsidRPr="00F643C2">
        <w:rPr>
          <w:sz w:val="16"/>
          <w:szCs w:val="16"/>
        </w:rPr>
        <w:t>Compiled by Joseph A. Twarog an officer in the MNA – Glossary of Collective Bargaining Terms and Selected Labor Topics. Massachusetts Nurses Associate. November 2020 https://www.massnurses.org/labor-action/labor-education-resources/negotiations/glossary/</w:t>
      </w:r>
    </w:p>
    <w:p w14:paraId="5C685707" w14:textId="77777777" w:rsidR="003C6631" w:rsidRPr="00C55ECE" w:rsidRDefault="003C6631" w:rsidP="003C6631">
      <w:pPr>
        <w:rPr>
          <w:rStyle w:val="Emphasis"/>
        </w:rPr>
      </w:pPr>
      <w:r>
        <w:t xml:space="preserve">BARGAINING RIGHTS – The rights outlined in </w:t>
      </w:r>
      <w:r w:rsidRPr="00C55ECE">
        <w:rPr>
          <w:rStyle w:val="StyleUnderline"/>
          <w:highlight w:val="yellow"/>
        </w:rPr>
        <w:t>Section 7 of the National Labor Relations Act. Rights of workers to negotiate the terms and conditions of employment through their chosen representativ</w:t>
      </w:r>
      <w:r w:rsidRPr="002A2F00">
        <w:rPr>
          <w:rStyle w:val="StyleUnderline"/>
        </w:rPr>
        <w:t xml:space="preserve">es. The bargaining agent is </w:t>
      </w:r>
      <w:r w:rsidRPr="00C55ECE">
        <w:rPr>
          <w:rStyle w:val="Emphasis"/>
          <w:highlight w:val="yellow"/>
        </w:rPr>
        <w:t xml:space="preserve">designated by </w:t>
      </w:r>
      <w:proofErr w:type="gramStart"/>
      <w:r w:rsidRPr="00C55ECE">
        <w:rPr>
          <w:rStyle w:val="Emphasis"/>
          <w:highlight w:val="yellow"/>
        </w:rPr>
        <w:t>a majority of</w:t>
      </w:r>
      <w:proofErr w:type="gramEnd"/>
      <w:r w:rsidRPr="00C55ECE">
        <w:rPr>
          <w:rStyle w:val="Emphasis"/>
          <w:highlight w:val="yellow"/>
        </w:rPr>
        <w:t xml:space="preserve"> the workers in a bargaining unit to represent the group in collective bargaining.</w:t>
      </w:r>
    </w:p>
    <w:p w14:paraId="29DF8DAC" w14:textId="77777777" w:rsidR="003C6631" w:rsidRDefault="003C6631" w:rsidP="003C6631">
      <w:pPr>
        <w:pStyle w:val="Heading4"/>
      </w:pPr>
      <w:r>
        <w:lastRenderedPageBreak/>
        <w:t xml:space="preserve">Violation – The aff doesn’t defend an example of improving workers ability to bargain as a formal unit with their employers. </w:t>
      </w:r>
    </w:p>
    <w:p w14:paraId="004AC911" w14:textId="77777777" w:rsidR="003C6631" w:rsidRPr="00217769" w:rsidRDefault="003C6631" w:rsidP="003C6631">
      <w:pPr>
        <w:pStyle w:val="Heading4"/>
        <w:rPr>
          <w:rFonts w:ascii="Times" w:hAnsi="Times" w:cs="Times"/>
        </w:rPr>
      </w:pPr>
      <w:r>
        <w:rPr>
          <w:rFonts w:ascii="Times" w:hAnsi="Times" w:cs="Times"/>
        </w:rPr>
        <w:t>3</w:t>
      </w:r>
      <w:r w:rsidRPr="00217769">
        <w:rPr>
          <w:rFonts w:ascii="Times" w:hAnsi="Times" w:cs="Times"/>
        </w:rPr>
        <w:t xml:space="preserve"> impacts:</w:t>
      </w:r>
    </w:p>
    <w:p w14:paraId="501052E3" w14:textId="77777777" w:rsidR="003C6631" w:rsidRPr="00217769" w:rsidRDefault="003C6631" w:rsidP="003C6631">
      <w:pPr>
        <w:pStyle w:val="Heading4"/>
        <w:rPr>
          <w:rFonts w:ascii="Times" w:hAnsi="Times" w:cs="Times"/>
        </w:rPr>
      </w:pPr>
      <w:r w:rsidRPr="00217769">
        <w:rPr>
          <w:rFonts w:ascii="Times" w:hAnsi="Times" w:cs="Times"/>
        </w:rPr>
        <w:t xml:space="preserve">1) Limits and Clash---prepared negative strategies are based on </w:t>
      </w:r>
      <w:r w:rsidRPr="00217769">
        <w:rPr>
          <w:rFonts w:ascii="Times" w:hAnsi="Times" w:cs="Times"/>
          <w:u w:val="single"/>
        </w:rPr>
        <w:t>method</w:t>
      </w:r>
      <w:r w:rsidRPr="00217769">
        <w:rPr>
          <w:rFonts w:ascii="Times" w:hAnsi="Times" w:cs="Times"/>
        </w:rPr>
        <w:t xml:space="preserve">. Allowing the aff to </w:t>
      </w:r>
      <w:r w:rsidRPr="00217769">
        <w:rPr>
          <w:rFonts w:ascii="Times" w:hAnsi="Times" w:cs="Times"/>
          <w:u w:val="single"/>
        </w:rPr>
        <w:t>skirt that question by avoiding resolution mechanisms</w:t>
      </w:r>
      <w:r w:rsidRPr="00217769">
        <w:rPr>
          <w:rFonts w:ascii="Times" w:hAnsi="Times" w:cs="Times"/>
        </w:rPr>
        <w:t xml:space="preserve"> while retaining traditional competition standards makes being neg </w:t>
      </w:r>
      <w:r w:rsidRPr="00217769">
        <w:rPr>
          <w:rFonts w:ascii="Times" w:hAnsi="Times" w:cs="Times"/>
          <w:u w:val="single"/>
        </w:rPr>
        <w:t>impossible</w:t>
      </w:r>
      <w:r w:rsidRPr="00217769">
        <w:rPr>
          <w:rFonts w:ascii="Times" w:hAnsi="Times" w:cs="Times"/>
        </w:rPr>
        <w:t xml:space="preserve">. A limited point of stasis is necessary for effective limits, which provide </w:t>
      </w:r>
      <w:r w:rsidRPr="00217769">
        <w:rPr>
          <w:rFonts w:ascii="Times" w:hAnsi="Times" w:cs="Times"/>
          <w:u w:val="single"/>
        </w:rPr>
        <w:t>equitable ground</w:t>
      </w:r>
      <w:r w:rsidRPr="00217769">
        <w:rPr>
          <w:rFonts w:ascii="Times" w:hAnsi="Times" w:cs="Times"/>
        </w:rPr>
        <w:t xml:space="preserve"> to both sides. An open topic prevents iteration through </w:t>
      </w:r>
      <w:r w:rsidRPr="00217769">
        <w:rPr>
          <w:rFonts w:ascii="Times" w:hAnsi="Times" w:cs="Times"/>
          <w:u w:val="single"/>
        </w:rPr>
        <w:t>shallow debates</w:t>
      </w:r>
      <w:r w:rsidRPr="00217769">
        <w:rPr>
          <w:rFonts w:ascii="Times" w:hAnsi="Times" w:cs="Times"/>
        </w:rPr>
        <w:t xml:space="preserve"> and </w:t>
      </w:r>
      <w:r w:rsidRPr="00217769">
        <w:rPr>
          <w:rFonts w:ascii="Times" w:hAnsi="Times" w:cs="Times"/>
          <w:u w:val="single"/>
        </w:rPr>
        <w:t>unpredictable advocacies</w:t>
      </w:r>
      <w:r w:rsidRPr="00217769">
        <w:rPr>
          <w:rFonts w:ascii="Times" w:hAnsi="Times" w:cs="Times"/>
        </w:rPr>
        <w:t>.</w:t>
      </w:r>
    </w:p>
    <w:p w14:paraId="1D48B3C6" w14:textId="77777777" w:rsidR="003C6631" w:rsidRDefault="003C6631" w:rsidP="003C6631">
      <w:pPr>
        <w:pStyle w:val="Heading4"/>
        <w:rPr>
          <w:rFonts w:ascii="Times" w:hAnsi="Times" w:cs="Times"/>
        </w:rPr>
      </w:pPr>
      <w:r w:rsidRPr="00217769">
        <w:rPr>
          <w:rFonts w:ascii="Times" w:hAnsi="Times" w:cs="Times"/>
        </w:rPr>
        <w:t xml:space="preserve">2) </w:t>
      </w:r>
      <w:r>
        <w:rPr>
          <w:rFonts w:ascii="Times" w:hAnsi="Times" w:cs="Times"/>
        </w:rPr>
        <w:t>completive equity</w:t>
      </w:r>
      <w:r w:rsidRPr="00217769">
        <w:rPr>
          <w:rFonts w:ascii="Times" w:hAnsi="Times" w:cs="Times"/>
        </w:rPr>
        <w:t xml:space="preserve">---voluntary </w:t>
      </w:r>
      <w:r>
        <w:rPr>
          <w:rFonts w:ascii="Times" w:hAnsi="Times" w:cs="Times"/>
        </w:rPr>
        <w:t xml:space="preserve">competitive </w:t>
      </w:r>
      <w:r w:rsidRPr="00217769">
        <w:rPr>
          <w:rFonts w:ascii="Times" w:hAnsi="Times" w:cs="Times"/>
        </w:rPr>
        <w:t xml:space="preserve">activities require it to actualize their benefits---abandoning the topic denies a </w:t>
      </w:r>
      <w:r w:rsidRPr="00217769">
        <w:rPr>
          <w:rFonts w:ascii="Times" w:hAnsi="Times" w:cs="Times"/>
          <w:u w:val="single"/>
        </w:rPr>
        <w:t>role for the negative</w:t>
      </w:r>
      <w:r w:rsidRPr="00217769">
        <w:rPr>
          <w:rFonts w:ascii="Times" w:hAnsi="Times" w:cs="Times"/>
        </w:rPr>
        <w:t xml:space="preserve"> – debate is </w:t>
      </w:r>
      <w:r w:rsidRPr="00217769">
        <w:rPr>
          <w:rFonts w:ascii="Times" w:hAnsi="Times" w:cs="Times"/>
          <w:u w:val="single"/>
        </w:rPr>
        <w:t>innately</w:t>
      </w:r>
      <w:r w:rsidRPr="00217769">
        <w:rPr>
          <w:rFonts w:ascii="Times" w:hAnsi="Times" w:cs="Times"/>
        </w:rPr>
        <w:t xml:space="preserve"> competitive, which creates an </w:t>
      </w:r>
      <w:r w:rsidRPr="00217769">
        <w:rPr>
          <w:rFonts w:ascii="Times" w:hAnsi="Times" w:cs="Times"/>
          <w:u w:val="single"/>
        </w:rPr>
        <w:t>incentive</w:t>
      </w:r>
      <w:r w:rsidRPr="00217769">
        <w:rPr>
          <w:rFonts w:ascii="Times" w:hAnsi="Times" w:cs="Times"/>
        </w:rPr>
        <w:t xml:space="preserve"> for teams to </w:t>
      </w:r>
      <w:r w:rsidRPr="00217769">
        <w:rPr>
          <w:rFonts w:ascii="Times" w:hAnsi="Times" w:cs="Times"/>
          <w:u w:val="single"/>
        </w:rPr>
        <w:t>retreat from controversy.</w:t>
      </w:r>
      <w:r w:rsidRPr="00217769">
        <w:rPr>
          <w:rFonts w:ascii="Times" w:hAnsi="Times" w:cs="Times"/>
        </w:rPr>
        <w:t xml:space="preserve"> Only the </w:t>
      </w:r>
      <w:r w:rsidRPr="00217769">
        <w:rPr>
          <w:rFonts w:ascii="Times" w:hAnsi="Times" w:cs="Times"/>
          <w:u w:val="single"/>
        </w:rPr>
        <w:t>ballot</w:t>
      </w:r>
      <w:r w:rsidRPr="00217769">
        <w:rPr>
          <w:rFonts w:ascii="Times" w:hAnsi="Times" w:cs="Times"/>
        </w:rPr>
        <w:t xml:space="preserve"> can adjudicate which model is </w:t>
      </w:r>
      <w:r>
        <w:rPr>
          <w:rFonts w:ascii="Times" w:hAnsi="Times" w:cs="Times"/>
          <w:u w:val="single"/>
        </w:rPr>
        <w:t>equitable</w:t>
      </w:r>
      <w:r w:rsidRPr="00217769">
        <w:rPr>
          <w:rFonts w:ascii="Times" w:hAnsi="Times" w:cs="Times"/>
        </w:rPr>
        <w:t xml:space="preserve"> and overcome </w:t>
      </w:r>
      <w:r w:rsidRPr="00217769">
        <w:rPr>
          <w:rFonts w:ascii="Times" w:hAnsi="Times" w:cs="Times"/>
          <w:u w:val="single"/>
        </w:rPr>
        <w:t>cognitive biases</w:t>
      </w:r>
      <w:r w:rsidRPr="00217769">
        <w:rPr>
          <w:rFonts w:ascii="Times" w:hAnsi="Times" w:cs="Times"/>
        </w:rPr>
        <w:t xml:space="preserve"> that otherwise cause a </w:t>
      </w:r>
      <w:r w:rsidRPr="00217769">
        <w:rPr>
          <w:rFonts w:ascii="Times" w:hAnsi="Times" w:cs="Times"/>
          <w:u w:val="single"/>
        </w:rPr>
        <w:t>race to the bottom</w:t>
      </w:r>
      <w:r w:rsidRPr="00217769">
        <w:rPr>
          <w:rFonts w:ascii="Times" w:hAnsi="Times" w:cs="Times"/>
        </w:rPr>
        <w:t>.</w:t>
      </w:r>
    </w:p>
    <w:p w14:paraId="0925649C" w14:textId="77777777" w:rsidR="003C6631" w:rsidRDefault="003C6631" w:rsidP="003C6631">
      <w:pPr>
        <w:rPr>
          <w:rFonts w:eastAsiaTheme="majorEastAsia" w:cstheme="majorBidi"/>
          <w:b/>
          <w:iCs/>
          <w:sz w:val="24"/>
          <w:u w:val="single"/>
        </w:rPr>
      </w:pPr>
    </w:p>
    <w:p w14:paraId="7A91788E" w14:textId="77777777" w:rsidR="003C6631" w:rsidRDefault="003C6631" w:rsidP="003C6631">
      <w:pPr>
        <w:pStyle w:val="Heading4"/>
        <w:rPr>
          <w:u w:val="single"/>
        </w:rPr>
      </w:pPr>
      <w:r>
        <w:rPr>
          <w:u w:val="single"/>
        </w:rPr>
        <w:t xml:space="preserve">3) </w:t>
      </w:r>
      <w:r w:rsidRPr="00532156">
        <w:t>Advocacy testing</w:t>
      </w:r>
      <w:r w:rsidRPr="00990B59">
        <w:t xml:space="preserve">- </w:t>
      </w:r>
      <w:r w:rsidRPr="00990B59">
        <w:rPr>
          <w:u w:val="single"/>
        </w:rPr>
        <w:t>rigorously</w:t>
      </w:r>
      <w:r w:rsidRPr="00990B59">
        <w:t xml:space="preserve"> </w:t>
      </w:r>
      <w:r>
        <w:t xml:space="preserve">affirmative advocacy </w:t>
      </w:r>
      <w:r w:rsidRPr="00990B59">
        <w:t xml:space="preserve">is the only way to evaluate its </w:t>
      </w:r>
      <w:r w:rsidRPr="00990B59">
        <w:rPr>
          <w:u w:val="single"/>
        </w:rPr>
        <w:t>efficacy</w:t>
      </w:r>
      <w:r w:rsidRPr="00990B59">
        <w:t xml:space="preserve">. </w:t>
      </w:r>
      <w:r w:rsidRPr="00990B59">
        <w:rPr>
          <w:u w:val="single"/>
        </w:rPr>
        <w:t>Informed decision-making</w:t>
      </w:r>
      <w:r w:rsidRPr="00990B59">
        <w:t xml:space="preserve"> is a </w:t>
      </w:r>
      <w:r w:rsidRPr="00990B59">
        <w:rPr>
          <w:u w:val="single"/>
        </w:rPr>
        <w:t>pre-req</w:t>
      </w:r>
      <w:r w:rsidRPr="00990B59">
        <w:t xml:space="preserve"> to voting aff- you can’t know if an </w:t>
      </w:r>
      <w:r>
        <w:t>advocacy would solve</w:t>
      </w:r>
      <w:r w:rsidRPr="00990B59">
        <w:t xml:space="preserve"> if it hasn’t been </w:t>
      </w:r>
      <w:r w:rsidRPr="00990B59">
        <w:rPr>
          <w:u w:val="single"/>
        </w:rPr>
        <w:t>thoroughly</w:t>
      </w:r>
      <w:r>
        <w:rPr>
          <w:u w:val="single"/>
        </w:rPr>
        <w:t xml:space="preserve"> debated by will prepare opponent. They’ll ruin the movements they claim to solve. </w:t>
      </w:r>
    </w:p>
    <w:p w14:paraId="39CACF28" w14:textId="77777777" w:rsidR="003C6631" w:rsidRDefault="003C6631" w:rsidP="003C6631">
      <w:pPr>
        <w:pStyle w:val="Heading3"/>
      </w:pPr>
      <w:r>
        <w:lastRenderedPageBreak/>
        <w:t>TVA</w:t>
      </w:r>
    </w:p>
    <w:p w14:paraId="3479F6D7" w14:textId="77777777" w:rsidR="003C6631" w:rsidRDefault="003C6631" w:rsidP="003C6631">
      <w:pPr>
        <w:pStyle w:val="Heading4"/>
      </w:pPr>
      <w:r>
        <w:t xml:space="preserve">Unions are crucial parts of the current struggle against discrimination and harassment of LGBTQIA+ - debates could include </w:t>
      </w:r>
      <w:proofErr w:type="spellStart"/>
      <w:r>
        <w:t>affs</w:t>
      </w:r>
      <w:proofErr w:type="spellEnd"/>
      <w:r>
        <w:t xml:space="preserve"> that made relevant topics mandatory for CB and negative could say that inclusion into law and rights is problematic. There would also be significant literature and debate about the importance and role that labor unions and CBA play in systems of violence and oppression. </w:t>
      </w:r>
    </w:p>
    <w:p w14:paraId="45FF709E" w14:textId="77777777" w:rsidR="003C6631" w:rsidRPr="00A47B64" w:rsidRDefault="003C6631" w:rsidP="003C6631"/>
    <w:p w14:paraId="7390476B" w14:textId="77777777" w:rsidR="003C6631" w:rsidRPr="00A47B64" w:rsidRDefault="003C6631" w:rsidP="003C6631">
      <w:r w:rsidRPr="00A47B64">
        <w:rPr>
          <w:rStyle w:val="Style13ptBold"/>
        </w:rPr>
        <w:t xml:space="preserve">Pride at Work </w:t>
      </w:r>
      <w:r>
        <w:rPr>
          <w:rStyle w:val="Style13ptBold"/>
        </w:rPr>
        <w:t xml:space="preserve">’23-24 </w:t>
      </w:r>
      <w:r w:rsidRPr="00A47B64">
        <w:rPr>
          <w:sz w:val="16"/>
          <w:szCs w:val="16"/>
        </w:rPr>
        <w:t>Pride at Work We seek full equality without restrictions or barriers for LGBTQIA+ individuals in our workplaces, unions, and communities, creating a Labor Movement that cherishes diversity, promotes inclusion, encourages openness, and ensures safety &amp; dignity. We do this through education, alliances, and building solidarity across our large and diverse communities. No date given – indicators of last update place it between 2023 and summer of 2025 (“The Supreme Court is slated to decide, in a case called United States v. Skrmetti, whether a state may ban gender-affirming care for minors without violating the U.S. Constitution. The decision will likely be issued in summer 2025” and “until expanding the definition to be inclusive of LGBTQIA+ couples in October 2023</w:t>
      </w:r>
      <w:proofErr w:type="gramStart"/>
      <w:r w:rsidRPr="00A47B64">
        <w:rPr>
          <w:sz w:val="16"/>
          <w:szCs w:val="16"/>
        </w:rPr>
        <w:t>”)*</w:t>
      </w:r>
      <w:proofErr w:type="gramEnd"/>
      <w:r w:rsidRPr="00A47B64">
        <w:rPr>
          <w:sz w:val="16"/>
          <w:szCs w:val="16"/>
        </w:rPr>
        <w:t xml:space="preserve"> quotes copied directly from the website the evidence below is from https://www.prideatwork.org/bargaining</w:t>
      </w:r>
    </w:p>
    <w:p w14:paraId="0110D4E7" w14:textId="77777777" w:rsidR="003C6631" w:rsidRPr="00A47B64" w:rsidRDefault="003C6631" w:rsidP="003C6631">
      <w:pPr>
        <w:rPr>
          <w:sz w:val="16"/>
        </w:rPr>
      </w:pPr>
      <w:r w:rsidRPr="007C3ED9">
        <w:rPr>
          <w:rStyle w:val="StyleUnderline"/>
          <w:highlight w:val="cyan"/>
        </w:rPr>
        <w:t>Anti-discrimination and anti-harassment protections are perhaps the most essential provisions for protecting LGBTQIA+ workers</w:t>
      </w:r>
      <w:r w:rsidRPr="00A47B64">
        <w:rPr>
          <w:rStyle w:val="StyleUnderline"/>
        </w:rPr>
        <w:t xml:space="preserve">, </w:t>
      </w:r>
      <w:r w:rsidRPr="007C3ED9">
        <w:rPr>
          <w:rStyle w:val="StyleUnderline"/>
          <w:highlight w:val="cyan"/>
        </w:rPr>
        <w:t>so it is important that unions bargain strong language that is inclusive</w:t>
      </w:r>
      <w:r w:rsidRPr="00A47B64">
        <w:rPr>
          <w:rStyle w:val="StyleUnderline"/>
        </w:rPr>
        <w:t xml:space="preserve"> of every LGBTQIA+ worke</w:t>
      </w:r>
      <w:r w:rsidRPr="00A47B64">
        <w:rPr>
          <w:sz w:val="16"/>
        </w:rPr>
        <w:t xml:space="preserve">r. As of 2020, Title VII of the Civil Rights Act of 1964 has been interpreted to prohibit employment discrimination </w:t>
      </w:r>
      <w:proofErr w:type="gramStart"/>
      <w:r w:rsidRPr="00A47B64">
        <w:rPr>
          <w:sz w:val="16"/>
        </w:rPr>
        <w:t>on the basis of</w:t>
      </w:r>
      <w:proofErr w:type="gramEnd"/>
      <w:r w:rsidRPr="00A47B64">
        <w:rPr>
          <w:sz w:val="16"/>
        </w:rPr>
        <w:t xml:space="preserve"> sexual orientation or gender identity, and many states and local governments also have laws protecting against workplace discrimination </w:t>
      </w:r>
      <w:proofErr w:type="gramStart"/>
      <w:r w:rsidRPr="00A47B64">
        <w:rPr>
          <w:sz w:val="16"/>
        </w:rPr>
        <w:t>on the basis of</w:t>
      </w:r>
      <w:proofErr w:type="gramEnd"/>
      <w:r w:rsidRPr="00A47B64">
        <w:rPr>
          <w:sz w:val="16"/>
        </w:rPr>
        <w:t xml:space="preserve"> sexual orientation and/or gender identity. However, </w:t>
      </w:r>
      <w:r w:rsidRPr="007C3ED9">
        <w:rPr>
          <w:rStyle w:val="StyleUnderline"/>
          <w:highlight w:val="cyan"/>
        </w:rPr>
        <w:t>unions</w:t>
      </w:r>
      <w:r w:rsidRPr="00A47B64">
        <w:rPr>
          <w:rStyle w:val="StyleUnderline"/>
        </w:rPr>
        <w:t xml:space="preserve"> can </w:t>
      </w:r>
      <w:r w:rsidRPr="007C3ED9">
        <w:rPr>
          <w:rStyle w:val="StyleUnderline"/>
          <w:highlight w:val="cyan"/>
        </w:rPr>
        <w:t>bargain protections that are stronger than the law and are enforceable through</w:t>
      </w:r>
      <w:r w:rsidRPr="00A47B64">
        <w:rPr>
          <w:rStyle w:val="StyleUnderline"/>
        </w:rPr>
        <w:t xml:space="preserve"> the </w:t>
      </w:r>
      <w:r w:rsidRPr="007C3ED9">
        <w:rPr>
          <w:rStyle w:val="StyleUnderline"/>
          <w:highlight w:val="cyan"/>
        </w:rPr>
        <w:t>contract’s</w:t>
      </w:r>
      <w:r w:rsidRPr="00A47B64">
        <w:rPr>
          <w:rStyle w:val="StyleUnderline"/>
        </w:rPr>
        <w:t xml:space="preserve"> grievance and arbitration procedures, which are much faster and more efficient than a lawsuit</w:t>
      </w:r>
      <w:r w:rsidRPr="00A47B64">
        <w:rPr>
          <w:sz w:val="16"/>
        </w:rPr>
        <w:t>.</w:t>
      </w:r>
    </w:p>
    <w:p w14:paraId="7DC44D4C" w14:textId="77777777" w:rsidR="003C6631" w:rsidRPr="00A47B64" w:rsidRDefault="003C6631" w:rsidP="003C6631">
      <w:pPr>
        <w:rPr>
          <w:sz w:val="16"/>
        </w:rPr>
      </w:pPr>
      <w:r w:rsidRPr="00A47B64">
        <w:rPr>
          <w:sz w:val="16"/>
        </w:rPr>
        <w:t>Key Points:</w:t>
      </w:r>
    </w:p>
    <w:p w14:paraId="6ED66354" w14:textId="77777777" w:rsidR="003C6631" w:rsidRPr="00A47B64" w:rsidRDefault="003C6631" w:rsidP="003C6631">
      <w:pPr>
        <w:rPr>
          <w:sz w:val="16"/>
        </w:rPr>
      </w:pPr>
      <w:r w:rsidRPr="00A47B64">
        <w:rPr>
          <w:rStyle w:val="StyleUnderline"/>
        </w:rPr>
        <w:t>“Sex,” “sexual orientation,” “gender identity,” and “gender expression” must be included as protected characteristics to protect all LGBTQIA+ workers against discrimination</w:t>
      </w:r>
      <w:r w:rsidRPr="00A47B64">
        <w:rPr>
          <w:sz w:val="16"/>
        </w:rPr>
        <w:t>.</w:t>
      </w:r>
    </w:p>
    <w:p w14:paraId="31AD8986" w14:textId="77777777" w:rsidR="003C6631" w:rsidRPr="00A47B64" w:rsidRDefault="003C6631" w:rsidP="003C6631">
      <w:pPr>
        <w:rPr>
          <w:sz w:val="16"/>
        </w:rPr>
      </w:pPr>
      <w:r w:rsidRPr="00A47B64">
        <w:rPr>
          <w:rStyle w:val="StyleUnderline"/>
        </w:rPr>
        <w:t>Standards for non-discrimination protections should not be limited by existing law</w:t>
      </w:r>
      <w:r w:rsidRPr="00A47B64">
        <w:rPr>
          <w:sz w:val="16"/>
        </w:rPr>
        <w:t xml:space="preserve">. That is, language like “as prohibited by Title VII” or describing prohibited conduct as “unlawful discrimination or harassment” should be avoided. This is especially true for harassment, because the standard courts </w:t>
      </w:r>
      <w:proofErr w:type="gramStart"/>
      <w:r w:rsidRPr="00A47B64">
        <w:rPr>
          <w:sz w:val="16"/>
        </w:rPr>
        <w:t>use</w:t>
      </w:r>
      <w:proofErr w:type="gramEnd"/>
      <w:r w:rsidRPr="00A47B64">
        <w:rPr>
          <w:sz w:val="16"/>
        </w:rPr>
        <w:t xml:space="preserve"> to determine when harassment constitutes a violation of anti-discrimination law is quite high.</w:t>
      </w:r>
    </w:p>
    <w:p w14:paraId="6981A4D5" w14:textId="77777777" w:rsidR="003C6631" w:rsidRPr="00A47B64" w:rsidRDefault="003C6631" w:rsidP="003C6631">
      <w:pPr>
        <w:rPr>
          <w:sz w:val="16"/>
        </w:rPr>
      </w:pPr>
      <w:r w:rsidRPr="00A47B64">
        <w:rPr>
          <w:sz w:val="16"/>
        </w:rPr>
        <w:t xml:space="preserve">The </w:t>
      </w:r>
      <w:r w:rsidRPr="007C3ED9">
        <w:rPr>
          <w:rStyle w:val="StyleUnderline"/>
          <w:highlight w:val="cyan"/>
        </w:rPr>
        <w:t>CBA should establish a strong obligation for the employer to prevent all harassment</w:t>
      </w:r>
      <w:r w:rsidRPr="00A47B64">
        <w:rPr>
          <w:rStyle w:val="StyleUnderline"/>
        </w:rPr>
        <w:t>,</w:t>
      </w:r>
      <w:r w:rsidRPr="00A47B64">
        <w:rPr>
          <w:sz w:val="16"/>
        </w:rPr>
        <w:t xml:space="preserve"> whether by a colleague, a supervisor, a manager, or non-employee.</w:t>
      </w:r>
    </w:p>
    <w:p w14:paraId="2D9D6056" w14:textId="77777777" w:rsidR="003C6631" w:rsidRPr="00A47B64" w:rsidRDefault="003C6631" w:rsidP="003C6631">
      <w:pPr>
        <w:rPr>
          <w:rStyle w:val="StyleUnderline"/>
        </w:rPr>
      </w:pPr>
      <w:r w:rsidRPr="00A47B64">
        <w:rPr>
          <w:rStyle w:val="StyleUnderline"/>
        </w:rPr>
        <w:t>Deliberate outing, deadnaming, and misgendering should be explicitly defined as constituting harassment.</w:t>
      </w:r>
    </w:p>
    <w:p w14:paraId="09859EBC" w14:textId="77777777" w:rsidR="003C6631" w:rsidRPr="00A47B64" w:rsidRDefault="003C6631" w:rsidP="003C6631">
      <w:pPr>
        <w:rPr>
          <w:rStyle w:val="StyleUnderline"/>
        </w:rPr>
      </w:pPr>
      <w:r w:rsidRPr="00A47B64">
        <w:rPr>
          <w:rStyle w:val="StyleUnderline"/>
        </w:rPr>
        <w:t>Express protections against retaliation for reporting harassment or discrimination should be included.</w:t>
      </w:r>
    </w:p>
    <w:p w14:paraId="66273D74" w14:textId="77777777" w:rsidR="003C6631" w:rsidRPr="00A47B64" w:rsidRDefault="003C6631" w:rsidP="003C6631">
      <w:pPr>
        <w:rPr>
          <w:rStyle w:val="StyleUnderline"/>
        </w:rPr>
      </w:pPr>
      <w:r w:rsidRPr="00A47B64">
        <w:rPr>
          <w:rStyle w:val="StyleUnderline"/>
        </w:rPr>
        <w:t xml:space="preserve">Employees’ rights to </w:t>
      </w:r>
      <w:proofErr w:type="gramStart"/>
      <w:r w:rsidRPr="00A47B64">
        <w:rPr>
          <w:rStyle w:val="StyleUnderline"/>
        </w:rPr>
        <w:t>sue</w:t>
      </w:r>
      <w:proofErr w:type="gramEnd"/>
      <w:r w:rsidRPr="00A47B64">
        <w:rPr>
          <w:rStyle w:val="StyleUnderline"/>
        </w:rPr>
        <w:t xml:space="preserve"> under federal, state, or municipal laws should not be waived. Under current law, a CBA that “clearly and unmistakably” requires employees to arbitrate these claims is legally enforceable.</w:t>
      </w:r>
    </w:p>
    <w:p w14:paraId="0A6D7CF6" w14:textId="77777777" w:rsidR="003C6631" w:rsidRPr="00A47B64" w:rsidRDefault="003C6631" w:rsidP="003C6631">
      <w:pPr>
        <w:rPr>
          <w:sz w:val="16"/>
        </w:rPr>
      </w:pPr>
    </w:p>
    <w:p w14:paraId="255F9979" w14:textId="77777777" w:rsidR="003C6631" w:rsidRDefault="003C6631" w:rsidP="003C6631">
      <w:pPr>
        <w:pStyle w:val="Heading4"/>
      </w:pPr>
      <w:r>
        <w:t xml:space="preserve">Strengthening collective bargaining by mandating or including protections for gender affirming care </w:t>
      </w:r>
    </w:p>
    <w:p w14:paraId="5F8F81F5" w14:textId="77777777" w:rsidR="003C6631" w:rsidRPr="00A47B64" w:rsidRDefault="003C6631" w:rsidP="003C6631">
      <w:r w:rsidRPr="00A47B64">
        <w:rPr>
          <w:rStyle w:val="Style13ptBold"/>
        </w:rPr>
        <w:t xml:space="preserve">Pride at Work </w:t>
      </w:r>
      <w:r>
        <w:rPr>
          <w:rStyle w:val="Style13ptBold"/>
        </w:rPr>
        <w:t xml:space="preserve">’23-24 </w:t>
      </w:r>
      <w:r w:rsidRPr="00A47B64">
        <w:rPr>
          <w:sz w:val="16"/>
          <w:szCs w:val="16"/>
        </w:rPr>
        <w:t xml:space="preserve">Pride at Work We seek full equality without restrictions or barriers for LGBTQIA+ individuals in our workplaces, unions, and communities, creating a Labor Movement that cherishes diversity, promotes inclusion, encourages openness, and </w:t>
      </w:r>
      <w:r w:rsidRPr="00A47B64">
        <w:rPr>
          <w:sz w:val="16"/>
          <w:szCs w:val="16"/>
        </w:rPr>
        <w:lastRenderedPageBreak/>
        <w:t>ensures safety &amp; dignity. We do this through education, alliances, and building solidarity across our large and diverse communities. No date given – indicators of last update place it between 2023 and summer of 2025 (“The Supreme Court is slated to decide, in a case called United States v. Skrmetti, whether a state may ban gender-affirming care for minors without violating the U.S. Constitution. The decision will likely be issued in summer 2025” and “until expanding the definition to be inclusive of LGBTQIA+ couples in October 2023</w:t>
      </w:r>
      <w:proofErr w:type="gramStart"/>
      <w:r w:rsidRPr="00A47B64">
        <w:rPr>
          <w:sz w:val="16"/>
          <w:szCs w:val="16"/>
        </w:rPr>
        <w:t>”)*</w:t>
      </w:r>
      <w:proofErr w:type="gramEnd"/>
      <w:r w:rsidRPr="00A47B64">
        <w:rPr>
          <w:sz w:val="16"/>
          <w:szCs w:val="16"/>
        </w:rPr>
        <w:t xml:space="preserve"> quotes copied directly from the website the evidence below is from https://www.prideatwork.org/bargaining</w:t>
      </w:r>
    </w:p>
    <w:p w14:paraId="1F798D64" w14:textId="77777777" w:rsidR="003C6631" w:rsidRPr="00A47B64" w:rsidRDefault="003C6631" w:rsidP="003C6631">
      <w:pPr>
        <w:rPr>
          <w:sz w:val="16"/>
        </w:rPr>
      </w:pPr>
      <w:r w:rsidRPr="00A47B64">
        <w:rPr>
          <w:sz w:val="16"/>
        </w:rPr>
        <w:t xml:space="preserve">Particularly </w:t>
      </w:r>
      <w:r w:rsidRPr="00A47B64">
        <w:rPr>
          <w:rStyle w:val="StyleUnderline"/>
        </w:rPr>
        <w:t xml:space="preserve">at </w:t>
      </w:r>
      <w:r w:rsidRPr="007C3ED9">
        <w:rPr>
          <w:rStyle w:val="StyleUnderline"/>
          <w:highlight w:val="cyan"/>
        </w:rPr>
        <w:t>a moment when access to gender affirming care is under widespread political attack</w:t>
      </w:r>
      <w:r w:rsidRPr="00A47B64">
        <w:rPr>
          <w:rStyle w:val="StyleUnderline"/>
        </w:rPr>
        <w:t xml:space="preserve">, </w:t>
      </w:r>
      <w:r w:rsidRPr="007C3ED9">
        <w:rPr>
          <w:rStyle w:val="StyleUnderline"/>
          <w:highlight w:val="cyan"/>
        </w:rPr>
        <w:t>it is essential that unions prioritize bargaining benefits and are equitable to and inclusive of LGBTQIA+ workers</w:t>
      </w:r>
      <w:r w:rsidRPr="00A47B64">
        <w:rPr>
          <w:rStyle w:val="StyleUnderline"/>
        </w:rPr>
        <w:t xml:space="preserve"> and workers’ LGBTQIA+ partners and dependents</w:t>
      </w:r>
      <w:r w:rsidRPr="00A47B64">
        <w:rPr>
          <w:sz w:val="16"/>
        </w:rPr>
        <w:t xml:space="preserve">. </w:t>
      </w:r>
      <w:r w:rsidRPr="00A47B64">
        <w:rPr>
          <w:rStyle w:val="StyleUnderline"/>
        </w:rPr>
        <w:t xml:space="preserve">Employee benefit plans are highly regulated and must comply with </w:t>
      </w:r>
      <w:proofErr w:type="gramStart"/>
      <w:r w:rsidRPr="00A47B64">
        <w:rPr>
          <w:rStyle w:val="StyleUnderline"/>
        </w:rPr>
        <w:t>a number of</w:t>
      </w:r>
      <w:proofErr w:type="gramEnd"/>
      <w:r w:rsidRPr="00A47B64">
        <w:rPr>
          <w:rStyle w:val="StyleUnderline"/>
        </w:rPr>
        <w:t xml:space="preserve"> laws at both the federal and state level, and the applicability of these laws </w:t>
      </w:r>
      <w:proofErr w:type="gramStart"/>
      <w:r w:rsidRPr="00A47B64">
        <w:rPr>
          <w:rStyle w:val="StyleUnderline"/>
        </w:rPr>
        <w:t>are</w:t>
      </w:r>
      <w:proofErr w:type="gramEnd"/>
      <w:r w:rsidRPr="00A47B64">
        <w:rPr>
          <w:rStyle w:val="StyleUnderline"/>
        </w:rPr>
        <w:t xml:space="preserve"> actively being litigated in the courts</w:t>
      </w:r>
      <w:r w:rsidRPr="00A47B64">
        <w:rPr>
          <w:sz w:val="16"/>
        </w:rPr>
        <w:t>. Further, depending on the sector, size, and industry of the employer, benefits can be administered through a variety of means, including self-insured plans, multi-</w:t>
      </w:r>
      <w:proofErr w:type="gramStart"/>
      <w:r w:rsidRPr="00A47B64">
        <w:rPr>
          <w:sz w:val="16"/>
        </w:rPr>
        <w:t>employer</w:t>
      </w:r>
      <w:proofErr w:type="gramEnd"/>
      <w:r w:rsidRPr="00A47B64">
        <w:rPr>
          <w:sz w:val="16"/>
        </w:rPr>
        <w:t xml:space="preserve"> plans, privately insured plans, and state employee health plans. We have provided generalized guidance here, but please note that given the diversity of bargaining circumstances and evolving state of the law, there may be additional considerations or limitations not addressed here.</w:t>
      </w:r>
    </w:p>
    <w:p w14:paraId="1531F2B3" w14:textId="77777777" w:rsidR="003C6631" w:rsidRDefault="003C6631" w:rsidP="003C6631">
      <w:pPr>
        <w:pStyle w:val="Heading4"/>
      </w:pPr>
      <w:r>
        <w:t>Pragmatic approaches towards the law are key to queer survival and avoid cooption</w:t>
      </w:r>
    </w:p>
    <w:p w14:paraId="38386770" w14:textId="77777777" w:rsidR="003C6631" w:rsidRPr="00000789" w:rsidRDefault="003C6631" w:rsidP="003C6631">
      <w:pPr>
        <w:rPr>
          <w:rStyle w:val="StyleUnderline"/>
        </w:rPr>
      </w:pPr>
      <w:r w:rsidRPr="002D0DC9">
        <w:rPr>
          <w:rStyle w:val="StyleUnderline"/>
          <w:highlight w:val="green"/>
        </w:rPr>
        <w:t>Chua 12</w:t>
      </w:r>
      <w:r>
        <w:rPr>
          <w:rStyle w:val="StyleUnderline"/>
        </w:rPr>
        <w:t xml:space="preserve"> – Assistant Professor of Law at the National University of Singapore</w:t>
      </w:r>
    </w:p>
    <w:p w14:paraId="66E5062E" w14:textId="77777777" w:rsidR="003C6631" w:rsidRPr="00000789" w:rsidRDefault="003C6631" w:rsidP="003C6631">
      <w:pPr>
        <w:rPr>
          <w:sz w:val="14"/>
          <w:szCs w:val="14"/>
        </w:rPr>
      </w:pPr>
      <w:r w:rsidRPr="00000789">
        <w:rPr>
          <w:sz w:val="14"/>
          <w:szCs w:val="14"/>
        </w:rPr>
        <w:t>(Lynette, “Pragmatic Resistance, Law, and Social Movements in Authoritarian States: The Case of Gay Collective Action in Singapore,” Law &amp; Society Re</w:t>
      </w:r>
      <w:r>
        <w:rPr>
          <w:sz w:val="14"/>
          <w:szCs w:val="14"/>
        </w:rPr>
        <w:t>view 46(4):713-748, accessed 8-27-14</w:t>
      </w:r>
      <w:r w:rsidRPr="00000789">
        <w:rPr>
          <w:sz w:val="14"/>
          <w:szCs w:val="14"/>
        </w:rPr>
        <w:t xml:space="preserve"> //Bosley)</w:t>
      </w:r>
    </w:p>
    <w:p w14:paraId="7B2B1263" w14:textId="77777777" w:rsidR="003C6631" w:rsidRPr="00F04842" w:rsidRDefault="003C6631" w:rsidP="003C6631">
      <w:pPr>
        <w:rPr>
          <w:sz w:val="14"/>
          <w:szCs w:val="14"/>
        </w:rPr>
      </w:pPr>
    </w:p>
    <w:p w14:paraId="3E6D4D96" w14:textId="77777777" w:rsidR="003C6631" w:rsidRPr="000A56D4" w:rsidRDefault="003C6631" w:rsidP="003C6631">
      <w:pPr>
        <w:rPr>
          <w:sz w:val="14"/>
        </w:rPr>
      </w:pPr>
      <w:r w:rsidRPr="000A56D4">
        <w:rPr>
          <w:sz w:val="14"/>
        </w:rPr>
        <w:t xml:space="preserve">My in-depth, qualitative study of the gay movement in Singapore offers a nuanced analysis of the social processes of collective mobilization in such a society. </w:t>
      </w:r>
      <w:r w:rsidRPr="007C3ED9">
        <w:rPr>
          <w:rStyle w:val="StyleUnderline"/>
          <w:highlight w:val="cyan"/>
        </w:rPr>
        <w:t>To ensure their movement's survival as well as its progress</w:t>
      </w:r>
      <w:r w:rsidRPr="000A56D4">
        <w:rPr>
          <w:sz w:val="14"/>
        </w:rPr>
        <w:t xml:space="preserve">, </w:t>
      </w:r>
      <w:r w:rsidRPr="007C3ED9">
        <w:rPr>
          <w:rStyle w:val="StyleUnderline"/>
          <w:highlight w:val="cyan"/>
        </w:rPr>
        <w:t>gay activists</w:t>
      </w:r>
      <w:r w:rsidRPr="00F04842">
        <w:rPr>
          <w:rStyle w:val="StyleUnderline"/>
        </w:rPr>
        <w:t xml:space="preserve"> in Singapore </w:t>
      </w:r>
      <w:r w:rsidRPr="007C3ED9">
        <w:rPr>
          <w:rStyle w:val="StyleUnderline"/>
          <w:highlight w:val="cyan"/>
        </w:rPr>
        <w:t>adapt a strategy of pragmatic resistance</w:t>
      </w:r>
      <w:r w:rsidRPr="000A56D4">
        <w:rPr>
          <w:sz w:val="14"/>
        </w:rPr>
        <w:t xml:space="preserve">. </w:t>
      </w:r>
      <w:r w:rsidRPr="00F04842">
        <w:rPr>
          <w:rStyle w:val="StyleUnderline"/>
        </w:rPr>
        <w:t>The result is a strategic dance</w:t>
      </w:r>
      <w:r w:rsidRPr="000A56D4">
        <w:rPr>
          <w:sz w:val="14"/>
        </w:rPr>
        <w:t xml:space="preserve"> (McCammon et al. 2008) </w:t>
      </w:r>
      <w:r w:rsidRPr="00F04842">
        <w:rPr>
          <w:rStyle w:val="StyleUnderline"/>
        </w:rPr>
        <w:t>that involves interplay among legal restrictions and cultural norms</w:t>
      </w:r>
      <w:r w:rsidRPr="000A56D4">
        <w:rPr>
          <w:sz w:val="14"/>
        </w:rPr>
        <w:t xml:space="preserve">. </w:t>
      </w:r>
      <w:r w:rsidRPr="00F04842">
        <w:rPr>
          <w:rStyle w:val="StyleUnderline"/>
        </w:rPr>
        <w:t xml:space="preserve">Activists </w:t>
      </w:r>
      <w:r w:rsidRPr="007C3ED9">
        <w:rPr>
          <w:rStyle w:val="StyleUnderline"/>
          <w:highlight w:val="cyan"/>
        </w:rPr>
        <w:t xml:space="preserve">adjust their tactics according to changes in formal law and cultural </w:t>
      </w:r>
      <w:proofErr w:type="gramStart"/>
      <w:r w:rsidRPr="007C3ED9">
        <w:rPr>
          <w:rStyle w:val="StyleUnderline"/>
          <w:highlight w:val="cyan"/>
        </w:rPr>
        <w:t>norms</w:t>
      </w:r>
      <w:r w:rsidRPr="007C3ED9">
        <w:rPr>
          <w:sz w:val="14"/>
          <w:highlight w:val="cyan"/>
        </w:rPr>
        <w:t xml:space="preserve">, </w:t>
      </w:r>
      <w:r w:rsidRPr="007C3ED9">
        <w:rPr>
          <w:rStyle w:val="StyleUnderline"/>
          <w:highlight w:val="cyan"/>
        </w:rPr>
        <w:t>and</w:t>
      </w:r>
      <w:proofErr w:type="gramEnd"/>
      <w:r w:rsidRPr="007C3ED9">
        <w:rPr>
          <w:rStyle w:val="StyleUnderline"/>
          <w:highlight w:val="cyan"/>
        </w:rPr>
        <w:t xml:space="preserve"> push the limits of those norms while simultaneously adhering to them</w:t>
      </w:r>
      <w:r w:rsidRPr="000A56D4">
        <w:rPr>
          <w:sz w:val="14"/>
        </w:rPr>
        <w:t xml:space="preserve">. </w:t>
      </w:r>
      <w:r w:rsidRPr="00F04842">
        <w:rPr>
          <w:rStyle w:val="StyleUnderline"/>
        </w:rPr>
        <w:t>Although they aspire toward legal reform</w:t>
      </w:r>
      <w:r w:rsidRPr="000A56D4">
        <w:rPr>
          <w:sz w:val="14"/>
        </w:rPr>
        <w:t xml:space="preserve">, </w:t>
      </w:r>
      <w:r w:rsidRPr="00F04842">
        <w:rPr>
          <w:rStyle w:val="StyleUnderline"/>
        </w:rPr>
        <w:t>they refrain from tactics that directly confront the state</w:t>
      </w:r>
      <w:r w:rsidRPr="000A56D4">
        <w:rPr>
          <w:sz w:val="14"/>
        </w:rPr>
        <w:t xml:space="preserve">, such as street protests, </w:t>
      </w:r>
      <w:r w:rsidRPr="00F04842">
        <w:rPr>
          <w:rStyle w:val="StyleUnderline"/>
        </w:rPr>
        <w:t>and avoid being seen as a threat to existing formal arrangements of power</w:t>
      </w:r>
      <w:r w:rsidRPr="000A56D4">
        <w:rPr>
          <w:sz w:val="14"/>
        </w:rPr>
        <w:t xml:space="preserve">. My study builds on the scholarship on gay mobilization in non-democratic societies, transnational movements and human rights discourses, the social control of protest, and legal resistance. The social processes of Singapore's gay movement demonstrate how </w:t>
      </w:r>
      <w:r w:rsidRPr="00F04842">
        <w:rPr>
          <w:rStyle w:val="StyleUnderline"/>
        </w:rPr>
        <w:t>an authoritarian state</w:t>
      </w:r>
      <w:r w:rsidRPr="000A56D4">
        <w:rPr>
          <w:sz w:val="14"/>
        </w:rPr>
        <w:t xml:space="preserve"> prominently </w:t>
      </w:r>
      <w:r w:rsidRPr="00F04842">
        <w:rPr>
          <w:rStyle w:val="StyleUnderline"/>
        </w:rPr>
        <w:t>influences movement strategy and tactics</w:t>
      </w:r>
      <w:r w:rsidRPr="000A56D4">
        <w:rPr>
          <w:sz w:val="14"/>
        </w:rPr>
        <w:t xml:space="preserve">. </w:t>
      </w:r>
      <w:r w:rsidRPr="00F04842">
        <w:rPr>
          <w:rStyle w:val="StyleUnderline"/>
        </w:rPr>
        <w:t>Such dominance</w:t>
      </w:r>
      <w:r w:rsidRPr="000A56D4">
        <w:rPr>
          <w:sz w:val="14"/>
        </w:rPr>
        <w:t xml:space="preserve"> does not stem from rulers' opposition to homosexuality as a moral problem per se, however. Rather, it </w:t>
      </w:r>
      <w:r w:rsidRPr="00F04842">
        <w:rPr>
          <w:rStyle w:val="StyleUnderline"/>
        </w:rPr>
        <w:t>concerns the maintenance of existing power</w:t>
      </w:r>
      <w:r w:rsidRPr="000A56D4">
        <w:rPr>
          <w:sz w:val="14"/>
        </w:rPr>
        <w:t xml:space="preserve">, </w:t>
      </w:r>
      <w:r w:rsidRPr="00F04842">
        <w:rPr>
          <w:rStyle w:val="StyleUnderline"/>
        </w:rPr>
        <w:t>which feels insecure when faced with grassroots organization and demands</w:t>
      </w:r>
      <w:r w:rsidRPr="000A56D4">
        <w:rPr>
          <w:sz w:val="14"/>
        </w:rPr>
        <w:t xml:space="preserve"> (Boudreau 2005), </w:t>
      </w:r>
      <w:r w:rsidRPr="00F04842">
        <w:rPr>
          <w:rStyle w:val="StyleUnderline"/>
        </w:rPr>
        <w:t>so much so that the state and ruling party willingly sacrifice some degree of international legitimacy</w:t>
      </w:r>
      <w:r w:rsidRPr="000A56D4">
        <w:rPr>
          <w:sz w:val="14"/>
        </w:rPr>
        <w:t xml:space="preserve"> </w:t>
      </w:r>
      <w:proofErr w:type="gramStart"/>
      <w:r w:rsidRPr="000A56D4">
        <w:rPr>
          <w:sz w:val="14"/>
        </w:rPr>
        <w:t xml:space="preserve">in order </w:t>
      </w:r>
      <w:r w:rsidRPr="00F04842">
        <w:rPr>
          <w:rStyle w:val="StyleUnderline"/>
        </w:rPr>
        <w:t>to</w:t>
      </w:r>
      <w:proofErr w:type="gramEnd"/>
      <w:r w:rsidRPr="00F04842">
        <w:rPr>
          <w:rStyle w:val="StyleUnderline"/>
        </w:rPr>
        <w:t xml:space="preserve"> maintain domestic hegemony</w:t>
      </w:r>
      <w:r w:rsidRPr="000A56D4">
        <w:rPr>
          <w:sz w:val="14"/>
        </w:rPr>
        <w:t xml:space="preserve">. In its formal or rule-bound character, law appears </w:t>
      </w:r>
      <w:proofErr w:type="gramStart"/>
      <w:r w:rsidRPr="000A56D4">
        <w:rPr>
          <w:sz w:val="14"/>
        </w:rPr>
        <w:t>as</w:t>
      </w:r>
      <w:proofErr w:type="gramEnd"/>
      <w:r w:rsidRPr="000A56D4">
        <w:rPr>
          <w:sz w:val="14"/>
        </w:rPr>
        <w:t xml:space="preserve"> restrictions on homosexual conduct and expression, and curtailments of civil-political rights. It also appears in a cultural form as a legitimizing source. Obedience to formal law earns cultural legitimacy, whereas disobedience loses it. </w:t>
      </w:r>
      <w:r w:rsidRPr="00F04842">
        <w:rPr>
          <w:rStyle w:val="StyleUnderline"/>
        </w:rPr>
        <w:t>Law</w:t>
      </w:r>
      <w:r w:rsidRPr="000A56D4">
        <w:rPr>
          <w:sz w:val="14"/>
        </w:rPr>
        <w:t xml:space="preserve">, therefore, </w:t>
      </w:r>
      <w:r w:rsidRPr="00F04842">
        <w:rPr>
          <w:rStyle w:val="StyleUnderline"/>
        </w:rPr>
        <w:t>matters in multiple ways</w:t>
      </w:r>
      <w:r w:rsidRPr="000A56D4">
        <w:rPr>
          <w:sz w:val="14"/>
        </w:rPr>
        <w:t xml:space="preserve">. </w:t>
      </w:r>
      <w:r w:rsidRPr="00F04842">
        <w:rPr>
          <w:rStyle w:val="StyleUnderline"/>
        </w:rPr>
        <w:t>First, it is a source of oppression</w:t>
      </w:r>
      <w:r w:rsidRPr="000A56D4">
        <w:rPr>
          <w:sz w:val="14"/>
        </w:rPr>
        <w:t xml:space="preserve">. Legal restrictions prohibit certain sexual conduct, as well as dissent and mobilization. Because its oppression does not occur through physical violence, but as discipline (Foucault 1977) and channeling (Earl 2006), it is less detectable, sometimes even accepted as normal or legitimate. </w:t>
      </w:r>
      <w:r w:rsidRPr="00F04842">
        <w:rPr>
          <w:rStyle w:val="StyleUnderline"/>
        </w:rPr>
        <w:t xml:space="preserve">Nonetheless, </w:t>
      </w:r>
      <w:r w:rsidRPr="007C3ED9">
        <w:rPr>
          <w:rStyle w:val="StyleUnderline"/>
          <w:highlight w:val="cyan"/>
        </w:rPr>
        <w:t>law also matters as a source of contestation</w:t>
      </w:r>
      <w:r w:rsidRPr="007C3ED9">
        <w:rPr>
          <w:sz w:val="14"/>
          <w:highlight w:val="cyan"/>
        </w:rPr>
        <w:t>.</w:t>
      </w:r>
      <w:r w:rsidRPr="000A56D4">
        <w:rPr>
          <w:sz w:val="14"/>
        </w:rPr>
        <w:t xml:space="preserve"> </w:t>
      </w:r>
      <w:r w:rsidRPr="00F04842">
        <w:rPr>
          <w:rStyle w:val="StyleUnderline"/>
        </w:rPr>
        <w:t>Besides resisting the laws and regulations that criminalize and censor same-sex conduct</w:t>
      </w:r>
      <w:r w:rsidRPr="000A56D4">
        <w:rPr>
          <w:sz w:val="14"/>
        </w:rPr>
        <w:t xml:space="preserve">, </w:t>
      </w:r>
      <w:r w:rsidRPr="00F04842">
        <w:rPr>
          <w:rStyle w:val="StyleUnderline"/>
        </w:rPr>
        <w:t>through pragmatic resistance</w:t>
      </w:r>
      <w:r w:rsidRPr="000A56D4">
        <w:rPr>
          <w:sz w:val="14"/>
        </w:rPr>
        <w:t xml:space="preserve">, </w:t>
      </w:r>
      <w:r w:rsidRPr="007C3ED9">
        <w:rPr>
          <w:rStyle w:val="StyleUnderline"/>
          <w:highlight w:val="cyan"/>
        </w:rPr>
        <w:t>gay activists</w:t>
      </w:r>
      <w:r w:rsidRPr="00F04842">
        <w:rPr>
          <w:rStyle w:val="StyleUnderline"/>
        </w:rPr>
        <w:t xml:space="preserve"> also </w:t>
      </w:r>
      <w:r w:rsidRPr="007C3ED9">
        <w:rPr>
          <w:rStyle w:val="StyleUnderline"/>
          <w:highlight w:val="cyan"/>
        </w:rPr>
        <w:t>contest</w:t>
      </w:r>
      <w:r w:rsidRPr="00F04842">
        <w:rPr>
          <w:rStyle w:val="StyleUnderline"/>
        </w:rPr>
        <w:t xml:space="preserve"> the </w:t>
      </w:r>
      <w:r w:rsidRPr="007C3ED9">
        <w:rPr>
          <w:rStyle w:val="StyleUnderline"/>
          <w:highlight w:val="cyan"/>
        </w:rPr>
        <w:t>legal restrictions</w:t>
      </w:r>
      <w:r w:rsidRPr="00F04842">
        <w:rPr>
          <w:rStyle w:val="StyleUnderline"/>
        </w:rPr>
        <w:t xml:space="preserve"> that suppress mobilization</w:t>
      </w:r>
      <w:r w:rsidRPr="000A56D4">
        <w:rPr>
          <w:sz w:val="14"/>
        </w:rPr>
        <w:t xml:space="preserve">. Consequently, </w:t>
      </w:r>
      <w:r w:rsidRPr="00F04842">
        <w:rPr>
          <w:rStyle w:val="StyleUnderline"/>
        </w:rPr>
        <w:t>in exchange for ensuring their movement's survival and making gains without direct confrontation or threatening existing power arrangements</w:t>
      </w:r>
      <w:r w:rsidRPr="000A56D4">
        <w:rPr>
          <w:sz w:val="14"/>
        </w:rPr>
        <w:t xml:space="preserve">, </w:t>
      </w:r>
      <w:r w:rsidRPr="00F04842">
        <w:rPr>
          <w:rStyle w:val="StyleUnderline"/>
        </w:rPr>
        <w:t xml:space="preserve">they accept law's discipline and </w:t>
      </w:r>
      <w:proofErr w:type="gramStart"/>
      <w:r w:rsidRPr="00F04842">
        <w:rPr>
          <w:rStyle w:val="StyleUnderline"/>
        </w:rPr>
        <w:t>control</w:t>
      </w:r>
      <w:r w:rsidRPr="000A56D4">
        <w:rPr>
          <w:sz w:val="14"/>
        </w:rPr>
        <w:t xml:space="preserve">, </w:t>
      </w:r>
      <w:r w:rsidRPr="00F04842">
        <w:rPr>
          <w:rStyle w:val="StyleUnderline"/>
        </w:rPr>
        <w:t>and</w:t>
      </w:r>
      <w:proofErr w:type="gramEnd"/>
      <w:r w:rsidRPr="000A56D4">
        <w:rPr>
          <w:sz w:val="14"/>
        </w:rPr>
        <w:t xml:space="preserve"> thus </w:t>
      </w:r>
      <w:r w:rsidRPr="007C3ED9">
        <w:rPr>
          <w:rStyle w:val="StyleUnderline"/>
          <w:highlight w:val="cyan"/>
        </w:rPr>
        <w:t>reify the existing order</w:t>
      </w:r>
      <w:r w:rsidRPr="000A56D4">
        <w:rPr>
          <w:sz w:val="14"/>
        </w:rPr>
        <w:t xml:space="preserve">. Yet, look more closely, and perhaps </w:t>
      </w:r>
      <w:r w:rsidRPr="00F04842">
        <w:rPr>
          <w:rStyle w:val="StyleUnderline"/>
        </w:rPr>
        <w:t>law simply matters</w:t>
      </w:r>
      <w:r w:rsidRPr="000A56D4">
        <w:rPr>
          <w:sz w:val="14"/>
        </w:rPr>
        <w:t xml:space="preserve"> to them </w:t>
      </w:r>
      <w:r w:rsidRPr="00F04842">
        <w:rPr>
          <w:rStyle w:val="StyleUnderline"/>
        </w:rPr>
        <w:t>as a pragmatic concern, and not an ideological preoccupation</w:t>
      </w:r>
      <w:r w:rsidRPr="000A56D4">
        <w:rPr>
          <w:sz w:val="14"/>
        </w:rPr>
        <w:t xml:space="preserve">. True to the pragmatism of their strategy, </w:t>
      </w:r>
      <w:r w:rsidRPr="00F04842">
        <w:rPr>
          <w:rStyle w:val="StyleUnderline"/>
        </w:rPr>
        <w:t xml:space="preserve">they are </w:t>
      </w:r>
      <w:r w:rsidRPr="007C3ED9">
        <w:rPr>
          <w:rStyle w:val="StyleUnderline"/>
          <w:highlight w:val="cyan"/>
        </w:rPr>
        <w:t xml:space="preserve">not concerned with challenging law for its </w:t>
      </w:r>
      <w:proofErr w:type="gramStart"/>
      <w:r w:rsidRPr="007C3ED9">
        <w:rPr>
          <w:rStyle w:val="StyleUnderline"/>
          <w:highlight w:val="cyan"/>
        </w:rPr>
        <w:t>sake</w:t>
      </w:r>
      <w:r w:rsidRPr="007C3ED9">
        <w:rPr>
          <w:sz w:val="14"/>
          <w:highlight w:val="cyan"/>
        </w:rPr>
        <w:t xml:space="preserve">, </w:t>
      </w:r>
      <w:r w:rsidRPr="007C3ED9">
        <w:rPr>
          <w:rStyle w:val="StyleUnderline"/>
          <w:highlight w:val="cyan"/>
        </w:rPr>
        <w:t>but</w:t>
      </w:r>
      <w:proofErr w:type="gramEnd"/>
      <w:r w:rsidRPr="007C3ED9">
        <w:rPr>
          <w:rStyle w:val="StyleUnderline"/>
          <w:highlight w:val="cyan"/>
        </w:rPr>
        <w:t xml:space="preserve"> treat the choices between legality and illegality as merely tactical</w:t>
      </w:r>
      <w:r w:rsidRPr="000A56D4">
        <w:rPr>
          <w:sz w:val="14"/>
        </w:rPr>
        <w:t xml:space="preserve"> (Lukács 1920). </w:t>
      </w:r>
      <w:r w:rsidRPr="00F04842">
        <w:rPr>
          <w:rStyle w:val="StyleUnderline"/>
        </w:rPr>
        <w:t>Law's power ironically becomes neutered</w:t>
      </w:r>
      <w:r w:rsidRPr="000A56D4">
        <w:rPr>
          <w:sz w:val="14"/>
        </w:rPr>
        <w:t xml:space="preserve">, </w:t>
      </w:r>
      <w:r w:rsidRPr="00F04842">
        <w:rPr>
          <w:rStyle w:val="StyleUnderline"/>
        </w:rPr>
        <w:t>as legality is relegated to being no more than a means to an end</w:t>
      </w:r>
      <w:r w:rsidRPr="000A56D4">
        <w:rPr>
          <w:sz w:val="14"/>
        </w:rPr>
        <w:t>.</w:t>
      </w:r>
    </w:p>
    <w:p w14:paraId="02464372" w14:textId="77777777" w:rsidR="003C6631" w:rsidRPr="00916655" w:rsidRDefault="003C6631" w:rsidP="003C6631"/>
    <w:p w14:paraId="5C96189F" w14:textId="77777777" w:rsidR="003C6631" w:rsidRDefault="003C6631" w:rsidP="003C6631">
      <w:pPr>
        <w:pStyle w:val="Heading1"/>
      </w:pPr>
      <w:r>
        <w:lastRenderedPageBreak/>
        <w:t xml:space="preserve"> Case</w:t>
      </w:r>
    </w:p>
    <w:p w14:paraId="053B6C0D" w14:textId="77777777" w:rsidR="003C6631" w:rsidRPr="00EF36F0" w:rsidRDefault="003C6631" w:rsidP="003C6631"/>
    <w:p w14:paraId="53ACE27F" w14:textId="77777777" w:rsidR="003C6631" w:rsidRPr="0097617F" w:rsidRDefault="003C6631" w:rsidP="003C663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Presumption</w:t>
      </w:r>
    </w:p>
    <w:p w14:paraId="2A7A0FAF" w14:textId="77777777" w:rsidR="003C6631" w:rsidRPr="0097617F" w:rsidRDefault="003C6631" w:rsidP="003C6631">
      <w:pPr>
        <w:keepNext/>
        <w:keepLines/>
        <w:spacing w:before="40" w:after="0"/>
        <w:outlineLvl w:val="3"/>
        <w:rPr>
          <w:rFonts w:eastAsia="Times New Roman" w:cs="Times New Roman"/>
          <w:b/>
          <w:iCs/>
          <w:sz w:val="26"/>
        </w:rPr>
      </w:pPr>
      <w:r w:rsidRPr="0097617F">
        <w:rPr>
          <w:rFonts w:eastAsia="Times New Roman" w:cs="Times New Roman"/>
          <w:b/>
          <w:iCs/>
          <w:sz w:val="26"/>
        </w:rPr>
        <w:t xml:space="preserve">Vote neg Presumption </w:t>
      </w:r>
      <w:proofErr w:type="gramStart"/>
      <w:r w:rsidRPr="0097617F">
        <w:rPr>
          <w:rFonts w:eastAsia="Times New Roman" w:cs="Times New Roman"/>
          <w:b/>
          <w:iCs/>
          <w:sz w:val="26"/>
        </w:rPr>
        <w:t xml:space="preserve">–  </w:t>
      </w:r>
      <w:r>
        <w:rPr>
          <w:rFonts w:eastAsia="Times New Roman" w:cs="Times New Roman"/>
          <w:b/>
          <w:iCs/>
          <w:sz w:val="26"/>
        </w:rPr>
        <w:t>6</w:t>
      </w:r>
      <w:proofErr w:type="gramEnd"/>
      <w:r>
        <w:rPr>
          <w:rFonts w:eastAsia="Times New Roman" w:cs="Times New Roman"/>
          <w:b/>
          <w:iCs/>
          <w:sz w:val="26"/>
        </w:rPr>
        <w:t xml:space="preserve"> </w:t>
      </w:r>
      <w:r w:rsidRPr="0097617F">
        <w:rPr>
          <w:rFonts w:eastAsia="Times New Roman" w:cs="Times New Roman"/>
          <w:b/>
          <w:iCs/>
          <w:sz w:val="26"/>
        </w:rPr>
        <w:t>reasons</w:t>
      </w:r>
    </w:p>
    <w:p w14:paraId="27B8757B" w14:textId="77777777" w:rsidR="003C6631" w:rsidRDefault="003C6631" w:rsidP="003C6631">
      <w:pPr>
        <w:pStyle w:val="Heading4"/>
        <w:numPr>
          <w:ilvl w:val="0"/>
          <w:numId w:val="21"/>
        </w:numPr>
        <w:tabs>
          <w:tab w:val="num" w:pos="360"/>
        </w:tabs>
        <w:ind w:left="360" w:firstLine="0"/>
        <w:rPr>
          <w:rFonts w:eastAsia="Aptos"/>
        </w:rPr>
      </w:pPr>
      <w:r w:rsidRPr="0097617F">
        <w:rPr>
          <w:rFonts w:eastAsia="Aptos"/>
        </w:rPr>
        <w:t>No examples in the 1AC of solvency – its speculative not predictive</w:t>
      </w:r>
      <w:r>
        <w:rPr>
          <w:rFonts w:eastAsia="Aptos"/>
        </w:rPr>
        <w:t>.</w:t>
      </w:r>
    </w:p>
    <w:p w14:paraId="6A7FBF68" w14:textId="77777777" w:rsidR="003C6631" w:rsidRPr="0097617F" w:rsidRDefault="003C6631" w:rsidP="003C6631"/>
    <w:p w14:paraId="41DEDCD0" w14:textId="77777777" w:rsidR="003C6631" w:rsidRDefault="003C6631" w:rsidP="003C6631">
      <w:pPr>
        <w:pStyle w:val="Heading4"/>
        <w:numPr>
          <w:ilvl w:val="0"/>
          <w:numId w:val="21"/>
        </w:numPr>
        <w:tabs>
          <w:tab w:val="num" w:pos="360"/>
        </w:tabs>
        <w:ind w:left="360" w:firstLine="0"/>
        <w:rPr>
          <w:rFonts w:eastAsia="Aptos"/>
        </w:rPr>
      </w:pPr>
      <w:r w:rsidRPr="0097617F">
        <w:rPr>
          <w:rFonts w:eastAsia="Aptos"/>
        </w:rPr>
        <w:t>Opaque strategies are bad for debate – their politics are unverifiable.</w:t>
      </w:r>
    </w:p>
    <w:p w14:paraId="1DC9DDD9" w14:textId="77777777" w:rsidR="003C6631" w:rsidRPr="0097617F" w:rsidRDefault="003C6631" w:rsidP="003C6631"/>
    <w:p w14:paraId="64508FD8" w14:textId="77777777" w:rsidR="003C6631" w:rsidRDefault="003C6631" w:rsidP="003C6631">
      <w:pPr>
        <w:pStyle w:val="Heading4"/>
        <w:numPr>
          <w:ilvl w:val="0"/>
          <w:numId w:val="21"/>
        </w:numPr>
        <w:tabs>
          <w:tab w:val="num" w:pos="360"/>
        </w:tabs>
        <w:ind w:left="360" w:firstLine="0"/>
        <w:rPr>
          <w:rFonts w:eastAsia="Aptos"/>
        </w:rPr>
      </w:pPr>
      <w:r w:rsidRPr="0097617F">
        <w:rPr>
          <w:rFonts w:eastAsia="Aptos"/>
        </w:rPr>
        <w:t>No warrant for the ballot in this round – the 1ac has read we got the educational benefits of the 1ac</w:t>
      </w:r>
    </w:p>
    <w:p w14:paraId="01AB2C49" w14:textId="77777777" w:rsidR="003C6631" w:rsidRPr="0097617F" w:rsidRDefault="003C6631" w:rsidP="003C6631"/>
    <w:p w14:paraId="1ECEA5B1" w14:textId="77777777" w:rsidR="003C6631" w:rsidRDefault="003C6631" w:rsidP="003C6631">
      <w:pPr>
        <w:pStyle w:val="Heading4"/>
        <w:numPr>
          <w:ilvl w:val="0"/>
          <w:numId w:val="21"/>
        </w:numPr>
        <w:tabs>
          <w:tab w:val="num" w:pos="360"/>
        </w:tabs>
        <w:ind w:left="360" w:firstLine="0"/>
        <w:rPr>
          <w:rFonts w:eastAsia="Aptos"/>
        </w:rPr>
      </w:pPr>
      <w:r w:rsidRPr="0097617F">
        <w:rPr>
          <w:rFonts w:eastAsia="Aptos"/>
        </w:rPr>
        <w:t xml:space="preserve">Not </w:t>
      </w:r>
      <w:proofErr w:type="gramStart"/>
      <w:r w:rsidRPr="0097617F">
        <w:rPr>
          <w:rFonts w:eastAsia="Aptos"/>
        </w:rPr>
        <w:t>a sufficient</w:t>
      </w:r>
      <w:proofErr w:type="gramEnd"/>
      <w:r w:rsidRPr="0097617F">
        <w:rPr>
          <w:rFonts w:eastAsia="Aptos"/>
        </w:rPr>
        <w:t xml:space="preserve"> departure from the squo </w:t>
      </w:r>
      <w:proofErr w:type="gramStart"/>
      <w:r w:rsidRPr="0097617F">
        <w:rPr>
          <w:rFonts w:eastAsia="Aptos"/>
        </w:rPr>
        <w:t>---  the</w:t>
      </w:r>
      <w:proofErr w:type="gramEnd"/>
      <w:r w:rsidRPr="0097617F">
        <w:rPr>
          <w:rFonts w:eastAsia="Aptos"/>
        </w:rPr>
        <w:t xml:space="preserve"> aff doesn’t do anything</w:t>
      </w:r>
    </w:p>
    <w:p w14:paraId="78B7417B" w14:textId="77777777" w:rsidR="003C6631" w:rsidRDefault="003C6631" w:rsidP="003C6631"/>
    <w:p w14:paraId="2957F5C9" w14:textId="77777777" w:rsidR="003C6631" w:rsidRPr="009F2818" w:rsidRDefault="003C6631" w:rsidP="003C6631">
      <w:pPr>
        <w:pStyle w:val="Heading4"/>
        <w:numPr>
          <w:ilvl w:val="0"/>
          <w:numId w:val="21"/>
        </w:numPr>
        <w:tabs>
          <w:tab w:val="num" w:pos="360"/>
        </w:tabs>
        <w:ind w:left="360" w:firstLine="0"/>
      </w:pPr>
      <w:proofErr w:type="gramStart"/>
      <w:r>
        <w:t>Push back</w:t>
      </w:r>
      <w:proofErr w:type="gramEnd"/>
      <w:r>
        <w:t xml:space="preserve"> thumps- in an era of </w:t>
      </w:r>
      <w:proofErr w:type="spellStart"/>
      <w:r>
        <w:t>trumpism</w:t>
      </w:r>
      <w:proofErr w:type="spellEnd"/>
      <w:r>
        <w:t xml:space="preserve"> their solvency is minimized the current political climate is hostile toward the aff which means that it won’t take off they have to win effectiveness not just that it would be cool if it did.</w:t>
      </w:r>
    </w:p>
    <w:p w14:paraId="2E7CDB4A" w14:textId="77777777" w:rsidR="003C6631" w:rsidRPr="0097617F" w:rsidRDefault="003C6631" w:rsidP="003C6631"/>
    <w:p w14:paraId="06F5735D" w14:textId="77777777" w:rsidR="003C6631" w:rsidRDefault="003C6631" w:rsidP="003C6631">
      <w:pPr>
        <w:pStyle w:val="Heading4"/>
        <w:numPr>
          <w:ilvl w:val="0"/>
          <w:numId w:val="21"/>
        </w:numPr>
        <w:tabs>
          <w:tab w:val="num" w:pos="360"/>
        </w:tabs>
        <w:ind w:left="360" w:firstLine="0"/>
        <w:rPr>
          <w:rFonts w:eastAsia="Times New Roman"/>
        </w:rPr>
      </w:pPr>
      <w:r w:rsidRPr="0097617F">
        <w:rPr>
          <w:rFonts w:eastAsia="Times New Roman"/>
        </w:rPr>
        <w:t xml:space="preserve">Alliances DA---The act of voting competitively incentivizes their advocacy to be tailored towards what best achieves ballots </w:t>
      </w:r>
      <w:proofErr w:type="gramStart"/>
      <w:r w:rsidRPr="0097617F">
        <w:rPr>
          <w:rFonts w:eastAsia="Times New Roman"/>
        </w:rPr>
        <w:t>not results</w:t>
      </w:r>
      <w:proofErr w:type="gramEnd"/>
      <w:r w:rsidRPr="0097617F">
        <w:rPr>
          <w:rFonts w:eastAsia="Times New Roman"/>
        </w:rPr>
        <w:t xml:space="preserve">. </w:t>
      </w:r>
    </w:p>
    <w:p w14:paraId="11576339" w14:textId="77777777" w:rsidR="003C6631" w:rsidRDefault="003C6631" w:rsidP="003C6631">
      <w:pPr>
        <w:pStyle w:val="Heading4"/>
        <w:spacing w:before="30" w:line="278" w:lineRule="atLeast"/>
        <w:rPr>
          <w:rFonts w:cs="Calibri"/>
          <w:color w:val="000000"/>
          <w:szCs w:val="26"/>
        </w:rPr>
      </w:pPr>
      <w:r>
        <w:rPr>
          <w:rFonts w:cs="Calibri"/>
          <w:color w:val="000000"/>
          <w:szCs w:val="26"/>
        </w:rPr>
        <w:t>Making the ballot a referendum on our self-worth produces a parasitic relationship to others which breeds ressentiment and self-hatred. A disinterested attitude in debate is critical to affirming our self-worth</w:t>
      </w:r>
    </w:p>
    <w:p w14:paraId="60862A2B" w14:textId="77777777" w:rsidR="003C6631" w:rsidRDefault="003C6631" w:rsidP="003C6631">
      <w:pPr>
        <w:spacing w:after="120" w:line="235" w:lineRule="atLeast"/>
        <w:rPr>
          <w:color w:val="000000"/>
        </w:rPr>
      </w:pPr>
      <w:r>
        <w:rPr>
          <w:b/>
          <w:bCs/>
          <w:color w:val="000000"/>
          <w:sz w:val="26"/>
          <w:szCs w:val="26"/>
        </w:rPr>
        <w:t>O’Dwyer 9</w:t>
      </w:r>
      <w:r>
        <w:rPr>
          <w:color w:val="000000"/>
        </w:rPr>
        <w:t> </w:t>
      </w:r>
      <w:r>
        <w:rPr>
          <w:b/>
          <w:bCs/>
          <w:color w:val="000000"/>
          <w:sz w:val="26"/>
          <w:szCs w:val="26"/>
        </w:rPr>
        <w:t>– Research student in Mary Immaculate College, Limerick, Ireland</w:t>
      </w:r>
      <w:r>
        <w:rPr>
          <w:color w:val="000000"/>
        </w:rPr>
        <w:t> </w:t>
      </w:r>
      <w:r>
        <w:rPr>
          <w:b/>
          <w:bCs/>
          <w:color w:val="000000"/>
          <w:sz w:val="26"/>
          <w:szCs w:val="26"/>
        </w:rPr>
        <w:t xml:space="preserve">(Kathleen, Paul Ricoeur: The Intersection Between Solitude And Connection, </w:t>
      </w:r>
      <w:proofErr w:type="spellStart"/>
      <w:r>
        <w:rPr>
          <w:b/>
          <w:bCs/>
          <w:color w:val="000000"/>
          <w:sz w:val="26"/>
          <w:szCs w:val="26"/>
        </w:rPr>
        <w:t>lyceumphilosophy</w:t>
      </w:r>
      <w:proofErr w:type="spellEnd"/>
      <w:r>
        <w:rPr>
          <w:b/>
          <w:bCs/>
          <w:color w:val="000000"/>
          <w:sz w:val="26"/>
          <w:szCs w:val="26"/>
        </w:rPr>
        <w:t>,</w:t>
      </w:r>
      <w:r>
        <w:rPr>
          <w:color w:val="000000"/>
        </w:rPr>
        <w:t> </w:t>
      </w:r>
      <w:hyperlink r:id="rId6" w:tgtFrame="_blank" w:history="1">
        <w:r>
          <w:rPr>
            <w:rStyle w:val="Hyperlink"/>
            <w:color w:val="1155CC"/>
          </w:rPr>
          <w:t>http://lyceumphilosophy.com/?q=node/123</w:t>
        </w:r>
      </w:hyperlink>
      <w:r>
        <w:rPr>
          <w:b/>
          <w:bCs/>
          <w:color w:val="000000"/>
          <w:sz w:val="26"/>
          <w:szCs w:val="26"/>
        </w:rPr>
        <w:t>. Volume XI, Number 1) NAR</w:t>
      </w:r>
    </w:p>
    <w:p w14:paraId="160C90C3" w14:textId="77777777" w:rsidR="003C6631" w:rsidRPr="0000318D" w:rsidRDefault="003C6631" w:rsidP="003C6631">
      <w:pPr>
        <w:spacing w:line="235" w:lineRule="atLeast"/>
        <w:rPr>
          <w:color w:val="000000"/>
          <w:sz w:val="16"/>
        </w:rPr>
      </w:pPr>
      <w:proofErr w:type="gramStart"/>
      <w:r w:rsidRPr="0000318D">
        <w:rPr>
          <w:color w:val="000000"/>
          <w:sz w:val="16"/>
        </w:rPr>
        <w:t>The Fragility of Identity </w:t>
      </w:r>
      <w:r>
        <w:rPr>
          <w:color w:val="000000"/>
          <w:u w:val="single"/>
        </w:rPr>
        <w:t>Nothing</w:t>
      </w:r>
      <w:proofErr w:type="gramEnd"/>
      <w:r>
        <w:rPr>
          <w:color w:val="000000"/>
          <w:u w:val="single"/>
        </w:rPr>
        <w:t xml:space="preserve"> is more </w:t>
      </w:r>
      <w:proofErr w:type="gramStart"/>
      <w:r>
        <w:rPr>
          <w:color w:val="000000"/>
          <w:u w:val="single"/>
        </w:rPr>
        <w:t>fragile,</w:t>
      </w:r>
      <w:r w:rsidRPr="0000318D">
        <w:rPr>
          <w:color w:val="000000"/>
          <w:sz w:val="16"/>
        </w:rPr>
        <w:t> </w:t>
      </w:r>
      <w:r>
        <w:rPr>
          <w:color w:val="000000"/>
          <w:u w:val="single"/>
          <w:shd w:val="clear" w:color="auto" w:fill="FFFF00"/>
        </w:rPr>
        <w:t>nothing is easier to wound</w:t>
      </w:r>
      <w:proofErr w:type="gramEnd"/>
      <w:r>
        <w:rPr>
          <w:color w:val="000000"/>
          <w:u w:val="single"/>
          <w:shd w:val="clear" w:color="auto" w:fill="FFFF00"/>
        </w:rPr>
        <w:t xml:space="preserve"> than </w:t>
      </w:r>
      <w:proofErr w:type="gramStart"/>
      <w:r>
        <w:rPr>
          <w:color w:val="000000"/>
          <w:u w:val="single"/>
          <w:shd w:val="clear" w:color="auto" w:fill="FFFF00"/>
        </w:rPr>
        <w:t>an</w:t>
      </w:r>
      <w:proofErr w:type="gramEnd"/>
      <w:r>
        <w:rPr>
          <w:color w:val="000000"/>
          <w:u w:val="single"/>
          <w:shd w:val="clear" w:color="auto" w:fill="FFFF00"/>
        </w:rPr>
        <w:t xml:space="preserve"> existence</w:t>
      </w:r>
      <w:r w:rsidRPr="0000318D">
        <w:rPr>
          <w:color w:val="000000"/>
          <w:sz w:val="16"/>
        </w:rPr>
        <w:t> that is </w:t>
      </w:r>
      <w:r>
        <w:rPr>
          <w:b/>
          <w:bCs/>
          <w:color w:val="000000"/>
          <w:u w:val="single"/>
          <w:shd w:val="clear" w:color="auto" w:fill="FFFF00"/>
        </w:rPr>
        <w:t>at the mercy of</w:t>
      </w:r>
      <w:r w:rsidRPr="0000318D">
        <w:rPr>
          <w:color w:val="000000"/>
          <w:sz w:val="16"/>
        </w:rPr>
        <w:t> </w:t>
      </w:r>
      <w:r>
        <w:rPr>
          <w:b/>
          <w:bCs/>
          <w:color w:val="000000"/>
          <w:u w:val="single"/>
        </w:rPr>
        <w:t>a belief</w:t>
      </w:r>
      <w:r w:rsidRPr="0000318D">
        <w:rPr>
          <w:color w:val="000000"/>
          <w:sz w:val="16"/>
        </w:rPr>
        <w:t> (</w:t>
      </w:r>
      <w:proofErr w:type="spellStart"/>
      <w:r w:rsidRPr="0000318D">
        <w:rPr>
          <w:color w:val="000000"/>
          <w:sz w:val="16"/>
        </w:rPr>
        <w:t>Ricoeur</w:t>
      </w:r>
      <w:proofErr w:type="spellEnd"/>
      <w:r w:rsidRPr="0000318D">
        <w:rPr>
          <w:color w:val="000000"/>
          <w:sz w:val="16"/>
        </w:rPr>
        <w:t>, 2002: 125). </w:t>
      </w:r>
      <w:r>
        <w:rPr>
          <w:color w:val="000000"/>
          <w:u w:val="single"/>
        </w:rPr>
        <w:t>The human need for</w:t>
      </w:r>
      <w:r w:rsidRPr="0000318D">
        <w:rPr>
          <w:color w:val="000000"/>
          <w:sz w:val="16"/>
        </w:rPr>
        <w:t> </w:t>
      </w:r>
      <w:r>
        <w:rPr>
          <w:color w:val="000000"/>
          <w:u w:val="single"/>
          <w:shd w:val="clear" w:color="auto" w:fill="FFFF00"/>
        </w:rPr>
        <w:t>recognition</w:t>
      </w:r>
      <w:r w:rsidRPr="0000318D">
        <w:rPr>
          <w:color w:val="000000"/>
          <w:sz w:val="16"/>
        </w:rPr>
        <w:t>, reflection, affirmation and acknowledgement </w:t>
      </w:r>
      <w:r>
        <w:rPr>
          <w:color w:val="000000"/>
          <w:u w:val="single"/>
        </w:rPr>
        <w:t>is a phenomenon explored and debated in philosophy and psychoanalysis</w:t>
      </w:r>
      <w:r w:rsidRPr="0000318D">
        <w:rPr>
          <w:color w:val="000000"/>
          <w:sz w:val="16"/>
        </w:rPr>
        <w:t xml:space="preserve">. Many theorists look to the earliest experiences of infantile life to analyze and describe the development of this need in the human subject.[4] </w:t>
      </w:r>
      <w:proofErr w:type="spellStart"/>
      <w:r w:rsidRPr="0000318D">
        <w:rPr>
          <w:color w:val="000000"/>
          <w:sz w:val="16"/>
        </w:rPr>
        <w:t>Ricoeur</w:t>
      </w:r>
      <w:proofErr w:type="spellEnd"/>
      <w:r w:rsidRPr="0000318D">
        <w:rPr>
          <w:color w:val="000000"/>
          <w:sz w:val="16"/>
        </w:rPr>
        <w:t xml:space="preserve"> examines the quest for recognition in its diverse </w:t>
      </w:r>
      <w:proofErr w:type="gramStart"/>
      <w:r w:rsidRPr="0000318D">
        <w:rPr>
          <w:color w:val="000000"/>
          <w:sz w:val="16"/>
        </w:rPr>
        <w:t>manifestations, and</w:t>
      </w:r>
      <w:proofErr w:type="gramEnd"/>
      <w:r w:rsidRPr="0000318D">
        <w:rPr>
          <w:color w:val="000000"/>
          <w:sz w:val="16"/>
        </w:rPr>
        <w:t xml:space="preserve"> outlines the fragility of a personal identity which is solely dependent on its provision by </w:t>
      </w:r>
      <w:proofErr w:type="spellStart"/>
      <w:proofErr w:type="gramStart"/>
      <w:r w:rsidRPr="0000318D">
        <w:rPr>
          <w:color w:val="000000"/>
          <w:sz w:val="16"/>
        </w:rPr>
        <w:t>an other</w:t>
      </w:r>
      <w:proofErr w:type="spellEnd"/>
      <w:proofErr w:type="gramEnd"/>
      <w:r w:rsidRPr="0000318D">
        <w:rPr>
          <w:color w:val="000000"/>
          <w:sz w:val="16"/>
        </w:rPr>
        <w:t>. He sees the quest for recognition and esteem as a basic human need; </w:t>
      </w:r>
      <w:r>
        <w:rPr>
          <w:color w:val="000000"/>
          <w:u w:val="single"/>
        </w:rPr>
        <w:t>however</w:t>
      </w:r>
      <w:r w:rsidRPr="0000318D">
        <w:rPr>
          <w:color w:val="000000"/>
          <w:sz w:val="16"/>
        </w:rPr>
        <w:t>, he suggests that </w:t>
      </w:r>
      <w:r>
        <w:rPr>
          <w:color w:val="000000"/>
          <w:u w:val="single"/>
          <w:shd w:val="clear" w:color="auto" w:fill="FFFF00"/>
        </w:rPr>
        <w:t>if</w:t>
      </w:r>
      <w:r>
        <w:rPr>
          <w:color w:val="000000"/>
          <w:u w:val="single"/>
        </w:rPr>
        <w:t>/when</w:t>
      </w:r>
      <w:r w:rsidRPr="0000318D">
        <w:rPr>
          <w:color w:val="000000"/>
          <w:sz w:val="16"/>
        </w:rPr>
        <w:t> </w:t>
      </w:r>
      <w:r>
        <w:rPr>
          <w:color w:val="000000"/>
          <w:u w:val="single"/>
          <w:shd w:val="clear" w:color="auto" w:fill="FFFF00"/>
        </w:rPr>
        <w:t>it resides</w:t>
      </w:r>
      <w:r w:rsidRPr="0000318D">
        <w:rPr>
          <w:color w:val="000000"/>
          <w:sz w:val="16"/>
        </w:rPr>
        <w:t> </w:t>
      </w:r>
      <w:r>
        <w:rPr>
          <w:b/>
          <w:bCs/>
          <w:color w:val="000000"/>
          <w:u w:val="single"/>
          <w:shd w:val="clear" w:color="auto" w:fill="FFFF00"/>
        </w:rPr>
        <w:t>solely</w:t>
      </w:r>
      <w:r w:rsidRPr="0000318D">
        <w:rPr>
          <w:color w:val="000000"/>
          <w:sz w:val="16"/>
        </w:rPr>
        <w:t> </w:t>
      </w:r>
      <w:r>
        <w:rPr>
          <w:color w:val="000000"/>
          <w:u w:val="single"/>
          <w:shd w:val="clear" w:color="auto" w:fill="FFFF00"/>
        </w:rPr>
        <w:t>in the convictions</w:t>
      </w:r>
      <w:r w:rsidRPr="0000318D">
        <w:rPr>
          <w:color w:val="000000"/>
          <w:sz w:val="16"/>
        </w:rPr>
        <w:t> </w:t>
      </w:r>
      <w:r>
        <w:rPr>
          <w:color w:val="000000"/>
          <w:u w:val="single"/>
        </w:rPr>
        <w:t>and</w:t>
      </w:r>
      <w:r w:rsidRPr="0000318D">
        <w:rPr>
          <w:color w:val="000000"/>
          <w:sz w:val="16"/>
        </w:rPr>
        <w:t> </w:t>
      </w:r>
      <w:r>
        <w:rPr>
          <w:b/>
          <w:bCs/>
          <w:color w:val="000000"/>
          <w:u w:val="single"/>
        </w:rPr>
        <w:t>opinions</w:t>
      </w:r>
      <w:r w:rsidRPr="0000318D">
        <w:rPr>
          <w:color w:val="000000"/>
          <w:sz w:val="16"/>
        </w:rPr>
        <w:t> </w:t>
      </w:r>
      <w:r>
        <w:rPr>
          <w:b/>
          <w:bCs/>
          <w:color w:val="000000"/>
          <w:u w:val="single"/>
          <w:shd w:val="clear" w:color="auto" w:fill="FFFF00"/>
        </w:rPr>
        <w:t>of others</w:t>
      </w:r>
      <w:r w:rsidRPr="0000318D">
        <w:rPr>
          <w:color w:val="000000"/>
          <w:sz w:val="16"/>
        </w:rPr>
        <w:t>, </w:t>
      </w:r>
      <w:r>
        <w:rPr>
          <w:color w:val="000000"/>
          <w:u w:val="single"/>
          <w:shd w:val="clear" w:color="auto" w:fill="FFFF00"/>
        </w:rPr>
        <w:t>it is constantly threatened. This</w:t>
      </w:r>
      <w:r w:rsidRPr="0000318D">
        <w:rPr>
          <w:color w:val="000000"/>
          <w:sz w:val="16"/>
        </w:rPr>
        <w:t> understandable </w:t>
      </w:r>
      <w:r>
        <w:rPr>
          <w:color w:val="000000"/>
          <w:u w:val="single"/>
          <w:shd w:val="clear" w:color="auto" w:fill="FFFF00"/>
        </w:rPr>
        <w:t>fragility</w:t>
      </w:r>
      <w:r w:rsidRPr="0000318D">
        <w:rPr>
          <w:color w:val="000000"/>
          <w:sz w:val="16"/>
        </w:rPr>
        <w:t> </w:t>
      </w:r>
      <w:r>
        <w:rPr>
          <w:color w:val="000000"/>
          <w:u w:val="single"/>
        </w:rPr>
        <w:t>can</w:t>
      </w:r>
      <w:r w:rsidRPr="0000318D">
        <w:rPr>
          <w:color w:val="000000"/>
          <w:sz w:val="16"/>
        </w:rPr>
        <w:t> </w:t>
      </w:r>
      <w:r>
        <w:rPr>
          <w:color w:val="000000"/>
          <w:u w:val="single"/>
          <w:shd w:val="clear" w:color="auto" w:fill="FFFF00"/>
        </w:rPr>
        <w:t>confine the subject to a</w:t>
      </w:r>
      <w:r w:rsidRPr="0000318D">
        <w:rPr>
          <w:color w:val="000000"/>
          <w:sz w:val="16"/>
        </w:rPr>
        <w:t> </w:t>
      </w:r>
      <w:r>
        <w:rPr>
          <w:b/>
          <w:bCs/>
          <w:color w:val="000000"/>
          <w:u w:val="single"/>
          <w:shd w:val="clear" w:color="auto" w:fill="FFFF00"/>
        </w:rPr>
        <w:t>fear-driven concentration on protection and performance</w:t>
      </w:r>
      <w:r>
        <w:rPr>
          <w:b/>
          <w:bCs/>
          <w:color w:val="000000"/>
          <w:u w:val="single"/>
        </w:rPr>
        <w:t>,</w:t>
      </w:r>
      <w:r w:rsidRPr="0000318D">
        <w:rPr>
          <w:color w:val="000000"/>
          <w:sz w:val="16"/>
        </w:rPr>
        <w:t> thereby </w:t>
      </w:r>
      <w:r>
        <w:rPr>
          <w:color w:val="000000"/>
          <w:u w:val="single"/>
          <w:shd w:val="clear" w:color="auto" w:fill="FFFF00"/>
        </w:rPr>
        <w:t xml:space="preserve">precluding the possibility of open encounter with self and </w:t>
      </w:r>
      <w:proofErr w:type="gramStart"/>
      <w:r>
        <w:rPr>
          <w:color w:val="000000"/>
          <w:u w:val="single"/>
          <w:shd w:val="clear" w:color="auto" w:fill="FFFF00"/>
        </w:rPr>
        <w:t>other</w:t>
      </w:r>
      <w:proofErr w:type="gramEnd"/>
      <w:r w:rsidRPr="0000318D">
        <w:rPr>
          <w:color w:val="000000"/>
          <w:sz w:val="16"/>
        </w:rPr>
        <w:t xml:space="preserve"> which is prerequisite to the experience of mutuality and relationship. The concept of identity is the subject of much philosophical debate, particularly in postmodern literature where cognizance of the dissolution of hitherto established sources of identity and meaning is central. </w:t>
      </w:r>
      <w:proofErr w:type="spellStart"/>
      <w:r w:rsidRPr="0000318D">
        <w:rPr>
          <w:color w:val="000000"/>
          <w:sz w:val="16"/>
        </w:rPr>
        <w:t>Ricoeur</w:t>
      </w:r>
      <w:proofErr w:type="spellEnd"/>
      <w:r w:rsidRPr="0000318D">
        <w:rPr>
          <w:color w:val="000000"/>
          <w:sz w:val="16"/>
        </w:rPr>
        <w:t xml:space="preserve"> situates identity </w:t>
      </w:r>
      <w:proofErr w:type="gramStart"/>
      <w:r w:rsidRPr="0000318D">
        <w:rPr>
          <w:color w:val="000000"/>
          <w:sz w:val="16"/>
        </w:rPr>
        <w:t>in close proximity to</w:t>
      </w:r>
      <w:proofErr w:type="gramEnd"/>
      <w:r w:rsidRPr="0000318D">
        <w:rPr>
          <w:color w:val="000000"/>
          <w:sz w:val="16"/>
        </w:rPr>
        <w:t xml:space="preserve"> recognition, and therefore as influenced by the perception of the </w:t>
      </w:r>
      <w:proofErr w:type="gramStart"/>
      <w:r w:rsidRPr="0000318D">
        <w:rPr>
          <w:color w:val="000000"/>
          <w:sz w:val="16"/>
        </w:rPr>
        <w:t>other: ‘</w:t>
      </w:r>
      <w:proofErr w:type="gramEnd"/>
      <w:r w:rsidRPr="0000318D">
        <w:rPr>
          <w:color w:val="000000"/>
          <w:sz w:val="16"/>
        </w:rPr>
        <w:t>the demand for recognition expresses an expectation that can be satisfied only by mutual recognition’ (</w:t>
      </w:r>
      <w:proofErr w:type="spellStart"/>
      <w:r w:rsidRPr="0000318D">
        <w:rPr>
          <w:color w:val="000000"/>
          <w:sz w:val="16"/>
        </w:rPr>
        <w:t>Ricoeur</w:t>
      </w:r>
      <w:proofErr w:type="spellEnd"/>
      <w:r w:rsidRPr="0000318D">
        <w:rPr>
          <w:color w:val="000000"/>
          <w:sz w:val="16"/>
        </w:rPr>
        <w:t>, 2005: 19). Self-recognition and self-identity require reflection, acceptance and support of others; hence, the ‘dialectic of identity confronted by otherness’ (</w:t>
      </w:r>
      <w:proofErr w:type="spellStart"/>
      <w:r w:rsidRPr="0000318D">
        <w:rPr>
          <w:color w:val="000000"/>
          <w:sz w:val="16"/>
        </w:rPr>
        <w:t>Ricoeur</w:t>
      </w:r>
      <w:proofErr w:type="spellEnd"/>
      <w:r w:rsidRPr="0000318D">
        <w:rPr>
          <w:color w:val="000000"/>
          <w:sz w:val="16"/>
        </w:rPr>
        <w:t xml:space="preserve">, 2005: 103). According to Kearney, </w:t>
      </w:r>
      <w:proofErr w:type="spellStart"/>
      <w:r w:rsidRPr="0000318D">
        <w:rPr>
          <w:color w:val="000000"/>
          <w:sz w:val="16"/>
        </w:rPr>
        <w:t>Ricoeur’s</w:t>
      </w:r>
      <w:proofErr w:type="spellEnd"/>
      <w:r w:rsidRPr="0000318D">
        <w:rPr>
          <w:color w:val="000000"/>
          <w:sz w:val="16"/>
        </w:rPr>
        <w:t xml:space="preserve"> dictum is that ‘the shortest route from self to self is through the other…the self is never enough, is never sufficient unto itself, but constantly seeks out signs and signals of meaning in the other’ (Kearney, 1998: 1). Identifying the self through the other is a common thread in the philosophy of Hegel, Levinas and Lacan, although these three philosophers diverge in their analysis of the dialectic of self and other. Hegel’s analysis centers on the master-slave dialectic which is only resolved when both master and </w:t>
      </w:r>
      <w:r w:rsidRPr="0000318D">
        <w:rPr>
          <w:color w:val="000000"/>
          <w:sz w:val="16"/>
        </w:rPr>
        <w:lastRenderedPageBreak/>
        <w:t xml:space="preserve">slave recognize the need for recognition by </w:t>
      </w:r>
      <w:proofErr w:type="spellStart"/>
      <w:proofErr w:type="gramStart"/>
      <w:r w:rsidRPr="0000318D">
        <w:rPr>
          <w:color w:val="000000"/>
          <w:sz w:val="16"/>
        </w:rPr>
        <w:t>an other</w:t>
      </w:r>
      <w:proofErr w:type="spellEnd"/>
      <w:proofErr w:type="gramEnd"/>
      <w:r w:rsidRPr="0000318D">
        <w:rPr>
          <w:color w:val="000000"/>
          <w:sz w:val="16"/>
        </w:rPr>
        <w:t xml:space="preserve"> which is the same as itself; </w:t>
      </w:r>
      <w:proofErr w:type="gramStart"/>
      <w:r w:rsidRPr="0000318D">
        <w:rPr>
          <w:color w:val="000000"/>
          <w:sz w:val="16"/>
        </w:rPr>
        <w:t>otherwise</w:t>
      </w:r>
      <w:proofErr w:type="gramEnd"/>
      <w:r w:rsidRPr="0000318D">
        <w:rPr>
          <w:color w:val="000000"/>
          <w:sz w:val="16"/>
        </w:rPr>
        <w:t xml:space="preserve"> the proffered recognition is valueless. Levinas posits the other – its existence, its demands, its needs and its enhancement, as the basis of selfhood; accordingly, the self can only exist in a meaningful way when it ‘answers’ to the call of the other. Lacan points to the mirror-stage as the moment when the subject begins to identify itself with the reflection emanating from the other, but he insists that this ‘subject supposed to know’ is merely the symbolization of a ‘fundamental </w:t>
      </w:r>
      <w:r>
        <w:rPr>
          <w:color w:val="000000"/>
          <w:u w:val="single"/>
        </w:rPr>
        <w:t>fantasy’ (Lacan, 1999: 67).</w:t>
      </w:r>
      <w:r w:rsidRPr="0000318D">
        <w:rPr>
          <w:color w:val="000000"/>
          <w:sz w:val="16"/>
        </w:rPr>
        <w:t> </w:t>
      </w:r>
      <w:r>
        <w:rPr>
          <w:color w:val="000000"/>
          <w:u w:val="single"/>
          <w:shd w:val="clear" w:color="auto" w:fill="FFFF00"/>
        </w:rPr>
        <w:t>Nietzsche</w:t>
      </w:r>
      <w:r w:rsidRPr="0000318D">
        <w:rPr>
          <w:color w:val="000000"/>
          <w:sz w:val="16"/>
        </w:rPr>
        <w:t> </w:t>
      </w:r>
      <w:r>
        <w:rPr>
          <w:color w:val="000000"/>
          <w:u w:val="single"/>
        </w:rPr>
        <w:t>expresses his understanding of this human need whereby ‘the individual wants to confirm the opinion</w:t>
      </w:r>
      <w:r w:rsidRPr="0000318D">
        <w:rPr>
          <w:color w:val="000000"/>
          <w:sz w:val="16"/>
        </w:rPr>
        <w:t> he </w:t>
      </w:r>
      <w:r>
        <w:rPr>
          <w:color w:val="000000"/>
          <w:u w:val="single"/>
        </w:rPr>
        <w:t>[they have] has of</w:t>
      </w:r>
      <w:r w:rsidRPr="0000318D">
        <w:rPr>
          <w:color w:val="000000"/>
          <w:sz w:val="16"/>
        </w:rPr>
        <w:t> himself </w:t>
      </w:r>
      <w:r>
        <w:rPr>
          <w:color w:val="000000"/>
          <w:u w:val="single"/>
        </w:rPr>
        <w:t>[themselves] through the opinion of others and strengthen it</w:t>
      </w:r>
      <w:r w:rsidRPr="0000318D">
        <w:rPr>
          <w:color w:val="000000"/>
          <w:sz w:val="16"/>
        </w:rPr>
        <w:t> in his own eyes’, </w:t>
      </w:r>
      <w:r>
        <w:rPr>
          <w:b/>
          <w:bCs/>
          <w:color w:val="000000"/>
          <w:u w:val="single"/>
        </w:rPr>
        <w:t>but</w:t>
      </w:r>
      <w:r w:rsidRPr="0000318D">
        <w:rPr>
          <w:color w:val="000000"/>
          <w:sz w:val="16"/>
        </w:rPr>
        <w:t> </w:t>
      </w:r>
      <w:r>
        <w:rPr>
          <w:color w:val="000000"/>
          <w:u w:val="single"/>
        </w:rPr>
        <w:t>he</w:t>
      </w:r>
      <w:r w:rsidRPr="0000318D">
        <w:rPr>
          <w:color w:val="000000"/>
          <w:sz w:val="16"/>
        </w:rPr>
        <w:t> </w:t>
      </w:r>
      <w:r>
        <w:rPr>
          <w:color w:val="000000"/>
          <w:u w:val="single"/>
          <w:shd w:val="clear" w:color="auto" w:fill="FFFF00"/>
        </w:rPr>
        <w:t>warns of the</w:t>
      </w:r>
      <w:r w:rsidRPr="0000318D">
        <w:rPr>
          <w:color w:val="000000"/>
          <w:sz w:val="16"/>
        </w:rPr>
        <w:t> </w:t>
      </w:r>
      <w:r>
        <w:rPr>
          <w:b/>
          <w:bCs/>
          <w:color w:val="000000"/>
          <w:u w:val="single"/>
          <w:shd w:val="clear" w:color="auto" w:fill="FFFF00"/>
        </w:rPr>
        <w:t>danger</w:t>
      </w:r>
      <w:r w:rsidRPr="0000318D">
        <w:rPr>
          <w:color w:val="000000"/>
          <w:sz w:val="16"/>
        </w:rPr>
        <w:t> </w:t>
      </w:r>
      <w:r>
        <w:rPr>
          <w:color w:val="000000"/>
          <w:u w:val="single"/>
          <w:shd w:val="clear" w:color="auto" w:fill="FFFF00"/>
        </w:rPr>
        <w:t>of</w:t>
      </w:r>
      <w:r w:rsidRPr="0000318D">
        <w:rPr>
          <w:color w:val="000000"/>
          <w:sz w:val="16"/>
        </w:rPr>
        <w:t> </w:t>
      </w:r>
      <w:r w:rsidRPr="0000318D">
        <w:rPr>
          <w:color w:val="000000"/>
          <w:sz w:val="16"/>
          <w:shd w:val="clear" w:color="auto" w:fill="FFFF00"/>
        </w:rPr>
        <w:t>‘</w:t>
      </w:r>
      <w:r>
        <w:rPr>
          <w:color w:val="000000"/>
          <w:u w:val="single"/>
          <w:shd w:val="clear" w:color="auto" w:fill="FFFF00"/>
        </w:rPr>
        <w:t>habituation to authority which…leads many to base their own belief</w:t>
      </w:r>
      <w:r w:rsidRPr="0000318D">
        <w:rPr>
          <w:color w:val="000000"/>
          <w:sz w:val="16"/>
        </w:rPr>
        <w:t> </w:t>
      </w:r>
      <w:r>
        <w:rPr>
          <w:b/>
          <w:bCs/>
          <w:color w:val="000000"/>
          <w:u w:val="single"/>
          <w:shd w:val="clear" w:color="auto" w:fill="FFFF00"/>
        </w:rPr>
        <w:t>in themselves</w:t>
      </w:r>
      <w:r w:rsidRPr="0000318D">
        <w:rPr>
          <w:color w:val="000000"/>
          <w:sz w:val="16"/>
        </w:rPr>
        <w:t> </w:t>
      </w:r>
      <w:r>
        <w:rPr>
          <w:color w:val="000000"/>
          <w:u w:val="single"/>
          <w:shd w:val="clear" w:color="auto" w:fill="FFFF00"/>
        </w:rPr>
        <w:t>upon</w:t>
      </w:r>
      <w:r w:rsidRPr="0000318D">
        <w:rPr>
          <w:color w:val="000000"/>
          <w:sz w:val="16"/>
        </w:rPr>
        <w:t> </w:t>
      </w:r>
      <w:r>
        <w:rPr>
          <w:b/>
          <w:bCs/>
          <w:color w:val="000000"/>
          <w:u w:val="single"/>
          <w:shd w:val="clear" w:color="auto" w:fill="FFFF00"/>
        </w:rPr>
        <w:t>authority</w:t>
      </w:r>
      <w:r w:rsidRPr="0000318D">
        <w:rPr>
          <w:color w:val="000000"/>
          <w:sz w:val="16"/>
        </w:rPr>
        <w:t>, </w:t>
      </w:r>
      <w:r>
        <w:rPr>
          <w:color w:val="000000"/>
          <w:u w:val="single"/>
        </w:rPr>
        <w:t>to accept it</w:t>
      </w:r>
      <w:r w:rsidRPr="0000318D">
        <w:rPr>
          <w:color w:val="000000"/>
          <w:sz w:val="16"/>
        </w:rPr>
        <w:t> </w:t>
      </w:r>
      <w:r>
        <w:rPr>
          <w:b/>
          <w:bCs/>
          <w:color w:val="000000"/>
          <w:u w:val="single"/>
        </w:rPr>
        <w:t>only from the hand of others’</w:t>
      </w:r>
      <w:r w:rsidRPr="0000318D">
        <w:rPr>
          <w:color w:val="000000"/>
          <w:sz w:val="16"/>
        </w:rPr>
        <w:t xml:space="preserve"> (Nietzsche, 1984: 63). </w:t>
      </w:r>
      <w:proofErr w:type="spellStart"/>
      <w:r w:rsidRPr="0000318D">
        <w:rPr>
          <w:color w:val="000000"/>
          <w:sz w:val="16"/>
        </w:rPr>
        <w:t>Ricoeur</w:t>
      </w:r>
      <w:proofErr w:type="spellEnd"/>
      <w:r w:rsidRPr="0000318D">
        <w:rPr>
          <w:color w:val="000000"/>
          <w:sz w:val="16"/>
        </w:rPr>
        <w:t xml:space="preserve"> explores the interplay between identity and recognition stating that ‘I actively recognize things, persons, myself; I ask, even demand, to be recognized by others’ (</w:t>
      </w:r>
      <w:proofErr w:type="spellStart"/>
      <w:r w:rsidRPr="0000318D">
        <w:rPr>
          <w:color w:val="000000"/>
          <w:sz w:val="16"/>
        </w:rPr>
        <w:t>Ricoeur</w:t>
      </w:r>
      <w:proofErr w:type="spellEnd"/>
      <w:r w:rsidRPr="0000318D">
        <w:rPr>
          <w:color w:val="000000"/>
          <w:sz w:val="16"/>
        </w:rPr>
        <w:t>, 2005: x), and suggests that this is the demand for recognition of ‘my genuine identity’ (</w:t>
      </w:r>
      <w:proofErr w:type="spellStart"/>
      <w:r w:rsidRPr="0000318D">
        <w:rPr>
          <w:color w:val="000000"/>
          <w:sz w:val="16"/>
        </w:rPr>
        <w:t>Ricoeur</w:t>
      </w:r>
      <w:proofErr w:type="spellEnd"/>
      <w:r w:rsidRPr="0000318D">
        <w:rPr>
          <w:color w:val="000000"/>
          <w:sz w:val="16"/>
        </w:rPr>
        <w:t>, 2005: xi). However, the need for recognition by another as essential to our sense of identity coexists with a perception of the other, because different, as a possible threat to our fragile identity: It is a fact that the other…comes to be perceived as a danger for one’s identity…is our identity so fragile that we are unable to bear, unable to endure the fact that others have different ways of leading their lives, of understanding themselves, of inscribing their own identity in the web of living together? (</w:t>
      </w:r>
      <w:proofErr w:type="spellStart"/>
      <w:r w:rsidRPr="0000318D">
        <w:rPr>
          <w:color w:val="000000"/>
          <w:sz w:val="16"/>
        </w:rPr>
        <w:t>Ricoeur</w:t>
      </w:r>
      <w:proofErr w:type="spellEnd"/>
      <w:r w:rsidRPr="0000318D">
        <w:rPr>
          <w:color w:val="000000"/>
          <w:sz w:val="16"/>
        </w:rPr>
        <w:t xml:space="preserve">, 2004: 81). This is part of the tension between selfhood and alterity, the dialectic of the self and the other than self, whereby the fragility of personal as well as national, racial, cultural and institutional identity is commonly perceived to be threatened by difference, unfamiliarity and discordance. </w:t>
      </w:r>
      <w:proofErr w:type="spellStart"/>
      <w:r w:rsidRPr="0000318D">
        <w:rPr>
          <w:color w:val="000000"/>
          <w:sz w:val="16"/>
        </w:rPr>
        <w:t>Ricoeur’s</w:t>
      </w:r>
      <w:proofErr w:type="spellEnd"/>
      <w:r w:rsidRPr="0000318D">
        <w:rPr>
          <w:color w:val="000000"/>
          <w:sz w:val="16"/>
        </w:rPr>
        <w:t xml:space="preserve"> analysis of narrative identity entails an accommodation of all aspects of </w:t>
      </w:r>
      <w:proofErr w:type="gramStart"/>
      <w:r w:rsidRPr="0000318D">
        <w:rPr>
          <w:color w:val="000000"/>
          <w:sz w:val="16"/>
        </w:rPr>
        <w:t>one’s self</w:t>
      </w:r>
      <w:proofErr w:type="gramEnd"/>
      <w:r w:rsidRPr="0000318D">
        <w:rPr>
          <w:color w:val="000000"/>
          <w:sz w:val="16"/>
        </w:rPr>
        <w:t>, of one’s life-story, with the integration of past, present and future as essential to a genuine narrative. This resounds with Nietzsche’s thought experiment of the eternal recurrence, whereby </w:t>
      </w:r>
      <w:r>
        <w:rPr>
          <w:color w:val="000000"/>
          <w:u w:val="single"/>
        </w:rPr>
        <w:t xml:space="preserve">one must be willing to accept all of one’s life, even to the point of accepting the possibility of its recurrence </w:t>
      </w:r>
      <w:proofErr w:type="gramStart"/>
      <w:r>
        <w:rPr>
          <w:color w:val="000000"/>
          <w:u w:val="single"/>
        </w:rPr>
        <w:t>over and over again</w:t>
      </w:r>
      <w:proofErr w:type="gramEnd"/>
      <w:r>
        <w:rPr>
          <w:color w:val="000000"/>
          <w:u w:val="single"/>
        </w:rPr>
        <w:t xml:space="preserve">, </w:t>
      </w:r>
      <w:proofErr w:type="gramStart"/>
      <w:r>
        <w:rPr>
          <w:color w:val="000000"/>
          <w:u w:val="single"/>
        </w:rPr>
        <w:t>in order to</w:t>
      </w:r>
      <w:proofErr w:type="gramEnd"/>
      <w:r>
        <w:rPr>
          <w:color w:val="000000"/>
          <w:u w:val="single"/>
        </w:rPr>
        <w:t xml:space="preserve"> take</w:t>
      </w:r>
      <w:r w:rsidRPr="0000318D">
        <w:rPr>
          <w:color w:val="000000"/>
          <w:sz w:val="16"/>
        </w:rPr>
        <w:t> responsibility and </w:t>
      </w:r>
      <w:r>
        <w:rPr>
          <w:b/>
          <w:bCs/>
          <w:color w:val="000000"/>
          <w:u w:val="single"/>
        </w:rPr>
        <w:t xml:space="preserve">autonomy for </w:t>
      </w:r>
      <w:proofErr w:type="gramStart"/>
      <w:r>
        <w:rPr>
          <w:b/>
          <w:bCs/>
          <w:color w:val="000000"/>
          <w:u w:val="single"/>
        </w:rPr>
        <w:t>one’s self</w:t>
      </w:r>
      <w:proofErr w:type="gramEnd"/>
      <w:r>
        <w:rPr>
          <w:b/>
          <w:bCs/>
          <w:color w:val="000000"/>
          <w:u w:val="single"/>
        </w:rPr>
        <w:t>.</w:t>
      </w:r>
      <w:r w:rsidRPr="0000318D">
        <w:rPr>
          <w:color w:val="000000"/>
          <w:sz w:val="16"/>
        </w:rPr>
        <w:t xml:space="preserve"> However, there are difficulties inherent in this attempted integration. Memory is the door to the past, but it is susceptible to selective remembering and forgetting; action in the present is the action of the agent/subject, but it is correlative to its impact on the patient/other; the future is the focus of intentionality based on a trust in self-constancy and self-fulfillment, but it is vulnerable to the vicissitudes of personal feeling and commitment, as well as to the unpredictable nature of the external world. William Wordsworth acknowledges the difficulties encountered in the attempted creation of a life-story: “I cannot say what portion is in truth / The naked recollection of that time / And what may rather have been called to life / By after-meditation” (Wordsworth, 2000: 420, 421). Hence narrative is fragile, uncertain, and unfinished, and this fragility is coupled with the always present potential to self-deception.[5] The apparent paradox inherent in the concept of self-deception – how is it possible to deceive ourselves? – is given at least partial resolution in the inevitable gap between the unconscious dimension of the psyche and its manifest translation in conscious speech. Nietzsche sees it as the victory of pride over memory: ‘I have done that’, says my memory. ‘I cannot have done that’ – says my </w:t>
      </w:r>
      <w:proofErr w:type="gramStart"/>
      <w:r w:rsidRPr="0000318D">
        <w:rPr>
          <w:color w:val="000000"/>
          <w:sz w:val="16"/>
        </w:rPr>
        <w:t>pride, and</w:t>
      </w:r>
      <w:proofErr w:type="gramEnd"/>
      <w:r w:rsidRPr="0000318D">
        <w:rPr>
          <w:color w:val="000000"/>
          <w:sz w:val="16"/>
        </w:rPr>
        <w:t xml:space="preserve"> </w:t>
      </w:r>
      <w:proofErr w:type="gramStart"/>
      <w:r w:rsidRPr="0000318D">
        <w:rPr>
          <w:color w:val="000000"/>
          <w:sz w:val="16"/>
        </w:rPr>
        <w:t>remains</w:t>
      </w:r>
      <w:proofErr w:type="gramEnd"/>
      <w:r w:rsidRPr="0000318D">
        <w:rPr>
          <w:color w:val="000000"/>
          <w:sz w:val="16"/>
        </w:rPr>
        <w:t xml:space="preserve"> adamant. At last – memory yields’ (Nietzsche, 2003: 91). Freud agrees, stating that ‘there’s no guarantee whatever for what our memory tells us’ (Freud, 2006: 553), and explains the phenomenon from an individual and social perspective: ‘it is inherent in human nature to have an inclination to consider a thing untrue if one does not like it…society makes what is disagreeable into what is untrue’ (Freud, 1991: 48). The stories we tell ourselves about ourselves are not always truthful or comprehensive; the stories we </w:t>
      </w:r>
      <w:proofErr w:type="gramStart"/>
      <w:r w:rsidRPr="0000318D">
        <w:rPr>
          <w:color w:val="000000"/>
          <w:sz w:val="16"/>
        </w:rPr>
        <w:t>tell to</w:t>
      </w:r>
      <w:proofErr w:type="gramEnd"/>
      <w:r w:rsidRPr="0000318D">
        <w:rPr>
          <w:color w:val="000000"/>
          <w:sz w:val="16"/>
        </w:rPr>
        <w:t xml:space="preserve"> others about ourselves are sometimes </w:t>
      </w:r>
      <w:proofErr w:type="spellStart"/>
      <w:r w:rsidRPr="0000318D">
        <w:rPr>
          <w:color w:val="000000"/>
          <w:sz w:val="16"/>
        </w:rPr>
        <w:t>coloured</w:t>
      </w:r>
      <w:proofErr w:type="spellEnd"/>
      <w:r w:rsidRPr="0000318D">
        <w:rPr>
          <w:color w:val="000000"/>
          <w:sz w:val="16"/>
        </w:rPr>
        <w:t xml:space="preserve"> by our quest for recognition and approval. In the light of the analyses and insights developed through Freud and Nietzsche, the possibility of complete self-knowledge remains an unattainable ideal; self-deception is a phenomenon which must be acknowledged. According to Lacan, personal truth is often evaded, because ‘Truth does in effect seem to be foreign to us, I mean our own truth. It is no doubt with us, but without </w:t>
      </w:r>
      <w:proofErr w:type="gramStart"/>
      <w:r w:rsidRPr="0000318D">
        <w:rPr>
          <w:color w:val="000000"/>
          <w:sz w:val="16"/>
        </w:rPr>
        <w:t>concerning</w:t>
      </w:r>
      <w:proofErr w:type="gramEnd"/>
      <w:r w:rsidRPr="0000318D">
        <w:rPr>
          <w:color w:val="000000"/>
          <w:sz w:val="16"/>
        </w:rPr>
        <w:t xml:space="preserve"> us to the point that one really wants to speak it’ (Lacan, 2007: 58). In varying degrees, self-deception entails a disavowal of certain aspects of the self, and in the ensuing diminishment of the self, the possibility of love is weakened; it is thwarted in that parts of the self are withheld from awareness and recognition, and the experience of communication, mutuality and intimacy is distorted and restricted. In an essay on </w:t>
      </w:r>
      <w:proofErr w:type="spellStart"/>
      <w:r w:rsidRPr="0000318D">
        <w:rPr>
          <w:color w:val="000000"/>
          <w:sz w:val="16"/>
        </w:rPr>
        <w:t>Ricoeur’s</w:t>
      </w:r>
      <w:proofErr w:type="spellEnd"/>
      <w:r w:rsidRPr="0000318D">
        <w:rPr>
          <w:color w:val="000000"/>
          <w:sz w:val="16"/>
        </w:rPr>
        <w:t xml:space="preserve"> philosophy of the self, Joseph Dunne outlines this possibility of self-deception: ‘This is the province of self-deception, which might be defined as a significant discrepancy between the story one lives and the story one tells’, and this reflects ‘a deeper conflict within who one is, when one part is lived out only at the cost of disowning another part which, though disowned, continues to find disguised expression in one’s life’ (Dunne, 1996: 153). As a </w:t>
      </w:r>
      <w:proofErr w:type="gramStart"/>
      <w:r w:rsidRPr="0000318D">
        <w:rPr>
          <w:color w:val="000000"/>
          <w:sz w:val="16"/>
        </w:rPr>
        <w:t>result, ‘</w:t>
      </w:r>
      <w:proofErr w:type="gramEnd"/>
      <w:r w:rsidRPr="0000318D">
        <w:rPr>
          <w:color w:val="000000"/>
          <w:sz w:val="16"/>
        </w:rPr>
        <w:t xml:space="preserve">there is thus the whole margin hidden by censorship, prohibition, the margin of what is unspoken, </w:t>
      </w:r>
      <w:proofErr w:type="spellStart"/>
      <w:r w:rsidRPr="0000318D">
        <w:rPr>
          <w:color w:val="000000"/>
          <w:sz w:val="16"/>
        </w:rPr>
        <w:t>criss-crossed</w:t>
      </w:r>
      <w:proofErr w:type="spellEnd"/>
      <w:r w:rsidRPr="0000318D">
        <w:rPr>
          <w:color w:val="000000"/>
          <w:sz w:val="16"/>
        </w:rPr>
        <w:t xml:space="preserve"> by all the figures of the hidden’ (</w:t>
      </w:r>
      <w:proofErr w:type="spellStart"/>
      <w:r w:rsidRPr="0000318D">
        <w:rPr>
          <w:color w:val="000000"/>
          <w:sz w:val="16"/>
        </w:rPr>
        <w:t>Ricoeur</w:t>
      </w:r>
      <w:proofErr w:type="spellEnd"/>
      <w:r w:rsidRPr="0000318D">
        <w:rPr>
          <w:color w:val="000000"/>
          <w:sz w:val="16"/>
        </w:rPr>
        <w:t>, 2006: 26). The ‘unspoken</w:t>
      </w:r>
      <w:proofErr w:type="gramStart"/>
      <w:r w:rsidRPr="0000318D">
        <w:rPr>
          <w:color w:val="000000"/>
          <w:sz w:val="16"/>
        </w:rPr>
        <w:t>’, ‘</w:t>
      </w:r>
      <w:proofErr w:type="gramEnd"/>
      <w:r w:rsidRPr="0000318D">
        <w:rPr>
          <w:color w:val="000000"/>
          <w:sz w:val="16"/>
        </w:rPr>
        <w:t xml:space="preserve">the hidden’, the unconscious fantasies and motivations of human thought and action, are often beyond the power of speech to elucidate. Echoing Lacan’s ‘empty speech’, </w:t>
      </w:r>
      <w:proofErr w:type="spellStart"/>
      <w:r w:rsidRPr="0000318D">
        <w:rPr>
          <w:color w:val="000000"/>
          <w:sz w:val="16"/>
        </w:rPr>
        <w:t>Ricoeur</w:t>
      </w:r>
      <w:proofErr w:type="spellEnd"/>
      <w:r w:rsidRPr="0000318D">
        <w:rPr>
          <w:color w:val="000000"/>
          <w:sz w:val="16"/>
        </w:rPr>
        <w:t xml:space="preserve"> refers to ‘the uses of speech where one aims at something other than the true, other than the real…namely, the lie’, and goes on to argue that this is not the greatest misrepresentation which speech is capable of, but rather that ‘it is language’s propensity for the enigma, for artifice, for abstruseness, for the secret, in fact for non-communication’ that curtails and diminishes the narrative identity of the subject. Kearney explains that ‘for narrative identity to be ethically </w:t>
      </w:r>
      <w:proofErr w:type="gramStart"/>
      <w:r w:rsidRPr="0000318D">
        <w:rPr>
          <w:color w:val="000000"/>
          <w:sz w:val="16"/>
        </w:rPr>
        <w:t>responsible it must ensure that</w:t>
      </w:r>
      <w:proofErr w:type="gramEnd"/>
      <w:r w:rsidRPr="0000318D">
        <w:rPr>
          <w:color w:val="000000"/>
          <w:sz w:val="16"/>
        </w:rPr>
        <w:t xml:space="preserve"> self-constancy is always informed by self-questioning’ (Kearney, 2004: 112). The opposition between self-knowledge and self-deception is deconstructed in this acceptance of the spectrum between them, a spectrum which may be diminished in an openness to self-questioning, and to the integration of the </w:t>
      </w:r>
      <w:proofErr w:type="gramStart"/>
      <w:r w:rsidRPr="0000318D">
        <w:rPr>
          <w:color w:val="000000"/>
          <w:sz w:val="16"/>
        </w:rPr>
        <w:t>often uncomfortable</w:t>
      </w:r>
      <w:proofErr w:type="gramEnd"/>
      <w:r w:rsidRPr="0000318D">
        <w:rPr>
          <w:color w:val="000000"/>
          <w:sz w:val="16"/>
        </w:rPr>
        <w:t xml:space="preserve"> answers which may ensue. Another difficulty encountered in the construction of a narrative of the self is the reality of entanglement between one’s life history and that of others; Dunne attests to this aspect of narrative identity in </w:t>
      </w:r>
      <w:proofErr w:type="spellStart"/>
      <w:r w:rsidRPr="0000318D">
        <w:rPr>
          <w:color w:val="000000"/>
          <w:sz w:val="16"/>
        </w:rPr>
        <w:t>Ricoeur’s</w:t>
      </w:r>
      <w:proofErr w:type="spellEnd"/>
      <w:r w:rsidRPr="0000318D">
        <w:rPr>
          <w:color w:val="000000"/>
          <w:sz w:val="16"/>
        </w:rPr>
        <w:t xml:space="preserve"> philosophy: ‘The self…is historical through and </w:t>
      </w:r>
      <w:proofErr w:type="gramStart"/>
      <w:r w:rsidRPr="0000318D">
        <w:rPr>
          <w:color w:val="000000"/>
          <w:sz w:val="16"/>
        </w:rPr>
        <w:t>through, and</w:t>
      </w:r>
      <w:proofErr w:type="gramEnd"/>
      <w:r w:rsidRPr="0000318D">
        <w:rPr>
          <w:color w:val="000000"/>
          <w:sz w:val="16"/>
        </w:rPr>
        <w:t xml:space="preserve"> is enfolded ab initio within a web of relationships’ (Dunne, 1996: 144). From birth, one’s history is linked to the histories of others, and as these </w:t>
      </w:r>
      <w:r w:rsidRPr="0000318D">
        <w:rPr>
          <w:color w:val="000000"/>
          <w:sz w:val="16"/>
        </w:rPr>
        <w:lastRenderedPageBreak/>
        <w:t xml:space="preserve">histories unfold and reveal themselves one’s own narrative </w:t>
      </w:r>
      <w:proofErr w:type="gramStart"/>
      <w:r w:rsidRPr="0000318D">
        <w:rPr>
          <w:color w:val="000000"/>
          <w:sz w:val="16"/>
        </w:rPr>
        <w:t>has to</w:t>
      </w:r>
      <w:proofErr w:type="gramEnd"/>
      <w:r w:rsidRPr="0000318D">
        <w:rPr>
          <w:color w:val="000000"/>
          <w:sz w:val="16"/>
        </w:rPr>
        <w:t xml:space="preserve"> be continually revised. It </w:t>
      </w:r>
      <w:proofErr w:type="gramStart"/>
      <w:r w:rsidRPr="0000318D">
        <w:rPr>
          <w:color w:val="000000"/>
          <w:sz w:val="16"/>
        </w:rPr>
        <w:t>has to</w:t>
      </w:r>
      <w:proofErr w:type="gramEnd"/>
      <w:r w:rsidRPr="0000318D">
        <w:rPr>
          <w:color w:val="000000"/>
          <w:sz w:val="16"/>
        </w:rPr>
        <w:t xml:space="preserve"> be revised and refigured </w:t>
      </w:r>
      <w:proofErr w:type="gramStart"/>
      <w:r w:rsidRPr="0000318D">
        <w:rPr>
          <w:color w:val="000000"/>
          <w:sz w:val="16"/>
        </w:rPr>
        <w:t>in an attempt to</w:t>
      </w:r>
      <w:proofErr w:type="gramEnd"/>
      <w:r w:rsidRPr="0000318D">
        <w:rPr>
          <w:color w:val="000000"/>
          <w:sz w:val="16"/>
        </w:rPr>
        <w:t xml:space="preserve"> mediate one’s own identity with the radically different and changing worlds of others, and in the attempt to produce new meaning which integrates this difference. Failure to do this results in deception regarding identity of the self, and confinement of the other to the status of the foreigner, the alien. The difficulties inherent in the construction of narratives extend to collective narrative </w:t>
      </w:r>
      <w:proofErr w:type="gramStart"/>
      <w:r w:rsidRPr="0000318D">
        <w:rPr>
          <w:color w:val="000000"/>
          <w:sz w:val="16"/>
        </w:rPr>
        <w:t>relating</w:t>
      </w:r>
      <w:proofErr w:type="gramEnd"/>
      <w:r w:rsidRPr="0000318D">
        <w:rPr>
          <w:color w:val="000000"/>
          <w:sz w:val="16"/>
        </w:rPr>
        <w:t xml:space="preserve"> the stories of groups and institutions. Kaplan outlines </w:t>
      </w:r>
      <w:proofErr w:type="spellStart"/>
      <w:r w:rsidRPr="0000318D">
        <w:rPr>
          <w:color w:val="000000"/>
          <w:sz w:val="16"/>
        </w:rPr>
        <w:t>Ricoeur’s</w:t>
      </w:r>
      <w:proofErr w:type="spellEnd"/>
      <w:r w:rsidRPr="0000318D">
        <w:rPr>
          <w:color w:val="000000"/>
          <w:sz w:val="16"/>
        </w:rPr>
        <w:t xml:space="preserve"> analysis of ideology in this respect: </w:t>
      </w:r>
      <w:r>
        <w:rPr>
          <w:color w:val="000000"/>
          <w:u w:val="single"/>
        </w:rPr>
        <w:t xml:space="preserve">The danger of the </w:t>
      </w:r>
      <w:proofErr w:type="gramStart"/>
      <w:r>
        <w:rPr>
          <w:color w:val="000000"/>
          <w:u w:val="single"/>
        </w:rPr>
        <w:t>stories</w:t>
      </w:r>
      <w:proofErr w:type="gramEnd"/>
      <w:r w:rsidRPr="0000318D">
        <w:rPr>
          <w:color w:val="000000"/>
          <w:sz w:val="16"/>
        </w:rPr>
        <w:t> groups tell </w:t>
      </w:r>
      <w:r>
        <w:rPr>
          <w:color w:val="000000"/>
          <w:u w:val="single"/>
        </w:rPr>
        <w:t>about themselves is that they often become</w:t>
      </w:r>
      <w:r w:rsidRPr="0000318D">
        <w:rPr>
          <w:color w:val="000000"/>
          <w:sz w:val="16"/>
        </w:rPr>
        <w:t> </w:t>
      </w:r>
      <w:r>
        <w:rPr>
          <w:b/>
          <w:bCs/>
          <w:color w:val="000000"/>
          <w:u w:val="single"/>
        </w:rPr>
        <w:t>frozen oversimplification</w:t>
      </w:r>
      <w:r w:rsidRPr="0000318D">
        <w:rPr>
          <w:color w:val="000000"/>
          <w:sz w:val="16"/>
        </w:rPr>
        <w:t>s, expressed in slogans </w:t>
      </w:r>
      <w:r>
        <w:rPr>
          <w:b/>
          <w:bCs/>
          <w:color w:val="000000"/>
          <w:u w:val="single"/>
        </w:rPr>
        <w:t>and caricature</w:t>
      </w:r>
      <w:r w:rsidRPr="0000318D">
        <w:rPr>
          <w:color w:val="000000"/>
          <w:sz w:val="16"/>
        </w:rPr>
        <w:t>, </w:t>
      </w:r>
      <w:r>
        <w:rPr>
          <w:color w:val="000000"/>
          <w:u w:val="single"/>
        </w:rPr>
        <w:t>serving only the interests of</w:t>
      </w:r>
      <w:r w:rsidRPr="0000318D">
        <w:rPr>
          <w:color w:val="000000"/>
          <w:sz w:val="16"/>
        </w:rPr>
        <w:t> </w:t>
      </w:r>
      <w:r>
        <w:rPr>
          <w:b/>
          <w:bCs/>
          <w:color w:val="000000"/>
          <w:u w:val="single"/>
        </w:rPr>
        <w:t>power and authority</w:t>
      </w:r>
      <w:r w:rsidRPr="0000318D">
        <w:rPr>
          <w:color w:val="000000"/>
          <w:sz w:val="16"/>
        </w:rPr>
        <w:t>. Ideology functions through this kind of collective memory, as well as through ritualization, stereotype, and rhetoric, </w:t>
      </w:r>
      <w:r>
        <w:rPr>
          <w:color w:val="000000"/>
          <w:u w:val="single"/>
        </w:rPr>
        <w:t>all of which prevent us from interpreting and recalling things differently</w:t>
      </w:r>
      <w:r w:rsidRPr="0000318D">
        <w:rPr>
          <w:color w:val="000000"/>
          <w:sz w:val="16"/>
        </w:rPr>
        <w:t> (Kaplan, 2003: 96). However, while </w:t>
      </w:r>
      <w:r>
        <w:rPr>
          <w:color w:val="000000"/>
          <w:u w:val="single"/>
        </w:rPr>
        <w:t>Ricoeur</w:t>
      </w:r>
      <w:r w:rsidRPr="0000318D">
        <w:rPr>
          <w:color w:val="000000"/>
          <w:sz w:val="16"/>
        </w:rPr>
        <w:t> insists on the necessity of exposing the dangers of ideological interpretations of reality, he also </w:t>
      </w:r>
      <w:r>
        <w:rPr>
          <w:b/>
          <w:bCs/>
          <w:color w:val="000000"/>
          <w:u w:val="single"/>
        </w:rPr>
        <w:t>warns of the propensity of the critique to become another ideology</w:t>
      </w:r>
      <w:r w:rsidRPr="0000318D">
        <w:rPr>
          <w:color w:val="000000"/>
          <w:sz w:val="16"/>
        </w:rPr>
        <w:t xml:space="preserve">.[6] </w:t>
      </w:r>
      <w:proofErr w:type="spellStart"/>
      <w:r w:rsidRPr="0000318D">
        <w:rPr>
          <w:color w:val="000000"/>
          <w:sz w:val="16"/>
        </w:rPr>
        <w:t>Ricoeur</w:t>
      </w:r>
      <w:proofErr w:type="spellEnd"/>
      <w:r w:rsidRPr="0000318D">
        <w:rPr>
          <w:color w:val="000000"/>
          <w:sz w:val="16"/>
        </w:rPr>
        <w:t xml:space="preserve"> suggests a ‘triple quest’ in the constitution of the self (</w:t>
      </w:r>
      <w:proofErr w:type="spellStart"/>
      <w:r w:rsidRPr="0000318D">
        <w:rPr>
          <w:color w:val="000000"/>
          <w:sz w:val="16"/>
        </w:rPr>
        <w:t>Ricoeur</w:t>
      </w:r>
      <w:proofErr w:type="spellEnd"/>
      <w:r w:rsidRPr="0000318D">
        <w:rPr>
          <w:color w:val="000000"/>
          <w:sz w:val="16"/>
        </w:rPr>
        <w:t>, 2002: 126); this order ‘is built on the themes of having, power, and worth’, and these quests are intricately linked (</w:t>
      </w:r>
      <w:proofErr w:type="spellStart"/>
      <w:r w:rsidRPr="0000318D">
        <w:rPr>
          <w:color w:val="000000"/>
          <w:sz w:val="16"/>
        </w:rPr>
        <w:t>Ricoeur</w:t>
      </w:r>
      <w:proofErr w:type="spellEnd"/>
      <w:r w:rsidRPr="0000318D">
        <w:rPr>
          <w:color w:val="000000"/>
          <w:sz w:val="16"/>
        </w:rPr>
        <w:t xml:space="preserve">, 2002: 113). The quest for having, for possession, is </w:t>
      </w:r>
      <w:proofErr w:type="spellStart"/>
      <w:r w:rsidRPr="0000318D">
        <w:rPr>
          <w:color w:val="000000"/>
          <w:sz w:val="16"/>
        </w:rPr>
        <w:t>fuelled</w:t>
      </w:r>
      <w:proofErr w:type="spellEnd"/>
      <w:r w:rsidRPr="0000318D">
        <w:rPr>
          <w:color w:val="000000"/>
          <w:sz w:val="16"/>
        </w:rPr>
        <w:t xml:space="preserve"> by a desire for control through appropriation of objects, and a dependence on this possession and ownership as a protection against loss. The loss which is feared is that of self-affirmation, and the mode of having as a bulwark against this threat can range from ‘a just possession which would distinguish among men without mutually excluding them’, to ‘unjust having’ which sees appropriation by the other as loss for oneself. In this sense ‘the category of having designates a vast domain in which the wrong done to others wears innumerable guises’ (</w:t>
      </w:r>
      <w:proofErr w:type="spellStart"/>
      <w:r w:rsidRPr="0000318D">
        <w:rPr>
          <w:color w:val="000000"/>
          <w:sz w:val="16"/>
        </w:rPr>
        <w:t>Ricoeur</w:t>
      </w:r>
      <w:proofErr w:type="spellEnd"/>
      <w:r w:rsidRPr="0000318D">
        <w:rPr>
          <w:color w:val="000000"/>
          <w:sz w:val="16"/>
        </w:rPr>
        <w:t xml:space="preserve">, 1992: 221). A second root of self-affirmation follows from the relation of the quest for having, because having implies the power of man over man. The world of work, especially, posits the individual as a force dominating other forces. </w:t>
      </w:r>
      <w:proofErr w:type="spellStart"/>
      <w:r w:rsidRPr="0000318D">
        <w:rPr>
          <w:color w:val="000000"/>
          <w:sz w:val="16"/>
        </w:rPr>
        <w:t>Ricoeur</w:t>
      </w:r>
      <w:proofErr w:type="spellEnd"/>
      <w:r w:rsidRPr="0000318D">
        <w:rPr>
          <w:color w:val="000000"/>
          <w:sz w:val="16"/>
        </w:rPr>
        <w:t xml:space="preserve"> argues that almost all human actions entail the exertion of one will over another. This coheres with the philosophy of Nietzsche, where he argues that the exertion of one’s will, over everything that confronts it, is the ‘will-to-power’ which underlines all human drive and life. </w:t>
      </w:r>
      <w:proofErr w:type="spellStart"/>
      <w:r w:rsidRPr="0000318D">
        <w:rPr>
          <w:color w:val="000000"/>
          <w:sz w:val="16"/>
        </w:rPr>
        <w:t>Ricoeur</w:t>
      </w:r>
      <w:proofErr w:type="spellEnd"/>
      <w:r w:rsidRPr="0000318D">
        <w:rPr>
          <w:color w:val="000000"/>
          <w:sz w:val="16"/>
        </w:rPr>
        <w:t xml:space="preserve"> differentiates between power-in-common whereby a community shares the exercise of power in order to live together, and power-over which can easily become violence towards the other: The descending slope is easy to mark off, from influence, the gentle form of holding power-over, all the way to torture, the extreme form of abuse…from the simple use of threats, passing through all the degrees of constraint, and ending in murder. In all these diverse forms, violence is equivalent to the diminishment or the destruction of the power-to-do of others. But there is something even worse…humiliation – a horrible caricature of humility (</w:t>
      </w:r>
      <w:proofErr w:type="spellStart"/>
      <w:r w:rsidRPr="0000318D">
        <w:rPr>
          <w:color w:val="000000"/>
          <w:sz w:val="16"/>
        </w:rPr>
        <w:t>Ricoeur</w:t>
      </w:r>
      <w:proofErr w:type="spellEnd"/>
      <w:r w:rsidRPr="0000318D">
        <w:rPr>
          <w:color w:val="000000"/>
          <w:sz w:val="16"/>
        </w:rPr>
        <w:t xml:space="preserve">, 1992: 220). What </w:t>
      </w:r>
      <w:proofErr w:type="spellStart"/>
      <w:r w:rsidRPr="0000318D">
        <w:rPr>
          <w:color w:val="000000"/>
          <w:sz w:val="16"/>
        </w:rPr>
        <w:t>Ricoeur</w:t>
      </w:r>
      <w:proofErr w:type="spellEnd"/>
      <w:r w:rsidRPr="0000318D">
        <w:rPr>
          <w:color w:val="000000"/>
          <w:sz w:val="16"/>
        </w:rPr>
        <w:t xml:space="preserve"> terms ‘something even worse’ is the utmost assault upon the integrity of the other because it attempts to obliterate that which is deemed indispensable to human survival, one’s sense of worth or self-esteem. The desire for esteem as reflected in the eyes of another ‘is a desire to exist, not through a vital affirmation of oneself, but through the </w:t>
      </w:r>
      <w:proofErr w:type="spellStart"/>
      <w:r w:rsidRPr="0000318D">
        <w:rPr>
          <w:color w:val="000000"/>
          <w:sz w:val="16"/>
        </w:rPr>
        <w:t>favour</w:t>
      </w:r>
      <w:proofErr w:type="spellEnd"/>
      <w:r w:rsidRPr="0000318D">
        <w:rPr>
          <w:color w:val="000000"/>
          <w:sz w:val="16"/>
        </w:rPr>
        <w:t xml:space="preserve"> of another’s recognition’ (</w:t>
      </w:r>
      <w:proofErr w:type="spellStart"/>
      <w:r w:rsidRPr="0000318D">
        <w:rPr>
          <w:color w:val="000000"/>
          <w:sz w:val="16"/>
        </w:rPr>
        <w:t>Ricoeur</w:t>
      </w:r>
      <w:proofErr w:type="spellEnd"/>
      <w:r w:rsidRPr="0000318D">
        <w:rPr>
          <w:color w:val="000000"/>
          <w:sz w:val="16"/>
        </w:rPr>
        <w:t>, 2002: 120). The ambiguity of this desire is noted by Nietzsche: ‘</w:t>
      </w:r>
      <w:r>
        <w:rPr>
          <w:color w:val="000000"/>
          <w:u w:val="single"/>
        </w:rPr>
        <w:t>One</w:t>
      </w:r>
      <w:r w:rsidRPr="0000318D">
        <w:rPr>
          <w:color w:val="000000"/>
          <w:sz w:val="16"/>
        </w:rPr>
        <w:t> man </w:t>
      </w:r>
      <w:r>
        <w:rPr>
          <w:color w:val="000000"/>
          <w:u w:val="single"/>
        </w:rPr>
        <w:t>runs to</w:t>
      </w:r>
      <w:r w:rsidRPr="0000318D">
        <w:rPr>
          <w:color w:val="000000"/>
          <w:sz w:val="16"/>
        </w:rPr>
        <w:t> his </w:t>
      </w:r>
      <w:r>
        <w:rPr>
          <w:color w:val="000000"/>
          <w:u w:val="single"/>
        </w:rPr>
        <w:t xml:space="preserve">[their] </w:t>
      </w:r>
      <w:proofErr w:type="spellStart"/>
      <w:r>
        <w:rPr>
          <w:color w:val="000000"/>
          <w:u w:val="single"/>
        </w:rPr>
        <w:t>neighbour</w:t>
      </w:r>
      <w:proofErr w:type="spellEnd"/>
      <w:r>
        <w:rPr>
          <w:color w:val="000000"/>
          <w:u w:val="single"/>
        </w:rPr>
        <w:t xml:space="preserve"> because</w:t>
      </w:r>
      <w:r w:rsidRPr="0000318D">
        <w:rPr>
          <w:color w:val="000000"/>
          <w:sz w:val="16"/>
        </w:rPr>
        <w:t> he is [</w:t>
      </w:r>
      <w:r>
        <w:rPr>
          <w:color w:val="000000"/>
          <w:u w:val="single"/>
        </w:rPr>
        <w:t>they are] looking for</w:t>
      </w:r>
      <w:r w:rsidRPr="0000318D">
        <w:rPr>
          <w:color w:val="000000"/>
          <w:sz w:val="16"/>
        </w:rPr>
        <w:t> himself [</w:t>
      </w:r>
      <w:r>
        <w:rPr>
          <w:color w:val="000000"/>
          <w:u w:val="single"/>
        </w:rPr>
        <w:t>themselves], and another because</w:t>
      </w:r>
      <w:r w:rsidRPr="0000318D">
        <w:rPr>
          <w:color w:val="000000"/>
          <w:sz w:val="16"/>
        </w:rPr>
        <w:t> he [</w:t>
      </w:r>
      <w:r>
        <w:rPr>
          <w:color w:val="000000"/>
          <w:u w:val="single"/>
        </w:rPr>
        <w:t>they] wants to lose</w:t>
      </w:r>
      <w:r w:rsidRPr="0000318D">
        <w:rPr>
          <w:color w:val="000000"/>
          <w:sz w:val="16"/>
        </w:rPr>
        <w:t> himself [</w:t>
      </w:r>
      <w:r>
        <w:rPr>
          <w:color w:val="000000"/>
          <w:u w:val="single"/>
        </w:rPr>
        <w:t>themselves</w:t>
      </w:r>
      <w:proofErr w:type="gramStart"/>
      <w:r w:rsidRPr="0000318D">
        <w:rPr>
          <w:color w:val="000000"/>
          <w:sz w:val="16"/>
        </w:rPr>
        <w:t>] ’</w:t>
      </w:r>
      <w:proofErr w:type="gramEnd"/>
      <w:r w:rsidRPr="0000318D">
        <w:rPr>
          <w:color w:val="000000"/>
          <w:sz w:val="16"/>
        </w:rPr>
        <w:t xml:space="preserve"> (Nietzsche, 2003: 87). </w:t>
      </w:r>
      <w:r>
        <w:rPr>
          <w:color w:val="000000"/>
          <w:u w:val="single"/>
        </w:rPr>
        <w:t>It is in the realm of interpersonal relations that one desires acceptance, approval and recognition</w:t>
      </w:r>
      <w:r w:rsidRPr="0000318D">
        <w:rPr>
          <w:color w:val="000000"/>
          <w:sz w:val="16"/>
        </w:rPr>
        <w:t xml:space="preserve">. As Kaplan </w:t>
      </w:r>
      <w:proofErr w:type="gramStart"/>
      <w:r w:rsidRPr="0000318D">
        <w:rPr>
          <w:color w:val="000000"/>
          <w:sz w:val="16"/>
        </w:rPr>
        <w:t>asserts, ‘</w:t>
      </w:r>
      <w:proofErr w:type="gramEnd"/>
      <w:r w:rsidRPr="0000318D">
        <w:rPr>
          <w:color w:val="000000"/>
          <w:sz w:val="16"/>
        </w:rPr>
        <w:t>recognition is something we owe to others not merely as a courtesy but because it is a necessary human need’ (Kaplan, 2003: 156). </w:t>
      </w:r>
      <w:r>
        <w:rPr>
          <w:color w:val="000000"/>
          <w:u w:val="single"/>
        </w:rPr>
        <w:t>The fragility of</w:t>
      </w:r>
      <w:r w:rsidRPr="0000318D">
        <w:rPr>
          <w:color w:val="000000"/>
          <w:sz w:val="16"/>
        </w:rPr>
        <w:t> this </w:t>
      </w:r>
      <w:r>
        <w:rPr>
          <w:color w:val="000000"/>
          <w:u w:val="single"/>
        </w:rPr>
        <w:t>esteem, dependent</w:t>
      </w:r>
      <w:r w:rsidRPr="0000318D">
        <w:rPr>
          <w:color w:val="000000"/>
          <w:sz w:val="16"/>
        </w:rPr>
        <w:t> as it is </w:t>
      </w:r>
      <w:r>
        <w:rPr>
          <w:color w:val="000000"/>
          <w:u w:val="single"/>
        </w:rPr>
        <w:t>on the opinion of the other, is open to</w:t>
      </w:r>
      <w:r w:rsidRPr="0000318D">
        <w:rPr>
          <w:color w:val="000000"/>
          <w:sz w:val="16"/>
        </w:rPr>
        <w:t> deception, </w:t>
      </w:r>
      <w:r>
        <w:rPr>
          <w:color w:val="000000"/>
          <w:u w:val="single"/>
        </w:rPr>
        <w:t>neglect, scorn and humiliation: ‘Here there is a threat of existing in a quasi-phantasmal manner,</w:t>
      </w:r>
      <w:r w:rsidRPr="0000318D">
        <w:rPr>
          <w:color w:val="000000"/>
          <w:sz w:val="16"/>
        </w:rPr>
        <w:t> </w:t>
      </w:r>
      <w:r>
        <w:rPr>
          <w:b/>
          <w:bCs/>
          <w:color w:val="000000"/>
          <w:u w:val="single"/>
        </w:rPr>
        <w:t>of being a reflection</w:t>
      </w:r>
      <w:r w:rsidRPr="0000318D">
        <w:rPr>
          <w:color w:val="000000"/>
          <w:sz w:val="16"/>
        </w:rPr>
        <w:t>…</w:t>
      </w:r>
      <w:r>
        <w:rPr>
          <w:color w:val="000000"/>
          <w:u w:val="single"/>
        </w:rPr>
        <w:t>the possibility of being no more than the word of another,</w:t>
      </w:r>
      <w:r w:rsidRPr="0000318D">
        <w:rPr>
          <w:color w:val="000000"/>
          <w:sz w:val="16"/>
        </w:rPr>
        <w:t> </w:t>
      </w:r>
      <w:r>
        <w:rPr>
          <w:b/>
          <w:bCs/>
          <w:color w:val="000000"/>
          <w:u w:val="single"/>
        </w:rPr>
        <w:t>the dependence on fragile opinion’</w:t>
      </w:r>
      <w:r w:rsidRPr="0000318D">
        <w:rPr>
          <w:color w:val="000000"/>
          <w:sz w:val="16"/>
        </w:rPr>
        <w:t> (</w:t>
      </w:r>
      <w:proofErr w:type="spellStart"/>
      <w:r w:rsidRPr="0000318D">
        <w:rPr>
          <w:color w:val="000000"/>
          <w:sz w:val="16"/>
        </w:rPr>
        <w:t>Ricoeur</w:t>
      </w:r>
      <w:proofErr w:type="spellEnd"/>
      <w:r w:rsidRPr="0000318D">
        <w:rPr>
          <w:color w:val="000000"/>
          <w:sz w:val="16"/>
        </w:rPr>
        <w:t xml:space="preserve">, 2002: 121). </w:t>
      </w:r>
      <w:proofErr w:type="gramStart"/>
      <w:r w:rsidRPr="0000318D">
        <w:rPr>
          <w:color w:val="000000"/>
          <w:sz w:val="16"/>
        </w:rPr>
        <w:t>Thus</w:t>
      </w:r>
      <w:proofErr w:type="gramEnd"/>
      <w:r w:rsidRPr="0000318D">
        <w:rPr>
          <w:color w:val="000000"/>
          <w:sz w:val="16"/>
        </w:rPr>
        <w:t> </w:t>
      </w:r>
      <w:r>
        <w:rPr>
          <w:color w:val="000000"/>
          <w:u w:val="single"/>
          <w:shd w:val="clear" w:color="auto" w:fill="FFFF00"/>
        </w:rPr>
        <w:t>the quest for recognition by another cannot</w:t>
      </w:r>
      <w:r w:rsidRPr="0000318D">
        <w:rPr>
          <w:color w:val="000000"/>
          <w:sz w:val="16"/>
        </w:rPr>
        <w:t> permanently </w:t>
      </w:r>
      <w:r>
        <w:rPr>
          <w:b/>
          <w:bCs/>
          <w:color w:val="000000"/>
          <w:u w:val="single"/>
          <w:shd w:val="clear" w:color="auto" w:fill="FFFF00"/>
        </w:rPr>
        <w:t>answer the need for self-worth and self-esteem;</w:t>
      </w:r>
      <w:r w:rsidRPr="0000318D">
        <w:rPr>
          <w:color w:val="000000"/>
          <w:sz w:val="16"/>
        </w:rPr>
        <w:t> unless </w:t>
      </w:r>
      <w:r>
        <w:rPr>
          <w:color w:val="000000"/>
          <w:u w:val="single"/>
        </w:rPr>
        <w:t>this</w:t>
      </w:r>
      <w:r w:rsidRPr="0000318D">
        <w:rPr>
          <w:color w:val="000000"/>
          <w:sz w:val="16"/>
        </w:rPr>
        <w:t> can also be discovered within the self there is a </w:t>
      </w:r>
      <w:r>
        <w:rPr>
          <w:b/>
          <w:bCs/>
          <w:color w:val="000000"/>
          <w:u w:val="single"/>
          <w:shd w:val="clear" w:color="auto" w:fill="FFFF00"/>
        </w:rPr>
        <w:t>constant hunger for</w:t>
      </w:r>
      <w:r w:rsidRPr="0000318D">
        <w:rPr>
          <w:color w:val="000000"/>
          <w:sz w:val="16"/>
        </w:rPr>
        <w:t> </w:t>
      </w:r>
      <w:r>
        <w:rPr>
          <w:b/>
          <w:bCs/>
          <w:color w:val="000000"/>
          <w:u w:val="single"/>
          <w:shd w:val="clear" w:color="auto" w:fill="FFFF00"/>
        </w:rPr>
        <w:t>affirmation</w:t>
      </w:r>
      <w:r w:rsidRPr="0000318D">
        <w:rPr>
          <w:color w:val="000000"/>
          <w:sz w:val="16"/>
        </w:rPr>
        <w:t> </w:t>
      </w:r>
      <w:r>
        <w:rPr>
          <w:b/>
          <w:bCs/>
          <w:color w:val="000000"/>
          <w:u w:val="single"/>
        </w:rPr>
        <w:t>and recognition</w:t>
      </w:r>
      <w:r w:rsidRPr="0000318D">
        <w:rPr>
          <w:color w:val="000000"/>
          <w:sz w:val="16"/>
        </w:rPr>
        <w:t>, and this </w:t>
      </w:r>
      <w:r>
        <w:rPr>
          <w:color w:val="000000"/>
          <w:u w:val="single"/>
          <w:shd w:val="clear" w:color="auto" w:fill="FFFF00"/>
        </w:rPr>
        <w:t>takes precedence over any attempt at</w:t>
      </w:r>
      <w:r w:rsidRPr="0000318D">
        <w:rPr>
          <w:color w:val="000000"/>
          <w:sz w:val="16"/>
        </w:rPr>
        <w:t> </w:t>
      </w:r>
      <w:r>
        <w:rPr>
          <w:b/>
          <w:bCs/>
          <w:color w:val="000000"/>
          <w:u w:val="single"/>
          <w:shd w:val="clear" w:color="auto" w:fill="FFFF00"/>
        </w:rPr>
        <w:t>genuine</w:t>
      </w:r>
      <w:r w:rsidRPr="0000318D">
        <w:rPr>
          <w:color w:val="000000"/>
          <w:sz w:val="16"/>
        </w:rPr>
        <w:t> </w:t>
      </w:r>
      <w:r>
        <w:rPr>
          <w:b/>
          <w:bCs/>
          <w:color w:val="000000"/>
          <w:u w:val="single"/>
        </w:rPr>
        <w:t>connection and</w:t>
      </w:r>
      <w:r w:rsidRPr="0000318D">
        <w:rPr>
          <w:color w:val="000000"/>
          <w:sz w:val="16"/>
        </w:rPr>
        <w:t> </w:t>
      </w:r>
      <w:r>
        <w:rPr>
          <w:b/>
          <w:bCs/>
          <w:color w:val="000000"/>
          <w:u w:val="single"/>
          <w:shd w:val="clear" w:color="auto" w:fill="FFFF00"/>
        </w:rPr>
        <w:t>relationship with the other.</w:t>
      </w:r>
      <w:r w:rsidRPr="0000318D">
        <w:rPr>
          <w:color w:val="000000"/>
          <w:sz w:val="16"/>
        </w:rPr>
        <w:t> </w:t>
      </w:r>
      <w:proofErr w:type="spellStart"/>
      <w:r w:rsidRPr="0000318D">
        <w:rPr>
          <w:color w:val="000000"/>
          <w:sz w:val="16"/>
        </w:rPr>
        <w:t>Ricoeur’s</w:t>
      </w:r>
      <w:proofErr w:type="spellEnd"/>
      <w:r w:rsidRPr="0000318D">
        <w:rPr>
          <w:color w:val="000000"/>
          <w:sz w:val="16"/>
        </w:rPr>
        <w:t xml:space="preserve"> observation that the problem of power and the problem evil are intertwined is solidified by his experience of the atrocities of the concentration camps, the terror of totalitarian regimes, and the peril of nuclear power, (</w:t>
      </w:r>
      <w:proofErr w:type="spellStart"/>
      <w:r w:rsidRPr="0000318D">
        <w:rPr>
          <w:color w:val="000000"/>
          <w:sz w:val="16"/>
        </w:rPr>
        <w:t>Ricoeur</w:t>
      </w:r>
      <w:proofErr w:type="spellEnd"/>
      <w:r w:rsidRPr="0000318D">
        <w:rPr>
          <w:color w:val="000000"/>
          <w:sz w:val="16"/>
        </w:rPr>
        <w:t>, 2002: xiv), and also by his personal response to cruelty and betrayal between man and man, man and woman, adult and child, and the myriad forms of suffering which are inflicted physically and verbally by one human being upon another. He concludes that ‘the possibility of moral evil is inherent in man’s constitution’ (</w:t>
      </w:r>
      <w:proofErr w:type="spellStart"/>
      <w:r w:rsidRPr="0000318D">
        <w:rPr>
          <w:color w:val="000000"/>
          <w:sz w:val="16"/>
        </w:rPr>
        <w:t>Ricoeur</w:t>
      </w:r>
      <w:proofErr w:type="spellEnd"/>
      <w:r w:rsidRPr="0000318D">
        <w:rPr>
          <w:color w:val="000000"/>
          <w:sz w:val="16"/>
        </w:rPr>
        <w:t>, 2002: 133). Evil is a reality of human life, ‘it is manifest only in the way it affects human existence…In all hypotheses, evil manifests itself in man’s humanity’ (</w:t>
      </w:r>
      <w:proofErr w:type="spellStart"/>
      <w:r w:rsidRPr="0000318D">
        <w:rPr>
          <w:color w:val="000000"/>
          <w:sz w:val="16"/>
        </w:rPr>
        <w:t>Ricoeur</w:t>
      </w:r>
      <w:proofErr w:type="spellEnd"/>
      <w:r w:rsidRPr="0000318D">
        <w:rPr>
          <w:color w:val="000000"/>
          <w:sz w:val="16"/>
        </w:rPr>
        <w:t xml:space="preserve">, 2002: xlvi). In his analysis of the ethical dimension in </w:t>
      </w:r>
      <w:proofErr w:type="spellStart"/>
      <w:r w:rsidRPr="0000318D">
        <w:rPr>
          <w:color w:val="000000"/>
          <w:sz w:val="16"/>
        </w:rPr>
        <w:t>Ricoeur’s</w:t>
      </w:r>
      <w:proofErr w:type="spellEnd"/>
      <w:r w:rsidRPr="0000318D">
        <w:rPr>
          <w:color w:val="000000"/>
          <w:sz w:val="16"/>
        </w:rPr>
        <w:t xml:space="preserve"> thought, John Wall reminds us that ‘violence remains ultimately our own free choice, [and that if] we refuse to acknowledge our responsibility for violence…we deny our own freedom to re-create our own moral world’ (Wall, 2005: 109). This reference to our individual responsibility for and involvement in the reality of conflict is asserted by </w:t>
      </w:r>
      <w:proofErr w:type="spellStart"/>
      <w:r w:rsidRPr="0000318D">
        <w:rPr>
          <w:color w:val="000000"/>
          <w:sz w:val="16"/>
        </w:rPr>
        <w:t>Ricoeur</w:t>
      </w:r>
      <w:proofErr w:type="spellEnd"/>
      <w:r w:rsidRPr="0000318D">
        <w:rPr>
          <w:color w:val="000000"/>
          <w:sz w:val="16"/>
        </w:rPr>
        <w:t>: Even if it is true that the real conflicts that stake out affective history are accidents, in the literal sense of the word, random encounters between our effort, our power of affirmation, and the forces of nature, or the familial, social, and cultural environment, the fact remains that all these external conflicts could not be interiorized if a latent conflict within ourselves did not precede them (</w:t>
      </w:r>
      <w:proofErr w:type="spellStart"/>
      <w:r w:rsidRPr="0000318D">
        <w:rPr>
          <w:color w:val="000000"/>
          <w:sz w:val="16"/>
        </w:rPr>
        <w:t>Ricoeur</w:t>
      </w:r>
      <w:proofErr w:type="spellEnd"/>
      <w:r w:rsidRPr="0000318D">
        <w:rPr>
          <w:color w:val="000000"/>
          <w:sz w:val="16"/>
        </w:rPr>
        <w:t xml:space="preserve">, 2002: 132). The ‘conflicts that stake out affective history’ reflect the conflicts, conscious or </w:t>
      </w:r>
      <w:proofErr w:type="gramStart"/>
      <w:r w:rsidRPr="0000318D">
        <w:rPr>
          <w:color w:val="000000"/>
          <w:sz w:val="16"/>
        </w:rPr>
        <w:t>unconscious, ‘</w:t>
      </w:r>
      <w:proofErr w:type="gramEnd"/>
      <w:r w:rsidRPr="0000318D">
        <w:rPr>
          <w:color w:val="000000"/>
          <w:sz w:val="16"/>
        </w:rPr>
        <w:t>within ourselves’; we recognize these conflicts through our own personal experience. Solicitude Talking about love may be too easy, or rather too difficult. How can we avoid simply praising it or falling into sentimental platitudes? (</w:t>
      </w:r>
      <w:proofErr w:type="spellStart"/>
      <w:r w:rsidRPr="0000318D">
        <w:rPr>
          <w:color w:val="000000"/>
          <w:sz w:val="16"/>
        </w:rPr>
        <w:t>Ricoeur</w:t>
      </w:r>
      <w:proofErr w:type="spellEnd"/>
      <w:r w:rsidRPr="0000318D">
        <w:rPr>
          <w:color w:val="000000"/>
          <w:sz w:val="16"/>
        </w:rPr>
        <w:t xml:space="preserve">, 1996: 23). </w:t>
      </w:r>
      <w:proofErr w:type="spellStart"/>
      <w:r w:rsidRPr="0000318D">
        <w:rPr>
          <w:color w:val="000000"/>
          <w:sz w:val="16"/>
        </w:rPr>
        <w:t>Ricoeur’s</w:t>
      </w:r>
      <w:proofErr w:type="spellEnd"/>
      <w:r w:rsidRPr="0000318D">
        <w:rPr>
          <w:color w:val="000000"/>
          <w:sz w:val="16"/>
        </w:rPr>
        <w:t xml:space="preserve"> exploration of love, relationship and solicitude ranges over concepts of friendship, agape, self-love and sexual love, and he discerns the desire for possession, </w:t>
      </w:r>
      <w:r w:rsidRPr="0000318D">
        <w:rPr>
          <w:color w:val="000000"/>
          <w:sz w:val="16"/>
        </w:rPr>
        <w:lastRenderedPageBreak/>
        <w:t>power and worth as potentially motivating various manifestations of these experiences. Human fallibility, frailty and need can diminish the possibility of genuine relationship in human living</w:t>
      </w:r>
      <w:r>
        <w:rPr>
          <w:color w:val="000000"/>
          <w:u w:val="single"/>
        </w:rPr>
        <w:t>;</w:t>
      </w:r>
      <w:r w:rsidRPr="0000318D">
        <w:rPr>
          <w:color w:val="000000"/>
          <w:sz w:val="16"/>
        </w:rPr>
        <w:t> </w:t>
      </w:r>
      <w:r>
        <w:rPr>
          <w:b/>
          <w:bCs/>
          <w:color w:val="000000"/>
          <w:u w:val="single"/>
          <w:shd w:val="clear" w:color="auto" w:fill="FFFF00"/>
        </w:rPr>
        <w:t>the quest for</w:t>
      </w:r>
      <w:r w:rsidRPr="0000318D">
        <w:rPr>
          <w:color w:val="000000"/>
          <w:sz w:val="16"/>
        </w:rPr>
        <w:t> </w:t>
      </w:r>
      <w:r>
        <w:rPr>
          <w:b/>
          <w:bCs/>
          <w:color w:val="000000"/>
          <w:u w:val="single"/>
        </w:rPr>
        <w:t>recognition and</w:t>
      </w:r>
      <w:r w:rsidRPr="0000318D">
        <w:rPr>
          <w:color w:val="000000"/>
          <w:sz w:val="16"/>
        </w:rPr>
        <w:t> </w:t>
      </w:r>
      <w:r>
        <w:rPr>
          <w:b/>
          <w:bCs/>
          <w:color w:val="000000"/>
          <w:u w:val="single"/>
          <w:shd w:val="clear" w:color="auto" w:fill="FFFF00"/>
        </w:rPr>
        <w:t>affirmation</w:t>
      </w:r>
      <w:r w:rsidRPr="0000318D">
        <w:rPr>
          <w:color w:val="000000"/>
          <w:sz w:val="16"/>
        </w:rPr>
        <w:t> </w:t>
      </w:r>
      <w:r>
        <w:rPr>
          <w:b/>
          <w:bCs/>
          <w:color w:val="000000"/>
          <w:u w:val="single"/>
        </w:rPr>
        <w:t>can impose conformity to the demands and expectations of others; and the fear of one’s existential aloneness can</w:t>
      </w:r>
      <w:r w:rsidRPr="0000318D">
        <w:rPr>
          <w:color w:val="000000"/>
          <w:sz w:val="16"/>
        </w:rPr>
        <w:t> </w:t>
      </w:r>
      <w:r>
        <w:rPr>
          <w:b/>
          <w:bCs/>
          <w:color w:val="000000"/>
          <w:u w:val="single"/>
          <w:shd w:val="clear" w:color="auto" w:fill="FFFF00"/>
        </w:rPr>
        <w:t>propel a flight from the self towards the</w:t>
      </w:r>
      <w:r w:rsidRPr="0000318D">
        <w:rPr>
          <w:color w:val="000000"/>
          <w:sz w:val="16"/>
        </w:rPr>
        <w:t> </w:t>
      </w:r>
      <w:r>
        <w:rPr>
          <w:b/>
          <w:bCs/>
          <w:color w:val="000000"/>
          <w:u w:val="single"/>
        </w:rPr>
        <w:t>potential</w:t>
      </w:r>
      <w:r w:rsidRPr="0000318D">
        <w:rPr>
          <w:color w:val="000000"/>
          <w:sz w:val="16"/>
        </w:rPr>
        <w:t> </w:t>
      </w:r>
      <w:r>
        <w:rPr>
          <w:b/>
          <w:bCs/>
          <w:color w:val="000000"/>
          <w:u w:val="single"/>
          <w:shd w:val="clear" w:color="auto" w:fill="FFFF00"/>
        </w:rPr>
        <w:t>safeguard of</w:t>
      </w:r>
      <w:r w:rsidRPr="0000318D">
        <w:rPr>
          <w:color w:val="000000"/>
          <w:sz w:val="16"/>
        </w:rPr>
        <w:t> </w:t>
      </w:r>
      <w:r>
        <w:rPr>
          <w:b/>
          <w:bCs/>
          <w:color w:val="000000"/>
          <w:u w:val="single"/>
        </w:rPr>
        <w:t>belonging and</w:t>
      </w:r>
      <w:r w:rsidRPr="0000318D">
        <w:rPr>
          <w:color w:val="000000"/>
          <w:sz w:val="16"/>
        </w:rPr>
        <w:t> </w:t>
      </w:r>
      <w:r>
        <w:rPr>
          <w:b/>
          <w:bCs/>
          <w:color w:val="000000"/>
          <w:u w:val="single"/>
          <w:shd w:val="clear" w:color="auto" w:fill="FFFF00"/>
        </w:rPr>
        <w:t>acceptance</w:t>
      </w:r>
      <w:r w:rsidRPr="0000318D">
        <w:rPr>
          <w:color w:val="000000"/>
          <w:sz w:val="16"/>
        </w:rPr>
        <w:t xml:space="preserve">. </w:t>
      </w:r>
      <w:proofErr w:type="spellStart"/>
      <w:r w:rsidRPr="0000318D">
        <w:rPr>
          <w:color w:val="000000"/>
          <w:sz w:val="16"/>
        </w:rPr>
        <w:t>Ricoeur</w:t>
      </w:r>
      <w:proofErr w:type="spellEnd"/>
      <w:r w:rsidRPr="0000318D">
        <w:rPr>
          <w:color w:val="000000"/>
          <w:sz w:val="16"/>
        </w:rPr>
        <w:t xml:space="preserve"> accepts these constraints on human capability, ‘self-recognition requires, at each step, the help of others’ (</w:t>
      </w:r>
      <w:proofErr w:type="spellStart"/>
      <w:r>
        <w:rPr>
          <w:color w:val="000000"/>
          <w:u w:val="single"/>
        </w:rPr>
        <w:t>Ricoeur</w:t>
      </w:r>
      <w:proofErr w:type="spellEnd"/>
      <w:r w:rsidRPr="0000318D">
        <w:rPr>
          <w:color w:val="000000"/>
          <w:sz w:val="16"/>
        </w:rPr>
        <w:t>, 2005: 69), but he </w:t>
      </w:r>
      <w:r>
        <w:rPr>
          <w:color w:val="000000"/>
          <w:u w:val="single"/>
        </w:rPr>
        <w:t>suggests a dialectic of self and other which</w:t>
      </w:r>
      <w:r w:rsidRPr="0000318D">
        <w:rPr>
          <w:color w:val="000000"/>
          <w:sz w:val="16"/>
        </w:rPr>
        <w:t> </w:t>
      </w:r>
      <w:r>
        <w:rPr>
          <w:b/>
          <w:bCs/>
          <w:color w:val="000000"/>
          <w:u w:val="single"/>
        </w:rPr>
        <w:t>acknowledges human solitude</w:t>
      </w:r>
      <w:r w:rsidRPr="0000318D">
        <w:rPr>
          <w:color w:val="000000"/>
          <w:sz w:val="16"/>
        </w:rPr>
        <w:t>, </w:t>
      </w:r>
      <w:r>
        <w:rPr>
          <w:color w:val="000000"/>
          <w:u w:val="single"/>
        </w:rPr>
        <w:t>understands the need for self-esteem, and strives for co-existence of personal solitude and intersubjective solicitude:</w:t>
      </w:r>
      <w:r w:rsidRPr="0000318D">
        <w:rPr>
          <w:color w:val="000000"/>
          <w:sz w:val="16"/>
        </w:rPr>
        <w:t> ‘my thesis is that solicitude is not something added on to self-esteem from outside but that it unfolds the dialogic dimension of self-esteem’ (</w:t>
      </w:r>
      <w:proofErr w:type="spellStart"/>
      <w:r w:rsidRPr="0000318D">
        <w:rPr>
          <w:color w:val="000000"/>
          <w:sz w:val="16"/>
        </w:rPr>
        <w:t>Ricoeur</w:t>
      </w:r>
      <w:proofErr w:type="spellEnd"/>
      <w:r w:rsidRPr="0000318D">
        <w:rPr>
          <w:color w:val="000000"/>
          <w:sz w:val="16"/>
        </w:rPr>
        <w:t>, 1992: 180). Within this comprehensive and ambivalent framework, the possibility of self-love and love for the other is enabled: My own self-esteem that I search for by means of the esteem of others is of the same nature as the esteem I experience for others. </w:t>
      </w:r>
      <w:r>
        <w:rPr>
          <w:color w:val="000000"/>
          <w:u w:val="single"/>
        </w:rPr>
        <w:t>If humanity is what I esteem in another</w:t>
      </w:r>
      <w:r w:rsidRPr="0000318D">
        <w:rPr>
          <w:color w:val="000000"/>
          <w:sz w:val="16"/>
        </w:rPr>
        <w:t> and in myself, </w:t>
      </w:r>
      <w:r>
        <w:rPr>
          <w:color w:val="000000"/>
          <w:u w:val="single"/>
        </w:rPr>
        <w:t>I esteem myself as a thou for another. I esteem myself in the second person…</w:t>
      </w:r>
      <w:r>
        <w:rPr>
          <w:b/>
          <w:bCs/>
          <w:color w:val="000000"/>
          <w:u w:val="single"/>
        </w:rPr>
        <w:t>I love myself as if what I loved were another</w:t>
      </w:r>
      <w:r w:rsidRPr="0000318D">
        <w:rPr>
          <w:color w:val="000000"/>
          <w:sz w:val="16"/>
        </w:rPr>
        <w:t> (</w:t>
      </w:r>
      <w:proofErr w:type="spellStart"/>
      <w:r w:rsidRPr="0000318D">
        <w:rPr>
          <w:color w:val="000000"/>
          <w:sz w:val="16"/>
        </w:rPr>
        <w:t>Ricoeur</w:t>
      </w:r>
      <w:proofErr w:type="spellEnd"/>
      <w:r w:rsidRPr="0000318D">
        <w:rPr>
          <w:color w:val="000000"/>
          <w:sz w:val="16"/>
        </w:rPr>
        <w:t xml:space="preserve">, 2002: 124). Freud says something similar when he refutes the precept of universal love: ‘I love another…if…he so much resembles me that in him I can love myself’ (Freud, 2002: 46). The dialectic between self-esteem and solicitude for others suggests that they are intrinsically linked. This is also the argument of Fromm in his discussion of love: The love for my own self is inseparably connected with the love for any other being…love of others and love of </w:t>
      </w:r>
      <w:proofErr w:type="gramStart"/>
      <w:r w:rsidRPr="0000318D">
        <w:rPr>
          <w:color w:val="000000"/>
          <w:sz w:val="16"/>
        </w:rPr>
        <w:t>ourselves</w:t>
      </w:r>
      <w:proofErr w:type="gramEnd"/>
      <w:r w:rsidRPr="0000318D">
        <w:rPr>
          <w:color w:val="000000"/>
          <w:sz w:val="16"/>
        </w:rPr>
        <w:t xml:space="preserve"> are not alternatives. On the contrary, an attitude of love towards themselves will be found in all those who </w:t>
      </w:r>
      <w:proofErr w:type="gramStart"/>
      <w:r w:rsidRPr="0000318D">
        <w:rPr>
          <w:color w:val="000000"/>
          <w:sz w:val="16"/>
        </w:rPr>
        <w:t>are capable of loving</w:t>
      </w:r>
      <w:proofErr w:type="gramEnd"/>
      <w:r w:rsidRPr="0000318D">
        <w:rPr>
          <w:color w:val="000000"/>
          <w:sz w:val="16"/>
        </w:rPr>
        <w:t xml:space="preserve"> others. Love, in principle, is indivisible as far as the connection between ‘</w:t>
      </w:r>
      <w:proofErr w:type="gramStart"/>
      <w:r w:rsidRPr="0000318D">
        <w:rPr>
          <w:color w:val="000000"/>
          <w:sz w:val="16"/>
        </w:rPr>
        <w:t>objects’</w:t>
      </w:r>
      <w:proofErr w:type="gramEnd"/>
      <w:r w:rsidRPr="0000318D">
        <w:rPr>
          <w:color w:val="000000"/>
          <w:sz w:val="16"/>
        </w:rPr>
        <w:t xml:space="preserve"> and one’s own self is concerned (Fromm, 1995: 46). </w:t>
      </w:r>
      <w:r>
        <w:rPr>
          <w:color w:val="000000"/>
          <w:u w:val="single"/>
        </w:rPr>
        <w:t xml:space="preserve">Esteem for oneself implies the esteem for the other, because the self is </w:t>
      </w:r>
      <w:proofErr w:type="spellStart"/>
      <w:proofErr w:type="gramStart"/>
      <w:r>
        <w:rPr>
          <w:color w:val="000000"/>
          <w:u w:val="single"/>
        </w:rPr>
        <w:t>an other</w:t>
      </w:r>
      <w:proofErr w:type="spellEnd"/>
      <w:proofErr w:type="gramEnd"/>
      <w:r>
        <w:rPr>
          <w:color w:val="000000"/>
          <w:u w:val="single"/>
        </w:rPr>
        <w:t xml:space="preserve"> and the other is a self</w:t>
      </w:r>
      <w:r w:rsidRPr="0000318D">
        <w:rPr>
          <w:color w:val="000000"/>
          <w:sz w:val="16"/>
        </w:rPr>
        <w:t>. </w:t>
      </w:r>
      <w:r>
        <w:rPr>
          <w:b/>
          <w:bCs/>
          <w:color w:val="000000"/>
          <w:u w:val="single"/>
          <w:shd w:val="clear" w:color="auto" w:fill="FFFF00"/>
        </w:rPr>
        <w:t>One-sided esteem is not genuine</w:t>
      </w:r>
      <w:r w:rsidRPr="0000318D">
        <w:rPr>
          <w:color w:val="000000"/>
          <w:sz w:val="16"/>
        </w:rPr>
        <w:t>; </w:t>
      </w:r>
      <w:r>
        <w:rPr>
          <w:b/>
          <w:bCs/>
          <w:color w:val="000000"/>
          <w:u w:val="single"/>
          <w:shd w:val="clear" w:color="auto" w:fill="FFFF00"/>
        </w:rPr>
        <w:t>it is distorted</w:t>
      </w:r>
      <w:r w:rsidRPr="0000318D">
        <w:rPr>
          <w:color w:val="000000"/>
          <w:sz w:val="16"/>
        </w:rPr>
        <w:t> in some way, </w:t>
      </w:r>
      <w:r>
        <w:rPr>
          <w:color w:val="000000"/>
          <w:u w:val="single"/>
          <w:shd w:val="clear" w:color="auto" w:fill="FFFF00"/>
        </w:rPr>
        <w:t>as it infers a splintered and selective understanding of humanity</w:t>
      </w:r>
      <w:r w:rsidRPr="0000318D">
        <w:rPr>
          <w:color w:val="000000"/>
          <w:sz w:val="16"/>
        </w:rPr>
        <w:t>. </w:t>
      </w:r>
      <w:r>
        <w:rPr>
          <w:color w:val="000000"/>
          <w:u w:val="single"/>
        </w:rPr>
        <w:t>Respect,</w:t>
      </w:r>
      <w:r w:rsidRPr="0000318D">
        <w:rPr>
          <w:color w:val="000000"/>
          <w:sz w:val="16"/>
        </w:rPr>
        <w:t> </w:t>
      </w:r>
      <w:r>
        <w:rPr>
          <w:color w:val="000000"/>
          <w:u w:val="single"/>
          <w:shd w:val="clear" w:color="auto" w:fill="FFFF00"/>
        </w:rPr>
        <w:t>understanding</w:t>
      </w:r>
      <w:r>
        <w:rPr>
          <w:color w:val="000000"/>
          <w:u w:val="single"/>
        </w:rPr>
        <w:t>, compassion and tolerance</w:t>
      </w:r>
      <w:r w:rsidRPr="0000318D">
        <w:rPr>
          <w:color w:val="000000"/>
          <w:sz w:val="16"/>
        </w:rPr>
        <w:t> </w:t>
      </w:r>
      <w:r>
        <w:rPr>
          <w:color w:val="000000"/>
          <w:u w:val="single"/>
          <w:shd w:val="clear" w:color="auto" w:fill="FFFF00"/>
        </w:rPr>
        <w:t>cannot be genuinely felt</w:t>
      </w:r>
      <w:r w:rsidRPr="0000318D">
        <w:rPr>
          <w:color w:val="000000"/>
          <w:sz w:val="16"/>
        </w:rPr>
        <w:t> </w:t>
      </w:r>
      <w:r>
        <w:rPr>
          <w:color w:val="000000"/>
          <w:u w:val="single"/>
        </w:rPr>
        <w:t>and expressed</w:t>
      </w:r>
      <w:r w:rsidRPr="0000318D">
        <w:rPr>
          <w:color w:val="000000"/>
          <w:sz w:val="16"/>
        </w:rPr>
        <w:t> </w:t>
      </w:r>
      <w:r>
        <w:rPr>
          <w:color w:val="000000"/>
          <w:u w:val="single"/>
          <w:shd w:val="clear" w:color="auto" w:fill="FFFF00"/>
        </w:rPr>
        <w:t>for another</w:t>
      </w:r>
      <w:r w:rsidRPr="0000318D">
        <w:rPr>
          <w:color w:val="000000"/>
          <w:sz w:val="16"/>
        </w:rPr>
        <w:t> </w:t>
      </w:r>
      <w:r>
        <w:rPr>
          <w:b/>
          <w:bCs/>
          <w:color w:val="000000"/>
          <w:u w:val="single"/>
          <w:shd w:val="clear" w:color="auto" w:fill="FFFF00"/>
        </w:rPr>
        <w:t>while</w:t>
      </w:r>
      <w:r w:rsidRPr="0000318D">
        <w:rPr>
          <w:color w:val="000000"/>
          <w:sz w:val="16"/>
        </w:rPr>
        <w:t> </w:t>
      </w:r>
      <w:r>
        <w:rPr>
          <w:b/>
          <w:bCs/>
          <w:color w:val="000000"/>
          <w:u w:val="single"/>
        </w:rPr>
        <w:t>simultaneously</w:t>
      </w:r>
      <w:r w:rsidRPr="0000318D">
        <w:rPr>
          <w:color w:val="000000"/>
          <w:sz w:val="16"/>
        </w:rPr>
        <w:t> </w:t>
      </w:r>
      <w:r>
        <w:rPr>
          <w:b/>
          <w:bCs/>
          <w:color w:val="000000"/>
          <w:u w:val="single"/>
          <w:shd w:val="clear" w:color="auto" w:fill="FFFF00"/>
        </w:rPr>
        <w:t>being withheld from the self</w:t>
      </w:r>
      <w:r>
        <w:rPr>
          <w:color w:val="000000"/>
          <w:u w:val="single"/>
        </w:rPr>
        <w:t>.</w:t>
      </w:r>
      <w:r w:rsidRPr="0000318D">
        <w:rPr>
          <w:color w:val="000000"/>
          <w:sz w:val="16"/>
        </w:rPr>
        <w:t> The converse is equally true. </w:t>
      </w:r>
      <w:r>
        <w:rPr>
          <w:color w:val="000000"/>
          <w:u w:val="single"/>
        </w:rPr>
        <w:t>The lure of escape from one’s</w:t>
      </w:r>
      <w:r w:rsidRPr="0000318D">
        <w:rPr>
          <w:color w:val="000000"/>
          <w:sz w:val="16"/>
        </w:rPr>
        <w:t> essential alon</w:t>
      </w:r>
      <w:r>
        <w:rPr>
          <w:color w:val="000000"/>
          <w:u w:val="single"/>
        </w:rPr>
        <w:t>eness is often focused on a desired fusion with the other, but</w:t>
      </w:r>
      <w:r w:rsidRPr="0000318D">
        <w:rPr>
          <w:color w:val="000000"/>
          <w:sz w:val="16"/>
        </w:rPr>
        <w:t> </w:t>
      </w:r>
      <w:proofErr w:type="spellStart"/>
      <w:r w:rsidRPr="0000318D">
        <w:rPr>
          <w:color w:val="000000"/>
          <w:sz w:val="16"/>
        </w:rPr>
        <w:t>Ricoeur</w:t>
      </w:r>
      <w:proofErr w:type="spellEnd"/>
      <w:r w:rsidRPr="0000318D">
        <w:rPr>
          <w:color w:val="000000"/>
          <w:sz w:val="16"/>
        </w:rPr>
        <w:t xml:space="preserve"> insists that </w:t>
      </w:r>
      <w:r>
        <w:rPr>
          <w:b/>
          <w:bCs/>
          <w:color w:val="000000"/>
          <w:u w:val="single"/>
        </w:rPr>
        <w:t>this fusion is illusory and deceptive</w:t>
      </w:r>
      <w:r w:rsidRPr="0000318D">
        <w:rPr>
          <w:color w:val="000000"/>
          <w:sz w:val="16"/>
        </w:rPr>
        <w:t>: ‘</w:t>
      </w:r>
      <w:r>
        <w:rPr>
          <w:color w:val="000000"/>
          <w:u w:val="single"/>
        </w:rPr>
        <w:t>The one is not the other.</w:t>
      </w:r>
      <w:r w:rsidRPr="0000318D">
        <w:rPr>
          <w:color w:val="000000"/>
          <w:sz w:val="16"/>
        </w:rPr>
        <w:t> We exchange gifts, but not places…the benefit of this admission is that it protects mutuality against the pitfalls of a fusional union…a just distance is maintained at the heart of mutuality, a just distance that integrates respect into intimacy’ (</w:t>
      </w:r>
      <w:proofErr w:type="spellStart"/>
      <w:r w:rsidRPr="0000318D">
        <w:rPr>
          <w:color w:val="000000"/>
          <w:sz w:val="16"/>
        </w:rPr>
        <w:t>Ricoeur</w:t>
      </w:r>
      <w:proofErr w:type="spellEnd"/>
      <w:r w:rsidRPr="0000318D">
        <w:rPr>
          <w:color w:val="000000"/>
          <w:sz w:val="16"/>
        </w:rPr>
        <w:t>, 2005: 263). Kearney explains the attraction and impossibility of this desired union as ‘the lure of fusion, that is, for the illusion that some ecstasy or addiction might make us ‘one with the other’. But it cannot. T</w:t>
      </w:r>
      <w:r>
        <w:rPr>
          <w:color w:val="000000"/>
          <w:u w:val="single"/>
        </w:rPr>
        <w:t>he other will never ‘be’ me, nor even ‘like’ me’</w:t>
      </w:r>
      <w:r w:rsidRPr="0000318D">
        <w:rPr>
          <w:color w:val="000000"/>
          <w:sz w:val="16"/>
        </w:rPr>
        <w:t> (Kearney, 2001: 13), and he urges ‘an awareness that </w:t>
      </w:r>
      <w:r>
        <w:rPr>
          <w:color w:val="000000"/>
          <w:u w:val="single"/>
        </w:rPr>
        <w:t>no amount of intimacy can ever grasp</w:t>
      </w:r>
      <w:r w:rsidRPr="0000318D">
        <w:rPr>
          <w:color w:val="000000"/>
          <w:sz w:val="16"/>
        </w:rPr>
        <w:t xml:space="preserve"> the other’ (Kearney, 2001: 14). In </w:t>
      </w:r>
      <w:proofErr w:type="spellStart"/>
      <w:r w:rsidRPr="0000318D">
        <w:rPr>
          <w:color w:val="000000"/>
          <w:sz w:val="16"/>
        </w:rPr>
        <w:t>Ricoeur’s</w:t>
      </w:r>
      <w:proofErr w:type="spellEnd"/>
      <w:r w:rsidRPr="0000318D">
        <w:rPr>
          <w:color w:val="000000"/>
          <w:sz w:val="16"/>
        </w:rPr>
        <w:t xml:space="preserve"> </w:t>
      </w:r>
      <w:proofErr w:type="gramStart"/>
      <w:r w:rsidRPr="0000318D">
        <w:rPr>
          <w:color w:val="000000"/>
          <w:sz w:val="16"/>
        </w:rPr>
        <w:t>words ‘</w:t>
      </w:r>
      <w:proofErr w:type="gramEnd"/>
      <w:r w:rsidRPr="0000318D">
        <w:rPr>
          <w:color w:val="000000"/>
          <w:sz w:val="16"/>
        </w:rPr>
        <w:t>the lived experience of the other always remains inaccessible to me’ (</w:t>
      </w:r>
      <w:proofErr w:type="spellStart"/>
      <w:r w:rsidRPr="0000318D">
        <w:rPr>
          <w:color w:val="000000"/>
          <w:sz w:val="16"/>
        </w:rPr>
        <w:t>Ricoeur</w:t>
      </w:r>
      <w:proofErr w:type="spellEnd"/>
      <w:r w:rsidRPr="0000318D">
        <w:rPr>
          <w:color w:val="000000"/>
          <w:sz w:val="16"/>
        </w:rPr>
        <w:t>, 2005: 157) </w:t>
      </w:r>
      <w:r>
        <w:rPr>
          <w:color w:val="000000"/>
          <w:u w:val="single"/>
        </w:rPr>
        <w:t>Acknowledgement of human solitude and a respect for the alterity of the other enables the emergence of a</w:t>
      </w:r>
      <w:r w:rsidRPr="0000318D">
        <w:rPr>
          <w:color w:val="000000"/>
          <w:sz w:val="16"/>
        </w:rPr>
        <w:t> </w:t>
      </w:r>
      <w:r>
        <w:rPr>
          <w:b/>
          <w:bCs/>
          <w:color w:val="000000"/>
          <w:u w:val="single"/>
        </w:rPr>
        <w:t>dialectical esteem</w:t>
      </w:r>
      <w:r w:rsidRPr="0000318D">
        <w:rPr>
          <w:color w:val="000000"/>
          <w:sz w:val="16"/>
        </w:rPr>
        <w:t> </w:t>
      </w:r>
      <w:r>
        <w:rPr>
          <w:color w:val="000000"/>
          <w:u w:val="single"/>
        </w:rPr>
        <w:t>wherein self and other are recognized in their unique humanity</w:t>
      </w:r>
      <w:r w:rsidRPr="0000318D">
        <w:rPr>
          <w:color w:val="000000"/>
          <w:sz w:val="16"/>
        </w:rPr>
        <w:t xml:space="preserve">. In this dialectic, ‘the voice of solicitude’ is heard, ‘the voice which asked that the plurality of </w:t>
      </w:r>
      <w:proofErr w:type="gramStart"/>
      <w:r w:rsidRPr="0000318D">
        <w:rPr>
          <w:color w:val="000000"/>
          <w:sz w:val="16"/>
        </w:rPr>
        <w:t>persons</w:t>
      </w:r>
      <w:proofErr w:type="gramEnd"/>
      <w:r w:rsidRPr="0000318D">
        <w:rPr>
          <w:color w:val="000000"/>
          <w:sz w:val="16"/>
        </w:rPr>
        <w:t xml:space="preserve"> and their otherness not be obliterated by the globalizing idea of humanity’ (</w:t>
      </w:r>
      <w:proofErr w:type="spellStart"/>
      <w:r w:rsidRPr="0000318D">
        <w:rPr>
          <w:color w:val="000000"/>
          <w:sz w:val="16"/>
        </w:rPr>
        <w:t>Ricoeur</w:t>
      </w:r>
      <w:proofErr w:type="spellEnd"/>
      <w:r w:rsidRPr="0000318D">
        <w:rPr>
          <w:color w:val="000000"/>
          <w:sz w:val="16"/>
        </w:rPr>
        <w:t>, 1992: 227). Freedom from the constraints of identity and recognition sought exclusively in the affirmation of the other enables the attainment of personal autonomy and responsibility: ‘it is not a fate that governs my life from the outside but the inimitable way in which I exercise my freedom as a man’ (</w:t>
      </w:r>
      <w:proofErr w:type="spellStart"/>
      <w:r w:rsidRPr="0000318D">
        <w:rPr>
          <w:color w:val="000000"/>
          <w:sz w:val="16"/>
        </w:rPr>
        <w:t>Ricoeur</w:t>
      </w:r>
      <w:proofErr w:type="spellEnd"/>
      <w:r w:rsidRPr="0000318D">
        <w:rPr>
          <w:color w:val="000000"/>
          <w:sz w:val="16"/>
        </w:rPr>
        <w:t xml:space="preserve">, 2002: 61). However, </w:t>
      </w:r>
      <w:proofErr w:type="spellStart"/>
      <w:r w:rsidRPr="0000318D">
        <w:rPr>
          <w:color w:val="000000"/>
          <w:sz w:val="16"/>
        </w:rPr>
        <w:t>Ricoeur</w:t>
      </w:r>
      <w:proofErr w:type="spellEnd"/>
      <w:r w:rsidRPr="0000318D">
        <w:rPr>
          <w:color w:val="000000"/>
          <w:sz w:val="16"/>
        </w:rPr>
        <w:t xml:space="preserve"> distinguishes between an illusory self-sufficiency and an autonomy which recognizes, and indeed celebrates, the need for </w:t>
      </w:r>
      <w:proofErr w:type="gramStart"/>
      <w:r w:rsidRPr="0000318D">
        <w:rPr>
          <w:color w:val="000000"/>
          <w:sz w:val="16"/>
        </w:rPr>
        <w:t>otherness: ‘</w:t>
      </w:r>
      <w:proofErr w:type="gramEnd"/>
      <w:r w:rsidRPr="0000318D">
        <w:rPr>
          <w:color w:val="000000"/>
          <w:sz w:val="16"/>
        </w:rPr>
        <w:t xml:space="preserve">the selfhood of oneself implies otherness to such an intimate degree that one cannot be </w:t>
      </w:r>
      <w:proofErr w:type="gramStart"/>
      <w:r w:rsidRPr="0000318D">
        <w:rPr>
          <w:color w:val="000000"/>
          <w:sz w:val="16"/>
        </w:rPr>
        <w:t>thought</w:t>
      </w:r>
      <w:proofErr w:type="gramEnd"/>
      <w:r w:rsidRPr="0000318D">
        <w:rPr>
          <w:color w:val="000000"/>
          <w:sz w:val="16"/>
        </w:rPr>
        <w:t xml:space="preserve"> without the other’ (</w:t>
      </w:r>
      <w:proofErr w:type="spellStart"/>
      <w:r w:rsidRPr="0000318D">
        <w:rPr>
          <w:color w:val="000000"/>
          <w:sz w:val="16"/>
        </w:rPr>
        <w:t>Ricoeur</w:t>
      </w:r>
      <w:proofErr w:type="spellEnd"/>
      <w:r w:rsidRPr="0000318D">
        <w:rPr>
          <w:color w:val="000000"/>
          <w:sz w:val="16"/>
        </w:rPr>
        <w:t xml:space="preserve">, 1992: 3). This need is not reducible to quests for assimilation, absorption, or control, but is intrinsically linked to esteem for the self and for the other than </w:t>
      </w:r>
      <w:proofErr w:type="gramStart"/>
      <w:r w:rsidRPr="0000318D">
        <w:rPr>
          <w:color w:val="000000"/>
          <w:sz w:val="16"/>
        </w:rPr>
        <w:t>self: ‘</w:t>
      </w:r>
      <w:proofErr w:type="gramEnd"/>
      <w:r w:rsidRPr="0000318D">
        <w:rPr>
          <w:color w:val="000000"/>
          <w:sz w:val="16"/>
        </w:rPr>
        <w:t xml:space="preserve">The autonomy of the self will appear then to be tightly bound up with solicitude for one’s </w:t>
      </w:r>
      <w:proofErr w:type="spellStart"/>
      <w:r w:rsidRPr="0000318D">
        <w:rPr>
          <w:color w:val="000000"/>
          <w:sz w:val="16"/>
        </w:rPr>
        <w:t>neighbour</w:t>
      </w:r>
      <w:proofErr w:type="spellEnd"/>
      <w:r w:rsidRPr="0000318D">
        <w:rPr>
          <w:color w:val="000000"/>
          <w:sz w:val="16"/>
        </w:rPr>
        <w:t xml:space="preserve"> and with justice for each individual’ (</w:t>
      </w:r>
      <w:proofErr w:type="spellStart"/>
      <w:r w:rsidRPr="0000318D">
        <w:rPr>
          <w:color w:val="000000"/>
          <w:sz w:val="16"/>
        </w:rPr>
        <w:t>Ricoeur</w:t>
      </w:r>
      <w:proofErr w:type="spellEnd"/>
      <w:r w:rsidRPr="0000318D">
        <w:rPr>
          <w:color w:val="000000"/>
          <w:sz w:val="16"/>
        </w:rPr>
        <w:t>, 1992: 18). As the Irish poet, Brendan Kennelly notes, ‘the self knows that self is not enough’ (Kennelly, 2004: 425), and the possibility of solicitude exists within a welcoming acknowledgement of this insufficiency. </w:t>
      </w:r>
      <w:r>
        <w:rPr>
          <w:color w:val="000000"/>
          <w:u w:val="single"/>
        </w:rPr>
        <w:t>Solicitude embraces the need for others,</w:t>
      </w:r>
      <w:r w:rsidRPr="0000318D">
        <w:rPr>
          <w:color w:val="000000"/>
          <w:sz w:val="16"/>
        </w:rPr>
        <w:t> </w:t>
      </w:r>
      <w:r>
        <w:rPr>
          <w:b/>
          <w:bCs/>
          <w:color w:val="000000"/>
          <w:u w:val="single"/>
        </w:rPr>
        <w:t>without obliterating autonomy</w:t>
      </w:r>
      <w:r w:rsidRPr="0000318D">
        <w:rPr>
          <w:color w:val="000000"/>
          <w:sz w:val="16"/>
        </w:rPr>
        <w:t>, responsibility, </w:t>
      </w:r>
      <w:r>
        <w:rPr>
          <w:b/>
          <w:bCs/>
          <w:color w:val="000000"/>
          <w:u w:val="single"/>
        </w:rPr>
        <w:t>or self-esteem</w:t>
      </w:r>
      <w:r w:rsidRPr="0000318D">
        <w:rPr>
          <w:color w:val="000000"/>
          <w:sz w:val="16"/>
        </w:rPr>
        <w:t>: ‘To self-esteem, understood as a reflexive moment of the wish for the “good life”, solicitude adds essentially the dimension of lack, the fact that we need friends; as a reaction to the effect of solicitude on self-esteem, the self perceives itself as another among others’ (</w:t>
      </w:r>
      <w:proofErr w:type="spellStart"/>
      <w:r w:rsidRPr="0000318D">
        <w:rPr>
          <w:color w:val="000000"/>
          <w:sz w:val="16"/>
        </w:rPr>
        <w:t>Ricoeur</w:t>
      </w:r>
      <w:proofErr w:type="spellEnd"/>
      <w:r w:rsidRPr="0000318D">
        <w:rPr>
          <w:color w:val="000000"/>
          <w:sz w:val="16"/>
        </w:rPr>
        <w:t>, 1992: 192).</w:t>
      </w:r>
    </w:p>
    <w:p w14:paraId="7B1A33D8" w14:textId="77777777" w:rsidR="003C6631" w:rsidRPr="00FE6354" w:rsidRDefault="003C6631" w:rsidP="003C6631"/>
    <w:p w14:paraId="3743EFB6" w14:textId="77777777" w:rsidR="003C6631" w:rsidRPr="0097617F" w:rsidRDefault="003C6631" w:rsidP="003C6631"/>
    <w:p w14:paraId="444FF7E7" w14:textId="77777777" w:rsidR="003C6631" w:rsidRDefault="003C6631" w:rsidP="003C6631">
      <w:pPr>
        <w:pStyle w:val="Heading3"/>
      </w:pPr>
      <w:r>
        <w:lastRenderedPageBreak/>
        <w:t>Unions</w:t>
      </w:r>
    </w:p>
    <w:p w14:paraId="4AE62A24" w14:textId="77777777" w:rsidR="003C6631" w:rsidRPr="00154B45" w:rsidRDefault="003C6631" w:rsidP="003C6631">
      <w:pPr>
        <w:spacing w:before="30" w:after="0" w:line="278" w:lineRule="atLeast"/>
        <w:outlineLvl w:val="3"/>
        <w:rPr>
          <w:rFonts w:eastAsia="Times New Roman"/>
          <w:b/>
          <w:bCs/>
          <w:color w:val="000000"/>
          <w:sz w:val="26"/>
          <w:szCs w:val="26"/>
        </w:rPr>
      </w:pPr>
      <w:r w:rsidRPr="00154B45">
        <w:rPr>
          <w:rFonts w:eastAsia="Times New Roman"/>
          <w:b/>
          <w:bCs/>
          <w:color w:val="000000"/>
          <w:sz w:val="26"/>
          <w:szCs w:val="26"/>
        </w:rPr>
        <w:t>Unions reduce racial and gender discrimination and wage inequality in the workplace.</w:t>
      </w:r>
    </w:p>
    <w:p w14:paraId="7AEB7D05" w14:textId="77777777" w:rsidR="003C6631" w:rsidRPr="00154B45" w:rsidRDefault="003C6631" w:rsidP="003C6631">
      <w:pPr>
        <w:spacing w:after="120" w:line="235" w:lineRule="atLeast"/>
        <w:rPr>
          <w:rFonts w:eastAsia="Times New Roman"/>
          <w:color w:val="000000"/>
        </w:rPr>
      </w:pPr>
      <w:r w:rsidRPr="00154B45">
        <w:rPr>
          <w:rFonts w:eastAsia="Times New Roman"/>
          <w:b/>
          <w:bCs/>
          <w:color w:val="000000"/>
          <w:sz w:val="26"/>
          <w:szCs w:val="26"/>
        </w:rPr>
        <w:t>Bivens et al, 17</w:t>
      </w:r>
      <w:r w:rsidRPr="00154B45">
        <w:rPr>
          <w:rFonts w:eastAsia="Times New Roman"/>
          <w:color w:val="000000"/>
        </w:rPr>
        <w:t> (Josh, director of research at the Economic Policy Institute (EPI), “How today’s unions help working people,” 8/24/17, Economic Policy Institute, https://www.epi.org/publication/how-todays-unions-help-working-people-giving-workers-the-power-to-improve-their-jobs-and-unrig-the-economy/)</w:t>
      </w:r>
    </w:p>
    <w:p w14:paraId="37280FC5" w14:textId="77777777" w:rsidR="003C6631" w:rsidRPr="0000318D" w:rsidRDefault="003C6631" w:rsidP="003C6631">
      <w:pPr>
        <w:spacing w:line="235" w:lineRule="atLeast"/>
        <w:rPr>
          <w:rFonts w:eastAsia="Times New Roman"/>
          <w:color w:val="000000"/>
          <w:sz w:val="16"/>
        </w:rPr>
      </w:pPr>
      <w:r w:rsidRPr="0000318D">
        <w:rPr>
          <w:rFonts w:eastAsia="Times New Roman"/>
          <w:color w:val="000000"/>
          <w:sz w:val="16"/>
        </w:rPr>
        <w:t>Unions help raise wages for women and lessen racial wage gaps</w:t>
      </w:r>
    </w:p>
    <w:p w14:paraId="16F1C239" w14:textId="77777777" w:rsidR="003C6631" w:rsidRPr="0000318D" w:rsidRDefault="003C6631" w:rsidP="003C6631">
      <w:pPr>
        <w:spacing w:line="235" w:lineRule="atLeast"/>
        <w:rPr>
          <w:rFonts w:eastAsia="Times New Roman"/>
          <w:color w:val="000000"/>
          <w:sz w:val="16"/>
        </w:rPr>
      </w:pPr>
      <w:r w:rsidRPr="00154B45">
        <w:rPr>
          <w:rFonts w:eastAsia="Times New Roman"/>
          <w:color w:val="000000"/>
          <w:u w:val="single"/>
          <w:shd w:val="clear" w:color="auto" w:fill="FFFF00"/>
        </w:rPr>
        <w:t>Unions help raise the wages of women and black and Hispanic workers</w:t>
      </w:r>
      <w:r w:rsidRPr="00154B45">
        <w:rPr>
          <w:rFonts w:eastAsia="Times New Roman"/>
          <w:color w:val="000000"/>
          <w:u w:val="single"/>
        </w:rPr>
        <w:t>—whose wages have historically lagged behind those of white men—by establishing pay “transparency”</w:t>
      </w:r>
      <w:r w:rsidRPr="0000318D">
        <w:rPr>
          <w:rFonts w:eastAsia="Times New Roman"/>
          <w:color w:val="000000"/>
          <w:sz w:val="16"/>
        </w:rPr>
        <w:t> (workers know what other workers are making</w:t>
      </w:r>
      <w:r w:rsidRPr="00154B45">
        <w:rPr>
          <w:rFonts w:eastAsia="Times New Roman"/>
          <w:color w:val="000000"/>
          <w:u w:val="single"/>
        </w:rPr>
        <w:t>), correcting salary discrepancies, establishing clearer terms for internal processes such as raises and promotions, and helping workers who have been discriminated against achieve equity.</w:t>
      </w:r>
    </w:p>
    <w:p w14:paraId="53B4CD63" w14:textId="77777777" w:rsidR="003C6631" w:rsidRPr="0000318D" w:rsidRDefault="003C6631" w:rsidP="003C6631">
      <w:pPr>
        <w:spacing w:line="235" w:lineRule="atLeast"/>
        <w:rPr>
          <w:rFonts w:eastAsia="Times New Roman"/>
          <w:color w:val="000000"/>
          <w:sz w:val="16"/>
        </w:rPr>
      </w:pPr>
      <w:r w:rsidRPr="00154B45">
        <w:rPr>
          <w:rFonts w:eastAsia="Times New Roman"/>
          <w:color w:val="000000"/>
          <w:u w:val="single"/>
          <w:shd w:val="clear" w:color="auto" w:fill="FFFF00"/>
        </w:rPr>
        <w:t>Unions</w:t>
      </w:r>
      <w:r w:rsidRPr="0000318D">
        <w:rPr>
          <w:rFonts w:eastAsia="Times New Roman"/>
          <w:color w:val="000000"/>
          <w:sz w:val="16"/>
        </w:rPr>
        <w:t> </w:t>
      </w:r>
      <w:r w:rsidRPr="00154B45">
        <w:rPr>
          <w:rFonts w:eastAsia="Times New Roman"/>
          <w:color w:val="000000"/>
          <w:u w:val="single"/>
        </w:rPr>
        <w:t>also</w:t>
      </w:r>
      <w:r w:rsidRPr="0000318D">
        <w:rPr>
          <w:rFonts w:eastAsia="Times New Roman"/>
          <w:color w:val="000000"/>
          <w:sz w:val="16"/>
        </w:rPr>
        <w:t> </w:t>
      </w:r>
      <w:r w:rsidRPr="00154B45">
        <w:rPr>
          <w:rFonts w:eastAsia="Times New Roman"/>
          <w:color w:val="000000"/>
          <w:u w:val="single"/>
          <w:shd w:val="clear" w:color="auto" w:fill="FFFF00"/>
        </w:rPr>
        <w:t>narrow the racial wage gaps</w:t>
      </w:r>
      <w:r w:rsidRPr="00154B45">
        <w:rPr>
          <w:rFonts w:eastAsia="Times New Roman"/>
          <w:color w:val="000000"/>
          <w:u w:val="single"/>
        </w:rPr>
        <w:t>. Black workers, for example, are more likely than white workers to be in a union and are more likely to be low- and middle-wage workers, who get a bigger pay boost for being in a union than do higher-wage workers.</w:t>
      </w:r>
      <w:r w:rsidRPr="0000318D">
        <w:rPr>
          <w:rFonts w:eastAsia="Times New Roman"/>
          <w:color w:val="000000"/>
          <w:sz w:val="16"/>
        </w:rPr>
        <w:t> </w:t>
      </w:r>
      <w:r w:rsidRPr="00154B45">
        <w:rPr>
          <w:rFonts w:eastAsia="Times New Roman"/>
          <w:color w:val="000000"/>
          <w:u w:val="single"/>
          <w:shd w:val="clear" w:color="auto" w:fill="FFFF00"/>
        </w:rPr>
        <w:t>This effect is an important tool in closing the black–white wage gap, which has actually grown somewhat since 1979, largely due to growth in the gap since 2000</w:t>
      </w:r>
      <w:r w:rsidRPr="0000318D">
        <w:rPr>
          <w:rFonts w:eastAsia="Times New Roman"/>
          <w:color w:val="000000"/>
          <w:sz w:val="16"/>
        </w:rPr>
        <w:t>—while wages since 2000 have stagnated for both black and white workers, the decline in wage growth has been larger for black workers.29 Today, black workers are, on average, paid 85 cents for every dollar paid to white workers of the same gender and with similar education, experience, and location of residence.30</w:t>
      </w:r>
    </w:p>
    <w:p w14:paraId="5A383025" w14:textId="77777777" w:rsidR="003C6631" w:rsidRPr="0000318D" w:rsidRDefault="003C6631" w:rsidP="003C6631">
      <w:pPr>
        <w:spacing w:line="235" w:lineRule="atLeast"/>
        <w:rPr>
          <w:rFonts w:eastAsia="Times New Roman"/>
          <w:color w:val="000000"/>
          <w:sz w:val="16"/>
        </w:rPr>
      </w:pPr>
      <w:r w:rsidRPr="00154B45">
        <w:rPr>
          <w:rFonts w:eastAsia="Times New Roman"/>
          <w:color w:val="000000"/>
          <w:u w:val="single"/>
          <w:shd w:val="clear" w:color="auto" w:fill="FFFF00"/>
        </w:rPr>
        <w:t>Unions help raise women’s pay. Hourly wages for women represented by unions are 9.2 percent higher on average than for nonunionized women with comparable characteristics.</w:t>
      </w:r>
      <w:r w:rsidRPr="0000318D">
        <w:rPr>
          <w:rFonts w:eastAsia="Times New Roman"/>
          <w:color w:val="000000"/>
          <w:sz w:val="16"/>
        </w:rPr>
        <w:t>31</w:t>
      </w:r>
    </w:p>
    <w:p w14:paraId="389BEBD6" w14:textId="77777777" w:rsidR="003C6631" w:rsidRPr="0000318D" w:rsidRDefault="003C6631" w:rsidP="003C6631">
      <w:pPr>
        <w:spacing w:line="235" w:lineRule="atLeast"/>
        <w:rPr>
          <w:rFonts w:eastAsia="Times New Roman"/>
          <w:color w:val="000000"/>
          <w:sz w:val="16"/>
        </w:rPr>
      </w:pPr>
      <w:r w:rsidRPr="0000318D">
        <w:rPr>
          <w:rFonts w:eastAsia="Times New Roman"/>
          <w:color w:val="000000"/>
          <w:sz w:val="16"/>
        </w:rPr>
        <w:t>Unions raise wages in the female-dominated service occupations. </w:t>
      </w:r>
      <w:r w:rsidRPr="00154B45">
        <w:rPr>
          <w:rFonts w:eastAsia="Times New Roman"/>
          <w:color w:val="000000"/>
          <w:u w:val="single"/>
        </w:rPr>
        <w:t>Union-represented workers in service occupations</w:t>
      </w:r>
      <w:r w:rsidRPr="0000318D">
        <w:rPr>
          <w:rFonts w:eastAsia="Times New Roman"/>
          <w:color w:val="000000"/>
          <w:sz w:val="16"/>
        </w:rPr>
        <w:t> (which include food service and janitorial services) </w:t>
      </w:r>
      <w:r w:rsidRPr="00154B45">
        <w:rPr>
          <w:rFonts w:eastAsia="Times New Roman"/>
          <w:color w:val="000000"/>
          <w:u w:val="single"/>
        </w:rPr>
        <w:t>make 87.0 percent more in total compensation and 56.1 percent more in wages than their nonunion counterparts.</w:t>
      </w:r>
      <w:r w:rsidRPr="0000318D">
        <w:rPr>
          <w:rFonts w:eastAsia="Times New Roman"/>
          <w:color w:val="000000"/>
          <w:sz w:val="16"/>
        </w:rPr>
        <w:t>32</w:t>
      </w:r>
    </w:p>
    <w:p w14:paraId="50B335E6" w14:textId="77777777" w:rsidR="003C6631" w:rsidRPr="0000318D" w:rsidRDefault="003C6631" w:rsidP="003C6631">
      <w:pPr>
        <w:spacing w:line="235" w:lineRule="atLeast"/>
        <w:rPr>
          <w:rFonts w:eastAsia="Times New Roman"/>
          <w:color w:val="000000"/>
          <w:sz w:val="16"/>
        </w:rPr>
      </w:pPr>
      <w:r w:rsidRPr="00154B45">
        <w:rPr>
          <w:rFonts w:eastAsia="Times New Roman"/>
          <w:color w:val="000000"/>
          <w:u w:val="single"/>
          <w:shd w:val="clear" w:color="auto" w:fill="FFFF00"/>
        </w:rPr>
        <w:t>Unions help close wage gaps for black and Hispanic workers</w:t>
      </w:r>
      <w:r w:rsidRPr="00154B45">
        <w:rPr>
          <w:rFonts w:eastAsia="Times New Roman"/>
          <w:color w:val="000000"/>
          <w:u w:val="single"/>
        </w:rPr>
        <w:t>. Black and Hispanic workers get a larger boost from unionization than their white counterparts. Black workers, both male and female, are more likely than white workers to be covered by collective bargaining and the wage boost they get from being covered by collective bargaining is above average. The result is that collective bargaining lifts wages of black workers closer to those of their white counterparts.</w:t>
      </w:r>
      <w:r w:rsidRPr="0000318D">
        <w:rPr>
          <w:rFonts w:eastAsia="Times New Roman"/>
          <w:color w:val="000000"/>
          <w:sz w:val="16"/>
        </w:rPr>
        <w:t xml:space="preserve"> Hispanic workers have slightly lower union coverage than white workers but have much higher union wage advantages: </w:t>
      </w:r>
      <w:proofErr w:type="gramStart"/>
      <w:r w:rsidRPr="0000318D">
        <w:rPr>
          <w:rFonts w:eastAsia="Times New Roman"/>
          <w:color w:val="000000"/>
          <w:sz w:val="16"/>
        </w:rPr>
        <w:t>thus</w:t>
      </w:r>
      <w:proofErr w:type="gramEnd"/>
      <w:r w:rsidRPr="0000318D">
        <w:rPr>
          <w:rFonts w:eastAsia="Times New Roman"/>
          <w:color w:val="000000"/>
          <w:sz w:val="16"/>
        </w:rPr>
        <w:t xml:space="preserve"> wage gaps between Hispanic workers and their white counterparts are also smaller because of collective bargaining.33</w:t>
      </w:r>
    </w:p>
    <w:p w14:paraId="0627AB80" w14:textId="77777777" w:rsidR="003C6631" w:rsidRPr="0000318D" w:rsidRDefault="003C6631" w:rsidP="003C6631">
      <w:pPr>
        <w:spacing w:line="235" w:lineRule="atLeast"/>
        <w:rPr>
          <w:rFonts w:eastAsia="Times New Roman"/>
          <w:color w:val="000000"/>
          <w:sz w:val="16"/>
        </w:rPr>
      </w:pPr>
      <w:r w:rsidRPr="00154B45">
        <w:rPr>
          <w:rFonts w:eastAsia="Times New Roman"/>
          <w:color w:val="000000"/>
          <w:u w:val="single"/>
          <w:shd w:val="clear" w:color="auto" w:fill="FFFF00"/>
        </w:rPr>
        <w:t>Unionized black workers earn even more in some sectors. Unionized black construction workers in New York City earn 36.1 percent more than nonunion black construction workers in New York City</w:t>
      </w:r>
      <w:r w:rsidRPr="0000318D">
        <w:rPr>
          <w:rFonts w:eastAsia="Times New Roman"/>
          <w:color w:val="000000"/>
          <w:sz w:val="16"/>
        </w:rPr>
        <w:t>.34</w:t>
      </w:r>
    </w:p>
    <w:p w14:paraId="3AEAF30A" w14:textId="77777777" w:rsidR="003C6631" w:rsidRPr="0000318D" w:rsidRDefault="003C6631" w:rsidP="003C6631">
      <w:pPr>
        <w:spacing w:line="235" w:lineRule="atLeast"/>
        <w:rPr>
          <w:rFonts w:eastAsia="Times New Roman"/>
          <w:color w:val="000000"/>
          <w:sz w:val="16"/>
        </w:rPr>
      </w:pPr>
      <w:r w:rsidRPr="00154B45">
        <w:rPr>
          <w:rFonts w:eastAsia="Times New Roman"/>
          <w:color w:val="000000"/>
          <w:u w:val="single"/>
        </w:rPr>
        <w:t>These data showing that unions raise wages for all workers—and especially for women and black and Hispanic workers—do not erase the problematic historical episodes of sexism and</w:t>
      </w:r>
      <w:r w:rsidRPr="0000318D">
        <w:rPr>
          <w:rFonts w:eastAsia="Times New Roman"/>
          <w:color w:val="000000"/>
          <w:sz w:val="16"/>
        </w:rPr>
        <w:t> </w:t>
      </w:r>
      <w:r w:rsidRPr="00154B45">
        <w:rPr>
          <w:rFonts w:eastAsia="Times New Roman"/>
          <w:color w:val="000000"/>
          <w:u w:val="single"/>
        </w:rPr>
        <w:t>racism practiced by unions. Unions are an American institution, and like nearly every other American institution their past includes clear instances of gender and racial discrimination. But there has been significant progress in increasing the shares of women represented by unions and in union leadership</w:t>
      </w:r>
      <w:r w:rsidRPr="0000318D">
        <w:rPr>
          <w:rFonts w:eastAsia="Times New Roman"/>
          <w:color w:val="000000"/>
          <w:sz w:val="16"/>
        </w:rPr>
        <w:t>. There has also been significant progress in the racial integration of unions and in ensuring that nonwhite workers have equitable access to apprenticeships, as illustrated by the progress in New York City construction unions.35 AFL-CIO President Richard Trumka recently claimed, with justification, that “the labor movement is the most integrated institution in America.”36 Labor leaders are calling for broad and sustained attention to addressing racism and sexism where they continue to violate labor’s democratic ideals.37</w:t>
      </w:r>
    </w:p>
    <w:p w14:paraId="627AA08C" w14:textId="77777777" w:rsidR="003C6631" w:rsidRPr="00154B45" w:rsidRDefault="003C6631" w:rsidP="003C6631">
      <w:pPr>
        <w:spacing w:before="30" w:after="0" w:line="278" w:lineRule="atLeast"/>
        <w:outlineLvl w:val="3"/>
        <w:rPr>
          <w:rFonts w:eastAsia="Times New Roman"/>
          <w:b/>
          <w:bCs/>
          <w:color w:val="000000"/>
          <w:sz w:val="26"/>
          <w:szCs w:val="26"/>
        </w:rPr>
      </w:pPr>
      <w:r w:rsidRPr="00154B45">
        <w:rPr>
          <w:rFonts w:eastAsia="Times New Roman"/>
          <w:b/>
          <w:bCs/>
          <w:color w:val="000000"/>
          <w:sz w:val="26"/>
          <w:szCs w:val="26"/>
        </w:rPr>
        <w:t>Strong labor unions are key to a multi-pronged strategy for dismantling patriarchy</w:t>
      </w:r>
    </w:p>
    <w:p w14:paraId="156DF381" w14:textId="77777777" w:rsidR="003C6631" w:rsidRPr="00154B45" w:rsidRDefault="003C6631" w:rsidP="003C6631">
      <w:pPr>
        <w:spacing w:after="120" w:line="235" w:lineRule="atLeast"/>
        <w:rPr>
          <w:rFonts w:eastAsia="Times New Roman"/>
          <w:color w:val="000000"/>
        </w:rPr>
      </w:pPr>
      <w:r w:rsidRPr="00154B45">
        <w:rPr>
          <w:rFonts w:eastAsia="Times New Roman"/>
          <w:b/>
          <w:bCs/>
          <w:color w:val="000000"/>
          <w:sz w:val="26"/>
          <w:szCs w:val="26"/>
        </w:rPr>
        <w:lastRenderedPageBreak/>
        <w:t>Turk 8/9</w:t>
      </w:r>
      <w:r w:rsidRPr="00154B45">
        <w:rPr>
          <w:rFonts w:eastAsia="Times New Roman"/>
          <w:color w:val="000000"/>
        </w:rPr>
        <w:t> (Katherine Turk is a historian at the University of North Carolina at Chapel Hill. “Labor Union Radicals Built the US Feminist Movement” 8/9/2023 https://jacobin.com/2023/08/labor-union-radicals-us-feminist-movement-individualism-now)</w:t>
      </w:r>
    </w:p>
    <w:p w14:paraId="36234AC5" w14:textId="77777777" w:rsidR="003C6631" w:rsidRPr="0000318D" w:rsidRDefault="003C6631" w:rsidP="003C6631">
      <w:pPr>
        <w:spacing w:line="235" w:lineRule="atLeast"/>
        <w:rPr>
          <w:rFonts w:eastAsia="Times New Roman"/>
          <w:color w:val="000000"/>
          <w:sz w:val="16"/>
        </w:rPr>
      </w:pPr>
      <w:r w:rsidRPr="0000318D">
        <w:rPr>
          <w:rFonts w:eastAsia="Times New Roman"/>
          <w:color w:val="000000"/>
          <w:sz w:val="16"/>
        </w:rPr>
        <w:t>Labor Women Today </w:t>
      </w:r>
      <w:r w:rsidRPr="00154B45">
        <w:rPr>
          <w:rFonts w:eastAsia="Times New Roman"/>
          <w:color w:val="000000"/>
          <w:u w:val="single"/>
          <w:shd w:val="clear" w:color="auto" w:fill="FFFF00"/>
        </w:rPr>
        <w:t>Labor feminists’</w:t>
      </w:r>
      <w:r w:rsidRPr="0000318D">
        <w:rPr>
          <w:rFonts w:eastAsia="Times New Roman"/>
          <w:color w:val="000000"/>
          <w:sz w:val="16"/>
        </w:rPr>
        <w:t> </w:t>
      </w:r>
      <w:r w:rsidRPr="00154B45">
        <w:rPr>
          <w:rFonts w:eastAsia="Times New Roman"/>
          <w:color w:val="000000"/>
          <w:u w:val="single"/>
        </w:rPr>
        <w:t>accomplishments and</w:t>
      </w:r>
      <w:r w:rsidRPr="0000318D">
        <w:rPr>
          <w:rFonts w:eastAsia="Times New Roman"/>
          <w:color w:val="000000"/>
          <w:sz w:val="16"/>
        </w:rPr>
        <w:t> </w:t>
      </w:r>
      <w:r w:rsidRPr="00154B45">
        <w:rPr>
          <w:rFonts w:eastAsia="Times New Roman"/>
          <w:color w:val="000000"/>
          <w:u w:val="single"/>
          <w:shd w:val="clear" w:color="auto" w:fill="FFFF00"/>
        </w:rPr>
        <w:t>tactics</w:t>
      </w:r>
      <w:r w:rsidRPr="0000318D">
        <w:rPr>
          <w:rFonts w:eastAsia="Times New Roman"/>
          <w:color w:val="000000"/>
          <w:sz w:val="16"/>
        </w:rPr>
        <w:t> </w:t>
      </w:r>
      <w:r w:rsidRPr="00154B45">
        <w:rPr>
          <w:rFonts w:eastAsia="Times New Roman"/>
          <w:b/>
          <w:bCs/>
          <w:color w:val="000000"/>
          <w:u w:val="single"/>
          <w:shd w:val="clear" w:color="auto" w:fill="FFFF00"/>
        </w:rPr>
        <w:t>live on today</w:t>
      </w:r>
      <w:r w:rsidRPr="0000318D">
        <w:rPr>
          <w:rFonts w:eastAsia="Times New Roman"/>
          <w:color w:val="000000"/>
          <w:sz w:val="16"/>
        </w:rPr>
        <w:t>. As just one example, </w:t>
      </w:r>
      <w:r w:rsidRPr="00154B45">
        <w:rPr>
          <w:rFonts w:eastAsia="Times New Roman"/>
          <w:color w:val="000000"/>
          <w:u w:val="single"/>
          <w:shd w:val="clear" w:color="auto" w:fill="FFFF00"/>
        </w:rPr>
        <w:t>they are</w:t>
      </w:r>
      <w:r w:rsidRPr="0000318D">
        <w:rPr>
          <w:rFonts w:eastAsia="Times New Roman"/>
          <w:color w:val="000000"/>
          <w:sz w:val="16"/>
        </w:rPr>
        <w:t> </w:t>
      </w:r>
      <w:r w:rsidRPr="00154B45">
        <w:rPr>
          <w:rFonts w:eastAsia="Times New Roman"/>
          <w:color w:val="000000"/>
          <w:u w:val="single"/>
        </w:rPr>
        <w:t>on</w:t>
      </w:r>
      <w:r w:rsidRPr="0000318D">
        <w:rPr>
          <w:rFonts w:eastAsia="Times New Roman"/>
          <w:color w:val="000000"/>
          <w:sz w:val="16"/>
        </w:rPr>
        <w:t> </w:t>
      </w:r>
      <w:r w:rsidRPr="00154B45">
        <w:rPr>
          <w:rFonts w:eastAsia="Times New Roman"/>
          <w:color w:val="000000"/>
          <w:u w:val="single"/>
          <w:shd w:val="clear" w:color="auto" w:fill="FFFF00"/>
        </w:rPr>
        <w:t>the front lines</w:t>
      </w:r>
      <w:r w:rsidRPr="0000318D">
        <w:rPr>
          <w:rFonts w:eastAsia="Times New Roman"/>
          <w:color w:val="000000"/>
          <w:sz w:val="16"/>
        </w:rPr>
        <w:t> </w:t>
      </w:r>
      <w:r w:rsidRPr="00154B45">
        <w:rPr>
          <w:rFonts w:eastAsia="Times New Roman"/>
          <w:color w:val="000000"/>
          <w:u w:val="single"/>
        </w:rPr>
        <w:t>of attacking the assault</w:t>
      </w:r>
      <w:r w:rsidRPr="0000318D">
        <w:rPr>
          <w:rFonts w:eastAsia="Times New Roman"/>
          <w:color w:val="000000"/>
          <w:sz w:val="16"/>
        </w:rPr>
        <w:t> </w:t>
      </w:r>
      <w:r w:rsidRPr="00154B45">
        <w:rPr>
          <w:rFonts w:eastAsia="Times New Roman"/>
          <w:color w:val="000000"/>
          <w:u w:val="single"/>
          <w:shd w:val="clear" w:color="auto" w:fill="FFFF00"/>
        </w:rPr>
        <w:t>on abortion rights</w:t>
      </w:r>
      <w:r w:rsidRPr="0000318D">
        <w:rPr>
          <w:rFonts w:eastAsia="Times New Roman"/>
          <w:color w:val="000000"/>
          <w:sz w:val="16"/>
        </w:rPr>
        <w:t>. </w:t>
      </w:r>
      <w:r w:rsidRPr="00154B45">
        <w:rPr>
          <w:rFonts w:eastAsia="Times New Roman"/>
          <w:color w:val="000000"/>
          <w:u w:val="single"/>
        </w:rPr>
        <w:t>In the wake of</w:t>
      </w:r>
      <w:r w:rsidRPr="0000318D">
        <w:rPr>
          <w:rFonts w:eastAsia="Times New Roman"/>
          <w:color w:val="000000"/>
          <w:sz w:val="16"/>
        </w:rPr>
        <w:t> the 2022 </w:t>
      </w:r>
      <w:r w:rsidRPr="00154B45">
        <w:rPr>
          <w:rFonts w:eastAsia="Times New Roman"/>
          <w:color w:val="000000"/>
          <w:u w:val="single"/>
        </w:rPr>
        <w:t>Dobbs</w:t>
      </w:r>
      <w:r w:rsidRPr="0000318D">
        <w:rPr>
          <w:rFonts w:eastAsia="Times New Roman"/>
          <w:color w:val="000000"/>
          <w:sz w:val="16"/>
        </w:rPr>
        <w:t> decision, which reversed Roe v. Wade, </w:t>
      </w:r>
      <w:r w:rsidRPr="00154B45">
        <w:rPr>
          <w:rFonts w:eastAsia="Times New Roman"/>
          <w:color w:val="000000"/>
          <w:u w:val="single"/>
          <w:shd w:val="clear" w:color="auto" w:fill="FFFF00"/>
        </w:rPr>
        <w:t>unions affirmed abortion</w:t>
      </w:r>
      <w:r w:rsidRPr="0000318D">
        <w:rPr>
          <w:rFonts w:eastAsia="Times New Roman"/>
          <w:color w:val="000000"/>
          <w:sz w:val="16"/>
        </w:rPr>
        <w:t> </w:t>
      </w:r>
      <w:r w:rsidRPr="00154B45">
        <w:rPr>
          <w:rFonts w:eastAsia="Times New Roman"/>
          <w:color w:val="000000"/>
          <w:u w:val="single"/>
        </w:rPr>
        <w:t>access</w:t>
      </w:r>
      <w:r w:rsidRPr="0000318D">
        <w:rPr>
          <w:rFonts w:eastAsia="Times New Roman"/>
          <w:color w:val="000000"/>
          <w:sz w:val="16"/>
        </w:rPr>
        <w:t> </w:t>
      </w:r>
      <w:r w:rsidRPr="00154B45">
        <w:rPr>
          <w:rFonts w:eastAsia="Times New Roman"/>
          <w:color w:val="000000"/>
          <w:u w:val="single"/>
          <w:shd w:val="clear" w:color="auto" w:fill="FFFF00"/>
        </w:rPr>
        <w:t>as a</w:t>
      </w:r>
      <w:r w:rsidRPr="0000318D">
        <w:rPr>
          <w:rFonts w:eastAsia="Times New Roman"/>
          <w:color w:val="000000"/>
          <w:sz w:val="16"/>
        </w:rPr>
        <w:t> </w:t>
      </w:r>
      <w:r w:rsidRPr="00154B45">
        <w:rPr>
          <w:rFonts w:eastAsia="Times New Roman"/>
          <w:b/>
          <w:bCs/>
          <w:color w:val="000000"/>
          <w:u w:val="single"/>
          <w:shd w:val="clear" w:color="auto" w:fill="FFFF00"/>
        </w:rPr>
        <w:t>core labor demand</w:t>
      </w:r>
      <w:r w:rsidRPr="0000318D">
        <w:rPr>
          <w:rFonts w:eastAsia="Times New Roman"/>
          <w:color w:val="000000"/>
          <w:sz w:val="16"/>
        </w:rPr>
        <w:t>.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w:t>
      </w:r>
      <w:r w:rsidRPr="00154B45">
        <w:rPr>
          <w:rFonts w:eastAsia="Times New Roman"/>
          <w:color w:val="000000"/>
          <w:u w:val="single"/>
        </w:rPr>
        <w:t>Trade</w:t>
      </w:r>
      <w:r w:rsidRPr="0000318D">
        <w:rPr>
          <w:rFonts w:eastAsia="Times New Roman"/>
          <w:color w:val="000000"/>
          <w:sz w:val="16"/>
        </w:rPr>
        <w:t> </w:t>
      </w:r>
      <w:r w:rsidRPr="00154B45">
        <w:rPr>
          <w:rFonts w:eastAsia="Times New Roman"/>
          <w:color w:val="000000"/>
          <w:u w:val="single"/>
          <w:shd w:val="clear" w:color="auto" w:fill="FFFF00"/>
        </w:rPr>
        <w:t>unionists link abortion rights to</w:t>
      </w:r>
      <w:r w:rsidRPr="0000318D">
        <w:rPr>
          <w:rFonts w:eastAsia="Times New Roman"/>
          <w:color w:val="000000"/>
          <w:sz w:val="16"/>
        </w:rPr>
        <w:t> </w:t>
      </w:r>
      <w:r w:rsidRPr="00154B45">
        <w:rPr>
          <w:rFonts w:eastAsia="Times New Roman"/>
          <w:color w:val="000000"/>
          <w:u w:val="single"/>
        </w:rPr>
        <w:t>the</w:t>
      </w:r>
      <w:r w:rsidRPr="0000318D">
        <w:rPr>
          <w:rFonts w:eastAsia="Times New Roman"/>
          <w:color w:val="000000"/>
          <w:sz w:val="16"/>
        </w:rPr>
        <w:t> </w:t>
      </w:r>
      <w:r w:rsidRPr="00154B45">
        <w:rPr>
          <w:rFonts w:eastAsia="Times New Roman"/>
          <w:color w:val="000000"/>
          <w:u w:val="single"/>
          <w:shd w:val="clear" w:color="auto" w:fill="FFFF00"/>
        </w:rPr>
        <w:t>fights to strengthen the</w:t>
      </w:r>
      <w:r w:rsidRPr="0000318D">
        <w:rPr>
          <w:rFonts w:eastAsia="Times New Roman"/>
          <w:color w:val="000000"/>
          <w:sz w:val="16"/>
        </w:rPr>
        <w:t> </w:t>
      </w:r>
      <w:r w:rsidRPr="00154B45">
        <w:rPr>
          <w:rFonts w:eastAsia="Times New Roman"/>
          <w:color w:val="000000"/>
          <w:u w:val="single"/>
          <w:shd w:val="clear" w:color="auto" w:fill="FFFF00"/>
        </w:rPr>
        <w:t>welfare state</w:t>
      </w:r>
      <w:r w:rsidRPr="0000318D">
        <w:rPr>
          <w:rFonts w:eastAsia="Times New Roman"/>
          <w:color w:val="000000"/>
          <w:sz w:val="16"/>
        </w:rPr>
        <w:t> </w:t>
      </w:r>
      <w:r w:rsidRPr="00154B45">
        <w:rPr>
          <w:rFonts w:eastAsia="Times New Roman"/>
          <w:color w:val="000000"/>
          <w:u w:val="single"/>
        </w:rPr>
        <w:t>and secure comprehensive medical benefits.</w:t>
      </w:r>
      <w:r w:rsidRPr="0000318D">
        <w:rPr>
          <w:rFonts w:eastAsia="Times New Roman"/>
          <w:color w:val="000000"/>
          <w:sz w:val="16"/>
        </w:rPr>
        <w:t> </w:t>
      </w:r>
      <w:r w:rsidRPr="00154B45">
        <w:rPr>
          <w:rFonts w:eastAsia="Times New Roman"/>
          <w:color w:val="000000"/>
          <w:u w:val="single"/>
          <w:shd w:val="clear" w:color="auto" w:fill="FFFF00"/>
        </w:rPr>
        <w:t>Amid eroding government protections,</w:t>
      </w:r>
      <w:r w:rsidRPr="0000318D">
        <w:rPr>
          <w:rFonts w:eastAsia="Times New Roman"/>
          <w:color w:val="000000"/>
          <w:sz w:val="16"/>
        </w:rPr>
        <w:t> </w:t>
      </w:r>
      <w:r w:rsidRPr="00154B45">
        <w:rPr>
          <w:rFonts w:eastAsia="Times New Roman"/>
          <w:b/>
          <w:bCs/>
          <w:color w:val="000000"/>
          <w:u w:val="single"/>
          <w:shd w:val="clear" w:color="auto" w:fill="FFFF00"/>
        </w:rPr>
        <w:t>unions can step in</w:t>
      </w:r>
      <w:r w:rsidRPr="00154B45">
        <w:rPr>
          <w:rFonts w:eastAsia="Times New Roman"/>
          <w:b/>
          <w:bCs/>
          <w:color w:val="000000"/>
          <w:u w:val="single"/>
        </w:rPr>
        <w:t>.</w:t>
      </w:r>
      <w:r w:rsidRPr="0000318D">
        <w:rPr>
          <w:rFonts w:eastAsia="Times New Roman"/>
          <w:color w:val="000000"/>
          <w:sz w:val="16"/>
        </w:rPr>
        <w:t> A recent United Electrical Workers publication urged members to bargain for “abortion pill” coverage in prescription benefit plans and paid time off for out-of-state travel to secure abortion care or to accompany someone else who needs it. Unions have also showed up for LGBTQ workers, especially in recent years. As then-AFL-CIO president Richard Trumka wrote in 2018, “For many LGBTQ Americans, a union card is their only form of employment protection.” The US Supreme Court has since extended queer workers’ rights, but unions can press further. </w:t>
      </w:r>
      <w:r w:rsidRPr="00154B45">
        <w:rPr>
          <w:rFonts w:eastAsia="Times New Roman"/>
          <w:color w:val="000000"/>
          <w:u w:val="single"/>
          <w:shd w:val="clear" w:color="auto" w:fill="FFFF00"/>
        </w:rPr>
        <w:t>Labor union women will be</w:t>
      </w:r>
      <w:r w:rsidRPr="0000318D">
        <w:rPr>
          <w:rFonts w:eastAsia="Times New Roman"/>
          <w:color w:val="000000"/>
          <w:sz w:val="16"/>
        </w:rPr>
        <w:t> </w:t>
      </w:r>
      <w:r w:rsidRPr="00154B45">
        <w:rPr>
          <w:rFonts w:eastAsia="Times New Roman"/>
          <w:b/>
          <w:bCs/>
          <w:color w:val="000000"/>
          <w:u w:val="single"/>
          <w:shd w:val="clear" w:color="auto" w:fill="FFFF00"/>
        </w:rPr>
        <w:t>central to stopping</w:t>
      </w:r>
      <w:r w:rsidRPr="0000318D">
        <w:rPr>
          <w:rFonts w:eastAsia="Times New Roman"/>
          <w:color w:val="000000"/>
          <w:sz w:val="16"/>
        </w:rPr>
        <w:t> </w:t>
      </w:r>
      <w:r w:rsidRPr="00154B45">
        <w:rPr>
          <w:rFonts w:eastAsia="Times New Roman"/>
          <w:b/>
          <w:bCs/>
          <w:color w:val="000000"/>
          <w:u w:val="single"/>
        </w:rPr>
        <w:t>the</w:t>
      </w:r>
      <w:r w:rsidRPr="0000318D">
        <w:rPr>
          <w:rFonts w:eastAsia="Times New Roman"/>
          <w:color w:val="000000"/>
          <w:sz w:val="16"/>
        </w:rPr>
        <w:t> </w:t>
      </w:r>
      <w:r w:rsidRPr="00154B45">
        <w:rPr>
          <w:rFonts w:eastAsia="Times New Roman"/>
          <w:b/>
          <w:bCs/>
          <w:color w:val="000000"/>
          <w:u w:val="single"/>
          <w:shd w:val="clear" w:color="auto" w:fill="FFFF00"/>
        </w:rPr>
        <w:t>backsliding</w:t>
      </w:r>
      <w:r w:rsidRPr="0000318D">
        <w:rPr>
          <w:rFonts w:eastAsia="Times New Roman"/>
          <w:color w:val="000000"/>
          <w:sz w:val="16"/>
        </w:rPr>
        <w:t> </w:t>
      </w:r>
      <w:r w:rsidRPr="00154B45">
        <w:rPr>
          <w:rFonts w:eastAsia="Times New Roman"/>
          <w:b/>
          <w:bCs/>
          <w:color w:val="000000"/>
          <w:u w:val="single"/>
        </w:rPr>
        <w:t>in our democracy and regaining what we’ve lost.</w:t>
      </w:r>
      <w:r w:rsidRPr="0000318D">
        <w:rPr>
          <w:rFonts w:eastAsia="Times New Roman"/>
          <w:color w:val="000000"/>
          <w:sz w:val="16"/>
        </w:rPr>
        <w:t> </w:t>
      </w:r>
      <w:r w:rsidRPr="00154B45">
        <w:rPr>
          <w:rFonts w:eastAsia="Times New Roman"/>
          <w:color w:val="000000"/>
          <w:u w:val="single"/>
          <w:shd w:val="clear" w:color="auto" w:fill="FFFF00"/>
        </w:rPr>
        <w:t>They have the structures</w:t>
      </w:r>
      <w:r w:rsidRPr="0000318D">
        <w:rPr>
          <w:rFonts w:eastAsia="Times New Roman"/>
          <w:color w:val="000000"/>
          <w:sz w:val="16"/>
        </w:rPr>
        <w:t> </w:t>
      </w:r>
      <w:r w:rsidRPr="00154B45">
        <w:rPr>
          <w:rFonts w:eastAsia="Times New Roman"/>
          <w:color w:val="000000"/>
          <w:u w:val="single"/>
        </w:rPr>
        <w:t>and the</w:t>
      </w:r>
      <w:r w:rsidRPr="0000318D">
        <w:rPr>
          <w:rFonts w:eastAsia="Times New Roman"/>
          <w:color w:val="000000"/>
          <w:sz w:val="16"/>
        </w:rPr>
        <w:t> </w:t>
      </w:r>
      <w:r w:rsidRPr="00154B45">
        <w:rPr>
          <w:rFonts w:eastAsia="Times New Roman"/>
          <w:color w:val="000000"/>
          <w:u w:val="single"/>
          <w:shd w:val="clear" w:color="auto" w:fill="FFFF00"/>
        </w:rPr>
        <w:t>muscle to move</w:t>
      </w:r>
      <w:r w:rsidRPr="0000318D">
        <w:rPr>
          <w:rFonts w:eastAsia="Times New Roman"/>
          <w:color w:val="000000"/>
          <w:sz w:val="16"/>
        </w:rPr>
        <w:t> </w:t>
      </w:r>
      <w:r w:rsidRPr="00154B45">
        <w:rPr>
          <w:rFonts w:eastAsia="Times New Roman"/>
          <w:b/>
          <w:bCs/>
          <w:color w:val="000000"/>
          <w:u w:val="single"/>
          <w:shd w:val="clear" w:color="auto" w:fill="FFFF00"/>
        </w:rPr>
        <w:t>on many fronts</w:t>
      </w:r>
      <w:r w:rsidRPr="0000318D">
        <w:rPr>
          <w:rFonts w:eastAsia="Times New Roman"/>
          <w:color w:val="000000"/>
          <w:sz w:val="16"/>
        </w:rPr>
        <w:t>: </w:t>
      </w:r>
      <w:r w:rsidRPr="00154B45">
        <w:rPr>
          <w:rFonts w:eastAsia="Times New Roman"/>
          <w:color w:val="000000"/>
          <w:u w:val="single"/>
          <w:shd w:val="clear" w:color="auto" w:fill="FFFF00"/>
        </w:rPr>
        <w:t>in courts,</w:t>
      </w:r>
      <w:r w:rsidRPr="0000318D">
        <w:rPr>
          <w:rFonts w:eastAsia="Times New Roman"/>
          <w:color w:val="000000"/>
          <w:sz w:val="16"/>
        </w:rPr>
        <w:t> </w:t>
      </w:r>
      <w:r w:rsidRPr="00154B45">
        <w:rPr>
          <w:rFonts w:eastAsia="Times New Roman"/>
          <w:color w:val="000000"/>
          <w:u w:val="single"/>
        </w:rPr>
        <w:t>in their</w:t>
      </w:r>
      <w:r w:rsidRPr="0000318D">
        <w:rPr>
          <w:rFonts w:eastAsia="Times New Roman"/>
          <w:color w:val="000000"/>
          <w:sz w:val="16"/>
        </w:rPr>
        <w:t> </w:t>
      </w:r>
      <w:r w:rsidRPr="00154B45">
        <w:rPr>
          <w:rFonts w:eastAsia="Times New Roman"/>
          <w:color w:val="000000"/>
          <w:u w:val="single"/>
          <w:shd w:val="clear" w:color="auto" w:fill="FFFF00"/>
        </w:rPr>
        <w:t>organizations,</w:t>
      </w:r>
      <w:r w:rsidRPr="0000318D">
        <w:rPr>
          <w:rFonts w:eastAsia="Times New Roman"/>
          <w:color w:val="000000"/>
          <w:sz w:val="16"/>
        </w:rPr>
        <w:t> </w:t>
      </w:r>
      <w:r w:rsidRPr="00154B45">
        <w:rPr>
          <w:rFonts w:eastAsia="Times New Roman"/>
          <w:color w:val="000000"/>
          <w:u w:val="single"/>
        </w:rPr>
        <w:t>in</w:t>
      </w:r>
      <w:r w:rsidRPr="0000318D">
        <w:rPr>
          <w:rFonts w:eastAsia="Times New Roman"/>
          <w:color w:val="000000"/>
          <w:sz w:val="16"/>
        </w:rPr>
        <w:t> </w:t>
      </w:r>
      <w:r w:rsidRPr="00154B45">
        <w:rPr>
          <w:rFonts w:eastAsia="Times New Roman"/>
          <w:color w:val="000000"/>
          <w:u w:val="single"/>
          <w:shd w:val="clear" w:color="auto" w:fill="FFFF00"/>
        </w:rPr>
        <w:t>pop</w:t>
      </w:r>
      <w:r w:rsidRPr="00154B45">
        <w:rPr>
          <w:rFonts w:eastAsia="Times New Roman"/>
          <w:color w:val="000000"/>
          <w:u w:val="single"/>
        </w:rPr>
        <w:t>ular</w:t>
      </w:r>
      <w:r w:rsidRPr="0000318D">
        <w:rPr>
          <w:rFonts w:eastAsia="Times New Roman"/>
          <w:color w:val="000000"/>
          <w:sz w:val="16"/>
        </w:rPr>
        <w:t> </w:t>
      </w:r>
      <w:r w:rsidRPr="00154B45">
        <w:rPr>
          <w:rFonts w:eastAsia="Times New Roman"/>
          <w:color w:val="000000"/>
          <w:u w:val="single"/>
          <w:shd w:val="clear" w:color="auto" w:fill="FFFF00"/>
        </w:rPr>
        <w:t>culture</w:t>
      </w:r>
      <w:r w:rsidRPr="00154B45">
        <w:rPr>
          <w:rFonts w:eastAsia="Times New Roman"/>
          <w:color w:val="000000"/>
          <w:u w:val="single"/>
        </w:rPr>
        <w:t>,</w:t>
      </w:r>
      <w:r w:rsidRPr="0000318D">
        <w:rPr>
          <w:rFonts w:eastAsia="Times New Roman"/>
          <w:color w:val="000000"/>
          <w:sz w:val="16"/>
        </w:rPr>
        <w:t> </w:t>
      </w:r>
      <w:r w:rsidRPr="00154B45">
        <w:rPr>
          <w:rFonts w:eastAsia="Times New Roman"/>
          <w:color w:val="000000"/>
          <w:u w:val="single"/>
          <w:shd w:val="clear" w:color="auto" w:fill="FFFF00"/>
        </w:rPr>
        <w:t>and at the bargaining table</w:t>
      </w:r>
      <w:r w:rsidRPr="00154B45">
        <w:rPr>
          <w:rFonts w:eastAsia="Times New Roman"/>
          <w:color w:val="000000"/>
          <w:u w:val="single"/>
        </w:rPr>
        <w:t>.</w:t>
      </w:r>
      <w:r w:rsidRPr="0000318D">
        <w:rPr>
          <w:rFonts w:eastAsia="Times New Roman"/>
          <w:color w:val="000000"/>
          <w:sz w:val="16"/>
        </w:rPr>
        <w:t> </w:t>
      </w:r>
      <w:r w:rsidRPr="00154B45">
        <w:rPr>
          <w:rFonts w:eastAsia="Times New Roman"/>
          <w:color w:val="000000"/>
          <w:u w:val="single"/>
          <w:shd w:val="clear" w:color="auto" w:fill="FFFF00"/>
        </w:rPr>
        <w:t>They know</w:t>
      </w:r>
      <w:r w:rsidRPr="0000318D">
        <w:rPr>
          <w:rFonts w:eastAsia="Times New Roman"/>
          <w:color w:val="000000"/>
          <w:sz w:val="16"/>
        </w:rPr>
        <w:t> </w:t>
      </w:r>
      <w:r w:rsidRPr="00154B45">
        <w:rPr>
          <w:rFonts w:eastAsia="Times New Roman"/>
          <w:color w:val="000000"/>
          <w:u w:val="single"/>
        </w:rPr>
        <w:t>that</w:t>
      </w:r>
      <w:r w:rsidRPr="0000318D">
        <w:rPr>
          <w:rFonts w:eastAsia="Times New Roman"/>
          <w:color w:val="000000"/>
          <w:sz w:val="16"/>
        </w:rPr>
        <w:t> </w:t>
      </w:r>
      <w:r w:rsidRPr="00154B45">
        <w:rPr>
          <w:rFonts w:eastAsia="Times New Roman"/>
          <w:color w:val="000000"/>
          <w:u w:val="single"/>
          <w:shd w:val="clear" w:color="auto" w:fill="FFFF00"/>
        </w:rPr>
        <w:t>gender</w:t>
      </w:r>
      <w:r w:rsidRPr="00154B45">
        <w:rPr>
          <w:rFonts w:eastAsia="Times New Roman"/>
          <w:color w:val="000000"/>
          <w:u w:val="single"/>
        </w:rPr>
        <w:t>-based</w:t>
      </w:r>
      <w:r w:rsidRPr="0000318D">
        <w:rPr>
          <w:rFonts w:eastAsia="Times New Roman"/>
          <w:color w:val="000000"/>
          <w:sz w:val="16"/>
        </w:rPr>
        <w:t> </w:t>
      </w:r>
      <w:r w:rsidRPr="00154B45">
        <w:rPr>
          <w:rFonts w:eastAsia="Times New Roman"/>
          <w:color w:val="000000"/>
          <w:u w:val="single"/>
          <w:shd w:val="clear" w:color="auto" w:fill="FFFF00"/>
        </w:rPr>
        <w:t>rights cannot be separated from struggles related to race, class, and sexuality</w:t>
      </w:r>
      <w:r w:rsidRPr="00154B45">
        <w:rPr>
          <w:rFonts w:eastAsia="Times New Roman"/>
          <w:color w:val="000000"/>
          <w:u w:val="single"/>
        </w:rPr>
        <w:t>, and</w:t>
      </w:r>
      <w:r w:rsidRPr="0000318D">
        <w:rPr>
          <w:rFonts w:eastAsia="Times New Roman"/>
          <w:color w:val="000000"/>
          <w:sz w:val="16"/>
        </w:rPr>
        <w:t> </w:t>
      </w:r>
      <w:r w:rsidRPr="00154B45">
        <w:rPr>
          <w:rFonts w:eastAsia="Times New Roman"/>
          <w:color w:val="000000"/>
          <w:u w:val="single"/>
          <w:shd w:val="clear" w:color="auto" w:fill="FFFF00"/>
        </w:rPr>
        <w:t>they understand the</w:t>
      </w:r>
      <w:r w:rsidRPr="0000318D">
        <w:rPr>
          <w:rFonts w:eastAsia="Times New Roman"/>
          <w:color w:val="000000"/>
          <w:sz w:val="16"/>
        </w:rPr>
        <w:t> </w:t>
      </w:r>
      <w:r w:rsidRPr="00154B45">
        <w:rPr>
          <w:rFonts w:eastAsia="Times New Roman"/>
          <w:b/>
          <w:bCs/>
          <w:color w:val="000000"/>
          <w:u w:val="single"/>
          <w:shd w:val="clear" w:color="auto" w:fill="FFFF00"/>
        </w:rPr>
        <w:t>enemies of working people</w:t>
      </w:r>
      <w:r w:rsidRPr="00154B45">
        <w:rPr>
          <w:rFonts w:eastAsia="Times New Roman"/>
          <w:b/>
          <w:bCs/>
          <w:color w:val="000000"/>
          <w:u w:val="single"/>
        </w:rPr>
        <w:t>.</w:t>
      </w:r>
    </w:p>
    <w:p w14:paraId="02F8362C" w14:textId="77777777" w:rsidR="003C6631" w:rsidRPr="00D82396" w:rsidRDefault="003C6631" w:rsidP="003C6631">
      <w:pPr>
        <w:spacing w:before="30" w:after="0" w:line="278" w:lineRule="atLeast"/>
        <w:outlineLvl w:val="3"/>
        <w:rPr>
          <w:rFonts w:eastAsia="Times New Roman"/>
          <w:b/>
          <w:bCs/>
          <w:color w:val="EE0000"/>
          <w:sz w:val="26"/>
          <w:szCs w:val="26"/>
        </w:rPr>
      </w:pPr>
      <w:r w:rsidRPr="00D82396">
        <w:rPr>
          <w:rFonts w:eastAsia="Times New Roman"/>
          <w:b/>
          <w:bCs/>
          <w:color w:val="EE0000"/>
          <w:sz w:val="26"/>
          <w:szCs w:val="26"/>
        </w:rPr>
        <w:t>Unions are site for intersectional feminist commitments</w:t>
      </w:r>
    </w:p>
    <w:p w14:paraId="0742D7DB" w14:textId="77777777" w:rsidR="003C6631" w:rsidRPr="00D82396" w:rsidRDefault="003C6631" w:rsidP="003C6631">
      <w:pPr>
        <w:spacing w:after="120" w:line="235" w:lineRule="atLeast"/>
        <w:rPr>
          <w:rFonts w:eastAsia="Times New Roman"/>
          <w:color w:val="EE0000"/>
        </w:rPr>
      </w:pPr>
      <w:r w:rsidRPr="00D82396">
        <w:rPr>
          <w:rFonts w:eastAsia="Times New Roman"/>
          <w:b/>
          <w:bCs/>
          <w:color w:val="EE0000"/>
          <w:sz w:val="26"/>
          <w:szCs w:val="26"/>
        </w:rPr>
        <w:t>Fisk and Reddy 20</w:t>
      </w:r>
      <w:r w:rsidRPr="00D82396">
        <w:rPr>
          <w:rFonts w:eastAsia="Times New Roman"/>
          <w:color w:val="EE0000"/>
        </w:rPr>
        <w:t>,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w:t>
      </w:r>
    </w:p>
    <w:p w14:paraId="2A5FA3EF"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u w:val="single"/>
        </w:rPr>
        <w:t>The</w:t>
      </w:r>
      <w:r w:rsidRPr="00D82396">
        <w:rPr>
          <w:rFonts w:eastAsia="Times New Roman"/>
          <w:color w:val="EE0000"/>
          <w:sz w:val="16"/>
        </w:rPr>
        <w:t> </w:t>
      </w:r>
      <w:r w:rsidRPr="00D82396">
        <w:rPr>
          <w:rFonts w:eastAsia="Times New Roman"/>
          <w:b/>
          <w:bCs/>
          <w:color w:val="EE0000"/>
          <w:u w:val="single"/>
        </w:rPr>
        <w:t>history</w:t>
      </w:r>
      <w:r w:rsidRPr="00D82396">
        <w:rPr>
          <w:rFonts w:eastAsia="Times New Roman"/>
          <w:color w:val="EE0000"/>
          <w:sz w:val="16"/>
        </w:rPr>
        <w:t> </w:t>
      </w:r>
      <w:r w:rsidRPr="00D82396">
        <w:rPr>
          <w:rFonts w:eastAsia="Times New Roman"/>
          <w:color w:val="EE0000"/>
          <w:u w:val="single"/>
        </w:rPr>
        <w:t>of</w:t>
      </w:r>
      <w:r w:rsidRPr="00D82396">
        <w:rPr>
          <w:rFonts w:eastAsia="Times New Roman"/>
          <w:color w:val="EE0000"/>
          <w:sz w:val="16"/>
        </w:rPr>
        <w:t> </w:t>
      </w:r>
      <w:r w:rsidRPr="00D82396">
        <w:rPr>
          <w:rFonts w:eastAsia="Times New Roman"/>
          <w:color w:val="EE0000"/>
          <w:u w:val="single"/>
          <w:shd w:val="clear" w:color="auto" w:fill="FFFF00"/>
        </w:rPr>
        <w:t>the women’s movement between 1940 and 1980</w:t>
      </w:r>
      <w:r w:rsidRPr="00D82396">
        <w:rPr>
          <w:rFonts w:eastAsia="Times New Roman"/>
          <w:color w:val="EE0000"/>
          <w:sz w:val="16"/>
        </w:rPr>
        <w:t> </w:t>
      </w:r>
      <w:r w:rsidRPr="00D82396">
        <w:rPr>
          <w:rFonts w:eastAsia="Times New Roman"/>
          <w:color w:val="EE0000"/>
          <w:u w:val="single"/>
        </w:rPr>
        <w:t>similarly</w:t>
      </w:r>
      <w:r w:rsidRPr="00D82396">
        <w:rPr>
          <w:rFonts w:eastAsia="Times New Roman"/>
          <w:color w:val="EE0000"/>
          <w:sz w:val="16"/>
        </w:rPr>
        <w:t> </w:t>
      </w:r>
      <w:r w:rsidRPr="00D82396">
        <w:rPr>
          <w:rFonts w:eastAsia="Times New Roman"/>
          <w:b/>
          <w:bCs/>
          <w:color w:val="EE0000"/>
          <w:u w:val="single"/>
          <w:shd w:val="clear" w:color="auto" w:fill="FFFF00"/>
        </w:rPr>
        <w:t>reveals</w:t>
      </w:r>
      <w:r w:rsidRPr="00D82396">
        <w:rPr>
          <w:rFonts w:eastAsia="Times New Roman"/>
          <w:color w:val="EE0000"/>
          <w:sz w:val="16"/>
        </w:rPr>
        <w:t> </w:t>
      </w:r>
      <w:r w:rsidRPr="00D82396">
        <w:rPr>
          <w:rFonts w:eastAsia="Times New Roman"/>
          <w:b/>
          <w:bCs/>
          <w:color w:val="EE0000"/>
          <w:u w:val="single"/>
        </w:rPr>
        <w:t>that</w:t>
      </w:r>
      <w:r w:rsidRPr="00D82396">
        <w:rPr>
          <w:rFonts w:eastAsia="Times New Roman"/>
          <w:color w:val="EE0000"/>
          <w:sz w:val="16"/>
        </w:rPr>
        <w:t> </w:t>
      </w:r>
      <w:r w:rsidRPr="00D82396">
        <w:rPr>
          <w:rFonts w:eastAsia="Times New Roman"/>
          <w:b/>
          <w:bCs/>
          <w:color w:val="EE0000"/>
          <w:u w:val="single"/>
          <w:shd w:val="clear" w:color="auto" w:fill="FFFF00"/>
        </w:rPr>
        <w:t>unions</w:t>
      </w:r>
      <w:r w:rsidRPr="00D82396">
        <w:rPr>
          <w:rFonts w:eastAsia="Times New Roman"/>
          <w:color w:val="EE0000"/>
          <w:sz w:val="16"/>
        </w:rPr>
        <w:t> </w:t>
      </w:r>
      <w:r w:rsidRPr="00D82396">
        <w:rPr>
          <w:rFonts w:eastAsia="Times New Roman"/>
          <w:b/>
          <w:bCs/>
          <w:color w:val="EE0000"/>
          <w:u w:val="single"/>
        </w:rPr>
        <w:t>provided a fertile environmen</w:t>
      </w:r>
      <w:r w:rsidRPr="00D82396">
        <w:rPr>
          <w:rFonts w:eastAsia="Times New Roman"/>
          <w:color w:val="EE0000"/>
          <w:u w:val="single"/>
        </w:rPr>
        <w:t>t in which working-class women organized and</w:t>
      </w:r>
      <w:r w:rsidRPr="00D82396">
        <w:rPr>
          <w:rFonts w:eastAsia="Times New Roman"/>
          <w:color w:val="EE0000"/>
          <w:sz w:val="16"/>
        </w:rPr>
        <w:t> </w:t>
      </w:r>
      <w:r w:rsidRPr="00D82396">
        <w:rPr>
          <w:rFonts w:eastAsia="Times New Roman"/>
          <w:color w:val="EE0000"/>
          <w:u w:val="single"/>
          <w:shd w:val="clear" w:color="auto" w:fill="FFFF00"/>
        </w:rPr>
        <w:t>developed</w:t>
      </w:r>
      <w:r w:rsidRPr="00D82396">
        <w:rPr>
          <w:rFonts w:eastAsia="Times New Roman"/>
          <w:color w:val="EE0000"/>
          <w:sz w:val="16"/>
        </w:rPr>
        <w:t> </w:t>
      </w:r>
      <w:r w:rsidRPr="00D82396">
        <w:rPr>
          <w:rFonts w:eastAsia="Times New Roman"/>
          <w:color w:val="EE0000"/>
          <w:u w:val="single"/>
        </w:rPr>
        <w:t>a vision of</w:t>
      </w:r>
      <w:r w:rsidRPr="00D82396">
        <w:rPr>
          <w:rFonts w:eastAsia="Times New Roman"/>
          <w:color w:val="EE0000"/>
          <w:sz w:val="16"/>
        </w:rPr>
        <w:t> </w:t>
      </w:r>
      <w:r w:rsidRPr="00D82396">
        <w:rPr>
          <w:rFonts w:eastAsia="Times New Roman"/>
          <w:b/>
          <w:bCs/>
          <w:color w:val="EE0000"/>
          <w:u w:val="single"/>
          <w:shd w:val="clear" w:color="auto" w:fill="FFFF00"/>
        </w:rPr>
        <w:t>feminism</w:t>
      </w:r>
      <w:r w:rsidRPr="00D82396">
        <w:rPr>
          <w:rFonts w:eastAsia="Times New Roman"/>
          <w:color w:val="EE0000"/>
          <w:sz w:val="16"/>
        </w:rPr>
        <w:t> </w:t>
      </w:r>
      <w:r w:rsidRPr="00D82396">
        <w:rPr>
          <w:rFonts w:eastAsia="Times New Roman"/>
          <w:color w:val="EE0000"/>
          <w:u w:val="single"/>
        </w:rPr>
        <w:t>that</w:t>
      </w:r>
      <w:r w:rsidRPr="00D82396">
        <w:rPr>
          <w:rFonts w:eastAsia="Times New Roman"/>
          <w:color w:val="EE0000"/>
          <w:sz w:val="16"/>
        </w:rPr>
        <w:t> </w:t>
      </w:r>
      <w:r w:rsidRPr="00D82396">
        <w:rPr>
          <w:rFonts w:eastAsia="Times New Roman"/>
          <w:b/>
          <w:bCs/>
          <w:color w:val="EE0000"/>
          <w:u w:val="single"/>
          <w:shd w:val="clear" w:color="auto" w:fill="FFFF00"/>
        </w:rPr>
        <w:t>focused on economic equity for working women</w:t>
      </w:r>
      <w:r w:rsidRPr="00D82396">
        <w:rPr>
          <w:rFonts w:eastAsia="Times New Roman"/>
          <w:b/>
          <w:bCs/>
          <w:color w:val="EE0000"/>
          <w:u w:val="single"/>
        </w:rPr>
        <w:t>,</w:t>
      </w:r>
      <w:r w:rsidRPr="00D82396">
        <w:rPr>
          <w:rFonts w:eastAsia="Times New Roman"/>
          <w:color w:val="EE0000"/>
          <w:sz w:val="16"/>
        </w:rPr>
        <w:t> </w:t>
      </w:r>
      <w:r w:rsidRPr="00D82396">
        <w:rPr>
          <w:rFonts w:eastAsia="Times New Roman"/>
          <w:b/>
          <w:bCs/>
          <w:color w:val="EE0000"/>
          <w:u w:val="single"/>
          <w:shd w:val="clear" w:color="auto" w:fill="FFFF00"/>
        </w:rPr>
        <w:t>especially women of color</w:t>
      </w:r>
      <w:r w:rsidRPr="00D82396">
        <w:rPr>
          <w:rFonts w:eastAsia="Times New Roman"/>
          <w:color w:val="EE0000"/>
          <w:sz w:val="16"/>
        </w:rPr>
        <w:t> </w:t>
      </w:r>
      <w:r w:rsidRPr="00D82396">
        <w:rPr>
          <w:rFonts w:eastAsia="Times New Roman"/>
          <w:b/>
          <w:bCs/>
          <w:color w:val="EE0000"/>
          <w:u w:val="single"/>
        </w:rPr>
        <w:t>and</w:t>
      </w:r>
      <w:r w:rsidRPr="00D82396">
        <w:rPr>
          <w:rFonts w:eastAsia="Times New Roman"/>
          <w:color w:val="EE0000"/>
          <w:sz w:val="16"/>
        </w:rPr>
        <w:t> </w:t>
      </w:r>
      <w:r w:rsidRPr="00D82396">
        <w:rPr>
          <w:rFonts w:eastAsia="Times New Roman"/>
          <w:color w:val="EE0000"/>
          <w:u w:val="single"/>
        </w:rPr>
        <w:t>women who were the</w:t>
      </w:r>
      <w:r w:rsidRPr="00D82396">
        <w:rPr>
          <w:rFonts w:eastAsia="Times New Roman"/>
          <w:color w:val="EE0000"/>
          <w:sz w:val="16"/>
        </w:rPr>
        <w:t> </w:t>
      </w:r>
      <w:r w:rsidRPr="00D82396">
        <w:rPr>
          <w:rFonts w:eastAsia="Times New Roman"/>
          <w:b/>
          <w:bCs/>
          <w:color w:val="EE0000"/>
          <w:u w:val="single"/>
        </w:rPr>
        <w:t>primary breadwinners</w:t>
      </w:r>
      <w:r w:rsidRPr="00D82396">
        <w:rPr>
          <w:rFonts w:eastAsia="Times New Roman"/>
          <w:color w:val="EE0000"/>
          <w:sz w:val="16"/>
        </w:rPr>
        <w:t> </w:t>
      </w:r>
      <w:r w:rsidRPr="00D82396">
        <w:rPr>
          <w:rFonts w:eastAsia="Times New Roman"/>
          <w:color w:val="EE0000"/>
          <w:u w:val="single"/>
        </w:rPr>
        <w:t>for their family.</w:t>
      </w:r>
      <w:r w:rsidRPr="00D82396">
        <w:rPr>
          <w:rFonts w:eastAsia="Times New Roman"/>
          <w:color w:val="EE0000"/>
          <w:sz w:val="16"/>
        </w:rPr>
        <w:t> </w:t>
      </w:r>
      <w:r w:rsidRPr="00D82396">
        <w:rPr>
          <w:rFonts w:eastAsia="Times New Roman"/>
          <w:color w:val="EE0000"/>
          <w:u w:val="single"/>
          <w:shd w:val="clear" w:color="auto" w:fill="FFFF00"/>
        </w:rPr>
        <w:t>This</w:t>
      </w:r>
      <w:r w:rsidRPr="00D82396">
        <w:rPr>
          <w:rFonts w:eastAsia="Times New Roman"/>
          <w:color w:val="EE0000"/>
          <w:sz w:val="16"/>
        </w:rPr>
        <w:t> </w:t>
      </w:r>
      <w:r w:rsidRPr="00D82396">
        <w:rPr>
          <w:rFonts w:eastAsia="Times New Roman"/>
          <w:color w:val="EE0000"/>
          <w:u w:val="single"/>
        </w:rPr>
        <w:t>vision</w:t>
      </w:r>
      <w:r w:rsidRPr="00D82396">
        <w:rPr>
          <w:rFonts w:eastAsia="Times New Roman"/>
          <w:color w:val="EE0000"/>
          <w:sz w:val="16"/>
        </w:rPr>
        <w:t> </w:t>
      </w:r>
      <w:r w:rsidRPr="00D82396">
        <w:rPr>
          <w:rFonts w:eastAsia="Times New Roman"/>
          <w:color w:val="EE0000"/>
          <w:u w:val="single"/>
          <w:shd w:val="clear" w:color="auto" w:fill="FFFF00"/>
        </w:rPr>
        <w:t>differed</w:t>
      </w:r>
      <w:r w:rsidRPr="00D82396">
        <w:rPr>
          <w:rFonts w:eastAsia="Times New Roman"/>
          <w:color w:val="EE0000"/>
          <w:sz w:val="16"/>
        </w:rPr>
        <w:t> </w:t>
      </w:r>
      <w:r w:rsidRPr="00D82396">
        <w:rPr>
          <w:rFonts w:eastAsia="Times New Roman"/>
          <w:color w:val="EE0000"/>
          <w:u w:val="single"/>
        </w:rPr>
        <w:t>significantly</w:t>
      </w:r>
      <w:r w:rsidRPr="00D82396">
        <w:rPr>
          <w:rFonts w:eastAsia="Times New Roman"/>
          <w:color w:val="EE0000"/>
          <w:sz w:val="16"/>
        </w:rPr>
        <w:t> </w:t>
      </w:r>
      <w:r w:rsidRPr="00D82396">
        <w:rPr>
          <w:rFonts w:eastAsia="Times New Roman"/>
          <w:color w:val="EE0000"/>
          <w:u w:val="single"/>
          <w:shd w:val="clear" w:color="auto" w:fill="FFFF00"/>
        </w:rPr>
        <w:t>from</w:t>
      </w:r>
      <w:r w:rsidRPr="00D82396">
        <w:rPr>
          <w:rFonts w:eastAsia="Times New Roman"/>
          <w:color w:val="EE0000"/>
          <w:sz w:val="16"/>
        </w:rPr>
        <w:t> </w:t>
      </w:r>
      <w:r w:rsidRPr="00D82396">
        <w:rPr>
          <w:rFonts w:eastAsia="Times New Roman"/>
          <w:color w:val="EE0000"/>
          <w:u w:val="single"/>
        </w:rPr>
        <w:t>the</w:t>
      </w:r>
      <w:r w:rsidRPr="00D82396">
        <w:rPr>
          <w:rFonts w:eastAsia="Times New Roman"/>
          <w:color w:val="EE0000"/>
          <w:sz w:val="16"/>
        </w:rPr>
        <w:t> </w:t>
      </w:r>
      <w:r w:rsidRPr="00D82396">
        <w:rPr>
          <w:rFonts w:eastAsia="Times New Roman"/>
          <w:color w:val="EE0000"/>
          <w:u w:val="single"/>
          <w:shd w:val="clear" w:color="auto" w:fill="FFFF00"/>
        </w:rPr>
        <w:t>middle class</w:t>
      </w:r>
      <w:r w:rsidRPr="00D82396">
        <w:rPr>
          <w:rFonts w:eastAsia="Times New Roman"/>
          <w:color w:val="EE0000"/>
          <w:sz w:val="16"/>
        </w:rPr>
        <w:t> </w:t>
      </w:r>
      <w:r w:rsidRPr="00D82396">
        <w:rPr>
          <w:rFonts w:eastAsia="Times New Roman"/>
          <w:color w:val="EE0000"/>
          <w:u w:val="single"/>
        </w:rPr>
        <w:t>maternalistic or social issue-oriented liberationist</w:t>
      </w:r>
      <w:r w:rsidRPr="00D82396">
        <w:rPr>
          <w:rFonts w:eastAsia="Times New Roman"/>
          <w:color w:val="EE0000"/>
          <w:sz w:val="16"/>
        </w:rPr>
        <w:t> </w:t>
      </w:r>
      <w:r w:rsidRPr="00D82396">
        <w:rPr>
          <w:rFonts w:eastAsia="Times New Roman"/>
          <w:color w:val="EE0000"/>
          <w:u w:val="single"/>
          <w:shd w:val="clear" w:color="auto" w:fill="FFFF00"/>
        </w:rPr>
        <w:t>visions</w:t>
      </w:r>
      <w:r w:rsidRPr="00D82396">
        <w:rPr>
          <w:rFonts w:eastAsia="Times New Roman"/>
          <w:color w:val="EE0000"/>
          <w:sz w:val="16"/>
        </w:rPr>
        <w:t> </w:t>
      </w:r>
      <w:r w:rsidRPr="00D82396">
        <w:rPr>
          <w:rFonts w:eastAsia="Times New Roman"/>
          <w:color w:val="EE0000"/>
          <w:u w:val="single"/>
        </w:rPr>
        <w:t>of feminism</w:t>
      </w:r>
      <w:r w:rsidRPr="00D82396">
        <w:rPr>
          <w:rFonts w:eastAsia="Times New Roman"/>
          <w:color w:val="EE0000"/>
          <w:sz w:val="16"/>
        </w:rPr>
        <w:t> which came to dominate the headlines.527 As Cobble shows, </w:t>
      </w:r>
      <w:r w:rsidRPr="00D82396">
        <w:rPr>
          <w:rFonts w:eastAsia="Times New Roman"/>
          <w:color w:val="EE0000"/>
          <w:u w:val="single"/>
        </w:rPr>
        <w:t>the labor movement of the 1940s “spurred feminism in much the same way as did the civil rights movement</w:t>
      </w:r>
      <w:r w:rsidRPr="00D82396">
        <w:rPr>
          <w:rFonts w:eastAsia="Times New Roman"/>
          <w:color w:val="EE0000"/>
          <w:sz w:val="16"/>
        </w:rPr>
        <w:t> </w:t>
      </w:r>
      <w:r w:rsidRPr="00D82396">
        <w:rPr>
          <w:rFonts w:eastAsia="Times New Roman"/>
          <w:color w:val="EE0000"/>
          <w:u w:val="single"/>
        </w:rPr>
        <w:t>or the 1960s New Left organizations, albeit for a different group of women.</w:t>
      </w:r>
      <w:r w:rsidRPr="00D82396">
        <w:rPr>
          <w:rFonts w:eastAsia="Times New Roman"/>
          <w:color w:val="EE0000"/>
          <w:sz w:val="16"/>
        </w:rPr>
        <w:t>”528 Again, </w:t>
      </w:r>
      <w:r w:rsidRPr="00D82396">
        <w:rPr>
          <w:rFonts w:eastAsia="Times New Roman"/>
          <w:color w:val="EE0000"/>
          <w:u w:val="single"/>
          <w:shd w:val="clear" w:color="auto" w:fill="FFFF00"/>
        </w:rPr>
        <w:t>the decline of</w:t>
      </w:r>
      <w:r w:rsidRPr="00D82396">
        <w:rPr>
          <w:rFonts w:eastAsia="Times New Roman"/>
          <w:color w:val="EE0000"/>
          <w:sz w:val="16"/>
        </w:rPr>
        <w:t> </w:t>
      </w:r>
      <w:r w:rsidRPr="00D82396">
        <w:rPr>
          <w:rFonts w:eastAsia="Times New Roman"/>
          <w:color w:val="EE0000"/>
          <w:u w:val="single"/>
        </w:rPr>
        <w:t>the</w:t>
      </w:r>
      <w:r w:rsidRPr="00D82396">
        <w:rPr>
          <w:rFonts w:eastAsia="Times New Roman"/>
          <w:color w:val="EE0000"/>
          <w:sz w:val="16"/>
        </w:rPr>
        <w:t> </w:t>
      </w:r>
      <w:r w:rsidRPr="00D82396">
        <w:rPr>
          <w:rFonts w:eastAsia="Times New Roman"/>
          <w:b/>
          <w:bCs/>
          <w:color w:val="EE0000"/>
          <w:u w:val="single"/>
          <w:shd w:val="clear" w:color="auto" w:fill="FFFF00"/>
        </w:rPr>
        <w:t>CIO unions that provided a base for Black, Latina, and working-class</w:t>
      </w:r>
      <w:r w:rsidRPr="00D82396">
        <w:rPr>
          <w:rFonts w:eastAsia="Times New Roman"/>
          <w:color w:val="EE0000"/>
          <w:sz w:val="16"/>
        </w:rPr>
        <w:t> </w:t>
      </w:r>
      <w:r w:rsidRPr="00D82396">
        <w:rPr>
          <w:rFonts w:eastAsia="Times New Roman"/>
          <w:b/>
          <w:bCs/>
          <w:color w:val="EE0000"/>
          <w:u w:val="single"/>
        </w:rPr>
        <w:t>white</w:t>
      </w:r>
      <w:r w:rsidRPr="00D82396">
        <w:rPr>
          <w:rFonts w:eastAsia="Times New Roman"/>
          <w:color w:val="EE0000"/>
          <w:sz w:val="16"/>
        </w:rPr>
        <w:t> </w:t>
      </w:r>
      <w:r w:rsidRPr="00D82396">
        <w:rPr>
          <w:rFonts w:eastAsia="Times New Roman"/>
          <w:b/>
          <w:bCs/>
          <w:color w:val="EE0000"/>
          <w:u w:val="single"/>
          <w:shd w:val="clear" w:color="auto" w:fill="FFFF00"/>
        </w:rPr>
        <w:t>wome</w:t>
      </w:r>
      <w:r w:rsidRPr="00D82396">
        <w:rPr>
          <w:rFonts w:eastAsia="Times New Roman"/>
          <w:color w:val="EE0000"/>
          <w:u w:val="single"/>
        </w:rPr>
        <w:t>n deprived the</w:t>
      </w:r>
      <w:r w:rsidRPr="00D82396">
        <w:rPr>
          <w:rFonts w:eastAsia="Times New Roman"/>
          <w:color w:val="EE0000"/>
          <w:sz w:val="16"/>
        </w:rPr>
        <w:t> </w:t>
      </w:r>
      <w:r w:rsidRPr="00D82396">
        <w:rPr>
          <w:rFonts w:eastAsia="Times New Roman"/>
          <w:color w:val="EE0000"/>
          <w:u w:val="single"/>
        </w:rPr>
        <w:t>women’s</w:t>
      </w:r>
      <w:r w:rsidRPr="00D82396">
        <w:rPr>
          <w:rFonts w:eastAsia="Times New Roman"/>
          <w:color w:val="EE0000"/>
          <w:sz w:val="16"/>
        </w:rPr>
        <w:t> </w:t>
      </w:r>
      <w:r w:rsidRPr="00D82396">
        <w:rPr>
          <w:rFonts w:eastAsia="Times New Roman"/>
          <w:color w:val="EE0000"/>
          <w:u w:val="single"/>
          <w:shd w:val="clear" w:color="auto" w:fill="FFFF00"/>
        </w:rPr>
        <w:t>movement</w:t>
      </w:r>
      <w:r w:rsidRPr="00D82396">
        <w:rPr>
          <w:rFonts w:eastAsia="Times New Roman"/>
          <w:color w:val="EE0000"/>
          <w:sz w:val="16"/>
        </w:rPr>
        <w:t> </w:t>
      </w:r>
      <w:r w:rsidRPr="00D82396">
        <w:rPr>
          <w:rFonts w:eastAsia="Times New Roman"/>
          <w:color w:val="EE0000"/>
          <w:u w:val="single"/>
        </w:rPr>
        <w:t>of the 1980s and later</w:t>
      </w:r>
      <w:r w:rsidRPr="00D82396">
        <w:rPr>
          <w:rFonts w:eastAsia="Times New Roman"/>
          <w:color w:val="EE0000"/>
          <w:sz w:val="16"/>
        </w:rPr>
        <w:t> </w:t>
      </w:r>
      <w:r w:rsidRPr="00D82396">
        <w:rPr>
          <w:rFonts w:eastAsia="Times New Roman"/>
          <w:color w:val="EE0000"/>
          <w:u w:val="single"/>
          <w:shd w:val="clear" w:color="auto" w:fill="FFFF00"/>
        </w:rPr>
        <w:t>of a strong foundation in the experiences of working women of color</w:t>
      </w:r>
      <w:r w:rsidRPr="00D82396">
        <w:rPr>
          <w:rFonts w:eastAsia="Times New Roman"/>
          <w:color w:val="EE0000"/>
          <w:sz w:val="16"/>
        </w:rPr>
        <w:t>.</w:t>
      </w:r>
    </w:p>
    <w:p w14:paraId="3220DB36" w14:textId="77777777" w:rsidR="003C6631" w:rsidRPr="00D82396" w:rsidRDefault="003C6631" w:rsidP="003C6631">
      <w:pPr>
        <w:spacing w:before="30" w:after="0" w:line="278" w:lineRule="atLeast"/>
        <w:outlineLvl w:val="3"/>
        <w:rPr>
          <w:rFonts w:eastAsia="Times New Roman"/>
          <w:b/>
          <w:bCs/>
          <w:color w:val="EE0000"/>
          <w:sz w:val="26"/>
          <w:szCs w:val="26"/>
        </w:rPr>
      </w:pPr>
      <w:r w:rsidRPr="00D82396">
        <w:rPr>
          <w:rFonts w:eastAsia="Times New Roman"/>
          <w:b/>
          <w:bCs/>
          <w:color w:val="EE0000"/>
          <w:sz w:val="26"/>
          <w:szCs w:val="26"/>
        </w:rPr>
        <w:t xml:space="preserve">Unions aren’t </w:t>
      </w:r>
      <w:proofErr w:type="gramStart"/>
      <w:r w:rsidRPr="00D82396">
        <w:rPr>
          <w:rFonts w:eastAsia="Times New Roman"/>
          <w:b/>
          <w:bCs/>
          <w:color w:val="EE0000"/>
          <w:sz w:val="26"/>
          <w:szCs w:val="26"/>
        </w:rPr>
        <w:t>a monolith</w:t>
      </w:r>
      <w:proofErr w:type="gramEnd"/>
      <w:r w:rsidRPr="00D82396">
        <w:rPr>
          <w:rFonts w:eastAsia="Times New Roman"/>
          <w:b/>
          <w:bCs/>
          <w:color w:val="EE0000"/>
          <w:sz w:val="26"/>
          <w:szCs w:val="26"/>
        </w:rPr>
        <w:t>, but modern ones decrease resentment.</w:t>
      </w:r>
    </w:p>
    <w:p w14:paraId="31867794" w14:textId="77777777" w:rsidR="003C6631" w:rsidRPr="00D82396" w:rsidRDefault="003C6631" w:rsidP="003C6631">
      <w:pPr>
        <w:spacing w:after="120" w:line="235" w:lineRule="atLeast"/>
        <w:rPr>
          <w:rFonts w:eastAsia="Times New Roman"/>
          <w:color w:val="EE0000"/>
        </w:rPr>
      </w:pPr>
      <w:r w:rsidRPr="00D82396">
        <w:rPr>
          <w:rFonts w:eastAsia="Times New Roman"/>
          <w:color w:val="EE0000"/>
        </w:rPr>
        <w:t>Paul </w:t>
      </w:r>
      <w:r w:rsidRPr="00D82396">
        <w:rPr>
          <w:rFonts w:eastAsia="Times New Roman"/>
          <w:b/>
          <w:bCs/>
          <w:color w:val="EE0000"/>
          <w:sz w:val="26"/>
          <w:szCs w:val="26"/>
        </w:rPr>
        <w:t>Frymer &amp;</w:t>
      </w:r>
      <w:r w:rsidRPr="00D82396">
        <w:rPr>
          <w:rFonts w:eastAsia="Times New Roman"/>
          <w:color w:val="EE0000"/>
        </w:rPr>
        <w:t> Jacob M. </w:t>
      </w:r>
      <w:r w:rsidRPr="00D82396">
        <w:rPr>
          <w:rFonts w:eastAsia="Times New Roman"/>
          <w:b/>
          <w:bCs/>
          <w:color w:val="EE0000"/>
          <w:sz w:val="26"/>
          <w:szCs w:val="26"/>
        </w:rPr>
        <w:t>Grumbach 21</w:t>
      </w:r>
      <w:r w:rsidRPr="00D82396">
        <w:rPr>
          <w:rFonts w:eastAsia="Times New Roman"/>
          <w:color w:val="EE0000"/>
        </w:rPr>
        <w:t>.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American Journal of Political Science, 61(1), 226-227.</w:t>
      </w:r>
    </w:p>
    <w:p w14:paraId="0EA63981"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u w:val="single"/>
          <w:shd w:val="clear" w:color="auto" w:fill="FFFF00"/>
        </w:rPr>
        <w:t>Our theory</w:t>
      </w:r>
      <w:r w:rsidRPr="00D82396">
        <w:rPr>
          <w:rFonts w:eastAsia="Times New Roman"/>
          <w:color w:val="EE0000"/>
          <w:sz w:val="16"/>
        </w:rPr>
        <w:t> </w:t>
      </w:r>
      <w:r w:rsidRPr="00D82396">
        <w:rPr>
          <w:rFonts w:eastAsia="Times New Roman"/>
          <w:color w:val="EE0000"/>
          <w:u w:val="single"/>
        </w:rPr>
        <w:t>is</w:t>
      </w:r>
      <w:r w:rsidRPr="00D82396">
        <w:rPr>
          <w:rFonts w:eastAsia="Times New Roman"/>
          <w:color w:val="EE0000"/>
          <w:sz w:val="16"/>
        </w:rPr>
        <w:t> </w:t>
      </w:r>
      <w:r w:rsidRPr="00D82396">
        <w:rPr>
          <w:rFonts w:eastAsia="Times New Roman"/>
          <w:b/>
          <w:bCs/>
          <w:color w:val="EE0000"/>
          <w:u w:val="single"/>
        </w:rPr>
        <w:t>contextually</w:t>
      </w:r>
      <w:r w:rsidRPr="00D82396">
        <w:rPr>
          <w:rFonts w:eastAsia="Times New Roman"/>
          <w:color w:val="EE0000"/>
          <w:sz w:val="16"/>
        </w:rPr>
        <w:t> and temporally </w:t>
      </w:r>
      <w:r w:rsidRPr="00D82396">
        <w:rPr>
          <w:rFonts w:eastAsia="Times New Roman"/>
          <w:color w:val="EE0000"/>
          <w:u w:val="single"/>
        </w:rPr>
        <w:t>bounded. We</w:t>
      </w:r>
      <w:r w:rsidRPr="00D82396">
        <w:rPr>
          <w:rFonts w:eastAsia="Times New Roman"/>
          <w:color w:val="EE0000"/>
          <w:sz w:val="16"/>
        </w:rPr>
        <w:t> </w:t>
      </w:r>
      <w:r w:rsidRPr="00D82396">
        <w:rPr>
          <w:rFonts w:eastAsia="Times New Roman"/>
          <w:color w:val="EE0000"/>
          <w:u w:val="single"/>
          <w:shd w:val="clear" w:color="auto" w:fill="FFFF00"/>
        </w:rPr>
        <w:t>would not expect</w:t>
      </w:r>
      <w:r w:rsidRPr="00D82396">
        <w:rPr>
          <w:rFonts w:eastAsia="Times New Roman"/>
          <w:color w:val="EE0000"/>
          <w:sz w:val="16"/>
        </w:rPr>
        <w:t>, for instance, that segregationist unions allied with a pre-civil-rights-era Democratic Party would have the same incentives, behavior, and impact as more racially diverse unions allied with the modern-day Democratic Party. Nor would we expect in the modern era </w:t>
      </w:r>
      <w:r w:rsidRPr="00D82396">
        <w:rPr>
          <w:rFonts w:eastAsia="Times New Roman"/>
          <w:color w:val="EE0000"/>
          <w:u w:val="single"/>
        </w:rPr>
        <w:t>that</w:t>
      </w:r>
      <w:r w:rsidRPr="00D82396">
        <w:rPr>
          <w:rFonts w:eastAsia="Times New Roman"/>
          <w:color w:val="EE0000"/>
          <w:sz w:val="16"/>
        </w:rPr>
        <w:t> </w:t>
      </w:r>
      <w:r w:rsidRPr="00D82396">
        <w:rPr>
          <w:rFonts w:eastAsia="Times New Roman"/>
          <w:b/>
          <w:bCs/>
          <w:color w:val="EE0000"/>
          <w:u w:val="single"/>
        </w:rPr>
        <w:t>all</w:t>
      </w:r>
      <w:r w:rsidRPr="00D82396">
        <w:rPr>
          <w:rFonts w:eastAsia="Times New Roman"/>
          <w:color w:val="EE0000"/>
          <w:sz w:val="16"/>
        </w:rPr>
        <w:t> </w:t>
      </w:r>
      <w:r w:rsidRPr="00D82396">
        <w:rPr>
          <w:rFonts w:eastAsia="Times New Roman"/>
          <w:b/>
          <w:bCs/>
          <w:color w:val="EE0000"/>
          <w:u w:val="single"/>
          <w:shd w:val="clear" w:color="auto" w:fill="FFFF00"/>
        </w:rPr>
        <w:t>unions</w:t>
      </w:r>
      <w:r w:rsidRPr="00D82396">
        <w:rPr>
          <w:rFonts w:eastAsia="Times New Roman"/>
          <w:color w:val="EE0000"/>
          <w:sz w:val="16"/>
        </w:rPr>
        <w:t> would </w:t>
      </w:r>
      <w:r w:rsidRPr="00D82396">
        <w:rPr>
          <w:rFonts w:eastAsia="Times New Roman"/>
          <w:color w:val="EE0000"/>
          <w:u w:val="single"/>
          <w:shd w:val="clear" w:color="auto" w:fill="FFFF00"/>
        </w:rPr>
        <w:t>act</w:t>
      </w:r>
      <w:r w:rsidRPr="00D82396">
        <w:rPr>
          <w:rFonts w:eastAsia="Times New Roman"/>
          <w:color w:val="EE0000"/>
          <w:sz w:val="16"/>
        </w:rPr>
        <w:t> </w:t>
      </w:r>
      <w:r w:rsidRPr="00D82396">
        <w:rPr>
          <w:rFonts w:eastAsia="Times New Roman"/>
          <w:color w:val="EE0000"/>
          <w:u w:val="single"/>
        </w:rPr>
        <w:t>and impact</w:t>
      </w:r>
      <w:r w:rsidRPr="00D82396">
        <w:rPr>
          <w:rFonts w:eastAsia="Times New Roman"/>
          <w:color w:val="EE0000"/>
          <w:sz w:val="16"/>
        </w:rPr>
        <w:t> </w:t>
      </w:r>
      <w:r w:rsidRPr="00D82396">
        <w:rPr>
          <w:rFonts w:eastAsia="Times New Roman"/>
          <w:b/>
          <w:bCs/>
          <w:color w:val="EE0000"/>
          <w:u w:val="single"/>
          <w:shd w:val="clear" w:color="auto" w:fill="FFFF00"/>
        </w:rPr>
        <w:t>equally</w:t>
      </w:r>
      <w:r w:rsidRPr="00D82396">
        <w:rPr>
          <w:rFonts w:eastAsia="Times New Roman"/>
          <w:color w:val="EE0000"/>
          <w:sz w:val="16"/>
        </w:rPr>
        <w:t xml:space="preserve">: Our </w:t>
      </w:r>
      <w:r w:rsidRPr="00D82396">
        <w:rPr>
          <w:rFonts w:eastAsia="Times New Roman"/>
          <w:color w:val="EE0000"/>
          <w:sz w:val="16"/>
        </w:rPr>
        <w:lastRenderedPageBreak/>
        <w:t>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D82396">
        <w:rPr>
          <w:rFonts w:eastAsia="Times New Roman"/>
          <w:color w:val="EE0000"/>
          <w:sz w:val="16"/>
        </w:rPr>
        <w:t>Frymer</w:t>
      </w:r>
      <w:proofErr w:type="spellEnd"/>
      <w:r w:rsidRPr="00D82396">
        <w:rPr>
          <w:rFonts w:eastAsia="Times New Roman"/>
          <w:color w:val="EE0000"/>
          <w:sz w:val="16"/>
        </w:rPr>
        <w:t xml:space="preserve"> 2010; March and Olsen 1984; </w:t>
      </w:r>
      <w:proofErr w:type="spellStart"/>
      <w:r w:rsidRPr="00D82396">
        <w:rPr>
          <w:rFonts w:eastAsia="Times New Roman"/>
          <w:color w:val="EE0000"/>
          <w:sz w:val="16"/>
        </w:rPr>
        <w:t>Skocpoland</w:t>
      </w:r>
      <w:proofErr w:type="spellEnd"/>
      <w:r w:rsidRPr="00D82396">
        <w:rPr>
          <w:rFonts w:eastAsia="Times New Roman"/>
          <w:color w:val="EE0000"/>
          <w:sz w:val="16"/>
        </w:rPr>
        <w:t xml:space="preserve"> Pierson 2002).</w:t>
      </w:r>
    </w:p>
    <w:p w14:paraId="19F8C5B2"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Our empirical analysis draws on national survey data to estimate the relationship between union membership and racial resentment among whites. </w:t>
      </w:r>
      <w:r w:rsidRPr="00D82396">
        <w:rPr>
          <w:rFonts w:eastAsia="Times New Roman"/>
          <w:color w:val="EE0000"/>
          <w:u w:val="single"/>
        </w:rPr>
        <w:t>Cross-sectional</w:t>
      </w:r>
      <w:r w:rsidRPr="00D82396">
        <w:rPr>
          <w:rFonts w:eastAsia="Times New Roman"/>
          <w:color w:val="EE0000"/>
          <w:sz w:val="16"/>
        </w:rPr>
        <w:t> </w:t>
      </w:r>
      <w:r w:rsidRPr="00D82396">
        <w:rPr>
          <w:rFonts w:eastAsia="Times New Roman"/>
          <w:color w:val="EE0000"/>
          <w:u w:val="single"/>
          <w:shd w:val="clear" w:color="auto" w:fill="FFFF00"/>
        </w:rPr>
        <w:t>analysis</w:t>
      </w:r>
      <w:r w:rsidRPr="00D82396">
        <w:rPr>
          <w:rFonts w:eastAsia="Times New Roman"/>
          <w:color w:val="EE0000"/>
          <w:sz w:val="16"/>
        </w:rPr>
        <w:t> </w:t>
      </w:r>
      <w:r w:rsidRPr="00D82396">
        <w:rPr>
          <w:rFonts w:eastAsia="Times New Roman"/>
          <w:b/>
          <w:bCs/>
          <w:color w:val="EE0000"/>
          <w:u w:val="single"/>
        </w:rPr>
        <w:t>consistently</w:t>
      </w:r>
      <w:r w:rsidRPr="00D82396">
        <w:rPr>
          <w:rFonts w:eastAsia="Times New Roman"/>
          <w:color w:val="EE0000"/>
          <w:sz w:val="16"/>
        </w:rPr>
        <w:t> </w:t>
      </w:r>
      <w:r w:rsidRPr="00D82396">
        <w:rPr>
          <w:rFonts w:eastAsia="Times New Roman"/>
          <w:b/>
          <w:bCs/>
          <w:color w:val="EE0000"/>
          <w:u w:val="single"/>
          <w:shd w:val="clear" w:color="auto" w:fill="FFFF00"/>
        </w:rPr>
        <w:t>shows</w:t>
      </w:r>
      <w:r w:rsidRPr="00D82396">
        <w:rPr>
          <w:rFonts w:eastAsia="Times New Roman"/>
          <w:color w:val="EE0000"/>
          <w:sz w:val="16"/>
        </w:rPr>
        <w:t> </w:t>
      </w:r>
      <w:r w:rsidRPr="00D82396">
        <w:rPr>
          <w:rFonts w:eastAsia="Times New Roman"/>
          <w:color w:val="EE0000"/>
          <w:u w:val="single"/>
        </w:rPr>
        <w:t>that union</w:t>
      </w:r>
      <w:r w:rsidRPr="00D82396">
        <w:rPr>
          <w:rFonts w:eastAsia="Times New Roman"/>
          <w:color w:val="EE0000"/>
          <w:sz w:val="16"/>
        </w:rPr>
        <w:t> </w:t>
      </w:r>
      <w:r w:rsidRPr="00D82396">
        <w:rPr>
          <w:rFonts w:eastAsia="Times New Roman"/>
          <w:color w:val="EE0000"/>
          <w:u w:val="single"/>
          <w:shd w:val="clear" w:color="auto" w:fill="FFFF00"/>
        </w:rPr>
        <w:t>membership is associated with</w:t>
      </w:r>
      <w:r w:rsidRPr="00D82396">
        <w:rPr>
          <w:rFonts w:eastAsia="Times New Roman"/>
          <w:color w:val="EE0000"/>
          <w:sz w:val="16"/>
        </w:rPr>
        <w:t> </w:t>
      </w:r>
      <w:r w:rsidRPr="00D82396">
        <w:rPr>
          <w:rFonts w:eastAsia="Times New Roman"/>
          <w:b/>
          <w:bCs/>
          <w:color w:val="EE0000"/>
          <w:u w:val="single"/>
          <w:shd w:val="clear" w:color="auto" w:fill="FFFF00"/>
        </w:rPr>
        <w:t>lower</w:t>
      </w:r>
      <w:r w:rsidRPr="00D82396">
        <w:rPr>
          <w:rFonts w:eastAsia="Times New Roman"/>
          <w:color w:val="EE0000"/>
          <w:sz w:val="16"/>
        </w:rPr>
        <w:t> </w:t>
      </w:r>
      <w:r w:rsidRPr="00D82396">
        <w:rPr>
          <w:rFonts w:eastAsia="Times New Roman"/>
          <w:color w:val="EE0000"/>
          <w:u w:val="single"/>
        </w:rPr>
        <w:t>levels of</w:t>
      </w:r>
      <w:r w:rsidRPr="00D82396">
        <w:rPr>
          <w:rFonts w:eastAsia="Times New Roman"/>
          <w:color w:val="EE0000"/>
          <w:sz w:val="16"/>
        </w:rPr>
        <w:t> </w:t>
      </w:r>
      <w:r w:rsidRPr="00D82396">
        <w:rPr>
          <w:rFonts w:eastAsia="Times New Roman"/>
          <w:b/>
          <w:bCs/>
          <w:color w:val="EE0000"/>
          <w:u w:val="single"/>
        </w:rPr>
        <w:t>racial</w:t>
      </w:r>
      <w:r w:rsidRPr="00D82396">
        <w:rPr>
          <w:rFonts w:eastAsia="Times New Roman"/>
          <w:color w:val="EE0000"/>
          <w:sz w:val="16"/>
        </w:rPr>
        <w:t> </w:t>
      </w:r>
      <w:r w:rsidRPr="00D82396">
        <w:rPr>
          <w:rFonts w:eastAsia="Times New Roman"/>
          <w:b/>
          <w:bCs/>
          <w:color w:val="EE0000"/>
          <w:u w:val="single"/>
          <w:shd w:val="clear" w:color="auto" w:fill="FFFF00"/>
        </w:rPr>
        <w:t>resentment</w:t>
      </w:r>
      <w:r w:rsidRPr="00D82396">
        <w:rPr>
          <w:rFonts w:eastAsia="Times New Roman"/>
          <w:color w:val="EE0000"/>
          <w:sz w:val="16"/>
        </w:rPr>
        <w:t>. More importantly, our </w:t>
      </w:r>
      <w:r w:rsidRPr="00D82396">
        <w:rPr>
          <w:rFonts w:eastAsia="Times New Roman"/>
          <w:color w:val="EE0000"/>
          <w:u w:val="single"/>
        </w:rPr>
        <w:t>panel analysis of</w:t>
      </w:r>
      <w:r w:rsidRPr="00D82396">
        <w:rPr>
          <w:rFonts w:eastAsia="Times New Roman"/>
          <w:color w:val="EE0000"/>
          <w:sz w:val="16"/>
        </w:rPr>
        <w:t> </w:t>
      </w:r>
      <w:r w:rsidRPr="00D82396">
        <w:rPr>
          <w:rFonts w:eastAsia="Times New Roman"/>
          <w:b/>
          <w:bCs/>
          <w:color w:val="EE0000"/>
          <w:u w:val="single"/>
        </w:rPr>
        <w:t>two</w:t>
      </w:r>
      <w:r w:rsidRPr="00D82396">
        <w:rPr>
          <w:rFonts w:eastAsia="Times New Roman"/>
          <w:color w:val="EE0000"/>
          <w:sz w:val="16"/>
        </w:rPr>
        <w:t> </w:t>
      </w:r>
      <w:r w:rsidRPr="00D82396">
        <w:rPr>
          <w:rFonts w:eastAsia="Times New Roman"/>
          <w:color w:val="EE0000"/>
          <w:u w:val="single"/>
        </w:rPr>
        <w:t>distinct data sets shows</w:t>
      </w:r>
      <w:r w:rsidRPr="00D82396">
        <w:rPr>
          <w:rFonts w:eastAsia="Times New Roman"/>
          <w:color w:val="EE0000"/>
          <w:sz w:val="16"/>
        </w:rPr>
        <w:t> that </w:t>
      </w:r>
      <w:r w:rsidRPr="00D82396">
        <w:rPr>
          <w:rFonts w:eastAsia="Times New Roman"/>
          <w:b/>
          <w:bCs/>
          <w:color w:val="EE0000"/>
          <w:u w:val="single"/>
        </w:rPr>
        <w:t>gaining</w:t>
      </w:r>
      <w:r w:rsidRPr="00D82396">
        <w:rPr>
          <w:rFonts w:eastAsia="Times New Roman"/>
          <w:color w:val="EE0000"/>
          <w:sz w:val="16"/>
        </w:rPr>
        <w:t> </w:t>
      </w:r>
      <w:r w:rsidRPr="00D82396">
        <w:rPr>
          <w:rFonts w:eastAsia="Times New Roman"/>
          <w:color w:val="EE0000"/>
          <w:u w:val="single"/>
        </w:rPr>
        <w:t>union membership</w:t>
      </w:r>
      <w:r w:rsidRPr="00D82396">
        <w:rPr>
          <w:rFonts w:eastAsia="Times New Roman"/>
          <w:color w:val="EE0000"/>
          <w:sz w:val="16"/>
        </w:rPr>
        <w:t> </w:t>
      </w:r>
      <w:r w:rsidRPr="00D82396">
        <w:rPr>
          <w:rFonts w:eastAsia="Times New Roman"/>
          <w:color w:val="EE0000"/>
          <w:u w:val="single"/>
        </w:rPr>
        <w:t>reduces</w:t>
      </w:r>
      <w:r w:rsidRPr="00D82396">
        <w:rPr>
          <w:rFonts w:eastAsia="Times New Roman"/>
          <w:color w:val="EE0000"/>
          <w:sz w:val="16"/>
        </w:rPr>
        <w:t> </w:t>
      </w:r>
      <w:r w:rsidRPr="00D82396">
        <w:rPr>
          <w:rFonts w:eastAsia="Times New Roman"/>
          <w:b/>
          <w:bCs/>
          <w:color w:val="EE0000"/>
          <w:u w:val="single"/>
        </w:rPr>
        <w:t>racial resentment</w:t>
      </w:r>
      <w:r w:rsidRPr="00D82396">
        <w:rPr>
          <w:rFonts w:eastAsia="Times New Roman"/>
          <w:color w:val="EE0000"/>
          <w:sz w:val="16"/>
        </w:rPr>
        <w:t> among white workers. In addition, compared to nonunion respondents, white </w:t>
      </w:r>
      <w:r w:rsidRPr="00D82396">
        <w:rPr>
          <w:rFonts w:eastAsia="Times New Roman"/>
          <w:color w:val="EE0000"/>
          <w:u w:val="single"/>
        </w:rPr>
        <w:t>union</w:t>
      </w:r>
      <w:r w:rsidRPr="00D82396">
        <w:rPr>
          <w:rFonts w:eastAsia="Times New Roman"/>
          <w:color w:val="EE0000"/>
          <w:sz w:val="16"/>
        </w:rPr>
        <w:t> </w:t>
      </w:r>
      <w:r w:rsidRPr="00D82396">
        <w:rPr>
          <w:rFonts w:eastAsia="Times New Roman"/>
          <w:color w:val="EE0000"/>
          <w:u w:val="single"/>
          <w:shd w:val="clear" w:color="auto" w:fill="FFFF00"/>
        </w:rPr>
        <w:t>members</w:t>
      </w:r>
      <w:r w:rsidRPr="00D82396">
        <w:rPr>
          <w:rFonts w:eastAsia="Times New Roman"/>
          <w:color w:val="EE0000"/>
          <w:sz w:val="16"/>
        </w:rPr>
        <w:t> </w:t>
      </w:r>
      <w:r w:rsidRPr="00D82396">
        <w:rPr>
          <w:rFonts w:eastAsia="Times New Roman"/>
          <w:color w:val="EE0000"/>
          <w:u w:val="single"/>
        </w:rPr>
        <w:t>are</w:t>
      </w:r>
      <w:r w:rsidRPr="00D82396">
        <w:rPr>
          <w:rFonts w:eastAsia="Times New Roman"/>
          <w:color w:val="EE0000"/>
          <w:sz w:val="16"/>
        </w:rPr>
        <w:t> </w:t>
      </w:r>
      <w:r w:rsidRPr="00D82396">
        <w:rPr>
          <w:rFonts w:eastAsia="Times New Roman"/>
          <w:b/>
          <w:bCs/>
          <w:color w:val="EE0000"/>
          <w:u w:val="single"/>
        </w:rPr>
        <w:t>more</w:t>
      </w:r>
      <w:r w:rsidRPr="00D82396">
        <w:rPr>
          <w:rFonts w:eastAsia="Times New Roman"/>
          <w:color w:val="EE0000"/>
          <w:sz w:val="16"/>
        </w:rPr>
        <w:t> </w:t>
      </w:r>
      <w:r w:rsidRPr="00D82396">
        <w:rPr>
          <w:rFonts w:eastAsia="Times New Roman"/>
          <w:b/>
          <w:bCs/>
          <w:color w:val="EE0000"/>
          <w:u w:val="single"/>
          <w:shd w:val="clear" w:color="auto" w:fill="FFFF00"/>
        </w:rPr>
        <w:t>support</w:t>
      </w:r>
      <w:r w:rsidRPr="00D82396">
        <w:rPr>
          <w:rFonts w:eastAsia="Times New Roman"/>
          <w:b/>
          <w:bCs/>
          <w:color w:val="EE0000"/>
          <w:u w:val="single"/>
        </w:rPr>
        <w:t>ive</w:t>
      </w:r>
      <w:r w:rsidRPr="00D82396">
        <w:rPr>
          <w:rFonts w:eastAsia="Times New Roman"/>
          <w:color w:val="EE0000"/>
          <w:sz w:val="16"/>
        </w:rPr>
        <w:t> </w:t>
      </w:r>
      <w:r w:rsidRPr="00D82396">
        <w:rPr>
          <w:rFonts w:eastAsia="Times New Roman"/>
          <w:color w:val="EE0000"/>
          <w:u w:val="single"/>
        </w:rPr>
        <w:t>of</w:t>
      </w:r>
      <w:r w:rsidRPr="00D82396">
        <w:rPr>
          <w:rFonts w:eastAsia="Times New Roman"/>
          <w:color w:val="EE0000"/>
          <w:sz w:val="16"/>
        </w:rPr>
        <w:t> affirmative action and other policies designed to benefit African Americans.</w:t>
      </w:r>
    </w:p>
    <w:p w14:paraId="77C505DB"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Taken together, the results point to the importance of unions for influencing the racial attitudes of its members, and more broadly for the development of </w:t>
      </w:r>
      <w:r w:rsidRPr="00D82396">
        <w:rPr>
          <w:rFonts w:eastAsia="Times New Roman"/>
          <w:b/>
          <w:bCs/>
          <w:color w:val="EE0000"/>
          <w:u w:val="single"/>
          <w:shd w:val="clear" w:color="auto" w:fill="FFFF00"/>
        </w:rPr>
        <w:t>civil rights</w:t>
      </w:r>
      <w:r w:rsidRPr="00D82396">
        <w:rPr>
          <w:rFonts w:eastAsia="Times New Roman"/>
          <w:color w:val="EE0000"/>
          <w:sz w:val="16"/>
        </w:rPr>
        <w:t> </w:t>
      </w:r>
      <w:r w:rsidRPr="00D82396">
        <w:rPr>
          <w:rFonts w:eastAsia="Times New Roman"/>
          <w:color w:val="EE0000"/>
          <w:u w:val="single"/>
        </w:rPr>
        <w:t>policies</w:t>
      </w:r>
      <w:r w:rsidRPr="00D82396">
        <w:rPr>
          <w:rFonts w:eastAsia="Times New Roman"/>
          <w:color w:val="EE0000"/>
          <w:sz w:val="16"/>
        </w:rPr>
        <w:t>. This influence also points to a major consequence of union decline in the modern era. </w:t>
      </w:r>
      <w:r w:rsidRPr="00D82396">
        <w:rPr>
          <w:rFonts w:eastAsia="Times New Roman"/>
          <w:color w:val="EE0000"/>
          <w:u w:val="single"/>
        </w:rPr>
        <w:t>As a</w:t>
      </w:r>
      <w:r w:rsidRPr="00D82396">
        <w:rPr>
          <w:rFonts w:eastAsia="Times New Roman"/>
          <w:color w:val="EE0000"/>
          <w:sz w:val="16"/>
        </w:rPr>
        <w:t> </w:t>
      </w:r>
      <w:r w:rsidRPr="00D82396">
        <w:rPr>
          <w:rFonts w:eastAsia="Times New Roman"/>
          <w:b/>
          <w:bCs/>
          <w:color w:val="EE0000"/>
          <w:u w:val="single"/>
        </w:rPr>
        <w:t>critical organization</w:t>
      </w:r>
      <w:r w:rsidRPr="00D82396">
        <w:rPr>
          <w:rFonts w:eastAsia="Times New Roman"/>
          <w:color w:val="EE0000"/>
          <w:sz w:val="16"/>
        </w:rPr>
        <w:t> </w:t>
      </w:r>
      <w:r w:rsidRPr="00D82396">
        <w:rPr>
          <w:rFonts w:eastAsia="Times New Roman"/>
          <w:color w:val="EE0000"/>
          <w:u w:val="single"/>
        </w:rPr>
        <w:t>associated with promoting</w:t>
      </w:r>
      <w:r w:rsidRPr="00D82396">
        <w:rPr>
          <w:rFonts w:eastAsia="Times New Roman"/>
          <w:color w:val="EE0000"/>
          <w:sz w:val="16"/>
        </w:rPr>
        <w:t> </w:t>
      </w:r>
      <w:r w:rsidRPr="00D82396">
        <w:rPr>
          <w:rFonts w:eastAsia="Times New Roman"/>
          <w:b/>
          <w:bCs/>
          <w:color w:val="EE0000"/>
          <w:u w:val="single"/>
        </w:rPr>
        <w:t>racial toleration</w:t>
      </w:r>
      <w:r w:rsidRPr="00D82396">
        <w:rPr>
          <w:rFonts w:eastAsia="Times New Roman"/>
          <w:color w:val="EE0000"/>
          <w:sz w:val="16"/>
        </w:rPr>
        <w:t> </w:t>
      </w:r>
      <w:r w:rsidRPr="00D82396">
        <w:rPr>
          <w:rFonts w:eastAsia="Times New Roman"/>
          <w:color w:val="EE0000"/>
          <w:u w:val="single"/>
        </w:rPr>
        <w:t>weakens</w:t>
      </w:r>
      <w:r w:rsidRPr="00D82396">
        <w:rPr>
          <w:rFonts w:eastAsia="Times New Roman"/>
          <w:color w:val="EE0000"/>
          <w:sz w:val="16"/>
        </w:rPr>
        <w:t> in organizational reach, </w:t>
      </w:r>
      <w:r w:rsidRPr="00D82396">
        <w:rPr>
          <w:rFonts w:eastAsia="Times New Roman"/>
          <w:color w:val="EE0000"/>
          <w:u w:val="single"/>
        </w:rPr>
        <w:t>its</w:t>
      </w:r>
      <w:r w:rsidRPr="00D82396">
        <w:rPr>
          <w:rFonts w:eastAsia="Times New Roman"/>
          <w:color w:val="EE0000"/>
          <w:sz w:val="16"/>
        </w:rPr>
        <w:t> relative </w:t>
      </w:r>
      <w:r w:rsidRPr="00D82396">
        <w:rPr>
          <w:rFonts w:eastAsia="Times New Roman"/>
          <w:color w:val="EE0000"/>
          <w:u w:val="single"/>
        </w:rPr>
        <w:t>influence</w:t>
      </w:r>
      <w:r w:rsidRPr="00D82396">
        <w:rPr>
          <w:rFonts w:eastAsia="Times New Roman"/>
          <w:color w:val="EE0000"/>
          <w:sz w:val="16"/>
        </w:rPr>
        <w:t> </w:t>
      </w:r>
      <w:r w:rsidRPr="00D82396">
        <w:rPr>
          <w:rFonts w:eastAsia="Times New Roman"/>
          <w:color w:val="EE0000"/>
          <w:u w:val="single"/>
        </w:rPr>
        <w:t>over</w:t>
      </w:r>
      <w:r w:rsidRPr="00D82396">
        <w:rPr>
          <w:rFonts w:eastAsia="Times New Roman"/>
          <w:color w:val="EE0000"/>
          <w:sz w:val="16"/>
        </w:rPr>
        <w:t> </w:t>
      </w:r>
      <w:r w:rsidRPr="00D82396">
        <w:rPr>
          <w:rFonts w:eastAsia="Times New Roman"/>
          <w:b/>
          <w:bCs/>
          <w:color w:val="EE0000"/>
          <w:u w:val="single"/>
        </w:rPr>
        <w:t>political outcomes</w:t>
      </w:r>
      <w:r w:rsidRPr="00D82396">
        <w:rPr>
          <w:rFonts w:eastAsia="Times New Roman"/>
          <w:color w:val="EE0000"/>
          <w:sz w:val="16"/>
        </w:rPr>
        <w:t> and the formation of sociocultural identities, particularly within the white working class, </w:t>
      </w:r>
      <w:r w:rsidRPr="00D82396">
        <w:rPr>
          <w:rFonts w:eastAsia="Times New Roman"/>
          <w:color w:val="EE0000"/>
          <w:u w:val="single"/>
        </w:rPr>
        <w:t>will</w:t>
      </w:r>
      <w:r w:rsidRPr="00D82396">
        <w:rPr>
          <w:rFonts w:eastAsia="Times New Roman"/>
          <w:color w:val="EE0000"/>
          <w:sz w:val="16"/>
        </w:rPr>
        <w:t> likely </w:t>
      </w:r>
      <w:r w:rsidRPr="00D82396">
        <w:rPr>
          <w:rFonts w:eastAsia="Times New Roman"/>
          <w:b/>
          <w:bCs/>
          <w:color w:val="EE0000"/>
          <w:u w:val="single"/>
        </w:rPr>
        <w:t>continue to weaken</w:t>
      </w:r>
      <w:r w:rsidRPr="00D82396">
        <w:rPr>
          <w:rFonts w:eastAsia="Times New Roman"/>
          <w:color w:val="EE0000"/>
          <w:sz w:val="16"/>
        </w:rPr>
        <w:t> </w:t>
      </w:r>
      <w:r w:rsidRPr="00D82396">
        <w:rPr>
          <w:rFonts w:eastAsia="Times New Roman"/>
          <w:color w:val="EE0000"/>
          <w:u w:val="single"/>
        </w:rPr>
        <w:t>with it</w:t>
      </w:r>
      <w:r w:rsidRPr="00D82396">
        <w:rPr>
          <w:rFonts w:eastAsia="Times New Roman"/>
          <w:color w:val="EE0000"/>
          <w:sz w:val="16"/>
        </w:rPr>
        <w:t>.</w:t>
      </w:r>
    </w:p>
    <w:p w14:paraId="5C7E8FFD"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Racial Attitudes, the White Working Class, and the Development of a Labor–Civil Rights Alliance</w:t>
      </w:r>
    </w:p>
    <w:p w14:paraId="7E66D504"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 xml:space="preserve">White racial attitudes have been the focus of </w:t>
      </w:r>
      <w:proofErr w:type="gramStart"/>
      <w:r w:rsidRPr="00D82396">
        <w:rPr>
          <w:rFonts w:eastAsia="Times New Roman"/>
          <w:color w:val="EE0000"/>
          <w:sz w:val="16"/>
        </w:rPr>
        <w:t>a robust</w:t>
      </w:r>
      <w:proofErr w:type="gramEnd"/>
      <w:r w:rsidRPr="00D82396">
        <w:rPr>
          <w:rFonts w:eastAsia="Times New Roman"/>
          <w:color w:val="EE0000"/>
          <w:sz w:val="16"/>
        </w:rPr>
        <w:t xml:space="preserve"> literature for many decades (Bobo and Hutchings 1996; Kinder and Sears 1981; Schuman et al. 1997; </w:t>
      </w:r>
      <w:proofErr w:type="spellStart"/>
      <w:r w:rsidRPr="00D82396">
        <w:rPr>
          <w:rFonts w:eastAsia="Times New Roman"/>
          <w:color w:val="EE0000"/>
          <w:sz w:val="16"/>
        </w:rPr>
        <w:t>StephensDougan</w:t>
      </w:r>
      <w:proofErr w:type="spellEnd"/>
      <w:r w:rsidRPr="00D82396">
        <w:rPr>
          <w:rFonts w:eastAsia="Times New Roman"/>
          <w:color w:val="EE0000"/>
          <w:sz w:val="16"/>
        </w:rPr>
        <w:t xml:space="preserve"> 2016; Tesler 2012).</w:t>
      </w:r>
    </w:p>
    <w:p w14:paraId="4A07012D"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D82396">
        <w:rPr>
          <w:rFonts w:eastAsia="Times New Roman"/>
          <w:color w:val="EE0000"/>
          <w:u w:val="single"/>
        </w:rPr>
        <w:t>The election of</w:t>
      </w:r>
      <w:r w:rsidRPr="00D82396">
        <w:rPr>
          <w:rFonts w:eastAsia="Times New Roman"/>
          <w:color w:val="EE0000"/>
          <w:sz w:val="16"/>
        </w:rPr>
        <w:t> </w:t>
      </w:r>
      <w:r w:rsidRPr="00D82396">
        <w:rPr>
          <w:rFonts w:eastAsia="Times New Roman"/>
          <w:b/>
          <w:bCs/>
          <w:color w:val="EE0000"/>
          <w:u w:val="single"/>
        </w:rPr>
        <w:t>Donald</w:t>
      </w:r>
      <w:r w:rsidRPr="00D82396">
        <w:rPr>
          <w:rFonts w:eastAsia="Times New Roman"/>
          <w:color w:val="EE0000"/>
          <w:sz w:val="16"/>
        </w:rPr>
        <w:t> </w:t>
      </w:r>
      <w:r w:rsidRPr="00D82396">
        <w:rPr>
          <w:rFonts w:eastAsia="Times New Roman"/>
          <w:b/>
          <w:bCs/>
          <w:color w:val="EE0000"/>
          <w:u w:val="single"/>
          <w:shd w:val="clear" w:color="auto" w:fill="FFFF00"/>
        </w:rPr>
        <w:t>Trump</w:t>
      </w:r>
      <w:r w:rsidRPr="00D82396">
        <w:rPr>
          <w:rFonts w:eastAsia="Times New Roman"/>
          <w:color w:val="EE0000"/>
          <w:sz w:val="16"/>
        </w:rPr>
        <w:t> has </w:t>
      </w:r>
      <w:r w:rsidRPr="00D82396">
        <w:rPr>
          <w:rFonts w:eastAsia="Times New Roman"/>
          <w:color w:val="EE0000"/>
          <w:u w:val="single"/>
        </w:rPr>
        <w:t>further</w:t>
      </w:r>
      <w:r w:rsidRPr="00D82396">
        <w:rPr>
          <w:rFonts w:eastAsia="Times New Roman"/>
          <w:color w:val="EE0000"/>
          <w:sz w:val="16"/>
        </w:rPr>
        <w:t> </w:t>
      </w:r>
      <w:r w:rsidRPr="00D82396">
        <w:rPr>
          <w:rFonts w:eastAsia="Times New Roman"/>
          <w:color w:val="EE0000"/>
          <w:u w:val="single"/>
          <w:shd w:val="clear" w:color="auto" w:fill="FFFF00"/>
        </w:rPr>
        <w:t>served to</w:t>
      </w:r>
      <w:r w:rsidRPr="00D82396">
        <w:rPr>
          <w:rFonts w:eastAsia="Times New Roman"/>
          <w:color w:val="EE0000"/>
          <w:sz w:val="16"/>
        </w:rPr>
        <w:t> </w:t>
      </w:r>
      <w:r w:rsidRPr="00D82396">
        <w:rPr>
          <w:rFonts w:eastAsia="Times New Roman"/>
          <w:b/>
          <w:bCs/>
          <w:color w:val="EE0000"/>
          <w:u w:val="single"/>
          <w:shd w:val="clear" w:color="auto" w:fill="FFFF00"/>
        </w:rPr>
        <w:t>magnify</w:t>
      </w:r>
      <w:r w:rsidRPr="00D82396">
        <w:rPr>
          <w:rFonts w:eastAsia="Times New Roman"/>
          <w:color w:val="EE0000"/>
          <w:sz w:val="16"/>
        </w:rPr>
        <w:t> the role of whites in supporting candidates and policies that seemingly invoke aspects of </w:t>
      </w:r>
      <w:r w:rsidRPr="00D82396">
        <w:rPr>
          <w:rFonts w:eastAsia="Times New Roman"/>
          <w:b/>
          <w:bCs/>
          <w:color w:val="EE0000"/>
          <w:u w:val="single"/>
        </w:rPr>
        <w:t>racial</w:t>
      </w:r>
      <w:r w:rsidRPr="00D82396">
        <w:rPr>
          <w:rFonts w:eastAsia="Times New Roman"/>
          <w:color w:val="EE0000"/>
          <w:sz w:val="16"/>
        </w:rPr>
        <w:t> </w:t>
      </w:r>
      <w:r w:rsidRPr="00D82396">
        <w:rPr>
          <w:rFonts w:eastAsia="Times New Roman"/>
          <w:b/>
          <w:bCs/>
          <w:color w:val="EE0000"/>
          <w:u w:val="single"/>
          <w:shd w:val="clear" w:color="auto" w:fill="FFFF00"/>
        </w:rPr>
        <w:t>resentment</w:t>
      </w:r>
      <w:r w:rsidRPr="00D82396">
        <w:rPr>
          <w:rFonts w:eastAsia="Times New Roman"/>
          <w:color w:val="EE0000"/>
          <w:sz w:val="16"/>
        </w:rPr>
        <w:t xml:space="preserve">, whether </w:t>
      </w:r>
      <w:proofErr w:type="gramStart"/>
      <w:r w:rsidRPr="00D82396">
        <w:rPr>
          <w:rFonts w:eastAsia="Times New Roman"/>
          <w:color w:val="EE0000"/>
          <w:sz w:val="16"/>
        </w:rPr>
        <w:t>with regard to</w:t>
      </w:r>
      <w:proofErr w:type="gramEnd"/>
      <w:r w:rsidRPr="00D82396">
        <w:rPr>
          <w:rFonts w:eastAsia="Times New Roman"/>
          <w:color w:val="EE0000"/>
          <w:sz w:val="16"/>
        </w:rPr>
        <w:t xml:space="preserve"> African Americans or immigrants (</w:t>
      </w:r>
      <w:proofErr w:type="spellStart"/>
      <w:r w:rsidRPr="00D82396">
        <w:rPr>
          <w:rFonts w:eastAsia="Times New Roman"/>
          <w:color w:val="EE0000"/>
          <w:sz w:val="16"/>
        </w:rPr>
        <w:t>Lajevardi</w:t>
      </w:r>
      <w:proofErr w:type="spellEnd"/>
      <w:r w:rsidRPr="00D82396">
        <w:rPr>
          <w:rFonts w:eastAsia="Times New Roman"/>
          <w:color w:val="EE0000"/>
          <w:sz w:val="16"/>
        </w:rPr>
        <w:t xml:space="preserve"> and Abrajano 2019; Sides, Tesler, and Vavreck 2018).</w:t>
      </w:r>
    </w:p>
    <w:p w14:paraId="09C4E59B"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D82396">
        <w:rPr>
          <w:rFonts w:eastAsia="Times New Roman"/>
          <w:color w:val="EE0000"/>
          <w:u w:val="single"/>
          <w:shd w:val="clear" w:color="auto" w:fill="FFFF00"/>
        </w:rPr>
        <w:t>labor’s</w:t>
      </w:r>
      <w:r w:rsidRPr="00D82396">
        <w:rPr>
          <w:rFonts w:eastAsia="Times New Roman"/>
          <w:color w:val="EE0000"/>
          <w:sz w:val="16"/>
        </w:rPr>
        <w:t> </w:t>
      </w:r>
      <w:r w:rsidRPr="00D82396">
        <w:rPr>
          <w:rFonts w:eastAsia="Times New Roman"/>
          <w:b/>
          <w:bCs/>
          <w:color w:val="EE0000"/>
          <w:u w:val="single"/>
          <w:shd w:val="clear" w:color="auto" w:fill="FFFF00"/>
        </w:rPr>
        <w:t>relationship</w:t>
      </w:r>
      <w:r w:rsidRPr="00D82396">
        <w:rPr>
          <w:rFonts w:eastAsia="Times New Roman"/>
          <w:color w:val="EE0000"/>
          <w:sz w:val="16"/>
        </w:rPr>
        <w:t> </w:t>
      </w:r>
      <w:r w:rsidRPr="00D82396">
        <w:rPr>
          <w:rFonts w:eastAsia="Times New Roman"/>
          <w:color w:val="EE0000"/>
          <w:u w:val="single"/>
        </w:rPr>
        <w:t>with</w:t>
      </w:r>
      <w:r w:rsidRPr="00D82396">
        <w:rPr>
          <w:rFonts w:eastAsia="Times New Roman"/>
          <w:color w:val="EE0000"/>
          <w:sz w:val="16"/>
        </w:rPr>
        <w:t> white working-class </w:t>
      </w:r>
      <w:r w:rsidRPr="00D82396">
        <w:rPr>
          <w:rFonts w:eastAsia="Times New Roman"/>
          <w:color w:val="EE0000"/>
          <w:u w:val="single"/>
        </w:rPr>
        <w:t>racial attitudes</w:t>
      </w:r>
      <w:r w:rsidRPr="00D82396">
        <w:rPr>
          <w:rFonts w:eastAsia="Times New Roman"/>
          <w:color w:val="EE0000"/>
          <w:sz w:val="16"/>
        </w:rPr>
        <w:t> </w:t>
      </w:r>
      <w:r w:rsidRPr="00D82396">
        <w:rPr>
          <w:rFonts w:eastAsia="Times New Roman"/>
          <w:color w:val="EE0000"/>
          <w:u w:val="single"/>
          <w:shd w:val="clear" w:color="auto" w:fill="FFFF00"/>
        </w:rPr>
        <w:t>has</w:t>
      </w:r>
      <w:r w:rsidRPr="00D82396">
        <w:rPr>
          <w:rFonts w:eastAsia="Times New Roman"/>
          <w:color w:val="EE0000"/>
          <w:sz w:val="16"/>
        </w:rPr>
        <w:t> </w:t>
      </w:r>
      <w:r w:rsidRPr="00D82396">
        <w:rPr>
          <w:rFonts w:eastAsia="Times New Roman"/>
          <w:b/>
          <w:bCs/>
          <w:color w:val="EE0000"/>
          <w:u w:val="single"/>
          <w:shd w:val="clear" w:color="auto" w:fill="FFFF00"/>
        </w:rPr>
        <w:t>varied</w:t>
      </w:r>
      <w:r w:rsidRPr="00D82396">
        <w:rPr>
          <w:rFonts w:eastAsia="Times New Roman"/>
          <w:color w:val="EE0000"/>
          <w:sz w:val="16"/>
        </w:rPr>
        <w:t>.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D82396">
        <w:rPr>
          <w:rFonts w:eastAsia="Times New Roman"/>
          <w:color w:val="EE0000"/>
          <w:u w:val="single"/>
        </w:rPr>
        <w:t>In the</w:t>
      </w:r>
      <w:r w:rsidRPr="00D82396">
        <w:rPr>
          <w:rFonts w:eastAsia="Times New Roman"/>
          <w:color w:val="EE0000"/>
          <w:sz w:val="16"/>
        </w:rPr>
        <w:t> </w:t>
      </w:r>
      <w:r w:rsidRPr="00D82396">
        <w:rPr>
          <w:rFonts w:eastAsia="Times New Roman"/>
          <w:b/>
          <w:bCs/>
          <w:color w:val="EE0000"/>
          <w:u w:val="single"/>
        </w:rPr>
        <w:t>early decades</w:t>
      </w:r>
      <w:r w:rsidRPr="00D82396">
        <w:rPr>
          <w:rFonts w:eastAsia="Times New Roman"/>
          <w:color w:val="EE0000"/>
          <w:sz w:val="16"/>
        </w:rPr>
        <w:t> </w:t>
      </w:r>
      <w:r w:rsidRPr="00D82396">
        <w:rPr>
          <w:rFonts w:eastAsia="Times New Roman"/>
          <w:color w:val="EE0000"/>
          <w:u w:val="single"/>
        </w:rPr>
        <w:t>of</w:t>
      </w:r>
      <w:r w:rsidRPr="00D82396">
        <w:rPr>
          <w:rFonts w:eastAsia="Times New Roman"/>
          <w:color w:val="EE0000"/>
          <w:sz w:val="16"/>
        </w:rPr>
        <w:t> the </w:t>
      </w:r>
      <w:r w:rsidRPr="00D82396">
        <w:rPr>
          <w:rFonts w:eastAsia="Times New Roman"/>
          <w:color w:val="EE0000"/>
          <w:u w:val="single"/>
        </w:rPr>
        <w:t>labor</w:t>
      </w:r>
      <w:r w:rsidRPr="00D82396">
        <w:rPr>
          <w:rFonts w:eastAsia="Times New Roman"/>
          <w:color w:val="EE0000"/>
          <w:sz w:val="16"/>
        </w:rPr>
        <w:t> movement, </w:t>
      </w:r>
      <w:r w:rsidRPr="00D82396">
        <w:rPr>
          <w:rFonts w:eastAsia="Times New Roman"/>
          <w:color w:val="EE0000"/>
          <w:u w:val="single"/>
        </w:rPr>
        <w:t>unions frequently engaged in</w:t>
      </w:r>
      <w:r w:rsidRPr="00D82396">
        <w:rPr>
          <w:rFonts w:eastAsia="Times New Roman"/>
          <w:color w:val="EE0000"/>
          <w:sz w:val="16"/>
        </w:rPr>
        <w:t> </w:t>
      </w:r>
      <w:r w:rsidRPr="00D82396">
        <w:rPr>
          <w:rFonts w:eastAsia="Times New Roman"/>
          <w:b/>
          <w:bCs/>
          <w:color w:val="EE0000"/>
          <w:u w:val="single"/>
        </w:rPr>
        <w:t>racist</w:t>
      </w:r>
      <w:r w:rsidRPr="00D82396">
        <w:rPr>
          <w:rFonts w:eastAsia="Times New Roman"/>
          <w:color w:val="EE0000"/>
          <w:sz w:val="16"/>
        </w:rPr>
        <w:t> and discriminatory </w:t>
      </w:r>
      <w:r w:rsidRPr="00D82396">
        <w:rPr>
          <w:rFonts w:eastAsia="Times New Roman"/>
          <w:color w:val="EE0000"/>
          <w:u w:val="single"/>
        </w:rPr>
        <w:t>practices</w:t>
      </w:r>
      <w:r w:rsidRPr="00D82396">
        <w:rPr>
          <w:rFonts w:eastAsia="Times New Roman"/>
          <w:color w:val="EE0000"/>
          <w:sz w:val="16"/>
        </w:rPr>
        <w:t xml:space="preserve"> and supported exclusionary immigration policies, most notably mobilizing in favor of the Chinese Exclusion Act of 1882 and the racially </w:t>
      </w:r>
      <w:proofErr w:type="spellStart"/>
      <w:r w:rsidRPr="00D82396">
        <w:rPr>
          <w:rFonts w:eastAsia="Times New Roman"/>
          <w:color w:val="EE0000"/>
          <w:sz w:val="16"/>
        </w:rPr>
        <w:t>restrictionist</w:t>
      </w:r>
      <w:proofErr w:type="spellEnd"/>
      <w:r w:rsidRPr="00D82396">
        <w:rPr>
          <w:rFonts w:eastAsia="Times New Roman"/>
          <w:color w:val="EE0000"/>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D82396">
        <w:rPr>
          <w:rFonts w:eastAsia="Times New Roman"/>
          <w:color w:val="EE0000"/>
          <w:sz w:val="16"/>
        </w:rPr>
        <w:t>Frymer</w:t>
      </w:r>
      <w:proofErr w:type="spellEnd"/>
      <w:r w:rsidRPr="00D82396">
        <w:rPr>
          <w:rFonts w:eastAsia="Times New Roman"/>
          <w:color w:val="EE0000"/>
          <w:sz w:val="16"/>
        </w:rPr>
        <w:t xml:space="preserve"> 2008; Gould 1977).</w:t>
      </w:r>
    </w:p>
    <w:p w14:paraId="61A91F02"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u w:val="single"/>
          <w:shd w:val="clear" w:color="auto" w:fill="FFFF00"/>
        </w:rPr>
        <w:t>Beginning with the</w:t>
      </w:r>
      <w:r w:rsidRPr="00D82396">
        <w:rPr>
          <w:rFonts w:eastAsia="Times New Roman"/>
          <w:color w:val="EE0000"/>
          <w:sz w:val="16"/>
        </w:rPr>
        <w:t> </w:t>
      </w:r>
      <w:r w:rsidRPr="00D82396">
        <w:rPr>
          <w:rFonts w:eastAsia="Times New Roman"/>
          <w:b/>
          <w:bCs/>
          <w:color w:val="EE0000"/>
          <w:u w:val="single"/>
          <w:shd w:val="clear" w:color="auto" w:fill="FFFF00"/>
        </w:rPr>
        <w:t>New Deal</w:t>
      </w:r>
      <w:r w:rsidRPr="00D82396">
        <w:rPr>
          <w:rFonts w:eastAsia="Times New Roman"/>
          <w:color w:val="EE0000"/>
          <w:u w:val="single"/>
        </w:rPr>
        <w:t>,</w:t>
      </w:r>
      <w:r w:rsidRPr="00D82396">
        <w:rPr>
          <w:rFonts w:eastAsia="Times New Roman"/>
          <w:color w:val="EE0000"/>
          <w:sz w:val="16"/>
        </w:rPr>
        <w:t> </w:t>
      </w:r>
      <w:r w:rsidRPr="00D82396">
        <w:rPr>
          <w:rFonts w:eastAsia="Times New Roman"/>
          <w:color w:val="EE0000"/>
          <w:u w:val="single"/>
        </w:rPr>
        <w:t>union</w:t>
      </w:r>
      <w:r w:rsidRPr="00D82396">
        <w:rPr>
          <w:rFonts w:eastAsia="Times New Roman"/>
          <w:color w:val="EE0000"/>
          <w:sz w:val="16"/>
        </w:rPr>
        <w:t> </w:t>
      </w:r>
      <w:r w:rsidRPr="00D82396">
        <w:rPr>
          <w:rFonts w:eastAsia="Times New Roman"/>
          <w:color w:val="EE0000"/>
          <w:u w:val="single"/>
          <w:shd w:val="clear" w:color="auto" w:fill="FFFF00"/>
        </w:rPr>
        <w:t>leadership</w:t>
      </w:r>
      <w:r w:rsidRPr="00D82396">
        <w:rPr>
          <w:rFonts w:eastAsia="Times New Roman"/>
          <w:color w:val="EE0000"/>
          <w:sz w:val="16"/>
        </w:rPr>
        <w:t> increasingly </w:t>
      </w:r>
      <w:r w:rsidRPr="00D82396">
        <w:rPr>
          <w:rFonts w:eastAsia="Times New Roman"/>
          <w:color w:val="EE0000"/>
          <w:u w:val="single"/>
          <w:shd w:val="clear" w:color="auto" w:fill="FFFF00"/>
        </w:rPr>
        <w:t>made</w:t>
      </w:r>
      <w:r w:rsidRPr="00D82396">
        <w:rPr>
          <w:rFonts w:eastAsia="Times New Roman"/>
          <w:color w:val="EE0000"/>
          <w:sz w:val="16"/>
        </w:rPr>
        <w:t> </w:t>
      </w:r>
      <w:r w:rsidRPr="00D82396">
        <w:rPr>
          <w:rFonts w:eastAsia="Times New Roman"/>
          <w:b/>
          <w:bCs/>
          <w:color w:val="EE0000"/>
          <w:u w:val="single"/>
          <w:shd w:val="clear" w:color="auto" w:fill="FFFF00"/>
        </w:rPr>
        <w:t>alliances</w:t>
      </w:r>
      <w:r w:rsidRPr="00D82396">
        <w:rPr>
          <w:rFonts w:eastAsia="Times New Roman"/>
          <w:color w:val="EE0000"/>
          <w:sz w:val="16"/>
        </w:rPr>
        <w:t> </w:t>
      </w:r>
      <w:r w:rsidRPr="00D82396">
        <w:rPr>
          <w:rFonts w:eastAsia="Times New Roman"/>
          <w:color w:val="EE0000"/>
          <w:u w:val="single"/>
          <w:shd w:val="clear" w:color="auto" w:fill="FFFF00"/>
        </w:rPr>
        <w:t>with civil rights</w:t>
      </w:r>
      <w:r w:rsidRPr="00D82396">
        <w:rPr>
          <w:rFonts w:eastAsia="Times New Roman"/>
          <w:color w:val="EE0000"/>
          <w:sz w:val="16"/>
        </w:rPr>
        <w:t> </w:t>
      </w:r>
      <w:r w:rsidRPr="00D82396">
        <w:rPr>
          <w:rFonts w:eastAsia="Times New Roman"/>
          <w:color w:val="EE0000"/>
          <w:u w:val="single"/>
        </w:rPr>
        <w:t>organizations</w:t>
      </w:r>
      <w:r w:rsidRPr="00D82396">
        <w:rPr>
          <w:rFonts w:eastAsia="Times New Roman"/>
          <w:color w:val="EE0000"/>
          <w:sz w:val="16"/>
        </w:rPr>
        <w:t>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D82396">
        <w:rPr>
          <w:rFonts w:eastAsia="Times New Roman"/>
          <w:color w:val="EE0000"/>
          <w:u w:val="single"/>
        </w:rPr>
        <w:t>Labor and civil rights activism</w:t>
      </w:r>
      <w:r w:rsidRPr="00D82396">
        <w:rPr>
          <w:rFonts w:eastAsia="Times New Roman"/>
          <w:color w:val="EE0000"/>
          <w:sz w:val="16"/>
        </w:rPr>
        <w:t> </w:t>
      </w:r>
      <w:r w:rsidRPr="00D82396">
        <w:rPr>
          <w:rFonts w:eastAsia="Times New Roman"/>
          <w:b/>
          <w:bCs/>
          <w:color w:val="EE0000"/>
          <w:u w:val="single"/>
        </w:rPr>
        <w:t>frequently fused</w:t>
      </w:r>
      <w:r w:rsidRPr="00D82396">
        <w:rPr>
          <w:rFonts w:eastAsia="Times New Roman"/>
          <w:color w:val="EE0000"/>
          <w:sz w:val="16"/>
        </w:rPr>
        <w:t> in the speeches of union leaders like A. Philip Randolph, Walter Reuther, and Cesar Chavez and civil rights leaders like Martin Luther King Jr. and Bayard Rustin, as well as in </w:t>
      </w:r>
      <w:r w:rsidRPr="00D82396">
        <w:rPr>
          <w:rFonts w:eastAsia="Times New Roman"/>
          <w:color w:val="EE0000"/>
          <w:u w:val="single"/>
        </w:rPr>
        <w:t>organizing drives</w:t>
      </w:r>
      <w:r w:rsidRPr="00D82396">
        <w:rPr>
          <w:rFonts w:eastAsia="Times New Roman"/>
          <w:color w:val="EE0000"/>
          <w:sz w:val="16"/>
        </w:rPr>
        <w:t> around the country </w:t>
      </w:r>
      <w:r w:rsidRPr="00D82396">
        <w:rPr>
          <w:rFonts w:eastAsia="Times New Roman"/>
          <w:color w:val="EE0000"/>
          <w:u w:val="single"/>
        </w:rPr>
        <w:t>that</w:t>
      </w:r>
      <w:r w:rsidRPr="00D82396">
        <w:rPr>
          <w:rFonts w:eastAsia="Times New Roman"/>
          <w:color w:val="EE0000"/>
          <w:sz w:val="16"/>
        </w:rPr>
        <w:t> </w:t>
      </w:r>
      <w:r w:rsidRPr="00D82396">
        <w:rPr>
          <w:rFonts w:eastAsia="Times New Roman"/>
          <w:b/>
          <w:bCs/>
          <w:color w:val="EE0000"/>
          <w:u w:val="single"/>
        </w:rPr>
        <w:t>linked</w:t>
      </w:r>
      <w:r w:rsidRPr="00D82396">
        <w:rPr>
          <w:rFonts w:eastAsia="Times New Roman"/>
          <w:color w:val="EE0000"/>
          <w:sz w:val="16"/>
        </w:rPr>
        <w:t> </w:t>
      </w:r>
      <w:r w:rsidRPr="00D82396">
        <w:rPr>
          <w:rFonts w:eastAsia="Times New Roman"/>
          <w:color w:val="EE0000"/>
          <w:u w:val="single"/>
        </w:rPr>
        <w:t>the union ideal with</w:t>
      </w:r>
      <w:r w:rsidRPr="00D82396">
        <w:rPr>
          <w:rFonts w:eastAsia="Times New Roman"/>
          <w:color w:val="EE0000"/>
          <w:sz w:val="16"/>
        </w:rPr>
        <w:t> </w:t>
      </w:r>
      <w:r w:rsidRPr="00D82396">
        <w:rPr>
          <w:rFonts w:eastAsia="Times New Roman"/>
          <w:b/>
          <w:bCs/>
          <w:color w:val="EE0000"/>
          <w:u w:val="single"/>
        </w:rPr>
        <w:t>racial</w:t>
      </w:r>
      <w:r w:rsidRPr="00D82396">
        <w:rPr>
          <w:rFonts w:eastAsia="Times New Roman"/>
          <w:color w:val="EE0000"/>
          <w:sz w:val="16"/>
        </w:rPr>
        <w:t> </w:t>
      </w:r>
      <w:r w:rsidRPr="00D82396">
        <w:rPr>
          <w:rFonts w:eastAsia="Times New Roman"/>
          <w:color w:val="EE0000"/>
          <w:u w:val="single"/>
        </w:rPr>
        <w:t>and</w:t>
      </w:r>
      <w:r w:rsidRPr="00D82396">
        <w:rPr>
          <w:rFonts w:eastAsia="Times New Roman"/>
          <w:color w:val="EE0000"/>
          <w:sz w:val="16"/>
        </w:rPr>
        <w:t> </w:t>
      </w:r>
      <w:r w:rsidRPr="00D82396">
        <w:rPr>
          <w:rFonts w:eastAsia="Times New Roman"/>
          <w:b/>
          <w:bCs/>
          <w:color w:val="EE0000"/>
          <w:u w:val="single"/>
        </w:rPr>
        <w:t>class progress</w:t>
      </w:r>
      <w:r w:rsidRPr="00D82396">
        <w:rPr>
          <w:rFonts w:eastAsia="Times New Roman"/>
          <w:color w:val="EE0000"/>
          <w:sz w:val="16"/>
        </w:rPr>
        <w:t xml:space="preserve"> (see, e.g., Korstad and Lichtenstein 1988; MacLean 2006; Meier and </w:t>
      </w:r>
      <w:proofErr w:type="spellStart"/>
      <w:r w:rsidRPr="00D82396">
        <w:rPr>
          <w:rFonts w:eastAsia="Times New Roman"/>
          <w:color w:val="EE0000"/>
          <w:sz w:val="16"/>
        </w:rPr>
        <w:t>Rudwick</w:t>
      </w:r>
      <w:proofErr w:type="spellEnd"/>
      <w:r w:rsidRPr="00D82396">
        <w:rPr>
          <w:rFonts w:eastAsia="Times New Roman"/>
          <w:color w:val="EE0000"/>
          <w:sz w:val="16"/>
        </w:rPr>
        <w:t xml:space="preserve"> 2007; Vargas 2005).3 By the 1980s, the AFL-CIO had made a significant turnaround and was actively embracing immigration rights, and more broadly racial, ethnic, and gender diversity (Fine and Tichenor 2009; Warren 2005). </w:t>
      </w:r>
      <w:r w:rsidRPr="00D82396">
        <w:rPr>
          <w:rFonts w:eastAsia="Times New Roman"/>
          <w:b/>
          <w:bCs/>
          <w:color w:val="EE0000"/>
          <w:u w:val="single"/>
          <w:shd w:val="clear" w:color="auto" w:fill="FFFF00"/>
        </w:rPr>
        <w:t>Today</w:t>
      </w:r>
      <w:r w:rsidRPr="00D82396">
        <w:rPr>
          <w:rFonts w:eastAsia="Times New Roman"/>
          <w:color w:val="EE0000"/>
          <w:u w:val="single"/>
        </w:rPr>
        <w:t>, the</w:t>
      </w:r>
      <w:r w:rsidRPr="00D82396">
        <w:rPr>
          <w:rFonts w:eastAsia="Times New Roman"/>
          <w:color w:val="EE0000"/>
          <w:sz w:val="16"/>
        </w:rPr>
        <w:t> </w:t>
      </w:r>
      <w:r w:rsidRPr="00D82396">
        <w:rPr>
          <w:rFonts w:eastAsia="Times New Roman"/>
          <w:color w:val="EE0000"/>
          <w:u w:val="single"/>
        </w:rPr>
        <w:t>union</w:t>
      </w:r>
      <w:r w:rsidRPr="00D82396">
        <w:rPr>
          <w:rFonts w:eastAsia="Times New Roman"/>
          <w:color w:val="EE0000"/>
          <w:sz w:val="16"/>
        </w:rPr>
        <w:t> </w:t>
      </w:r>
      <w:r w:rsidRPr="00D82396">
        <w:rPr>
          <w:rFonts w:eastAsia="Times New Roman"/>
          <w:color w:val="EE0000"/>
          <w:u w:val="single"/>
          <w:shd w:val="clear" w:color="auto" w:fill="FFFF00"/>
        </w:rPr>
        <w:t>movement is</w:t>
      </w:r>
      <w:r w:rsidRPr="00D82396">
        <w:rPr>
          <w:rFonts w:eastAsia="Times New Roman"/>
          <w:color w:val="EE0000"/>
          <w:sz w:val="16"/>
        </w:rPr>
        <w:t> </w:t>
      </w:r>
      <w:r w:rsidRPr="00D82396">
        <w:rPr>
          <w:rFonts w:eastAsia="Times New Roman"/>
          <w:color w:val="EE0000"/>
          <w:u w:val="single"/>
        </w:rPr>
        <w:t>undoubtedly</w:t>
      </w:r>
      <w:r w:rsidRPr="00D82396">
        <w:rPr>
          <w:rFonts w:eastAsia="Times New Roman"/>
          <w:color w:val="EE0000"/>
          <w:sz w:val="16"/>
        </w:rPr>
        <w:t> </w:t>
      </w:r>
      <w:r w:rsidRPr="00D82396">
        <w:rPr>
          <w:rFonts w:eastAsia="Times New Roman"/>
          <w:color w:val="EE0000"/>
          <w:u w:val="single"/>
          <w:shd w:val="clear" w:color="auto" w:fill="FFFF00"/>
        </w:rPr>
        <w:t>more</w:t>
      </w:r>
      <w:r w:rsidRPr="00D82396">
        <w:rPr>
          <w:rFonts w:eastAsia="Times New Roman"/>
          <w:color w:val="EE0000"/>
          <w:sz w:val="16"/>
        </w:rPr>
        <w:t> </w:t>
      </w:r>
      <w:r w:rsidRPr="00D82396">
        <w:rPr>
          <w:rFonts w:eastAsia="Times New Roman"/>
          <w:b/>
          <w:bCs/>
          <w:color w:val="EE0000"/>
          <w:u w:val="single"/>
          <w:shd w:val="clear" w:color="auto" w:fill="FFFF00"/>
        </w:rPr>
        <w:t>diverse</w:t>
      </w:r>
      <w:r w:rsidRPr="00D82396">
        <w:rPr>
          <w:rFonts w:eastAsia="Times New Roman"/>
          <w:color w:val="EE0000"/>
          <w:sz w:val="16"/>
        </w:rPr>
        <w:t> </w:t>
      </w:r>
      <w:r w:rsidRPr="00D82396">
        <w:rPr>
          <w:rFonts w:eastAsia="Times New Roman"/>
          <w:b/>
          <w:bCs/>
          <w:color w:val="EE0000"/>
          <w:u w:val="single"/>
        </w:rPr>
        <w:t>than ever</w:t>
      </w:r>
      <w:r w:rsidRPr="00D82396">
        <w:rPr>
          <w:rFonts w:eastAsia="Times New Roman"/>
          <w:color w:val="EE0000"/>
          <w:u w:val="single"/>
        </w:rPr>
        <w:t>, as</w:t>
      </w:r>
      <w:r w:rsidRPr="00D82396">
        <w:rPr>
          <w:rFonts w:eastAsia="Times New Roman"/>
          <w:color w:val="EE0000"/>
          <w:sz w:val="16"/>
        </w:rPr>
        <w:t> </w:t>
      </w:r>
      <w:r w:rsidRPr="00D82396">
        <w:rPr>
          <w:rFonts w:eastAsia="Times New Roman"/>
          <w:color w:val="EE0000"/>
          <w:u w:val="single"/>
          <w:shd w:val="clear" w:color="auto" w:fill="FFFF00"/>
        </w:rPr>
        <w:t>unions have become the</w:t>
      </w:r>
      <w:r w:rsidRPr="00D82396">
        <w:rPr>
          <w:rFonts w:eastAsia="Times New Roman"/>
          <w:color w:val="EE0000"/>
          <w:sz w:val="16"/>
        </w:rPr>
        <w:t> </w:t>
      </w:r>
      <w:r w:rsidRPr="00D82396">
        <w:rPr>
          <w:rFonts w:eastAsia="Times New Roman"/>
          <w:b/>
          <w:bCs/>
          <w:color w:val="EE0000"/>
          <w:u w:val="single"/>
          <w:shd w:val="clear" w:color="auto" w:fill="FFFF00"/>
        </w:rPr>
        <w:t>largest</w:t>
      </w:r>
      <w:r w:rsidRPr="00D82396">
        <w:rPr>
          <w:rFonts w:eastAsia="Times New Roman"/>
          <w:color w:val="EE0000"/>
          <w:sz w:val="16"/>
        </w:rPr>
        <w:t> </w:t>
      </w:r>
      <w:r w:rsidRPr="00D82396">
        <w:rPr>
          <w:rFonts w:eastAsia="Times New Roman"/>
          <w:color w:val="EE0000"/>
          <w:u w:val="single"/>
        </w:rPr>
        <w:t>mass membership</w:t>
      </w:r>
      <w:r w:rsidRPr="00D82396">
        <w:rPr>
          <w:rFonts w:eastAsia="Times New Roman"/>
          <w:color w:val="EE0000"/>
          <w:sz w:val="16"/>
        </w:rPr>
        <w:t> </w:t>
      </w:r>
      <w:r w:rsidRPr="00D82396">
        <w:rPr>
          <w:rFonts w:eastAsia="Times New Roman"/>
          <w:color w:val="EE0000"/>
          <w:u w:val="single"/>
          <w:shd w:val="clear" w:color="auto" w:fill="FFFF00"/>
        </w:rPr>
        <w:t>organization of</w:t>
      </w:r>
      <w:r w:rsidRPr="00D82396">
        <w:rPr>
          <w:rFonts w:eastAsia="Times New Roman"/>
          <w:color w:val="EE0000"/>
          <w:sz w:val="16"/>
        </w:rPr>
        <w:t> </w:t>
      </w:r>
      <w:r w:rsidRPr="00D82396">
        <w:rPr>
          <w:rFonts w:eastAsia="Times New Roman"/>
          <w:b/>
          <w:bCs/>
          <w:color w:val="EE0000"/>
          <w:u w:val="single"/>
          <w:shd w:val="clear" w:color="auto" w:fill="FFFF00"/>
        </w:rPr>
        <w:t>p</w:t>
      </w:r>
      <w:r w:rsidRPr="00D82396">
        <w:rPr>
          <w:rFonts w:eastAsia="Times New Roman"/>
          <w:color w:val="EE0000"/>
          <w:sz w:val="16"/>
        </w:rPr>
        <w:t>eople </w:t>
      </w:r>
      <w:r w:rsidRPr="00D82396">
        <w:rPr>
          <w:rFonts w:eastAsia="Times New Roman"/>
          <w:b/>
          <w:bCs/>
          <w:color w:val="EE0000"/>
          <w:u w:val="single"/>
          <w:shd w:val="clear" w:color="auto" w:fill="FFFF00"/>
        </w:rPr>
        <w:t>o</w:t>
      </w:r>
      <w:r w:rsidRPr="00D82396">
        <w:rPr>
          <w:rFonts w:eastAsia="Times New Roman"/>
          <w:color w:val="EE0000"/>
          <w:sz w:val="16"/>
        </w:rPr>
        <w:t>f </w:t>
      </w:r>
      <w:r w:rsidRPr="00D82396">
        <w:rPr>
          <w:rFonts w:eastAsia="Times New Roman"/>
          <w:b/>
          <w:bCs/>
          <w:color w:val="EE0000"/>
          <w:u w:val="single"/>
          <w:shd w:val="clear" w:color="auto" w:fill="FFFF00"/>
        </w:rPr>
        <w:t>c</w:t>
      </w:r>
      <w:r w:rsidRPr="00D82396">
        <w:rPr>
          <w:rFonts w:eastAsia="Times New Roman"/>
          <w:color w:val="EE0000"/>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D82396">
        <w:rPr>
          <w:rFonts w:eastAsia="Times New Roman"/>
          <w:color w:val="EE0000"/>
          <w:sz w:val="16"/>
        </w:rPr>
        <w:t>Kleykamp</w:t>
      </w:r>
      <w:proofErr w:type="spellEnd"/>
      <w:r w:rsidRPr="00D82396">
        <w:rPr>
          <w:rFonts w:eastAsia="Times New Roman"/>
          <w:color w:val="EE0000"/>
          <w:sz w:val="16"/>
        </w:rPr>
        <w:t xml:space="preserve"> 2012; Sherman and Voss 2000).</w:t>
      </w:r>
    </w:p>
    <w:p w14:paraId="3017764E"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How Unions Shape Racial Attitudes</w:t>
      </w:r>
    </w:p>
    <w:p w14:paraId="0F225B5E"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lastRenderedPageBreak/>
        <w:t xml:space="preserve">Theoretically, we expect </w:t>
      </w:r>
      <w:proofErr w:type="gramStart"/>
      <w:r w:rsidRPr="00D82396">
        <w:rPr>
          <w:rFonts w:eastAsia="Times New Roman"/>
          <w:color w:val="EE0000"/>
          <w:sz w:val="16"/>
        </w:rPr>
        <w:t>a number of</w:t>
      </w:r>
      <w:proofErr w:type="gramEnd"/>
      <w:r w:rsidRPr="00D82396">
        <w:rPr>
          <w:rFonts w:eastAsia="Times New Roman"/>
          <w:color w:val="EE0000"/>
          <w:sz w:val="16"/>
        </w:rPr>
        <w:t xml:space="preserve"> mechanisms to link union membership with the racial attitudes of their white workers. First, broadly, </w:t>
      </w:r>
      <w:r w:rsidRPr="00D82396">
        <w:rPr>
          <w:rFonts w:eastAsia="Times New Roman"/>
          <w:color w:val="EE0000"/>
          <w:u w:val="single"/>
        </w:rPr>
        <w:t>there is an</w:t>
      </w:r>
      <w:r w:rsidRPr="00D82396">
        <w:rPr>
          <w:rFonts w:eastAsia="Times New Roman"/>
          <w:color w:val="EE0000"/>
          <w:sz w:val="16"/>
        </w:rPr>
        <w:t> </w:t>
      </w:r>
      <w:r w:rsidRPr="00D82396">
        <w:rPr>
          <w:rFonts w:eastAsia="Times New Roman"/>
          <w:b/>
          <w:bCs/>
          <w:color w:val="EE0000"/>
          <w:u w:val="single"/>
        </w:rPr>
        <w:t>extensive</w:t>
      </w:r>
      <w:r w:rsidRPr="00D82396">
        <w:rPr>
          <w:rFonts w:eastAsia="Times New Roman"/>
          <w:color w:val="EE0000"/>
          <w:sz w:val="16"/>
        </w:rPr>
        <w:t> and suggestive </w:t>
      </w:r>
      <w:r w:rsidRPr="00D82396">
        <w:rPr>
          <w:rFonts w:eastAsia="Times New Roman"/>
          <w:color w:val="EE0000"/>
          <w:u w:val="single"/>
        </w:rPr>
        <w:t>literature that</w:t>
      </w:r>
      <w:r w:rsidRPr="00D82396">
        <w:rPr>
          <w:rFonts w:eastAsia="Times New Roman"/>
          <w:color w:val="EE0000"/>
          <w:sz w:val="16"/>
        </w:rPr>
        <w:t> context and community, particularly from </w:t>
      </w:r>
      <w:r w:rsidRPr="00D82396">
        <w:rPr>
          <w:rFonts w:eastAsia="Times New Roman"/>
          <w:b/>
          <w:bCs/>
          <w:color w:val="EE0000"/>
          <w:u w:val="single"/>
          <w:shd w:val="clear" w:color="auto" w:fill="FFFF00"/>
        </w:rPr>
        <w:t>organizations</w:t>
      </w:r>
      <w:r w:rsidRPr="00D82396">
        <w:rPr>
          <w:rFonts w:eastAsia="Times New Roman"/>
          <w:color w:val="EE0000"/>
          <w:u w:val="single"/>
        </w:rPr>
        <w:t>, affect</w:t>
      </w:r>
      <w:r w:rsidRPr="00D82396">
        <w:rPr>
          <w:rFonts w:eastAsia="Times New Roman"/>
          <w:color w:val="EE0000"/>
          <w:sz w:val="16"/>
        </w:rPr>
        <w:t> the formation and development of </w:t>
      </w:r>
      <w:r w:rsidRPr="00D82396">
        <w:rPr>
          <w:rFonts w:eastAsia="Times New Roman"/>
          <w:b/>
          <w:bCs/>
          <w:color w:val="EE0000"/>
          <w:u w:val="single"/>
        </w:rPr>
        <w:t>political attitudes</w:t>
      </w:r>
      <w:r w:rsidRPr="00D82396">
        <w:rPr>
          <w:rFonts w:eastAsia="Times New Roman"/>
          <w:color w:val="EE0000"/>
          <w:sz w:val="16"/>
        </w:rPr>
        <w:t>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D82396">
        <w:rPr>
          <w:rFonts w:eastAsia="Times New Roman"/>
          <w:color w:val="EE0000"/>
          <w:u w:val="single"/>
        </w:rPr>
        <w:t>they</w:t>
      </w:r>
      <w:r w:rsidRPr="00D82396">
        <w:rPr>
          <w:rFonts w:eastAsia="Times New Roman"/>
          <w:color w:val="EE0000"/>
          <w:sz w:val="16"/>
        </w:rPr>
        <w:t> mobilize members from the top down and the bottom up (</w:t>
      </w:r>
      <w:proofErr w:type="spellStart"/>
      <w:r w:rsidRPr="00D82396">
        <w:rPr>
          <w:rFonts w:eastAsia="Times New Roman"/>
          <w:color w:val="EE0000"/>
          <w:sz w:val="16"/>
        </w:rPr>
        <w:t>Leighley</w:t>
      </w:r>
      <w:proofErr w:type="spellEnd"/>
      <w:r w:rsidRPr="00D82396">
        <w:rPr>
          <w:rFonts w:eastAsia="Times New Roman"/>
          <w:color w:val="EE0000"/>
          <w:sz w:val="16"/>
        </w:rPr>
        <w:t xml:space="preserve"> 1996). Organizations serve to </w:t>
      </w:r>
      <w:r w:rsidRPr="00D82396">
        <w:rPr>
          <w:rFonts w:eastAsia="Times New Roman"/>
          <w:b/>
          <w:bCs/>
          <w:color w:val="EE0000"/>
          <w:u w:val="single"/>
        </w:rPr>
        <w:t>politically</w:t>
      </w:r>
      <w:r w:rsidRPr="00D82396">
        <w:rPr>
          <w:rFonts w:eastAsia="Times New Roman"/>
          <w:color w:val="EE0000"/>
          <w:sz w:val="16"/>
        </w:rPr>
        <w:t> </w:t>
      </w:r>
      <w:r w:rsidRPr="00D82396">
        <w:rPr>
          <w:rFonts w:eastAsia="Times New Roman"/>
          <w:b/>
          <w:bCs/>
          <w:color w:val="EE0000"/>
          <w:u w:val="single"/>
          <w:shd w:val="clear" w:color="auto" w:fill="FFFF00"/>
        </w:rPr>
        <w:t>socialize</w:t>
      </w:r>
      <w:r w:rsidRPr="00D82396">
        <w:rPr>
          <w:rFonts w:eastAsia="Times New Roman"/>
          <w:color w:val="EE0000"/>
          <w:sz w:val="16"/>
        </w:rPr>
        <w:t> its </w:t>
      </w:r>
      <w:r w:rsidRPr="00D82396">
        <w:rPr>
          <w:rFonts w:eastAsia="Times New Roman"/>
          <w:color w:val="EE0000"/>
          <w:u w:val="single"/>
          <w:shd w:val="clear" w:color="auto" w:fill="FFFF00"/>
        </w:rPr>
        <w:t>members</w:t>
      </w:r>
      <w:r w:rsidRPr="00D82396">
        <w:rPr>
          <w:rFonts w:eastAsia="Times New Roman"/>
          <w:color w:val="EE0000"/>
          <w:sz w:val="16"/>
        </w:rPr>
        <w:t> and shape their belief formations, including the potential for </w:t>
      </w:r>
      <w:r w:rsidRPr="00D82396">
        <w:rPr>
          <w:rFonts w:eastAsia="Times New Roman"/>
          <w:color w:val="EE0000"/>
          <w:u w:val="single"/>
          <w:shd w:val="clear" w:color="auto" w:fill="FFFF00"/>
        </w:rPr>
        <w:t>promoting</w:t>
      </w:r>
      <w:r w:rsidRPr="00D82396">
        <w:rPr>
          <w:rFonts w:eastAsia="Times New Roman"/>
          <w:color w:val="EE0000"/>
          <w:sz w:val="16"/>
        </w:rPr>
        <w:t> </w:t>
      </w:r>
      <w:r w:rsidRPr="00D82396">
        <w:rPr>
          <w:rFonts w:eastAsia="Times New Roman"/>
          <w:b/>
          <w:bCs/>
          <w:color w:val="EE0000"/>
          <w:u w:val="single"/>
          <w:shd w:val="clear" w:color="auto" w:fill="FFFF00"/>
        </w:rPr>
        <w:t>tolerance</w:t>
      </w:r>
      <w:r w:rsidRPr="00D82396">
        <w:rPr>
          <w:rFonts w:eastAsia="Times New Roman"/>
          <w:color w:val="EE0000"/>
          <w:sz w:val="16"/>
        </w:rPr>
        <w:t> </w:t>
      </w:r>
      <w:r w:rsidRPr="00D82396">
        <w:rPr>
          <w:rFonts w:eastAsia="Times New Roman"/>
          <w:color w:val="EE0000"/>
          <w:u w:val="single"/>
        </w:rPr>
        <w:t>toward minority groups</w:t>
      </w:r>
      <w:r w:rsidRPr="00D82396">
        <w:rPr>
          <w:rFonts w:eastAsia="Times New Roman"/>
          <w:color w:val="EE0000"/>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D82396">
        <w:rPr>
          <w:rFonts w:eastAsia="Times New Roman"/>
          <w:color w:val="EE0000"/>
          <w:sz w:val="16"/>
        </w:rPr>
        <w:t>Leighley</w:t>
      </w:r>
      <w:proofErr w:type="spellEnd"/>
      <w:r w:rsidRPr="00D82396">
        <w:rPr>
          <w:rFonts w:eastAsia="Times New Roman"/>
          <w:color w:val="EE0000"/>
          <w:sz w:val="16"/>
        </w:rPr>
        <w:t xml:space="preserve"> 1991; Hertel-Fernandez 2018). As Mutz and Mondak (2006,141) note, “most </w:t>
      </w:r>
      <w:r w:rsidRPr="00D82396">
        <w:rPr>
          <w:rFonts w:eastAsia="Times New Roman"/>
          <w:color w:val="EE0000"/>
          <w:u w:val="single"/>
          <w:shd w:val="clear" w:color="auto" w:fill="FFFF00"/>
        </w:rPr>
        <w:t>people work</w:t>
      </w:r>
      <w:r w:rsidRPr="00D82396">
        <w:rPr>
          <w:rFonts w:eastAsia="Times New Roman"/>
          <w:color w:val="EE0000"/>
          <w:sz w:val="16"/>
        </w:rPr>
        <w:t> </w:t>
      </w:r>
      <w:r w:rsidRPr="00D82396">
        <w:rPr>
          <w:rFonts w:eastAsia="Times New Roman"/>
          <w:color w:val="EE0000"/>
          <w:u w:val="single"/>
        </w:rPr>
        <w:t>out of</w:t>
      </w:r>
      <w:r w:rsidRPr="00D82396">
        <w:rPr>
          <w:rFonts w:eastAsia="Times New Roman"/>
          <w:color w:val="EE0000"/>
          <w:sz w:val="16"/>
        </w:rPr>
        <w:t> </w:t>
      </w:r>
      <w:r w:rsidRPr="00D82396">
        <w:rPr>
          <w:rFonts w:eastAsia="Times New Roman"/>
          <w:b/>
          <w:bCs/>
          <w:color w:val="EE0000"/>
          <w:u w:val="single"/>
        </w:rPr>
        <w:t>necessity</w:t>
      </w:r>
      <w:r w:rsidRPr="00D82396">
        <w:rPr>
          <w:rFonts w:eastAsia="Times New Roman"/>
          <w:color w:val="EE0000"/>
          <w:sz w:val="16"/>
        </w:rPr>
        <w:t> rather than choice,” </w:t>
      </w:r>
      <w:r w:rsidRPr="00D82396">
        <w:rPr>
          <w:rFonts w:eastAsia="Times New Roman"/>
          <w:color w:val="EE0000"/>
          <w:u w:val="single"/>
        </w:rPr>
        <w:t>and they do so</w:t>
      </w:r>
      <w:r w:rsidRPr="00D82396">
        <w:rPr>
          <w:rFonts w:eastAsia="Times New Roman"/>
          <w:color w:val="EE0000"/>
          <w:sz w:val="16"/>
        </w:rPr>
        <w:t> </w:t>
      </w:r>
      <w:r w:rsidRPr="00D82396">
        <w:rPr>
          <w:rFonts w:eastAsia="Times New Roman"/>
          <w:color w:val="EE0000"/>
          <w:u w:val="single"/>
          <w:shd w:val="clear" w:color="auto" w:fill="FFFF00"/>
        </w:rPr>
        <w:t>in environments with</w:t>
      </w:r>
      <w:r w:rsidRPr="00D82396">
        <w:rPr>
          <w:rFonts w:eastAsia="Times New Roman"/>
          <w:color w:val="EE0000"/>
          <w:sz w:val="16"/>
        </w:rPr>
        <w:t> a degree of </w:t>
      </w:r>
      <w:r w:rsidRPr="00D82396">
        <w:rPr>
          <w:rFonts w:eastAsia="Times New Roman"/>
          <w:b/>
          <w:bCs/>
          <w:color w:val="EE0000"/>
          <w:u w:val="single"/>
        </w:rPr>
        <w:t>demographic</w:t>
      </w:r>
      <w:r w:rsidRPr="00D82396">
        <w:rPr>
          <w:rFonts w:eastAsia="Times New Roman"/>
          <w:color w:val="EE0000"/>
          <w:sz w:val="16"/>
        </w:rPr>
        <w:t> </w:t>
      </w:r>
      <w:r w:rsidRPr="00D82396">
        <w:rPr>
          <w:rFonts w:eastAsia="Times New Roman"/>
          <w:b/>
          <w:bCs/>
          <w:color w:val="EE0000"/>
          <w:u w:val="single"/>
          <w:shd w:val="clear" w:color="auto" w:fill="FFFF00"/>
        </w:rPr>
        <w:t>diversity</w:t>
      </w:r>
      <w:r w:rsidRPr="00D82396">
        <w:rPr>
          <w:rFonts w:eastAsia="Times New Roman"/>
          <w:color w:val="EE0000"/>
          <w:sz w:val="16"/>
        </w:rPr>
        <w:t> </w:t>
      </w:r>
      <w:r w:rsidRPr="00D82396">
        <w:rPr>
          <w:rFonts w:eastAsia="Times New Roman"/>
          <w:color w:val="EE0000"/>
          <w:u w:val="single"/>
        </w:rPr>
        <w:t>that is</w:t>
      </w:r>
      <w:r w:rsidRPr="00D82396">
        <w:rPr>
          <w:rFonts w:eastAsia="Times New Roman"/>
          <w:color w:val="EE0000"/>
          <w:sz w:val="16"/>
        </w:rPr>
        <w:t> often quite </w:t>
      </w:r>
      <w:r w:rsidRPr="00D82396">
        <w:rPr>
          <w:rFonts w:eastAsia="Times New Roman"/>
          <w:b/>
          <w:bCs/>
          <w:color w:val="EE0000"/>
          <w:u w:val="single"/>
          <w:shd w:val="clear" w:color="auto" w:fill="FFFF00"/>
        </w:rPr>
        <w:t>unlike</w:t>
      </w:r>
      <w:r w:rsidRPr="00D82396">
        <w:rPr>
          <w:rFonts w:eastAsia="Times New Roman"/>
          <w:color w:val="EE0000"/>
          <w:sz w:val="16"/>
        </w:rPr>
        <w:t> </w:t>
      </w:r>
      <w:r w:rsidRPr="00D82396">
        <w:rPr>
          <w:rFonts w:eastAsia="Times New Roman"/>
          <w:color w:val="EE0000"/>
          <w:u w:val="single"/>
          <w:shd w:val="clear" w:color="auto" w:fill="FFFF00"/>
        </w:rPr>
        <w:t>the places</w:t>
      </w:r>
      <w:r w:rsidRPr="00D82396">
        <w:rPr>
          <w:rFonts w:eastAsia="Times New Roman"/>
          <w:color w:val="EE0000"/>
          <w:sz w:val="16"/>
        </w:rPr>
        <w:t> </w:t>
      </w:r>
      <w:r w:rsidRPr="00D82396">
        <w:rPr>
          <w:rFonts w:eastAsia="Times New Roman"/>
          <w:color w:val="EE0000"/>
          <w:u w:val="single"/>
        </w:rPr>
        <w:t>where</w:t>
      </w:r>
      <w:r w:rsidRPr="00D82396">
        <w:rPr>
          <w:rFonts w:eastAsia="Times New Roman"/>
          <w:color w:val="EE0000"/>
          <w:sz w:val="16"/>
        </w:rPr>
        <w:t> </w:t>
      </w:r>
      <w:r w:rsidRPr="00D82396">
        <w:rPr>
          <w:rFonts w:eastAsia="Times New Roman"/>
          <w:color w:val="EE0000"/>
          <w:u w:val="single"/>
          <w:shd w:val="clear" w:color="auto" w:fill="FFFF00"/>
        </w:rPr>
        <w:t>they</w:t>
      </w:r>
      <w:r w:rsidRPr="00D82396">
        <w:rPr>
          <w:rFonts w:eastAsia="Times New Roman"/>
          <w:color w:val="EE0000"/>
          <w:sz w:val="16"/>
        </w:rPr>
        <w:t> </w:t>
      </w:r>
      <w:r w:rsidRPr="00D82396">
        <w:rPr>
          <w:rFonts w:eastAsia="Times New Roman"/>
          <w:b/>
          <w:bCs/>
          <w:color w:val="EE0000"/>
          <w:u w:val="single"/>
          <w:shd w:val="clear" w:color="auto" w:fill="FFFF00"/>
        </w:rPr>
        <w:t>live</w:t>
      </w:r>
      <w:r w:rsidRPr="00D82396">
        <w:rPr>
          <w:rFonts w:eastAsia="Times New Roman"/>
          <w:color w:val="EE0000"/>
          <w:sz w:val="16"/>
        </w:rPr>
        <w:t>, learn, play, and worship.</w:t>
      </w:r>
    </w:p>
    <w:p w14:paraId="3417CE23"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Labor </w:t>
      </w:r>
      <w:r w:rsidRPr="00D82396">
        <w:rPr>
          <w:rFonts w:eastAsia="Times New Roman"/>
          <w:color w:val="EE0000"/>
          <w:u w:val="single"/>
        </w:rPr>
        <w:t>unions are</w:t>
      </w:r>
      <w:r w:rsidRPr="00D82396">
        <w:rPr>
          <w:rFonts w:eastAsia="Times New Roman"/>
          <w:color w:val="EE0000"/>
          <w:sz w:val="16"/>
        </w:rPr>
        <w:t> an especially </w:t>
      </w:r>
      <w:r w:rsidRPr="00D82396">
        <w:rPr>
          <w:rFonts w:eastAsia="Times New Roman"/>
          <w:b/>
          <w:bCs/>
          <w:color w:val="EE0000"/>
          <w:u w:val="single"/>
        </w:rPr>
        <w:t>important</w:t>
      </w:r>
      <w:r w:rsidRPr="00D82396">
        <w:rPr>
          <w:rFonts w:eastAsia="Times New Roman"/>
          <w:color w:val="EE0000"/>
          <w:sz w:val="16"/>
        </w:rPr>
        <w:t> class of organizations in both the workplace and more broadly in American politics. </w:t>
      </w:r>
      <w:r w:rsidRPr="00D82396">
        <w:rPr>
          <w:rFonts w:eastAsia="Times New Roman"/>
          <w:color w:val="EE0000"/>
          <w:u w:val="single"/>
        </w:rPr>
        <w:t>They have</w:t>
      </w:r>
      <w:r w:rsidRPr="00D82396">
        <w:rPr>
          <w:rFonts w:eastAsia="Times New Roman"/>
          <w:color w:val="EE0000"/>
          <w:sz w:val="16"/>
        </w:rPr>
        <w:t> had </w:t>
      </w:r>
      <w:r w:rsidRPr="00D82396">
        <w:rPr>
          <w:rFonts w:eastAsia="Times New Roman"/>
          <w:b/>
          <w:bCs/>
          <w:color w:val="EE0000"/>
          <w:u w:val="single"/>
        </w:rPr>
        <w:t>significantly larger</w:t>
      </w:r>
      <w:r w:rsidRPr="00D82396">
        <w:rPr>
          <w:rFonts w:eastAsia="Times New Roman"/>
          <w:color w:val="EE0000"/>
          <w:sz w:val="16"/>
        </w:rPr>
        <w:t> </w:t>
      </w:r>
      <w:r w:rsidRPr="00D82396">
        <w:rPr>
          <w:rFonts w:eastAsia="Times New Roman"/>
          <w:color w:val="EE0000"/>
          <w:u w:val="single"/>
        </w:rPr>
        <w:t>membership bases than</w:t>
      </w:r>
      <w:r w:rsidRPr="00D82396">
        <w:rPr>
          <w:rFonts w:eastAsia="Times New Roman"/>
          <w:color w:val="EE0000"/>
          <w:sz w:val="16"/>
        </w:rPr>
        <w:t> </w:t>
      </w:r>
      <w:r w:rsidRPr="00D82396">
        <w:rPr>
          <w:rFonts w:eastAsia="Times New Roman"/>
          <w:b/>
          <w:bCs/>
          <w:color w:val="EE0000"/>
          <w:u w:val="single"/>
        </w:rPr>
        <w:t>other</w:t>
      </w:r>
      <w:r w:rsidRPr="00D82396">
        <w:rPr>
          <w:rFonts w:eastAsia="Times New Roman"/>
          <w:color w:val="EE0000"/>
          <w:sz w:val="16"/>
        </w:rPr>
        <w:t> civic and political </w:t>
      </w:r>
      <w:r w:rsidRPr="00D82396">
        <w:rPr>
          <w:rFonts w:eastAsia="Times New Roman"/>
          <w:b/>
          <w:bCs/>
          <w:color w:val="EE0000"/>
          <w:u w:val="single"/>
        </w:rPr>
        <w:t>organizations</w:t>
      </w:r>
      <w:r w:rsidRPr="00D82396">
        <w:rPr>
          <w:rFonts w:eastAsia="Times New Roman"/>
          <w:color w:val="EE0000"/>
          <w:sz w:val="16"/>
        </w:rPr>
        <w:t>, at one point reaching a third of the American workforce and still representing more than 10% today, accounting for more than 14 million workers. Unions are centered around work, where individuals spend most of their time outside of home life; </w:t>
      </w:r>
      <w:r w:rsidRPr="00D82396">
        <w:rPr>
          <w:rFonts w:eastAsia="Times New Roman"/>
          <w:color w:val="EE0000"/>
          <w:u w:val="single"/>
        </w:rPr>
        <w:t>they are also</w:t>
      </w:r>
      <w:r w:rsidRPr="00D82396">
        <w:rPr>
          <w:rFonts w:eastAsia="Times New Roman"/>
          <w:color w:val="EE0000"/>
          <w:sz w:val="16"/>
        </w:rPr>
        <w:t>, in an important sense, </w:t>
      </w:r>
      <w:r w:rsidRPr="00D82396">
        <w:rPr>
          <w:rFonts w:eastAsia="Times New Roman"/>
          <w:b/>
          <w:bCs/>
          <w:color w:val="EE0000"/>
          <w:u w:val="single"/>
        </w:rPr>
        <w:t>micro-democracies</w:t>
      </w:r>
      <w:r w:rsidRPr="00D82396">
        <w:rPr>
          <w:rFonts w:eastAsia="Times New Roman"/>
          <w:color w:val="EE0000"/>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D82396">
        <w:rPr>
          <w:rFonts w:eastAsia="Times New Roman"/>
          <w:color w:val="EE0000"/>
          <w:u w:val="single"/>
          <w:shd w:val="clear" w:color="auto" w:fill="FFFF00"/>
        </w:rPr>
        <w:t>unions</w:t>
      </w:r>
      <w:r w:rsidRPr="00D82396">
        <w:rPr>
          <w:rFonts w:eastAsia="Times New Roman"/>
          <w:color w:val="EE0000"/>
          <w:sz w:val="16"/>
        </w:rPr>
        <w:t> </w:t>
      </w:r>
      <w:r w:rsidRPr="00D82396">
        <w:rPr>
          <w:rFonts w:eastAsia="Times New Roman"/>
          <w:color w:val="EE0000"/>
          <w:u w:val="single"/>
        </w:rPr>
        <w:t>have a</w:t>
      </w:r>
      <w:r w:rsidRPr="00D82396">
        <w:rPr>
          <w:rFonts w:eastAsia="Times New Roman"/>
          <w:color w:val="EE0000"/>
          <w:sz w:val="16"/>
        </w:rPr>
        <w:t> </w:t>
      </w:r>
      <w:r w:rsidRPr="00D82396">
        <w:rPr>
          <w:rFonts w:eastAsia="Times New Roman"/>
          <w:b/>
          <w:bCs/>
          <w:color w:val="EE0000"/>
          <w:u w:val="single"/>
        </w:rPr>
        <w:t>large</w:t>
      </w:r>
      <w:r w:rsidRPr="00D82396">
        <w:rPr>
          <w:rFonts w:eastAsia="Times New Roman"/>
          <w:color w:val="EE0000"/>
          <w:sz w:val="16"/>
        </w:rPr>
        <w:t> </w:t>
      </w:r>
      <w:r w:rsidRPr="00D82396">
        <w:rPr>
          <w:rFonts w:eastAsia="Times New Roman"/>
          <w:b/>
          <w:bCs/>
          <w:color w:val="EE0000"/>
          <w:u w:val="single"/>
          <w:shd w:val="clear" w:color="auto" w:fill="FFFF00"/>
        </w:rPr>
        <w:t>impact</w:t>
      </w:r>
      <w:r w:rsidRPr="00D82396">
        <w:rPr>
          <w:rFonts w:eastAsia="Times New Roman"/>
          <w:color w:val="EE0000"/>
          <w:sz w:val="16"/>
        </w:rPr>
        <w:t> </w:t>
      </w:r>
      <w:r w:rsidRPr="00D82396">
        <w:rPr>
          <w:rFonts w:eastAsia="Times New Roman"/>
          <w:color w:val="EE0000"/>
          <w:u w:val="single"/>
        </w:rPr>
        <w:t>on</w:t>
      </w:r>
      <w:r w:rsidRPr="00D82396">
        <w:rPr>
          <w:rFonts w:eastAsia="Times New Roman"/>
          <w:color w:val="EE0000"/>
          <w:sz w:val="16"/>
        </w:rPr>
        <w:t> the </w:t>
      </w:r>
      <w:r w:rsidRPr="00D82396">
        <w:rPr>
          <w:rFonts w:eastAsia="Times New Roman"/>
          <w:color w:val="EE0000"/>
          <w:u w:val="single"/>
        </w:rPr>
        <w:t>political</w:t>
      </w:r>
      <w:r w:rsidRPr="00D82396">
        <w:rPr>
          <w:rFonts w:eastAsia="Times New Roman"/>
          <w:color w:val="EE0000"/>
          <w:sz w:val="16"/>
        </w:rPr>
        <w:t> </w:t>
      </w:r>
      <w:r w:rsidRPr="00D82396">
        <w:rPr>
          <w:rFonts w:eastAsia="Times New Roman"/>
          <w:color w:val="EE0000"/>
          <w:u w:val="single"/>
          <w:shd w:val="clear" w:color="auto" w:fill="FFFF00"/>
        </w:rPr>
        <w:t>attitudes</w:t>
      </w:r>
      <w:r w:rsidRPr="00D82396">
        <w:rPr>
          <w:rFonts w:eastAsia="Times New Roman"/>
          <w:color w:val="EE0000"/>
          <w:sz w:val="16"/>
        </w:rPr>
        <w:t> of their workers, particularly in areas such as support for the welfare state and job protections (Francia and Bigelow 2010; Hasenfeld and Rafferty 1989) and trade (Ahlquist, Clayton, and Levi 2014; Kim and Margalit 2017), as well as </w:t>
      </w:r>
      <w:r w:rsidRPr="00D82396">
        <w:rPr>
          <w:rFonts w:eastAsia="Times New Roman"/>
          <w:b/>
          <w:bCs/>
          <w:color w:val="EE0000"/>
          <w:u w:val="single"/>
          <w:shd w:val="clear" w:color="auto" w:fill="FFFF00"/>
        </w:rPr>
        <w:t>muting</w:t>
      </w:r>
      <w:r w:rsidRPr="00D82396">
        <w:rPr>
          <w:rFonts w:eastAsia="Times New Roman"/>
          <w:color w:val="EE0000"/>
          <w:sz w:val="16"/>
        </w:rPr>
        <w:t> </w:t>
      </w:r>
      <w:r w:rsidRPr="00D82396">
        <w:rPr>
          <w:rFonts w:eastAsia="Times New Roman"/>
          <w:color w:val="EE0000"/>
          <w:u w:val="single"/>
          <w:shd w:val="clear" w:color="auto" w:fill="FFFF00"/>
        </w:rPr>
        <w:t>the</w:t>
      </w:r>
      <w:r w:rsidRPr="00D82396">
        <w:rPr>
          <w:rFonts w:eastAsia="Times New Roman"/>
          <w:color w:val="EE0000"/>
          <w:sz w:val="16"/>
        </w:rPr>
        <w:t> </w:t>
      </w:r>
      <w:r w:rsidRPr="00D82396">
        <w:rPr>
          <w:rFonts w:eastAsia="Times New Roman"/>
          <w:color w:val="EE0000"/>
          <w:u w:val="single"/>
        </w:rPr>
        <w:t>impact of</w:t>
      </w:r>
      <w:r w:rsidRPr="00D82396">
        <w:rPr>
          <w:rFonts w:eastAsia="Times New Roman"/>
          <w:color w:val="EE0000"/>
          <w:sz w:val="16"/>
        </w:rPr>
        <w:t> </w:t>
      </w:r>
      <w:r w:rsidRPr="00D82396">
        <w:rPr>
          <w:rFonts w:eastAsia="Times New Roman"/>
          <w:b/>
          <w:bCs/>
          <w:color w:val="EE0000"/>
          <w:u w:val="single"/>
          <w:shd w:val="clear" w:color="auto" w:fill="FFFF00"/>
        </w:rPr>
        <w:t>far right</w:t>
      </w:r>
      <w:r w:rsidRPr="00D82396">
        <w:rPr>
          <w:rFonts w:eastAsia="Times New Roman"/>
          <w:color w:val="EE0000"/>
          <w:sz w:val="16"/>
        </w:rPr>
        <w:t> </w:t>
      </w:r>
      <w:r w:rsidRPr="00D82396">
        <w:rPr>
          <w:rFonts w:eastAsia="Times New Roman"/>
          <w:color w:val="EE0000"/>
          <w:u w:val="single"/>
        </w:rPr>
        <w:t>organizations</w:t>
      </w:r>
      <w:r w:rsidRPr="00D82396">
        <w:rPr>
          <w:rFonts w:eastAsia="Times New Roman"/>
          <w:color w:val="EE0000"/>
          <w:sz w:val="16"/>
        </w:rPr>
        <w:t xml:space="preserve"> on worker preferences (Arndt and </w:t>
      </w:r>
      <w:proofErr w:type="spellStart"/>
      <w:r w:rsidRPr="00D82396">
        <w:rPr>
          <w:rFonts w:eastAsia="Times New Roman"/>
          <w:color w:val="EE0000"/>
          <w:sz w:val="16"/>
        </w:rPr>
        <w:t>Rennwald</w:t>
      </w:r>
      <w:proofErr w:type="spellEnd"/>
      <w:r w:rsidRPr="00D82396">
        <w:rPr>
          <w:rFonts w:eastAsia="Times New Roman"/>
          <w:color w:val="EE0000"/>
          <w:sz w:val="16"/>
        </w:rPr>
        <w:t xml:space="preserve"> 2016).</w:t>
      </w:r>
    </w:p>
    <w:p w14:paraId="104BD5E8"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Organizational environments can shape attitudes; but why would unions push workers’ attitudes to specifically be more favorable toward racial diversity and equality? As mentioned earlier, this is dependent on institutional context, one that has varied over time. </w:t>
      </w:r>
      <w:r w:rsidRPr="00D82396">
        <w:rPr>
          <w:rFonts w:eastAsia="Times New Roman"/>
          <w:color w:val="EE0000"/>
          <w:u w:val="single"/>
          <w:shd w:val="clear" w:color="auto" w:fill="FFFF00"/>
        </w:rPr>
        <w:t>In the</w:t>
      </w:r>
      <w:r w:rsidRPr="00D82396">
        <w:rPr>
          <w:rFonts w:eastAsia="Times New Roman"/>
          <w:color w:val="EE0000"/>
          <w:sz w:val="16"/>
        </w:rPr>
        <w:t> </w:t>
      </w:r>
      <w:r w:rsidRPr="00D82396">
        <w:rPr>
          <w:rFonts w:eastAsia="Times New Roman"/>
          <w:b/>
          <w:bCs/>
          <w:color w:val="EE0000"/>
          <w:u w:val="single"/>
        </w:rPr>
        <w:t>modern</w:t>
      </w:r>
      <w:r w:rsidRPr="00D82396">
        <w:rPr>
          <w:rFonts w:eastAsia="Times New Roman"/>
          <w:color w:val="EE0000"/>
          <w:sz w:val="16"/>
        </w:rPr>
        <w:t> </w:t>
      </w:r>
      <w:r w:rsidRPr="00D82396">
        <w:rPr>
          <w:rFonts w:eastAsia="Times New Roman"/>
          <w:b/>
          <w:bCs/>
          <w:color w:val="EE0000"/>
          <w:u w:val="single"/>
          <w:shd w:val="clear" w:color="auto" w:fill="FFFF00"/>
        </w:rPr>
        <w:t>era</w:t>
      </w:r>
      <w:r w:rsidRPr="00D82396">
        <w:rPr>
          <w:rFonts w:eastAsia="Times New Roman"/>
          <w:color w:val="EE0000"/>
          <w:u w:val="single"/>
        </w:rPr>
        <w:t>, marked by</w:t>
      </w:r>
      <w:r w:rsidRPr="00D82396">
        <w:rPr>
          <w:rFonts w:eastAsia="Times New Roman"/>
          <w:color w:val="EE0000"/>
          <w:sz w:val="16"/>
        </w:rPr>
        <w:t> </w:t>
      </w:r>
      <w:r w:rsidRPr="00D82396">
        <w:rPr>
          <w:rFonts w:eastAsia="Times New Roman"/>
          <w:color w:val="EE0000"/>
          <w:u w:val="single"/>
        </w:rPr>
        <w:t>increased</w:t>
      </w:r>
      <w:r w:rsidRPr="00D82396">
        <w:rPr>
          <w:rFonts w:eastAsia="Times New Roman"/>
          <w:color w:val="EE0000"/>
          <w:sz w:val="16"/>
        </w:rPr>
        <w:t> </w:t>
      </w:r>
      <w:r w:rsidRPr="00D82396">
        <w:rPr>
          <w:rFonts w:eastAsia="Times New Roman"/>
          <w:b/>
          <w:bCs/>
          <w:color w:val="EE0000"/>
          <w:u w:val="single"/>
        </w:rPr>
        <w:t>demographic</w:t>
      </w:r>
      <w:r w:rsidRPr="00D82396">
        <w:rPr>
          <w:rFonts w:eastAsia="Times New Roman"/>
          <w:color w:val="EE0000"/>
          <w:sz w:val="16"/>
        </w:rPr>
        <w:t> </w:t>
      </w:r>
      <w:r w:rsidRPr="00D82396">
        <w:rPr>
          <w:rFonts w:eastAsia="Times New Roman"/>
          <w:b/>
          <w:bCs/>
          <w:color w:val="EE0000"/>
          <w:u w:val="single"/>
          <w:shd w:val="clear" w:color="auto" w:fill="FFFF00"/>
        </w:rPr>
        <w:t>diversity</w:t>
      </w:r>
      <w:r w:rsidRPr="00D82396">
        <w:rPr>
          <w:rFonts w:eastAsia="Times New Roman"/>
          <w:color w:val="EE0000"/>
          <w:sz w:val="16"/>
        </w:rPr>
        <w:t> </w:t>
      </w:r>
      <w:r w:rsidRPr="00D82396">
        <w:rPr>
          <w:rFonts w:eastAsia="Times New Roman"/>
          <w:color w:val="EE0000"/>
          <w:u w:val="single"/>
        </w:rPr>
        <w:t>within</w:t>
      </w:r>
      <w:r w:rsidRPr="00D82396">
        <w:rPr>
          <w:rFonts w:eastAsia="Times New Roman"/>
          <w:color w:val="EE0000"/>
          <w:sz w:val="16"/>
        </w:rPr>
        <w:t> </w:t>
      </w:r>
      <w:r w:rsidRPr="00D82396">
        <w:rPr>
          <w:rFonts w:eastAsia="Times New Roman"/>
          <w:color w:val="EE0000"/>
          <w:u w:val="single"/>
        </w:rPr>
        <w:t>the</w:t>
      </w:r>
      <w:r w:rsidRPr="00D82396">
        <w:rPr>
          <w:rFonts w:eastAsia="Times New Roman"/>
          <w:color w:val="EE0000"/>
          <w:sz w:val="16"/>
        </w:rPr>
        <w:t> </w:t>
      </w:r>
      <w:r w:rsidRPr="00D82396">
        <w:rPr>
          <w:rFonts w:eastAsia="Times New Roman"/>
          <w:color w:val="EE0000"/>
          <w:u w:val="single"/>
          <w:shd w:val="clear" w:color="auto" w:fill="FFFF00"/>
        </w:rPr>
        <w:t>work</w:t>
      </w:r>
      <w:r w:rsidRPr="00D82396">
        <w:rPr>
          <w:rFonts w:eastAsia="Times New Roman"/>
          <w:color w:val="EE0000"/>
          <w:u w:val="single"/>
        </w:rPr>
        <w:t>place</w:t>
      </w:r>
      <w:r w:rsidRPr="00D82396">
        <w:rPr>
          <w:rFonts w:eastAsia="Times New Roman"/>
          <w:color w:val="EE0000"/>
          <w:sz w:val="16"/>
        </w:rPr>
        <w:t> </w:t>
      </w:r>
      <w:r w:rsidRPr="00D82396">
        <w:rPr>
          <w:rFonts w:eastAsia="Times New Roman"/>
          <w:b/>
          <w:bCs/>
          <w:color w:val="EE0000"/>
          <w:u w:val="single"/>
          <w:shd w:val="clear" w:color="auto" w:fill="FFFF00"/>
        </w:rPr>
        <w:t>and</w:t>
      </w:r>
      <w:r w:rsidRPr="00D82396">
        <w:rPr>
          <w:rFonts w:eastAsia="Times New Roman"/>
          <w:color w:val="EE0000"/>
          <w:sz w:val="16"/>
        </w:rPr>
        <w:t> </w:t>
      </w:r>
      <w:r w:rsidRPr="00D82396">
        <w:rPr>
          <w:rFonts w:eastAsia="Times New Roman"/>
          <w:color w:val="EE0000"/>
          <w:u w:val="single"/>
        </w:rPr>
        <w:t>within</w:t>
      </w:r>
      <w:r w:rsidRPr="00D82396">
        <w:rPr>
          <w:rFonts w:eastAsia="Times New Roman"/>
          <w:color w:val="EE0000"/>
          <w:sz w:val="16"/>
        </w:rPr>
        <w:t> </w:t>
      </w:r>
      <w:r w:rsidRPr="00D82396">
        <w:rPr>
          <w:rFonts w:eastAsia="Times New Roman"/>
          <w:color w:val="EE0000"/>
          <w:u w:val="single"/>
          <w:shd w:val="clear" w:color="auto" w:fill="FFFF00"/>
        </w:rPr>
        <w:t>unions</w:t>
      </w:r>
      <w:r w:rsidRPr="00D82396">
        <w:rPr>
          <w:rFonts w:eastAsia="Times New Roman"/>
          <w:color w:val="EE0000"/>
          <w:u w:val="single"/>
        </w:rPr>
        <w:t>, union</w:t>
      </w:r>
      <w:r w:rsidRPr="00D82396">
        <w:rPr>
          <w:rFonts w:eastAsia="Times New Roman"/>
          <w:color w:val="EE0000"/>
          <w:sz w:val="16"/>
        </w:rPr>
        <w:t> </w:t>
      </w:r>
      <w:r w:rsidRPr="00D82396">
        <w:rPr>
          <w:rFonts w:eastAsia="Times New Roman"/>
          <w:color w:val="EE0000"/>
          <w:u w:val="single"/>
          <w:shd w:val="clear" w:color="auto" w:fill="FFFF00"/>
        </w:rPr>
        <w:t>leaders</w:t>
      </w:r>
      <w:r w:rsidRPr="00D82396">
        <w:rPr>
          <w:rFonts w:eastAsia="Times New Roman"/>
          <w:color w:val="EE0000"/>
          <w:sz w:val="16"/>
        </w:rPr>
        <w:t> wishing to maintain the health of their organization </w:t>
      </w:r>
      <w:r w:rsidRPr="00D82396">
        <w:rPr>
          <w:rFonts w:eastAsia="Times New Roman"/>
          <w:color w:val="EE0000"/>
          <w:u w:val="single"/>
          <w:shd w:val="clear" w:color="auto" w:fill="FFFF00"/>
        </w:rPr>
        <w:t>ought to be</w:t>
      </w:r>
      <w:r w:rsidRPr="00D82396">
        <w:rPr>
          <w:rFonts w:eastAsia="Times New Roman"/>
          <w:color w:val="EE0000"/>
          <w:sz w:val="16"/>
        </w:rPr>
        <w:t> </w:t>
      </w:r>
      <w:r w:rsidRPr="00D82396">
        <w:rPr>
          <w:rFonts w:eastAsia="Times New Roman"/>
          <w:b/>
          <w:bCs/>
          <w:color w:val="EE0000"/>
          <w:u w:val="single"/>
          <w:shd w:val="clear" w:color="auto" w:fill="FFFF00"/>
        </w:rPr>
        <w:t>incentivized</w:t>
      </w:r>
      <w:r w:rsidRPr="00D82396">
        <w:rPr>
          <w:rFonts w:eastAsia="Times New Roman"/>
          <w:color w:val="EE0000"/>
          <w:sz w:val="16"/>
        </w:rPr>
        <w:t> </w:t>
      </w:r>
      <w:r w:rsidRPr="00D82396">
        <w:rPr>
          <w:rFonts w:eastAsia="Times New Roman"/>
          <w:color w:val="EE0000"/>
          <w:u w:val="single"/>
          <w:shd w:val="clear" w:color="auto" w:fill="FFFF00"/>
        </w:rPr>
        <w:t>to promote</w:t>
      </w:r>
      <w:r w:rsidRPr="00D82396">
        <w:rPr>
          <w:rFonts w:eastAsia="Times New Roman"/>
          <w:color w:val="EE0000"/>
          <w:sz w:val="16"/>
        </w:rPr>
        <w:t> </w:t>
      </w:r>
      <w:r w:rsidRPr="00D82396">
        <w:rPr>
          <w:rFonts w:eastAsia="Times New Roman"/>
          <w:b/>
          <w:bCs/>
          <w:color w:val="EE0000"/>
          <w:u w:val="single"/>
        </w:rPr>
        <w:t>interracial</w:t>
      </w:r>
      <w:r w:rsidRPr="00D82396">
        <w:rPr>
          <w:rFonts w:eastAsia="Times New Roman"/>
          <w:color w:val="EE0000"/>
          <w:sz w:val="16"/>
        </w:rPr>
        <w:t> </w:t>
      </w:r>
      <w:r w:rsidRPr="00D82396">
        <w:rPr>
          <w:rFonts w:eastAsia="Times New Roman"/>
          <w:b/>
          <w:bCs/>
          <w:color w:val="EE0000"/>
          <w:u w:val="single"/>
          <w:shd w:val="clear" w:color="auto" w:fill="FFFF00"/>
        </w:rPr>
        <w:t>solidarity</w:t>
      </w:r>
      <w:r w:rsidRPr="00D82396">
        <w:rPr>
          <w:rFonts w:eastAsia="Times New Roman"/>
          <w:color w:val="EE0000"/>
          <w:sz w:val="16"/>
        </w:rPr>
        <w:t> among their members. As democratic organizations, regulated by the federal government, </w:t>
      </w:r>
      <w:r w:rsidRPr="00D82396">
        <w:rPr>
          <w:rFonts w:eastAsia="Times New Roman"/>
          <w:color w:val="EE0000"/>
          <w:u w:val="single"/>
          <w:shd w:val="clear" w:color="auto" w:fill="FFFF00"/>
        </w:rPr>
        <w:t>unions</w:t>
      </w:r>
      <w:r w:rsidRPr="00D82396">
        <w:rPr>
          <w:rFonts w:eastAsia="Times New Roman"/>
          <w:color w:val="EE0000"/>
          <w:sz w:val="16"/>
        </w:rPr>
        <w:t> not only </w:t>
      </w:r>
      <w:r w:rsidRPr="00D82396">
        <w:rPr>
          <w:rFonts w:eastAsia="Times New Roman"/>
          <w:color w:val="EE0000"/>
          <w:u w:val="single"/>
          <w:shd w:val="clear" w:color="auto" w:fill="FFFF00"/>
        </w:rPr>
        <w:t>benefit from</w:t>
      </w:r>
      <w:r w:rsidRPr="00D82396">
        <w:rPr>
          <w:rFonts w:eastAsia="Times New Roman"/>
          <w:color w:val="EE0000"/>
          <w:sz w:val="16"/>
        </w:rPr>
        <w:t> </w:t>
      </w:r>
      <w:r w:rsidRPr="00D82396">
        <w:rPr>
          <w:rFonts w:eastAsia="Times New Roman"/>
          <w:b/>
          <w:bCs/>
          <w:color w:val="EE0000"/>
          <w:u w:val="single"/>
          <w:shd w:val="clear" w:color="auto" w:fill="FFFF00"/>
        </w:rPr>
        <w:t>mobilizing</w:t>
      </w:r>
      <w:r w:rsidRPr="00D82396">
        <w:rPr>
          <w:rFonts w:eastAsia="Times New Roman"/>
          <w:color w:val="EE0000"/>
          <w:sz w:val="16"/>
        </w:rPr>
        <w:t> </w:t>
      </w:r>
      <w:r w:rsidRPr="00D82396">
        <w:rPr>
          <w:rFonts w:eastAsia="Times New Roman"/>
          <w:b/>
          <w:bCs/>
          <w:color w:val="EE0000"/>
          <w:u w:val="single"/>
        </w:rPr>
        <w:t>their base</w:t>
      </w:r>
      <w:r w:rsidRPr="00D82396">
        <w:rPr>
          <w:rFonts w:eastAsia="Times New Roman"/>
          <w:color w:val="EE0000"/>
          <w:sz w:val="16"/>
        </w:rPr>
        <w:t>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859D9CE" w14:textId="77777777" w:rsidR="003C6631" w:rsidRPr="00D82396" w:rsidRDefault="003C6631" w:rsidP="003C6631">
      <w:pPr>
        <w:rPr>
          <w:color w:val="EE0000"/>
        </w:rPr>
      </w:pPr>
    </w:p>
    <w:p w14:paraId="3A059A57" w14:textId="77777777" w:rsidR="003C6631" w:rsidRDefault="003C6631" w:rsidP="003C6631">
      <w:pPr>
        <w:pStyle w:val="Heading3"/>
      </w:pPr>
      <w:r>
        <w:lastRenderedPageBreak/>
        <w:t>State</w:t>
      </w:r>
    </w:p>
    <w:p w14:paraId="03FEC1AB" w14:textId="77777777" w:rsidR="003C6631" w:rsidRPr="00154B45" w:rsidRDefault="003C6631" w:rsidP="003C6631">
      <w:pPr>
        <w:spacing w:before="30" w:after="0" w:line="278" w:lineRule="atLeast"/>
        <w:outlineLvl w:val="3"/>
        <w:rPr>
          <w:rFonts w:eastAsia="Times New Roman"/>
          <w:b/>
          <w:bCs/>
          <w:color w:val="000000"/>
          <w:sz w:val="26"/>
          <w:szCs w:val="26"/>
        </w:rPr>
      </w:pPr>
      <w:r w:rsidRPr="00154B45">
        <w:rPr>
          <w:rFonts w:eastAsia="Times New Roman"/>
          <w:b/>
          <w:bCs/>
          <w:color w:val="000000"/>
          <w:sz w:val="26"/>
          <w:szCs w:val="26"/>
        </w:rPr>
        <w:t>Feminist organizations and agencies should engage the state --- only when feminism works with the state do we make significant progress towards achieving feminist goals that make life materially better for gender minorities.</w:t>
      </w:r>
    </w:p>
    <w:p w14:paraId="5F586A3A" w14:textId="77777777" w:rsidR="003C6631" w:rsidRPr="00154B45" w:rsidRDefault="003C6631" w:rsidP="003C6631">
      <w:pPr>
        <w:spacing w:after="120" w:line="235" w:lineRule="atLeast"/>
        <w:rPr>
          <w:rFonts w:eastAsia="Times New Roman"/>
          <w:color w:val="000000"/>
        </w:rPr>
      </w:pPr>
      <w:r w:rsidRPr="00154B45">
        <w:rPr>
          <w:rFonts w:eastAsia="Times New Roman"/>
          <w:b/>
          <w:bCs/>
          <w:color w:val="000000"/>
          <w:sz w:val="26"/>
          <w:szCs w:val="26"/>
        </w:rPr>
        <w:t>McBride</w:t>
      </w:r>
      <w:r w:rsidRPr="00154B45">
        <w:rPr>
          <w:rFonts w:eastAsia="Times New Roman"/>
          <w:color w:val="000000"/>
        </w:rPr>
        <w:t>, Dorothy E., </w:t>
      </w:r>
      <w:r w:rsidRPr="00154B45">
        <w:rPr>
          <w:rFonts w:eastAsia="Times New Roman"/>
          <w:b/>
          <w:bCs/>
          <w:color w:val="000000"/>
          <w:sz w:val="26"/>
          <w:szCs w:val="26"/>
        </w:rPr>
        <w:t>&amp;</w:t>
      </w:r>
      <w:r w:rsidRPr="00154B45">
        <w:rPr>
          <w:rFonts w:eastAsia="Times New Roman"/>
          <w:color w:val="000000"/>
        </w:rPr>
        <w:t> Amy G. </w:t>
      </w:r>
      <w:r w:rsidRPr="00154B45">
        <w:rPr>
          <w:rFonts w:eastAsia="Times New Roman"/>
          <w:b/>
          <w:bCs/>
          <w:color w:val="000000"/>
          <w:sz w:val="26"/>
          <w:szCs w:val="26"/>
        </w:rPr>
        <w:t>Mazur</w:t>
      </w:r>
      <w:r w:rsidRPr="00154B45">
        <w:rPr>
          <w:rFonts w:eastAsia="Times New Roman"/>
          <w:color w:val="000000"/>
        </w:rPr>
        <w:t>. The Politics of State Feminism: Innovation in Comparative Research, Temple University Press, </w:t>
      </w:r>
      <w:r w:rsidRPr="00154B45">
        <w:rPr>
          <w:rFonts w:eastAsia="Times New Roman"/>
          <w:b/>
          <w:bCs/>
          <w:color w:val="000000"/>
          <w:sz w:val="26"/>
          <w:szCs w:val="26"/>
        </w:rPr>
        <w:t>2010</w:t>
      </w:r>
      <w:r w:rsidRPr="00154B45">
        <w:rPr>
          <w:rFonts w:eastAsia="Times New Roman"/>
          <w:color w:val="000000"/>
        </w:rPr>
        <w:t xml:space="preserve">. ProQuest </w:t>
      </w:r>
      <w:proofErr w:type="spellStart"/>
      <w:r w:rsidRPr="00154B45">
        <w:rPr>
          <w:rFonts w:eastAsia="Times New Roman"/>
          <w:color w:val="000000"/>
        </w:rPr>
        <w:t>Ebook</w:t>
      </w:r>
      <w:proofErr w:type="spellEnd"/>
      <w:r w:rsidRPr="00154B45">
        <w:rPr>
          <w:rFonts w:eastAsia="Times New Roman"/>
          <w:color w:val="000000"/>
        </w:rPr>
        <w:t xml:space="preserve"> Central, http://ebookcentral.proquest.com/lib/umichigan/detail.action?docID=570544. Accessed 7-24-</w:t>
      </w:r>
      <w:proofErr w:type="gramStart"/>
      <w:r w:rsidRPr="00154B45">
        <w:rPr>
          <w:rFonts w:eastAsia="Times New Roman"/>
          <w:color w:val="000000"/>
        </w:rPr>
        <w:t>23, /</w:t>
      </w:r>
      <w:proofErr w:type="gramEnd"/>
      <w:r w:rsidRPr="00154B45">
        <w:rPr>
          <w:rFonts w:eastAsia="Times New Roman"/>
          <w:color w:val="000000"/>
        </w:rPr>
        <w:t>/ONHS IF</w:t>
      </w:r>
    </w:p>
    <w:p w14:paraId="5DF01A3F" w14:textId="77777777" w:rsidR="003C6631" w:rsidRPr="00D82396" w:rsidRDefault="003C6631" w:rsidP="003C6631">
      <w:pPr>
        <w:spacing w:line="235" w:lineRule="atLeast"/>
        <w:rPr>
          <w:rFonts w:eastAsia="Times New Roman"/>
          <w:color w:val="EE0000"/>
          <w:sz w:val="16"/>
        </w:rPr>
      </w:pPr>
      <w:r w:rsidRPr="00154B45">
        <w:rPr>
          <w:rFonts w:eastAsia="Times New Roman"/>
          <w:color w:val="000000"/>
          <w:u w:val="single"/>
        </w:rPr>
        <w:t>There is no doubt that</w:t>
      </w:r>
      <w:r w:rsidRPr="0000318D">
        <w:rPr>
          <w:rFonts w:eastAsia="Times New Roman"/>
          <w:color w:val="000000"/>
          <w:sz w:val="16"/>
        </w:rPr>
        <w:t> </w:t>
      </w:r>
      <w:r w:rsidRPr="00154B45">
        <w:rPr>
          <w:rFonts w:eastAsia="Times New Roman"/>
          <w:color w:val="000000"/>
          <w:u w:val="single"/>
          <w:shd w:val="clear" w:color="auto" w:fill="FFFF00"/>
        </w:rPr>
        <w:t>women’s movement actors have been successful in gaining favorable state responses</w:t>
      </w:r>
      <w:r w:rsidRPr="0000318D">
        <w:rPr>
          <w:rFonts w:eastAsia="Times New Roman"/>
          <w:color w:val="000000"/>
          <w:sz w:val="16"/>
        </w:rPr>
        <w:t> </w:t>
      </w:r>
      <w:r w:rsidRPr="00154B45">
        <w:rPr>
          <w:rFonts w:eastAsia="Times New Roman"/>
          <w:color w:val="000000"/>
          <w:u w:val="single"/>
        </w:rPr>
        <w:t>and that these successes have increased over time.</w:t>
      </w:r>
      <w:r w:rsidRPr="0000318D">
        <w:rPr>
          <w:rFonts w:eastAsia="Times New Roman"/>
          <w:color w:val="000000"/>
          <w:sz w:val="16"/>
        </w:rPr>
        <w:t xml:space="preserve"> Women’s policy agencies have taken up women’s movement causes in </w:t>
      </w:r>
      <w:proofErr w:type="gramStart"/>
      <w:r w:rsidRPr="0000318D">
        <w:rPr>
          <w:rFonts w:eastAsia="Times New Roman"/>
          <w:color w:val="000000"/>
          <w:sz w:val="16"/>
        </w:rPr>
        <w:t>a majority of</w:t>
      </w:r>
      <w:proofErr w:type="gramEnd"/>
      <w:r w:rsidRPr="0000318D">
        <w:rPr>
          <w:rFonts w:eastAsia="Times New Roman"/>
          <w:color w:val="000000"/>
          <w:sz w:val="16"/>
        </w:rPr>
        <w:t xml:space="preserve"> </w:t>
      </w:r>
      <w:r w:rsidRPr="00D82396">
        <w:rPr>
          <w:rFonts w:eastAsia="Times New Roman"/>
          <w:color w:val="EE0000"/>
          <w:sz w:val="16"/>
        </w:rPr>
        <w:t>cases across all issues. </w:t>
      </w:r>
      <w:r w:rsidRPr="00D82396">
        <w:rPr>
          <w:rFonts w:eastAsia="Times New Roman"/>
          <w:color w:val="EE0000"/>
          <w:u w:val="single"/>
        </w:rPr>
        <w:t>The degree of agency involvement</w:t>
      </w:r>
      <w:r w:rsidRPr="00D82396">
        <w:rPr>
          <w:rFonts w:eastAsia="Times New Roman"/>
          <w:color w:val="EE0000"/>
          <w:sz w:val="16"/>
        </w:rPr>
        <w:t> </w:t>
      </w:r>
      <w:r w:rsidRPr="00D82396">
        <w:rPr>
          <w:rFonts w:eastAsia="Times New Roman"/>
          <w:color w:val="EE0000"/>
          <w:u w:val="single"/>
          <w:shd w:val="clear" w:color="auto" w:fill="FFFF00"/>
        </w:rPr>
        <w:t>in policy debates</w:t>
      </w:r>
      <w:r w:rsidRPr="00D82396">
        <w:rPr>
          <w:rFonts w:eastAsia="Times New Roman"/>
          <w:color w:val="EE0000"/>
          <w:sz w:val="16"/>
        </w:rPr>
        <w:t> </w:t>
      </w:r>
      <w:r w:rsidRPr="00D82396">
        <w:rPr>
          <w:rFonts w:eastAsia="Times New Roman"/>
          <w:color w:val="EE0000"/>
          <w:u w:val="single"/>
        </w:rPr>
        <w:t>on behalf of movement actors is linked to the degree to which the state responds to movement claims for access and policy content, based on the results of Ordinal Regression.</w:t>
      </w:r>
      <w:r w:rsidRPr="00D82396">
        <w:rPr>
          <w:rFonts w:eastAsia="Times New Roman"/>
          <w:color w:val="EE0000"/>
          <w:sz w:val="16"/>
        </w:rPr>
        <w:t> This finding confirms a central proposition of state feminism theory: </w:t>
      </w:r>
      <w:r w:rsidRPr="00D82396">
        <w:rPr>
          <w:rFonts w:eastAsia="Times New Roman"/>
          <w:color w:val="EE0000"/>
          <w:u w:val="single"/>
        </w:rPr>
        <w:t>Activity of agencies is a significant cause of more favorable state responses to movement demands</w:t>
      </w:r>
      <w:r w:rsidRPr="00D82396">
        <w:rPr>
          <w:rFonts w:eastAsia="Times New Roman"/>
          <w:color w:val="EE0000"/>
          <w:sz w:val="16"/>
        </w:rPr>
        <w:t xml:space="preserve">. Agencies tend to be advocates, but they are not always Insiders in the policy process. Insiders—those that gender the issue frame of the debates in ways that match or are compatible with the frames of women’s movement actors— are present in about half of the cases of complete movement success, Dual Response, where movement actors are present at the end of the debate and their demands are included in the policy decision. Based on </w:t>
      </w:r>
      <w:proofErr w:type="spellStart"/>
      <w:proofErr w:type="gramStart"/>
      <w:r w:rsidRPr="00D82396">
        <w:rPr>
          <w:rFonts w:eastAsia="Times New Roman"/>
          <w:color w:val="EE0000"/>
          <w:sz w:val="16"/>
        </w:rPr>
        <w:t>csQCA</w:t>
      </w:r>
      <w:proofErr w:type="spellEnd"/>
      <w:r w:rsidRPr="00D82396">
        <w:rPr>
          <w:rFonts w:eastAsia="Times New Roman"/>
          <w:color w:val="EE0000"/>
          <w:sz w:val="16"/>
        </w:rPr>
        <w:t xml:space="preserve"> ,</w:t>
      </w:r>
      <w:proofErr w:type="gramEnd"/>
      <w:r w:rsidRPr="00D82396">
        <w:rPr>
          <w:rFonts w:eastAsia="Times New Roman"/>
          <w:color w:val="EE0000"/>
          <w:sz w:val="16"/>
        </w:rPr>
        <w:t xml:space="preserve"> Insiders are neither necessary nor sufficient causes of Dual Responses overall; </w:t>
      </w:r>
      <w:r w:rsidRPr="00D82396">
        <w:rPr>
          <w:rFonts w:eastAsia="Times New Roman"/>
          <w:color w:val="EE0000"/>
          <w:u w:val="single"/>
          <w:shd w:val="clear" w:color="auto" w:fill="FFFF00"/>
        </w:rPr>
        <w:t>women’s movement actors achieve success with the state based on</w:t>
      </w:r>
      <w:r w:rsidRPr="00D82396">
        <w:rPr>
          <w:rFonts w:eastAsia="Times New Roman"/>
          <w:color w:val="EE0000"/>
          <w:sz w:val="16"/>
        </w:rPr>
        <w:t> </w:t>
      </w:r>
      <w:r w:rsidRPr="00D82396">
        <w:rPr>
          <w:rFonts w:eastAsia="Times New Roman"/>
          <w:color w:val="EE0000"/>
          <w:u w:val="single"/>
        </w:rPr>
        <w:t>a variety of</w:t>
      </w:r>
      <w:r w:rsidRPr="00D82396">
        <w:rPr>
          <w:rFonts w:eastAsia="Times New Roman"/>
          <w:color w:val="EE0000"/>
          <w:sz w:val="16"/>
        </w:rPr>
        <w:t> </w:t>
      </w:r>
      <w:r w:rsidRPr="00D82396">
        <w:rPr>
          <w:rFonts w:eastAsia="Times New Roman"/>
          <w:color w:val="EE0000"/>
          <w:u w:val="single"/>
          <w:shd w:val="clear" w:color="auto" w:fill="FFFF00"/>
        </w:rPr>
        <w:t>combinations</w:t>
      </w:r>
      <w:r w:rsidRPr="00D82396">
        <w:rPr>
          <w:rFonts w:eastAsia="Times New Roman"/>
          <w:color w:val="EE0000"/>
          <w:sz w:val="16"/>
        </w:rPr>
        <w:t> </w:t>
      </w:r>
      <w:r w:rsidRPr="00D82396">
        <w:rPr>
          <w:rFonts w:eastAsia="Times New Roman"/>
          <w:color w:val="EE0000"/>
          <w:u w:val="single"/>
          <w:shd w:val="clear" w:color="auto" w:fill="FFFF00"/>
        </w:rPr>
        <w:t>of favorable conditions that vary across</w:t>
      </w:r>
      <w:r w:rsidRPr="00D82396">
        <w:rPr>
          <w:rFonts w:eastAsia="Times New Roman"/>
          <w:color w:val="EE0000"/>
          <w:sz w:val="16"/>
        </w:rPr>
        <w:t> </w:t>
      </w:r>
      <w:r w:rsidRPr="00D82396">
        <w:rPr>
          <w:rFonts w:eastAsia="Times New Roman"/>
          <w:color w:val="EE0000"/>
          <w:u w:val="single"/>
        </w:rPr>
        <w:t>policy</w:t>
      </w:r>
      <w:r w:rsidRPr="00D82396">
        <w:rPr>
          <w:rFonts w:eastAsia="Times New Roman"/>
          <w:color w:val="EE0000"/>
          <w:sz w:val="16"/>
        </w:rPr>
        <w:t> </w:t>
      </w:r>
      <w:r w:rsidRPr="00D82396">
        <w:rPr>
          <w:rFonts w:eastAsia="Times New Roman"/>
          <w:color w:val="EE0000"/>
          <w:u w:val="single"/>
          <w:shd w:val="clear" w:color="auto" w:fill="FFFF00"/>
        </w:rPr>
        <w:t>areas</w:t>
      </w:r>
      <w:r w:rsidRPr="00D82396">
        <w:rPr>
          <w:rFonts w:eastAsia="Times New Roman"/>
          <w:color w:val="EE0000"/>
          <w:u w:val="single"/>
        </w:rPr>
        <w:t>,</w:t>
      </w:r>
      <w:r w:rsidRPr="00D82396">
        <w:rPr>
          <w:rFonts w:eastAsia="Times New Roman"/>
          <w:color w:val="EE0000"/>
          <w:sz w:val="16"/>
        </w:rPr>
        <w:t> </w:t>
      </w:r>
      <w:r w:rsidRPr="00D82396">
        <w:rPr>
          <w:rFonts w:eastAsia="Times New Roman"/>
          <w:color w:val="EE0000"/>
          <w:u w:val="single"/>
          <w:shd w:val="clear" w:color="auto" w:fill="FFFF00"/>
        </w:rPr>
        <w:t>countries, and even by case</w:t>
      </w:r>
      <w:r w:rsidRPr="00D82396">
        <w:rPr>
          <w:rFonts w:eastAsia="Times New Roman"/>
          <w:color w:val="EE0000"/>
          <w:u w:val="single"/>
        </w:rPr>
        <w:t>.</w:t>
      </w:r>
      <w:r w:rsidRPr="00D82396">
        <w:rPr>
          <w:rFonts w:eastAsia="Times New Roman"/>
          <w:color w:val="EE0000"/>
          <w:sz w:val="16"/>
        </w:rPr>
        <w:t xml:space="preserve"> However, when such favorable conditions are not present, Insider agencies seem to function as a backup to bring </w:t>
      </w:r>
      <w:proofErr w:type="gramStart"/>
      <w:r w:rsidRPr="00D82396">
        <w:rPr>
          <w:rFonts w:eastAsia="Times New Roman"/>
          <w:color w:val="EE0000"/>
          <w:sz w:val="16"/>
        </w:rPr>
        <w:t>positive state</w:t>
      </w:r>
      <w:proofErr w:type="gramEnd"/>
      <w:r w:rsidRPr="00D82396">
        <w:rPr>
          <w:rFonts w:eastAsia="Times New Roman"/>
          <w:color w:val="EE0000"/>
          <w:sz w:val="16"/>
        </w:rPr>
        <w:t xml:space="preserve"> responses. Thus, in some debates, Insiders are found to be necessary but not sufficient to women’s movement success with the state. </w:t>
      </w:r>
      <w:r w:rsidRPr="00D82396">
        <w:rPr>
          <w:rFonts w:eastAsia="Times New Roman"/>
          <w:color w:val="EE0000"/>
          <w:u w:val="single"/>
        </w:rPr>
        <w:t>This finding suggests the following modification of the central state feminism proposition: Although agencies form alliances with movement actors to achieve procedural access and policy change in favor of movement goals, movement actors need not depend on Insider agencies to reach success with the state</w:t>
      </w:r>
      <w:r w:rsidRPr="00D82396">
        <w:rPr>
          <w:rFonts w:eastAsia="Times New Roman"/>
          <w:color w:val="EE0000"/>
          <w:sz w:val="16"/>
        </w:rPr>
        <w:t xml:space="preserve">. If </w:t>
      </w:r>
      <w:proofErr w:type="gramStart"/>
      <w:r w:rsidRPr="00D82396">
        <w:rPr>
          <w:rFonts w:eastAsia="Times New Roman"/>
          <w:color w:val="EE0000"/>
          <w:sz w:val="16"/>
        </w:rPr>
        <w:t>typically</w:t>
      </w:r>
      <w:proofErr w:type="gramEnd"/>
      <w:r w:rsidRPr="00D82396">
        <w:rPr>
          <w:rFonts w:eastAsia="Times New Roman"/>
          <w:color w:val="EE0000"/>
          <w:sz w:val="16"/>
        </w:rPr>
        <w:t xml:space="preserve"> favorable conditions are not present, however, success is likely to be furthered through alliances with Insider agencies. </w:t>
      </w:r>
      <w:r w:rsidRPr="00D82396">
        <w:rPr>
          <w:rFonts w:eastAsia="Times New Roman"/>
          <w:color w:val="EE0000"/>
          <w:u w:val="single"/>
          <w:shd w:val="clear" w:color="auto" w:fill="FFFF00"/>
        </w:rPr>
        <w:t>There is little reason</w:t>
      </w:r>
      <w:r w:rsidRPr="00D82396">
        <w:rPr>
          <w:rFonts w:eastAsia="Times New Roman"/>
          <w:color w:val="EE0000"/>
          <w:sz w:val="16"/>
        </w:rPr>
        <w:t> </w:t>
      </w:r>
      <w:r w:rsidRPr="00D82396">
        <w:rPr>
          <w:rFonts w:eastAsia="Times New Roman"/>
          <w:color w:val="EE0000"/>
          <w:u w:val="single"/>
        </w:rPr>
        <w:t>to fear that women’s</w:t>
      </w:r>
      <w:r w:rsidRPr="00D82396">
        <w:rPr>
          <w:rFonts w:eastAsia="Times New Roman"/>
          <w:color w:val="EE0000"/>
          <w:sz w:val="16"/>
        </w:rPr>
        <w:t> </w:t>
      </w:r>
      <w:r w:rsidRPr="00D82396">
        <w:rPr>
          <w:rFonts w:eastAsia="Times New Roman"/>
          <w:color w:val="EE0000"/>
          <w:u w:val="single"/>
          <w:shd w:val="clear" w:color="auto" w:fill="FFFF00"/>
        </w:rPr>
        <w:t>policy agencies will work against</w:t>
      </w:r>
      <w:r w:rsidRPr="00D82396">
        <w:rPr>
          <w:rFonts w:eastAsia="Times New Roman"/>
          <w:color w:val="EE0000"/>
          <w:sz w:val="16"/>
        </w:rPr>
        <w:t> </w:t>
      </w:r>
      <w:r w:rsidRPr="00D82396">
        <w:rPr>
          <w:rFonts w:eastAsia="Times New Roman"/>
          <w:color w:val="EE0000"/>
          <w:u w:val="single"/>
        </w:rPr>
        <w:t>women’s</w:t>
      </w:r>
      <w:r w:rsidRPr="00D82396">
        <w:rPr>
          <w:rFonts w:eastAsia="Times New Roman"/>
          <w:color w:val="EE0000"/>
          <w:sz w:val="16"/>
        </w:rPr>
        <w:t> </w:t>
      </w:r>
      <w:r w:rsidRPr="00D82396">
        <w:rPr>
          <w:rFonts w:eastAsia="Times New Roman"/>
          <w:color w:val="EE0000"/>
          <w:u w:val="single"/>
          <w:shd w:val="clear" w:color="auto" w:fill="FFFF00"/>
        </w:rPr>
        <w:t>movement actors</w:t>
      </w:r>
      <w:r w:rsidRPr="00D82396">
        <w:rPr>
          <w:rFonts w:eastAsia="Times New Roman"/>
          <w:color w:val="EE0000"/>
          <w:sz w:val="16"/>
        </w:rPr>
        <w:t>. The few Anti-Movement agencies who do work against movement goals are often the closest to the centers of decision-</w:t>
      </w:r>
      <w:proofErr w:type="gramStart"/>
      <w:r w:rsidRPr="00D82396">
        <w:rPr>
          <w:rFonts w:eastAsia="Times New Roman"/>
          <w:color w:val="EE0000"/>
          <w:sz w:val="16"/>
        </w:rPr>
        <w:t>making power—</w:t>
      </w:r>
      <w:proofErr w:type="gramEnd"/>
      <w:r w:rsidRPr="00D82396">
        <w:rPr>
          <w:rFonts w:eastAsia="Times New Roman"/>
          <w:color w:val="EE0000"/>
          <w:sz w:val="16"/>
        </w:rPr>
        <w:t>usually ministries responsible to political executives. In other debates, these more powerful agencies tend to be the most dependable allies of movements. </w:t>
      </w:r>
      <w:r w:rsidRPr="00D82396">
        <w:rPr>
          <w:rFonts w:eastAsia="Times New Roman"/>
          <w:color w:val="EE0000"/>
          <w:u w:val="single"/>
        </w:rPr>
        <w:t>The rare cases of opposition are due to the relationship between the agency and the ruling government’s views about the issue under discussion; if the government in power—and it can be either right- or left-wing—opposes the women’s movement demands, the agency too turns against the movement</w:t>
      </w:r>
      <w:r w:rsidRPr="00D82396">
        <w:rPr>
          <w:rFonts w:eastAsia="Times New Roman"/>
          <w:color w:val="EE0000"/>
          <w:sz w:val="16"/>
        </w:rPr>
        <w:t xml:space="preserve">. There is more reason to fear that agencies will be Symbolic—that is, remain silent while women’s movement actors make their claims in policy debates. When compared to the agencies that support women’s movement positions, including both Insiders and Marginals, there is no pattern, identified through </w:t>
      </w:r>
      <w:proofErr w:type="spellStart"/>
      <w:proofErr w:type="gramStart"/>
      <w:r w:rsidRPr="00D82396">
        <w:rPr>
          <w:rFonts w:eastAsia="Times New Roman"/>
          <w:color w:val="EE0000"/>
          <w:sz w:val="16"/>
        </w:rPr>
        <w:t>csQCA</w:t>
      </w:r>
      <w:proofErr w:type="spellEnd"/>
      <w:r w:rsidRPr="00D82396">
        <w:rPr>
          <w:rFonts w:eastAsia="Times New Roman"/>
          <w:color w:val="EE0000"/>
          <w:sz w:val="16"/>
        </w:rPr>
        <w:t xml:space="preserve"> ,</w:t>
      </w:r>
      <w:proofErr w:type="gramEnd"/>
      <w:r w:rsidRPr="00D82396">
        <w:rPr>
          <w:rFonts w:eastAsia="Times New Roman"/>
          <w:color w:val="EE0000"/>
          <w:sz w:val="16"/>
        </w:rPr>
        <w:t xml:space="preserve"> to explain why some agencies do not respond. Failure can be understood only in terms of the way conditions combine in specific cases, through tracing causal mechanisms in case studies.</w:t>
      </w:r>
    </w:p>
    <w:p w14:paraId="5F2BC14B" w14:textId="77777777" w:rsidR="003C6631" w:rsidRPr="00D82396" w:rsidRDefault="003C6631" w:rsidP="003C6631">
      <w:pPr>
        <w:spacing w:before="30" w:after="0" w:line="278" w:lineRule="atLeast"/>
        <w:outlineLvl w:val="3"/>
        <w:rPr>
          <w:rFonts w:eastAsia="Times New Roman"/>
          <w:b/>
          <w:bCs/>
          <w:color w:val="EE0000"/>
          <w:sz w:val="26"/>
          <w:szCs w:val="26"/>
        </w:rPr>
      </w:pPr>
      <w:r w:rsidRPr="00D82396">
        <w:rPr>
          <w:rFonts w:eastAsia="Times New Roman"/>
          <w:b/>
          <w:bCs/>
          <w:color w:val="EE0000"/>
          <w:sz w:val="26"/>
          <w:szCs w:val="26"/>
        </w:rPr>
        <w:t>State engagement is key– their normative strategy just reifies the public private dichotomy</w:t>
      </w:r>
    </w:p>
    <w:p w14:paraId="2CA3555B" w14:textId="77777777" w:rsidR="003C6631" w:rsidRPr="00D82396" w:rsidRDefault="003C6631" w:rsidP="003C6631">
      <w:pPr>
        <w:spacing w:after="120" w:line="235" w:lineRule="atLeast"/>
        <w:rPr>
          <w:rFonts w:eastAsia="Times New Roman"/>
          <w:color w:val="EE0000"/>
        </w:rPr>
      </w:pPr>
      <w:r w:rsidRPr="00D82396">
        <w:rPr>
          <w:rFonts w:eastAsia="Times New Roman"/>
          <w:b/>
          <w:bCs/>
          <w:color w:val="EE0000"/>
          <w:sz w:val="26"/>
          <w:szCs w:val="26"/>
        </w:rPr>
        <w:t>Mansbridge 03</w:t>
      </w:r>
      <w:r w:rsidRPr="00D82396">
        <w:rPr>
          <w:rFonts w:eastAsia="Times New Roman"/>
          <w:color w:val="EE0000"/>
        </w:rPr>
        <w:t>– Professor of Political Leadership and Democratic Values @ Harvard</w:t>
      </w:r>
    </w:p>
    <w:p w14:paraId="110E483F" w14:textId="77777777" w:rsidR="003C6631" w:rsidRPr="00D82396" w:rsidRDefault="003C6631" w:rsidP="003C6631">
      <w:pPr>
        <w:spacing w:line="235" w:lineRule="atLeast"/>
        <w:rPr>
          <w:rFonts w:eastAsia="Times New Roman"/>
          <w:color w:val="EE0000"/>
        </w:rPr>
      </w:pPr>
      <w:r w:rsidRPr="00D82396">
        <w:rPr>
          <w:rFonts w:eastAsia="Times New Roman"/>
          <w:color w:val="EE0000"/>
        </w:rPr>
        <w:t>(Jane, “Anti-statism and Difference Feminism in International Social Movements,” International Feminist Journal of Politics)</w:t>
      </w:r>
    </w:p>
    <w:p w14:paraId="6BF65799"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u w:val="single"/>
          <w:shd w:val="clear" w:color="auto" w:fill="FFFF00"/>
        </w:rPr>
        <w:t>Feminist strategies that neglect</w:t>
      </w:r>
      <w:r w:rsidRPr="00D82396">
        <w:rPr>
          <w:rFonts w:eastAsia="Times New Roman"/>
          <w:color w:val="EE0000"/>
          <w:sz w:val="16"/>
        </w:rPr>
        <w:t> </w:t>
      </w:r>
      <w:r w:rsidRPr="00D82396">
        <w:rPr>
          <w:rFonts w:eastAsia="Times New Roman"/>
          <w:color w:val="EE0000"/>
          <w:u w:val="single"/>
        </w:rPr>
        <w:t>or</w:t>
      </w:r>
      <w:r w:rsidRPr="00D82396">
        <w:rPr>
          <w:rFonts w:eastAsia="Times New Roman"/>
          <w:color w:val="EE0000"/>
          <w:sz w:val="16"/>
        </w:rPr>
        <w:t> consistently </w:t>
      </w:r>
      <w:r w:rsidRPr="00D82396">
        <w:rPr>
          <w:rFonts w:eastAsia="Times New Roman"/>
          <w:color w:val="EE0000"/>
          <w:u w:val="single"/>
        </w:rPr>
        <w:t>deplore</w:t>
      </w:r>
      <w:r w:rsidRPr="00D82396">
        <w:rPr>
          <w:rFonts w:eastAsia="Times New Roman"/>
          <w:color w:val="EE0000"/>
          <w:sz w:val="16"/>
        </w:rPr>
        <w:t> </w:t>
      </w:r>
      <w:r w:rsidRPr="00D82396">
        <w:rPr>
          <w:rFonts w:eastAsia="Times New Roman"/>
          <w:color w:val="EE0000"/>
          <w:u w:val="single"/>
          <w:shd w:val="clear" w:color="auto" w:fill="FFFF00"/>
        </w:rPr>
        <w:t>state action cannot accomplish what women</w:t>
      </w:r>
      <w:r w:rsidRPr="00D82396">
        <w:rPr>
          <w:rFonts w:eastAsia="Times New Roman"/>
          <w:color w:val="EE0000"/>
          <w:sz w:val="16"/>
        </w:rPr>
        <w:t> </w:t>
      </w:r>
      <w:r w:rsidRPr="00D82396">
        <w:rPr>
          <w:rFonts w:eastAsia="Times New Roman"/>
          <w:color w:val="EE0000"/>
          <w:u w:val="single"/>
          <w:shd w:val="clear" w:color="auto" w:fill="FFFF00"/>
        </w:rPr>
        <w:t>need</w:t>
      </w:r>
      <w:r w:rsidRPr="00D82396">
        <w:rPr>
          <w:rFonts w:eastAsia="Times New Roman"/>
          <w:color w:val="EE0000"/>
          <w:sz w:val="16"/>
        </w:rPr>
        <w:t> – </w:t>
      </w:r>
      <w:r w:rsidRPr="00D82396">
        <w:rPr>
          <w:rFonts w:eastAsia="Times New Roman"/>
          <w:color w:val="EE0000"/>
          <w:u w:val="single"/>
        </w:rPr>
        <w:t>because</w:t>
      </w:r>
      <w:r w:rsidRPr="00D82396">
        <w:rPr>
          <w:rFonts w:eastAsia="Times New Roman"/>
          <w:color w:val="EE0000"/>
          <w:sz w:val="16"/>
        </w:rPr>
        <w:t> </w:t>
      </w:r>
      <w:r w:rsidRPr="00D82396">
        <w:rPr>
          <w:rFonts w:eastAsia="Times New Roman"/>
          <w:color w:val="EE0000"/>
          <w:u w:val="single"/>
          <w:shd w:val="clear" w:color="auto" w:fill="FFFF00"/>
        </w:rPr>
        <w:t>individuals need</w:t>
      </w:r>
      <w:r w:rsidRPr="00D82396">
        <w:rPr>
          <w:rFonts w:eastAsia="Times New Roman"/>
          <w:color w:val="EE0000"/>
          <w:sz w:val="16"/>
        </w:rPr>
        <w:t> collectives such as </w:t>
      </w:r>
      <w:r w:rsidRPr="00D82396">
        <w:rPr>
          <w:rFonts w:eastAsia="Times New Roman"/>
          <w:color w:val="EE0000"/>
          <w:u w:val="single"/>
          <w:shd w:val="clear" w:color="auto" w:fill="FFFF00"/>
        </w:rPr>
        <w:t>states to solve collective action problems</w:t>
      </w:r>
      <w:r w:rsidRPr="00D82396">
        <w:rPr>
          <w:rFonts w:eastAsia="Times New Roman"/>
          <w:color w:val="EE0000"/>
          <w:sz w:val="16"/>
        </w:rPr>
        <w:t> </w:t>
      </w:r>
      <w:r w:rsidRPr="00D82396">
        <w:rPr>
          <w:rFonts w:eastAsia="Times New Roman"/>
          <w:color w:val="EE0000"/>
          <w:u w:val="single"/>
        </w:rPr>
        <w:t>and to move toward more just social arrangements</w:t>
      </w:r>
      <w:r w:rsidRPr="00D82396">
        <w:rPr>
          <w:rFonts w:eastAsia="Times New Roman"/>
          <w:color w:val="EE0000"/>
          <w:sz w:val="16"/>
        </w:rPr>
        <w:t xml:space="preserve">. Strategies that rely heavily on women’s differences from men also cannot accomplish what women need – because women are like men in many ways relevant to individual and collective action. Despite these truths, </w:t>
      </w:r>
      <w:proofErr w:type="gramStart"/>
      <w:r w:rsidRPr="00D82396">
        <w:rPr>
          <w:rFonts w:eastAsia="Times New Roman"/>
          <w:color w:val="EE0000"/>
          <w:sz w:val="16"/>
        </w:rPr>
        <w:lastRenderedPageBreak/>
        <w:t>social</w:t>
      </w:r>
      <w:proofErr w:type="gramEnd"/>
      <w:r w:rsidRPr="00D82396">
        <w:rPr>
          <w:rFonts w:eastAsia="Times New Roman"/>
          <w:color w:val="EE0000"/>
          <w:sz w:val="16"/>
        </w:rPr>
        <w:t xml:space="preserve"> movements also need some strategies of action that work separately from and sometimes against the state. Moreover, strategies that accentuate the differences between oppressed and oppressing bring needed energy to a movement. The best overall strategy is, therefore, to realize that both states and difference theories are dangerous </w:t>
      </w:r>
      <w:proofErr w:type="gramStart"/>
      <w:r w:rsidRPr="00D82396">
        <w:rPr>
          <w:rFonts w:eastAsia="Times New Roman"/>
          <w:color w:val="EE0000"/>
          <w:sz w:val="16"/>
        </w:rPr>
        <w:t>weapons, and</w:t>
      </w:r>
      <w:proofErr w:type="gramEnd"/>
      <w:r w:rsidRPr="00D82396">
        <w:rPr>
          <w:rFonts w:eastAsia="Times New Roman"/>
          <w:color w:val="EE0000"/>
          <w:sz w:val="16"/>
        </w:rPr>
        <w:t xml:space="preserve"> proceed with </w:t>
      </w:r>
      <w:proofErr w:type="gramStart"/>
      <w:r w:rsidRPr="00D82396">
        <w:rPr>
          <w:rFonts w:eastAsia="Times New Roman"/>
          <w:color w:val="EE0000"/>
          <w:sz w:val="16"/>
        </w:rPr>
        <w:t>caution.</w:t>
      </w:r>
      <w:r w:rsidRPr="00D82396">
        <w:rPr>
          <w:rFonts w:eastAsia="Times New Roman"/>
          <w:color w:val="EE0000"/>
          <w:sz w:val="12"/>
        </w:rPr>
        <w:t>¶</w:t>
      </w:r>
      <w:proofErr w:type="gramEnd"/>
      <w:r w:rsidRPr="00D82396">
        <w:rPr>
          <w:rFonts w:eastAsia="Times New Roman"/>
          <w:color w:val="EE0000"/>
          <w:sz w:val="16"/>
        </w:rPr>
        <w:t xml:space="preserve"> In this important paper, Jane Jaquette sounds the alarm. She exposes the dangers of ignoring the state and the dangers of ‘difference feminism’. She also shows how these are linked. Although I will underscore the merits of anti-state activity and difference feminism, I agree that </w:t>
      </w:r>
      <w:r w:rsidRPr="00D82396">
        <w:rPr>
          <w:rFonts w:eastAsia="Times New Roman"/>
          <w:color w:val="EE0000"/>
          <w:u w:val="single"/>
          <w:shd w:val="clear" w:color="auto" w:fill="FFFF00"/>
        </w:rPr>
        <w:t>a</w:t>
      </w:r>
      <w:r w:rsidRPr="00D82396">
        <w:rPr>
          <w:rFonts w:eastAsia="Times New Roman"/>
          <w:color w:val="EE0000"/>
          <w:sz w:val="16"/>
        </w:rPr>
        <w:t> </w:t>
      </w:r>
      <w:r w:rsidRPr="00D82396">
        <w:rPr>
          <w:rFonts w:eastAsia="Times New Roman"/>
          <w:color w:val="EE0000"/>
          <w:u w:val="single"/>
        </w:rPr>
        <w:t>feminist</w:t>
      </w:r>
      <w:r w:rsidRPr="00D82396">
        <w:rPr>
          <w:rFonts w:eastAsia="Times New Roman"/>
          <w:color w:val="EE0000"/>
          <w:sz w:val="16"/>
        </w:rPr>
        <w:t> </w:t>
      </w:r>
      <w:r w:rsidRPr="00D82396">
        <w:rPr>
          <w:rFonts w:eastAsia="Times New Roman"/>
          <w:color w:val="EE0000"/>
          <w:u w:val="single"/>
          <w:shd w:val="clear" w:color="auto" w:fill="FFFF00"/>
        </w:rPr>
        <w:t>strategy that neglected</w:t>
      </w:r>
      <w:r w:rsidRPr="00D82396">
        <w:rPr>
          <w:rFonts w:eastAsia="Times New Roman"/>
          <w:color w:val="EE0000"/>
          <w:sz w:val="16"/>
        </w:rPr>
        <w:t> </w:t>
      </w:r>
      <w:r w:rsidRPr="00D82396">
        <w:rPr>
          <w:rFonts w:eastAsia="Times New Roman"/>
          <w:color w:val="EE0000"/>
          <w:u w:val="single"/>
        </w:rPr>
        <w:t>or deplored</w:t>
      </w:r>
      <w:r w:rsidRPr="00D82396">
        <w:rPr>
          <w:rFonts w:eastAsia="Times New Roman"/>
          <w:color w:val="EE0000"/>
          <w:sz w:val="16"/>
        </w:rPr>
        <w:t> </w:t>
      </w:r>
      <w:r w:rsidRPr="00D82396">
        <w:rPr>
          <w:rFonts w:eastAsia="Times New Roman"/>
          <w:color w:val="EE0000"/>
          <w:u w:val="single"/>
          <w:shd w:val="clear" w:color="auto" w:fill="FFFF00"/>
        </w:rPr>
        <w:t>state action would be weak</w:t>
      </w:r>
      <w:r w:rsidRPr="00D82396">
        <w:rPr>
          <w:rFonts w:eastAsia="Times New Roman"/>
          <w:color w:val="EE0000"/>
          <w:sz w:val="16"/>
        </w:rPr>
        <w:t xml:space="preserve"> indeed. So would a strategy that relied on women’s differences from </w:t>
      </w:r>
      <w:proofErr w:type="gramStart"/>
      <w:r w:rsidRPr="00D82396">
        <w:rPr>
          <w:rFonts w:eastAsia="Times New Roman"/>
          <w:color w:val="EE0000"/>
          <w:sz w:val="16"/>
        </w:rPr>
        <w:t>men.</w:t>
      </w:r>
      <w:r w:rsidRPr="00D82396">
        <w:rPr>
          <w:rFonts w:eastAsia="Times New Roman"/>
          <w:color w:val="EE0000"/>
          <w:sz w:val="12"/>
        </w:rPr>
        <w:t>¶</w:t>
      </w:r>
      <w:proofErr w:type="gramEnd"/>
      <w:r w:rsidRPr="00D82396">
        <w:rPr>
          <w:rFonts w:eastAsia="Times New Roman"/>
          <w:color w:val="EE0000"/>
          <w:sz w:val="16"/>
        </w:rPr>
        <w:t xml:space="preserve"> First, the merits of Jaquette’s </w:t>
      </w:r>
      <w:proofErr w:type="gramStart"/>
      <w:r w:rsidRPr="00D82396">
        <w:rPr>
          <w:rFonts w:eastAsia="Times New Roman"/>
          <w:color w:val="EE0000"/>
          <w:sz w:val="16"/>
        </w:rPr>
        <w:t>argument.</w:t>
      </w:r>
      <w:r w:rsidRPr="00D82396">
        <w:rPr>
          <w:rFonts w:eastAsia="Times New Roman"/>
          <w:color w:val="EE0000"/>
          <w:sz w:val="12"/>
        </w:rPr>
        <w:t>¶</w:t>
      </w:r>
      <w:proofErr w:type="gramEnd"/>
      <w:r w:rsidRPr="00D82396">
        <w:rPr>
          <w:rFonts w:eastAsia="Times New Roman"/>
          <w:color w:val="EE0000"/>
          <w:sz w:val="16"/>
        </w:rPr>
        <w:t> </w:t>
      </w:r>
      <w:r w:rsidRPr="00D82396">
        <w:rPr>
          <w:rFonts w:eastAsia="Times New Roman"/>
          <w:color w:val="EE0000"/>
          <w:u w:val="single"/>
        </w:rPr>
        <w:t>One strand in feminist theory and practice greatly suspects the state. This</w:t>
      </w:r>
      <w:r w:rsidRPr="00D82396">
        <w:rPr>
          <w:rFonts w:eastAsia="Times New Roman"/>
          <w:color w:val="EE0000"/>
          <w:sz w:val="16"/>
        </w:rPr>
        <w:t> </w:t>
      </w:r>
      <w:r w:rsidRPr="00D82396">
        <w:rPr>
          <w:rFonts w:eastAsia="Times New Roman"/>
          <w:b/>
          <w:bCs/>
          <w:color w:val="EE0000"/>
          <w:u w:val="single"/>
          <w:shd w:val="clear" w:color="auto" w:fill="FFFF00"/>
        </w:rPr>
        <w:t>suspicion can escalate into outright rejection</w:t>
      </w:r>
      <w:r w:rsidRPr="00D82396">
        <w:rPr>
          <w:rFonts w:eastAsia="Times New Roman"/>
          <w:color w:val="EE0000"/>
          <w:u w:val="single"/>
        </w:rPr>
        <w:t>, with</w:t>
      </w:r>
      <w:r w:rsidRPr="00D82396">
        <w:rPr>
          <w:rFonts w:eastAsia="Times New Roman"/>
          <w:color w:val="EE0000"/>
          <w:sz w:val="16"/>
        </w:rPr>
        <w:t> potentially </w:t>
      </w:r>
      <w:r w:rsidRPr="00D82396">
        <w:rPr>
          <w:rFonts w:eastAsia="Times New Roman"/>
          <w:b/>
          <w:bCs/>
          <w:color w:val="EE0000"/>
          <w:u w:val="single"/>
          <w:shd w:val="clear" w:color="auto" w:fill="FFFF00"/>
        </w:rPr>
        <w:t xml:space="preserve">grave consequences for </w:t>
      </w:r>
      <w:proofErr w:type="gramStart"/>
      <w:r w:rsidRPr="00D82396">
        <w:rPr>
          <w:rFonts w:eastAsia="Times New Roman"/>
          <w:b/>
          <w:bCs/>
          <w:color w:val="EE0000"/>
          <w:u w:val="single"/>
          <w:shd w:val="clear" w:color="auto" w:fill="FFFF00"/>
        </w:rPr>
        <w:t>women</w:t>
      </w:r>
      <w:r w:rsidRPr="00D82396">
        <w:rPr>
          <w:rFonts w:eastAsia="Times New Roman"/>
          <w:color w:val="EE0000"/>
          <w:sz w:val="16"/>
        </w:rPr>
        <w:t>.</w:t>
      </w:r>
      <w:r w:rsidRPr="00D82396">
        <w:rPr>
          <w:rFonts w:eastAsia="Times New Roman"/>
          <w:color w:val="EE0000"/>
          <w:sz w:val="12"/>
        </w:rPr>
        <w:t>¶</w:t>
      </w:r>
      <w:proofErr w:type="gramEnd"/>
      <w:r w:rsidRPr="00D82396">
        <w:rPr>
          <w:rFonts w:eastAsia="Times New Roman"/>
          <w:color w:val="EE0000"/>
          <w:sz w:val="16"/>
        </w:rPr>
        <w:t> </w:t>
      </w:r>
      <w:r w:rsidRPr="00D82396">
        <w:rPr>
          <w:rFonts w:eastAsia="Times New Roman"/>
          <w:color w:val="EE0000"/>
          <w:u w:val="single"/>
        </w:rPr>
        <w:t>The philosophical case for the state is</w:t>
      </w:r>
      <w:r w:rsidRPr="00D82396">
        <w:rPr>
          <w:rFonts w:eastAsia="Times New Roman"/>
          <w:color w:val="EE0000"/>
          <w:sz w:val="16"/>
        </w:rPr>
        <w:t> relatively </w:t>
      </w:r>
      <w:r w:rsidRPr="00D82396">
        <w:rPr>
          <w:rFonts w:eastAsia="Times New Roman"/>
          <w:color w:val="EE0000"/>
          <w:u w:val="single"/>
        </w:rPr>
        <w:t>simple. Collective action</w:t>
      </w:r>
      <w:r w:rsidRPr="00D82396">
        <w:rPr>
          <w:rFonts w:eastAsia="Times New Roman"/>
          <w:color w:val="EE0000"/>
          <w:sz w:val="12"/>
        </w:rPr>
        <w:t>¶</w:t>
      </w:r>
      <w:r w:rsidRPr="00D82396">
        <w:rPr>
          <w:rFonts w:eastAsia="Times New Roman"/>
          <w:color w:val="EE0000"/>
          <w:sz w:val="16"/>
        </w:rPr>
        <w:t> </w:t>
      </w:r>
      <w:r w:rsidRPr="00D82396">
        <w:rPr>
          <w:rFonts w:eastAsia="Times New Roman"/>
          <w:color w:val="EE0000"/>
          <w:u w:val="single"/>
        </w:rPr>
        <w:t>can improve human lives</w:t>
      </w:r>
      <w:r w:rsidRPr="00D82396">
        <w:rPr>
          <w:rFonts w:eastAsia="Times New Roman"/>
          <w:color w:val="EE0000"/>
          <w:sz w:val="16"/>
        </w:rPr>
        <w:t>. Efficient </w:t>
      </w:r>
      <w:r w:rsidRPr="00D82396">
        <w:rPr>
          <w:rFonts w:eastAsia="Times New Roman"/>
          <w:color w:val="EE0000"/>
          <w:u w:val="single"/>
          <w:shd w:val="clear" w:color="auto" w:fill="FFFF00"/>
        </w:rPr>
        <w:t>collective action requires coercion.</w:t>
      </w:r>
      <w:r w:rsidRPr="00D82396">
        <w:rPr>
          <w:rFonts w:eastAsia="Times New Roman"/>
          <w:color w:val="EE0000"/>
          <w:sz w:val="16"/>
        </w:rPr>
        <w:t> </w:t>
      </w:r>
      <w:proofErr w:type="spellStart"/>
      <w:proofErr w:type="gramStart"/>
      <w:r w:rsidRPr="00D82396">
        <w:rPr>
          <w:rFonts w:eastAsia="Times New Roman"/>
          <w:color w:val="EE0000"/>
          <w:u w:val="single"/>
        </w:rPr>
        <w:t>Instru</w:t>
      </w:r>
      <w:proofErr w:type="spellEnd"/>
      <w:r w:rsidRPr="00D82396">
        <w:rPr>
          <w:rFonts w:eastAsia="Times New Roman"/>
          <w:color w:val="EE0000"/>
          <w:u w:val="single"/>
        </w:rPr>
        <w:t xml:space="preserve">- </w:t>
      </w:r>
      <w:proofErr w:type="spellStart"/>
      <w:r w:rsidRPr="00D82396">
        <w:rPr>
          <w:rFonts w:eastAsia="Times New Roman"/>
          <w:color w:val="EE0000"/>
          <w:u w:val="single"/>
        </w:rPr>
        <w:t>ments</w:t>
      </w:r>
      <w:proofErr w:type="spellEnd"/>
      <w:proofErr w:type="gramEnd"/>
      <w:r w:rsidRPr="00D82396">
        <w:rPr>
          <w:rFonts w:eastAsia="Times New Roman"/>
          <w:color w:val="EE0000"/>
          <w:u w:val="single"/>
        </w:rPr>
        <w:t xml:space="preserve"> of collective action involving coercion can</w:t>
      </w:r>
      <w:r w:rsidRPr="00D82396">
        <w:rPr>
          <w:rFonts w:eastAsia="Times New Roman"/>
          <w:color w:val="EE0000"/>
          <w:sz w:val="16"/>
        </w:rPr>
        <w:t>, paradoxically, </w:t>
      </w:r>
      <w:r w:rsidRPr="00D82396">
        <w:rPr>
          <w:rFonts w:eastAsia="Times New Roman"/>
          <w:color w:val="EE0000"/>
          <w:u w:val="single"/>
        </w:rPr>
        <w:t>increase human freedom</w:t>
      </w:r>
      <w:r w:rsidRPr="00D82396">
        <w:rPr>
          <w:rFonts w:eastAsia="Times New Roman"/>
          <w:color w:val="EE0000"/>
          <w:sz w:val="16"/>
        </w:rPr>
        <w:t>. We are freer to do many things if we can bind ourselves with legally enforceable contracts. Rather than enforcing these contracts privately, </w:t>
      </w:r>
      <w:r w:rsidRPr="00D82396">
        <w:rPr>
          <w:rFonts w:eastAsia="Times New Roman"/>
          <w:color w:val="EE0000"/>
          <w:u w:val="single"/>
        </w:rPr>
        <w:t>it is</w:t>
      </w:r>
      <w:r w:rsidRPr="00D82396">
        <w:rPr>
          <w:rFonts w:eastAsia="Times New Roman"/>
          <w:color w:val="EE0000"/>
          <w:sz w:val="16"/>
        </w:rPr>
        <w:t> more efficient and potentially </w:t>
      </w:r>
      <w:r w:rsidRPr="00D82396">
        <w:rPr>
          <w:rFonts w:eastAsia="Times New Roman"/>
          <w:color w:val="EE0000"/>
          <w:u w:val="single"/>
        </w:rPr>
        <w:t>more just to give a monopoly of legitimate violence to one entity</w:t>
      </w:r>
      <w:r w:rsidRPr="00D82396">
        <w:rPr>
          <w:rFonts w:eastAsia="Times New Roman"/>
          <w:color w:val="EE0000"/>
          <w:sz w:val="16"/>
        </w:rPr>
        <w:t>, so long as that entity can reasonably claim to be more just than the alternatives. Humans have long struggled to devise relatively legitimate forms of coercion. The history of democracy is part of that struggle, although that history has nowhere produced national-level institutions that are highly legitimate. </w:t>
      </w:r>
      <w:r w:rsidRPr="00D82396">
        <w:rPr>
          <w:rFonts w:eastAsia="Times New Roman"/>
          <w:color w:val="EE0000"/>
          <w:u w:val="single"/>
          <w:shd w:val="clear" w:color="auto" w:fill="FFFF00"/>
        </w:rPr>
        <w:t>Despite their incapacity ever to be fully legitimate</w:t>
      </w:r>
      <w:r w:rsidRPr="00D82396">
        <w:rPr>
          <w:rFonts w:eastAsia="Times New Roman"/>
          <w:color w:val="EE0000"/>
          <w:sz w:val="16"/>
        </w:rPr>
        <w:t>, however, </w:t>
      </w:r>
      <w:r w:rsidRPr="00D82396">
        <w:rPr>
          <w:rFonts w:eastAsia="Times New Roman"/>
          <w:color w:val="EE0000"/>
          <w:u w:val="single"/>
          <w:shd w:val="clear" w:color="auto" w:fill="FFFF00"/>
        </w:rPr>
        <w:t>we still need</w:t>
      </w:r>
      <w:r w:rsidRPr="00D82396">
        <w:rPr>
          <w:rFonts w:eastAsia="Times New Roman"/>
          <w:color w:val="EE0000"/>
          <w:sz w:val="16"/>
        </w:rPr>
        <w:t> both </w:t>
      </w:r>
      <w:r w:rsidRPr="00D82396">
        <w:rPr>
          <w:rFonts w:eastAsia="Times New Roman"/>
          <w:color w:val="EE0000"/>
          <w:u w:val="single"/>
          <w:shd w:val="clear" w:color="auto" w:fill="FFFF00"/>
        </w:rPr>
        <w:t>states</w:t>
      </w:r>
      <w:r w:rsidRPr="00D82396">
        <w:rPr>
          <w:rFonts w:eastAsia="Times New Roman"/>
          <w:color w:val="EE0000"/>
          <w:sz w:val="16"/>
        </w:rPr>
        <w:t> and international institutions </w:t>
      </w:r>
      <w:r w:rsidRPr="00D82396">
        <w:rPr>
          <w:rFonts w:eastAsia="Times New Roman"/>
          <w:color w:val="EE0000"/>
          <w:u w:val="single"/>
          <w:shd w:val="clear" w:color="auto" w:fill="FFFF00"/>
        </w:rPr>
        <w:t>to help solve collective</w:t>
      </w:r>
      <w:r w:rsidRPr="00D82396">
        <w:rPr>
          <w:rFonts w:eastAsia="Times New Roman"/>
          <w:color w:val="EE0000"/>
          <w:sz w:val="16"/>
        </w:rPr>
        <w:t> </w:t>
      </w:r>
      <w:r w:rsidRPr="00D82396">
        <w:rPr>
          <w:rFonts w:eastAsia="Times New Roman"/>
          <w:color w:val="EE0000"/>
          <w:u w:val="single"/>
        </w:rPr>
        <w:t>action</w:t>
      </w:r>
      <w:r w:rsidRPr="00D82396">
        <w:rPr>
          <w:rFonts w:eastAsia="Times New Roman"/>
          <w:color w:val="EE0000"/>
          <w:sz w:val="16"/>
        </w:rPr>
        <w:t> </w:t>
      </w:r>
      <w:r w:rsidRPr="00D82396">
        <w:rPr>
          <w:rFonts w:eastAsia="Times New Roman"/>
          <w:color w:val="EE0000"/>
          <w:u w:val="single"/>
          <w:shd w:val="clear" w:color="auto" w:fill="FFFF00"/>
        </w:rPr>
        <w:t>problems</w:t>
      </w:r>
      <w:r w:rsidRPr="00D82396">
        <w:rPr>
          <w:rFonts w:eastAsia="Times New Roman"/>
          <w:color w:val="EE0000"/>
          <w:sz w:val="16"/>
        </w:rPr>
        <w:t> </w:t>
      </w:r>
      <w:r w:rsidRPr="00D82396">
        <w:rPr>
          <w:rFonts w:eastAsia="Times New Roman"/>
          <w:color w:val="EE0000"/>
          <w:u w:val="single"/>
        </w:rPr>
        <w:t xml:space="preserve">and to give scope to the human capacity for </w:t>
      </w:r>
      <w:proofErr w:type="gramStart"/>
      <w:r w:rsidRPr="00D82396">
        <w:rPr>
          <w:rFonts w:eastAsia="Times New Roman"/>
          <w:color w:val="EE0000"/>
          <w:u w:val="single"/>
        </w:rPr>
        <w:t>justice</w:t>
      </w:r>
      <w:r w:rsidRPr="00D82396">
        <w:rPr>
          <w:rFonts w:eastAsia="Times New Roman"/>
          <w:color w:val="EE0000"/>
          <w:sz w:val="16"/>
        </w:rPr>
        <w:t>.</w:t>
      </w:r>
      <w:r w:rsidRPr="00D82396">
        <w:rPr>
          <w:rFonts w:eastAsia="Times New Roman"/>
          <w:color w:val="EE0000"/>
          <w:sz w:val="12"/>
        </w:rPr>
        <w:t>¶</w:t>
      </w:r>
      <w:proofErr w:type="gramEnd"/>
      <w:r w:rsidRPr="00D82396">
        <w:rPr>
          <w:rFonts w:eastAsia="Times New Roman"/>
          <w:color w:val="EE0000"/>
          <w:sz w:val="16"/>
        </w:rPr>
        <w:t xml:space="preserve"> Regarding women, the practical case for the state, must be grounded in contemporary realities. </w:t>
      </w:r>
      <w:r w:rsidRPr="00D82396">
        <w:rPr>
          <w:rFonts w:eastAsia="Times New Roman"/>
          <w:color w:val="EE0000"/>
          <w:u w:val="single"/>
          <w:shd w:val="clear" w:color="auto" w:fill="FFFF00"/>
        </w:rPr>
        <w:t>In some states</w:t>
      </w:r>
      <w:r w:rsidRPr="00D82396">
        <w:rPr>
          <w:rFonts w:eastAsia="Times New Roman"/>
          <w:color w:val="EE0000"/>
          <w:sz w:val="16"/>
        </w:rPr>
        <w:t>, such as Sweden, </w:t>
      </w:r>
      <w:r w:rsidRPr="00D82396">
        <w:rPr>
          <w:rFonts w:eastAsia="Times New Roman"/>
          <w:color w:val="EE0000"/>
          <w:u w:val="single"/>
          <w:shd w:val="clear" w:color="auto" w:fill="FFFF00"/>
        </w:rPr>
        <w:t>women do better</w:t>
      </w:r>
      <w:r w:rsidRPr="00D82396">
        <w:rPr>
          <w:rFonts w:eastAsia="Times New Roman"/>
          <w:color w:val="EE0000"/>
          <w:sz w:val="16"/>
        </w:rPr>
        <w:t>, compared to men, </w:t>
      </w:r>
      <w:r w:rsidRPr="00D82396">
        <w:rPr>
          <w:rFonts w:eastAsia="Times New Roman"/>
          <w:color w:val="EE0000"/>
          <w:u w:val="single"/>
          <w:shd w:val="clear" w:color="auto" w:fill="FFFF00"/>
        </w:rPr>
        <w:t>than in the most egalitarian of known pre-state entities</w:t>
      </w:r>
      <w:r w:rsidRPr="00D82396">
        <w:rPr>
          <w:rFonts w:eastAsia="Times New Roman"/>
          <w:color w:val="EE0000"/>
          <w:sz w:val="16"/>
        </w:rPr>
        <w:t xml:space="preserve">, such as the </w:t>
      </w:r>
      <w:proofErr w:type="gramStart"/>
      <w:r w:rsidRPr="00D82396">
        <w:rPr>
          <w:rFonts w:eastAsia="Times New Roman"/>
          <w:color w:val="EE0000"/>
          <w:sz w:val="16"/>
        </w:rPr>
        <w:t>Kung!.</w:t>
      </w:r>
      <w:proofErr w:type="gramEnd"/>
      <w:r w:rsidRPr="00D82396">
        <w:rPr>
          <w:rFonts w:eastAsia="Times New Roman"/>
          <w:color w:val="EE0000"/>
          <w:sz w:val="16"/>
        </w:rPr>
        <w:t xml:space="preserve"> Moreover, although the dangers of state power for women are great, </w:t>
      </w:r>
      <w:r w:rsidRPr="00D82396">
        <w:rPr>
          <w:rFonts w:eastAsia="Times New Roman"/>
          <w:color w:val="EE0000"/>
          <w:u w:val="single"/>
        </w:rPr>
        <w:t>it is not practical to contemplate returning to pre-state entities</w:t>
      </w:r>
      <w:r w:rsidRPr="00D82396">
        <w:rPr>
          <w:rFonts w:eastAsia="Times New Roman"/>
          <w:color w:val="EE0000"/>
          <w:sz w:val="16"/>
        </w:rPr>
        <w:t>. Human beings seem to want the goods produced by more extensive forms of cooperation, including those that require legitimate coercion. </w:t>
      </w:r>
      <w:r w:rsidRPr="00D82396">
        <w:rPr>
          <w:rFonts w:eastAsia="Times New Roman"/>
          <w:color w:val="EE0000"/>
          <w:u w:val="single"/>
          <w:shd w:val="clear" w:color="auto" w:fill="FFFF00"/>
        </w:rPr>
        <w:t>Given that states will not disappear</w:t>
      </w:r>
      <w:r w:rsidRPr="00D82396">
        <w:rPr>
          <w:rFonts w:eastAsia="Times New Roman"/>
          <w:color w:val="EE0000"/>
          <w:sz w:val="16"/>
        </w:rPr>
        <w:t> </w:t>
      </w:r>
      <w:proofErr w:type="gramStart"/>
      <w:r w:rsidRPr="00D82396">
        <w:rPr>
          <w:rFonts w:eastAsia="Times New Roman"/>
          <w:color w:val="EE0000"/>
          <w:sz w:val="16"/>
        </w:rPr>
        <w:t>in the near future</w:t>
      </w:r>
      <w:proofErr w:type="gramEnd"/>
      <w:r w:rsidRPr="00D82396">
        <w:rPr>
          <w:rFonts w:eastAsia="Times New Roman"/>
          <w:color w:val="EE0000"/>
          <w:sz w:val="16"/>
        </w:rPr>
        <w:t>, </w:t>
      </w:r>
      <w:r w:rsidRPr="00D82396">
        <w:rPr>
          <w:rFonts w:eastAsia="Times New Roman"/>
          <w:color w:val="EE0000"/>
          <w:u w:val="single"/>
          <w:shd w:val="clear" w:color="auto" w:fill="FFFF00"/>
        </w:rPr>
        <w:t>what stance should we take toward them</w:t>
      </w:r>
      <w:r w:rsidRPr="00D82396">
        <w:rPr>
          <w:rFonts w:eastAsia="Times New Roman"/>
          <w:color w:val="EE0000"/>
          <w:u w:val="single"/>
        </w:rPr>
        <w:t>?</w:t>
      </w:r>
      <w:r w:rsidRPr="00D82396">
        <w:rPr>
          <w:rFonts w:eastAsia="Times New Roman"/>
          <w:color w:val="EE0000"/>
          <w:sz w:val="16"/>
        </w:rPr>
        <w:t> My answer is: </w:t>
      </w:r>
      <w:r w:rsidRPr="00D82396">
        <w:rPr>
          <w:rFonts w:eastAsia="Times New Roman"/>
          <w:color w:val="EE0000"/>
          <w:u w:val="single"/>
        </w:rPr>
        <w:t>wary usage</w:t>
      </w:r>
      <w:r w:rsidRPr="00D82396">
        <w:rPr>
          <w:rFonts w:eastAsia="Times New Roman"/>
          <w:color w:val="EE0000"/>
          <w:sz w:val="16"/>
        </w:rPr>
        <w:t>. </w:t>
      </w:r>
      <w:r w:rsidRPr="00D82396">
        <w:rPr>
          <w:rFonts w:eastAsia="Times New Roman"/>
          <w:b/>
          <w:bCs/>
          <w:color w:val="EE0000"/>
          <w:u w:val="single"/>
          <w:shd w:val="clear" w:color="auto" w:fill="FFFF00"/>
        </w:rPr>
        <w:t>State power will be used against women</w:t>
      </w:r>
      <w:r w:rsidRPr="00D82396">
        <w:rPr>
          <w:rFonts w:eastAsia="Times New Roman"/>
          <w:color w:val="EE0000"/>
          <w:sz w:val="16"/>
        </w:rPr>
        <w:t>, just as other forms of power are used against women, </w:t>
      </w:r>
      <w:r w:rsidRPr="00D82396">
        <w:rPr>
          <w:rFonts w:eastAsia="Times New Roman"/>
          <w:b/>
          <w:bCs/>
          <w:color w:val="EE0000"/>
          <w:u w:val="single"/>
          <w:shd w:val="clear" w:color="auto" w:fill="FFFF00"/>
        </w:rPr>
        <w:t>unless we intervene</w:t>
      </w:r>
      <w:r w:rsidRPr="00D82396">
        <w:rPr>
          <w:rFonts w:eastAsia="Times New Roman"/>
          <w:color w:val="EE0000"/>
          <w:sz w:val="16"/>
        </w:rPr>
        <w:t>. </w:t>
      </w:r>
      <w:r w:rsidRPr="00D82396">
        <w:rPr>
          <w:rFonts w:eastAsia="Times New Roman"/>
          <w:color w:val="EE0000"/>
          <w:u w:val="single"/>
          <w:shd w:val="clear" w:color="auto" w:fill="FFFF00"/>
        </w:rPr>
        <w:t>One response is to establish barriers, such as</w:t>
      </w:r>
      <w:r w:rsidRPr="00D82396">
        <w:rPr>
          <w:rFonts w:eastAsia="Times New Roman"/>
          <w:color w:val="EE0000"/>
          <w:sz w:val="16"/>
        </w:rPr>
        <w:t> constitutional or internationally enforceable </w:t>
      </w:r>
      <w:r w:rsidRPr="00D82396">
        <w:rPr>
          <w:rFonts w:eastAsia="Times New Roman"/>
          <w:color w:val="EE0000"/>
          <w:u w:val="single"/>
          <w:shd w:val="clear" w:color="auto" w:fill="FFFF00"/>
        </w:rPr>
        <w:t>rights</w:t>
      </w:r>
      <w:r w:rsidRPr="00D82396">
        <w:rPr>
          <w:rFonts w:eastAsia="Times New Roman"/>
          <w:color w:val="EE0000"/>
          <w:u w:val="single"/>
        </w:rPr>
        <w:t xml:space="preserve">, to certain kinds of invasions by state power. Another is to make states more likely to act in the interests of </w:t>
      </w:r>
      <w:proofErr w:type="gramStart"/>
      <w:r w:rsidRPr="00D82396">
        <w:rPr>
          <w:rFonts w:eastAsia="Times New Roman"/>
          <w:color w:val="EE0000"/>
          <w:u w:val="single"/>
        </w:rPr>
        <w:t>women</w:t>
      </w:r>
      <w:r w:rsidRPr="00D82396">
        <w:rPr>
          <w:rFonts w:eastAsia="Times New Roman"/>
          <w:color w:val="EE0000"/>
          <w:sz w:val="16"/>
        </w:rPr>
        <w:t>.</w:t>
      </w:r>
      <w:r w:rsidRPr="00D82396">
        <w:rPr>
          <w:rFonts w:eastAsia="Times New Roman"/>
          <w:color w:val="EE0000"/>
          <w:sz w:val="12"/>
        </w:rPr>
        <w:t>¶</w:t>
      </w:r>
      <w:proofErr w:type="gramEnd"/>
      <w:r w:rsidRPr="00D82396">
        <w:rPr>
          <w:rFonts w:eastAsia="Times New Roman"/>
          <w:color w:val="EE0000"/>
          <w:sz w:val="16"/>
        </w:rPr>
        <w:t xml:space="preserve"> In the United States both theory and institutional practice carry suspicion of the state farther than in most countries, with some malign consequences. Ours has been a ‘liberalism of fear’ more than an Enlightenment liberalism that envisions a common good. Americans are wary of state power, encouraged in that wariness by powerful capitalist interests. Jaquette rightly warns against this. State power can serve both as a </w:t>
      </w:r>
      <w:proofErr w:type="gramStart"/>
      <w:r w:rsidRPr="00D82396">
        <w:rPr>
          <w:rFonts w:eastAsia="Times New Roman"/>
          <w:color w:val="EE0000"/>
          <w:sz w:val="16"/>
        </w:rPr>
        <w:t>brake</w:t>
      </w:r>
      <w:proofErr w:type="gramEnd"/>
      <w:r w:rsidRPr="00D82396">
        <w:rPr>
          <w:rFonts w:eastAsia="Times New Roman"/>
          <w:color w:val="EE0000"/>
          <w:sz w:val="16"/>
        </w:rPr>
        <w:t xml:space="preserve"> on the negative externalities of capitalism and as a positive force for material redistribution. Particularly when patriarchal power takes violent forms in the private sphere, state power can help women struggle against that violence as well as other non-state </w:t>
      </w:r>
      <w:proofErr w:type="gramStart"/>
      <w:r w:rsidRPr="00D82396">
        <w:rPr>
          <w:rFonts w:eastAsia="Times New Roman"/>
          <w:color w:val="EE0000"/>
          <w:sz w:val="16"/>
        </w:rPr>
        <w:t>evils.</w:t>
      </w:r>
      <w:r w:rsidRPr="00D82396">
        <w:rPr>
          <w:rFonts w:eastAsia="Times New Roman"/>
          <w:color w:val="EE0000"/>
          <w:sz w:val="12"/>
        </w:rPr>
        <w:t>¶</w:t>
      </w:r>
      <w:proofErr w:type="gramEnd"/>
      <w:r w:rsidRPr="00D82396">
        <w:rPr>
          <w:rFonts w:eastAsia="Times New Roman"/>
          <w:color w:val="EE0000"/>
          <w:sz w:val="16"/>
        </w:rPr>
        <w:t xml:space="preserve"> The question, then, is how far to carry wariness of state power and of theories of state universalism and impartiality. I believe </w:t>
      </w:r>
      <w:r w:rsidRPr="00D82396">
        <w:rPr>
          <w:rFonts w:eastAsia="Times New Roman"/>
          <w:color w:val="EE0000"/>
          <w:u w:val="single"/>
          <w:shd w:val="clear" w:color="auto" w:fill="FFFF00"/>
        </w:rPr>
        <w:t>we must</w:t>
      </w:r>
      <w:r w:rsidRPr="00D82396">
        <w:rPr>
          <w:rFonts w:eastAsia="Times New Roman"/>
          <w:color w:val="EE0000"/>
          <w:sz w:val="16"/>
        </w:rPr>
        <w:t> </w:t>
      </w:r>
      <w:r w:rsidRPr="00D82396">
        <w:rPr>
          <w:rFonts w:eastAsia="Times New Roman"/>
          <w:color w:val="EE0000"/>
          <w:u w:val="single"/>
        </w:rPr>
        <w:t>both</w:t>
      </w:r>
      <w:r w:rsidRPr="00D82396">
        <w:rPr>
          <w:rFonts w:eastAsia="Times New Roman"/>
          <w:color w:val="EE0000"/>
          <w:sz w:val="16"/>
        </w:rPr>
        <w:t> </w:t>
      </w:r>
      <w:r w:rsidRPr="00D82396">
        <w:rPr>
          <w:rFonts w:eastAsia="Times New Roman"/>
          <w:color w:val="EE0000"/>
          <w:u w:val="single"/>
          <w:shd w:val="clear" w:color="auto" w:fill="FFFF00"/>
        </w:rPr>
        <w:t>use state power and place bounds on. Because the state</w:t>
      </w:r>
      <w:r w:rsidRPr="00D82396">
        <w:rPr>
          <w:rFonts w:eastAsia="Times New Roman"/>
          <w:color w:val="EE0000"/>
          <w:sz w:val="16"/>
        </w:rPr>
        <w:t> as a tool </w:t>
      </w:r>
      <w:r w:rsidRPr="00D82396">
        <w:rPr>
          <w:rFonts w:eastAsia="Times New Roman"/>
          <w:color w:val="EE0000"/>
          <w:u w:val="single"/>
          <w:shd w:val="clear" w:color="auto" w:fill="FFFF00"/>
        </w:rPr>
        <w:t>is</w:t>
      </w:r>
      <w:r w:rsidRPr="00D82396">
        <w:rPr>
          <w:rFonts w:eastAsia="Times New Roman"/>
          <w:color w:val="EE0000"/>
          <w:sz w:val="16"/>
        </w:rPr>
        <w:t> </w:t>
      </w:r>
      <w:r w:rsidRPr="00D82396">
        <w:rPr>
          <w:rFonts w:eastAsia="Times New Roman"/>
          <w:color w:val="EE0000"/>
          <w:u w:val="single"/>
          <w:shd w:val="clear" w:color="auto" w:fill="FFFF00"/>
        </w:rPr>
        <w:t>dangerous</w:t>
      </w:r>
      <w:r w:rsidRPr="00D82396">
        <w:rPr>
          <w:rFonts w:eastAsia="Times New Roman"/>
          <w:color w:val="EE0000"/>
          <w:sz w:val="16"/>
        </w:rPr>
        <w:t> </w:t>
      </w:r>
      <w:r w:rsidRPr="00D82396">
        <w:rPr>
          <w:rFonts w:eastAsia="Times New Roman"/>
          <w:color w:val="EE0000"/>
          <w:u w:val="single"/>
        </w:rPr>
        <w:t>and flawed,</w:t>
      </w:r>
      <w:r w:rsidRPr="00D82396">
        <w:rPr>
          <w:rFonts w:eastAsia="Times New Roman"/>
          <w:color w:val="EE0000"/>
          <w:sz w:val="16"/>
        </w:rPr>
        <w:t> </w:t>
      </w:r>
      <w:r w:rsidRPr="00D82396">
        <w:rPr>
          <w:rFonts w:eastAsia="Times New Roman"/>
          <w:color w:val="EE0000"/>
          <w:u w:val="single"/>
          <w:shd w:val="clear" w:color="auto" w:fill="FFFF00"/>
        </w:rPr>
        <w:t xml:space="preserve">we need to use it with </w:t>
      </w:r>
      <w:proofErr w:type="gramStart"/>
      <w:r w:rsidRPr="00D82396">
        <w:rPr>
          <w:rFonts w:eastAsia="Times New Roman"/>
          <w:color w:val="EE0000"/>
          <w:u w:val="single"/>
          <w:shd w:val="clear" w:color="auto" w:fill="FFFF00"/>
        </w:rPr>
        <w:t>caution</w:t>
      </w:r>
      <w:r w:rsidRPr="00D82396">
        <w:rPr>
          <w:rFonts w:eastAsia="Times New Roman"/>
          <w:color w:val="EE0000"/>
          <w:sz w:val="16"/>
        </w:rPr>
        <w:t>.</w:t>
      </w:r>
      <w:r w:rsidRPr="00D82396">
        <w:rPr>
          <w:rFonts w:eastAsia="Times New Roman"/>
          <w:color w:val="EE0000"/>
          <w:sz w:val="12"/>
        </w:rPr>
        <w:t>¶</w:t>
      </w:r>
      <w:proofErr w:type="gramEnd"/>
      <w:r w:rsidRPr="00D82396">
        <w:rPr>
          <w:rFonts w:eastAsia="Times New Roman"/>
          <w:color w:val="EE0000"/>
          <w:sz w:val="16"/>
        </w:rPr>
        <w:t xml:space="preserve"> Jaquette faults contemporary feminist anti-state theorists not for wanting to abolish the state but for spending their energies on wariness rather than on how to use it for redistribution. How important one thinks this problem is depends on how one judges the current balance within feminist theory. </w:t>
      </w:r>
      <w:r w:rsidRPr="00D82396">
        <w:rPr>
          <w:rFonts w:eastAsia="Times New Roman"/>
          <w:color w:val="EE0000"/>
          <w:u w:val="single"/>
        </w:rPr>
        <w:t>Many feminist theorists</w:t>
      </w:r>
      <w:r w:rsidRPr="00D82396">
        <w:rPr>
          <w:rFonts w:eastAsia="Times New Roman"/>
          <w:color w:val="EE0000"/>
          <w:sz w:val="16"/>
        </w:rPr>
        <w:t> – e.g. Susan Okin, Nancy </w:t>
      </w:r>
      <w:r w:rsidRPr="00D82396">
        <w:rPr>
          <w:rFonts w:eastAsia="Times New Roman"/>
          <w:color w:val="EE0000"/>
          <w:u w:val="single"/>
        </w:rPr>
        <w:t>Fraser</w:t>
      </w:r>
      <w:r w:rsidRPr="00D82396">
        <w:rPr>
          <w:rFonts w:eastAsia="Times New Roman"/>
          <w:color w:val="EE0000"/>
          <w:sz w:val="16"/>
        </w:rPr>
        <w:t>, Iris Young – </w:t>
      </w:r>
      <w:r w:rsidRPr="00D82396">
        <w:rPr>
          <w:rFonts w:eastAsia="Times New Roman"/>
          <w:color w:val="EE0000"/>
          <w:u w:val="single"/>
        </w:rPr>
        <w:t>call for</w:t>
      </w:r>
      <w:r w:rsidRPr="00D82396">
        <w:rPr>
          <w:rFonts w:eastAsia="Times New Roman"/>
          <w:color w:val="EE0000"/>
          <w:sz w:val="16"/>
        </w:rPr>
        <w:t> redistributive </w:t>
      </w:r>
      <w:r w:rsidRPr="00D82396">
        <w:rPr>
          <w:rFonts w:eastAsia="Times New Roman"/>
          <w:color w:val="EE0000"/>
          <w:u w:val="single"/>
        </w:rPr>
        <w:t>reforms requiring state power</w:t>
      </w:r>
      <w:r w:rsidRPr="00D82396">
        <w:rPr>
          <w:rFonts w:eastAsia="Times New Roman"/>
          <w:color w:val="EE0000"/>
          <w:sz w:val="16"/>
        </w:rPr>
        <w:t>. Perhaps in Latin America, from</w:t>
      </w:r>
      <w:r w:rsidRPr="00D82396">
        <w:rPr>
          <w:rFonts w:eastAsia="Times New Roman"/>
          <w:color w:val="EE0000"/>
          <w:sz w:val="12"/>
        </w:rPr>
        <w:t>¶</w:t>
      </w:r>
      <w:r w:rsidRPr="00D82396">
        <w:rPr>
          <w:rFonts w:eastAsia="Times New Roman"/>
          <w:color w:val="EE0000"/>
          <w:sz w:val="16"/>
        </w:rPr>
        <w:t xml:space="preserve"> 356 International Feminist Journal of Politics –––––––––––––––––––––––––––</w:t>
      </w:r>
      <w:r w:rsidRPr="00D82396">
        <w:rPr>
          <w:rFonts w:eastAsia="Times New Roman"/>
          <w:color w:val="EE0000"/>
          <w:sz w:val="12"/>
        </w:rPr>
        <w:t>¶</w:t>
      </w:r>
      <w:r w:rsidRPr="00D82396">
        <w:rPr>
          <w:rFonts w:eastAsia="Times New Roman"/>
          <w:color w:val="EE0000"/>
          <w:sz w:val="16"/>
        </w:rPr>
        <w:t xml:space="preserve"> ￼Downloaded by [Harvard Library] at 12:19 04 August 2014</w:t>
      </w:r>
      <w:r w:rsidRPr="00D82396">
        <w:rPr>
          <w:rFonts w:eastAsia="Times New Roman"/>
          <w:color w:val="EE0000"/>
          <w:sz w:val="12"/>
        </w:rPr>
        <w:t>¶</w:t>
      </w:r>
      <w:r w:rsidRPr="00D82396">
        <w:rPr>
          <w:rFonts w:eastAsia="Times New Roman"/>
          <w:color w:val="EE0000"/>
          <w:sz w:val="16"/>
        </w:rPr>
        <w:t xml:space="preserve"> which Jaquette takes her lead, theorists of the North are represented by anti- state theory. In that case, one must ask why these are the theorists Latin American feminists choose to read. Anti-state discourse may have informed radical practice in Latin America not because anti-state theory is dominant in the North but because activists in Latin America find that anti-state discourse meets their organizing needs. Anti-state discourse may reflect the reality of individuals working on the margins of states that either are relatively corrupt or, even more </w:t>
      </w:r>
      <w:proofErr w:type="gramStart"/>
      <w:r w:rsidRPr="00D82396">
        <w:rPr>
          <w:rFonts w:eastAsia="Times New Roman"/>
          <w:color w:val="EE0000"/>
          <w:sz w:val="16"/>
        </w:rPr>
        <w:t>obviously</w:t>
      </w:r>
      <w:proofErr w:type="gramEnd"/>
      <w:r w:rsidRPr="00D82396">
        <w:rPr>
          <w:rFonts w:eastAsia="Times New Roman"/>
          <w:color w:val="EE0000"/>
          <w:sz w:val="16"/>
        </w:rPr>
        <w:t xml:space="preserve"> than most, enforce the interests of dominant </w:t>
      </w:r>
      <w:proofErr w:type="gramStart"/>
      <w:r w:rsidRPr="00D82396">
        <w:rPr>
          <w:rFonts w:eastAsia="Times New Roman"/>
          <w:color w:val="EE0000"/>
          <w:sz w:val="16"/>
        </w:rPr>
        <w:t>classes.</w:t>
      </w:r>
      <w:r w:rsidRPr="00D82396">
        <w:rPr>
          <w:rFonts w:eastAsia="Times New Roman"/>
          <w:color w:val="EE0000"/>
          <w:sz w:val="12"/>
        </w:rPr>
        <w:t>¶</w:t>
      </w:r>
      <w:proofErr w:type="gramEnd"/>
      <w:r w:rsidRPr="00D82396">
        <w:rPr>
          <w:rFonts w:eastAsia="Times New Roman"/>
          <w:color w:val="EE0000"/>
          <w:sz w:val="16"/>
        </w:rPr>
        <w:t xml:space="preserve"> Jaquette also rightly warns of the dangers of valorizing action in civil society to the neglect of state action. However, we need evidence that the more women participate in NGOs the less they participate in the state. Without such evidence it seems equally plausible that the more women participate in NGOs the more they will acquire the skills and contacts required for involve- </w:t>
      </w:r>
      <w:proofErr w:type="spellStart"/>
      <w:r w:rsidRPr="00D82396">
        <w:rPr>
          <w:rFonts w:eastAsia="Times New Roman"/>
          <w:color w:val="EE0000"/>
          <w:sz w:val="16"/>
        </w:rPr>
        <w:t>ment</w:t>
      </w:r>
      <w:proofErr w:type="spellEnd"/>
      <w:r w:rsidRPr="00D82396">
        <w:rPr>
          <w:rFonts w:eastAsia="Times New Roman"/>
          <w:color w:val="EE0000"/>
          <w:sz w:val="16"/>
        </w:rPr>
        <w:t xml:space="preserve"> in state politics. Some individuals also will not be able to deal with the hierarchy, coercion and male dominance embedded in all states. They will need to work in social movements. Political activism usually sustains a division of labor, with the individuals who can best deal with established institutions doing just that and those who are most repelled by those institutions charting another course. The directions they take sometimes conflict with one </w:t>
      </w:r>
      <w:proofErr w:type="gramStart"/>
      <w:r w:rsidRPr="00D82396">
        <w:rPr>
          <w:rFonts w:eastAsia="Times New Roman"/>
          <w:color w:val="EE0000"/>
          <w:sz w:val="16"/>
        </w:rPr>
        <w:t>another.</w:t>
      </w:r>
      <w:r w:rsidRPr="00D82396">
        <w:rPr>
          <w:rFonts w:eastAsia="Times New Roman"/>
          <w:color w:val="EE0000"/>
          <w:sz w:val="12"/>
        </w:rPr>
        <w:t>¶</w:t>
      </w:r>
      <w:proofErr w:type="gramEnd"/>
      <w:r w:rsidRPr="00D82396">
        <w:rPr>
          <w:rFonts w:eastAsia="Times New Roman"/>
          <w:color w:val="EE0000"/>
          <w:sz w:val="16"/>
        </w:rPr>
        <w:t xml:space="preserve"> Women and feminists trying to achieve places in the state, whether as </w:t>
      </w:r>
      <w:proofErr w:type="spellStart"/>
      <w:r w:rsidRPr="00D82396">
        <w:rPr>
          <w:rFonts w:eastAsia="Times New Roman"/>
          <w:color w:val="EE0000"/>
          <w:sz w:val="16"/>
        </w:rPr>
        <w:t>femocrats</w:t>
      </w:r>
      <w:proofErr w:type="spellEnd"/>
      <w:r w:rsidRPr="00D82396">
        <w:rPr>
          <w:rFonts w:eastAsia="Times New Roman"/>
          <w:color w:val="EE0000"/>
          <w:sz w:val="16"/>
        </w:rPr>
        <w:t xml:space="preserve"> or politicians, face major barriers but also major attractions. I do not know how much we should worry that they will not be attracted to these jobs because of radical anti-state discourse. In the United States this does not seem to be a huge problem. In some countries, women who could be agents of feminist change turn down jobs in the state because those jobs are boring and unsatisfying. When these women speak of their frustrations, radical anti- state discourse appears to play a small or non-existent role.</w:t>
      </w:r>
      <w:r w:rsidRPr="00D82396">
        <w:rPr>
          <w:rFonts w:eastAsia="Times New Roman"/>
          <w:color w:val="EE0000"/>
          <w:sz w:val="12"/>
        </w:rPr>
        <w:t>¶</w:t>
      </w:r>
      <w:r w:rsidRPr="00D82396">
        <w:rPr>
          <w:rFonts w:eastAsia="Times New Roman"/>
          <w:color w:val="EE0000"/>
          <w:sz w:val="16"/>
        </w:rPr>
        <w:t xml:space="preserve"> In short, Jaquette is right that an est</w:t>
      </w:r>
      <w:r w:rsidRPr="00D82396">
        <w:rPr>
          <w:rFonts w:eastAsia="Times New Roman"/>
          <w:color w:val="EE0000"/>
          <w:u w:val="single"/>
        </w:rPr>
        <w:t xml:space="preserve">ablished </w:t>
      </w:r>
      <w:r w:rsidRPr="00D82396">
        <w:rPr>
          <w:rFonts w:eastAsia="Times New Roman"/>
          <w:color w:val="EE0000"/>
          <w:u w:val="single"/>
        </w:rPr>
        <w:lastRenderedPageBreak/>
        <w:t>anti-state discourse</w:t>
      </w:r>
      <w:r w:rsidRPr="00D82396">
        <w:rPr>
          <w:rFonts w:eastAsia="Times New Roman"/>
          <w:color w:val="EE0000"/>
          <w:sz w:val="16"/>
        </w:rPr>
        <w:t> </w:t>
      </w:r>
      <w:r w:rsidRPr="00D82396">
        <w:rPr>
          <w:rFonts w:eastAsia="Times New Roman"/>
          <w:color w:val="EE0000"/>
          <w:u w:val="single"/>
        </w:rPr>
        <w:t>within radical movements</w:t>
      </w:r>
      <w:r w:rsidRPr="00D82396">
        <w:rPr>
          <w:rFonts w:eastAsia="Times New Roman"/>
          <w:color w:val="EE0000"/>
          <w:sz w:val="16"/>
        </w:rPr>
        <w:t> </w:t>
      </w:r>
      <w:r w:rsidRPr="00D82396">
        <w:rPr>
          <w:rFonts w:eastAsia="Times New Roman"/>
          <w:color w:val="EE0000"/>
          <w:u w:val="single"/>
          <w:shd w:val="clear" w:color="auto" w:fill="FFFF00"/>
        </w:rPr>
        <w:t>makes productive interaction with states less likely</w:t>
      </w:r>
      <w:r w:rsidRPr="00D82396">
        <w:rPr>
          <w:rFonts w:eastAsia="Times New Roman"/>
          <w:color w:val="EE0000"/>
          <w:sz w:val="16"/>
        </w:rPr>
        <w:t>, but I am not sure that such discourse is created by feminist theory.</w:t>
      </w:r>
      <w:r w:rsidRPr="00D82396">
        <w:rPr>
          <w:rFonts w:eastAsia="Times New Roman"/>
          <w:color w:val="EE0000"/>
          <w:sz w:val="12"/>
        </w:rPr>
        <w:t>¶</w:t>
      </w:r>
      <w:r w:rsidRPr="00D82396">
        <w:rPr>
          <w:rFonts w:eastAsia="Times New Roman"/>
          <w:color w:val="EE0000"/>
          <w:sz w:val="16"/>
        </w:rPr>
        <w:t xml:space="preserve"> Jaquette also points to distortions produced by difference feminism. It is true that any stress on women’s differences reinforces the tendency of dominant groups such as white or middle-class women to interpret ‘women’s’ experiences primarily </w:t>
      </w:r>
      <w:proofErr w:type="gramStart"/>
      <w:r w:rsidRPr="00D82396">
        <w:rPr>
          <w:rFonts w:eastAsia="Times New Roman"/>
          <w:color w:val="EE0000"/>
          <w:sz w:val="16"/>
        </w:rPr>
        <w:t>in light of</w:t>
      </w:r>
      <w:proofErr w:type="gramEnd"/>
      <w:r w:rsidRPr="00D82396">
        <w:rPr>
          <w:rFonts w:eastAsia="Times New Roman"/>
          <w:color w:val="EE0000"/>
          <w:sz w:val="16"/>
        </w:rPr>
        <w:t xml:space="preserve"> their own experiences. In recent years, women of color have produced the greatest advances in feminist theory, forcing white feminists to look more closely at their hegemonically defined concepts of commonality; this work has given all feminists the tools to understand better differences within their groups and subgroups.</w:t>
      </w:r>
      <w:r w:rsidRPr="00D82396">
        <w:rPr>
          <w:rFonts w:eastAsia="Times New Roman"/>
          <w:color w:val="EE0000"/>
          <w:sz w:val="12"/>
        </w:rPr>
        <w:t>¶</w:t>
      </w:r>
      <w:r w:rsidRPr="00D82396">
        <w:rPr>
          <w:rFonts w:eastAsia="Times New Roman"/>
          <w:color w:val="EE0000"/>
          <w:sz w:val="16"/>
        </w:rPr>
        <w:t xml:space="preserve"> In addition, in most areas of presumed personality difference between men and women, the differences are extremely small. The currently definitive meta-analysis of studies on Carol Gilligan’s hypothesis shows that – at least in the United States, in the highly educated populations where she argues that differences should appear – only very small differences can be found.</w:t>
      </w:r>
      <w:r w:rsidRPr="00D82396">
        <w:rPr>
          <w:rFonts w:eastAsia="Times New Roman"/>
          <w:color w:val="EE0000"/>
          <w:sz w:val="12"/>
        </w:rPr>
        <w:t>¶</w:t>
      </w:r>
      <w:r w:rsidRPr="00D82396">
        <w:rPr>
          <w:rFonts w:eastAsia="Times New Roman"/>
          <w:color w:val="EE0000"/>
          <w:sz w:val="16"/>
        </w:rPr>
        <w:t xml:space="preserve"> –––––––––––––––––– Jane Mansbridge/Anti-statism and difference feminism 357</w:t>
      </w:r>
      <w:r w:rsidRPr="00D82396">
        <w:rPr>
          <w:rFonts w:eastAsia="Times New Roman"/>
          <w:color w:val="EE0000"/>
          <w:sz w:val="12"/>
        </w:rPr>
        <w:t>¶</w:t>
      </w:r>
      <w:r w:rsidRPr="00D82396">
        <w:rPr>
          <w:rFonts w:eastAsia="Times New Roman"/>
          <w:color w:val="EE0000"/>
          <w:sz w:val="16"/>
        </w:rPr>
        <w:t xml:space="preserve"> Downloaded by [Harvard Library] at 12:19 04 August 2014</w:t>
      </w:r>
      <w:r w:rsidRPr="00D82396">
        <w:rPr>
          <w:rFonts w:eastAsia="Times New Roman"/>
          <w:color w:val="EE0000"/>
          <w:sz w:val="12"/>
        </w:rPr>
        <w:t>¶</w:t>
      </w:r>
      <w:r w:rsidRPr="00D82396">
        <w:rPr>
          <w:rFonts w:eastAsia="Times New Roman"/>
          <w:color w:val="EE0000"/>
          <w:sz w:val="16"/>
        </w:rPr>
        <w:t xml:space="preserve"> Most studies do not show women taking a different approach to justice or behaving more cooperatively than men. Studies designed to elicit behavioral gender differences often generate practically </w:t>
      </w:r>
      <w:proofErr w:type="gramStart"/>
      <w:r w:rsidRPr="00D82396">
        <w:rPr>
          <w:rFonts w:eastAsia="Times New Roman"/>
          <w:color w:val="EE0000"/>
          <w:sz w:val="16"/>
        </w:rPr>
        <w:t>none.</w:t>
      </w:r>
      <w:r w:rsidRPr="00D82396">
        <w:rPr>
          <w:rFonts w:eastAsia="Times New Roman"/>
          <w:color w:val="EE0000"/>
          <w:sz w:val="12"/>
        </w:rPr>
        <w:t>¶</w:t>
      </w:r>
      <w:proofErr w:type="gramEnd"/>
      <w:r w:rsidRPr="00D82396">
        <w:rPr>
          <w:rFonts w:eastAsia="Times New Roman"/>
          <w:color w:val="EE0000"/>
          <w:sz w:val="16"/>
        </w:rPr>
        <w:t xml:space="preserve"> In-groups, we now know, exaggerate similarities within their group and their differences from other groups. The human brain makes these predictable cognitive and emotional mistakes in in-group/out-group differentiation. Recognizing this tendency, we should constantly struggle to </w:t>
      </w:r>
      <w:proofErr w:type="gramStart"/>
      <w:r w:rsidRPr="00D82396">
        <w:rPr>
          <w:rFonts w:eastAsia="Times New Roman"/>
          <w:color w:val="EE0000"/>
          <w:sz w:val="16"/>
        </w:rPr>
        <w:t>take into account</w:t>
      </w:r>
      <w:proofErr w:type="gramEnd"/>
      <w:r w:rsidRPr="00D82396">
        <w:rPr>
          <w:rFonts w:eastAsia="Times New Roman"/>
          <w:color w:val="EE0000"/>
          <w:sz w:val="16"/>
        </w:rPr>
        <w:t xml:space="preserve"> the fact that our social and first-order cognitive estimates of such differences are usually exaggerated. In the case of gender, all societies also engage in ‘gratuitous gendering’ – giving gendered meanings to nouns and patterns of action that do not functionally require that identification. These processes increase even more our perceptions of gender </w:t>
      </w:r>
      <w:proofErr w:type="gramStart"/>
      <w:r w:rsidRPr="00D82396">
        <w:rPr>
          <w:rFonts w:eastAsia="Times New Roman"/>
          <w:color w:val="EE0000"/>
          <w:sz w:val="16"/>
        </w:rPr>
        <w:t>difference.</w:t>
      </w:r>
      <w:r w:rsidRPr="00D82396">
        <w:rPr>
          <w:rFonts w:eastAsia="Times New Roman"/>
          <w:color w:val="EE0000"/>
          <w:sz w:val="12"/>
        </w:rPr>
        <w:t>¶</w:t>
      </w:r>
      <w:proofErr w:type="gramEnd"/>
      <w:r w:rsidRPr="00D82396">
        <w:rPr>
          <w:rFonts w:eastAsia="Times New Roman"/>
          <w:color w:val="EE0000"/>
          <w:sz w:val="16"/>
        </w:rPr>
        <w:t xml:space="preserve"> Today we have little idea what differences might or might not emerge between men and women in a non-oppressive society. It seems mistaken, therefore, to insist on difference rather than focusing on the effects of </w:t>
      </w:r>
      <w:proofErr w:type="gramStart"/>
      <w:r w:rsidRPr="00D82396">
        <w:rPr>
          <w:rFonts w:eastAsia="Times New Roman"/>
          <w:color w:val="EE0000"/>
          <w:sz w:val="16"/>
        </w:rPr>
        <w:t>dominance.</w:t>
      </w:r>
      <w:r w:rsidRPr="00D82396">
        <w:rPr>
          <w:rFonts w:eastAsia="Times New Roman"/>
          <w:color w:val="EE0000"/>
          <w:sz w:val="12"/>
        </w:rPr>
        <w:t>¶</w:t>
      </w:r>
      <w:proofErr w:type="gramEnd"/>
      <w:r w:rsidRPr="00D82396">
        <w:rPr>
          <w:rFonts w:eastAsia="Times New Roman"/>
          <w:color w:val="EE0000"/>
          <w:sz w:val="16"/>
        </w:rPr>
        <w:t xml:space="preserve"> Finally, as Jaquette warns, promising different political results based on the premise that women are different from men is dangerous. We are almost certain not to deliver on that promise, at least in the short run. The backlash after the US suffrage movement was undoubtedly caused in part by disillusion at the lack of change when women won the </w:t>
      </w:r>
      <w:proofErr w:type="gramStart"/>
      <w:r w:rsidRPr="00D82396">
        <w:rPr>
          <w:rFonts w:eastAsia="Times New Roman"/>
          <w:color w:val="EE0000"/>
          <w:sz w:val="16"/>
        </w:rPr>
        <w:t>vote.</w:t>
      </w:r>
      <w:r w:rsidRPr="00D82396">
        <w:rPr>
          <w:rFonts w:eastAsia="Times New Roman"/>
          <w:color w:val="EE0000"/>
          <w:sz w:val="12"/>
        </w:rPr>
        <w:t>¶</w:t>
      </w:r>
      <w:proofErr w:type="gramEnd"/>
      <w:r w:rsidRPr="00D82396">
        <w:rPr>
          <w:rFonts w:eastAsia="Times New Roman"/>
          <w:color w:val="EE0000"/>
          <w:sz w:val="16"/>
        </w:rPr>
        <w:t xml:space="preserve"> And yet, small differences that do appear between men and women can take on major symbolic significance, precisely because of our human tendency to exaggerate group differences. Although using that significance is danger- </w:t>
      </w:r>
      <w:proofErr w:type="spellStart"/>
      <w:r w:rsidRPr="00D82396">
        <w:rPr>
          <w:rFonts w:eastAsia="Times New Roman"/>
          <w:color w:val="EE0000"/>
          <w:sz w:val="16"/>
        </w:rPr>
        <w:t>ous</w:t>
      </w:r>
      <w:proofErr w:type="spellEnd"/>
      <w:r w:rsidRPr="00D82396">
        <w:rPr>
          <w:rFonts w:eastAsia="Times New Roman"/>
          <w:color w:val="EE0000"/>
          <w:sz w:val="16"/>
        </w:rPr>
        <w:t xml:space="preserve">, not only because it exaggerates reality but also because it underlines the very stereotypes that have been used to keep women in their place, the existence of danger does not mean that we should forswear this tool – any more than for swearing the tool of state action. Just </w:t>
      </w:r>
      <w:proofErr w:type="gramStart"/>
      <w:r w:rsidRPr="00D82396">
        <w:rPr>
          <w:rFonts w:eastAsia="Times New Roman"/>
          <w:color w:val="EE0000"/>
          <w:sz w:val="16"/>
        </w:rPr>
        <w:t>remember:</w:t>
      </w:r>
      <w:proofErr w:type="gramEnd"/>
      <w:r w:rsidRPr="00D82396">
        <w:rPr>
          <w:rFonts w:eastAsia="Times New Roman"/>
          <w:color w:val="EE0000"/>
          <w:sz w:val="16"/>
        </w:rPr>
        <w:t xml:space="preserve"> when using a dangerous tool, take active precautions against its potential </w:t>
      </w:r>
      <w:proofErr w:type="gramStart"/>
      <w:r w:rsidRPr="00D82396">
        <w:rPr>
          <w:rFonts w:eastAsia="Times New Roman"/>
          <w:color w:val="EE0000"/>
          <w:sz w:val="16"/>
        </w:rPr>
        <w:t>harms.</w:t>
      </w:r>
      <w:r w:rsidRPr="00D82396">
        <w:rPr>
          <w:rFonts w:eastAsia="Times New Roman"/>
          <w:color w:val="EE0000"/>
          <w:sz w:val="12"/>
        </w:rPr>
        <w:t>¶</w:t>
      </w:r>
      <w:proofErr w:type="gramEnd"/>
      <w:r w:rsidRPr="00D82396">
        <w:rPr>
          <w:rFonts w:eastAsia="Times New Roman"/>
          <w:color w:val="EE0000"/>
          <w:sz w:val="16"/>
        </w:rPr>
        <w:t xml:space="preserve"> Difference arguments for electing women are not just arguments from ‘utility’, as Jaquette reports Marian Sawer’s point. For example, the fact that women are perceived as more honest than men can advance an attack on corruption by associating its female leaders with honesty. Using positive stereotypes of women in this way need not be degrading. Successful uses may even result in males adopting certain features of female symbolism to signify their own adherence to better </w:t>
      </w:r>
      <w:proofErr w:type="gramStart"/>
      <w:r w:rsidRPr="00D82396">
        <w:rPr>
          <w:rFonts w:eastAsia="Times New Roman"/>
          <w:color w:val="EE0000"/>
          <w:sz w:val="16"/>
        </w:rPr>
        <w:t>standards.</w:t>
      </w:r>
      <w:r w:rsidRPr="00D82396">
        <w:rPr>
          <w:rFonts w:eastAsia="Times New Roman"/>
          <w:color w:val="EE0000"/>
          <w:sz w:val="12"/>
        </w:rPr>
        <w:t>¶</w:t>
      </w:r>
      <w:proofErr w:type="gramEnd"/>
      <w:r w:rsidRPr="00D82396">
        <w:rPr>
          <w:rFonts w:eastAsia="Times New Roman"/>
          <w:color w:val="EE0000"/>
          <w:sz w:val="16"/>
        </w:rPr>
        <w:t xml:space="preserve"> In another example, among professional populations in the United States, women are somewhat more likely than men to adopt participatory, egalitarian styles of leadership. The difference probably derives from women’s relative powerlessness, which teaches skills of persuasion rather than command. In the US women’s movement of the late 1960s and 1970s, women used the gender differences they perceived in listening, interpreting body language and participatory style to create significant departures from the prevailing styles of left politics in organizations dominated by men. The message, ‘We do things differently’ is exhilarating. It prompts greater effort in trying to</w:t>
      </w:r>
      <w:r w:rsidRPr="00D82396">
        <w:rPr>
          <w:rFonts w:eastAsia="Times New Roman"/>
          <w:color w:val="EE0000"/>
          <w:sz w:val="12"/>
        </w:rPr>
        <w:t>¶</w:t>
      </w:r>
      <w:r w:rsidRPr="00D82396">
        <w:rPr>
          <w:rFonts w:eastAsia="Times New Roman"/>
          <w:color w:val="EE0000"/>
          <w:sz w:val="16"/>
        </w:rPr>
        <w:t xml:space="preserve"> 358 International Feminist Journal of Politics –––––––––––––––––––––––––––</w:t>
      </w:r>
      <w:r w:rsidRPr="00D82396">
        <w:rPr>
          <w:rFonts w:eastAsia="Times New Roman"/>
          <w:color w:val="EE0000"/>
          <w:sz w:val="12"/>
        </w:rPr>
        <w:t>¶</w:t>
      </w:r>
      <w:r w:rsidRPr="00D82396">
        <w:rPr>
          <w:rFonts w:eastAsia="Times New Roman"/>
          <w:color w:val="EE0000"/>
          <w:sz w:val="16"/>
        </w:rPr>
        <w:t xml:space="preserve"> Downloaded by [Harvard Library] at 12:19 04 August 2014</w:t>
      </w:r>
      <w:r w:rsidRPr="00D82396">
        <w:rPr>
          <w:rFonts w:eastAsia="Times New Roman"/>
          <w:color w:val="EE0000"/>
          <w:sz w:val="12"/>
        </w:rPr>
        <w:t>¶</w:t>
      </w:r>
      <w:r w:rsidRPr="00D82396">
        <w:rPr>
          <w:rFonts w:eastAsia="Times New Roman"/>
          <w:color w:val="EE0000"/>
          <w:sz w:val="16"/>
        </w:rPr>
        <w:t xml:space="preserve"> forge a new model, because the effort is associated not only with a different culture that can replace the old one but also with a different self and associated selves.</w:t>
      </w:r>
      <w:r w:rsidRPr="00D82396">
        <w:rPr>
          <w:rFonts w:eastAsia="Times New Roman"/>
          <w:color w:val="EE0000"/>
          <w:sz w:val="12"/>
        </w:rPr>
        <w:t>¶</w:t>
      </w:r>
      <w:r w:rsidRPr="00D82396">
        <w:rPr>
          <w:rFonts w:eastAsia="Times New Roman"/>
          <w:color w:val="EE0000"/>
          <w:sz w:val="16"/>
        </w:rPr>
        <w:t xml:space="preserve"> Turning from practical politics to political theory, concepts are also often gender-coded. Freedom and self-interest, for example, are often coded as male, community and altruism as female. It is not surprising, then, that when feminist theorists entered the field of theory, some explicitly supported certain values previously denigrated as female. Although the arguments made for these values might not be female, their </w:t>
      </w:r>
      <w:proofErr w:type="spellStart"/>
      <w:r w:rsidRPr="00D82396">
        <w:rPr>
          <w:rFonts w:eastAsia="Times New Roman"/>
          <w:color w:val="EE0000"/>
          <w:sz w:val="16"/>
        </w:rPr>
        <w:t>proponrnts</w:t>
      </w:r>
      <w:proofErr w:type="spellEnd"/>
      <w:r w:rsidRPr="00D82396">
        <w:rPr>
          <w:rFonts w:eastAsia="Times New Roman"/>
          <w:color w:val="EE0000"/>
          <w:sz w:val="16"/>
        </w:rPr>
        <w:t xml:space="preserve"> often were. Moreover, having been raised in a subculture that had been allocated cultural </w:t>
      </w:r>
      <w:proofErr w:type="spellStart"/>
      <w:r w:rsidRPr="00D82396">
        <w:rPr>
          <w:rFonts w:eastAsia="Times New Roman"/>
          <w:color w:val="EE0000"/>
          <w:sz w:val="16"/>
        </w:rPr>
        <w:t>respon</w:t>
      </w:r>
      <w:proofErr w:type="spellEnd"/>
      <w:r w:rsidRPr="00D82396">
        <w:rPr>
          <w:rFonts w:eastAsia="Times New Roman"/>
          <w:color w:val="EE0000"/>
          <w:sz w:val="16"/>
        </w:rPr>
        <w:t xml:space="preserve">- </w:t>
      </w:r>
      <w:proofErr w:type="spellStart"/>
      <w:r w:rsidRPr="00D82396">
        <w:rPr>
          <w:rFonts w:eastAsia="Times New Roman"/>
          <w:color w:val="EE0000"/>
          <w:sz w:val="16"/>
        </w:rPr>
        <w:t>sibility</w:t>
      </w:r>
      <w:proofErr w:type="spellEnd"/>
      <w:r w:rsidRPr="00D82396">
        <w:rPr>
          <w:rFonts w:eastAsia="Times New Roman"/>
          <w:color w:val="EE0000"/>
          <w:sz w:val="16"/>
        </w:rPr>
        <w:t xml:space="preserve"> for these values, women had often thought about them more </w:t>
      </w:r>
      <w:proofErr w:type="spellStart"/>
      <w:r w:rsidRPr="00D82396">
        <w:rPr>
          <w:rFonts w:eastAsia="Times New Roman"/>
          <w:color w:val="EE0000"/>
          <w:sz w:val="16"/>
        </w:rPr>
        <w:t>thor</w:t>
      </w:r>
      <w:proofErr w:type="spellEnd"/>
      <w:r w:rsidRPr="00D82396">
        <w:rPr>
          <w:rFonts w:eastAsia="Times New Roman"/>
          <w:color w:val="EE0000"/>
          <w:sz w:val="16"/>
        </w:rPr>
        <w:t xml:space="preserve">- </w:t>
      </w:r>
      <w:proofErr w:type="spellStart"/>
      <w:r w:rsidRPr="00D82396">
        <w:rPr>
          <w:rFonts w:eastAsia="Times New Roman"/>
          <w:color w:val="EE0000"/>
          <w:sz w:val="16"/>
        </w:rPr>
        <w:t>oughly</w:t>
      </w:r>
      <w:proofErr w:type="spellEnd"/>
      <w:r w:rsidRPr="00D82396">
        <w:rPr>
          <w:rFonts w:eastAsia="Times New Roman"/>
          <w:color w:val="EE0000"/>
          <w:sz w:val="16"/>
        </w:rPr>
        <w:t xml:space="preserve"> than men. Women had also usually experienced the denigration of these values first-</w:t>
      </w:r>
      <w:proofErr w:type="gramStart"/>
      <w:r w:rsidRPr="00D82396">
        <w:rPr>
          <w:rFonts w:eastAsia="Times New Roman"/>
          <w:color w:val="EE0000"/>
          <w:sz w:val="16"/>
        </w:rPr>
        <w:t>hand.</w:t>
      </w:r>
      <w:r w:rsidRPr="00D82396">
        <w:rPr>
          <w:rFonts w:eastAsia="Times New Roman"/>
          <w:color w:val="EE0000"/>
          <w:sz w:val="12"/>
        </w:rPr>
        <w:t>¶</w:t>
      </w:r>
      <w:proofErr w:type="gramEnd"/>
      <w:r w:rsidRPr="00D82396">
        <w:rPr>
          <w:rFonts w:eastAsia="Times New Roman"/>
          <w:color w:val="EE0000"/>
          <w:sz w:val="16"/>
        </w:rPr>
        <w:t xml:space="preserve"> In short, Jaquette is right that stressing women’s differences from men is fraught with danger. But values and practices that many cultures associate with women are often good in themselves, denigrated because of their association with women. Asserting the value of these ideals and practices from a stance as women often makes emotional, cognitive and political </w:t>
      </w:r>
      <w:proofErr w:type="gramStart"/>
      <w:r w:rsidRPr="00D82396">
        <w:rPr>
          <w:rFonts w:eastAsia="Times New Roman"/>
          <w:color w:val="EE0000"/>
          <w:sz w:val="16"/>
        </w:rPr>
        <w:t>sense.</w:t>
      </w:r>
      <w:r w:rsidRPr="00D82396">
        <w:rPr>
          <w:rFonts w:eastAsia="Times New Roman"/>
          <w:color w:val="EE0000"/>
          <w:sz w:val="12"/>
        </w:rPr>
        <w:t>¶</w:t>
      </w:r>
      <w:proofErr w:type="gramEnd"/>
      <w:r w:rsidRPr="00D82396">
        <w:rPr>
          <w:rFonts w:eastAsia="Times New Roman"/>
          <w:color w:val="EE0000"/>
          <w:sz w:val="16"/>
        </w:rPr>
        <w:t xml:space="preserve"> Importantly, Jaquette identifies a link between anti-state discourse and difference feminism. </w:t>
      </w:r>
      <w:proofErr w:type="gramStart"/>
      <w:r w:rsidRPr="00D82396">
        <w:rPr>
          <w:rFonts w:eastAsia="Times New Roman"/>
          <w:color w:val="EE0000"/>
          <w:sz w:val="16"/>
        </w:rPr>
        <w:t>A number of</w:t>
      </w:r>
      <w:proofErr w:type="gramEnd"/>
      <w:r w:rsidRPr="00D82396">
        <w:rPr>
          <w:rFonts w:eastAsia="Times New Roman"/>
          <w:color w:val="EE0000"/>
          <w:sz w:val="16"/>
        </w:rPr>
        <w:t xml:space="preserve"> anti-state theorists who are also strongly anti-essentialist would deny this identification. But in social movements themselves, </w:t>
      </w:r>
      <w:proofErr w:type="gramStart"/>
      <w:r w:rsidRPr="00D82396">
        <w:rPr>
          <w:rFonts w:eastAsia="Times New Roman"/>
          <w:color w:val="EE0000"/>
          <w:sz w:val="16"/>
        </w:rPr>
        <w:t>the identification</w:t>
      </w:r>
      <w:proofErr w:type="gramEnd"/>
      <w:r w:rsidRPr="00D82396">
        <w:rPr>
          <w:rFonts w:eastAsia="Times New Roman"/>
          <w:color w:val="EE0000"/>
          <w:sz w:val="16"/>
        </w:rPr>
        <w:t xml:space="preserve"> makes sense. The state is male; hence difference feminists should be anti-state. The state is instrumental, self-interested and hierarchical; women are communal, nurturing and participatory. To the degree that these associations are simply accepted as unchangeable truths, they compound the most problematic anti-state </w:t>
      </w:r>
      <w:proofErr w:type="gramStart"/>
      <w:r w:rsidRPr="00D82396">
        <w:rPr>
          <w:rFonts w:eastAsia="Times New Roman"/>
          <w:color w:val="EE0000"/>
          <w:sz w:val="16"/>
        </w:rPr>
        <w:t>mistake.</w:t>
      </w:r>
      <w:r w:rsidRPr="00D82396">
        <w:rPr>
          <w:rFonts w:eastAsia="Times New Roman"/>
          <w:color w:val="EE0000"/>
          <w:sz w:val="12"/>
        </w:rPr>
        <w:t>¶</w:t>
      </w:r>
      <w:proofErr w:type="gramEnd"/>
      <w:r w:rsidRPr="00D82396">
        <w:rPr>
          <w:rFonts w:eastAsia="Times New Roman"/>
          <w:color w:val="EE0000"/>
          <w:sz w:val="16"/>
        </w:rPr>
        <w:t xml:space="preserve"> I agree wholeheartedly with Jaquette’s fears in seeing no visible trend toward a renewed interest in the politics of economic justice, at least in the United States. In contrast to the creativity in the struggle against globalization, there has been an absence of ‘street-level’ activism against, for example, the revolutionary shift in tax burdens in the USA. More positively, the anti- sweatshop movement has had some good effects in raising consumer con</w:t>
      </w:r>
      <w:proofErr w:type="gramStart"/>
      <w:r w:rsidRPr="00D82396">
        <w:rPr>
          <w:rFonts w:eastAsia="Times New Roman"/>
          <w:color w:val="EE0000"/>
          <w:sz w:val="16"/>
        </w:rPr>
        <w:t xml:space="preserve">- </w:t>
      </w:r>
      <w:proofErr w:type="spellStart"/>
      <w:r w:rsidRPr="00D82396">
        <w:rPr>
          <w:rFonts w:eastAsia="Times New Roman"/>
          <w:color w:val="EE0000"/>
          <w:sz w:val="16"/>
        </w:rPr>
        <w:t>sciousness</w:t>
      </w:r>
      <w:proofErr w:type="spellEnd"/>
      <w:proofErr w:type="gramEnd"/>
      <w:r w:rsidRPr="00D82396">
        <w:rPr>
          <w:rFonts w:eastAsia="Times New Roman"/>
          <w:color w:val="EE0000"/>
          <w:sz w:val="16"/>
        </w:rPr>
        <w:t xml:space="preserve"> and bringing younger activists in touch with international labor movement organizing. As for the causes of the shift away from the politics of economic justice, I agree with Jaquette that it is related to the post-Cold War era and the temporary triumph of capitalism. I am not so sure that it has much to do either with activists’ anti-state discourse or with difference </w:t>
      </w:r>
      <w:proofErr w:type="gramStart"/>
      <w:r w:rsidRPr="00D82396">
        <w:rPr>
          <w:rFonts w:eastAsia="Times New Roman"/>
          <w:color w:val="EE0000"/>
          <w:sz w:val="16"/>
        </w:rPr>
        <w:t>feminism.</w:t>
      </w:r>
      <w:r w:rsidRPr="00D82396">
        <w:rPr>
          <w:rFonts w:eastAsia="Times New Roman"/>
          <w:color w:val="EE0000"/>
          <w:sz w:val="12"/>
        </w:rPr>
        <w:t>¶</w:t>
      </w:r>
      <w:proofErr w:type="gramEnd"/>
      <w:r w:rsidRPr="00D82396">
        <w:rPr>
          <w:rFonts w:eastAsia="Times New Roman"/>
          <w:color w:val="EE0000"/>
          <w:sz w:val="16"/>
        </w:rPr>
        <w:t xml:space="preserve"> This commentary has concentrated on the caveats to Jaquette’s thesis. I conclude by stressing again my fundamental agreement with her argument. </w:t>
      </w:r>
      <w:r w:rsidRPr="00D82396">
        <w:rPr>
          <w:rFonts w:eastAsia="Times New Roman"/>
          <w:color w:val="EE0000"/>
          <w:u w:val="single"/>
        </w:rPr>
        <w:t>Feminists have a ‘stake in a capable state’.</w:t>
      </w:r>
      <w:r w:rsidRPr="00D82396">
        <w:rPr>
          <w:rFonts w:eastAsia="Times New Roman"/>
          <w:color w:val="EE0000"/>
          <w:sz w:val="16"/>
        </w:rPr>
        <w:t> </w:t>
      </w:r>
      <w:r w:rsidRPr="00D82396">
        <w:rPr>
          <w:rFonts w:eastAsia="Times New Roman"/>
          <w:color w:val="EE0000"/>
          <w:u w:val="single"/>
          <w:shd w:val="clear" w:color="auto" w:fill="FFFF00"/>
        </w:rPr>
        <w:t>It would be</w:t>
      </w:r>
      <w:r w:rsidRPr="00D82396">
        <w:rPr>
          <w:rFonts w:eastAsia="Times New Roman"/>
          <w:color w:val="EE0000"/>
          <w:sz w:val="16"/>
        </w:rPr>
        <w:t> </w:t>
      </w:r>
      <w:r w:rsidRPr="00D82396">
        <w:rPr>
          <w:rFonts w:eastAsia="Times New Roman"/>
          <w:b/>
          <w:bCs/>
          <w:color w:val="EE0000"/>
          <w:u w:val="single"/>
          <w:shd w:val="clear" w:color="auto" w:fill="FFFF00"/>
        </w:rPr>
        <w:t>catastrophic</w:t>
      </w:r>
      <w:r w:rsidRPr="00D82396">
        <w:rPr>
          <w:rFonts w:eastAsia="Times New Roman"/>
          <w:color w:val="EE0000"/>
          <w:sz w:val="16"/>
        </w:rPr>
        <w:t> </w:t>
      </w:r>
      <w:r w:rsidRPr="00D82396">
        <w:rPr>
          <w:rFonts w:eastAsia="Times New Roman"/>
          <w:color w:val="EE0000"/>
          <w:u w:val="single"/>
          <w:shd w:val="clear" w:color="auto" w:fill="FFFF00"/>
        </w:rPr>
        <w:t xml:space="preserve">to be so carried away by the theoretical virtues of civil </w:t>
      </w:r>
      <w:r w:rsidRPr="00D82396">
        <w:rPr>
          <w:rFonts w:eastAsia="Times New Roman"/>
          <w:color w:val="EE0000"/>
          <w:u w:val="single"/>
          <w:shd w:val="clear" w:color="auto" w:fill="FFFF00"/>
        </w:rPr>
        <w:lastRenderedPageBreak/>
        <w:t>society</w:t>
      </w:r>
      <w:r w:rsidRPr="00D82396">
        <w:rPr>
          <w:rFonts w:eastAsia="Times New Roman"/>
          <w:color w:val="EE0000"/>
          <w:sz w:val="16"/>
        </w:rPr>
        <w:t> </w:t>
      </w:r>
      <w:r w:rsidRPr="00D82396">
        <w:rPr>
          <w:rFonts w:eastAsia="Times New Roman"/>
          <w:color w:val="EE0000"/>
          <w:u w:val="single"/>
        </w:rPr>
        <w:t>or by anti-state discourse</w:t>
      </w:r>
      <w:r w:rsidRPr="00D82396">
        <w:rPr>
          <w:rFonts w:eastAsia="Times New Roman"/>
          <w:color w:val="EE0000"/>
          <w:sz w:val="16"/>
        </w:rPr>
        <w:t> </w:t>
      </w:r>
      <w:r w:rsidRPr="00D82396">
        <w:rPr>
          <w:rFonts w:eastAsia="Times New Roman"/>
          <w:color w:val="EE0000"/>
          <w:u w:val="single"/>
          <w:shd w:val="clear" w:color="auto" w:fill="FFFF00"/>
        </w:rPr>
        <w:t>as to deaden oneself to the practical need to work with the state to</w:t>
      </w:r>
      <w:r w:rsidRPr="00D82396">
        <w:rPr>
          <w:rFonts w:eastAsia="Times New Roman"/>
          <w:color w:val="EE0000"/>
          <w:sz w:val="16"/>
        </w:rPr>
        <w:t> </w:t>
      </w:r>
      <w:r w:rsidRPr="00D82396">
        <w:rPr>
          <w:rFonts w:eastAsia="Times New Roman"/>
          <w:b/>
          <w:bCs/>
          <w:color w:val="EE0000"/>
          <w:u w:val="single"/>
          <w:shd w:val="clear" w:color="auto" w:fill="FFFF00"/>
        </w:rPr>
        <w:t>improve the lives of women</w:t>
      </w:r>
      <w:r w:rsidRPr="00D82396">
        <w:rPr>
          <w:rFonts w:eastAsia="Times New Roman"/>
          <w:color w:val="EE0000"/>
          <w:sz w:val="16"/>
        </w:rPr>
        <w:t>.</w:t>
      </w:r>
      <w:r w:rsidRPr="00D82396">
        <w:rPr>
          <w:rFonts w:eastAsia="Times New Roman"/>
          <w:color w:val="EE0000"/>
          <w:sz w:val="12"/>
        </w:rPr>
        <w:t>¶</w:t>
      </w:r>
      <w:r w:rsidRPr="00D82396">
        <w:rPr>
          <w:rFonts w:eastAsia="Times New Roman"/>
          <w:color w:val="EE0000"/>
          <w:sz w:val="16"/>
        </w:rPr>
        <w:t xml:space="preserve"> Because ideas have influence, it is worth stressing Jaquette’s point that</w:t>
      </w:r>
      <w:r w:rsidRPr="00D82396">
        <w:rPr>
          <w:rFonts w:eastAsia="Times New Roman"/>
          <w:color w:val="EE0000"/>
          <w:sz w:val="12"/>
        </w:rPr>
        <w:t>¶</w:t>
      </w:r>
      <w:r w:rsidRPr="00D82396">
        <w:rPr>
          <w:rFonts w:eastAsia="Times New Roman"/>
          <w:color w:val="EE0000"/>
          <w:sz w:val="16"/>
        </w:rPr>
        <w:t xml:space="preserve"> –––––––––––––––––– Jane Mansbridge/Anti-statism and difference feminism 359</w:t>
      </w:r>
      <w:r w:rsidRPr="00D82396">
        <w:rPr>
          <w:rFonts w:eastAsia="Times New Roman"/>
          <w:color w:val="EE0000"/>
          <w:sz w:val="12"/>
        </w:rPr>
        <w:t>¶</w:t>
      </w:r>
      <w:r w:rsidRPr="00D82396">
        <w:rPr>
          <w:rFonts w:eastAsia="Times New Roman"/>
          <w:color w:val="EE0000"/>
          <w:sz w:val="16"/>
        </w:rPr>
        <w:t xml:space="preserve"> Downloaded by [Harvard Library] at 12:19 04 August 2014</w:t>
      </w:r>
      <w:r w:rsidRPr="00D82396">
        <w:rPr>
          <w:rFonts w:eastAsia="Times New Roman"/>
          <w:color w:val="EE0000"/>
          <w:sz w:val="12"/>
        </w:rPr>
        <w:t>¶</w:t>
      </w:r>
      <w:r w:rsidRPr="00D82396">
        <w:rPr>
          <w:rFonts w:eastAsia="Times New Roman"/>
          <w:color w:val="EE0000"/>
          <w:sz w:val="16"/>
        </w:rPr>
        <w:t xml:space="preserve"> ‘</w:t>
      </w:r>
      <w:r w:rsidRPr="00D82396">
        <w:rPr>
          <w:rFonts w:eastAsia="Times New Roman"/>
          <w:color w:val="EE0000"/>
          <w:u w:val="single"/>
          <w:shd w:val="clear" w:color="auto" w:fill="FFFF00"/>
        </w:rPr>
        <w:t>norms</w:t>
      </w:r>
      <w:r w:rsidRPr="00D82396">
        <w:rPr>
          <w:rFonts w:eastAsia="Times New Roman"/>
          <w:color w:val="EE0000"/>
          <w:sz w:val="16"/>
        </w:rPr>
        <w:t> </w:t>
      </w:r>
      <w:r w:rsidRPr="00D82396">
        <w:rPr>
          <w:rFonts w:eastAsia="Times New Roman"/>
          <w:color w:val="EE0000"/>
          <w:u w:val="single"/>
        </w:rPr>
        <w:t>adopted internationally</w:t>
      </w:r>
      <w:r w:rsidRPr="00D82396">
        <w:rPr>
          <w:rFonts w:eastAsia="Times New Roman"/>
          <w:color w:val="EE0000"/>
          <w:sz w:val="16"/>
        </w:rPr>
        <w:t> </w:t>
      </w:r>
      <w:r w:rsidRPr="00D82396">
        <w:rPr>
          <w:rFonts w:eastAsia="Times New Roman"/>
          <w:color w:val="EE0000"/>
          <w:u w:val="single"/>
          <w:shd w:val="clear" w:color="auto" w:fill="FFFF00"/>
        </w:rPr>
        <w:t>depend on states</w:t>
      </w:r>
      <w:r w:rsidRPr="00D82396">
        <w:rPr>
          <w:rFonts w:eastAsia="Times New Roman"/>
          <w:color w:val="EE0000"/>
          <w:sz w:val="16"/>
        </w:rPr>
        <w:t> </w:t>
      </w:r>
      <w:r w:rsidRPr="00D82396">
        <w:rPr>
          <w:rFonts w:eastAsia="Times New Roman"/>
          <w:color w:val="EE0000"/>
          <w:u w:val="single"/>
        </w:rPr>
        <w:t>to implement them’</w:t>
      </w:r>
      <w:r w:rsidRPr="00D82396">
        <w:rPr>
          <w:rFonts w:eastAsia="Times New Roman"/>
          <w:color w:val="EE0000"/>
          <w:sz w:val="16"/>
        </w:rPr>
        <w:t>; and </w:t>
      </w:r>
      <w:r w:rsidRPr="00D82396">
        <w:rPr>
          <w:rFonts w:eastAsia="Times New Roman"/>
          <w:b/>
          <w:bCs/>
          <w:color w:val="EE0000"/>
          <w:u w:val="single"/>
          <w:shd w:val="clear" w:color="auto" w:fill="FFFF00"/>
        </w:rPr>
        <w:t>only</w:t>
      </w:r>
      <w:r w:rsidRPr="00D82396">
        <w:rPr>
          <w:rFonts w:eastAsia="Times New Roman"/>
          <w:color w:val="EE0000"/>
          <w:sz w:val="16"/>
        </w:rPr>
        <w:t> </w:t>
      </w:r>
      <w:r w:rsidRPr="00D82396">
        <w:rPr>
          <w:rFonts w:eastAsia="Times New Roman"/>
          <w:color w:val="EE0000"/>
          <w:u w:val="single"/>
          <w:shd w:val="clear" w:color="auto" w:fill="FFFF00"/>
        </w:rPr>
        <w:t>states can change the rules</w:t>
      </w:r>
      <w:r w:rsidRPr="00D82396">
        <w:rPr>
          <w:rFonts w:eastAsia="Times New Roman"/>
          <w:color w:val="EE0000"/>
          <w:sz w:val="16"/>
        </w:rPr>
        <w:t> </w:t>
      </w:r>
      <w:r w:rsidRPr="00D82396">
        <w:rPr>
          <w:rFonts w:eastAsia="Times New Roman"/>
          <w:color w:val="EE0000"/>
          <w:u w:val="single"/>
        </w:rPr>
        <w:t xml:space="preserve">for women and other disadvantaged groups. The welfare state is a huge improvement over the arbitrary power of men in private families. Women’s groups must therefore work closely with </w:t>
      </w:r>
      <w:proofErr w:type="gramStart"/>
      <w:r w:rsidRPr="00D82396">
        <w:rPr>
          <w:rFonts w:eastAsia="Times New Roman"/>
          <w:color w:val="EE0000"/>
          <w:u w:val="single"/>
        </w:rPr>
        <w:t>govern</w:t>
      </w:r>
      <w:proofErr w:type="gramEnd"/>
      <w:r w:rsidRPr="00D82396">
        <w:rPr>
          <w:rFonts w:eastAsia="Times New Roman"/>
          <w:color w:val="EE0000"/>
          <w:u w:val="single"/>
        </w:rPr>
        <w:t xml:space="preserve">- </w:t>
      </w:r>
      <w:proofErr w:type="spellStart"/>
      <w:r w:rsidRPr="00D82396">
        <w:rPr>
          <w:rFonts w:eastAsia="Times New Roman"/>
          <w:color w:val="EE0000"/>
          <w:u w:val="single"/>
        </w:rPr>
        <w:t>ments</w:t>
      </w:r>
      <w:proofErr w:type="spellEnd"/>
      <w:r w:rsidRPr="00D82396">
        <w:rPr>
          <w:rFonts w:eastAsia="Times New Roman"/>
          <w:color w:val="EE0000"/>
          <w:u w:val="single"/>
        </w:rPr>
        <w:t xml:space="preserve"> or remain on the fringe.</w:t>
      </w:r>
      <w:r w:rsidRPr="00D82396">
        <w:rPr>
          <w:rFonts w:eastAsia="Times New Roman"/>
          <w:color w:val="EE0000"/>
          <w:sz w:val="16"/>
        </w:rPr>
        <w:t> </w:t>
      </w:r>
      <w:r w:rsidRPr="00D82396">
        <w:rPr>
          <w:rFonts w:eastAsia="Times New Roman"/>
          <w:color w:val="EE0000"/>
          <w:u w:val="single"/>
          <w:shd w:val="clear" w:color="auto" w:fill="FFFF00"/>
        </w:rPr>
        <w:t>Feminists</w:t>
      </w:r>
      <w:r w:rsidRPr="00D82396">
        <w:rPr>
          <w:rFonts w:eastAsia="Times New Roman"/>
          <w:color w:val="EE0000"/>
          <w:sz w:val="16"/>
        </w:rPr>
        <w:t> </w:t>
      </w:r>
      <w:r w:rsidRPr="00D82396">
        <w:rPr>
          <w:rFonts w:eastAsia="Times New Roman"/>
          <w:color w:val="EE0000"/>
          <w:u w:val="single"/>
        </w:rPr>
        <w:t>will not only have to ‘learn to live with the state’. They</w:t>
      </w:r>
      <w:r w:rsidRPr="00D82396">
        <w:rPr>
          <w:rFonts w:eastAsia="Times New Roman"/>
          <w:color w:val="EE0000"/>
          <w:sz w:val="16"/>
        </w:rPr>
        <w:t> </w:t>
      </w:r>
      <w:r w:rsidRPr="00D82396">
        <w:rPr>
          <w:rFonts w:eastAsia="Times New Roman"/>
          <w:color w:val="EE0000"/>
          <w:u w:val="single"/>
          <w:shd w:val="clear" w:color="auto" w:fill="FFFF00"/>
        </w:rPr>
        <w:t>should</w:t>
      </w:r>
      <w:r w:rsidRPr="00D82396">
        <w:rPr>
          <w:rFonts w:eastAsia="Times New Roman"/>
          <w:color w:val="EE0000"/>
          <w:sz w:val="16"/>
        </w:rPr>
        <w:t> </w:t>
      </w:r>
      <w:r w:rsidRPr="00D82396">
        <w:rPr>
          <w:rFonts w:eastAsia="Times New Roman"/>
          <w:b/>
          <w:bCs/>
          <w:color w:val="EE0000"/>
          <w:u w:val="single"/>
          <w:shd w:val="clear" w:color="auto" w:fill="FFFF00"/>
        </w:rPr>
        <w:t>learn to work with the state</w:t>
      </w:r>
      <w:r w:rsidRPr="00D82396">
        <w:rPr>
          <w:rFonts w:eastAsia="Times New Roman"/>
          <w:color w:val="EE0000"/>
          <w:sz w:val="16"/>
        </w:rPr>
        <w:t>. For those who do not already know this, Jaquette’s article is required reading.</w:t>
      </w:r>
    </w:p>
    <w:p w14:paraId="648B8A0E" w14:textId="77777777" w:rsidR="003C6631" w:rsidRPr="00D82396" w:rsidRDefault="003C6631" w:rsidP="003C6631">
      <w:pPr>
        <w:pStyle w:val="Heading3"/>
        <w:rPr>
          <w:color w:val="EE0000"/>
        </w:rPr>
      </w:pPr>
      <w:r w:rsidRPr="00D82396">
        <w:rPr>
          <w:color w:val="EE0000"/>
        </w:rPr>
        <w:lastRenderedPageBreak/>
        <w:t>Affect</w:t>
      </w:r>
    </w:p>
    <w:p w14:paraId="583C367E" w14:textId="77777777" w:rsidR="003C6631" w:rsidRPr="00D82396" w:rsidRDefault="003C6631" w:rsidP="003C6631">
      <w:pPr>
        <w:spacing w:before="30" w:after="0" w:line="278" w:lineRule="atLeast"/>
        <w:outlineLvl w:val="3"/>
        <w:rPr>
          <w:rFonts w:eastAsia="Times New Roman"/>
          <w:b/>
          <w:bCs/>
          <w:color w:val="EE0000"/>
          <w:sz w:val="26"/>
          <w:szCs w:val="26"/>
        </w:rPr>
      </w:pPr>
      <w:r w:rsidRPr="00D82396">
        <w:rPr>
          <w:rFonts w:eastAsia="Times New Roman"/>
          <w:b/>
          <w:bCs/>
          <w:color w:val="EE0000"/>
          <w:sz w:val="26"/>
          <w:szCs w:val="26"/>
        </w:rPr>
        <w:t xml:space="preserve">Affect </w:t>
      </w:r>
      <w:proofErr w:type="gramStart"/>
      <w:r w:rsidRPr="00D82396">
        <w:rPr>
          <w:rFonts w:eastAsia="Times New Roman"/>
          <w:b/>
          <w:bCs/>
          <w:color w:val="EE0000"/>
          <w:sz w:val="26"/>
          <w:szCs w:val="26"/>
        </w:rPr>
        <w:t>as</w:t>
      </w:r>
      <w:proofErr w:type="gramEnd"/>
      <w:r w:rsidRPr="00D82396">
        <w:rPr>
          <w:rFonts w:eastAsia="Times New Roman"/>
          <w:b/>
          <w:bCs/>
          <w:color w:val="EE0000"/>
          <w:sz w:val="26"/>
          <w:szCs w:val="26"/>
        </w:rPr>
        <w:t xml:space="preserve"> a political tool is bunk.</w:t>
      </w:r>
    </w:p>
    <w:p w14:paraId="19035FD6" w14:textId="77777777" w:rsidR="003C6631" w:rsidRPr="00D82396" w:rsidRDefault="003C6631" w:rsidP="003C6631">
      <w:pPr>
        <w:spacing w:after="120" w:line="235" w:lineRule="atLeast"/>
        <w:rPr>
          <w:rFonts w:eastAsia="Times New Roman"/>
          <w:color w:val="EE0000"/>
        </w:rPr>
      </w:pPr>
      <w:r w:rsidRPr="00D82396">
        <w:rPr>
          <w:rFonts w:eastAsia="Times New Roman"/>
          <w:color w:val="EE0000"/>
        </w:rPr>
        <w:t>Rick Anthony </w:t>
      </w:r>
      <w:r w:rsidRPr="00D82396">
        <w:rPr>
          <w:rFonts w:eastAsia="Times New Roman"/>
          <w:b/>
          <w:bCs/>
          <w:color w:val="EE0000"/>
          <w:sz w:val="26"/>
          <w:szCs w:val="26"/>
        </w:rPr>
        <w:t>Furtak 17</w:t>
      </w:r>
      <w:r w:rsidRPr="00D82396">
        <w:rPr>
          <w:rFonts w:eastAsia="Times New Roman"/>
          <w:color w:val="EE0000"/>
        </w:rPr>
        <w:t xml:space="preserve">, Associate Professor of Philosophy at Colorado College, “What the Empirical Evidence Suggests,” Chapter 2 of Knowing Emotions: Truthfulness and Recognition in Affective Experience, </w:t>
      </w:r>
      <w:proofErr w:type="spellStart"/>
      <w:r w:rsidRPr="00D82396">
        <w:rPr>
          <w:rFonts w:eastAsia="Times New Roman"/>
          <w:color w:val="EE0000"/>
        </w:rPr>
        <w:t>Stras</w:t>
      </w:r>
      <w:proofErr w:type="spellEnd"/>
    </w:p>
    <w:p w14:paraId="318042F9" w14:textId="77777777" w:rsidR="003C6631" w:rsidRPr="00D82396" w:rsidRDefault="003C6631" w:rsidP="003C6631">
      <w:pPr>
        <w:spacing w:line="235" w:lineRule="atLeast"/>
        <w:rPr>
          <w:rFonts w:eastAsia="Times New Roman"/>
          <w:color w:val="EE0000"/>
        </w:rPr>
      </w:pPr>
      <w:r w:rsidRPr="00D82396">
        <w:rPr>
          <w:rFonts w:eastAsia="Times New Roman"/>
          <w:b/>
          <w:bCs/>
          <w:color w:val="EE0000"/>
          <w:u w:val="single"/>
          <w:shd w:val="clear" w:color="auto" w:fill="FFFF00"/>
        </w:rPr>
        <w:t>CONTROVERSIES</w:t>
      </w:r>
      <w:r w:rsidRPr="00D82396">
        <w:rPr>
          <w:rFonts w:eastAsia="Times New Roman"/>
          <w:color w:val="EE0000"/>
        </w:rPr>
        <w:t> </w:t>
      </w:r>
      <w:r w:rsidRPr="00D82396">
        <w:rPr>
          <w:rFonts w:eastAsia="Times New Roman"/>
          <w:color w:val="EE0000"/>
          <w:u w:val="single"/>
          <w:shd w:val="clear" w:color="auto" w:fill="FFFF00"/>
        </w:rPr>
        <w:t>IN</w:t>
      </w:r>
      <w:r w:rsidRPr="00D82396">
        <w:rPr>
          <w:rFonts w:eastAsia="Times New Roman"/>
          <w:color w:val="EE0000"/>
        </w:rPr>
        <w:t> </w:t>
      </w:r>
      <w:r w:rsidRPr="00D82396">
        <w:rPr>
          <w:rFonts w:eastAsia="Times New Roman"/>
          <w:b/>
          <w:bCs/>
          <w:color w:val="EE0000"/>
          <w:u w:val="single"/>
          <w:shd w:val="clear" w:color="auto" w:fill="FFFF00"/>
        </w:rPr>
        <w:t>AFFECTIVE SCIENCE</w:t>
      </w:r>
    </w:p>
    <w:p w14:paraId="20962712"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 xml:space="preserve">By and large, neuroscientists who emphasize “higher” cortical activity in emotion reject a strict disjunction between emotion and reason, as other cognitive theorists do;4 meanwhile, those who focus on subcortical activation sound more like Jamesian somatic theorists, claiming, for instance, that “emotional feelings” occur when we become aware of our own inner physiological perturbations.5 How could we explain this discrepancy? Some of the divergence may arise from differences in method and orientation, such as we find between the research programs of Damasio and LeDoux. Damasio’s research is focused on people whose affective capacities are impaired </w:t>
      </w:r>
      <w:proofErr w:type="gramStart"/>
      <w:r w:rsidRPr="00D82396">
        <w:rPr>
          <w:rFonts w:eastAsia="Times New Roman"/>
          <w:color w:val="EE0000"/>
          <w:sz w:val="16"/>
        </w:rPr>
        <w:t>as a result of</w:t>
      </w:r>
      <w:proofErr w:type="gramEnd"/>
      <w:r w:rsidRPr="00D82396">
        <w:rPr>
          <w:rFonts w:eastAsia="Times New Roman"/>
          <w:color w:val="EE0000"/>
          <w:sz w:val="16"/>
        </w:rPr>
        <w:t xml:space="preserve"> brain injury: he has found that neurological damage in certain areas can hinder emotional responses as well as practical reasoning abilities.6 This seems to warrant the inference that emotion and cognition are integrated, rather than being categorically distinct and independently functioning systems. LeDoux, on the other hand, has focused mainly on the physiology of fear behavior in rats: this research has led him to conclude that an immediate startle response can take place even if only subcortical neural pathways are activated. LeDoux speculates that a similar process can also occur in human beings: when a hiker meets a snake on the trail ahead, for instance, his frightened reaction may involve a “low road to the amygdala” that is triggered prior to any cortical activity.7 And, once again, “if fear can occur without mediation of the neocortex,” as Prinz explains, then “perhaps fear can occur without cognition.”8 According to (what has become) the standard interpretation, this is indeed the upshot of LeDoux’s research. It is typical for emotion researchers to cite LeDoux as having proven that “emotions such as fear fall into two different ‘tracks’ of neural response, some involving the cerebral cortex and some . . . more primitive,”9 the latter of course travelling upon the “low road.”</w:t>
      </w:r>
    </w:p>
    <w:p w14:paraId="3B65A47F"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Many </w:t>
      </w:r>
      <w:r w:rsidRPr="00D82396">
        <w:rPr>
          <w:rFonts w:eastAsia="Times New Roman"/>
          <w:b/>
          <w:bCs/>
          <w:color w:val="EE0000"/>
          <w:u w:val="single"/>
          <w:shd w:val="clear" w:color="auto" w:fill="FFFF00"/>
        </w:rPr>
        <w:t>philosophical authors</w:t>
      </w:r>
      <w:r w:rsidRPr="00D82396">
        <w:rPr>
          <w:rFonts w:eastAsia="Times New Roman"/>
          <w:color w:val="EE0000"/>
          <w:sz w:val="16"/>
        </w:rPr>
        <w:t> </w:t>
      </w:r>
      <w:r w:rsidRPr="00D82396">
        <w:rPr>
          <w:rFonts w:eastAsia="Times New Roman"/>
          <w:color w:val="EE0000"/>
          <w:u w:val="single"/>
          <w:shd w:val="clear" w:color="auto" w:fill="FFFF00"/>
        </w:rPr>
        <w:t>give</w:t>
      </w:r>
      <w:r w:rsidRPr="00D82396">
        <w:rPr>
          <w:rFonts w:eastAsia="Times New Roman"/>
          <w:color w:val="EE0000"/>
          <w:sz w:val="16"/>
        </w:rPr>
        <w:t> </w:t>
      </w:r>
      <w:r w:rsidRPr="00D82396">
        <w:rPr>
          <w:rFonts w:eastAsia="Times New Roman"/>
          <w:color w:val="EE0000"/>
          <w:u w:val="single"/>
        </w:rPr>
        <w:t>the</w:t>
      </w:r>
      <w:r w:rsidRPr="00D82396">
        <w:rPr>
          <w:rFonts w:eastAsia="Times New Roman"/>
          <w:color w:val="EE0000"/>
          <w:sz w:val="16"/>
        </w:rPr>
        <w:t> </w:t>
      </w:r>
      <w:r w:rsidRPr="00D82396">
        <w:rPr>
          <w:rFonts w:eastAsia="Times New Roman"/>
          <w:b/>
          <w:bCs/>
          <w:color w:val="EE0000"/>
          <w:u w:val="single"/>
          <w:shd w:val="clear" w:color="auto" w:fill="FFFF00"/>
        </w:rPr>
        <w:t>impression</w:t>
      </w:r>
      <w:r w:rsidRPr="00D82396">
        <w:rPr>
          <w:rFonts w:eastAsia="Times New Roman"/>
          <w:color w:val="EE0000"/>
          <w:sz w:val="16"/>
        </w:rPr>
        <w:t> </w:t>
      </w:r>
      <w:r w:rsidRPr="00D82396">
        <w:rPr>
          <w:rFonts w:eastAsia="Times New Roman"/>
          <w:color w:val="EE0000"/>
          <w:u w:val="single"/>
        </w:rPr>
        <w:t>that the</w:t>
      </w:r>
      <w:r w:rsidRPr="00D82396">
        <w:rPr>
          <w:rFonts w:eastAsia="Times New Roman"/>
          <w:color w:val="EE0000"/>
          <w:sz w:val="16"/>
        </w:rPr>
        <w:t> </w:t>
      </w:r>
      <w:r w:rsidRPr="00D82396">
        <w:rPr>
          <w:rFonts w:eastAsia="Times New Roman"/>
          <w:color w:val="EE0000"/>
          <w:u w:val="single"/>
          <w:shd w:val="clear" w:color="auto" w:fill="FFFF00"/>
        </w:rPr>
        <w:t>existence of</w:t>
      </w:r>
      <w:r w:rsidRPr="00D82396">
        <w:rPr>
          <w:rFonts w:eastAsia="Times New Roman"/>
          <w:color w:val="EE0000"/>
          <w:sz w:val="16"/>
        </w:rPr>
        <w:t> </w:t>
      </w:r>
      <w:r w:rsidRPr="00D82396">
        <w:rPr>
          <w:rFonts w:eastAsia="Times New Roman"/>
          <w:color w:val="EE0000"/>
          <w:u w:val="single"/>
        </w:rPr>
        <w:t>subcortical</w:t>
      </w:r>
      <w:r w:rsidRPr="00D82396">
        <w:rPr>
          <w:rFonts w:eastAsia="Times New Roman"/>
          <w:color w:val="EE0000"/>
          <w:sz w:val="16"/>
        </w:rPr>
        <w:t> </w:t>
      </w:r>
      <w:r w:rsidRPr="00D82396">
        <w:rPr>
          <w:rFonts w:eastAsia="Times New Roman"/>
          <w:color w:val="EE0000"/>
          <w:u w:val="single"/>
          <w:shd w:val="clear" w:color="auto" w:fill="FFFF00"/>
        </w:rPr>
        <w:t>emotions</w:t>
      </w:r>
      <w:r w:rsidRPr="00D82396">
        <w:rPr>
          <w:rFonts w:eastAsia="Times New Roman"/>
          <w:color w:val="EE0000"/>
          <w:sz w:val="16"/>
        </w:rPr>
        <w:t>, independent of “higher” cognition, </w:t>
      </w:r>
      <w:r w:rsidRPr="00D82396">
        <w:rPr>
          <w:rFonts w:eastAsia="Times New Roman"/>
          <w:color w:val="EE0000"/>
          <w:u w:val="single"/>
          <w:shd w:val="clear" w:color="auto" w:fill="FFFF00"/>
        </w:rPr>
        <w:t>has been</w:t>
      </w:r>
      <w:r w:rsidRPr="00D82396">
        <w:rPr>
          <w:rFonts w:eastAsia="Times New Roman"/>
          <w:color w:val="EE0000"/>
          <w:sz w:val="16"/>
        </w:rPr>
        <w:t> </w:t>
      </w:r>
      <w:r w:rsidRPr="00D82396">
        <w:rPr>
          <w:rFonts w:eastAsia="Times New Roman"/>
          <w:b/>
          <w:bCs/>
          <w:color w:val="EE0000"/>
          <w:u w:val="single"/>
        </w:rPr>
        <w:t>decisively</w:t>
      </w:r>
      <w:r w:rsidRPr="00D82396">
        <w:rPr>
          <w:rFonts w:eastAsia="Times New Roman"/>
          <w:color w:val="EE0000"/>
          <w:sz w:val="16"/>
        </w:rPr>
        <w:t> </w:t>
      </w:r>
      <w:r w:rsidRPr="00D82396">
        <w:rPr>
          <w:rFonts w:eastAsia="Times New Roman"/>
          <w:b/>
          <w:bCs/>
          <w:color w:val="EE0000"/>
          <w:u w:val="single"/>
          <w:shd w:val="clear" w:color="auto" w:fill="FFFF00"/>
        </w:rPr>
        <w:t>established</w:t>
      </w:r>
      <w:r w:rsidRPr="00D82396">
        <w:rPr>
          <w:rFonts w:eastAsia="Times New Roman"/>
          <w:color w:val="EE0000"/>
          <w:sz w:val="16"/>
        </w:rPr>
        <w:t>. LeDoux’s postulated neural “low road” directly from the thalamus to the amygdala, and the “quick and dirty” travel it is supposed to enable, is baldly embraced by a surprising number of thinkers.10 LeDoux’s work is taken to demonstrate that emotions “are to a large extent isolated from our higher-order cognitive processes,” due to the “low road” hypothesis;11 as another author declares, this “fast pathway”—though admittedly a tiny fraction of a second quicker than the “slow” cortical route, even if the “low road” account is true—triggers fear responses “long before” we become aware of whatever has frightened us.12 And the list goes on. In one survey of recent emotion research, intended for a general audience, we find the unequivocal statement that “fear is controlled by two separate pathways in the [human] brain,” alongside a diagram of the postulated “high” and “low” routes.13 Yet </w:t>
      </w:r>
      <w:r w:rsidRPr="00D82396">
        <w:rPr>
          <w:rFonts w:eastAsia="Times New Roman"/>
          <w:color w:val="EE0000"/>
          <w:u w:val="single"/>
          <w:shd w:val="clear" w:color="auto" w:fill="FFFF00"/>
        </w:rPr>
        <w:t>this</w:t>
      </w:r>
      <w:r w:rsidRPr="00D82396">
        <w:rPr>
          <w:rFonts w:eastAsia="Times New Roman"/>
          <w:color w:val="EE0000"/>
          <w:sz w:val="16"/>
        </w:rPr>
        <w:t> </w:t>
      </w:r>
      <w:r w:rsidRPr="00D82396">
        <w:rPr>
          <w:rFonts w:eastAsia="Times New Roman"/>
          <w:color w:val="EE0000"/>
          <w:u w:val="single"/>
        </w:rPr>
        <w:t>kind of</w:t>
      </w:r>
      <w:r w:rsidRPr="00D82396">
        <w:rPr>
          <w:rFonts w:eastAsia="Times New Roman"/>
          <w:color w:val="EE0000"/>
          <w:sz w:val="16"/>
        </w:rPr>
        <w:t> </w:t>
      </w:r>
      <w:r w:rsidRPr="00D82396">
        <w:rPr>
          <w:rFonts w:eastAsia="Times New Roman"/>
          <w:color w:val="EE0000"/>
          <w:u w:val="single"/>
          <w:shd w:val="clear" w:color="auto" w:fill="FFFF00"/>
        </w:rPr>
        <w:t>assertion</w:t>
      </w:r>
      <w:r w:rsidRPr="00D82396">
        <w:rPr>
          <w:rFonts w:eastAsia="Times New Roman"/>
          <w:color w:val="EE0000"/>
          <w:sz w:val="16"/>
        </w:rPr>
        <w:t> </w:t>
      </w:r>
      <w:r w:rsidRPr="00D82396">
        <w:rPr>
          <w:rFonts w:eastAsia="Times New Roman"/>
          <w:b/>
          <w:bCs/>
          <w:color w:val="EE0000"/>
          <w:u w:val="single"/>
        </w:rPr>
        <w:t>blatantly</w:t>
      </w:r>
      <w:r w:rsidRPr="00D82396">
        <w:rPr>
          <w:rFonts w:eastAsia="Times New Roman"/>
          <w:color w:val="EE0000"/>
          <w:sz w:val="16"/>
        </w:rPr>
        <w:t> </w:t>
      </w:r>
      <w:r w:rsidRPr="00D82396">
        <w:rPr>
          <w:rFonts w:eastAsia="Times New Roman"/>
          <w:b/>
          <w:bCs/>
          <w:color w:val="EE0000"/>
          <w:u w:val="single"/>
          <w:shd w:val="clear" w:color="auto" w:fill="FFFF00"/>
        </w:rPr>
        <w:t>ignores</w:t>
      </w:r>
      <w:r w:rsidRPr="00D82396">
        <w:rPr>
          <w:rFonts w:eastAsia="Times New Roman"/>
          <w:color w:val="EE0000"/>
          <w:sz w:val="16"/>
        </w:rPr>
        <w:t> </w:t>
      </w:r>
      <w:r w:rsidRPr="00D82396">
        <w:rPr>
          <w:rFonts w:eastAsia="Times New Roman"/>
          <w:color w:val="EE0000"/>
          <w:u w:val="single"/>
          <w:shd w:val="clear" w:color="auto" w:fill="FFFF00"/>
        </w:rPr>
        <w:t>the</w:t>
      </w:r>
      <w:r w:rsidRPr="00D82396">
        <w:rPr>
          <w:rFonts w:eastAsia="Times New Roman"/>
          <w:color w:val="EE0000"/>
          <w:sz w:val="16"/>
        </w:rPr>
        <w:t> </w:t>
      </w:r>
      <w:r w:rsidRPr="00D82396">
        <w:rPr>
          <w:rFonts w:eastAsia="Times New Roman"/>
          <w:b/>
          <w:bCs/>
          <w:color w:val="EE0000"/>
          <w:u w:val="single"/>
        </w:rPr>
        <w:t>ongoing</w:t>
      </w:r>
      <w:r w:rsidRPr="00D82396">
        <w:rPr>
          <w:rFonts w:eastAsia="Times New Roman"/>
          <w:color w:val="EE0000"/>
          <w:sz w:val="16"/>
        </w:rPr>
        <w:t> </w:t>
      </w:r>
      <w:r w:rsidRPr="00D82396">
        <w:rPr>
          <w:rFonts w:eastAsia="Times New Roman"/>
          <w:b/>
          <w:bCs/>
          <w:color w:val="EE0000"/>
          <w:u w:val="single"/>
          <w:shd w:val="clear" w:color="auto" w:fill="FFFF00"/>
        </w:rPr>
        <w:t>controversy</w:t>
      </w:r>
      <w:r w:rsidRPr="00D82396">
        <w:rPr>
          <w:rFonts w:eastAsia="Times New Roman"/>
          <w:color w:val="EE0000"/>
          <w:sz w:val="16"/>
        </w:rPr>
        <w:t> </w:t>
      </w:r>
      <w:r w:rsidRPr="00D82396">
        <w:rPr>
          <w:rFonts w:eastAsia="Times New Roman"/>
          <w:color w:val="EE0000"/>
          <w:u w:val="single"/>
          <w:shd w:val="clear" w:color="auto" w:fill="FFFF00"/>
        </w:rPr>
        <w:t>among neuroscientists as to whether</w:t>
      </w:r>
      <w:r w:rsidRPr="00D82396">
        <w:rPr>
          <w:rFonts w:eastAsia="Times New Roman"/>
          <w:color w:val="EE0000"/>
          <w:sz w:val="16"/>
        </w:rPr>
        <w:t> LeDoux’s </w:t>
      </w:r>
      <w:r w:rsidRPr="00D82396">
        <w:rPr>
          <w:rFonts w:eastAsia="Times New Roman"/>
          <w:color w:val="EE0000"/>
          <w:u w:val="single"/>
          <w:shd w:val="clear" w:color="auto" w:fill="FFFF00"/>
        </w:rPr>
        <w:t>conclusions are justified,</w:t>
      </w:r>
      <w:r w:rsidRPr="00D82396">
        <w:rPr>
          <w:rFonts w:eastAsia="Times New Roman"/>
          <w:color w:val="EE0000"/>
          <w:sz w:val="16"/>
        </w:rPr>
        <w:t> </w:t>
      </w:r>
      <w:r w:rsidRPr="00D82396">
        <w:rPr>
          <w:rFonts w:eastAsia="Times New Roman"/>
          <w:b/>
          <w:bCs/>
          <w:color w:val="EE0000"/>
          <w:u w:val="single"/>
          <w:shd w:val="clear" w:color="auto" w:fill="FFFF00"/>
        </w:rPr>
        <w:t>even regarding</w:t>
      </w:r>
      <w:r w:rsidRPr="00D82396">
        <w:rPr>
          <w:rFonts w:eastAsia="Times New Roman"/>
          <w:color w:val="EE0000"/>
          <w:sz w:val="16"/>
        </w:rPr>
        <w:t> the </w:t>
      </w:r>
      <w:r w:rsidRPr="00D82396">
        <w:rPr>
          <w:rFonts w:eastAsia="Times New Roman"/>
          <w:b/>
          <w:bCs/>
          <w:color w:val="EE0000"/>
          <w:u w:val="single"/>
          <w:shd w:val="clear" w:color="auto" w:fill="FFFF00"/>
        </w:rPr>
        <w:t>rats</w:t>
      </w:r>
      <w:r w:rsidRPr="00D82396">
        <w:rPr>
          <w:rFonts w:eastAsia="Times New Roman"/>
          <w:color w:val="EE0000"/>
          <w:sz w:val="16"/>
        </w:rPr>
        <w:t> that are the primary focus of his research.14 Damasio, for his part, says that he “cannot endorse” the proposition that the neurological activity associated with human emotions is confined to “the brain’s down-under” even in simple cases, since “it is apparent that emotion is played out under the control of both subcortical and neocortical structures.”15 A hiker could not even see what appears at first glance to be a snake without some activity in the cerebral cortex. And Edmund Rolls finds it “unlikely that the subcortical route” identified by LeDoux “is generally relevant” for emotion in human beings, since there is good reason to think that any perceptual event more complex than sensing a sudden flash of light or burst of sound—such as hearing a familiar tune, for instance, or perceiving a facial expression—must involve the kind of cognition that “requires cortical processing.”16 As phenomenologists have pointed out,17 and as our own experience attests, we seldom hear mere “noises” without meaning: ordinarily we perceive sounds with an awareness of what we are hearing, such as a particular vehicle approaching from up the street, and the same is true for visual perception. The conclusion drawn in one careful overview of the neural circuitry involved in auditory and visual processing is that LeDoux’s subcortical pathway “does not inform us, in any significant way, about the emotion process in humans.”18</w:t>
      </w:r>
    </w:p>
    <w:p w14:paraId="45647680"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Other neuroscientists have observed that affective responses involve the joint activity of multiple brain areas, none of which should be conceptualized as exclusively affective or cognitive.19 Pessoa, for instance, explains that “cognition and emotion are strongly integrated in the brain,” specifically that “brain regions viewed as ‘affective’ are also involved in cognition” and “brain regions viewed as ‘cognitive’ are also involved in emotion,” which testifies to “a broader cognitive-affective control circuit.” Also, some researchers have noted that it is rather hasty to make general statements about human emotions based on data concerning initial knee-jerk reactions in rats,20 which LeDoux himself no longer identifies as the emotion of fear; instead, he now suggests, we ought to refer to the topic of his research as the “innate circuits” implicated in threat “detection and response,” and to avoid conflating these with “the feeling of being afraid.”21 He adds that the “phenomenal experience” or “conscious feeling” of fear relies on “cortical areas” that allow us “to cognitively represent the threat as a perceptual event.”22 </w:t>
      </w:r>
      <w:r w:rsidRPr="00D82396">
        <w:rPr>
          <w:rFonts w:eastAsia="Times New Roman"/>
          <w:color w:val="EE0000"/>
          <w:u w:val="single"/>
          <w:shd w:val="clear" w:color="auto" w:fill="FFFF00"/>
        </w:rPr>
        <w:t>There is</w:t>
      </w:r>
      <w:r w:rsidRPr="00D82396">
        <w:rPr>
          <w:rFonts w:eastAsia="Times New Roman"/>
          <w:color w:val="EE0000"/>
          <w:sz w:val="16"/>
        </w:rPr>
        <w:t> </w:t>
      </w:r>
      <w:r w:rsidRPr="00D82396">
        <w:rPr>
          <w:rFonts w:eastAsia="Times New Roman"/>
          <w:color w:val="EE0000"/>
          <w:u w:val="single"/>
        </w:rPr>
        <w:t>a</w:t>
      </w:r>
      <w:r w:rsidRPr="00D82396">
        <w:rPr>
          <w:rFonts w:eastAsia="Times New Roman"/>
          <w:color w:val="EE0000"/>
          <w:sz w:val="16"/>
        </w:rPr>
        <w:t> </w:t>
      </w:r>
      <w:r w:rsidRPr="00D82396">
        <w:rPr>
          <w:rFonts w:eastAsia="Times New Roman"/>
          <w:b/>
          <w:bCs/>
          <w:color w:val="EE0000"/>
          <w:u w:val="single"/>
        </w:rPr>
        <w:t>considerable</w:t>
      </w:r>
      <w:r w:rsidRPr="00D82396">
        <w:rPr>
          <w:rFonts w:eastAsia="Times New Roman"/>
          <w:color w:val="EE0000"/>
          <w:sz w:val="16"/>
        </w:rPr>
        <w:t> </w:t>
      </w:r>
      <w:r w:rsidRPr="00D82396">
        <w:rPr>
          <w:rFonts w:eastAsia="Times New Roman"/>
          <w:b/>
          <w:bCs/>
          <w:color w:val="EE0000"/>
          <w:u w:val="single"/>
          <w:shd w:val="clear" w:color="auto" w:fill="FFFF00"/>
        </w:rPr>
        <w:t>difference</w:t>
      </w:r>
      <w:r w:rsidRPr="00D82396">
        <w:rPr>
          <w:rFonts w:eastAsia="Times New Roman"/>
          <w:color w:val="EE0000"/>
          <w:sz w:val="16"/>
        </w:rPr>
        <w:t> </w:t>
      </w:r>
      <w:r w:rsidRPr="00D82396">
        <w:rPr>
          <w:rFonts w:eastAsia="Times New Roman"/>
          <w:color w:val="EE0000"/>
          <w:u w:val="single"/>
          <w:shd w:val="clear" w:color="auto" w:fill="FFFF00"/>
        </w:rPr>
        <w:t>between</w:t>
      </w:r>
      <w:r w:rsidRPr="00D82396">
        <w:rPr>
          <w:rFonts w:eastAsia="Times New Roman"/>
          <w:color w:val="EE0000"/>
          <w:sz w:val="16"/>
        </w:rPr>
        <w:t> </w:t>
      </w:r>
      <w:r w:rsidRPr="00D82396">
        <w:rPr>
          <w:rFonts w:eastAsia="Times New Roman"/>
          <w:color w:val="EE0000"/>
          <w:u w:val="single"/>
        </w:rPr>
        <w:t>what is suffered by</w:t>
      </w:r>
      <w:r w:rsidRPr="00D82396">
        <w:rPr>
          <w:rFonts w:eastAsia="Times New Roman"/>
          <w:color w:val="EE0000"/>
          <w:sz w:val="16"/>
        </w:rPr>
        <w:t> </w:t>
      </w:r>
      <w:r w:rsidRPr="00D82396">
        <w:rPr>
          <w:rFonts w:eastAsia="Times New Roman"/>
          <w:color w:val="EE0000"/>
          <w:u w:val="single"/>
          <w:shd w:val="clear" w:color="auto" w:fill="FFFF00"/>
        </w:rPr>
        <w:t>a rodent</w:t>
      </w:r>
      <w:r w:rsidRPr="00D82396">
        <w:rPr>
          <w:rFonts w:eastAsia="Times New Roman"/>
          <w:color w:val="EE0000"/>
          <w:sz w:val="16"/>
        </w:rPr>
        <w:t> </w:t>
      </w:r>
      <w:r w:rsidRPr="00D82396">
        <w:rPr>
          <w:rFonts w:eastAsia="Times New Roman"/>
          <w:b/>
          <w:bCs/>
          <w:color w:val="EE0000"/>
          <w:u w:val="single"/>
        </w:rPr>
        <w:t xml:space="preserve">startled by a </w:t>
      </w:r>
      <w:r w:rsidRPr="00D82396">
        <w:rPr>
          <w:rFonts w:eastAsia="Times New Roman"/>
          <w:b/>
          <w:bCs/>
          <w:color w:val="EE0000"/>
          <w:u w:val="single"/>
        </w:rPr>
        <w:lastRenderedPageBreak/>
        <w:t>tone</w:t>
      </w:r>
      <w:r w:rsidRPr="00D82396">
        <w:rPr>
          <w:rFonts w:eastAsia="Times New Roman"/>
          <w:color w:val="EE0000"/>
          <w:sz w:val="16"/>
        </w:rPr>
        <w:t> that has been paired </w:t>
      </w:r>
      <w:r w:rsidRPr="00D82396">
        <w:rPr>
          <w:rFonts w:eastAsia="Times New Roman"/>
          <w:color w:val="EE0000"/>
          <w:u w:val="single"/>
        </w:rPr>
        <w:t>with shock</w:t>
      </w:r>
      <w:r w:rsidRPr="00D82396">
        <w:rPr>
          <w:rFonts w:eastAsia="Times New Roman"/>
          <w:color w:val="EE0000"/>
          <w:sz w:val="16"/>
        </w:rPr>
        <w:t> </w:t>
      </w:r>
      <w:r w:rsidRPr="00D82396">
        <w:rPr>
          <w:rFonts w:eastAsia="Times New Roman"/>
          <w:color w:val="EE0000"/>
          <w:u w:val="single"/>
          <w:shd w:val="clear" w:color="auto" w:fill="FFFF00"/>
        </w:rPr>
        <w:t>and</w:t>
      </w:r>
      <w:r w:rsidRPr="00D82396">
        <w:rPr>
          <w:rFonts w:eastAsia="Times New Roman"/>
          <w:color w:val="EE0000"/>
          <w:sz w:val="16"/>
        </w:rPr>
        <w:t> the </w:t>
      </w:r>
      <w:r w:rsidRPr="00D82396">
        <w:rPr>
          <w:rFonts w:eastAsia="Times New Roman"/>
          <w:color w:val="EE0000"/>
          <w:u w:val="single"/>
        </w:rPr>
        <w:t>fear experienced by a</w:t>
      </w:r>
      <w:r w:rsidRPr="00D82396">
        <w:rPr>
          <w:rFonts w:eastAsia="Times New Roman"/>
          <w:color w:val="EE0000"/>
          <w:sz w:val="16"/>
        </w:rPr>
        <w:t> </w:t>
      </w:r>
      <w:r w:rsidRPr="00D82396">
        <w:rPr>
          <w:rFonts w:eastAsia="Times New Roman"/>
          <w:b/>
          <w:bCs/>
          <w:color w:val="EE0000"/>
          <w:u w:val="single"/>
          <w:shd w:val="clear" w:color="auto" w:fill="FFFF00"/>
        </w:rPr>
        <w:t>human being</w:t>
      </w:r>
      <w:r w:rsidRPr="00D82396">
        <w:rPr>
          <w:rFonts w:eastAsia="Times New Roman"/>
          <w:color w:val="EE0000"/>
          <w:sz w:val="16"/>
        </w:rPr>
        <w:t> </w:t>
      </w:r>
      <w:r w:rsidRPr="00D82396">
        <w:rPr>
          <w:rFonts w:eastAsia="Times New Roman"/>
          <w:color w:val="EE0000"/>
          <w:u w:val="single"/>
        </w:rPr>
        <w:t>as she enters a doctor’s office to learn</w:t>
      </w:r>
      <w:r w:rsidRPr="00D82396">
        <w:rPr>
          <w:rFonts w:eastAsia="Times New Roman"/>
          <w:color w:val="EE0000"/>
          <w:sz w:val="16"/>
        </w:rPr>
        <w:t> </w:t>
      </w:r>
      <w:r w:rsidRPr="00D82396">
        <w:rPr>
          <w:rFonts w:eastAsia="Times New Roman"/>
          <w:b/>
          <w:bCs/>
          <w:color w:val="EE0000"/>
          <w:u w:val="single"/>
        </w:rPr>
        <w:t>the result of a biopsy</w:t>
      </w:r>
      <w:r w:rsidRPr="00D82396">
        <w:rPr>
          <w:rFonts w:eastAsia="Times New Roman"/>
          <w:color w:val="EE0000"/>
          <w:sz w:val="16"/>
        </w:rPr>
        <w:t>.23 Although he has not always discouraged readers from making this kind of extrapolation, LeDoux does advise caution, reminding us that even the “crucial” functioning of the amygdala is part of a larger system,24 which includes an entire living organism in a meaningful environment. Mental functions are seldom “localized” in one neural region, despite what numerous popular overviews of emotion research might suggest.25 For these reasons, it would be judicious to refrain from speaking about a part of the brain as if this were the location where emotions take place, or as if it were a little mind having experiences of its very own—such as fearing, remembering, and getting angry.</w:t>
      </w:r>
    </w:p>
    <w:p w14:paraId="3A22E896"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Unfortunately, </w:t>
      </w:r>
      <w:r w:rsidRPr="00D82396">
        <w:rPr>
          <w:rFonts w:eastAsia="Times New Roman"/>
          <w:color w:val="EE0000"/>
          <w:u w:val="single"/>
          <w:shd w:val="clear" w:color="auto" w:fill="FFFF00"/>
        </w:rPr>
        <w:t>philosophers have</w:t>
      </w:r>
      <w:r w:rsidRPr="00D82396">
        <w:rPr>
          <w:rFonts w:eastAsia="Times New Roman"/>
          <w:color w:val="EE0000"/>
          <w:sz w:val="16"/>
        </w:rPr>
        <w:t> </w:t>
      </w:r>
      <w:r w:rsidRPr="00D82396">
        <w:rPr>
          <w:rFonts w:eastAsia="Times New Roman"/>
          <w:b/>
          <w:bCs/>
          <w:color w:val="EE0000"/>
          <w:u w:val="single"/>
          <w:shd w:val="clear" w:color="auto" w:fill="FFFF00"/>
        </w:rPr>
        <w:t>not</w:t>
      </w:r>
      <w:r w:rsidRPr="00D82396">
        <w:rPr>
          <w:rFonts w:eastAsia="Times New Roman"/>
          <w:color w:val="EE0000"/>
          <w:sz w:val="16"/>
        </w:rPr>
        <w:t> </w:t>
      </w:r>
      <w:r w:rsidRPr="00D82396">
        <w:rPr>
          <w:rFonts w:eastAsia="Times New Roman"/>
          <w:b/>
          <w:bCs/>
          <w:color w:val="EE0000"/>
          <w:u w:val="single"/>
        </w:rPr>
        <w:t>always</w:t>
      </w:r>
      <w:r w:rsidRPr="00D82396">
        <w:rPr>
          <w:rFonts w:eastAsia="Times New Roman"/>
          <w:color w:val="EE0000"/>
          <w:sz w:val="16"/>
        </w:rPr>
        <w:t> </w:t>
      </w:r>
      <w:r w:rsidRPr="00D82396">
        <w:rPr>
          <w:rFonts w:eastAsia="Times New Roman"/>
          <w:b/>
          <w:bCs/>
          <w:color w:val="EE0000"/>
          <w:u w:val="single"/>
          <w:shd w:val="clear" w:color="auto" w:fill="FFFF00"/>
        </w:rPr>
        <w:t>been cautious</w:t>
      </w:r>
      <w:r w:rsidRPr="00D82396">
        <w:rPr>
          <w:rFonts w:eastAsia="Times New Roman"/>
          <w:color w:val="EE0000"/>
          <w:sz w:val="16"/>
        </w:rPr>
        <w:t> </w:t>
      </w:r>
      <w:r w:rsidRPr="00D82396">
        <w:rPr>
          <w:rFonts w:eastAsia="Times New Roman"/>
          <w:color w:val="EE0000"/>
          <w:u w:val="single"/>
          <w:shd w:val="clear" w:color="auto" w:fill="FFFF00"/>
        </w:rPr>
        <w:t>about</w:t>
      </w:r>
      <w:r w:rsidRPr="00D82396">
        <w:rPr>
          <w:rFonts w:eastAsia="Times New Roman"/>
          <w:color w:val="EE0000"/>
          <w:sz w:val="16"/>
        </w:rPr>
        <w:t> </w:t>
      </w:r>
      <w:r w:rsidRPr="00D82396">
        <w:rPr>
          <w:rFonts w:eastAsia="Times New Roman"/>
          <w:color w:val="EE0000"/>
          <w:u w:val="single"/>
        </w:rPr>
        <w:t>using</w:t>
      </w:r>
      <w:r w:rsidRPr="00D82396">
        <w:rPr>
          <w:rFonts w:eastAsia="Times New Roman"/>
          <w:color w:val="EE0000"/>
          <w:sz w:val="16"/>
        </w:rPr>
        <w:t> </w:t>
      </w:r>
      <w:r w:rsidRPr="00D82396">
        <w:rPr>
          <w:rFonts w:eastAsia="Times New Roman"/>
          <w:b/>
          <w:bCs/>
          <w:color w:val="EE0000"/>
          <w:u w:val="single"/>
          <w:shd w:val="clear" w:color="auto" w:fill="FFFF00"/>
        </w:rPr>
        <w:t>evidence</w:t>
      </w:r>
      <w:r w:rsidRPr="00D82396">
        <w:rPr>
          <w:rFonts w:eastAsia="Times New Roman"/>
          <w:color w:val="EE0000"/>
          <w:sz w:val="16"/>
        </w:rPr>
        <w:t> </w:t>
      </w:r>
      <w:r w:rsidRPr="00D82396">
        <w:rPr>
          <w:rFonts w:eastAsia="Times New Roman"/>
          <w:color w:val="EE0000"/>
          <w:u w:val="single"/>
          <w:shd w:val="clear" w:color="auto" w:fill="FFFF00"/>
        </w:rPr>
        <w:t>that is</w:t>
      </w:r>
      <w:r w:rsidRPr="00D82396">
        <w:rPr>
          <w:rFonts w:eastAsia="Times New Roman"/>
          <w:color w:val="EE0000"/>
          <w:sz w:val="16"/>
        </w:rPr>
        <w:t> </w:t>
      </w:r>
      <w:r w:rsidRPr="00D82396">
        <w:rPr>
          <w:rFonts w:eastAsia="Times New Roman"/>
          <w:b/>
          <w:bCs/>
          <w:color w:val="EE0000"/>
          <w:u w:val="single"/>
          <w:shd w:val="clear" w:color="auto" w:fill="FFFF00"/>
        </w:rPr>
        <w:t>limited</w:t>
      </w:r>
      <w:r w:rsidRPr="00D82396">
        <w:rPr>
          <w:rFonts w:eastAsia="Times New Roman"/>
          <w:color w:val="EE0000"/>
          <w:sz w:val="16"/>
        </w:rPr>
        <w:t> </w:t>
      </w:r>
      <w:r w:rsidRPr="00D82396">
        <w:rPr>
          <w:rFonts w:eastAsia="Times New Roman"/>
          <w:b/>
          <w:bCs/>
          <w:color w:val="EE0000"/>
          <w:u w:val="single"/>
        </w:rPr>
        <w:t>and indefinite</w:t>
      </w:r>
      <w:r w:rsidRPr="00D82396">
        <w:rPr>
          <w:rFonts w:eastAsia="Times New Roman"/>
          <w:color w:val="EE0000"/>
          <w:sz w:val="16"/>
        </w:rPr>
        <w:t> </w:t>
      </w:r>
      <w:r w:rsidRPr="00D82396">
        <w:rPr>
          <w:rFonts w:eastAsia="Times New Roman"/>
          <w:color w:val="EE0000"/>
          <w:u w:val="single"/>
          <w:shd w:val="clear" w:color="auto" w:fill="FFFF00"/>
        </w:rPr>
        <w:t>to justify</w:t>
      </w:r>
      <w:r w:rsidRPr="00D82396">
        <w:rPr>
          <w:rFonts w:eastAsia="Times New Roman"/>
          <w:color w:val="EE0000"/>
          <w:sz w:val="16"/>
        </w:rPr>
        <w:t> </w:t>
      </w:r>
      <w:r w:rsidRPr="00D82396">
        <w:rPr>
          <w:rFonts w:eastAsia="Times New Roman"/>
          <w:b/>
          <w:bCs/>
          <w:color w:val="EE0000"/>
          <w:u w:val="single"/>
          <w:shd w:val="clear" w:color="auto" w:fill="FFFF00"/>
        </w:rPr>
        <w:t>sweeping conclusions</w:t>
      </w:r>
      <w:r w:rsidRPr="00D82396">
        <w:rPr>
          <w:rFonts w:eastAsia="Times New Roman"/>
          <w:color w:val="EE0000"/>
          <w:sz w:val="16"/>
        </w:rPr>
        <w:t>. Thus, we are assured by Robinson that LeDoux’s analyses of “conditioned fear in rats” have “wide and important implications for naturally occurring fear—including fear in human beings—as well as for the study of emotion in general.”26 By virtue of this extrapolation, she moves rapidly from startled rats to frightened human beings, then claims that all human emotions are “noncognitive,” and that our affective life consists of “rough” and “dirty” appraisals that are precipitated without cognition. And others are willing to make the same inference, or generalization, from shocked rodents in a controlled setting to a complete theory of emotions in human beings. So, while neuroscientists such as Rolls and Pessoa bring forward evidence suggesting that a subcortical route to the amygdala “is unlikely to be involved in most emotions,” and point out that LeDoux’s view “has been challenged” and “is the subject of ongoing debate,”27 </w:t>
      </w:r>
      <w:r w:rsidRPr="00D82396">
        <w:rPr>
          <w:rFonts w:eastAsia="Times New Roman"/>
          <w:color w:val="EE0000"/>
          <w:u w:val="single"/>
        </w:rPr>
        <w:t>numerous</w:t>
      </w:r>
      <w:r w:rsidRPr="00D82396">
        <w:rPr>
          <w:rFonts w:eastAsia="Times New Roman"/>
          <w:color w:val="EE0000"/>
          <w:sz w:val="16"/>
        </w:rPr>
        <w:t> </w:t>
      </w:r>
      <w:r w:rsidRPr="00D82396">
        <w:rPr>
          <w:rFonts w:eastAsia="Times New Roman"/>
          <w:color w:val="EE0000"/>
          <w:u w:val="single"/>
          <w:shd w:val="clear" w:color="auto" w:fill="FFFF00"/>
        </w:rPr>
        <w:t>philosophers</w:t>
      </w:r>
      <w:r w:rsidRPr="00D82396">
        <w:rPr>
          <w:rFonts w:eastAsia="Times New Roman"/>
          <w:color w:val="EE0000"/>
          <w:sz w:val="16"/>
        </w:rPr>
        <w:t> continue to </w:t>
      </w:r>
      <w:r w:rsidRPr="00D82396">
        <w:rPr>
          <w:rFonts w:eastAsia="Times New Roman"/>
          <w:color w:val="EE0000"/>
          <w:u w:val="single"/>
          <w:shd w:val="clear" w:color="auto" w:fill="FFFF00"/>
        </w:rPr>
        <w:t>characterize the</w:t>
      </w:r>
      <w:r w:rsidRPr="00D82396">
        <w:rPr>
          <w:rFonts w:eastAsia="Times New Roman"/>
          <w:color w:val="EE0000"/>
          <w:sz w:val="16"/>
        </w:rPr>
        <w:t> </w:t>
      </w:r>
      <w:r w:rsidRPr="00D82396">
        <w:rPr>
          <w:rFonts w:eastAsia="Times New Roman"/>
          <w:b/>
          <w:bCs/>
          <w:color w:val="EE0000"/>
          <w:u w:val="single"/>
        </w:rPr>
        <w:t>contested</w:t>
      </w:r>
      <w:r w:rsidRPr="00D82396">
        <w:rPr>
          <w:rFonts w:eastAsia="Times New Roman"/>
          <w:color w:val="EE0000"/>
          <w:sz w:val="16"/>
        </w:rPr>
        <w:t> </w:t>
      </w:r>
      <w:r w:rsidRPr="00D82396">
        <w:rPr>
          <w:rFonts w:eastAsia="Times New Roman"/>
          <w:b/>
          <w:bCs/>
          <w:color w:val="EE0000"/>
          <w:u w:val="single"/>
          <w:shd w:val="clear" w:color="auto" w:fill="FFFF00"/>
        </w:rPr>
        <w:t>view</w:t>
      </w:r>
      <w:r w:rsidRPr="00D82396">
        <w:rPr>
          <w:rFonts w:eastAsia="Times New Roman"/>
          <w:color w:val="EE0000"/>
          <w:sz w:val="16"/>
        </w:rPr>
        <w:t> </w:t>
      </w:r>
      <w:r w:rsidRPr="00D82396">
        <w:rPr>
          <w:rFonts w:eastAsia="Times New Roman"/>
          <w:color w:val="EE0000"/>
          <w:u w:val="single"/>
          <w:shd w:val="clear" w:color="auto" w:fill="FFFF00"/>
        </w:rPr>
        <w:t>as</w:t>
      </w:r>
      <w:r w:rsidRPr="00D82396">
        <w:rPr>
          <w:rFonts w:eastAsia="Times New Roman"/>
          <w:color w:val="EE0000"/>
          <w:sz w:val="16"/>
        </w:rPr>
        <w:t> </w:t>
      </w:r>
      <w:r w:rsidRPr="00D82396">
        <w:rPr>
          <w:rFonts w:eastAsia="Times New Roman"/>
          <w:color w:val="EE0000"/>
          <w:u w:val="single"/>
        </w:rPr>
        <w:t>a</w:t>
      </w:r>
      <w:r w:rsidRPr="00D82396">
        <w:rPr>
          <w:rFonts w:eastAsia="Times New Roman"/>
          <w:color w:val="EE0000"/>
          <w:sz w:val="16"/>
        </w:rPr>
        <w:t> </w:t>
      </w:r>
      <w:r w:rsidRPr="00D82396">
        <w:rPr>
          <w:rFonts w:eastAsia="Times New Roman"/>
          <w:b/>
          <w:bCs/>
          <w:color w:val="EE0000"/>
          <w:u w:val="single"/>
        </w:rPr>
        <w:t>foregone conclusion</w:t>
      </w:r>
      <w:r w:rsidRPr="00D82396">
        <w:rPr>
          <w:rFonts w:eastAsia="Times New Roman"/>
          <w:color w:val="EE0000"/>
          <w:u w:val="single"/>
        </w:rPr>
        <w:t>, an</w:t>
      </w:r>
      <w:r w:rsidRPr="00D82396">
        <w:rPr>
          <w:rFonts w:eastAsia="Times New Roman"/>
          <w:color w:val="EE0000"/>
          <w:sz w:val="16"/>
        </w:rPr>
        <w:t> </w:t>
      </w:r>
      <w:r w:rsidRPr="00D82396">
        <w:rPr>
          <w:rFonts w:eastAsia="Times New Roman"/>
          <w:b/>
          <w:bCs/>
          <w:color w:val="EE0000"/>
          <w:u w:val="single"/>
        </w:rPr>
        <w:t>empirically proven</w:t>
      </w:r>
      <w:r w:rsidRPr="00D82396">
        <w:rPr>
          <w:rFonts w:eastAsia="Times New Roman"/>
          <w:color w:val="EE0000"/>
          <w:sz w:val="16"/>
        </w:rPr>
        <w:t> </w:t>
      </w:r>
      <w:r w:rsidRPr="00D82396">
        <w:rPr>
          <w:rFonts w:eastAsia="Times New Roman"/>
          <w:color w:val="EE0000"/>
          <w:u w:val="single"/>
        </w:rPr>
        <w:t>and</w:t>
      </w:r>
      <w:r w:rsidRPr="00D82396">
        <w:rPr>
          <w:rFonts w:eastAsia="Times New Roman"/>
          <w:color w:val="EE0000"/>
          <w:sz w:val="16"/>
        </w:rPr>
        <w:t> </w:t>
      </w:r>
      <w:r w:rsidRPr="00D82396">
        <w:rPr>
          <w:rFonts w:eastAsia="Times New Roman"/>
          <w:b/>
          <w:bCs/>
          <w:color w:val="EE0000"/>
          <w:u w:val="single"/>
          <w:shd w:val="clear" w:color="auto" w:fill="FFFF00"/>
        </w:rPr>
        <w:t>uncontroversial</w:t>
      </w:r>
    </w:p>
    <w:p w14:paraId="6841A565" w14:textId="77777777" w:rsidR="003C6631" w:rsidRPr="00D82396" w:rsidRDefault="003C6631" w:rsidP="003C6631">
      <w:pPr>
        <w:spacing w:line="235" w:lineRule="atLeast"/>
        <w:rPr>
          <w:rFonts w:eastAsia="Times New Roman"/>
          <w:color w:val="EE0000"/>
          <w:sz w:val="16"/>
        </w:rPr>
      </w:pPr>
      <w:r w:rsidRPr="00D82396">
        <w:rPr>
          <w:rFonts w:eastAsia="Times New Roman"/>
          <w:b/>
          <w:bCs/>
          <w:color w:val="EE0000"/>
          <w:u w:val="single"/>
          <w:shd w:val="clear" w:color="auto" w:fill="FFFF00"/>
        </w:rPr>
        <w:t>l</w:t>
      </w:r>
      <w:r w:rsidRPr="00D82396">
        <w:rPr>
          <w:rFonts w:eastAsia="Times New Roman"/>
          <w:color w:val="EE0000"/>
          <w:sz w:val="16"/>
        </w:rPr>
        <w:t> </w:t>
      </w:r>
      <w:r w:rsidRPr="00D82396">
        <w:rPr>
          <w:rFonts w:eastAsia="Times New Roman"/>
          <w:b/>
          <w:bCs/>
          <w:color w:val="EE0000"/>
          <w:u w:val="single"/>
        </w:rPr>
        <w:t>fact</w:t>
      </w:r>
      <w:r w:rsidRPr="00D82396">
        <w:rPr>
          <w:rFonts w:eastAsia="Times New Roman"/>
          <w:color w:val="EE0000"/>
          <w:sz w:val="16"/>
        </w:rPr>
        <w:t xml:space="preserve">. This remains true after LeDoux’s own published revocation. For instance, relying on the presumption that human emotions involve only a “low road” in the brain, “isolated from our higher-order cognitive processes,” </w:t>
      </w:r>
      <w:proofErr w:type="spellStart"/>
      <w:r w:rsidRPr="00D82396">
        <w:rPr>
          <w:rFonts w:eastAsia="Times New Roman"/>
          <w:color w:val="EE0000"/>
          <w:sz w:val="16"/>
        </w:rPr>
        <w:t>Tappolet</w:t>
      </w:r>
      <w:proofErr w:type="spellEnd"/>
      <w:r w:rsidRPr="00D82396">
        <w:rPr>
          <w:rFonts w:eastAsia="Times New Roman"/>
          <w:color w:val="EE0000"/>
          <w:sz w:val="16"/>
        </w:rPr>
        <w:t xml:space="preserve"> dismisses any cognitive account of emotions as obviously flawed.28 Robinson grounds her assertion that affective appraisal is “very fast, . . . bypassing cognition,” on this metaphor also.29 Even Nussbaum, who is hardly a </w:t>
      </w:r>
      <w:proofErr w:type="spellStart"/>
      <w:r w:rsidRPr="00D82396">
        <w:rPr>
          <w:rFonts w:eastAsia="Times New Roman"/>
          <w:color w:val="EE0000"/>
          <w:sz w:val="16"/>
        </w:rPr>
        <w:t>noncognitivist</w:t>
      </w:r>
      <w:proofErr w:type="spellEnd"/>
      <w:r w:rsidRPr="00D82396">
        <w:rPr>
          <w:rFonts w:eastAsia="Times New Roman"/>
          <w:color w:val="EE0000"/>
          <w:sz w:val="16"/>
        </w:rPr>
        <w:t>, nonetheless views LeDoux’s research as proving that fear is a “primitive emotion,” one that “often hijacks thought” entirely.30 Out of the vast array of empirical research on emotion, a few well-publicized but debatable results have been the focus of an exorbitant amount of attention. This could be due in part to wishful thinking about the promise of using empirical findings to resolve difficult questions about the mind, and partly to the common-sense appeal of the notion that a rapid affective reaction must travel on a “fast track” through the brain. LeDoux himself, who has been singled out for critique here largely because of how the consequences of his research are often portrayed, has recently protested that his work has been widely misunderstood, and is actually in line with “cognitive theories of emotion,” rather than with noncognitive accounts.31 Even apart from that claim, it would seem that a reappraisal is overdue.</w:t>
      </w:r>
    </w:p>
    <w:p w14:paraId="39730AE7"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Yet even if it did turn out to be the case that affective and cognitive processes operated on two segregated levels, one quick and another slow, the more efficient kind of mental processing is no more than “a few milliseconds” faster than the other; this is one of several reasons why, as Mikko Salmela sums up, “recent neuroscientific evidence suggests that the divide between a subcortical ‘low road’ and a cortical ‘high road’,” and </w:t>
      </w:r>
      <w:r w:rsidRPr="00D82396">
        <w:rPr>
          <w:rFonts w:eastAsia="Times New Roman"/>
          <w:color w:val="EE0000"/>
          <w:u w:val="single"/>
        </w:rPr>
        <w:t>the distinction</w:t>
      </w:r>
      <w:r w:rsidRPr="00D82396">
        <w:rPr>
          <w:rFonts w:eastAsia="Times New Roman"/>
          <w:color w:val="EE0000"/>
          <w:sz w:val="16"/>
        </w:rPr>
        <w:t> it implies </w:t>
      </w:r>
      <w:r w:rsidRPr="00D82396">
        <w:rPr>
          <w:rFonts w:eastAsia="Times New Roman"/>
          <w:color w:val="EE0000"/>
          <w:u w:val="single"/>
        </w:rPr>
        <w:t>between emotion and reason, is</w:t>
      </w:r>
      <w:r w:rsidRPr="00D82396">
        <w:rPr>
          <w:rFonts w:eastAsia="Times New Roman"/>
          <w:color w:val="EE0000"/>
          <w:sz w:val="16"/>
        </w:rPr>
        <w:t> </w:t>
      </w:r>
      <w:r w:rsidRPr="00D82396">
        <w:rPr>
          <w:rFonts w:eastAsia="Times New Roman"/>
          <w:b/>
          <w:bCs/>
          <w:color w:val="EE0000"/>
          <w:u w:val="single"/>
        </w:rPr>
        <w:t>simply misleading</w:t>
      </w:r>
      <w:r w:rsidRPr="00D82396">
        <w:rPr>
          <w:rFonts w:eastAsia="Times New Roman"/>
          <w:color w:val="EE0000"/>
          <w:sz w:val="16"/>
        </w:rPr>
        <w:t>.32 We need to be more patient and cautious when interpreting evidence from empirical psychology: experimental findings can force us to revise our account of what emotions are, but they need to be checked against our best phenomenological accounts of affective experience. It would require quite a bit of elasticity for a noncognitive theory of emotion to explain everything from an instance of reacting to a sudden flash of light or burst of sound to an episode of being moved on behalf of Anna Karenina’s predicament; however, this is the range that must be encompassed by any general account of human emotions. Toward one end of the spectrum from lesser to greater cognitive complexity, we find the simple affective reflex of being startled by a fire hydrant that is mistaken for an animal due to its vertical axis of symmetry; at the other end of this continuum, we have the rapid and viscerally disquieting yet intricately thought-informed experience of returning home to find a swastika painted on our neighbor’s door. In the latter case, our affective response activates a set of intelligent attitudes and beliefs, but it involves a felt sense of bodily agitation just as much as the former case does. At the same time, the simpler emotion (like the more complex one) incorporates a kind of perceptual recognition, an intake of meaningful information from the world.33 Each instance of fear, then, “aims toward truth,” toward getting something right, and this is precisely why it can be mistaken, as it is when we momentarily misconstrue an inanimate object as a creature facing us.34 Our prehistoric ancestors may have been more likely to get angry upon receiving a blow to the head, as James says, while we more often become angered by such offenses as getting cut off in traffic.35 However, both the primitive episode of anger and the more “civilized” one have the same kind of intentional content: in both cases, an embodied human being is upset or agitated by what is perceived as a nontrivial wrongdoing. And it seems plausible that the two episodes of anger, like the more and less rudimentary cases of fear, may involve similar patterns of somatic agitation.</w:t>
      </w:r>
    </w:p>
    <w:p w14:paraId="0D761963"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 xml:space="preserve">We should bear in mind Aristotle’s observation that passions or emotions ought to be attributed to the person who is experiencing the emotion, and not to some part of that person.36 Thus, we rightly say, “I made a decision” or “I had an idea,” since it is we ourselves who think and decide, not an organ or another part of our anatomy doing its own thing. Likewise, it is you who sees, not your eyes, although your eyes are involved in your seeing.37 And by the same token, when you feel pity or fear, it is you who feels these emotions—not just your mind, your </w:t>
      </w:r>
      <w:r w:rsidRPr="00D82396">
        <w:rPr>
          <w:rFonts w:eastAsia="Times New Roman"/>
          <w:color w:val="EE0000"/>
          <w:sz w:val="16"/>
        </w:rPr>
        <w:lastRenderedPageBreak/>
        <w:t xml:space="preserve">brain, or your sympathetic nervous system. Whatever we might find out from studying the conditions under which the amygdala is activated, we certainly do not learn that the amygdala itself </w:t>
      </w:r>
      <w:proofErr w:type="gramStart"/>
      <w:r w:rsidRPr="00D82396">
        <w:rPr>
          <w:rFonts w:eastAsia="Times New Roman"/>
          <w:color w:val="EE0000"/>
          <w:sz w:val="16"/>
        </w:rPr>
        <w:t>is capable of apprehending</w:t>
      </w:r>
      <w:proofErr w:type="gramEnd"/>
      <w:r w:rsidRPr="00D82396">
        <w:rPr>
          <w:rFonts w:eastAsia="Times New Roman"/>
          <w:color w:val="EE0000"/>
          <w:sz w:val="16"/>
        </w:rPr>
        <w:t xml:space="preserve"> danger. People with brains have emotions, but brains (or parts of brains) do not have emotions of their own.38 To think that they do is to make a category mistake, ascribing to part of a living organism a state that can only be meaningfully ascribed to the whole organism.39 It is “not my brain but I myself” that warmly recognizes my grandmother, and not my brain but I myself (a human being with a brain) that is ontologically the kind of thing that can experience emotions.40 This is an elementary theoretical point, yet it is frequently ignored in interdisciplinary research on emotions. So readers of prominent texts in this field will be told, with an air of scientific authority, that “emotions reside in perceptual systems of the brain,” that there is a place “where desires can be found in the brain,” that “our brains can often decide in seconds” how to respond to a stimulus, and that “the prefrontal cortex acts as an efficient manager of emotion.”41 This may be harmless enough if understood as shorthand for the well-founded claim than an author intends to be making (provided that he or she does not actually mean to imply that our heads are full of “homunculi” who are experiencing emotions). But it is nonetheless a misleading way to speak, and it can lead philosophers to such conceptual confusions as the notion that oxytocin is “not itself an emotion, but apparently an element of love and related emotions such as trust.”42 Should anyone so much as entertain the ontological possibility that oxytocin could be an emotion? By even considering the notion that a chemical in the brain could itself qualify </w:t>
      </w:r>
      <w:proofErr w:type="spellStart"/>
      <w:proofErr w:type="gramStart"/>
      <w:r w:rsidRPr="00D82396">
        <w:rPr>
          <w:rFonts w:eastAsia="Times New Roman"/>
          <w:color w:val="EE0000"/>
          <w:sz w:val="16"/>
        </w:rPr>
        <w:t>asan</w:t>
      </w:r>
      <w:proofErr w:type="spellEnd"/>
      <w:proofErr w:type="gramEnd"/>
      <w:r w:rsidRPr="00D82396">
        <w:rPr>
          <w:rFonts w:eastAsia="Times New Roman"/>
          <w:color w:val="EE0000"/>
          <w:sz w:val="16"/>
        </w:rPr>
        <w:t xml:space="preserve"> emotion, the author making this claim evinces an absurd belief about what human emotions are.</w:t>
      </w:r>
    </w:p>
    <w:p w14:paraId="06B899CD" w14:textId="77777777" w:rsidR="003C6631" w:rsidRPr="00D82396" w:rsidRDefault="003C6631" w:rsidP="003C6631">
      <w:pPr>
        <w:spacing w:line="235" w:lineRule="atLeast"/>
        <w:rPr>
          <w:rFonts w:eastAsia="Times New Roman"/>
          <w:color w:val="EE0000"/>
          <w:sz w:val="16"/>
        </w:rPr>
      </w:pPr>
      <w:proofErr w:type="gramStart"/>
      <w:r w:rsidRPr="00D82396">
        <w:rPr>
          <w:rFonts w:eastAsia="Times New Roman"/>
          <w:color w:val="EE0000"/>
          <w:sz w:val="16"/>
        </w:rPr>
        <w:t>In order to</w:t>
      </w:r>
      <w:proofErr w:type="gramEnd"/>
      <w:r w:rsidRPr="00D82396">
        <w:rPr>
          <w:rFonts w:eastAsia="Times New Roman"/>
          <w:color w:val="EE0000"/>
          <w:sz w:val="16"/>
        </w:rPr>
        <w:t xml:space="preserve"> exercise good judgment in appealing to scientific findings, we must bear in mind that emotions do not take place in a private interior realm, enclosed within the skull. Rather, they arise from our engagement with the world, as we are provoked by actions, events, and situations; and they have their identity by virtue of much that is external to the living organism. An investigation of “fear behavior” could not get started unless we could specify the conditions under which fear would </w:t>
      </w:r>
      <w:proofErr w:type="gramStart"/>
      <w:r w:rsidRPr="00D82396">
        <w:rPr>
          <w:rFonts w:eastAsia="Times New Roman"/>
          <w:color w:val="EE0000"/>
          <w:sz w:val="16"/>
        </w:rPr>
        <w:t>arise:</w:t>
      </w:r>
      <w:proofErr w:type="gramEnd"/>
      <w:r w:rsidRPr="00D82396">
        <w:rPr>
          <w:rFonts w:eastAsia="Times New Roman"/>
          <w:color w:val="EE0000"/>
          <w:sz w:val="16"/>
        </w:rPr>
        <w:t xml:space="preserve"> e.g., in creatures who are disturbed by a sudden noise (which may indicate threat). This does not mean that a physiological analysis of fear cannot inform us of anything other than what we already knew about this emotion; it does, however, set boundaries to the investigation. We must be able to distinguish instances of fear in order to measure the neurological activity that is characteristic of fear, and for this reason it is impossible for us to find out from such measurements that fear is something radically unlike what we thought it was in the first place.43 Damasio rightly points out that research on “the brain’s emotional apparatus” can provide us with knowledge that is ethically relevant, by helping us to understand emotions such as fear and grief, and more protracted mood states as well;44 what it cannot show us is that fear, grief, and anxiety are merely “in the head.” From the vantage point of a grieving or frightened person, one’s affective state is outwardly oriented: it is about some </w:t>
      </w:r>
      <w:proofErr w:type="gramStart"/>
      <w:r w:rsidRPr="00D82396">
        <w:rPr>
          <w:rFonts w:eastAsia="Times New Roman"/>
          <w:color w:val="EE0000"/>
          <w:sz w:val="16"/>
        </w:rPr>
        <w:t>aspect</w:t>
      </w:r>
      <w:proofErr w:type="gramEnd"/>
      <w:r w:rsidRPr="00D82396">
        <w:rPr>
          <w:rFonts w:eastAsia="Times New Roman"/>
          <w:color w:val="EE0000"/>
          <w:sz w:val="16"/>
        </w:rPr>
        <w:t xml:space="preserve"> of the world. Likewise, when I become angry, “the location of my anger” is not only within me, but (as we might say) in the space between myself and the person at whom this emotion is directed.45 The emotions we feel, then, “are part of our cognitive engagement with the world,” and “integral to our ability to grasp the meaning of a situation.” What goes on in the brain of an emotional person, therefore, is just one part of a larger story.</w:t>
      </w:r>
    </w:p>
    <w:p w14:paraId="72F0EEBD"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Ideally, the relationship between conceptual explanation and empirical research ought to be a symbiotic one. In the absence of careful philosophical analysis of mood and emotion, as Owen Flanagan observes, “the neuroscientists don’t know what they are looking for.”46 Phenomenological observations and explanations should also be informed and even (when appropriate) revised by research from the human and natural sciences.</w:t>
      </w:r>
    </w:p>
    <w:p w14:paraId="2003BB61"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However, </w:t>
      </w:r>
      <w:r w:rsidRPr="00D82396">
        <w:rPr>
          <w:rFonts w:eastAsia="Times New Roman"/>
          <w:color w:val="EE0000"/>
          <w:u w:val="single"/>
        </w:rPr>
        <w:t>the</w:t>
      </w:r>
      <w:r w:rsidRPr="00D82396">
        <w:rPr>
          <w:rFonts w:eastAsia="Times New Roman"/>
          <w:color w:val="EE0000"/>
          <w:sz w:val="16"/>
        </w:rPr>
        <w:t> </w:t>
      </w:r>
      <w:r w:rsidRPr="00D82396">
        <w:rPr>
          <w:rFonts w:eastAsia="Times New Roman"/>
          <w:b/>
          <w:bCs/>
          <w:color w:val="EE0000"/>
          <w:u w:val="single"/>
        </w:rPr>
        <w:t>balance</w:t>
      </w:r>
      <w:r w:rsidRPr="00D82396">
        <w:rPr>
          <w:rFonts w:eastAsia="Times New Roman"/>
          <w:color w:val="EE0000"/>
          <w:sz w:val="16"/>
        </w:rPr>
        <w:t> </w:t>
      </w:r>
      <w:r w:rsidRPr="00D82396">
        <w:rPr>
          <w:rFonts w:eastAsia="Times New Roman"/>
          <w:color w:val="EE0000"/>
          <w:u w:val="single"/>
        </w:rPr>
        <w:t>between empirical work</w:t>
      </w:r>
      <w:r w:rsidRPr="00D82396">
        <w:rPr>
          <w:rFonts w:eastAsia="Times New Roman"/>
          <w:color w:val="EE0000"/>
          <w:sz w:val="16"/>
        </w:rPr>
        <w:t> </w:t>
      </w:r>
      <w:r w:rsidRPr="00D82396">
        <w:rPr>
          <w:rFonts w:eastAsia="Times New Roman"/>
          <w:b/>
          <w:bCs/>
          <w:color w:val="EE0000"/>
          <w:u w:val="single"/>
        </w:rPr>
        <w:t>and</w:t>
      </w:r>
      <w:r w:rsidRPr="00D82396">
        <w:rPr>
          <w:rFonts w:eastAsia="Times New Roman"/>
          <w:color w:val="EE0000"/>
          <w:sz w:val="16"/>
        </w:rPr>
        <w:t> </w:t>
      </w:r>
      <w:r w:rsidRPr="00D82396">
        <w:rPr>
          <w:rFonts w:eastAsia="Times New Roman"/>
          <w:color w:val="EE0000"/>
          <w:u w:val="single"/>
        </w:rPr>
        <w:t>theoretical explanation</w:t>
      </w:r>
      <w:r w:rsidRPr="00D82396">
        <w:rPr>
          <w:rFonts w:eastAsia="Times New Roman"/>
          <w:color w:val="EE0000"/>
          <w:sz w:val="16"/>
        </w:rPr>
        <w:t xml:space="preserve">, in which each </w:t>
      </w:r>
      <w:proofErr w:type="gramStart"/>
      <w:r w:rsidRPr="00D82396">
        <w:rPr>
          <w:rFonts w:eastAsia="Times New Roman"/>
          <w:color w:val="EE0000"/>
          <w:sz w:val="16"/>
        </w:rPr>
        <w:t>is able to</w:t>
      </w:r>
      <w:proofErr w:type="gramEnd"/>
      <w:r w:rsidRPr="00D82396">
        <w:rPr>
          <w:rFonts w:eastAsia="Times New Roman"/>
          <w:color w:val="EE0000"/>
          <w:sz w:val="16"/>
        </w:rPr>
        <w:t xml:space="preserve"> learn from the other, </w:t>
      </w:r>
      <w:r w:rsidRPr="00D82396">
        <w:rPr>
          <w:rFonts w:eastAsia="Times New Roman"/>
          <w:color w:val="EE0000"/>
          <w:u w:val="single"/>
        </w:rPr>
        <w:t>is</w:t>
      </w:r>
      <w:r w:rsidRPr="00D82396">
        <w:rPr>
          <w:rFonts w:eastAsia="Times New Roman"/>
          <w:color w:val="EE0000"/>
          <w:sz w:val="16"/>
        </w:rPr>
        <w:t> </w:t>
      </w:r>
      <w:r w:rsidRPr="00D82396">
        <w:rPr>
          <w:rFonts w:eastAsia="Times New Roman"/>
          <w:b/>
          <w:bCs/>
          <w:color w:val="EE0000"/>
          <w:u w:val="single"/>
        </w:rPr>
        <w:t>lost</w:t>
      </w:r>
      <w:r w:rsidRPr="00D82396">
        <w:rPr>
          <w:rFonts w:eastAsia="Times New Roman"/>
          <w:color w:val="EE0000"/>
          <w:sz w:val="16"/>
        </w:rPr>
        <w:t> when philosophers limit their role to that of simply reporting upon experimental findings. Instead of selectively citing the latest study that appears to support our own preferred view, as if this “resolved” the matter once and for all,47 we should attempt to make sense of disagreements between leading researchers, and to figure out how the phenomena can support such variant views. The discrepancy between LeDoux’s account of emotion and Damasio’s is an instructive case. It could be that the impersonal cognitive abilities that are intact in Damasio’s patients, who suffer from an impairment of emotional reasoning pertaining to personal matters, are the same cognitive abilities that LeDoux has often described as not essential to affective arousal.48 If this is the case, as I believe it is, it would suggest that modes of cognitive functioning which are relevant to thinking about matters of personal significance require emotion, whereas other modes of cognition (those associated with impersonal reflection) may by comparison be affectively flat and neutral.49 This, in turn, may help us to specify what type of cognitive activity is (and is not) involved in most human emotions.</w:t>
      </w:r>
    </w:p>
    <w:p w14:paraId="4A382F4F" w14:textId="77777777" w:rsidR="003C6631" w:rsidRPr="00D82396" w:rsidRDefault="003C6631" w:rsidP="003C6631">
      <w:pPr>
        <w:spacing w:line="235" w:lineRule="atLeast"/>
        <w:rPr>
          <w:rFonts w:eastAsia="Times New Roman"/>
          <w:color w:val="EE0000"/>
          <w:sz w:val="16"/>
        </w:rPr>
      </w:pPr>
      <w:r w:rsidRPr="00D82396">
        <w:rPr>
          <w:rFonts w:eastAsia="Times New Roman"/>
          <w:b/>
          <w:bCs/>
          <w:color w:val="EE0000"/>
          <w:u w:val="single"/>
        </w:rPr>
        <w:t>Even</w:t>
      </w:r>
      <w:r w:rsidRPr="00D82396">
        <w:rPr>
          <w:rFonts w:eastAsia="Times New Roman"/>
          <w:color w:val="EE0000"/>
          <w:sz w:val="16"/>
        </w:rPr>
        <w:t> </w:t>
      </w:r>
      <w:r w:rsidRPr="00D82396">
        <w:rPr>
          <w:rFonts w:eastAsia="Times New Roman"/>
          <w:b/>
          <w:bCs/>
          <w:color w:val="EE0000"/>
          <w:u w:val="single"/>
          <w:shd w:val="clear" w:color="auto" w:fill="FFFF00"/>
        </w:rPr>
        <w:t>if</w:t>
      </w:r>
      <w:r w:rsidRPr="00D82396">
        <w:rPr>
          <w:rFonts w:eastAsia="Times New Roman"/>
          <w:color w:val="EE0000"/>
          <w:sz w:val="16"/>
        </w:rPr>
        <w:t> </w:t>
      </w:r>
      <w:r w:rsidRPr="00D82396">
        <w:rPr>
          <w:rFonts w:eastAsia="Times New Roman"/>
          <w:color w:val="EE0000"/>
          <w:u w:val="single"/>
          <w:shd w:val="clear" w:color="auto" w:fill="FFFF00"/>
        </w:rPr>
        <w:t>we</w:t>
      </w:r>
      <w:r w:rsidRPr="00D82396">
        <w:rPr>
          <w:rFonts w:eastAsia="Times New Roman"/>
          <w:color w:val="EE0000"/>
          <w:sz w:val="16"/>
        </w:rPr>
        <w:t> </w:t>
      </w:r>
      <w:r w:rsidRPr="00D82396">
        <w:rPr>
          <w:rFonts w:eastAsia="Times New Roman"/>
          <w:b/>
          <w:bCs/>
          <w:color w:val="EE0000"/>
          <w:u w:val="single"/>
          <w:shd w:val="clear" w:color="auto" w:fill="FFFF00"/>
        </w:rPr>
        <w:t>could</w:t>
      </w:r>
      <w:r w:rsidRPr="00D82396">
        <w:rPr>
          <w:rFonts w:eastAsia="Times New Roman"/>
          <w:color w:val="EE0000"/>
          <w:sz w:val="16"/>
        </w:rPr>
        <w:t> </w:t>
      </w:r>
      <w:r w:rsidRPr="00D82396">
        <w:rPr>
          <w:rFonts w:eastAsia="Times New Roman"/>
          <w:color w:val="EE0000"/>
          <w:u w:val="single"/>
          <w:shd w:val="clear" w:color="auto" w:fill="FFFF00"/>
        </w:rPr>
        <w:t>define</w:t>
      </w:r>
      <w:r w:rsidRPr="00D82396">
        <w:rPr>
          <w:rFonts w:eastAsia="Times New Roman"/>
          <w:color w:val="EE0000"/>
          <w:sz w:val="16"/>
        </w:rPr>
        <w:t> a </w:t>
      </w:r>
      <w:r w:rsidRPr="00D82396">
        <w:rPr>
          <w:rFonts w:eastAsia="Times New Roman"/>
          <w:b/>
          <w:bCs/>
          <w:color w:val="EE0000"/>
          <w:u w:val="single"/>
        </w:rPr>
        <w:t>certain type of</w:t>
      </w:r>
      <w:r w:rsidRPr="00D82396">
        <w:rPr>
          <w:rFonts w:eastAsia="Times New Roman"/>
          <w:color w:val="EE0000"/>
          <w:sz w:val="16"/>
        </w:rPr>
        <w:t> </w:t>
      </w:r>
      <w:r w:rsidRPr="00D82396">
        <w:rPr>
          <w:rFonts w:eastAsia="Times New Roman"/>
          <w:b/>
          <w:bCs/>
          <w:color w:val="EE0000"/>
          <w:u w:val="single"/>
          <w:shd w:val="clear" w:color="auto" w:fill="FFFF00"/>
        </w:rPr>
        <w:t>emotion</w:t>
      </w:r>
      <w:r w:rsidRPr="00D82396">
        <w:rPr>
          <w:rFonts w:eastAsia="Times New Roman"/>
          <w:color w:val="EE0000"/>
          <w:sz w:val="16"/>
        </w:rPr>
        <w:t> in terms of a characteristic pattern of brain activity—and the fact of neural plasticity may prevent us from doing this too strictly—</w:t>
      </w:r>
      <w:r w:rsidRPr="00D82396">
        <w:rPr>
          <w:rFonts w:eastAsia="Times New Roman"/>
          <w:color w:val="EE0000"/>
          <w:u w:val="single"/>
          <w:shd w:val="clear" w:color="auto" w:fill="FFFF00"/>
        </w:rPr>
        <w:t>we</w:t>
      </w:r>
      <w:r w:rsidRPr="00D82396">
        <w:rPr>
          <w:rFonts w:eastAsia="Times New Roman"/>
          <w:color w:val="EE0000"/>
          <w:sz w:val="16"/>
        </w:rPr>
        <w:t> </w:t>
      </w:r>
      <w:r w:rsidRPr="00D82396">
        <w:rPr>
          <w:rFonts w:eastAsia="Times New Roman"/>
          <w:b/>
          <w:bCs/>
          <w:color w:val="EE0000"/>
          <w:u w:val="single"/>
          <w:shd w:val="clear" w:color="auto" w:fill="FFFF00"/>
        </w:rPr>
        <w:t>still</w:t>
      </w:r>
      <w:r w:rsidRPr="00D82396">
        <w:rPr>
          <w:rFonts w:eastAsia="Times New Roman"/>
          <w:color w:val="EE0000"/>
          <w:sz w:val="16"/>
        </w:rPr>
        <w:t> </w:t>
      </w:r>
      <w:r w:rsidRPr="00D82396">
        <w:rPr>
          <w:rFonts w:eastAsia="Times New Roman"/>
          <w:color w:val="EE0000"/>
          <w:u w:val="single"/>
          <w:shd w:val="clear" w:color="auto" w:fill="FFFF00"/>
        </w:rPr>
        <w:t>would</w:t>
      </w:r>
      <w:r w:rsidRPr="00D82396">
        <w:rPr>
          <w:rFonts w:eastAsia="Times New Roman"/>
          <w:color w:val="EE0000"/>
          <w:sz w:val="16"/>
        </w:rPr>
        <w:t> </w:t>
      </w:r>
      <w:r w:rsidRPr="00D82396">
        <w:rPr>
          <w:rFonts w:eastAsia="Times New Roman"/>
          <w:b/>
          <w:bCs/>
          <w:color w:val="EE0000"/>
          <w:u w:val="single"/>
          <w:shd w:val="clear" w:color="auto" w:fill="FFFF00"/>
        </w:rPr>
        <w:t>not</w:t>
      </w:r>
      <w:r w:rsidRPr="00D82396">
        <w:rPr>
          <w:rFonts w:eastAsia="Times New Roman"/>
          <w:color w:val="EE0000"/>
          <w:sz w:val="16"/>
        </w:rPr>
        <w:t> </w:t>
      </w:r>
      <w:r w:rsidRPr="00D82396">
        <w:rPr>
          <w:rFonts w:eastAsia="Times New Roman"/>
          <w:color w:val="EE0000"/>
          <w:u w:val="single"/>
        </w:rPr>
        <w:t>have</w:t>
      </w:r>
      <w:r w:rsidRPr="00D82396">
        <w:rPr>
          <w:rFonts w:eastAsia="Times New Roman"/>
          <w:color w:val="EE0000"/>
          <w:sz w:val="16"/>
        </w:rPr>
        <w:t> </w:t>
      </w:r>
      <w:r w:rsidRPr="00D82396">
        <w:rPr>
          <w:rFonts w:eastAsia="Times New Roman"/>
          <w:color w:val="EE0000"/>
          <w:u w:val="single"/>
          <w:shd w:val="clear" w:color="auto" w:fill="FFFF00"/>
        </w:rPr>
        <w:t>identifie</w:t>
      </w:r>
      <w:r w:rsidRPr="00D82396">
        <w:rPr>
          <w:rFonts w:eastAsia="Times New Roman"/>
          <w:color w:val="EE0000"/>
          <w:u w:val="single"/>
        </w:rPr>
        <w:t>d</w:t>
      </w:r>
      <w:r w:rsidRPr="00D82396">
        <w:rPr>
          <w:rFonts w:eastAsia="Times New Roman"/>
          <w:color w:val="EE0000"/>
          <w:sz w:val="16"/>
        </w:rPr>
        <w:t> the characteristic somatic agitation that is typically part of </w:t>
      </w:r>
      <w:r w:rsidRPr="00D82396">
        <w:rPr>
          <w:rFonts w:eastAsia="Times New Roman"/>
          <w:b/>
          <w:bCs/>
          <w:color w:val="EE0000"/>
          <w:u w:val="single"/>
        </w:rPr>
        <w:t>our</w:t>
      </w:r>
      <w:r w:rsidRPr="00D82396">
        <w:rPr>
          <w:rFonts w:eastAsia="Times New Roman"/>
          <w:color w:val="EE0000"/>
          <w:sz w:val="16"/>
        </w:rPr>
        <w:t> </w:t>
      </w:r>
      <w:r w:rsidRPr="00D82396">
        <w:rPr>
          <w:rFonts w:eastAsia="Times New Roman"/>
          <w:b/>
          <w:bCs/>
          <w:color w:val="EE0000"/>
          <w:u w:val="single"/>
          <w:shd w:val="clear" w:color="auto" w:fill="FFFF00"/>
        </w:rPr>
        <w:t>affect</w:t>
      </w:r>
      <w:r w:rsidRPr="00D82396">
        <w:rPr>
          <w:rFonts w:eastAsia="Times New Roman"/>
          <w:b/>
          <w:bCs/>
          <w:color w:val="EE0000"/>
          <w:u w:val="single"/>
        </w:rPr>
        <w:t>ive experience</w:t>
      </w:r>
      <w:r w:rsidRPr="00D82396">
        <w:rPr>
          <w:rFonts w:eastAsia="Times New Roman"/>
          <w:color w:val="EE0000"/>
          <w:sz w:val="16"/>
        </w:rPr>
        <w:t xml:space="preserve">. That is, the “feeling of bodily changes” emphasized by William James does not include any felt sense of our own brain activity as such.50 This is agreed upon not only by phenomenologists, but also by naturalists of the most reductive sort.51 Our experience of being emotionally moved does, however, incorporate some awareness of the muscle contractions associated with our own facial expressions and postural changes (such as flinching or cowering), and we can also feel such bodily changes as increased heart rate and sweat gland activity (which is correlated with heightened electrical conductivity in the skin), as well as interoceptive (colloquially, “gut”) feelings.52 Somatic feelings such as these play “a prominent and vital role” in our affective experience, and when emotion researchers focus on what is distinctly somatic about human emotions, what they have in mind are our characteristic feelings of bodily upheaval.53 What </w:t>
      </w:r>
      <w:r w:rsidRPr="00D82396">
        <w:rPr>
          <w:rFonts w:eastAsia="Times New Roman"/>
          <w:color w:val="EE0000"/>
          <w:sz w:val="16"/>
        </w:rPr>
        <w:lastRenderedPageBreak/>
        <w:t>concerns us, however, as Goldie clarifies, is “the phenomenology or the qualitative nature of our personal experience of these changes rather than . . . the impersonally observable, and quantitatively measurable, changes themselves.”54 Yet the tendency to speak about felt bodily changes as if they must be about nothing other than one’s own physical state (still perpetuated by Prinz and other theorists)55 can lead us to assume that, if our emotions have any intentional content, this must be despite their bodily nature. It is a mistake to assume that our embodied affective feelings are an extraneous aspect of emotions, unrelated to their intentionality. So, after reviewing some additional empirical evidence—which supports the view that our feeling of being in a certain emotional state does typically include a sense of the embodied upheaval associated with that emotion56—I will explain how the somatic agitation we feel when we are affectively moved might actually contribute to the way that the emotions inform us about how things are going in our world of concern.</w:t>
      </w:r>
    </w:p>
    <w:p w14:paraId="687BD6F1" w14:textId="77777777" w:rsidR="003C6631" w:rsidRPr="00D82396" w:rsidRDefault="003C6631" w:rsidP="003C6631">
      <w:pPr>
        <w:spacing w:before="30" w:after="0" w:line="278" w:lineRule="atLeast"/>
        <w:outlineLvl w:val="3"/>
        <w:rPr>
          <w:rFonts w:eastAsia="Times New Roman"/>
          <w:b/>
          <w:bCs/>
          <w:color w:val="EE0000"/>
          <w:sz w:val="26"/>
          <w:szCs w:val="26"/>
        </w:rPr>
      </w:pPr>
      <w:r w:rsidRPr="00D82396">
        <w:rPr>
          <w:rFonts w:eastAsia="Times New Roman"/>
          <w:b/>
          <w:bCs/>
          <w:color w:val="EE0000"/>
          <w:sz w:val="26"/>
          <w:szCs w:val="26"/>
        </w:rPr>
        <w:t xml:space="preserve">Affect is wrong and can’t </w:t>
      </w:r>
      <w:proofErr w:type="gramStart"/>
      <w:r w:rsidRPr="00D82396">
        <w:rPr>
          <w:rFonts w:eastAsia="Times New Roman"/>
          <w:b/>
          <w:bCs/>
          <w:color w:val="EE0000"/>
          <w:sz w:val="26"/>
          <w:szCs w:val="26"/>
        </w:rPr>
        <w:t>spill-up</w:t>
      </w:r>
      <w:proofErr w:type="gramEnd"/>
    </w:p>
    <w:p w14:paraId="71F1D54E" w14:textId="77777777" w:rsidR="003C6631" w:rsidRPr="00D82396" w:rsidRDefault="003C6631" w:rsidP="003C6631">
      <w:pPr>
        <w:spacing w:after="120" w:line="235" w:lineRule="atLeast"/>
        <w:rPr>
          <w:rFonts w:eastAsia="Times New Roman"/>
          <w:color w:val="EE0000"/>
        </w:rPr>
      </w:pPr>
      <w:r w:rsidRPr="00D82396">
        <w:rPr>
          <w:rFonts w:eastAsia="Times New Roman"/>
          <w:color w:val="EE0000"/>
        </w:rPr>
        <w:t>Emily </w:t>
      </w:r>
      <w:r w:rsidRPr="00D82396">
        <w:rPr>
          <w:rFonts w:eastAsia="Times New Roman"/>
          <w:b/>
          <w:bCs/>
          <w:color w:val="EE0000"/>
          <w:sz w:val="26"/>
          <w:szCs w:val="26"/>
        </w:rPr>
        <w:t>Martin 13</w:t>
      </w:r>
      <w:r w:rsidRPr="00D82396">
        <w:rPr>
          <w:rFonts w:eastAsia="Times New Roman"/>
          <w:color w:val="EE0000"/>
        </w:rPr>
        <w:t>, Professor, Anthropology, NYU, PhD from Cornell, 5/22/2013, The Potentiality of Ethnography and the Limits of Affect Theory, http://www.journals.uchicago.edu/doi/full/10.1086/670388#rf37</w:t>
      </w:r>
    </w:p>
    <w:p w14:paraId="659117E8"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There are many points at which this argument can be criticized.9 Some critics have shown in detail how </w:t>
      </w:r>
      <w:proofErr w:type="gramStart"/>
      <w:r w:rsidRPr="00D82396">
        <w:rPr>
          <w:rFonts w:eastAsia="Times New Roman"/>
          <w:color w:val="EE0000"/>
          <w:u w:val="single"/>
        </w:rPr>
        <w:t>the</w:t>
      </w:r>
      <w:r w:rsidRPr="00D82396">
        <w:rPr>
          <w:rFonts w:eastAsia="Times New Roman"/>
          <w:color w:val="EE0000"/>
          <w:sz w:val="16"/>
        </w:rPr>
        <w:t> </w:t>
      </w:r>
      <w:r w:rsidRPr="00D82396">
        <w:rPr>
          <w:rFonts w:eastAsia="Times New Roman"/>
          <w:color w:val="EE0000"/>
          <w:u w:val="single"/>
          <w:shd w:val="clear" w:color="auto" w:fill="FFFF00"/>
        </w:rPr>
        <w:t>psychological</w:t>
      </w:r>
      <w:proofErr w:type="gramEnd"/>
      <w:r w:rsidRPr="00D82396">
        <w:rPr>
          <w:rFonts w:eastAsia="Times New Roman"/>
          <w:color w:val="EE0000"/>
          <w:u w:val="single"/>
          <w:shd w:val="clear" w:color="auto" w:fill="FFFF00"/>
        </w:rPr>
        <w:t xml:space="preserve"> ev</w:t>
      </w:r>
      <w:r w:rsidRPr="00D82396">
        <w:rPr>
          <w:rFonts w:eastAsia="Times New Roman"/>
          <w:color w:val="EE0000"/>
          <w:u w:val="single"/>
        </w:rPr>
        <w:t>idence that</w:t>
      </w:r>
      <w:r w:rsidRPr="00D82396">
        <w:rPr>
          <w:rFonts w:eastAsia="Times New Roman"/>
          <w:color w:val="EE0000"/>
          <w:sz w:val="16"/>
        </w:rPr>
        <w:t> </w:t>
      </w:r>
      <w:r w:rsidRPr="00D82396">
        <w:rPr>
          <w:rFonts w:eastAsia="Times New Roman"/>
          <w:color w:val="EE0000"/>
          <w:u w:val="single"/>
        </w:rPr>
        <w:t>is the basis for the tenets of affect theory</w:t>
      </w:r>
      <w:r w:rsidRPr="00D82396">
        <w:rPr>
          <w:rFonts w:eastAsia="Times New Roman"/>
          <w:color w:val="EE0000"/>
          <w:sz w:val="16"/>
        </w:rPr>
        <w:t> </w:t>
      </w:r>
      <w:r w:rsidRPr="00D82396">
        <w:rPr>
          <w:rFonts w:eastAsia="Times New Roman"/>
          <w:color w:val="EE0000"/>
          <w:u w:val="single"/>
          <w:shd w:val="clear" w:color="auto" w:fill="FFFF00"/>
        </w:rPr>
        <w:t>is questionable</w:t>
      </w:r>
      <w:r w:rsidRPr="00D82396">
        <w:rPr>
          <w:rFonts w:eastAsia="Times New Roman"/>
          <w:color w:val="EE0000"/>
          <w:sz w:val="16"/>
        </w:rPr>
        <w:t> </w:t>
      </w:r>
      <w:r w:rsidRPr="00D82396">
        <w:rPr>
          <w:rFonts w:eastAsia="Times New Roman"/>
          <w:color w:val="EE0000"/>
          <w:u w:val="single"/>
        </w:rPr>
        <w:t>and out of date</w:t>
      </w:r>
      <w:r w:rsidRPr="00D82396">
        <w:rPr>
          <w:rFonts w:eastAsia="Times New Roman"/>
          <w:color w:val="EE0000"/>
          <w:sz w:val="16"/>
        </w:rPr>
        <w:t xml:space="preserve"> (Leys 2010). Others have detailed the </w:t>
      </w:r>
      <w:proofErr w:type="gramStart"/>
      <w:r w:rsidRPr="00D82396">
        <w:rPr>
          <w:rFonts w:eastAsia="Times New Roman"/>
          <w:color w:val="EE0000"/>
          <w:sz w:val="16"/>
        </w:rPr>
        <w:t>ways affect</w:t>
      </w:r>
      <w:proofErr w:type="gramEnd"/>
      <w:r w:rsidRPr="00D82396">
        <w:rPr>
          <w:rFonts w:eastAsia="Times New Roman"/>
          <w:color w:val="EE0000"/>
          <w:sz w:val="16"/>
        </w:rPr>
        <w:t xml:space="preserve"> theorists sometimes misread biological and psychological research (Papoulias and Callard 2010). For example, </w:t>
      </w:r>
      <w:r w:rsidRPr="00D82396">
        <w:rPr>
          <w:rFonts w:eastAsia="Times New Roman"/>
          <w:color w:val="EE0000"/>
          <w:u w:val="single"/>
          <w:shd w:val="clear" w:color="auto" w:fill="FFFF00"/>
        </w:rPr>
        <w:t>in a 1985 experiment</w:t>
      </w:r>
      <w:r w:rsidRPr="00D82396">
        <w:rPr>
          <w:rFonts w:eastAsia="Times New Roman"/>
          <w:color w:val="EE0000"/>
          <w:sz w:val="16"/>
        </w:rPr>
        <w:t> </w:t>
      </w:r>
      <w:r w:rsidRPr="00D82396">
        <w:rPr>
          <w:rFonts w:eastAsia="Times New Roman"/>
          <w:color w:val="EE0000"/>
          <w:u w:val="single"/>
        </w:rPr>
        <w:t>by Benjamin Libet,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0.3-second delay between the subject’s decision and his finger flexing</w:t>
      </w:r>
      <w:proofErr w:type="gramStart"/>
      <w:r w:rsidRPr="00D82396">
        <w:rPr>
          <w:rFonts w:eastAsia="Times New Roman"/>
          <w:color w:val="EE0000"/>
          <w:u w:val="single"/>
        </w:rPr>
        <w:t>.</w:t>
      </w:r>
      <w:r w:rsidRPr="00D82396">
        <w:rPr>
          <w:rFonts w:eastAsia="Times New Roman"/>
          <w:color w:val="EE0000"/>
          <w:sz w:val="16"/>
        </w:rPr>
        <w:t> </w:t>
      </w:r>
      <w:r w:rsidRPr="00D82396">
        <w:rPr>
          <w:rFonts w:eastAsia="Times New Roman"/>
          <w:color w:val="EE0000"/>
          <w:u w:val="single"/>
        </w:rPr>
        <w:t>.</w:t>
      </w:r>
      <w:proofErr w:type="gramEnd"/>
      <w:r w:rsidRPr="00D82396">
        <w:rPr>
          <w:rFonts w:eastAsia="Times New Roman"/>
          <w:color w:val="EE0000"/>
          <w:sz w:val="16"/>
        </w:rPr>
        <w:t xml:space="preserve"> In all, there seemed to be a half-second delay between the subject’s brain’s initial activity and the subject’s finger </w:t>
      </w:r>
      <w:proofErr w:type="gramStart"/>
      <w:r w:rsidRPr="00D82396">
        <w:rPr>
          <w:rFonts w:eastAsia="Times New Roman"/>
          <w:color w:val="EE0000"/>
          <w:sz w:val="16"/>
        </w:rPr>
        <w:t>actually flexing</w:t>
      </w:r>
      <w:proofErr w:type="gramEnd"/>
      <w:r w:rsidRPr="00D82396">
        <w:rPr>
          <w:rFonts w:eastAsia="Times New Roman"/>
          <w:color w:val="EE0000"/>
          <w:sz w:val="16"/>
        </w:rPr>
        <w:t xml:space="preserve"> (Libet 1985). </w:t>
      </w:r>
      <w:r w:rsidRPr="00D82396">
        <w:rPr>
          <w:rFonts w:eastAsia="Times New Roman"/>
          <w:color w:val="EE0000"/>
          <w:u w:val="single"/>
        </w:rPr>
        <w:t>This</w:t>
      </w:r>
      <w:r w:rsidRPr="00D82396">
        <w:rPr>
          <w:rFonts w:eastAsia="Times New Roman"/>
          <w:color w:val="EE0000"/>
          <w:sz w:val="16"/>
        </w:rPr>
        <w:t> </w:t>
      </w:r>
      <w:r w:rsidRPr="00D82396">
        <w:rPr>
          <w:rFonts w:eastAsia="Times New Roman"/>
          <w:color w:val="EE0000"/>
          <w:u w:val="single"/>
          <w:shd w:val="clear" w:color="auto" w:fill="FFFF00"/>
        </w:rPr>
        <w:t>half-second gap provides</w:t>
      </w:r>
      <w:r w:rsidRPr="00D82396">
        <w:rPr>
          <w:rFonts w:eastAsia="Times New Roman"/>
          <w:color w:val="EE0000"/>
          <w:sz w:val="16"/>
        </w:rPr>
        <w:t> </w:t>
      </w:r>
      <w:proofErr w:type="spellStart"/>
      <w:r w:rsidRPr="00D82396">
        <w:rPr>
          <w:rFonts w:eastAsia="Times New Roman"/>
          <w:color w:val="EE0000"/>
          <w:u w:val="single"/>
        </w:rPr>
        <w:t>Massumi</w:t>
      </w:r>
      <w:proofErr w:type="spellEnd"/>
      <w:r w:rsidRPr="00D82396">
        <w:rPr>
          <w:rFonts w:eastAsia="Times New Roman"/>
          <w:color w:val="EE0000"/>
          <w:sz w:val="16"/>
        </w:rPr>
        <w:t> (2002:29) </w:t>
      </w:r>
      <w:r w:rsidRPr="00D82396">
        <w:rPr>
          <w:rFonts w:eastAsia="Times New Roman"/>
          <w:color w:val="EE0000"/>
          <w:u w:val="single"/>
        </w:rPr>
        <w:t xml:space="preserve">with </w:t>
      </w:r>
      <w:proofErr w:type="gramStart"/>
      <w:r w:rsidRPr="00D82396">
        <w:rPr>
          <w:rFonts w:eastAsia="Times New Roman"/>
          <w:color w:val="EE0000"/>
          <w:u w:val="single"/>
        </w:rPr>
        <w:t>the evidence</w:t>
      </w:r>
      <w:proofErr w:type="gramEnd"/>
      <w:r w:rsidRPr="00D82396">
        <w:rPr>
          <w:rFonts w:eastAsia="Times New Roman"/>
          <w:color w:val="EE0000"/>
          <w:u w:val="single"/>
        </w:rPr>
        <w:t xml:space="preserve"> of a</w:t>
      </w:r>
      <w:r w:rsidRPr="00D82396">
        <w:rPr>
          <w:rFonts w:eastAsia="Times New Roman"/>
          <w:color w:val="EE0000"/>
          <w:sz w:val="16"/>
        </w:rPr>
        <w:t> </w:t>
      </w:r>
      <w:r w:rsidRPr="00D82396">
        <w:rPr>
          <w:rFonts w:eastAsia="Times New Roman"/>
          <w:color w:val="EE0000"/>
          <w:u w:val="single"/>
          <w:shd w:val="clear" w:color="auto" w:fill="FFFF00"/>
        </w:rPr>
        <w:t>gap between</w:t>
      </w:r>
      <w:r w:rsidRPr="00D82396">
        <w:rPr>
          <w:rFonts w:eastAsia="Times New Roman"/>
          <w:color w:val="EE0000"/>
          <w:sz w:val="16"/>
        </w:rPr>
        <w:t> </w:t>
      </w:r>
      <w:r w:rsidRPr="00D82396">
        <w:rPr>
          <w:rFonts w:eastAsia="Times New Roman"/>
          <w:color w:val="EE0000"/>
          <w:u w:val="single"/>
        </w:rPr>
        <w:t>(lower)</w:t>
      </w:r>
      <w:r w:rsidRPr="00D82396">
        <w:rPr>
          <w:rFonts w:eastAsia="Times New Roman"/>
          <w:color w:val="EE0000"/>
          <w:sz w:val="16"/>
        </w:rPr>
        <w:t> </w:t>
      </w:r>
      <w:r w:rsidRPr="00D82396">
        <w:rPr>
          <w:rFonts w:eastAsia="Times New Roman"/>
          <w:color w:val="EE0000"/>
          <w:u w:val="single"/>
          <w:shd w:val="clear" w:color="auto" w:fill="FFFF00"/>
        </w:rPr>
        <w:t>brain activity and</w:t>
      </w:r>
      <w:r w:rsidRPr="00D82396">
        <w:rPr>
          <w:rFonts w:eastAsia="Times New Roman"/>
          <w:color w:val="EE0000"/>
          <w:sz w:val="16"/>
        </w:rPr>
        <w:t> </w:t>
      </w:r>
      <w:r w:rsidRPr="00D82396">
        <w:rPr>
          <w:rFonts w:eastAsia="Times New Roman"/>
          <w:color w:val="EE0000"/>
          <w:u w:val="single"/>
        </w:rPr>
        <w:t>(higher)</w:t>
      </w:r>
      <w:r w:rsidRPr="00D82396">
        <w:rPr>
          <w:rFonts w:eastAsia="Times New Roman"/>
          <w:color w:val="EE0000"/>
          <w:sz w:val="16"/>
        </w:rPr>
        <w:t> </w:t>
      </w:r>
      <w:r w:rsidRPr="00D82396">
        <w:rPr>
          <w:rFonts w:eastAsia="Times New Roman"/>
          <w:color w:val="EE0000"/>
          <w:u w:val="single"/>
          <w:shd w:val="clear" w:color="auto" w:fill="FFFF00"/>
        </w:rPr>
        <w:t>decision</w:t>
      </w:r>
      <w:r w:rsidRPr="00D82396">
        <w:rPr>
          <w:rFonts w:eastAsia="Times New Roman"/>
          <w:color w:val="EE0000"/>
          <w:u w:val="single"/>
        </w:rPr>
        <w:t>,</w:t>
      </w:r>
      <w:r w:rsidRPr="00D82396">
        <w:rPr>
          <w:rFonts w:eastAsia="Times New Roman"/>
          <w:color w:val="EE0000"/>
          <w:sz w:val="16"/>
        </w:rPr>
        <w:t> </w:t>
      </w:r>
      <w:r w:rsidRPr="00D82396">
        <w:rPr>
          <w:rFonts w:eastAsia="Times New Roman"/>
          <w:color w:val="EE0000"/>
          <w:u w:val="single"/>
        </w:rPr>
        <w:t>intentionality and action.</w:t>
      </w:r>
      <w:r w:rsidRPr="00D82396">
        <w:rPr>
          <w:rFonts w:eastAsia="Times New Roman"/>
          <w:color w:val="EE0000"/>
          <w:sz w:val="16"/>
        </w:rPr>
        <w:t> </w:t>
      </w:r>
      <w:r w:rsidRPr="00D82396">
        <w:rPr>
          <w:rFonts w:eastAsia="Times New Roman"/>
          <w:color w:val="EE0000"/>
          <w:u w:val="single"/>
        </w:rPr>
        <w:t>He concludes that</w:t>
      </w:r>
      <w:r w:rsidRPr="00D82396">
        <w:rPr>
          <w:rFonts w:eastAsia="Times New Roman"/>
          <w:color w:val="EE0000"/>
          <w:sz w:val="16"/>
        </w:rPr>
        <w:t> material processes of the brain generate our thoughts; conscious thoughts, </w:t>
      </w:r>
      <w:r w:rsidRPr="00D82396">
        <w:rPr>
          <w:rFonts w:eastAsia="Times New Roman"/>
          <w:color w:val="EE0000"/>
          <w:u w:val="single"/>
        </w:rPr>
        <w:t>decisions, and intentions come too late to be very significant.</w:t>
      </w:r>
      <w:r w:rsidRPr="00D82396">
        <w:rPr>
          <w:rFonts w:eastAsia="Times New Roman"/>
          <w:color w:val="EE0000"/>
          <w:sz w:val="16"/>
        </w:rPr>
        <w:t> At most they are reflections after the fact. No one would doubt that the brain is necessary for thought and action. But </w:t>
      </w:r>
      <w:proofErr w:type="spellStart"/>
      <w:r w:rsidRPr="00D82396">
        <w:rPr>
          <w:rFonts w:eastAsia="Times New Roman"/>
          <w:color w:val="EE0000"/>
          <w:u w:val="single"/>
        </w:rPr>
        <w:t>Massumi</w:t>
      </w:r>
      <w:proofErr w:type="spellEnd"/>
      <w:r w:rsidRPr="00D82396">
        <w:rPr>
          <w:rFonts w:eastAsia="Times New Roman"/>
          <w:color w:val="EE0000"/>
          <w:u w:val="single"/>
        </w:rPr>
        <w:t xml:space="preserve"> and other</w:t>
      </w:r>
      <w:r w:rsidRPr="00D82396">
        <w:rPr>
          <w:rFonts w:eastAsia="Times New Roman"/>
          <w:color w:val="EE0000"/>
          <w:sz w:val="16"/>
        </w:rPr>
        <w:t> </w:t>
      </w:r>
      <w:r w:rsidRPr="00D82396">
        <w:rPr>
          <w:rFonts w:eastAsia="Times New Roman"/>
          <w:color w:val="EE0000"/>
          <w:u w:val="single"/>
          <w:shd w:val="clear" w:color="auto" w:fill="FFFF00"/>
        </w:rPr>
        <w:t>affect theorists place too much weight on</w:t>
      </w:r>
      <w:r w:rsidRPr="00D82396">
        <w:rPr>
          <w:rFonts w:eastAsia="Times New Roman"/>
          <w:color w:val="EE0000"/>
          <w:sz w:val="16"/>
        </w:rPr>
        <w:t> </w:t>
      </w:r>
      <w:r w:rsidRPr="00D82396">
        <w:rPr>
          <w:rFonts w:eastAsia="Times New Roman"/>
          <w:color w:val="EE0000"/>
          <w:u w:val="single"/>
        </w:rPr>
        <w:t>this</w:t>
      </w:r>
      <w:r w:rsidRPr="00D82396">
        <w:rPr>
          <w:rFonts w:eastAsia="Times New Roman"/>
          <w:color w:val="EE0000"/>
          <w:sz w:val="16"/>
        </w:rPr>
        <w:t> </w:t>
      </w:r>
      <w:r w:rsidRPr="00D82396">
        <w:rPr>
          <w:rFonts w:eastAsia="Times New Roman"/>
          <w:color w:val="EE0000"/>
          <w:u w:val="single"/>
          <w:shd w:val="clear" w:color="auto" w:fill="FFFF00"/>
        </w:rPr>
        <w:t>experimental evidence</w:t>
      </w:r>
      <w:r w:rsidRPr="00D82396">
        <w:rPr>
          <w:rFonts w:eastAsia="Times New Roman"/>
          <w:color w:val="EE0000"/>
          <w:u w:val="single"/>
        </w:rPr>
        <w:t>.</w:t>
      </w:r>
      <w:r w:rsidRPr="00D82396">
        <w:rPr>
          <w:rFonts w:eastAsia="Times New Roman"/>
          <w:color w:val="EE0000"/>
          <w:sz w:val="16"/>
        </w:rPr>
        <w:t> Other studies have shown that </w:t>
      </w:r>
      <w:r w:rsidRPr="00D82396">
        <w:rPr>
          <w:rFonts w:eastAsia="Times New Roman"/>
          <w:color w:val="EE0000"/>
          <w:u w:val="single"/>
        </w:rPr>
        <w:t>Libet’s</w:t>
      </w:r>
      <w:r w:rsidRPr="00D82396">
        <w:rPr>
          <w:rFonts w:eastAsia="Times New Roman"/>
          <w:color w:val="EE0000"/>
          <w:sz w:val="16"/>
        </w:rPr>
        <w:t> </w:t>
      </w:r>
      <w:r w:rsidRPr="00D82396">
        <w:rPr>
          <w:rFonts w:eastAsia="Times New Roman"/>
          <w:color w:val="EE0000"/>
          <w:u w:val="single"/>
          <w:shd w:val="clear" w:color="auto" w:fill="FFFF00"/>
        </w:rPr>
        <w:t>evidence is open to contrary interp</w:t>
      </w:r>
      <w:r w:rsidRPr="00D82396">
        <w:rPr>
          <w:rFonts w:eastAsia="Times New Roman"/>
          <w:color w:val="EE0000"/>
          <w:u w:val="single"/>
        </w:rPr>
        <w:t>retations</w:t>
      </w:r>
      <w:r w:rsidRPr="00D82396">
        <w:rPr>
          <w:rFonts w:eastAsia="Times New Roman"/>
          <w:color w:val="EE0000"/>
          <w:sz w:val="16"/>
        </w:rPr>
        <w:t> </w:t>
      </w:r>
      <w:r w:rsidRPr="00D82396">
        <w:rPr>
          <w:rFonts w:eastAsia="Times New Roman"/>
          <w:color w:val="EE0000"/>
          <w:u w:val="single"/>
        </w:rPr>
        <w:t>from its publication in 1985 up until the present</w:t>
      </w:r>
      <w:r w:rsidRPr="00D82396">
        <w:rPr>
          <w:rFonts w:eastAsia="Times New Roman"/>
          <w:color w:val="EE0000"/>
          <w:sz w:val="16"/>
        </w:rPr>
        <w:t> (Banks and Isham 2009, 2010; Gomes 1998). At the very least, </w:t>
      </w:r>
      <w:r w:rsidRPr="00D82396">
        <w:rPr>
          <w:rFonts w:eastAsia="Times New Roman"/>
          <w:color w:val="EE0000"/>
          <w:u w:val="single"/>
        </w:rPr>
        <w:t>before drawing such far-reaching conclusions, one would hope scholars of cultural phenomena would consider the experimental structures that generate psychological data</w:t>
      </w:r>
      <w:r w:rsidRPr="00D82396">
        <w:rPr>
          <w:rFonts w:eastAsia="Times New Roman"/>
          <w:color w:val="EE0000"/>
          <w:sz w:val="16"/>
        </w:rPr>
        <w:t xml:space="preserve">. As I noted earlier, the psychological subject becomes a particular kind of </w:t>
      </w:r>
      <w:proofErr w:type="gramStart"/>
      <w:r w:rsidRPr="00D82396">
        <w:rPr>
          <w:rFonts w:eastAsia="Times New Roman"/>
          <w:color w:val="EE0000"/>
          <w:sz w:val="16"/>
        </w:rPr>
        <w:t>stripped down</w:t>
      </w:r>
      <w:proofErr w:type="gramEnd"/>
      <w:r w:rsidRPr="00D82396">
        <w:rPr>
          <w:rFonts w:eastAsia="Times New Roman"/>
          <w:color w:val="EE0000"/>
          <w:sz w:val="16"/>
        </w:rPr>
        <w:t xml:space="preserve"> entity, a data-emitting being whose subjective experience is outside the frame of the experiment. Perhaps </w:t>
      </w:r>
      <w:r w:rsidRPr="00D82396">
        <w:rPr>
          <w:rFonts w:eastAsia="Times New Roman"/>
          <w:b/>
          <w:bCs/>
          <w:color w:val="EE0000"/>
          <w:u w:val="single"/>
          <w:shd w:val="clear" w:color="auto" w:fill="FFFF00"/>
        </w:rPr>
        <w:t xml:space="preserve">this is not the most adequate model for understanding human </w:t>
      </w:r>
      <w:proofErr w:type="gramStart"/>
      <w:r w:rsidRPr="00D82396">
        <w:rPr>
          <w:rFonts w:eastAsia="Times New Roman"/>
          <w:b/>
          <w:bCs/>
          <w:color w:val="EE0000"/>
          <w:u w:val="single"/>
          <w:shd w:val="clear" w:color="auto" w:fill="FFFF00"/>
        </w:rPr>
        <w:t>intentionality</w:t>
      </w:r>
      <w:r w:rsidRPr="00D82396">
        <w:rPr>
          <w:rFonts w:eastAsia="Times New Roman"/>
          <w:b/>
          <w:bCs/>
          <w:color w:val="EE0000"/>
          <w:u w:val="single"/>
        </w:rPr>
        <w:t>.</w:t>
      </w:r>
      <w:r w:rsidRPr="00D82396">
        <w:rPr>
          <w:rFonts w:eastAsia="Times New Roman"/>
          <w:bCs/>
          <w:color w:val="EE0000"/>
          <w:sz w:val="12"/>
        </w:rPr>
        <w:t>¶</w:t>
      </w:r>
      <w:proofErr w:type="gramEnd"/>
      <w:r w:rsidRPr="00D82396">
        <w:rPr>
          <w:rFonts w:eastAsia="Times New Roman"/>
          <w:color w:val="EE0000"/>
          <w:sz w:val="16"/>
        </w:rPr>
        <w:t xml:space="preserve"> The mistakes and confusions in this position are laid bare by the approach pioneered in the Cambridge Expedition and later pursued in Wittgenstein’s account of intention, remembering, and other psychological terms. That account argues that our criteria for whether they have happened are normative and conventional. These criteria </w:t>
      </w:r>
      <w:proofErr w:type="gramStart"/>
      <w:r w:rsidRPr="00D82396">
        <w:rPr>
          <w:rFonts w:eastAsia="Times New Roman"/>
          <w:color w:val="EE0000"/>
          <w:sz w:val="16"/>
        </w:rPr>
        <w:t>are located in</w:t>
      </w:r>
      <w:proofErr w:type="gramEnd"/>
      <w:r w:rsidRPr="00D82396">
        <w:rPr>
          <w:rFonts w:eastAsia="Times New Roman"/>
          <w:color w:val="EE0000"/>
          <w:sz w:val="16"/>
        </w:rPr>
        <w:t xml:space="preserve"> use, not in the interior psyche. </w:t>
      </w:r>
      <w:r w:rsidRPr="00D82396">
        <w:rPr>
          <w:rFonts w:eastAsia="Times New Roman"/>
          <w:color w:val="EE0000"/>
          <w:u w:val="single"/>
          <w:shd w:val="clear" w:color="auto" w:fill="FFFF00"/>
        </w:rPr>
        <w:t>Saying</w:t>
      </w:r>
      <w:r w:rsidRPr="00D82396">
        <w:rPr>
          <w:rFonts w:eastAsia="Times New Roman"/>
          <w:color w:val="EE0000"/>
          <w:sz w:val="16"/>
        </w:rPr>
        <w:t> </w:t>
      </w:r>
      <w:r w:rsidRPr="00D82396">
        <w:rPr>
          <w:rFonts w:eastAsia="Times New Roman"/>
          <w:color w:val="EE0000"/>
          <w:u w:val="single"/>
        </w:rPr>
        <w:t>that</w:t>
      </w:r>
      <w:r w:rsidRPr="00D82396">
        <w:rPr>
          <w:rFonts w:eastAsia="Times New Roman"/>
          <w:color w:val="EE0000"/>
          <w:sz w:val="16"/>
        </w:rPr>
        <w:t> </w:t>
      </w:r>
      <w:r w:rsidRPr="00D82396">
        <w:rPr>
          <w:rFonts w:eastAsia="Times New Roman"/>
          <w:color w:val="EE0000"/>
          <w:u w:val="single"/>
          <w:shd w:val="clear" w:color="auto" w:fill="FFFF00"/>
        </w:rPr>
        <w:t>criteria for meaning are normative</w:t>
      </w:r>
      <w:r w:rsidRPr="00D82396">
        <w:rPr>
          <w:rFonts w:eastAsia="Times New Roman"/>
          <w:color w:val="EE0000"/>
          <w:sz w:val="16"/>
        </w:rPr>
        <w:t> </w:t>
      </w:r>
      <w:r w:rsidRPr="00D82396">
        <w:rPr>
          <w:rFonts w:eastAsia="Times New Roman"/>
          <w:color w:val="EE0000"/>
          <w:u w:val="single"/>
        </w:rPr>
        <w:t>and conventional</w:t>
      </w:r>
      <w:r w:rsidRPr="00D82396">
        <w:rPr>
          <w:rFonts w:eastAsia="Times New Roman"/>
          <w:color w:val="EE0000"/>
          <w:sz w:val="16"/>
        </w:rPr>
        <w:t> </w:t>
      </w:r>
      <w:r w:rsidRPr="00D82396">
        <w:rPr>
          <w:rFonts w:eastAsia="Times New Roman"/>
          <w:color w:val="EE0000"/>
          <w:u w:val="single"/>
          <w:shd w:val="clear" w:color="auto" w:fill="FFFF00"/>
        </w:rPr>
        <w:t>does not mean</w:t>
      </w:r>
      <w:r w:rsidRPr="00D82396">
        <w:rPr>
          <w:rFonts w:eastAsia="Times New Roman"/>
          <w:color w:val="EE0000"/>
          <w:sz w:val="16"/>
        </w:rPr>
        <w:t> </w:t>
      </w:r>
      <w:r w:rsidRPr="00D82396">
        <w:rPr>
          <w:rFonts w:eastAsia="Times New Roman"/>
          <w:color w:val="EE0000"/>
          <w:u w:val="single"/>
        </w:rPr>
        <w:t>that</w:t>
      </w:r>
      <w:r w:rsidRPr="00D82396">
        <w:rPr>
          <w:rFonts w:eastAsia="Times New Roman"/>
          <w:color w:val="EE0000"/>
          <w:sz w:val="16"/>
        </w:rPr>
        <w:t> </w:t>
      </w:r>
      <w:r w:rsidRPr="00D82396">
        <w:rPr>
          <w:rFonts w:eastAsia="Times New Roman"/>
          <w:color w:val="EE0000"/>
          <w:u w:val="single"/>
          <w:shd w:val="clear" w:color="auto" w:fill="FFFF00"/>
        </w:rPr>
        <w:t xml:space="preserve">everyone must </w:t>
      </w:r>
      <w:proofErr w:type="gramStart"/>
      <w:r w:rsidRPr="00D82396">
        <w:rPr>
          <w:rFonts w:eastAsia="Times New Roman"/>
          <w:color w:val="EE0000"/>
          <w:u w:val="single"/>
          <w:shd w:val="clear" w:color="auto" w:fill="FFFF00"/>
        </w:rPr>
        <w:t>agree</w:t>
      </w:r>
      <w:r w:rsidRPr="00D82396">
        <w:rPr>
          <w:rFonts w:eastAsia="Times New Roman"/>
          <w:color w:val="EE0000"/>
          <w:u w:val="single"/>
        </w:rPr>
        <w:t>,</w:t>
      </w:r>
      <w:proofErr w:type="gramEnd"/>
      <w:r w:rsidRPr="00D82396">
        <w:rPr>
          <w:rFonts w:eastAsia="Times New Roman"/>
          <w:color w:val="EE0000"/>
          <w:sz w:val="16"/>
        </w:rPr>
        <w:t> </w:t>
      </w:r>
      <w:r w:rsidRPr="00D82396">
        <w:rPr>
          <w:rFonts w:eastAsia="Times New Roman"/>
          <w:color w:val="EE0000"/>
          <w:u w:val="single"/>
        </w:rPr>
        <w:t xml:space="preserve">that there is harmony, or that there is </w:t>
      </w:r>
      <w:proofErr w:type="gramStart"/>
      <w:r w:rsidRPr="00D82396">
        <w:rPr>
          <w:rFonts w:eastAsia="Times New Roman"/>
          <w:color w:val="EE0000"/>
          <w:u w:val="single"/>
        </w:rPr>
        <w:t>not</w:t>
      </w:r>
      <w:proofErr w:type="gramEnd"/>
      <w:r w:rsidRPr="00D82396">
        <w:rPr>
          <w:rFonts w:eastAsia="Times New Roman"/>
          <w:color w:val="EE0000"/>
          <w:u w:val="single"/>
        </w:rPr>
        <w:t xml:space="preserve"> conflict or change.</w:t>
      </w:r>
      <w:r w:rsidRPr="00D82396">
        <w:rPr>
          <w:rFonts w:eastAsia="Times New Roman"/>
          <w:color w:val="EE0000"/>
          <w:sz w:val="16"/>
        </w:rPr>
        <w:t> </w:t>
      </w:r>
      <w:r w:rsidRPr="00D82396">
        <w:rPr>
          <w:rFonts w:eastAsia="Times New Roman"/>
          <w:color w:val="EE0000"/>
          <w:u w:val="single"/>
          <w:shd w:val="clear" w:color="auto" w:fill="FFFF00"/>
        </w:rPr>
        <w:t>It means</w:t>
      </w:r>
      <w:r w:rsidRPr="00D82396">
        <w:rPr>
          <w:rFonts w:eastAsia="Times New Roman"/>
          <w:color w:val="EE0000"/>
          <w:sz w:val="16"/>
        </w:rPr>
        <w:t> </w:t>
      </w:r>
      <w:r w:rsidRPr="00D82396">
        <w:rPr>
          <w:rFonts w:eastAsia="Times New Roman"/>
          <w:color w:val="EE0000"/>
          <w:u w:val="single"/>
        </w:rPr>
        <w:t>that</w:t>
      </w:r>
      <w:r w:rsidRPr="00D82396">
        <w:rPr>
          <w:rFonts w:eastAsia="Times New Roman"/>
          <w:color w:val="EE0000"/>
          <w:sz w:val="16"/>
        </w:rPr>
        <w:t> </w:t>
      </w:r>
      <w:r w:rsidRPr="00D82396">
        <w:rPr>
          <w:rFonts w:eastAsia="Times New Roman"/>
          <w:color w:val="EE0000"/>
          <w:u w:val="single"/>
          <w:shd w:val="clear" w:color="auto" w:fill="FFFF00"/>
        </w:rPr>
        <w:t>criteria for meaning cannot arise from the mind of a single</w:t>
      </w:r>
      <w:r w:rsidRPr="00D82396">
        <w:rPr>
          <w:rFonts w:eastAsia="Times New Roman"/>
          <w:color w:val="EE0000"/>
          <w:u w:val="single"/>
        </w:rPr>
        <w:t>, isolated</w:t>
      </w:r>
      <w:r w:rsidRPr="00D82396">
        <w:rPr>
          <w:rFonts w:eastAsia="Times New Roman"/>
          <w:color w:val="EE0000"/>
          <w:sz w:val="16"/>
        </w:rPr>
        <w:t> </w:t>
      </w:r>
      <w:r w:rsidRPr="00D82396">
        <w:rPr>
          <w:rFonts w:eastAsia="Times New Roman"/>
          <w:color w:val="EE0000"/>
          <w:u w:val="single"/>
          <w:shd w:val="clear" w:color="auto" w:fill="FFFF00"/>
        </w:rPr>
        <w:t>individual or</w:t>
      </w:r>
      <w:r w:rsidRPr="00D82396">
        <w:rPr>
          <w:rFonts w:eastAsia="Times New Roman"/>
          <w:color w:val="EE0000"/>
          <w:sz w:val="16"/>
        </w:rPr>
        <w:t> </w:t>
      </w:r>
      <w:r w:rsidRPr="00D82396">
        <w:rPr>
          <w:rFonts w:eastAsia="Times New Roman"/>
          <w:color w:val="EE0000"/>
          <w:u w:val="single"/>
        </w:rPr>
        <w:t>from a</w:t>
      </w:r>
      <w:r w:rsidRPr="00D82396">
        <w:rPr>
          <w:rFonts w:eastAsia="Times New Roman"/>
          <w:color w:val="EE0000"/>
          <w:sz w:val="16"/>
        </w:rPr>
        <w:t> </w:t>
      </w:r>
      <w:r w:rsidRPr="00D82396">
        <w:rPr>
          <w:rFonts w:eastAsia="Times New Roman"/>
          <w:color w:val="EE0000"/>
          <w:u w:val="single"/>
          <w:shd w:val="clear" w:color="auto" w:fill="FFFF00"/>
        </w:rPr>
        <w:t>primitive part of the brain</w:t>
      </w:r>
      <w:r w:rsidRPr="00D82396">
        <w:rPr>
          <w:rFonts w:eastAsia="Times New Roman"/>
          <w:color w:val="EE0000"/>
          <w:sz w:val="16"/>
        </w:rPr>
        <w:t>. Drawing on Wittgenstein, Elizabeth Anscombe argued for a social account of intentional actions. Anscombe was arguing against the common-sense view of an intention as composed of an action plus an interior mental state. Looking at the ways we speak of an action as done “intentionally,” she concluded that “intention” in everyday language means something done as an action of a whole person, a moral agent, “under a description.” </w:t>
      </w:r>
      <w:r w:rsidRPr="00D82396">
        <w:rPr>
          <w:rFonts w:eastAsia="Times New Roman"/>
          <w:color w:val="EE0000"/>
          <w:u w:val="single"/>
        </w:rPr>
        <w:t>The relevant</w:t>
      </w:r>
      <w:r w:rsidRPr="00D82396">
        <w:rPr>
          <w:rFonts w:eastAsia="Times New Roman"/>
          <w:color w:val="EE0000"/>
          <w:sz w:val="16"/>
        </w:rPr>
        <w:t> </w:t>
      </w:r>
      <w:r w:rsidRPr="00D82396">
        <w:rPr>
          <w:rFonts w:eastAsia="Times New Roman"/>
          <w:color w:val="EE0000"/>
          <w:u w:val="single"/>
          <w:shd w:val="clear" w:color="auto" w:fill="FFFF00"/>
        </w:rPr>
        <w:t>description would include</w:t>
      </w:r>
      <w:r w:rsidRPr="00D82396">
        <w:rPr>
          <w:rFonts w:eastAsia="Times New Roman"/>
          <w:color w:val="EE0000"/>
          <w:sz w:val="16"/>
        </w:rPr>
        <w:t> the past and present </w:t>
      </w:r>
      <w:r w:rsidRPr="00D82396">
        <w:rPr>
          <w:rFonts w:eastAsia="Times New Roman"/>
          <w:b/>
          <w:bCs/>
          <w:color w:val="EE0000"/>
          <w:u w:val="single"/>
          <w:shd w:val="clear" w:color="auto" w:fill="FFFF00"/>
        </w:rPr>
        <w:t>social contexts</w:t>
      </w:r>
      <w:r w:rsidRPr="00D82396">
        <w:rPr>
          <w:rFonts w:eastAsia="Times New Roman"/>
          <w:color w:val="EE0000"/>
          <w:sz w:val="16"/>
        </w:rPr>
        <w:t> </w:t>
      </w:r>
      <w:r w:rsidRPr="00D82396">
        <w:rPr>
          <w:rFonts w:eastAsia="Times New Roman"/>
          <w:color w:val="EE0000"/>
          <w:u w:val="single"/>
        </w:rPr>
        <w:t>relevant to the person as much as his or her interior states</w:t>
      </w:r>
      <w:r w:rsidRPr="00D82396">
        <w:rPr>
          <w:rFonts w:eastAsia="Times New Roman"/>
          <w:color w:val="EE0000"/>
          <w:sz w:val="16"/>
        </w:rPr>
        <w:t> (Anscombe 1957).</w:t>
      </w:r>
    </w:p>
    <w:p w14:paraId="0A4F01D1"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Academic organizing disad—their production of a civic life lends power to the university to continue the production of a social death</w:t>
      </w:r>
    </w:p>
    <w:p w14:paraId="14055CEF"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Occupied UC Berkeley 9</w:t>
      </w:r>
    </w:p>
    <w:p w14:paraId="2CCB0488"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t xml:space="preserve">(“The </w:t>
      </w:r>
      <w:proofErr w:type="spellStart"/>
      <w:r w:rsidRPr="00D82396">
        <w:rPr>
          <w:rFonts w:eastAsia="Times New Roman"/>
          <w:color w:val="EE0000"/>
          <w:sz w:val="16"/>
        </w:rPr>
        <w:t>Necrosocial</w:t>
      </w:r>
      <w:proofErr w:type="spellEnd"/>
      <w:r w:rsidRPr="00D82396">
        <w:rPr>
          <w:rFonts w:eastAsia="Times New Roman"/>
          <w:color w:val="EE0000"/>
          <w:sz w:val="16"/>
        </w:rPr>
        <w:t xml:space="preserve"> – Civic Life, Social Death, and the University of California” – published in </w:t>
      </w:r>
      <w:proofErr w:type="spellStart"/>
      <w:r w:rsidRPr="00D82396">
        <w:rPr>
          <w:rFonts w:eastAsia="Times New Roman"/>
          <w:color w:val="EE0000"/>
          <w:sz w:val="16"/>
        </w:rPr>
        <w:t>Craccum</w:t>
      </w:r>
      <w:proofErr w:type="spellEnd"/>
      <w:r w:rsidRPr="00D82396">
        <w:rPr>
          <w:rFonts w:eastAsia="Times New Roman"/>
          <w:color w:val="EE0000"/>
          <w:sz w:val="16"/>
        </w:rPr>
        <w:t xml:space="preserve"> Magazine on 3 July 2012 – accessed 7 March 201</w:t>
      </w:r>
      <w:r w:rsidRPr="00D82396">
        <w:rPr>
          <w:rFonts w:eastAsia="Times New Roman"/>
          <w:color w:val="EE0000"/>
          <w:u w:val="single"/>
        </w:rPr>
        <w:t>6 – http://craccum.ausa.auckland.ac.nz/feature</w:t>
      </w:r>
      <w:r w:rsidRPr="00D82396">
        <w:rPr>
          <w:rFonts w:eastAsia="Times New Roman"/>
          <w:color w:val="EE0000"/>
          <w:sz w:val="16"/>
        </w:rPr>
        <w:t>s</w:t>
      </w:r>
      <w:r w:rsidRPr="00D82396">
        <w:rPr>
          <w:rFonts w:eastAsia="Times New Roman"/>
          <w:color w:val="EE0000"/>
          <w:u w:val="single"/>
          <w:shd w:val="clear" w:color="auto" w:fill="FFFF00"/>
        </w:rPr>
        <w:t>/the-necrosoci</w:t>
      </w:r>
      <w:r w:rsidRPr="00D82396">
        <w:rPr>
          <w:rFonts w:eastAsia="Times New Roman"/>
          <w:color w:val="EE0000"/>
          <w:sz w:val="16"/>
        </w:rPr>
        <w:t>a</w:t>
      </w:r>
      <w:r w:rsidRPr="00D82396">
        <w:rPr>
          <w:rFonts w:eastAsia="Times New Roman"/>
          <w:color w:val="EE0000"/>
          <w:u w:val="single"/>
        </w:rPr>
        <w:t>l-ci</w:t>
      </w:r>
      <w:r w:rsidRPr="00D82396">
        <w:rPr>
          <w:rFonts w:eastAsia="Times New Roman"/>
          <w:color w:val="EE0000"/>
          <w:sz w:val="16"/>
        </w:rPr>
        <w:t>v</w:t>
      </w:r>
      <w:r w:rsidRPr="00D82396">
        <w:rPr>
          <w:rFonts w:eastAsia="Times New Roman"/>
          <w:color w:val="EE0000"/>
          <w:u w:val="single"/>
        </w:rPr>
        <w:t>ic-life-social-deat</w:t>
      </w:r>
      <w:r w:rsidRPr="00D82396">
        <w:rPr>
          <w:rFonts w:eastAsia="Times New Roman"/>
          <w:color w:val="EE0000"/>
          <w:sz w:val="16"/>
        </w:rPr>
        <w:t>h</w:t>
      </w:r>
      <w:r w:rsidRPr="00D82396">
        <w:rPr>
          <w:rFonts w:eastAsia="Times New Roman"/>
          <w:color w:val="EE0000"/>
          <w:u w:val="single"/>
        </w:rPr>
        <w:t>-and-the-univers</w:t>
      </w:r>
      <w:r w:rsidRPr="00D82396">
        <w:rPr>
          <w:rFonts w:eastAsia="Times New Roman"/>
          <w:color w:val="EE0000"/>
          <w:sz w:val="16"/>
        </w:rPr>
        <w:t>i</w:t>
      </w:r>
      <w:r w:rsidRPr="00D82396">
        <w:rPr>
          <w:rFonts w:eastAsia="Times New Roman"/>
          <w:color w:val="EE0000"/>
          <w:u w:val="single"/>
          <w:shd w:val="clear" w:color="auto" w:fill="FFFF00"/>
        </w:rPr>
        <w:t xml:space="preserve">ty-of-california </w:t>
      </w:r>
      <w:proofErr w:type="spellStart"/>
      <w:r w:rsidRPr="00D82396">
        <w:rPr>
          <w:rFonts w:eastAsia="Times New Roman"/>
          <w:color w:val="EE0000"/>
          <w:u w:val="single"/>
          <w:shd w:val="clear" w:color="auto" w:fill="FFFF00"/>
        </w:rPr>
        <w:t>cVs</w:t>
      </w:r>
      <w:proofErr w:type="spellEnd"/>
      <w:r w:rsidRPr="00D82396">
        <w:rPr>
          <w:rFonts w:eastAsia="Times New Roman"/>
          <w:color w:val="EE0000"/>
          <w:u w:val="single"/>
          <w:shd w:val="clear" w:color="auto" w:fill="FFFF00"/>
        </w:rPr>
        <w:t>)</w:t>
      </w:r>
    </w:p>
    <w:p w14:paraId="0379A8BB"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sz w:val="16"/>
        </w:rPr>
        <w:lastRenderedPageBreak/>
        <w:t xml:space="preserve">Yes, very much a cemetery. Only here </w:t>
      </w:r>
      <w:proofErr w:type="gramStart"/>
      <w:r w:rsidRPr="00D82396">
        <w:rPr>
          <w:rFonts w:eastAsia="Times New Roman"/>
          <w:color w:val="EE0000"/>
          <w:sz w:val="16"/>
        </w:rPr>
        <w:t>there are</w:t>
      </w:r>
      <w:proofErr w:type="gramEnd"/>
      <w:r w:rsidRPr="00D82396">
        <w:rPr>
          <w:rFonts w:eastAsia="Times New Roman"/>
          <w:color w:val="EE0000"/>
          <w:sz w:val="16"/>
        </w:rPr>
        <w:t xml:space="preserve"> no dirges, no prayers, only the repeated testing of our threshold for anxiety, humiliation, and debt. The classroom just like the workplace just like the university just like the state just like the economy manages our social death, translating what we once knew from high school, from work, from our family life into academic parlance, into acceptable forms of social conflict. Who knew that behind so much civic life (electoral campaigns, student body representatives, bureaucratic administrators, public relations officials, Peace and Conflict Studies, ad nauseam) was so much social death? What postures </w:t>
      </w:r>
      <w:proofErr w:type="gramStart"/>
      <w:r w:rsidRPr="00D82396">
        <w:rPr>
          <w:rFonts w:eastAsia="Times New Roman"/>
          <w:color w:val="EE0000"/>
          <w:sz w:val="16"/>
        </w:rPr>
        <w:t>we</w:t>
      </w:r>
      <w:proofErr w:type="gramEnd"/>
      <w:r w:rsidRPr="00D82396">
        <w:rPr>
          <w:rFonts w:eastAsia="Times New Roman"/>
          <w:color w:val="EE0000"/>
          <w:sz w:val="16"/>
        </w:rPr>
        <w:t xml:space="preserve"> maintain to claim representation, what limits we assume, what desires </w:t>
      </w:r>
      <w:proofErr w:type="gramStart"/>
      <w:r w:rsidRPr="00D82396">
        <w:rPr>
          <w:rFonts w:eastAsia="Times New Roman"/>
          <w:color w:val="EE0000"/>
          <w:sz w:val="16"/>
        </w:rPr>
        <w:t>we</w:t>
      </w:r>
      <w:proofErr w:type="gramEnd"/>
      <w:r w:rsidRPr="00D82396">
        <w:rPr>
          <w:rFonts w:eastAsia="Times New Roman"/>
          <w:color w:val="EE0000"/>
          <w:sz w:val="16"/>
        </w:rPr>
        <w:t xml:space="preserve"> dismiss? And in this moment of </w:t>
      </w:r>
      <w:proofErr w:type="gramStart"/>
      <w:r w:rsidRPr="00D82396">
        <w:rPr>
          <w:rFonts w:eastAsia="Times New Roman"/>
          <w:color w:val="EE0000"/>
          <w:sz w:val="16"/>
        </w:rPr>
        <w:t>crisis</w:t>
      </w:r>
      <w:proofErr w:type="gramEnd"/>
      <w:r w:rsidRPr="00D82396">
        <w:rPr>
          <w:rFonts w:eastAsia="Times New Roman"/>
          <w:color w:val="EE0000"/>
          <w:sz w:val="16"/>
        </w:rPr>
        <w:t xml:space="preserve"> they ask us to twist ourselves in a way that they can hear. Petitions to Sacramento, phone calls to Congressmen—even the chancellor patronizingly congratulates our September 24th student strike, shaping the meaning and the force of the movement as a movement against the policies of Sacramento. He expands his institutional authority to encompass the movement. When students begin to hold libraries </w:t>
      </w:r>
      <w:proofErr w:type="spellStart"/>
      <w:r w:rsidRPr="00D82396">
        <w:rPr>
          <w:rFonts w:eastAsia="Times New Roman"/>
          <w:color w:val="EE0000"/>
          <w:sz w:val="16"/>
        </w:rPr>
        <w:t>over night</w:t>
      </w:r>
      <w:proofErr w:type="spellEnd"/>
      <w:r w:rsidRPr="00D82396">
        <w:rPr>
          <w:rFonts w:eastAsia="Times New Roman"/>
          <w:color w:val="EE0000"/>
          <w:sz w:val="16"/>
        </w:rPr>
        <w:t>, beginning to take our first baby step as an autonomous movement he reins us in by serendipitously announcing library money. He manages movement, he kills movement by funneling it into the electoral process. He manages our social death. He looks forward to these battles on his terrain, to eulogize a proposition, to win this or that—he and his look forward to exhausting us. He and his look forward to a reproduction of the logic of representative governance, the release valve of the university plunges us into an abyss where ideas are wisps of ether—that is, meaning is ripped from action. Let’s talk about the fight endlessly, but always only in their managed form: to perpetually deliberate, the endless fleshing-</w:t>
      </w:r>
      <w:proofErr w:type="spellStart"/>
      <w:r w:rsidRPr="00D82396">
        <w:rPr>
          <w:rFonts w:eastAsia="Times New Roman"/>
          <w:color w:val="EE0000"/>
          <w:sz w:val="16"/>
        </w:rPr>
        <w:t>out-of</w:t>
      </w:r>
      <w:proofErr w:type="spellEnd"/>
      <w:r w:rsidRPr="00D82396">
        <w:rPr>
          <w:rFonts w:eastAsia="Times New Roman"/>
          <w:color w:val="EE0000"/>
          <w:sz w:val="16"/>
        </w:rPr>
        <w:t>—when we push the boundaries of this form they are quick to reconfigure themselves to contain us: the chancellor’s congratulations, the reopening of the libraries, the managed general assembly—there is no fight against the administration here, only its own extension. Each day passes in this way, the administration on the look out to shape student discourse—it happens without pause, we don’t notice nor do we care to. It becomes banal, thoughtless. So much so that we see we are accumulating days: one semester, two, how close to being this or that, how far? This accumulation is our shared history. This accumulation—</w:t>
      </w:r>
      <w:proofErr w:type="gramStart"/>
      <w:r w:rsidRPr="00D82396">
        <w:rPr>
          <w:rFonts w:eastAsia="Times New Roman"/>
          <w:color w:val="EE0000"/>
          <w:sz w:val="16"/>
        </w:rPr>
        <w:t xml:space="preserve">every once in a while </w:t>
      </w:r>
      <w:proofErr w:type="gramEnd"/>
      <w:r w:rsidRPr="00D82396">
        <w:rPr>
          <w:rFonts w:eastAsia="Times New Roman"/>
          <w:color w:val="EE0000"/>
          <w:sz w:val="16"/>
        </w:rPr>
        <w:t xml:space="preserve">interrupted, violated by a riot, a wild protest, unforgettable fucking, the overwhelming joy of love, life shattering heartbreak—is a muted, but desirous life. A dead but restless and desirous life. The university steals and homogenizes our </w:t>
      </w:r>
      <w:proofErr w:type="gramStart"/>
      <w:r w:rsidRPr="00D82396">
        <w:rPr>
          <w:rFonts w:eastAsia="Times New Roman"/>
          <w:color w:val="EE0000"/>
          <w:sz w:val="16"/>
        </w:rPr>
        <w:t>time</w:t>
      </w:r>
      <w:proofErr w:type="gramEnd"/>
      <w:r w:rsidRPr="00D82396">
        <w:rPr>
          <w:rFonts w:eastAsia="Times New Roman"/>
          <w:color w:val="EE0000"/>
          <w:sz w:val="16"/>
        </w:rPr>
        <w:t xml:space="preserve"> yes, our bank accounts also, but it also steals and homogenizes meaning. As much as capital is invested in building a killing apparatus abroad, an incarceration apparatus in California, it is equally invested here in an apparatus for managing social death. Social death is, of course, simply the power source, the generator, of civic life with its talk of reform, responsibility, unity. A ‘life,’ then, which serves merely as the public relations mechanism for death: its garrulous slogans of freedom and democracy designed to obscure the shit and decay in which our feet are planted. Yes, the university is a graveyard, but it is also a factory: a factory of meaning which produces civic life and at the same time produces social death. A factory which produces the illusion that meaning and reality can be </w:t>
      </w:r>
      <w:proofErr w:type="gramStart"/>
      <w:r w:rsidRPr="00D82396">
        <w:rPr>
          <w:rFonts w:eastAsia="Times New Roman"/>
          <w:color w:val="EE0000"/>
          <w:sz w:val="16"/>
        </w:rPr>
        <w:t>separated;</w:t>
      </w:r>
      <w:proofErr w:type="gramEnd"/>
      <w:r w:rsidRPr="00D82396">
        <w:rPr>
          <w:rFonts w:eastAsia="Times New Roman"/>
          <w:color w:val="EE0000"/>
          <w:sz w:val="16"/>
        </w:rPr>
        <w:t xml:space="preserve"> which everywhere reproduces the empty reactionary behavior of students based on the values of life (identity), liberty (electoral politics), and happiness (private property). Everywhere the same whimsical ideas of the future. Everywhere democracy. Everywhere discourse to shape our desires and distress in a way acceptable to the electoral state, discourse designed to make our very moments here together into a set of legible and fruitless demands. Totally managed death. A machine for administering death, for the proliferation of technologies of death. As elsewhere, things rule. Dead objects rule. In this sense, it matters little what face one puts on the university—whether Yudof or some other lackey. These are merely the personifications of the rule of the dead, the pools of investments, the buildings, the flows of materials into and out of the physical space of the </w:t>
      </w:r>
      <w:proofErr w:type="gramStart"/>
      <w:r w:rsidRPr="00D82396">
        <w:rPr>
          <w:rFonts w:eastAsia="Times New Roman"/>
          <w:color w:val="EE0000"/>
          <w:sz w:val="16"/>
        </w:rPr>
        <w:t>university—</w:t>
      </w:r>
      <w:proofErr w:type="gramEnd"/>
      <w:r w:rsidRPr="00D82396">
        <w:rPr>
          <w:rFonts w:eastAsia="Times New Roman"/>
          <w:color w:val="EE0000"/>
          <w:sz w:val="16"/>
        </w:rPr>
        <w:t xml:space="preserve">each one the product of some exploitation—which </w:t>
      </w:r>
      <w:proofErr w:type="gramStart"/>
      <w:r w:rsidRPr="00D82396">
        <w:rPr>
          <w:rFonts w:eastAsia="Times New Roman"/>
          <w:color w:val="EE0000"/>
          <w:sz w:val="16"/>
        </w:rPr>
        <w:t>seek</w:t>
      </w:r>
      <w:proofErr w:type="gramEnd"/>
      <w:r w:rsidRPr="00D82396">
        <w:rPr>
          <w:rFonts w:eastAsia="Times New Roman"/>
          <w:color w:val="EE0000"/>
          <w:sz w:val="16"/>
        </w:rPr>
        <w:t xml:space="preserve"> to absorb more of our work, more tuition, more energy. The university is a machine which wants to grow, to accumulate, to expand, to absorb </w:t>
      </w:r>
      <w:proofErr w:type="gramStart"/>
      <w:r w:rsidRPr="00D82396">
        <w:rPr>
          <w:rFonts w:eastAsia="Times New Roman"/>
          <w:color w:val="EE0000"/>
          <w:sz w:val="16"/>
        </w:rPr>
        <w:t>more and more</w:t>
      </w:r>
      <w:proofErr w:type="gramEnd"/>
      <w:r w:rsidRPr="00D82396">
        <w:rPr>
          <w:rFonts w:eastAsia="Times New Roman"/>
          <w:color w:val="EE0000"/>
          <w:sz w:val="16"/>
        </w:rPr>
        <w:t xml:space="preserve"> of the living into its peculiar and perverse machinery: high-tech research centers, new stadiums and office complexes. And at this critical juncture the only way it can continue to grow is by more intense exploitation, higher tuition</w:t>
      </w:r>
      <w:proofErr w:type="gramStart"/>
      <w:r w:rsidRPr="00D82396">
        <w:rPr>
          <w:rFonts w:eastAsia="Times New Roman"/>
          <w:color w:val="EE0000"/>
          <w:sz w:val="16"/>
        </w:rPr>
        <w:t>, austerity</w:t>
      </w:r>
      <w:proofErr w:type="gramEnd"/>
      <w:r w:rsidRPr="00D82396">
        <w:rPr>
          <w:rFonts w:eastAsia="Times New Roman"/>
          <w:color w:val="EE0000"/>
          <w:sz w:val="16"/>
        </w:rPr>
        <w:t xml:space="preserve"> measures for the departments that fail to pass the test of ‘relevancy.’ But the ‘irrelevant’ departments also have their place. With their ‘pure’ motives of knowledge for its own sake, they perpetuate the blind inertia of meaning ostensibly detached from its social context. As the university cultivates its cozy relationship with capital, war and power, these discourses and research programs play their own role, co-opting and containing radical potential. And </w:t>
      </w:r>
      <w:proofErr w:type="gramStart"/>
      <w:r w:rsidRPr="00D82396">
        <w:rPr>
          <w:rFonts w:eastAsia="Times New Roman"/>
          <w:color w:val="EE0000"/>
          <w:sz w:val="16"/>
        </w:rPr>
        <w:t>so</w:t>
      </w:r>
      <w:proofErr w:type="gramEnd"/>
      <w:r w:rsidRPr="00D82396">
        <w:rPr>
          <w:rFonts w:eastAsia="Times New Roman"/>
          <w:color w:val="EE0000"/>
          <w:sz w:val="16"/>
        </w:rPr>
        <w:t xml:space="preserve"> we attend lecture after lecture about how ‘discourse’ produces ‘subjects,’ ignoring the most obvious fact that we ourselves are produced by this discourse about discourse which leaves us believing that it is only words which matter, words about words which matter. The university gladly permits </w:t>
      </w:r>
      <w:proofErr w:type="gramStart"/>
      <w:r w:rsidRPr="00D82396">
        <w:rPr>
          <w:rFonts w:eastAsia="Times New Roman"/>
          <w:color w:val="EE0000"/>
          <w:sz w:val="16"/>
        </w:rPr>
        <w:t>the precautionary</w:t>
      </w:r>
      <w:proofErr w:type="gramEnd"/>
      <w:r w:rsidRPr="00D82396">
        <w:rPr>
          <w:rFonts w:eastAsia="Times New Roman"/>
          <w:color w:val="EE0000"/>
          <w:sz w:val="16"/>
        </w:rPr>
        <w:t xml:space="preserve"> lectures on biopower; on the production of race and gender; on the reification and the fetishization of commodities. A taste of the poison serves well to inoculate us against any confrontational radicalism. And all the while power weaves the invisible nets which contain and neutralize all thought and action, that bind revolution inside books, lecture halls. There is no need to speak truth to power when power already speaks the truth. The university is a graveyard– </w:t>
      </w:r>
      <w:proofErr w:type="spellStart"/>
      <w:r w:rsidRPr="00D82396">
        <w:rPr>
          <w:rFonts w:eastAsia="Times New Roman"/>
          <w:color w:val="EE0000"/>
          <w:sz w:val="16"/>
        </w:rPr>
        <w:t>así</w:t>
      </w:r>
      <w:proofErr w:type="spellEnd"/>
      <w:r w:rsidRPr="00D82396">
        <w:rPr>
          <w:rFonts w:eastAsia="Times New Roman"/>
          <w:color w:val="EE0000"/>
          <w:sz w:val="16"/>
        </w:rPr>
        <w:t xml:space="preserve"> es. The graveyard of liberal good intentions, of meritocracy, opportunity, equality, democracy. Here the tradition of all dead generations weighs like a nightmare on the brain of the living. We graft our flesh, our labor, our debt to the skeletons of this or that social cliché. In seminars and lectures and essays, we pay tribute to the university’s ghosts, the ghosts of all those it has excluded—the immiserated, the incarcerated, the just-plain-fucked. They are summoned forth and banished by a few well-meaning phrases and research programs, given their book titles, their citations. This is our gothic—we are so morbidly aware, we are so practiced at stomaching horror that the horror is thoughtless. In this graveyard our actions will never touch, will never become the conduits of a movement, if we remain permanently barricaded within prescribed identity categories—our force will be dependent on the limited spaces of recognition built between us. Here we are at odds with one another socially, each of us: students, faculty, staff, </w:t>
      </w:r>
      <w:proofErr w:type="spellStart"/>
      <w:r w:rsidRPr="00D82396">
        <w:rPr>
          <w:rFonts w:eastAsia="Times New Roman"/>
          <w:color w:val="EE0000"/>
          <w:sz w:val="16"/>
        </w:rPr>
        <w:t>homebums</w:t>
      </w:r>
      <w:proofErr w:type="spellEnd"/>
      <w:r w:rsidRPr="00D82396">
        <w:rPr>
          <w:rFonts w:eastAsia="Times New Roman"/>
          <w:color w:val="EE0000"/>
          <w:sz w:val="16"/>
        </w:rPr>
        <w:t xml:space="preserve">, </w:t>
      </w:r>
      <w:proofErr w:type="gramStart"/>
      <w:r w:rsidRPr="00D82396">
        <w:rPr>
          <w:rFonts w:eastAsia="Times New Roman"/>
          <w:color w:val="EE0000"/>
          <w:sz w:val="16"/>
        </w:rPr>
        <w:t>activists, police</w:t>
      </w:r>
      <w:proofErr w:type="gramEnd"/>
      <w:r w:rsidRPr="00D82396">
        <w:rPr>
          <w:rFonts w:eastAsia="Times New Roman"/>
          <w:color w:val="EE0000"/>
          <w:sz w:val="16"/>
        </w:rPr>
        <w:t xml:space="preserve">, chancellors, administrators, bureaucrats, investors, politicians, faculty/ staff/ </w:t>
      </w:r>
      <w:proofErr w:type="spellStart"/>
      <w:r w:rsidRPr="00D82396">
        <w:rPr>
          <w:rFonts w:eastAsia="Times New Roman"/>
          <w:color w:val="EE0000"/>
          <w:sz w:val="16"/>
        </w:rPr>
        <w:t>homebums</w:t>
      </w:r>
      <w:proofErr w:type="spellEnd"/>
      <w:r w:rsidRPr="00D82396">
        <w:rPr>
          <w:rFonts w:eastAsia="Times New Roman"/>
          <w:color w:val="EE0000"/>
          <w:sz w:val="16"/>
        </w:rPr>
        <w:t xml:space="preserve">/ activists/ police/ chancellors/ administrators/ bureaucrats/ investors/ politicians-to-be. That is, we are students, or students of color, or queer students of color, or faculty, or Philosophy Faculty, or Gender and Women Studies faculty, or we are custodians, or we are shift leaders—each with our own office, place, time, and given meaning. We form teams, clubs, fraternities, majors, departments, schools, unions, </w:t>
      </w:r>
      <w:r w:rsidRPr="00D82396">
        <w:rPr>
          <w:rFonts w:eastAsia="Times New Roman"/>
          <w:color w:val="EE0000"/>
          <w:sz w:val="16"/>
        </w:rPr>
        <w:lastRenderedPageBreak/>
        <w:t xml:space="preserve">ideologies, identities, and subcultures—and thankfully each group gets its own designated burial plot. Who doesn’t participate in this graveyard? In the university we prostrate ourselves before a value of separation, which </w:t>
      </w:r>
      <w:proofErr w:type="gramStart"/>
      <w:r w:rsidRPr="00D82396">
        <w:rPr>
          <w:rFonts w:eastAsia="Times New Roman"/>
          <w:color w:val="EE0000"/>
          <w:sz w:val="16"/>
        </w:rPr>
        <w:t>in reality translates</w:t>
      </w:r>
      <w:proofErr w:type="gramEnd"/>
      <w:r w:rsidRPr="00D82396">
        <w:rPr>
          <w:rFonts w:eastAsia="Times New Roman"/>
          <w:color w:val="EE0000"/>
          <w:sz w:val="16"/>
        </w:rPr>
        <w:t xml:space="preserve"> to a value of domination. We spend money and energy trying to convince ourselves we’re brighter than everyone else. Somehow, we </w:t>
      </w:r>
      <w:proofErr w:type="gramStart"/>
      <w:r w:rsidRPr="00D82396">
        <w:rPr>
          <w:rFonts w:eastAsia="Times New Roman"/>
          <w:color w:val="EE0000"/>
          <w:sz w:val="16"/>
        </w:rPr>
        <w:t>think,</w:t>
      </w:r>
      <w:proofErr w:type="gramEnd"/>
      <w:r w:rsidRPr="00D82396">
        <w:rPr>
          <w:rFonts w:eastAsia="Times New Roman"/>
          <w:color w:val="EE0000"/>
          <w:sz w:val="16"/>
        </w:rPr>
        <w:t xml:space="preserve">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completing. It is our private wet dream for the future; everywhere, in everyone this same dream of domination. After all, we are intelligent, studious, young. We worked hard to be here, we deserve this. We are convinced, owned, broken. We know their values better than they do: life, liberty, the pursuit of happiness. This triumvirate of sacred values are ours of course, and in this moment of practiced theater—the fight between the university and its own students—we have used their words on their stages: Save public education! When those values are violated by the very institutions which are created to protect them, the veneer fades, the tired set collapses: and we call it injustice, we get indignant. We demand justice from them, for them to adhere to their values. What many have learned </w:t>
      </w:r>
      <w:proofErr w:type="gramStart"/>
      <w:r w:rsidRPr="00D82396">
        <w:rPr>
          <w:rFonts w:eastAsia="Times New Roman"/>
          <w:color w:val="EE0000"/>
          <w:sz w:val="16"/>
        </w:rPr>
        <w:t>again and again</w:t>
      </w:r>
      <w:proofErr w:type="gramEnd"/>
      <w:r w:rsidRPr="00D82396">
        <w:rPr>
          <w:rFonts w:eastAsia="Times New Roman"/>
          <w:color w:val="EE0000"/>
          <w:sz w:val="16"/>
        </w:rPr>
        <w:t xml:space="preserve"> is that these institutions don’t care for those values, not at all, not for all. And we are only beginning to understand that those values are not even our own. The values create popular images and ideals (healthcare, democracy, equality, happiness, individuality, pulling yourself up by your bootstraps, public education) while they mean in practice the selling of commodified identities,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w:t>
      </w:r>
      <w:proofErr w:type="spellStart"/>
      <w:r w:rsidRPr="00D82396">
        <w:rPr>
          <w:rFonts w:eastAsia="Times New Roman"/>
          <w:color w:val="EE0000"/>
          <w:sz w:val="16"/>
        </w:rPr>
        <w:t>Petroleums</w:t>
      </w:r>
      <w:proofErr w:type="spellEnd"/>
      <w:r w:rsidRPr="00D82396">
        <w:rPr>
          <w:rFonts w:eastAsia="Times New Roman"/>
          <w:color w:val="EE0000"/>
          <w:sz w:val="16"/>
        </w:rPr>
        <w:t>,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Every institution has of course our best interest in mind, so much so that we’re willing to pay, to enter debt contracts, to strike a submissive pose in the classroom, in the lab, in the seminar, in the dorm, and eventually or simultaneously in the workplace to pay back those debts. Each bulging institutional value longing to become more than its sentiment through us, each of our empty gestures of feigned-anxiety to appear under pressure, or of cool-ambivalence to appear accustomed to horror, every moment of student life, is the management of our consent to social death.</w:t>
      </w:r>
    </w:p>
    <w:p w14:paraId="6D4AC0CF" w14:textId="77777777" w:rsidR="003C6631" w:rsidRPr="00D82396" w:rsidRDefault="003C6631" w:rsidP="003C6631">
      <w:pPr>
        <w:spacing w:before="30" w:after="0" w:line="278" w:lineRule="atLeast"/>
        <w:outlineLvl w:val="3"/>
        <w:rPr>
          <w:rFonts w:eastAsia="Times New Roman"/>
          <w:b/>
          <w:bCs/>
          <w:color w:val="EE0000"/>
          <w:sz w:val="26"/>
          <w:szCs w:val="26"/>
        </w:rPr>
      </w:pPr>
      <w:r w:rsidRPr="00D82396">
        <w:rPr>
          <w:rFonts w:eastAsia="Times New Roman"/>
          <w:b/>
          <w:bCs/>
          <w:color w:val="EE0000"/>
          <w:sz w:val="26"/>
          <w:szCs w:val="26"/>
        </w:rPr>
        <w:t>Affect is arbitrary – the failure to materialize change turns their project into ressentiment which turns the aff.</w:t>
      </w:r>
    </w:p>
    <w:p w14:paraId="67D3ABD9" w14:textId="77777777" w:rsidR="003C6631" w:rsidRPr="00D82396" w:rsidRDefault="003C6631" w:rsidP="003C6631">
      <w:pPr>
        <w:spacing w:after="120" w:line="235" w:lineRule="atLeast"/>
        <w:rPr>
          <w:rFonts w:eastAsia="Times New Roman"/>
          <w:color w:val="EE0000"/>
        </w:rPr>
      </w:pPr>
      <w:r w:rsidRPr="00D82396">
        <w:rPr>
          <w:rFonts w:eastAsia="Times New Roman"/>
          <w:b/>
          <w:bCs/>
          <w:color w:val="EE0000"/>
          <w:sz w:val="26"/>
          <w:szCs w:val="26"/>
        </w:rPr>
        <w:t>Ahmed 07</w:t>
      </w:r>
      <w:r w:rsidRPr="00D82396">
        <w:rPr>
          <w:rFonts w:eastAsia="Times New Roman"/>
          <w:color w:val="EE0000"/>
        </w:rPr>
        <w:t xml:space="preserve"> (Sarah, Professor in Race and Cultural Studies at Goldsmiths University of London, “Multiculturalism and the Promise of Happiness”, New Formations, Winter 2007/2008; pg. 121, https://people.mcgill.ca/igsf/files/igsf/Ahmed1_multiculturalism.pdf, accessed 7/11/16) </w:t>
      </w:r>
      <w:proofErr w:type="spellStart"/>
      <w:r w:rsidRPr="00D82396">
        <w:rPr>
          <w:rFonts w:eastAsia="Times New Roman"/>
          <w:color w:val="EE0000"/>
        </w:rPr>
        <w:t>rz</w:t>
      </w:r>
      <w:proofErr w:type="spellEnd"/>
    </w:p>
    <w:p w14:paraId="3E749E57" w14:textId="77777777" w:rsidR="003C6631" w:rsidRPr="00D82396" w:rsidRDefault="003C6631" w:rsidP="003C6631">
      <w:pPr>
        <w:spacing w:line="235" w:lineRule="atLeast"/>
        <w:rPr>
          <w:rFonts w:eastAsia="Times New Roman"/>
          <w:color w:val="EE0000"/>
          <w:sz w:val="16"/>
        </w:rPr>
      </w:pPr>
      <w:proofErr w:type="gramStart"/>
      <w:r w:rsidRPr="00D82396">
        <w:rPr>
          <w:rFonts w:eastAsia="Times New Roman"/>
          <w:color w:val="EE0000"/>
          <w:sz w:val="16"/>
        </w:rPr>
        <w:t>So</w:t>
      </w:r>
      <w:proofErr w:type="gramEnd"/>
      <w:r w:rsidRPr="00D82396">
        <w:rPr>
          <w:rFonts w:eastAsia="Times New Roman"/>
          <w:color w:val="EE0000"/>
          <w:sz w:val="16"/>
        </w:rPr>
        <w:t> </w:t>
      </w:r>
      <w:r w:rsidRPr="00D82396">
        <w:rPr>
          <w:rFonts w:eastAsia="Times New Roman"/>
          <w:color w:val="EE0000"/>
          <w:u w:val="single"/>
        </w:rPr>
        <w:t>we may walk into the room</w:t>
      </w:r>
      <w:r w:rsidRPr="00D82396">
        <w:rPr>
          <w:rFonts w:eastAsia="Times New Roman"/>
          <w:color w:val="EE0000"/>
          <w:sz w:val="16"/>
        </w:rPr>
        <w:t> </w:t>
      </w:r>
      <w:r w:rsidRPr="00D82396">
        <w:rPr>
          <w:rFonts w:eastAsia="Times New Roman"/>
          <w:color w:val="EE0000"/>
          <w:u w:val="single"/>
        </w:rPr>
        <w:t>and 'feel the atmosphere', but</w:t>
      </w:r>
      <w:r w:rsidRPr="00D82396">
        <w:rPr>
          <w:rFonts w:eastAsia="Times New Roman"/>
          <w:color w:val="EE0000"/>
          <w:sz w:val="16"/>
        </w:rPr>
        <w:t> </w:t>
      </w:r>
      <w:r w:rsidRPr="00D82396">
        <w:rPr>
          <w:rFonts w:eastAsia="Times New Roman"/>
          <w:color w:val="EE0000"/>
          <w:u w:val="single"/>
          <w:shd w:val="clear" w:color="auto" w:fill="FFFF00"/>
        </w:rPr>
        <w:t>what we</w:t>
      </w:r>
      <w:r w:rsidRPr="00D82396">
        <w:rPr>
          <w:rFonts w:eastAsia="Times New Roman"/>
          <w:color w:val="EE0000"/>
          <w:sz w:val="16"/>
        </w:rPr>
        <w:t> </w:t>
      </w:r>
      <w:r w:rsidRPr="00D82396">
        <w:rPr>
          <w:rFonts w:eastAsia="Times New Roman"/>
          <w:color w:val="EE0000"/>
          <w:u w:val="single"/>
        </w:rPr>
        <w:t>may</w:t>
      </w:r>
      <w:r w:rsidRPr="00D82396">
        <w:rPr>
          <w:rFonts w:eastAsia="Times New Roman"/>
          <w:color w:val="EE0000"/>
          <w:sz w:val="16"/>
        </w:rPr>
        <w:t> </w:t>
      </w:r>
      <w:r w:rsidRPr="00D82396">
        <w:rPr>
          <w:rFonts w:eastAsia="Times New Roman"/>
          <w:color w:val="EE0000"/>
          <w:u w:val="single"/>
          <w:shd w:val="clear" w:color="auto" w:fill="FFFF00"/>
        </w:rPr>
        <w:t>feel</w:t>
      </w:r>
      <w:r w:rsidRPr="00D82396">
        <w:rPr>
          <w:rFonts w:eastAsia="Times New Roman"/>
          <w:color w:val="EE0000"/>
          <w:sz w:val="16"/>
        </w:rPr>
        <w:t> </w:t>
      </w:r>
      <w:r w:rsidRPr="00D82396">
        <w:rPr>
          <w:rFonts w:eastAsia="Times New Roman"/>
          <w:color w:val="EE0000"/>
          <w:u w:val="single"/>
        </w:rPr>
        <w:t>depends on the angle of our arrival</w:t>
      </w:r>
      <w:r w:rsidRPr="00D82396">
        <w:rPr>
          <w:rFonts w:eastAsia="Times New Roman"/>
          <w:color w:val="EE0000"/>
          <w:sz w:val="16"/>
        </w:rPr>
        <w:t>. Or we might say that the atmosphere is already angled; </w:t>
      </w:r>
      <w:r w:rsidRPr="00D82396">
        <w:rPr>
          <w:rFonts w:eastAsia="Times New Roman"/>
          <w:color w:val="EE0000"/>
          <w:u w:val="single"/>
        </w:rPr>
        <w:t>it</w:t>
      </w:r>
      <w:r w:rsidRPr="00D82396">
        <w:rPr>
          <w:rFonts w:eastAsia="Times New Roman"/>
          <w:color w:val="EE0000"/>
          <w:sz w:val="16"/>
        </w:rPr>
        <w:t> </w:t>
      </w:r>
      <w:r w:rsidRPr="00D82396">
        <w:rPr>
          <w:rFonts w:eastAsia="Times New Roman"/>
          <w:color w:val="EE0000"/>
          <w:u w:val="single"/>
          <w:shd w:val="clear" w:color="auto" w:fill="FFFF00"/>
        </w:rPr>
        <w:t>is always felt from a specific point</w:t>
      </w:r>
      <w:r w:rsidRPr="00D82396">
        <w:rPr>
          <w:rFonts w:eastAsia="Times New Roman"/>
          <w:color w:val="EE0000"/>
          <w:sz w:val="16"/>
        </w:rPr>
        <w:t>. </w:t>
      </w:r>
      <w:r w:rsidRPr="00D82396">
        <w:rPr>
          <w:rFonts w:eastAsia="Times New Roman"/>
          <w:b/>
          <w:bCs/>
          <w:color w:val="EE0000"/>
          <w:u w:val="single"/>
          <w:shd w:val="clear" w:color="auto" w:fill="FFFF00"/>
        </w:rPr>
        <w:t>The pedagogic encounter is full of angles</w:t>
      </w:r>
      <w:r w:rsidRPr="00D82396">
        <w:rPr>
          <w:rFonts w:eastAsia="Times New Roman"/>
          <w:b/>
          <w:bCs/>
          <w:color w:val="EE0000"/>
          <w:u w:val="single"/>
        </w:rPr>
        <w:t>.</w:t>
      </w:r>
      <w:r w:rsidRPr="00D82396">
        <w:rPr>
          <w:rFonts w:eastAsia="Times New Roman"/>
          <w:color w:val="EE0000"/>
          <w:sz w:val="16"/>
        </w:rPr>
        <w:t> </w:t>
      </w:r>
      <w:r w:rsidRPr="00D82396">
        <w:rPr>
          <w:rFonts w:eastAsia="Times New Roman"/>
          <w:color w:val="EE0000"/>
          <w:u w:val="single"/>
          <w:shd w:val="clear" w:color="auto" w:fill="FFFF00"/>
        </w:rPr>
        <w:t>How many times have I read students as interested or bored</w:t>
      </w:r>
      <w:r w:rsidRPr="00D82396">
        <w:rPr>
          <w:rFonts w:eastAsia="Times New Roman"/>
          <w:color w:val="EE0000"/>
          <w:sz w:val="16"/>
        </w:rPr>
        <w:t>, such that the atmosphere seemed one of interest or boredom (</w:t>
      </w:r>
      <w:r w:rsidRPr="00D82396">
        <w:rPr>
          <w:rFonts w:eastAsia="Times New Roman"/>
          <w:color w:val="EE0000"/>
          <w:u w:val="single"/>
        </w:rPr>
        <w:t>and even felt myself to be interesting or boring</w:t>
      </w:r>
      <w:r w:rsidRPr="00D82396">
        <w:rPr>
          <w:rFonts w:eastAsia="Times New Roman"/>
          <w:color w:val="EE0000"/>
          <w:sz w:val="16"/>
        </w:rPr>
        <w:t>) </w:t>
      </w:r>
      <w:r w:rsidRPr="00D82396">
        <w:rPr>
          <w:rFonts w:eastAsia="Times New Roman"/>
          <w:color w:val="EE0000"/>
          <w:u w:val="single"/>
          <w:shd w:val="clear" w:color="auto" w:fill="FFFF00"/>
        </w:rPr>
        <w:t>only to find</w:t>
      </w:r>
      <w:r w:rsidRPr="00D82396">
        <w:rPr>
          <w:rFonts w:eastAsia="Times New Roman"/>
          <w:color w:val="EE0000"/>
          <w:sz w:val="16"/>
        </w:rPr>
        <w:t> </w:t>
      </w:r>
      <w:r w:rsidRPr="00D82396">
        <w:rPr>
          <w:rFonts w:eastAsia="Times New Roman"/>
          <w:b/>
          <w:bCs/>
          <w:color w:val="EE0000"/>
          <w:u w:val="single"/>
          <w:shd w:val="clear" w:color="auto" w:fill="FFFF00"/>
        </w:rPr>
        <w:t>students recall the event</w:t>
      </w:r>
      <w:r w:rsidRPr="00D82396">
        <w:rPr>
          <w:rFonts w:eastAsia="Times New Roman"/>
          <w:color w:val="EE0000"/>
          <w:sz w:val="16"/>
        </w:rPr>
        <w:t> </w:t>
      </w:r>
      <w:r w:rsidRPr="00D82396">
        <w:rPr>
          <w:rFonts w:eastAsia="Times New Roman"/>
          <w:color w:val="EE0000"/>
          <w:u w:val="single"/>
          <w:shd w:val="clear" w:color="auto" w:fill="FFFF00"/>
        </w:rPr>
        <w:t>quite</w:t>
      </w:r>
      <w:r w:rsidRPr="00D82396">
        <w:rPr>
          <w:rFonts w:eastAsia="Times New Roman"/>
          <w:color w:val="EE0000"/>
          <w:sz w:val="16"/>
        </w:rPr>
        <w:t> </w:t>
      </w:r>
      <w:r w:rsidRPr="00D82396">
        <w:rPr>
          <w:rFonts w:eastAsia="Times New Roman"/>
          <w:b/>
          <w:bCs/>
          <w:color w:val="EE0000"/>
          <w:u w:val="single"/>
          <w:shd w:val="clear" w:color="auto" w:fill="FFFF00"/>
        </w:rPr>
        <w:t>differently</w:t>
      </w:r>
      <w:r w:rsidRPr="00D82396">
        <w:rPr>
          <w:rFonts w:eastAsia="Times New Roman"/>
          <w:color w:val="EE0000"/>
          <w:u w:val="single"/>
        </w:rPr>
        <w:t>!</w:t>
      </w:r>
      <w:r w:rsidRPr="00D82396">
        <w:rPr>
          <w:rFonts w:eastAsia="Times New Roman"/>
          <w:color w:val="EE0000"/>
          <w:sz w:val="16"/>
        </w:rPr>
        <w:t> Having read the atmosphere in a certain way, one can become tense: which in turn affects what happens, how things move along. </w:t>
      </w:r>
      <w:r w:rsidRPr="00D82396">
        <w:rPr>
          <w:rFonts w:eastAsia="Times New Roman"/>
          <w:color w:val="EE0000"/>
          <w:u w:val="single"/>
        </w:rPr>
        <w:t>The</w:t>
      </w:r>
      <w:r w:rsidRPr="00D82396">
        <w:rPr>
          <w:rFonts w:eastAsia="Times New Roman"/>
          <w:color w:val="EE0000"/>
          <w:sz w:val="16"/>
        </w:rPr>
        <w:t> </w:t>
      </w:r>
      <w:r w:rsidRPr="00D82396">
        <w:rPr>
          <w:rFonts w:eastAsia="Times New Roman"/>
          <w:b/>
          <w:bCs/>
          <w:color w:val="EE0000"/>
          <w:u w:val="single"/>
        </w:rPr>
        <w:t>moods</w:t>
      </w:r>
      <w:r w:rsidRPr="00D82396">
        <w:rPr>
          <w:rFonts w:eastAsia="Times New Roman"/>
          <w:color w:val="EE0000"/>
          <w:sz w:val="16"/>
        </w:rPr>
        <w:t> </w:t>
      </w:r>
      <w:r w:rsidRPr="00D82396">
        <w:rPr>
          <w:rFonts w:eastAsia="Times New Roman"/>
          <w:color w:val="EE0000"/>
          <w:u w:val="single"/>
        </w:rPr>
        <w:t>we arrive with do</w:t>
      </w:r>
      <w:r w:rsidRPr="00D82396">
        <w:rPr>
          <w:rFonts w:eastAsia="Times New Roman"/>
          <w:color w:val="EE0000"/>
          <w:sz w:val="16"/>
        </w:rPr>
        <w:t> </w:t>
      </w:r>
      <w:r w:rsidRPr="00D82396">
        <w:rPr>
          <w:rFonts w:eastAsia="Times New Roman"/>
          <w:b/>
          <w:bCs/>
          <w:color w:val="EE0000"/>
          <w:u w:val="single"/>
        </w:rPr>
        <w:t>affect what happens</w:t>
      </w:r>
      <w:r w:rsidRPr="00D82396">
        <w:rPr>
          <w:rFonts w:eastAsia="Times New Roman"/>
          <w:color w:val="EE0000"/>
          <w:u w:val="single"/>
        </w:rPr>
        <w:t>:</w:t>
      </w:r>
      <w:r w:rsidRPr="00D82396">
        <w:rPr>
          <w:rFonts w:eastAsia="Times New Roman"/>
          <w:color w:val="EE0000"/>
          <w:sz w:val="16"/>
        </w:rPr>
        <w:t> which is not to say we always keep our moods. </w:t>
      </w:r>
      <w:r w:rsidRPr="00D82396">
        <w:rPr>
          <w:rFonts w:eastAsia="Times New Roman"/>
          <w:color w:val="EE0000"/>
          <w:u w:val="single"/>
        </w:rPr>
        <w:t>Sometimes I arrive feeling heavy with anxiety, and everything that happens makes me feel more anxious</w:t>
      </w:r>
      <w:r w:rsidRPr="00D82396">
        <w:rPr>
          <w:rFonts w:eastAsia="Times New Roman"/>
          <w:color w:val="EE0000"/>
          <w:sz w:val="16"/>
        </w:rPr>
        <w:t>, </w:t>
      </w:r>
      <w:r w:rsidRPr="00D82396">
        <w:rPr>
          <w:rFonts w:eastAsia="Times New Roman"/>
          <w:color w:val="EE0000"/>
          <w:u w:val="single"/>
        </w:rPr>
        <w:t>whilst at other times, things happen which ease the anxiety, making the space itself seem light and energetic.</w:t>
      </w:r>
      <w:r w:rsidRPr="00D82396">
        <w:rPr>
          <w:rFonts w:eastAsia="Times New Roman"/>
          <w:color w:val="EE0000"/>
          <w:sz w:val="16"/>
        </w:rPr>
        <w:t> </w:t>
      </w:r>
      <w:r w:rsidRPr="00D82396">
        <w:rPr>
          <w:rFonts w:eastAsia="Times New Roman"/>
          <w:color w:val="EE0000"/>
          <w:u w:val="single"/>
          <w:shd w:val="clear" w:color="auto" w:fill="FFFF00"/>
        </w:rPr>
        <w:t>We do not know in advance what will happen</w:t>
      </w:r>
      <w:r w:rsidRPr="00D82396">
        <w:rPr>
          <w:rFonts w:eastAsia="Times New Roman"/>
          <w:color w:val="EE0000"/>
          <w:sz w:val="16"/>
        </w:rPr>
        <w:t> </w:t>
      </w:r>
      <w:r w:rsidRPr="00D82396">
        <w:rPr>
          <w:rFonts w:eastAsia="Times New Roman"/>
          <w:b/>
          <w:bCs/>
          <w:color w:val="EE0000"/>
          <w:u w:val="single"/>
          <w:shd w:val="clear" w:color="auto" w:fill="FFFF00"/>
        </w:rPr>
        <w:t>given this contingency</w:t>
      </w:r>
      <w:r w:rsidRPr="00D82396">
        <w:rPr>
          <w:rFonts w:eastAsia="Times New Roman"/>
          <w:color w:val="EE0000"/>
          <w:u w:val="single"/>
        </w:rPr>
        <w:t>, given the hap of what happens;</w:t>
      </w:r>
      <w:r w:rsidRPr="00D82396">
        <w:rPr>
          <w:rFonts w:eastAsia="Times New Roman"/>
          <w:color w:val="EE0000"/>
          <w:sz w:val="16"/>
        </w:rPr>
        <w:t> </w:t>
      </w:r>
      <w:r w:rsidRPr="00D82396">
        <w:rPr>
          <w:rFonts w:eastAsia="Times New Roman"/>
          <w:b/>
          <w:bCs/>
          <w:color w:val="EE0000"/>
          <w:u w:val="single"/>
        </w:rPr>
        <w:t>we do not know 'exactly' what makes things happen</w:t>
      </w:r>
      <w:r w:rsidRPr="00D82396">
        <w:rPr>
          <w:rFonts w:eastAsia="Times New Roman"/>
          <w:color w:val="EE0000"/>
          <w:sz w:val="16"/>
        </w:rPr>
        <w:t> </w:t>
      </w:r>
      <w:r w:rsidRPr="00D82396">
        <w:rPr>
          <w:rFonts w:eastAsia="Times New Roman"/>
          <w:color w:val="EE0000"/>
          <w:u w:val="single"/>
        </w:rPr>
        <w:t>in this way and that.</w:t>
      </w:r>
      <w:r w:rsidRPr="00D82396">
        <w:rPr>
          <w:rFonts w:eastAsia="Times New Roman"/>
          <w:color w:val="EE0000"/>
          <w:sz w:val="16"/>
        </w:rPr>
        <w:t> Situations are affective given this gap between the impressions we have of others, which are lively, and the impressions we make on others. Think too of experiences of alienation. I have suggested that happiness is attributed to certain objects that circulate as social goods. When we feel pleasure from such objects, we are aligned; we are facing the right way. </w:t>
      </w:r>
      <w:r w:rsidRPr="00D82396">
        <w:rPr>
          <w:rFonts w:eastAsia="Times New Roman"/>
          <w:b/>
          <w:bCs/>
          <w:color w:val="EE0000"/>
          <w:u w:val="single"/>
          <w:shd w:val="clear" w:color="auto" w:fill="FFFF00"/>
        </w:rPr>
        <w:t>We become alienated</w:t>
      </w:r>
      <w:r w:rsidRPr="00D82396">
        <w:rPr>
          <w:rFonts w:eastAsia="Times New Roman"/>
          <w:color w:val="EE0000"/>
          <w:sz w:val="16"/>
        </w:rPr>
        <w:t> </w:t>
      </w:r>
      <w:r w:rsidRPr="00D82396">
        <w:rPr>
          <w:rFonts w:eastAsia="Times New Roman"/>
          <w:color w:val="EE0000"/>
          <w:u w:val="single"/>
          <w:shd w:val="clear" w:color="auto" w:fill="FFFF00"/>
        </w:rPr>
        <w:t>—</w:t>
      </w:r>
      <w:r w:rsidRPr="00D82396">
        <w:rPr>
          <w:rFonts w:eastAsia="Times New Roman"/>
          <w:color w:val="EE0000"/>
          <w:sz w:val="16"/>
        </w:rPr>
        <w:t> </w:t>
      </w:r>
      <w:r w:rsidRPr="00D82396">
        <w:rPr>
          <w:rFonts w:eastAsia="Times New Roman"/>
          <w:b/>
          <w:bCs/>
          <w:color w:val="EE0000"/>
          <w:u w:val="single"/>
          <w:shd w:val="clear" w:color="auto" w:fill="FFFF00"/>
        </w:rPr>
        <w:t>out of line with an affective community</w:t>
      </w:r>
      <w:r w:rsidRPr="00D82396">
        <w:rPr>
          <w:rFonts w:eastAsia="Times New Roman"/>
          <w:color w:val="EE0000"/>
          <w:sz w:val="16"/>
        </w:rPr>
        <w:t> </w:t>
      </w:r>
      <w:r w:rsidRPr="00D82396">
        <w:rPr>
          <w:rFonts w:eastAsia="Times New Roman"/>
          <w:color w:val="EE0000"/>
          <w:u w:val="single"/>
          <w:shd w:val="clear" w:color="auto" w:fill="FFFF00"/>
        </w:rPr>
        <w:t>—</w:t>
      </w:r>
      <w:r w:rsidRPr="00D82396">
        <w:rPr>
          <w:rFonts w:eastAsia="Times New Roman"/>
          <w:color w:val="EE0000"/>
          <w:sz w:val="16"/>
        </w:rPr>
        <w:t> </w:t>
      </w:r>
      <w:r w:rsidRPr="00D82396">
        <w:rPr>
          <w:rFonts w:eastAsia="Times New Roman"/>
          <w:b/>
          <w:bCs/>
          <w:color w:val="EE0000"/>
          <w:u w:val="single"/>
          <w:shd w:val="clear" w:color="auto" w:fill="FFFF00"/>
        </w:rPr>
        <w:t>when we do not experience</w:t>
      </w:r>
      <w:r w:rsidRPr="00D82396">
        <w:rPr>
          <w:rFonts w:eastAsia="Times New Roman"/>
          <w:color w:val="EE0000"/>
          <w:sz w:val="16"/>
        </w:rPr>
        <w:t> </w:t>
      </w:r>
      <w:r w:rsidRPr="00D82396">
        <w:rPr>
          <w:rFonts w:eastAsia="Times New Roman"/>
          <w:color w:val="EE0000"/>
          <w:u w:val="single"/>
          <w:shd w:val="clear" w:color="auto" w:fill="FFFF00"/>
        </w:rPr>
        <w:t>pleasure from proximity to objects that are attributed as being good</w:t>
      </w:r>
      <w:r w:rsidRPr="00D82396">
        <w:rPr>
          <w:rFonts w:eastAsia="Times New Roman"/>
          <w:color w:val="EE0000"/>
          <w:u w:val="single"/>
        </w:rPr>
        <w:t>.</w:t>
      </w:r>
      <w:r w:rsidRPr="00D82396">
        <w:rPr>
          <w:rFonts w:eastAsia="Times New Roman"/>
          <w:color w:val="EE0000"/>
          <w:sz w:val="16"/>
        </w:rPr>
        <w:t> </w:t>
      </w:r>
      <w:r w:rsidRPr="00D82396">
        <w:rPr>
          <w:rFonts w:eastAsia="Times New Roman"/>
          <w:color w:val="EE0000"/>
          <w:u w:val="single"/>
        </w:rPr>
        <w:t xml:space="preserve">The gap between the affective value of an object and how we experience an object can involve a range of </w:t>
      </w:r>
      <w:proofErr w:type="gramStart"/>
      <w:r w:rsidRPr="00D82396">
        <w:rPr>
          <w:rFonts w:eastAsia="Times New Roman"/>
          <w:color w:val="EE0000"/>
          <w:u w:val="single"/>
        </w:rPr>
        <w:t>affects</w:t>
      </w:r>
      <w:proofErr w:type="gramEnd"/>
      <w:r w:rsidRPr="00D82396">
        <w:rPr>
          <w:rFonts w:eastAsia="Times New Roman"/>
          <w:color w:val="EE0000"/>
          <w:sz w:val="16"/>
        </w:rPr>
        <w:t>, which are directed by the modes of explanation we offer to fill this gap. </w:t>
      </w:r>
      <w:r w:rsidRPr="00D82396">
        <w:rPr>
          <w:rFonts w:eastAsia="Times New Roman"/>
          <w:color w:val="EE0000"/>
          <w:u w:val="single"/>
          <w:shd w:val="clear" w:color="auto" w:fill="FFFF00"/>
        </w:rPr>
        <w:t>If we are disappointed by something that we expected would make us happy, then we generate explanations of why that thing is disappointing</w:t>
      </w:r>
      <w:r w:rsidRPr="00D82396">
        <w:rPr>
          <w:rFonts w:eastAsia="Times New Roman"/>
          <w:color w:val="EE0000"/>
          <w:u w:val="single"/>
        </w:rPr>
        <w:t>.</w:t>
      </w:r>
      <w:r w:rsidRPr="00D82396">
        <w:rPr>
          <w:rFonts w:eastAsia="Times New Roman"/>
          <w:color w:val="EE0000"/>
          <w:sz w:val="16"/>
        </w:rPr>
        <w:t> </w:t>
      </w:r>
      <w:r w:rsidRPr="00D82396">
        <w:rPr>
          <w:rFonts w:eastAsia="Times New Roman"/>
          <w:color w:val="EE0000"/>
          <w:u w:val="single"/>
        </w:rPr>
        <w:t>Such</w:t>
      </w:r>
      <w:r w:rsidRPr="00D82396">
        <w:rPr>
          <w:rFonts w:eastAsia="Times New Roman"/>
          <w:color w:val="EE0000"/>
          <w:sz w:val="16"/>
        </w:rPr>
        <w:t> </w:t>
      </w:r>
      <w:r w:rsidRPr="00D82396">
        <w:rPr>
          <w:rFonts w:eastAsia="Times New Roman"/>
          <w:b/>
          <w:bCs/>
          <w:color w:val="EE0000"/>
          <w:u w:val="single"/>
          <w:shd w:val="clear" w:color="auto" w:fill="FFFF00"/>
        </w:rPr>
        <w:t>explanations can involve an anxious narrative of self-doubt</w:t>
      </w:r>
      <w:r w:rsidRPr="00D82396">
        <w:rPr>
          <w:rFonts w:eastAsia="Times New Roman"/>
          <w:color w:val="EE0000"/>
          <w:sz w:val="16"/>
        </w:rPr>
        <w:t> (</w:t>
      </w:r>
      <w:r w:rsidRPr="00D82396">
        <w:rPr>
          <w:rFonts w:eastAsia="Times New Roman"/>
          <w:color w:val="EE0000"/>
          <w:u w:val="single"/>
        </w:rPr>
        <w:t>why I am not made happy by this, what is wrong with me?)</w:t>
      </w:r>
      <w:r w:rsidRPr="00D82396">
        <w:rPr>
          <w:rFonts w:eastAsia="Times New Roman"/>
          <w:color w:val="EE0000"/>
          <w:sz w:val="16"/>
        </w:rPr>
        <w:t> </w:t>
      </w:r>
      <w:r w:rsidRPr="00D82396">
        <w:rPr>
          <w:rFonts w:eastAsia="Times New Roman"/>
          <w:b/>
          <w:bCs/>
          <w:color w:val="EE0000"/>
          <w:u w:val="single"/>
          <w:shd w:val="clear" w:color="auto" w:fill="FFFF00"/>
        </w:rPr>
        <w:t>or a narrative of rage</w:t>
      </w:r>
      <w:r w:rsidRPr="00D82396">
        <w:rPr>
          <w:rFonts w:eastAsia="Times New Roman"/>
          <w:color w:val="EE0000"/>
          <w:sz w:val="16"/>
        </w:rPr>
        <w:t>, </w:t>
      </w:r>
      <w:r w:rsidRPr="00D82396">
        <w:rPr>
          <w:rFonts w:eastAsia="Times New Roman"/>
          <w:color w:val="EE0000"/>
          <w:u w:val="single"/>
          <w:shd w:val="clear" w:color="auto" w:fill="FFFF00"/>
        </w:rPr>
        <w:t xml:space="preserve">where the object that is </w:t>
      </w:r>
      <w:r w:rsidRPr="00D82396">
        <w:rPr>
          <w:rFonts w:eastAsia="Times New Roman"/>
          <w:color w:val="EE0000"/>
          <w:u w:val="single"/>
          <w:shd w:val="clear" w:color="auto" w:fill="FFFF00"/>
        </w:rPr>
        <w:lastRenderedPageBreak/>
        <w:t>'supposed' to make us happy is attributed as the cause of disappointment,</w:t>
      </w:r>
      <w:r w:rsidRPr="00D82396">
        <w:rPr>
          <w:rFonts w:eastAsia="Times New Roman"/>
          <w:color w:val="EE0000"/>
          <w:sz w:val="16"/>
        </w:rPr>
        <w:t> </w:t>
      </w:r>
      <w:r w:rsidRPr="00D82396">
        <w:rPr>
          <w:rFonts w:eastAsia="Times New Roman"/>
          <w:color w:val="EE0000"/>
          <w:u w:val="single"/>
          <w:shd w:val="clear" w:color="auto" w:fill="FFFF00"/>
        </w:rPr>
        <w:t>which can lead to a rage</w:t>
      </w:r>
      <w:r w:rsidRPr="00D82396">
        <w:rPr>
          <w:rFonts w:eastAsia="Times New Roman"/>
          <w:color w:val="EE0000"/>
          <w:sz w:val="16"/>
        </w:rPr>
        <w:t> </w:t>
      </w:r>
      <w:r w:rsidRPr="00D82396">
        <w:rPr>
          <w:rFonts w:eastAsia="Times New Roman"/>
          <w:b/>
          <w:bCs/>
          <w:color w:val="EE0000"/>
          <w:u w:val="single"/>
          <w:shd w:val="clear" w:color="auto" w:fill="FFFF00"/>
        </w:rPr>
        <w:t>directed towards those that promised us happiness</w:t>
      </w:r>
      <w:r w:rsidRPr="00D82396">
        <w:rPr>
          <w:rFonts w:eastAsia="Times New Roman"/>
          <w:color w:val="EE0000"/>
          <w:sz w:val="16"/>
        </w:rPr>
        <w:t> </w:t>
      </w:r>
      <w:r w:rsidRPr="00D82396">
        <w:rPr>
          <w:rFonts w:eastAsia="Times New Roman"/>
          <w:b/>
          <w:bCs/>
          <w:color w:val="EE0000"/>
          <w:u w:val="single"/>
        </w:rPr>
        <w:t>through the elevation of the object as being good</w:t>
      </w:r>
      <w:r w:rsidRPr="00D82396">
        <w:rPr>
          <w:rFonts w:eastAsia="Times New Roman"/>
          <w:color w:val="EE0000"/>
          <w:u w:val="single"/>
        </w:rPr>
        <w:t>.</w:t>
      </w:r>
      <w:r w:rsidRPr="00D82396">
        <w:rPr>
          <w:rFonts w:eastAsia="Times New Roman"/>
          <w:color w:val="EE0000"/>
          <w:sz w:val="16"/>
        </w:rPr>
        <w:t> </w:t>
      </w:r>
      <w:r w:rsidRPr="00D82396">
        <w:rPr>
          <w:rFonts w:eastAsia="Times New Roman"/>
          <w:b/>
          <w:bCs/>
          <w:color w:val="EE0000"/>
          <w:u w:val="single"/>
        </w:rPr>
        <w:t>We become strangers</w:t>
      </w:r>
      <w:r w:rsidRPr="00D82396">
        <w:rPr>
          <w:rFonts w:eastAsia="Times New Roman"/>
          <w:color w:val="EE0000"/>
          <w:u w:val="single"/>
        </w:rPr>
        <w:t>, or</w:t>
      </w:r>
      <w:r w:rsidRPr="00D82396">
        <w:rPr>
          <w:rFonts w:eastAsia="Times New Roman"/>
          <w:color w:val="EE0000"/>
          <w:sz w:val="16"/>
        </w:rPr>
        <w:t> </w:t>
      </w:r>
      <w:r w:rsidRPr="00D82396">
        <w:rPr>
          <w:rFonts w:eastAsia="Times New Roman"/>
          <w:b/>
          <w:bCs/>
          <w:color w:val="EE0000"/>
          <w:u w:val="single"/>
        </w:rPr>
        <w:t>affect aliens</w:t>
      </w:r>
      <w:r w:rsidRPr="00D82396">
        <w:rPr>
          <w:rFonts w:eastAsia="Times New Roman"/>
          <w:color w:val="EE0000"/>
          <w:u w:val="single"/>
        </w:rPr>
        <w:t>, in such moments.</w:t>
      </w:r>
      <w:r w:rsidRPr="00D82396">
        <w:rPr>
          <w:rFonts w:eastAsia="Times New Roman"/>
          <w:color w:val="EE0000"/>
          <w:sz w:val="16"/>
        </w:rPr>
        <w:t> </w:t>
      </w:r>
      <w:proofErr w:type="gramStart"/>
      <w:r w:rsidRPr="00D82396">
        <w:rPr>
          <w:rFonts w:eastAsia="Times New Roman"/>
          <w:color w:val="EE0000"/>
          <w:sz w:val="16"/>
        </w:rPr>
        <w:t>So</w:t>
      </w:r>
      <w:proofErr w:type="gramEnd"/>
      <w:r w:rsidRPr="00D82396">
        <w:rPr>
          <w:rFonts w:eastAsia="Times New Roman"/>
          <w:color w:val="EE0000"/>
          <w:sz w:val="16"/>
        </w:rPr>
        <w:t> </w:t>
      </w:r>
      <w:r w:rsidRPr="00D82396">
        <w:rPr>
          <w:rFonts w:eastAsia="Times New Roman"/>
          <w:b/>
          <w:bCs/>
          <w:color w:val="EE0000"/>
          <w:u w:val="single"/>
        </w:rPr>
        <w:t>when</w:t>
      </w:r>
      <w:r w:rsidRPr="00D82396">
        <w:rPr>
          <w:rFonts w:eastAsia="Times New Roman"/>
          <w:color w:val="EE0000"/>
          <w:sz w:val="16"/>
        </w:rPr>
        <w:t> happy </w:t>
      </w:r>
      <w:r w:rsidRPr="00D82396">
        <w:rPr>
          <w:rFonts w:eastAsia="Times New Roman"/>
          <w:b/>
          <w:bCs/>
          <w:color w:val="EE0000"/>
          <w:u w:val="single"/>
        </w:rPr>
        <w:t>objects are passed around</w:t>
      </w:r>
      <w:r w:rsidRPr="00D82396">
        <w:rPr>
          <w:rFonts w:eastAsia="Times New Roman"/>
          <w:color w:val="EE0000"/>
          <w:u w:val="single"/>
        </w:rPr>
        <w:t>,</w:t>
      </w:r>
      <w:r w:rsidRPr="00D82396">
        <w:rPr>
          <w:rFonts w:eastAsia="Times New Roman"/>
          <w:color w:val="EE0000"/>
          <w:sz w:val="16"/>
        </w:rPr>
        <w:t> </w:t>
      </w:r>
      <w:r w:rsidRPr="00D82396">
        <w:rPr>
          <w:rFonts w:eastAsia="Times New Roman"/>
          <w:b/>
          <w:bCs/>
          <w:color w:val="EE0000"/>
          <w:u w:val="single"/>
        </w:rPr>
        <w:t>it is not</w:t>
      </w:r>
      <w:r w:rsidRPr="00D82396">
        <w:rPr>
          <w:rFonts w:eastAsia="Times New Roman"/>
          <w:color w:val="EE0000"/>
          <w:sz w:val="16"/>
        </w:rPr>
        <w:t> </w:t>
      </w:r>
      <w:r w:rsidRPr="00D82396">
        <w:rPr>
          <w:rFonts w:eastAsia="Times New Roman"/>
          <w:color w:val="EE0000"/>
          <w:u w:val="single"/>
        </w:rPr>
        <w:t>necessarily the</w:t>
      </w:r>
      <w:r w:rsidRPr="00D82396">
        <w:rPr>
          <w:rFonts w:eastAsia="Times New Roman"/>
          <w:color w:val="EE0000"/>
          <w:sz w:val="16"/>
        </w:rPr>
        <w:t> </w:t>
      </w:r>
      <w:r w:rsidRPr="00D82396">
        <w:rPr>
          <w:rFonts w:eastAsia="Times New Roman"/>
          <w:b/>
          <w:bCs/>
          <w:color w:val="EE0000"/>
          <w:u w:val="single"/>
        </w:rPr>
        <w:t>feeling that passes</w:t>
      </w:r>
      <w:r w:rsidRPr="00D82396">
        <w:rPr>
          <w:rFonts w:eastAsia="Times New Roman"/>
          <w:color w:val="EE0000"/>
          <w:sz w:val="16"/>
        </w:rPr>
        <w:t xml:space="preserve">. To share such objects (or have a share in such objects) would simply mean you would share an orientation towards those objects as being good. The family for instance might be happy not because it causes happiness, but because of a shared orientation towards the family as being good. Happiness is precarious; it does not reside in subjects or </w:t>
      </w:r>
      <w:proofErr w:type="gramStart"/>
      <w:r w:rsidRPr="00D82396">
        <w:rPr>
          <w:rFonts w:eastAsia="Times New Roman"/>
          <w:color w:val="EE0000"/>
          <w:sz w:val="16"/>
        </w:rPr>
        <w:t>objects, but</w:t>
      </w:r>
      <w:proofErr w:type="gramEnd"/>
      <w:r w:rsidRPr="00D82396">
        <w:rPr>
          <w:rFonts w:eastAsia="Times New Roman"/>
          <w:color w:val="EE0000"/>
          <w:sz w:val="16"/>
        </w:rPr>
        <w:t xml:space="preserve"> is an effect of what gets passed around. What passes through the passing around of happy objects must remain an open question. Objects become sticky, saturated with </w:t>
      </w:r>
      <w:proofErr w:type="gramStart"/>
      <w:r w:rsidRPr="00D82396">
        <w:rPr>
          <w:rFonts w:eastAsia="Times New Roman"/>
          <w:color w:val="EE0000"/>
          <w:sz w:val="16"/>
        </w:rPr>
        <w:t>affects</w:t>
      </w:r>
      <w:proofErr w:type="gramEnd"/>
      <w:r w:rsidRPr="00D82396">
        <w:rPr>
          <w:rFonts w:eastAsia="Times New Roman"/>
          <w:color w:val="EE0000"/>
          <w:sz w:val="16"/>
        </w:rPr>
        <w:t>, as sites of personal and social tension. After all, the word 'passing' can mean not only `to send over' or `to transmit', but also to transform objects by 'a sleight of hand'. </w:t>
      </w:r>
      <w:r w:rsidRPr="00D82396">
        <w:rPr>
          <w:rFonts w:eastAsia="Times New Roman"/>
          <w:color w:val="EE0000"/>
          <w:u w:val="single"/>
        </w:rPr>
        <w:t>Like</w:t>
      </w:r>
      <w:r w:rsidRPr="00D82396">
        <w:rPr>
          <w:rFonts w:eastAsia="Times New Roman"/>
          <w:color w:val="EE0000"/>
          <w:sz w:val="16"/>
        </w:rPr>
        <w:t> the game Chinese </w:t>
      </w:r>
      <w:r w:rsidRPr="00D82396">
        <w:rPr>
          <w:rFonts w:eastAsia="Times New Roman"/>
          <w:color w:val="EE0000"/>
          <w:u w:val="single"/>
        </w:rPr>
        <w:t>whispers</w:t>
      </w:r>
      <w:r w:rsidRPr="00D82396">
        <w:rPr>
          <w:rFonts w:eastAsia="Times New Roman"/>
          <w:color w:val="EE0000"/>
          <w:sz w:val="16"/>
        </w:rPr>
        <w:t>, </w:t>
      </w:r>
      <w:r w:rsidRPr="00D82396">
        <w:rPr>
          <w:rFonts w:eastAsia="Times New Roman"/>
          <w:color w:val="EE0000"/>
          <w:u w:val="single"/>
          <w:shd w:val="clear" w:color="auto" w:fill="FFFF00"/>
        </w:rPr>
        <w:t>what passes between proximate</w:t>
      </w:r>
      <w:r w:rsidRPr="00D82396">
        <w:rPr>
          <w:rFonts w:eastAsia="Times New Roman"/>
          <w:color w:val="EE0000"/>
          <w:sz w:val="16"/>
        </w:rPr>
        <w:t> </w:t>
      </w:r>
      <w:r w:rsidRPr="00D82396">
        <w:rPr>
          <w:rFonts w:eastAsia="Times New Roman"/>
          <w:b/>
          <w:bCs/>
          <w:color w:val="EE0000"/>
          <w:u w:val="single"/>
          <w:shd w:val="clear" w:color="auto" w:fill="FFFF00"/>
        </w:rPr>
        <w:t>bodies,</w:t>
      </w:r>
      <w:r w:rsidRPr="00D82396">
        <w:rPr>
          <w:rFonts w:eastAsia="Times New Roman"/>
          <w:color w:val="EE0000"/>
          <w:sz w:val="16"/>
        </w:rPr>
        <w:t> </w:t>
      </w:r>
      <w:r w:rsidRPr="00D82396">
        <w:rPr>
          <w:rFonts w:eastAsia="Times New Roman"/>
          <w:color w:val="EE0000"/>
          <w:u w:val="single"/>
          <w:shd w:val="clear" w:color="auto" w:fill="FFFF00"/>
        </w:rPr>
        <w:t>might be affective because it</w:t>
      </w:r>
      <w:r w:rsidRPr="00D82396">
        <w:rPr>
          <w:rFonts w:eastAsia="Times New Roman"/>
          <w:color w:val="EE0000"/>
          <w:sz w:val="16"/>
        </w:rPr>
        <w:t> </w:t>
      </w:r>
      <w:r w:rsidRPr="00D82396">
        <w:rPr>
          <w:rFonts w:eastAsia="Times New Roman"/>
          <w:b/>
          <w:bCs/>
          <w:color w:val="EE0000"/>
          <w:u w:val="single"/>
          <w:shd w:val="clear" w:color="auto" w:fill="FFFF00"/>
        </w:rPr>
        <w:t>deviates</w:t>
      </w:r>
      <w:r w:rsidRPr="00D82396">
        <w:rPr>
          <w:rFonts w:eastAsia="Times New Roman"/>
          <w:color w:val="EE0000"/>
          <w:sz w:val="16"/>
        </w:rPr>
        <w:t> </w:t>
      </w:r>
      <w:r w:rsidRPr="00D82396">
        <w:rPr>
          <w:rFonts w:eastAsia="Times New Roman"/>
          <w:b/>
          <w:bCs/>
          <w:color w:val="EE0000"/>
          <w:u w:val="single"/>
          <w:shd w:val="clear" w:color="auto" w:fill="FFFF00"/>
        </w:rPr>
        <w:t>and</w:t>
      </w:r>
      <w:r w:rsidRPr="00D82396">
        <w:rPr>
          <w:rFonts w:eastAsia="Times New Roman"/>
          <w:color w:val="EE0000"/>
          <w:sz w:val="16"/>
        </w:rPr>
        <w:t> </w:t>
      </w:r>
      <w:r w:rsidRPr="00D82396">
        <w:rPr>
          <w:rFonts w:eastAsia="Times New Roman"/>
          <w:color w:val="EE0000"/>
          <w:u w:val="single"/>
          <w:shd w:val="clear" w:color="auto" w:fill="FFFF00"/>
        </w:rPr>
        <w:t>even</w:t>
      </w:r>
      <w:r w:rsidRPr="00D82396">
        <w:rPr>
          <w:rFonts w:eastAsia="Times New Roman"/>
          <w:color w:val="EE0000"/>
          <w:sz w:val="16"/>
        </w:rPr>
        <w:t> </w:t>
      </w:r>
      <w:r w:rsidRPr="00D82396">
        <w:rPr>
          <w:rFonts w:eastAsia="Times New Roman"/>
          <w:b/>
          <w:bCs/>
          <w:color w:val="EE0000"/>
          <w:u w:val="single"/>
          <w:shd w:val="clear" w:color="auto" w:fill="FFFF00"/>
        </w:rPr>
        <w:t>perverts</w:t>
      </w:r>
      <w:r w:rsidRPr="00D82396">
        <w:rPr>
          <w:rFonts w:eastAsia="Times New Roman"/>
          <w:color w:val="EE0000"/>
          <w:sz w:val="16"/>
        </w:rPr>
        <w:t> </w:t>
      </w:r>
      <w:r w:rsidRPr="00D82396">
        <w:rPr>
          <w:rFonts w:eastAsia="Times New Roman"/>
          <w:color w:val="EE0000"/>
          <w:u w:val="single"/>
          <w:shd w:val="clear" w:color="auto" w:fill="FFFF00"/>
        </w:rPr>
        <w:t>what was 'sent out'.</w:t>
      </w:r>
      <w:r w:rsidRPr="00D82396">
        <w:rPr>
          <w:rFonts w:eastAsia="Times New Roman"/>
          <w:color w:val="EE0000"/>
          <w:sz w:val="16"/>
        </w:rPr>
        <w:t> </w:t>
      </w:r>
      <w:r w:rsidRPr="00D82396">
        <w:rPr>
          <w:rFonts w:eastAsia="Times New Roman"/>
          <w:color w:val="EE0000"/>
          <w:u w:val="single"/>
        </w:rPr>
        <w:t>What interests me is how affects involve perversion; and what we could describe as conversion points.</w:t>
      </w:r>
      <w:r w:rsidRPr="00D82396">
        <w:rPr>
          <w:rFonts w:eastAsia="Times New Roman"/>
          <w:color w:val="EE0000"/>
          <w:sz w:val="16"/>
        </w:rPr>
        <w:t> One of </w:t>
      </w:r>
      <w:r w:rsidRPr="00D82396">
        <w:rPr>
          <w:rFonts w:eastAsia="Times New Roman"/>
          <w:color w:val="EE0000"/>
          <w:u w:val="single"/>
        </w:rPr>
        <w:t>my key question</w:t>
      </w:r>
      <w:r w:rsidRPr="00D82396">
        <w:rPr>
          <w:rFonts w:eastAsia="Times New Roman"/>
          <w:color w:val="EE0000"/>
          <w:sz w:val="16"/>
        </w:rPr>
        <w:t>s </w:t>
      </w:r>
      <w:r w:rsidRPr="00D82396">
        <w:rPr>
          <w:rFonts w:eastAsia="Times New Roman"/>
          <w:color w:val="EE0000"/>
          <w:u w:val="single"/>
        </w:rPr>
        <w:t>is how such conversions happen, and 'who' or 'what' gets seen as</w:t>
      </w:r>
      <w:r w:rsidRPr="00D82396">
        <w:rPr>
          <w:rFonts w:eastAsia="Times New Roman"/>
          <w:color w:val="EE0000"/>
          <w:sz w:val="16"/>
        </w:rPr>
        <w:t> </w:t>
      </w:r>
      <w:r w:rsidRPr="00D82396">
        <w:rPr>
          <w:rFonts w:eastAsia="Times New Roman"/>
          <w:color w:val="EE0000"/>
          <w:u w:val="single"/>
          <w:shd w:val="clear" w:color="auto" w:fill="FFFF00"/>
        </w:rPr>
        <w:t>converting bad feeling into good</w:t>
      </w:r>
      <w:r w:rsidRPr="00D82396">
        <w:rPr>
          <w:rFonts w:eastAsia="Times New Roman"/>
          <w:color w:val="EE0000"/>
          <w:sz w:val="16"/>
        </w:rPr>
        <w:t> </w:t>
      </w:r>
      <w:r w:rsidRPr="00D82396">
        <w:rPr>
          <w:rFonts w:eastAsia="Times New Roman"/>
          <w:color w:val="EE0000"/>
          <w:u w:val="single"/>
        </w:rPr>
        <w:t>feeling</w:t>
      </w:r>
      <w:r w:rsidRPr="00D82396">
        <w:rPr>
          <w:rFonts w:eastAsia="Times New Roman"/>
          <w:color w:val="EE0000"/>
          <w:sz w:val="16"/>
        </w:rPr>
        <w:t> </w:t>
      </w:r>
      <w:r w:rsidRPr="00D82396">
        <w:rPr>
          <w:rFonts w:eastAsia="Times New Roman"/>
          <w:color w:val="EE0000"/>
          <w:u w:val="single"/>
          <w:shd w:val="clear" w:color="auto" w:fill="FFFF00"/>
        </w:rPr>
        <w:t>and good into bad.</w:t>
      </w:r>
      <w:r w:rsidRPr="00D82396">
        <w:rPr>
          <w:rFonts w:eastAsia="Times New Roman"/>
          <w:color w:val="EE0000"/>
          <w:sz w:val="16"/>
        </w:rPr>
        <w:t> </w:t>
      </w:r>
      <w:r w:rsidRPr="00D82396">
        <w:rPr>
          <w:rFonts w:eastAsia="Times New Roman"/>
          <w:b/>
          <w:bCs/>
          <w:color w:val="EE0000"/>
          <w:u w:val="single"/>
          <w:shd w:val="clear" w:color="auto" w:fill="FFFF00"/>
        </w:rPr>
        <w:t>We need to attend to such points of conversion</w:t>
      </w:r>
      <w:r w:rsidRPr="00D82396">
        <w:rPr>
          <w:rFonts w:eastAsia="Times New Roman"/>
          <w:color w:val="EE0000"/>
          <w:u w:val="single"/>
        </w:rPr>
        <w:t>, and how they involve explanations of 'where' good and bad feelings reside.</w:t>
      </w:r>
      <w:r w:rsidRPr="00D82396">
        <w:rPr>
          <w:rFonts w:eastAsia="Times New Roman"/>
          <w:color w:val="EE0000"/>
          <w:sz w:val="16"/>
        </w:rPr>
        <w:t> </w:t>
      </w:r>
      <w:r w:rsidRPr="00D82396">
        <w:rPr>
          <w:rFonts w:eastAsia="Times New Roman"/>
          <w:color w:val="EE0000"/>
          <w:u w:val="single"/>
          <w:shd w:val="clear" w:color="auto" w:fill="FFFF00"/>
        </w:rPr>
        <w:t>The sociality of affect involves 'tension given the ways in which</w:t>
      </w:r>
      <w:r w:rsidRPr="00D82396">
        <w:rPr>
          <w:rFonts w:eastAsia="Times New Roman"/>
          <w:color w:val="EE0000"/>
          <w:sz w:val="16"/>
        </w:rPr>
        <w:t> </w:t>
      </w:r>
      <w:r w:rsidRPr="00D82396">
        <w:rPr>
          <w:rFonts w:eastAsia="Times New Roman"/>
          <w:b/>
          <w:bCs/>
          <w:color w:val="EE0000"/>
          <w:u w:val="single"/>
          <w:shd w:val="clear" w:color="auto" w:fill="FFFF00"/>
        </w:rPr>
        <w:t>good and bad</w:t>
      </w:r>
      <w:r w:rsidRPr="00D82396">
        <w:rPr>
          <w:rFonts w:eastAsia="Times New Roman"/>
          <w:color w:val="EE0000"/>
          <w:sz w:val="16"/>
        </w:rPr>
        <w:t> </w:t>
      </w:r>
      <w:r w:rsidRPr="00D82396">
        <w:rPr>
          <w:rFonts w:eastAsia="Times New Roman"/>
          <w:color w:val="EE0000"/>
          <w:u w:val="single"/>
          <w:shd w:val="clear" w:color="auto" w:fill="FFFF00"/>
        </w:rPr>
        <w:t>feelings</w:t>
      </w:r>
      <w:r w:rsidRPr="00D82396">
        <w:rPr>
          <w:rFonts w:eastAsia="Times New Roman"/>
          <w:color w:val="EE0000"/>
          <w:sz w:val="16"/>
        </w:rPr>
        <w:t> </w:t>
      </w:r>
      <w:r w:rsidRPr="00D82396">
        <w:rPr>
          <w:rFonts w:eastAsia="Times New Roman"/>
          <w:b/>
          <w:bCs/>
          <w:color w:val="EE0000"/>
          <w:u w:val="single"/>
          <w:shd w:val="clear" w:color="auto" w:fill="FFFF00"/>
        </w:rPr>
        <w:t>are unevenly distributed</w:t>
      </w:r>
      <w:r w:rsidRPr="00D82396">
        <w:rPr>
          <w:rFonts w:eastAsia="Times New Roman"/>
          <w:color w:val="EE0000"/>
          <w:sz w:val="16"/>
        </w:rPr>
        <w:t> </w:t>
      </w:r>
      <w:r w:rsidRPr="00D82396">
        <w:rPr>
          <w:rFonts w:eastAsia="Times New Roman"/>
          <w:color w:val="EE0000"/>
          <w:u w:val="single"/>
          <w:shd w:val="clear" w:color="auto" w:fill="FFFF00"/>
        </w:rPr>
        <w:t>in the social field.</w:t>
      </w:r>
      <w:r w:rsidRPr="00D82396">
        <w:rPr>
          <w:rFonts w:eastAsia="Times New Roman"/>
          <w:color w:val="EE0000"/>
          <w:sz w:val="16"/>
        </w:rPr>
        <w:t xml:space="preserve"> When I hear people say 'the bad feeling is coming from "this person" or "that person" I am never convinced. I am sure a lot of my </w:t>
      </w:r>
      <w:proofErr w:type="spellStart"/>
      <w:r w:rsidRPr="00D82396">
        <w:rPr>
          <w:rFonts w:eastAsia="Times New Roman"/>
          <w:color w:val="EE0000"/>
          <w:sz w:val="16"/>
        </w:rPr>
        <w:t>scepticism</w:t>
      </w:r>
      <w:proofErr w:type="spellEnd"/>
      <w:r w:rsidRPr="00D82396">
        <w:rPr>
          <w:rFonts w:eastAsia="Times New Roman"/>
          <w:color w:val="EE0000"/>
          <w:sz w:val="16"/>
        </w:rPr>
        <w:t xml:space="preserve"> is shaped by childhood experiences of being a feminist daughter, at odds with the performance of good feeling in the family, always assumed to be bringing others down, for example, by pointing out sexism in other people's talk. </w:t>
      </w:r>
      <w:r w:rsidRPr="00D82396">
        <w:rPr>
          <w:rFonts w:eastAsia="Times New Roman"/>
          <w:color w:val="EE0000"/>
          <w:u w:val="single"/>
        </w:rPr>
        <w:t>Take the figure of the kill joy feminist.</w:t>
      </w:r>
      <w:r w:rsidRPr="00D82396">
        <w:rPr>
          <w:rFonts w:eastAsia="Times New Roman"/>
          <w:color w:val="EE0000"/>
          <w:sz w:val="16"/>
        </w:rPr>
        <w:t> We can place her </w:t>
      </w:r>
      <w:r w:rsidRPr="00D82396">
        <w:rPr>
          <w:rFonts w:eastAsia="Times New Roman"/>
          <w:color w:val="EE0000"/>
          <w:u w:val="single"/>
        </w:rPr>
        <w:t>alongside the figure of the happy housewife</w:t>
      </w:r>
      <w:r w:rsidRPr="00D82396">
        <w:rPr>
          <w:rFonts w:eastAsia="Times New Roman"/>
          <w:color w:val="EE0000"/>
          <w:sz w:val="16"/>
        </w:rPr>
        <w:t>. </w:t>
      </w:r>
      <w:r w:rsidRPr="00D82396">
        <w:rPr>
          <w:rFonts w:eastAsia="Times New Roman"/>
          <w:color w:val="EE0000"/>
          <w:u w:val="single"/>
        </w:rPr>
        <w:t>Does the feminist kill other people's joy by pointing out moments of sexism?</w:t>
      </w:r>
      <w:r w:rsidRPr="00D82396">
        <w:rPr>
          <w:rFonts w:eastAsia="Times New Roman"/>
          <w:color w:val="EE0000"/>
          <w:sz w:val="16"/>
        </w:rPr>
        <w:t> </w:t>
      </w:r>
      <w:r w:rsidRPr="00D82396">
        <w:rPr>
          <w:rFonts w:eastAsia="Times New Roman"/>
          <w:color w:val="EE0000"/>
          <w:u w:val="single"/>
        </w:rPr>
        <w:t>Or does she expose the bad feelings that get hidden, displaced or negated under public signs of joy?</w:t>
      </w:r>
      <w:r w:rsidRPr="00D82396">
        <w:rPr>
          <w:rFonts w:eastAsia="Times New Roman"/>
          <w:color w:val="EE0000"/>
          <w:sz w:val="16"/>
        </w:rPr>
        <w:t> Does bad feeling enter the worn when somebody expresses anger about things, or could anger be the moment when the bad feelings that saturate objects get brought to the surface in a certain way? The feminist after all might kill joy precisely because she refuses to share an orientation towards certain things as being good, because she does not find the objects that promise happiness to be quite so promising. By </w:t>
      </w:r>
      <w:r w:rsidRPr="00D82396">
        <w:rPr>
          <w:rFonts w:eastAsia="Times New Roman"/>
          <w:color w:val="EE0000"/>
          <w:u w:val="single"/>
        </w:rPr>
        <w:t xml:space="preserve">not expressing happiness in response to proximity to such objects, the feminist becomes an </w:t>
      </w:r>
      <w:proofErr w:type="gramStart"/>
      <w:r w:rsidRPr="00D82396">
        <w:rPr>
          <w:rFonts w:eastAsia="Times New Roman"/>
          <w:color w:val="EE0000"/>
          <w:u w:val="single"/>
        </w:rPr>
        <w:t>affect</w:t>
      </w:r>
      <w:proofErr w:type="gramEnd"/>
      <w:r w:rsidRPr="00D82396">
        <w:rPr>
          <w:rFonts w:eastAsia="Times New Roman"/>
          <w:color w:val="EE0000"/>
          <w:u w:val="single"/>
        </w:rPr>
        <w:t xml:space="preserve"> alien; she 'brings things down'.</w:t>
      </w:r>
    </w:p>
    <w:p w14:paraId="1AEB48C6" w14:textId="77777777" w:rsidR="003C6631" w:rsidRPr="00D82396" w:rsidRDefault="003C6631" w:rsidP="003C6631">
      <w:pPr>
        <w:spacing w:before="30" w:after="0" w:line="278" w:lineRule="atLeast"/>
        <w:outlineLvl w:val="3"/>
        <w:rPr>
          <w:rFonts w:eastAsia="Times New Roman"/>
          <w:b/>
          <w:bCs/>
          <w:color w:val="EE0000"/>
          <w:sz w:val="26"/>
          <w:szCs w:val="26"/>
        </w:rPr>
      </w:pPr>
      <w:r w:rsidRPr="00D82396">
        <w:rPr>
          <w:rFonts w:eastAsia="Times New Roman"/>
          <w:b/>
          <w:bCs/>
          <w:color w:val="EE0000"/>
          <w:sz w:val="26"/>
          <w:szCs w:val="26"/>
        </w:rPr>
        <w:t>Turn Affect is Ableist – the aff relies on the capacity to navigate affective economies to produce care or change ideology which require people perform correct forms of social and emotional labor to be cared for – Their method reproduces ableism and furthers exclusion turning Case solvency</w:t>
      </w:r>
    </w:p>
    <w:p w14:paraId="4F538D40" w14:textId="77777777" w:rsidR="003C6631" w:rsidRPr="00D82396" w:rsidRDefault="003C6631" w:rsidP="003C6631">
      <w:pPr>
        <w:spacing w:after="120" w:line="235" w:lineRule="atLeast"/>
        <w:rPr>
          <w:rFonts w:eastAsia="Times New Roman"/>
          <w:color w:val="EE0000"/>
        </w:rPr>
      </w:pPr>
      <w:r w:rsidRPr="00D82396">
        <w:rPr>
          <w:rFonts w:eastAsia="Times New Roman"/>
          <w:b/>
          <w:bCs/>
          <w:color w:val="EE0000"/>
          <w:sz w:val="26"/>
          <w:szCs w:val="26"/>
        </w:rPr>
        <w:t>Goodley, Liddiard, and Runswick-Cole 18</w:t>
      </w:r>
      <w:r w:rsidRPr="00D82396">
        <w:rPr>
          <w:rFonts w:eastAsia="Times New Roman"/>
          <w:color w:val="EE0000"/>
        </w:rPr>
        <w:t xml:space="preserve"> (Dan Goodley - Professor of Disability Studies in the School of Education at the University of Sheffield. Kirsty Liddiard – Research Fellow in the School of Education at the University of Sheffield. Professor in the School of Education at the University of Sheffield. “Feeling disability: theories of affect and critical disability studies” Disability &amp; Society, 33:2, 197-217. https://www.tandfonline.com/doi/pdf/10.1080/09687599.2017.1402752, DOA: 3/25/21, </w:t>
      </w:r>
      <w:proofErr w:type="spellStart"/>
      <w:r w:rsidRPr="00D82396">
        <w:rPr>
          <w:rFonts w:eastAsia="Times New Roman"/>
          <w:color w:val="EE0000"/>
        </w:rPr>
        <w:t>kbb</w:t>
      </w:r>
      <w:proofErr w:type="spellEnd"/>
      <w:r w:rsidRPr="00D82396">
        <w:rPr>
          <w:rFonts w:eastAsia="Times New Roman"/>
          <w:color w:val="EE0000"/>
        </w:rPr>
        <w:t>)</w:t>
      </w:r>
    </w:p>
    <w:p w14:paraId="535EA85D" w14:textId="77777777" w:rsidR="003C6631" w:rsidRPr="00D82396" w:rsidRDefault="003C6631" w:rsidP="003C6631">
      <w:pPr>
        <w:spacing w:line="235" w:lineRule="atLeast"/>
        <w:rPr>
          <w:rFonts w:eastAsia="Times New Roman"/>
          <w:color w:val="EE0000"/>
          <w:sz w:val="16"/>
        </w:rPr>
      </w:pPr>
      <w:r w:rsidRPr="00D82396">
        <w:rPr>
          <w:rFonts w:eastAsia="Times New Roman"/>
          <w:color w:val="EE0000"/>
          <w:u w:val="single"/>
        </w:rPr>
        <w:t>Disability can and should be</w:t>
      </w:r>
      <w:r w:rsidRPr="00D82396">
        <w:rPr>
          <w:rFonts w:eastAsia="Times New Roman"/>
          <w:color w:val="EE0000"/>
          <w:sz w:val="16"/>
        </w:rPr>
        <w:t> </w:t>
      </w:r>
      <w:r w:rsidRPr="00D82396">
        <w:rPr>
          <w:rFonts w:eastAsia="Times New Roman"/>
          <w:b/>
          <w:bCs/>
          <w:color w:val="EE0000"/>
          <w:u w:val="single"/>
        </w:rPr>
        <w:t>an entry point</w:t>
      </w:r>
      <w:r w:rsidRPr="00D82396">
        <w:rPr>
          <w:rFonts w:eastAsia="Times New Roman"/>
          <w:color w:val="EE0000"/>
          <w:sz w:val="16"/>
        </w:rPr>
        <w:t> </w:t>
      </w:r>
      <w:r w:rsidRPr="00D82396">
        <w:rPr>
          <w:rFonts w:eastAsia="Times New Roman"/>
          <w:color w:val="EE0000"/>
          <w:u w:val="single"/>
        </w:rPr>
        <w:t>into studies of</w:t>
      </w:r>
      <w:r w:rsidRPr="00D82396">
        <w:rPr>
          <w:rFonts w:eastAsia="Times New Roman"/>
          <w:color w:val="EE0000"/>
          <w:sz w:val="16"/>
        </w:rPr>
        <w:t> </w:t>
      </w:r>
      <w:r w:rsidRPr="00D82396">
        <w:rPr>
          <w:rFonts w:eastAsia="Times New Roman"/>
          <w:b/>
          <w:bCs/>
          <w:color w:val="EE0000"/>
          <w:u w:val="single"/>
        </w:rPr>
        <w:t>affect</w:t>
      </w:r>
      <w:r w:rsidRPr="00D82396">
        <w:rPr>
          <w:rFonts w:eastAsia="Times New Roman"/>
          <w:color w:val="EE0000"/>
          <w:sz w:val="16"/>
        </w:rPr>
        <w:t>. We might want to think about the ways in which </w:t>
      </w:r>
      <w:r w:rsidRPr="00D82396">
        <w:rPr>
          <w:rFonts w:eastAsia="Times New Roman"/>
          <w:b/>
          <w:bCs/>
          <w:color w:val="EE0000"/>
          <w:u w:val="single"/>
          <w:shd w:val="clear" w:color="auto" w:fill="FFFF00"/>
        </w:rPr>
        <w:t>affect economies</w:t>
      </w:r>
      <w:r w:rsidRPr="00D82396">
        <w:rPr>
          <w:rFonts w:eastAsia="Times New Roman"/>
          <w:color w:val="EE0000"/>
          <w:sz w:val="16"/>
        </w:rPr>
        <w:t> </w:t>
      </w:r>
      <w:r w:rsidRPr="00D82396">
        <w:rPr>
          <w:rFonts w:eastAsia="Times New Roman"/>
          <w:color w:val="EE0000"/>
          <w:u w:val="single"/>
          <w:shd w:val="clear" w:color="auto" w:fill="FFFF00"/>
        </w:rPr>
        <w:t>draw</w:t>
      </w:r>
      <w:r w:rsidRPr="00D82396">
        <w:rPr>
          <w:rFonts w:eastAsia="Times New Roman"/>
          <w:color w:val="EE0000"/>
          <w:sz w:val="16"/>
        </w:rPr>
        <w:t> </w:t>
      </w:r>
      <w:r w:rsidRPr="00D82396">
        <w:rPr>
          <w:rFonts w:eastAsia="Times New Roman"/>
          <w:color w:val="EE0000"/>
          <w:u w:val="single"/>
        </w:rPr>
        <w:t>disabled</w:t>
      </w:r>
      <w:r w:rsidRPr="00D82396">
        <w:rPr>
          <w:rFonts w:eastAsia="Times New Roman"/>
          <w:color w:val="EE0000"/>
          <w:sz w:val="16"/>
        </w:rPr>
        <w:t> </w:t>
      </w:r>
      <w:r w:rsidRPr="00D82396">
        <w:rPr>
          <w:rFonts w:eastAsia="Times New Roman"/>
          <w:color w:val="EE0000"/>
          <w:u w:val="single"/>
          <w:shd w:val="clear" w:color="auto" w:fill="FFFF00"/>
        </w:rPr>
        <w:t>people</w:t>
      </w:r>
      <w:r w:rsidRPr="00D82396">
        <w:rPr>
          <w:rFonts w:eastAsia="Times New Roman"/>
          <w:color w:val="EE0000"/>
          <w:sz w:val="16"/>
        </w:rPr>
        <w:t> and those close to them </w:t>
      </w:r>
      <w:r w:rsidRPr="00D82396">
        <w:rPr>
          <w:rFonts w:eastAsia="Times New Roman"/>
          <w:color w:val="EE0000"/>
          <w:u w:val="single"/>
          <w:shd w:val="clear" w:color="auto" w:fill="FFFF00"/>
        </w:rPr>
        <w:t>into</w:t>
      </w:r>
      <w:r w:rsidRPr="00D82396">
        <w:rPr>
          <w:rFonts w:eastAsia="Times New Roman"/>
          <w:color w:val="EE0000"/>
          <w:sz w:val="16"/>
        </w:rPr>
        <w:t> </w:t>
      </w:r>
      <w:r w:rsidRPr="00D82396">
        <w:rPr>
          <w:rFonts w:eastAsia="Times New Roman"/>
          <w:b/>
          <w:bCs/>
          <w:color w:val="EE0000"/>
          <w:u w:val="single"/>
          <w:shd w:val="clear" w:color="auto" w:fill="FFFF00"/>
        </w:rPr>
        <w:t>particular ways of feeling and emoting</w:t>
      </w:r>
      <w:r w:rsidRPr="00D82396">
        <w:rPr>
          <w:rFonts w:eastAsia="Times New Roman"/>
          <w:color w:val="EE0000"/>
          <w:sz w:val="16"/>
        </w:rPr>
        <w:t xml:space="preserve">. Like Ahmed (2004) and </w:t>
      </w:r>
      <w:proofErr w:type="spellStart"/>
      <w:r w:rsidRPr="00D82396">
        <w:rPr>
          <w:rFonts w:eastAsia="Times New Roman"/>
          <w:color w:val="EE0000"/>
          <w:sz w:val="16"/>
        </w:rPr>
        <w:t>Pedwell</w:t>
      </w:r>
      <w:proofErr w:type="spellEnd"/>
      <w:r w:rsidRPr="00D82396">
        <w:rPr>
          <w:rFonts w:eastAsia="Times New Roman"/>
          <w:color w:val="EE0000"/>
          <w:sz w:val="16"/>
        </w:rPr>
        <w:t xml:space="preserve">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D82396">
        <w:rPr>
          <w:rFonts w:eastAsia="Times New Roman"/>
          <w:color w:val="EE0000"/>
          <w:u w:val="single"/>
        </w:rPr>
        <w:t>Critical disability studies is a nascent field of scholarship and activism that explicitly engages with transformative fields of inquiry including queer, postcolonial, indigenous and feminist studies.</w:t>
      </w:r>
      <w:r w:rsidRPr="00D82396">
        <w:rPr>
          <w:rFonts w:eastAsia="Times New Roman"/>
          <w:color w:val="EE0000"/>
          <w:sz w:val="16"/>
        </w:rPr>
        <w:t xml:space="preserve"> Theories of affect sit at the intersections of these different spaces of </w:t>
      </w:r>
      <w:proofErr w:type="spellStart"/>
      <w:r w:rsidRPr="00D82396">
        <w:rPr>
          <w:rFonts w:eastAsia="Times New Roman"/>
          <w:color w:val="EE0000"/>
          <w:sz w:val="16"/>
        </w:rPr>
        <w:t>theorisation</w:t>
      </w:r>
      <w:proofErr w:type="spellEnd"/>
      <w:r w:rsidRPr="00D82396">
        <w:rPr>
          <w:rFonts w:eastAsia="Times New Roman"/>
          <w:color w:val="EE0000"/>
          <w:sz w:val="16"/>
        </w:rPr>
        <w:t xml:space="preserve">. In the following, we make some novel connections of theoretical orientations and trajectories from affect theory and critical disability studies. How come you are in a wheelchair? What happened to you then? I never think of you as </w:t>
      </w:r>
      <w:proofErr w:type="gramStart"/>
      <w:r w:rsidRPr="00D82396">
        <w:rPr>
          <w:rFonts w:eastAsia="Times New Roman"/>
          <w:color w:val="EE0000"/>
          <w:sz w:val="16"/>
        </w:rPr>
        <w:t>disabled?</w:t>
      </w:r>
      <w:proofErr w:type="gramEnd"/>
      <w:r w:rsidRPr="00D82396">
        <w:rPr>
          <w:rFonts w:eastAsia="Times New Roman"/>
          <w:color w:val="EE0000"/>
          <w:sz w:val="16"/>
        </w:rPr>
        <w:t xml:space="preserve"> You are so brave, you know. (Common comments and questions made by non-disabled people to 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w:t>
      </w:r>
      <w:r w:rsidRPr="00D82396">
        <w:rPr>
          <w:rFonts w:eastAsia="Times New Roman"/>
          <w:color w:val="EE0000"/>
          <w:sz w:val="16"/>
        </w:rPr>
        <w:lastRenderedPageBreak/>
        <w:t xml:space="preserve">(2016) argues, both are </w:t>
      </w:r>
      <w:proofErr w:type="spellStart"/>
      <w:r w:rsidRPr="00D82396">
        <w:rPr>
          <w:rFonts w:eastAsia="Times New Roman"/>
          <w:color w:val="EE0000"/>
          <w:sz w:val="16"/>
        </w:rPr>
        <w:t>sceptical</w:t>
      </w:r>
      <w:proofErr w:type="spellEnd"/>
      <w:r w:rsidRPr="00D82396">
        <w:rPr>
          <w:rFonts w:eastAsia="Times New Roman"/>
          <w:color w:val="EE0000"/>
          <w:sz w:val="16"/>
        </w:rPr>
        <w:t xml:space="preserve"> about </w:t>
      </w:r>
      <w:proofErr w:type="spellStart"/>
      <w:r w:rsidRPr="00D82396">
        <w:rPr>
          <w:rFonts w:eastAsia="Times New Roman"/>
          <w:color w:val="EE0000"/>
          <w:sz w:val="16"/>
        </w:rPr>
        <w:t>psychologisation</w:t>
      </w:r>
      <w:proofErr w:type="spellEnd"/>
      <w:r w:rsidRPr="00D82396">
        <w:rPr>
          <w:rFonts w:eastAsia="Times New Roman"/>
          <w:color w:val="EE0000"/>
          <w:sz w:val="16"/>
        </w:rPr>
        <w:t xml:space="preserve"> but share an interest in what Reeve describes as </w:t>
      </w:r>
      <w:r w:rsidRPr="00D82396">
        <w:rPr>
          <w:rFonts w:eastAsia="Times New Roman"/>
          <w:color w:val="EE0000"/>
          <w:u w:val="single"/>
        </w:rPr>
        <w:t>the</w:t>
      </w:r>
      <w:r w:rsidRPr="00D82396">
        <w:rPr>
          <w:rFonts w:eastAsia="Times New Roman"/>
          <w:color w:val="EE0000"/>
          <w:sz w:val="16"/>
        </w:rPr>
        <w:t> </w:t>
      </w:r>
      <w:r w:rsidRPr="00D82396">
        <w:rPr>
          <w:rFonts w:eastAsia="Times New Roman"/>
          <w:b/>
          <w:bCs/>
          <w:color w:val="EE0000"/>
          <w:u w:val="single"/>
        </w:rPr>
        <w:t>‘barriers in here’</w:t>
      </w:r>
      <w:r w:rsidRPr="00D82396">
        <w:rPr>
          <w:rFonts w:eastAsia="Times New Roman"/>
          <w:color w:val="EE0000"/>
          <w:sz w:val="16"/>
        </w:rPr>
        <w:t> that </w:t>
      </w:r>
      <w:r w:rsidRPr="00D82396">
        <w:rPr>
          <w:rFonts w:eastAsia="Times New Roman"/>
          <w:color w:val="EE0000"/>
          <w:u w:val="single"/>
        </w:rPr>
        <w:t>are often ignored by radical structuralist sociologists who are more focused on the</w:t>
      </w:r>
      <w:r w:rsidRPr="00D82396">
        <w:rPr>
          <w:rFonts w:eastAsia="Times New Roman"/>
          <w:color w:val="EE0000"/>
          <w:sz w:val="16"/>
        </w:rPr>
        <w:t> </w:t>
      </w:r>
      <w:r w:rsidRPr="00D82396">
        <w:rPr>
          <w:rFonts w:eastAsia="Times New Roman"/>
          <w:b/>
          <w:bCs/>
          <w:color w:val="EE0000"/>
          <w:u w:val="single"/>
        </w:rPr>
        <w:t>‘barriers out there’</w:t>
      </w:r>
      <w:r w:rsidRPr="00D82396">
        <w:rPr>
          <w:rFonts w:eastAsia="Times New Roman"/>
          <w:color w:val="EE0000"/>
          <w:sz w:val="16"/>
        </w:rPr>
        <w:t xml:space="preserve"> (2008, 1). The psycho-emotional register is progressive because it seeks to consider what ‘disabled people can be’ rather than what ‘disabled people can do’. But this approach is also </w:t>
      </w:r>
      <w:proofErr w:type="spellStart"/>
      <w:r w:rsidRPr="00D82396">
        <w:rPr>
          <w:rFonts w:eastAsia="Times New Roman"/>
          <w:color w:val="EE0000"/>
          <w:sz w:val="16"/>
        </w:rPr>
        <w:t>sensitised</w:t>
      </w:r>
      <w:proofErr w:type="spellEnd"/>
      <w:r w:rsidRPr="00D82396">
        <w:rPr>
          <w:rFonts w:eastAsia="Times New Roman"/>
          <w:color w:val="EE0000"/>
          <w:sz w:val="16"/>
        </w:rPr>
        <w:t xml:space="preserve"> to an exploration of </w:t>
      </w:r>
      <w:r w:rsidRPr="00D82396">
        <w:rPr>
          <w:rFonts w:eastAsia="Times New Roman"/>
          <w:color w:val="EE0000"/>
          <w:u w:val="single"/>
        </w:rPr>
        <w:t>indirect and direct forms of psycho-emotional disablism</w:t>
      </w:r>
      <w:r w:rsidRPr="00D82396">
        <w:rPr>
          <w:rFonts w:eastAsia="Times New Roman"/>
          <w:color w:val="EE0000"/>
          <w:sz w:val="16"/>
        </w:rPr>
        <w:t>.4 </w:t>
      </w:r>
      <w:r w:rsidRPr="00D82396">
        <w:rPr>
          <w:rFonts w:eastAsia="Times New Roman"/>
          <w:color w:val="EE0000"/>
          <w:u w:val="single"/>
        </w:rPr>
        <w:t xml:space="preserve">Direct forms can be found in discriminatory interactions, acts of invalidation, </w:t>
      </w:r>
      <w:proofErr w:type="spellStart"/>
      <w:r w:rsidRPr="00D82396">
        <w:rPr>
          <w:rFonts w:eastAsia="Times New Roman"/>
          <w:color w:val="EE0000"/>
          <w:u w:val="single"/>
        </w:rPr>
        <w:t>patronising</w:t>
      </w:r>
      <w:proofErr w:type="spellEnd"/>
      <w:r w:rsidRPr="00D82396">
        <w:rPr>
          <w:rFonts w:eastAsia="Times New Roman"/>
          <w:color w:val="EE0000"/>
          <w:u w:val="single"/>
        </w:rPr>
        <w:t xml:space="preserve"> responses of others and hate crimes such as the destruction of group symbols and hate literature</w:t>
      </w:r>
      <w:r w:rsidRPr="00D82396">
        <w:rPr>
          <w:rFonts w:eastAsia="Times New Roman"/>
          <w:color w:val="EE0000"/>
          <w:sz w:val="16"/>
        </w:rPr>
        <w:t> (Sherry 2000). </w:t>
      </w:r>
      <w:r w:rsidRPr="00D82396">
        <w:rPr>
          <w:rFonts w:eastAsia="Times New Roman"/>
          <w:b/>
          <w:bCs/>
          <w:color w:val="EE0000"/>
          <w:u w:val="single"/>
          <w:shd w:val="clear" w:color="auto" w:fill="FFFF00"/>
        </w:rPr>
        <w:t>Indirect</w:t>
      </w:r>
      <w:r w:rsidRPr="00D82396">
        <w:rPr>
          <w:rFonts w:eastAsia="Times New Roman"/>
          <w:color w:val="EE0000"/>
          <w:sz w:val="16"/>
        </w:rPr>
        <w:t> </w:t>
      </w:r>
      <w:r w:rsidRPr="00D82396">
        <w:rPr>
          <w:rFonts w:eastAsia="Times New Roman"/>
          <w:color w:val="EE0000"/>
          <w:u w:val="single"/>
          <w:shd w:val="clear" w:color="auto" w:fill="FFFF00"/>
        </w:rPr>
        <w:t>forms of psycho-emotional disablism</w:t>
      </w:r>
      <w:r w:rsidRPr="00D82396">
        <w:rPr>
          <w:rFonts w:eastAsia="Times New Roman"/>
          <w:color w:val="EE0000"/>
          <w:sz w:val="16"/>
        </w:rPr>
        <w:t> </w:t>
      </w:r>
      <w:r w:rsidRPr="00D82396">
        <w:rPr>
          <w:rFonts w:eastAsia="Times New Roman"/>
          <w:color w:val="EE0000"/>
          <w:u w:val="single"/>
        </w:rPr>
        <w:t>are less overt but just as damaging. They may</w:t>
      </w:r>
      <w:r w:rsidRPr="00D82396">
        <w:rPr>
          <w:rFonts w:eastAsia="Times New Roman"/>
          <w:color w:val="EE0000"/>
          <w:sz w:val="16"/>
        </w:rPr>
        <w:t> </w:t>
      </w:r>
      <w:r w:rsidRPr="00D82396">
        <w:rPr>
          <w:rFonts w:eastAsia="Times New Roman"/>
          <w:color w:val="EE0000"/>
          <w:u w:val="single"/>
          <w:shd w:val="clear" w:color="auto" w:fill="FFFF00"/>
        </w:rPr>
        <w:t>emerge as</w:t>
      </w:r>
      <w:r w:rsidRPr="00D82396">
        <w:rPr>
          <w:rFonts w:eastAsia="Times New Roman"/>
          <w:color w:val="EE0000"/>
          <w:sz w:val="16"/>
        </w:rPr>
        <w:t> </w:t>
      </w:r>
      <w:r w:rsidRPr="00D82396">
        <w:rPr>
          <w:rFonts w:eastAsia="Times New Roman"/>
          <w:color w:val="EE0000"/>
          <w:u w:val="single"/>
        </w:rPr>
        <w:t>side</w:t>
      </w:r>
      <w:r w:rsidRPr="00D82396">
        <w:rPr>
          <w:rFonts w:eastAsia="Times New Roman"/>
          <w:color w:val="EE0000"/>
          <w:sz w:val="16"/>
        </w:rPr>
        <w:t> </w:t>
      </w:r>
      <w:r w:rsidRPr="00D82396">
        <w:rPr>
          <w:rFonts w:eastAsia="Times New Roman"/>
          <w:color w:val="EE0000"/>
          <w:u w:val="single"/>
        </w:rPr>
        <w:t>effects of</w:t>
      </w:r>
      <w:r w:rsidRPr="00D82396">
        <w:rPr>
          <w:rFonts w:eastAsia="Times New Roman"/>
          <w:color w:val="EE0000"/>
          <w:sz w:val="16"/>
        </w:rPr>
        <w:t> </w:t>
      </w:r>
      <w:r w:rsidRPr="00D82396">
        <w:rPr>
          <w:rFonts w:eastAsia="Times New Roman"/>
          <w:color w:val="EE0000"/>
          <w:u w:val="single"/>
          <w:shd w:val="clear" w:color="auto" w:fill="FFFF00"/>
        </w:rPr>
        <w:t>structural</w:t>
      </w:r>
      <w:r w:rsidRPr="00D82396">
        <w:rPr>
          <w:rFonts w:eastAsia="Times New Roman"/>
          <w:color w:val="EE0000"/>
          <w:sz w:val="16"/>
        </w:rPr>
        <w:t> </w:t>
      </w:r>
      <w:r w:rsidRPr="00D82396">
        <w:rPr>
          <w:rFonts w:eastAsia="Times New Roman"/>
          <w:color w:val="EE0000"/>
          <w:u w:val="single"/>
        </w:rPr>
        <w:t>disablism</w:t>
      </w:r>
      <w:r w:rsidRPr="00D82396">
        <w:rPr>
          <w:rFonts w:eastAsia="Times New Roman"/>
          <w:color w:val="EE0000"/>
          <w:sz w:val="16"/>
        </w:rPr>
        <w:t> </w:t>
      </w:r>
      <w:r w:rsidRPr="00D82396">
        <w:rPr>
          <w:rFonts w:eastAsia="Times New Roman"/>
          <w:color w:val="EE0000"/>
          <w:sz w:val="16"/>
          <w:shd w:val="clear" w:color="auto" w:fill="FFFF00"/>
        </w:rPr>
        <w:t>(</w:t>
      </w:r>
      <w:r w:rsidRPr="00D82396">
        <w:rPr>
          <w:rFonts w:eastAsia="Times New Roman"/>
          <w:b/>
          <w:bCs/>
          <w:color w:val="EE0000"/>
          <w:u w:val="single"/>
          <w:shd w:val="clear" w:color="auto" w:fill="FFFF00"/>
        </w:rPr>
        <w:t>a feeling of dislocation</w:t>
      </w:r>
      <w:r w:rsidRPr="00D82396">
        <w:rPr>
          <w:rFonts w:eastAsia="Times New Roman"/>
          <w:color w:val="EE0000"/>
          <w:sz w:val="16"/>
        </w:rPr>
        <w:t> </w:t>
      </w:r>
      <w:r w:rsidRPr="00D82396">
        <w:rPr>
          <w:rFonts w:eastAsia="Times New Roman"/>
          <w:color w:val="EE0000"/>
          <w:u w:val="single"/>
        </w:rPr>
        <w:t>in a building that is largely inaccessible)</w:t>
      </w:r>
      <w:r w:rsidRPr="00D82396">
        <w:rPr>
          <w:rFonts w:eastAsia="Times New Roman"/>
          <w:color w:val="EE0000"/>
          <w:sz w:val="16"/>
        </w:rPr>
        <w:t> </w:t>
      </w:r>
      <w:r w:rsidRPr="00D82396">
        <w:rPr>
          <w:rFonts w:eastAsia="Times New Roman"/>
          <w:color w:val="EE0000"/>
          <w:u w:val="single"/>
          <w:shd w:val="clear" w:color="auto" w:fill="FFFF00"/>
        </w:rPr>
        <w:t>or</w:t>
      </w:r>
      <w:r w:rsidRPr="00D82396">
        <w:rPr>
          <w:rFonts w:eastAsia="Times New Roman"/>
          <w:color w:val="EE0000"/>
          <w:sz w:val="16"/>
        </w:rPr>
        <w:t> </w:t>
      </w:r>
      <w:r w:rsidRPr="00D82396">
        <w:rPr>
          <w:rFonts w:eastAsia="Times New Roman"/>
          <w:b/>
          <w:bCs/>
          <w:color w:val="EE0000"/>
          <w:u w:val="single"/>
          <w:shd w:val="clear" w:color="auto" w:fill="FFFF00"/>
        </w:rPr>
        <w:t>unintended actions</w:t>
      </w:r>
      <w:r w:rsidRPr="00D82396">
        <w:rPr>
          <w:rFonts w:eastAsia="Times New Roman"/>
          <w:color w:val="EE0000"/>
          <w:u w:val="single"/>
        </w:rPr>
        <w:t>,</w:t>
      </w:r>
      <w:r w:rsidRPr="00D82396">
        <w:rPr>
          <w:rFonts w:eastAsia="Times New Roman"/>
          <w:color w:val="EE0000"/>
          <w:sz w:val="16"/>
        </w:rPr>
        <w:t> </w:t>
      </w:r>
      <w:r w:rsidRPr="00D82396">
        <w:rPr>
          <w:rFonts w:eastAsia="Times New Roman"/>
          <w:b/>
          <w:bCs/>
          <w:color w:val="EE0000"/>
          <w:u w:val="single"/>
          <w:shd w:val="clear" w:color="auto" w:fill="FFFF00"/>
        </w:rPr>
        <w:t>words</w:t>
      </w:r>
      <w:r w:rsidRPr="00D82396">
        <w:rPr>
          <w:rFonts w:eastAsia="Times New Roman"/>
          <w:color w:val="EE0000"/>
          <w:sz w:val="16"/>
        </w:rPr>
        <w:t> </w:t>
      </w:r>
      <w:r w:rsidRPr="00D82396">
        <w:rPr>
          <w:rFonts w:eastAsia="Times New Roman"/>
          <w:color w:val="EE0000"/>
          <w:u w:val="single"/>
          <w:shd w:val="clear" w:color="auto" w:fill="FFFF00"/>
        </w:rPr>
        <w:t>or</w:t>
      </w:r>
      <w:r w:rsidRPr="00D82396">
        <w:rPr>
          <w:rFonts w:eastAsia="Times New Roman"/>
          <w:color w:val="EE0000"/>
          <w:sz w:val="16"/>
        </w:rPr>
        <w:t> </w:t>
      </w:r>
      <w:r w:rsidRPr="00D82396">
        <w:rPr>
          <w:rFonts w:eastAsia="Times New Roman"/>
          <w:b/>
          <w:bCs/>
          <w:color w:val="EE0000"/>
          <w:u w:val="single"/>
          <w:shd w:val="clear" w:color="auto" w:fill="FFFF00"/>
        </w:rPr>
        <w:t>deeds</w:t>
      </w:r>
      <w:r w:rsidRPr="00D82396">
        <w:rPr>
          <w:rFonts w:eastAsia="Times New Roman"/>
          <w:color w:val="EE0000"/>
          <w:sz w:val="16"/>
        </w:rPr>
        <w:t xml:space="preserve"> (such as stares of curious others, </w:t>
      </w:r>
      <w:proofErr w:type="spellStart"/>
      <w:r w:rsidRPr="00D82396">
        <w:rPr>
          <w:rFonts w:eastAsia="Times New Roman"/>
          <w:color w:val="EE0000"/>
          <w:sz w:val="16"/>
        </w:rPr>
        <w:t>patronising</w:t>
      </w:r>
      <w:proofErr w:type="spellEnd"/>
      <w:r w:rsidRPr="00D82396">
        <w:rPr>
          <w:rFonts w:eastAsia="Times New Roman"/>
          <w:color w:val="EE0000"/>
          <w:sz w:val="16"/>
        </w:rPr>
        <w:t xml:space="preserve"> attitudes, need-freak requests for assistance) (see Liddiard 2014). How are disabled people, their partners, families and allies meant to respond emotionally to these questions? </w:t>
      </w:r>
      <w:r w:rsidRPr="00D82396">
        <w:rPr>
          <w:rFonts w:eastAsia="Times New Roman"/>
          <w:color w:val="EE0000"/>
          <w:u w:val="single"/>
        </w:rPr>
        <w:t>By accommodating non-disabled people, perhaps offering a smile, a short answer and a response that will not make the non-disabled person even more uncomfortable</w:t>
      </w:r>
      <w:r w:rsidRPr="00D82396">
        <w:rPr>
          <w:rFonts w:eastAsia="Times New Roman"/>
          <w:color w:val="EE0000"/>
          <w:sz w:val="16"/>
        </w:rPr>
        <w:t>.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 </w:t>
      </w:r>
      <w:r w:rsidRPr="00D82396">
        <w:rPr>
          <w:rFonts w:eastAsia="Times New Roman"/>
          <w:color w:val="EE0000"/>
          <w:u w:val="single"/>
        </w:rPr>
        <w:t>Liddiard</w:t>
      </w:r>
      <w:r w:rsidRPr="00D82396">
        <w:rPr>
          <w:rFonts w:eastAsia="Times New Roman"/>
          <w:color w:val="EE0000"/>
          <w:sz w:val="16"/>
        </w:rPr>
        <w:t> (2014, 124) </w:t>
      </w:r>
      <w:proofErr w:type="spellStart"/>
      <w:r w:rsidRPr="00D82396">
        <w:rPr>
          <w:rFonts w:eastAsia="Times New Roman"/>
          <w:color w:val="EE0000"/>
          <w:u w:val="single"/>
        </w:rPr>
        <w:t>recognises</w:t>
      </w:r>
      <w:proofErr w:type="spellEnd"/>
      <w:r w:rsidRPr="00D82396">
        <w:rPr>
          <w:rFonts w:eastAsia="Times New Roman"/>
          <w:color w:val="EE0000"/>
          <w:sz w:val="16"/>
        </w:rPr>
        <w:t> both </w:t>
      </w:r>
      <w:r w:rsidRPr="00D82396">
        <w:rPr>
          <w:rFonts w:eastAsia="Times New Roman"/>
          <w:b/>
          <w:bCs/>
          <w:color w:val="EE0000"/>
          <w:u w:val="single"/>
          <w:shd w:val="clear" w:color="auto" w:fill="FFFF00"/>
        </w:rPr>
        <w:t>the complex management of feeling and the relational politics inherent to responding</w:t>
      </w:r>
      <w:r w:rsidRPr="00D82396">
        <w:rPr>
          <w:rFonts w:eastAsia="Times New Roman"/>
          <w:color w:val="EE0000"/>
          <w:sz w:val="16"/>
        </w:rPr>
        <w:t> in the right ways </w:t>
      </w:r>
      <w:r w:rsidRPr="00D82396">
        <w:rPr>
          <w:rFonts w:eastAsia="Times New Roman"/>
          <w:b/>
          <w:bCs/>
          <w:color w:val="EE0000"/>
          <w:u w:val="single"/>
          <w:shd w:val="clear" w:color="auto" w:fill="FFFF00"/>
        </w:rPr>
        <w:t xml:space="preserve">as forms of skilled emotional </w:t>
      </w:r>
      <w:proofErr w:type="spellStart"/>
      <w:r w:rsidRPr="00D82396">
        <w:rPr>
          <w:rFonts w:eastAsia="Times New Roman"/>
          <w:b/>
          <w:bCs/>
          <w:color w:val="EE0000"/>
          <w:u w:val="single"/>
          <w:shd w:val="clear" w:color="auto" w:fill="FFFF00"/>
        </w:rPr>
        <w:t>labour</w:t>
      </w:r>
      <w:proofErr w:type="spellEnd"/>
      <w:r w:rsidRPr="00D82396">
        <w:rPr>
          <w:rFonts w:eastAsia="Times New Roman"/>
          <w:color w:val="EE0000"/>
          <w:sz w:val="16"/>
        </w:rPr>
        <w:t xml:space="preserve">, as disabled people come to take on the diverse roles of teacher, negotiator, manager, mediator, performer and educator’ in negotiating their reactions and responses – enacting forms of skilled inter-personal </w:t>
      </w:r>
      <w:proofErr w:type="spellStart"/>
      <w:r w:rsidRPr="00D82396">
        <w:rPr>
          <w:rFonts w:eastAsia="Times New Roman"/>
          <w:color w:val="EE0000"/>
          <w:sz w:val="16"/>
        </w:rPr>
        <w:t>labour</w:t>
      </w:r>
      <w:proofErr w:type="spellEnd"/>
      <w:r w:rsidRPr="00D82396">
        <w:rPr>
          <w:rFonts w:eastAsia="Times New Roman"/>
          <w:color w:val="EE0000"/>
          <w:sz w:val="16"/>
        </w:rPr>
        <w:t xml:space="preserve"> desired by the very western </w:t>
      </w:r>
      <w:proofErr w:type="spellStart"/>
      <w:r w:rsidRPr="00D82396">
        <w:rPr>
          <w:rFonts w:eastAsia="Times New Roman"/>
          <w:color w:val="EE0000"/>
          <w:sz w:val="16"/>
        </w:rPr>
        <w:t>labour</w:t>
      </w:r>
      <w:proofErr w:type="spellEnd"/>
      <w:r w:rsidRPr="00D82396">
        <w:rPr>
          <w:rFonts w:eastAsia="Times New Roman"/>
          <w:color w:val="EE0000"/>
          <w:sz w:val="16"/>
        </w:rPr>
        <w:t xml:space="preserve"> markets from which they are largely excluded (see Exley and Letherby 2001). Hochschild (1983) is clear: </w:t>
      </w:r>
      <w:r w:rsidRPr="00D82396">
        <w:rPr>
          <w:rFonts w:eastAsia="Times New Roman"/>
          <w:b/>
          <w:bCs/>
          <w:color w:val="EE0000"/>
          <w:u w:val="single"/>
          <w:shd w:val="clear" w:color="auto" w:fill="FFFF00"/>
        </w:rPr>
        <w:t xml:space="preserve">there are appropriate </w:t>
      </w:r>
      <w:proofErr w:type="gramStart"/>
      <w:r w:rsidRPr="00D82396">
        <w:rPr>
          <w:rFonts w:eastAsia="Times New Roman"/>
          <w:b/>
          <w:bCs/>
          <w:color w:val="EE0000"/>
          <w:u w:val="single"/>
          <w:shd w:val="clear" w:color="auto" w:fill="FFFF00"/>
        </w:rPr>
        <w:t>affects</w:t>
      </w:r>
      <w:proofErr w:type="gramEnd"/>
      <w:r w:rsidRPr="00D82396">
        <w:rPr>
          <w:rFonts w:eastAsia="Times New Roman"/>
          <w:b/>
          <w:bCs/>
          <w:color w:val="EE0000"/>
          <w:u w:val="single"/>
          <w:shd w:val="clear" w:color="auto" w:fill="FFFF00"/>
        </w:rPr>
        <w:t xml:space="preserve"> to display in</w:t>
      </w:r>
      <w:r w:rsidRPr="00D82396">
        <w:rPr>
          <w:rFonts w:eastAsia="Times New Roman"/>
          <w:color w:val="EE0000"/>
          <w:sz w:val="16"/>
        </w:rPr>
        <w:t> </w:t>
      </w:r>
      <w:r w:rsidRPr="00D82396">
        <w:rPr>
          <w:rFonts w:eastAsia="Times New Roman"/>
          <w:b/>
          <w:bCs/>
          <w:color w:val="EE0000"/>
          <w:u w:val="single"/>
        </w:rPr>
        <w:t>these</w:t>
      </w:r>
      <w:r w:rsidRPr="00D82396">
        <w:rPr>
          <w:rFonts w:eastAsia="Times New Roman"/>
          <w:color w:val="EE0000"/>
          <w:sz w:val="16"/>
        </w:rPr>
        <w:t> </w:t>
      </w:r>
      <w:r w:rsidRPr="00D82396">
        <w:rPr>
          <w:rFonts w:eastAsia="Times New Roman"/>
          <w:b/>
          <w:bCs/>
          <w:color w:val="EE0000"/>
          <w:u w:val="single"/>
          <w:shd w:val="clear" w:color="auto" w:fill="FFFF00"/>
        </w:rPr>
        <w:t>moments of interaction</w:t>
      </w:r>
      <w:r w:rsidRPr="00D82396">
        <w:rPr>
          <w:rFonts w:eastAsia="Times New Roman"/>
          <w:color w:val="EE0000"/>
          <w:sz w:val="16"/>
        </w:rPr>
        <w:t xml:space="preserve">. Families with disabled children and disabled children themselves have described the affective </w:t>
      </w:r>
      <w:proofErr w:type="spellStart"/>
      <w:r w:rsidRPr="00D82396">
        <w:rPr>
          <w:rFonts w:eastAsia="Times New Roman"/>
          <w:color w:val="EE0000"/>
          <w:sz w:val="16"/>
        </w:rPr>
        <w:t>labour</w:t>
      </w:r>
      <w:proofErr w:type="spellEnd"/>
      <w:r w:rsidRPr="00D82396">
        <w:rPr>
          <w:rFonts w:eastAsia="Times New Roman"/>
          <w:color w:val="EE0000"/>
          <w:sz w:val="16"/>
        </w:rPr>
        <w:t xml:space="preserve"> that they are forced to engage with to manage the emotions of others (Runswick-Cole 2013). Disabled people have articulated the emotional work and </w:t>
      </w:r>
      <w:proofErr w:type="spellStart"/>
      <w:r w:rsidRPr="00D82396">
        <w:rPr>
          <w:rFonts w:eastAsia="Times New Roman"/>
          <w:color w:val="EE0000"/>
          <w:sz w:val="16"/>
        </w:rPr>
        <w:t>labour</w:t>
      </w:r>
      <w:proofErr w:type="spellEnd"/>
      <w:r w:rsidRPr="00D82396">
        <w:rPr>
          <w:rFonts w:eastAsia="Times New Roman"/>
          <w:color w:val="EE0000"/>
          <w:sz w:val="16"/>
        </w:rPr>
        <w:t xml:space="preserve"> required within their loving and sexual relationships with close others, showing that </w:t>
      </w:r>
      <w:r w:rsidRPr="00D82396">
        <w:rPr>
          <w:rFonts w:eastAsia="Times New Roman"/>
          <w:b/>
          <w:bCs/>
          <w:color w:val="EE0000"/>
          <w:u w:val="single"/>
          <w:shd w:val="clear" w:color="auto" w:fill="FFFF00"/>
        </w:rPr>
        <w:t xml:space="preserve">such </w:t>
      </w:r>
      <w:proofErr w:type="spellStart"/>
      <w:r w:rsidRPr="00D82396">
        <w:rPr>
          <w:rFonts w:eastAsia="Times New Roman"/>
          <w:b/>
          <w:bCs/>
          <w:color w:val="EE0000"/>
          <w:u w:val="single"/>
          <w:shd w:val="clear" w:color="auto" w:fill="FFFF00"/>
        </w:rPr>
        <w:t>labour</w:t>
      </w:r>
      <w:proofErr w:type="spellEnd"/>
      <w:r w:rsidRPr="00D82396">
        <w:rPr>
          <w:rFonts w:eastAsia="Times New Roman"/>
          <w:b/>
          <w:bCs/>
          <w:color w:val="EE0000"/>
          <w:u w:val="single"/>
          <w:shd w:val="clear" w:color="auto" w:fill="FFFF00"/>
        </w:rPr>
        <w:t xml:space="preserve"> can reach the most intimate spaces of life</w:t>
      </w:r>
      <w:r w:rsidRPr="00D82396">
        <w:rPr>
          <w:rFonts w:eastAsia="Times New Roman"/>
          <w:color w:val="EE0000"/>
          <w:sz w:val="16"/>
        </w:rPr>
        <w:t> </w:t>
      </w:r>
      <w:r w:rsidRPr="00D82396">
        <w:rPr>
          <w:rFonts w:eastAsia="Times New Roman"/>
          <w:b/>
          <w:bCs/>
          <w:color w:val="EE0000"/>
          <w:u w:val="single"/>
        </w:rPr>
        <w:t>and self</w:t>
      </w:r>
      <w:r w:rsidRPr="00D82396">
        <w:rPr>
          <w:rFonts w:eastAsia="Times New Roman"/>
          <w:color w:val="EE0000"/>
          <w:sz w:val="16"/>
        </w:rPr>
        <w:t xml:space="preserve"> (Liddiard 2014). In our respective work, each of us has previously drawn on Hochschild’s work to explain the ways in which disabled people engage in disabling forms of emotional </w:t>
      </w:r>
      <w:proofErr w:type="spellStart"/>
      <w:r w:rsidRPr="00D82396">
        <w:rPr>
          <w:rFonts w:eastAsia="Times New Roman"/>
          <w:color w:val="EE0000"/>
          <w:sz w:val="16"/>
        </w:rPr>
        <w:t>labour</w:t>
      </w:r>
      <w:proofErr w:type="spellEnd"/>
      <w:r w:rsidRPr="00D82396">
        <w:rPr>
          <w:rFonts w:eastAsia="Times New Roman"/>
          <w:color w:val="EE0000"/>
          <w:sz w:val="16"/>
        </w:rPr>
        <w:t xml:space="preserve"> (Goodley 2016; Liddiard 2014; Runswick-Cole 2010, 2013); </w:t>
      </w:r>
      <w:r w:rsidRPr="00D82396">
        <w:rPr>
          <w:rFonts w:eastAsia="Times New Roman"/>
          <w:color w:val="EE0000"/>
          <w:u w:val="single"/>
        </w:rPr>
        <w:t>as disabled people</w:t>
      </w:r>
      <w:r w:rsidRPr="00D82396">
        <w:rPr>
          <w:rFonts w:eastAsia="Times New Roman"/>
          <w:color w:val="EE0000"/>
          <w:sz w:val="16"/>
        </w:rPr>
        <w:t>, their partners and their families </w:t>
      </w:r>
      <w:r w:rsidRPr="00D82396">
        <w:rPr>
          <w:rFonts w:eastAsia="Times New Roman"/>
          <w:color w:val="EE0000"/>
          <w:u w:val="single"/>
        </w:rPr>
        <w:t>find themselves caught up in interactions</w:t>
      </w:r>
      <w:r w:rsidRPr="00D82396">
        <w:rPr>
          <w:rFonts w:eastAsia="Times New Roman"/>
          <w:color w:val="EE0000"/>
          <w:sz w:val="16"/>
        </w:rPr>
        <w:t> with non-disabled people that are </w:t>
      </w:r>
      <w:r w:rsidRPr="00D82396">
        <w:rPr>
          <w:rFonts w:eastAsia="Times New Roman"/>
          <w:b/>
          <w:bCs/>
          <w:color w:val="EE0000"/>
          <w:u w:val="single"/>
          <w:shd w:val="clear" w:color="auto" w:fill="FFFF00"/>
        </w:rPr>
        <w:t>governed by</w:t>
      </w:r>
      <w:r w:rsidRPr="00D82396">
        <w:rPr>
          <w:rFonts w:eastAsia="Times New Roman"/>
          <w:color w:val="EE0000"/>
          <w:sz w:val="16"/>
        </w:rPr>
        <w:t> </w:t>
      </w:r>
      <w:r w:rsidRPr="00D82396">
        <w:rPr>
          <w:rFonts w:eastAsia="Times New Roman"/>
          <w:b/>
          <w:bCs/>
          <w:color w:val="EE0000"/>
          <w:u w:val="single"/>
        </w:rPr>
        <w:t>a number of well-known</w:t>
      </w:r>
      <w:r w:rsidRPr="00D82396">
        <w:rPr>
          <w:rFonts w:eastAsia="Times New Roman"/>
          <w:color w:val="EE0000"/>
          <w:sz w:val="16"/>
        </w:rPr>
        <w:t> </w:t>
      </w:r>
      <w:r w:rsidRPr="00D82396">
        <w:rPr>
          <w:rFonts w:eastAsia="Times New Roman"/>
          <w:b/>
          <w:bCs/>
          <w:color w:val="EE0000"/>
          <w:u w:val="single"/>
          <w:shd w:val="clear" w:color="auto" w:fill="FFFF00"/>
        </w:rPr>
        <w:t>social scripts</w:t>
      </w:r>
      <w:r w:rsidRPr="00D82396">
        <w:rPr>
          <w:rFonts w:eastAsia="Times New Roman"/>
          <w:color w:val="EE0000"/>
          <w:sz w:val="16"/>
        </w:rPr>
        <w:t xml:space="preserve"> (Goodley 2016; Runswick-Cole 2013). These scripts invite non-disabled people to interact with disability that permits, for example, the asking of inappropriate, demeaning and highly </w:t>
      </w:r>
      <w:proofErr w:type="spellStart"/>
      <w:r w:rsidRPr="00D82396">
        <w:rPr>
          <w:rFonts w:eastAsia="Times New Roman"/>
          <w:color w:val="EE0000"/>
          <w:sz w:val="16"/>
        </w:rPr>
        <w:t>personalised</w:t>
      </w:r>
      <w:proofErr w:type="spellEnd"/>
      <w:r w:rsidRPr="00D82396">
        <w:rPr>
          <w:rFonts w:eastAsia="Times New Roman"/>
          <w:color w:val="EE0000"/>
          <w:sz w:val="16"/>
        </w:rPr>
        <w:t xml:space="preserve"> questions and commentaries we outlined at the start of this section. </w:t>
      </w:r>
      <w:r w:rsidRPr="00D82396">
        <w:rPr>
          <w:rFonts w:eastAsia="Times New Roman"/>
          <w:b/>
          <w:bCs/>
          <w:color w:val="EE0000"/>
          <w:u w:val="single"/>
          <w:shd w:val="clear" w:color="auto" w:fill="FFFF00"/>
        </w:rPr>
        <w:t>Affect is deeply embedded</w:t>
      </w:r>
      <w:r w:rsidRPr="00D82396">
        <w:rPr>
          <w:rFonts w:eastAsia="Times New Roman"/>
          <w:color w:val="EE0000"/>
          <w:sz w:val="16"/>
        </w:rPr>
        <w:t> </w:t>
      </w:r>
      <w:r w:rsidRPr="00D82396">
        <w:rPr>
          <w:rFonts w:eastAsia="Times New Roman"/>
          <w:b/>
          <w:bCs/>
          <w:color w:val="EE0000"/>
          <w:u w:val="single"/>
        </w:rPr>
        <w:t>in cultural norms</w:t>
      </w:r>
      <w:r w:rsidRPr="00D82396">
        <w:rPr>
          <w:rFonts w:eastAsia="Times New Roman"/>
          <w:color w:val="EE0000"/>
          <w:sz w:val="16"/>
        </w:rPr>
        <w:t>. Hughes (2009, 2012, 2015) points out that </w:t>
      </w:r>
      <w:r w:rsidRPr="00D82396">
        <w:rPr>
          <w:rFonts w:eastAsia="Times New Roman"/>
          <w:color w:val="EE0000"/>
          <w:u w:val="single"/>
        </w:rPr>
        <w:t>disabled people are associated with a cultural history of disgust, pity and fear.</w:t>
      </w:r>
      <w:r w:rsidRPr="00D82396">
        <w:rPr>
          <w:rFonts w:eastAsia="Times New Roman"/>
          <w:color w:val="EE0000"/>
          <w:sz w:val="16"/>
        </w:rPr>
        <w:t> </w:t>
      </w:r>
      <w:r w:rsidRPr="00D82396">
        <w:rPr>
          <w:rFonts w:eastAsia="Times New Roman"/>
          <w:color w:val="EE0000"/>
          <w:u w:val="single"/>
          <w:shd w:val="clear" w:color="auto" w:fill="FFFF00"/>
        </w:rPr>
        <w:t>This renders disabled people as objects of ambivalent feelings from wider</w:t>
      </w:r>
      <w:r w:rsidRPr="00D82396">
        <w:rPr>
          <w:rFonts w:eastAsia="Times New Roman"/>
          <w:color w:val="EE0000"/>
          <w:sz w:val="16"/>
        </w:rPr>
        <w:t> </w:t>
      </w:r>
      <w:r w:rsidRPr="00D82396">
        <w:rPr>
          <w:rFonts w:eastAsia="Times New Roman"/>
          <w:color w:val="EE0000"/>
          <w:u w:val="single"/>
        </w:rPr>
        <w:t>non-disabled</w:t>
      </w:r>
      <w:r w:rsidRPr="00D82396">
        <w:rPr>
          <w:rFonts w:eastAsia="Times New Roman"/>
          <w:color w:val="EE0000"/>
          <w:sz w:val="16"/>
        </w:rPr>
        <w:t> </w:t>
      </w:r>
      <w:r w:rsidRPr="00D82396">
        <w:rPr>
          <w:rFonts w:eastAsia="Times New Roman"/>
          <w:color w:val="EE0000"/>
          <w:u w:val="single"/>
          <w:shd w:val="clear" w:color="auto" w:fill="FFFF00"/>
        </w:rPr>
        <w:t>society such as resentment and hatred</w:t>
      </w:r>
      <w:r w:rsidRPr="00D82396">
        <w:rPr>
          <w:rFonts w:eastAsia="Times New Roman"/>
          <w:color w:val="EE0000"/>
          <w:sz w:val="16"/>
        </w:rPr>
        <w:t xml:space="preserve">. Disabled people risk being ontologically invalidated by the disabling worlds that they inhabit. Hughes (2009, 408) argues that: The role of fear … is hugely underplayed in personal tragedy theory. </w:t>
      </w:r>
      <w:proofErr w:type="gramStart"/>
      <w:r w:rsidRPr="00D82396">
        <w:rPr>
          <w:rFonts w:eastAsia="Times New Roman"/>
          <w:color w:val="EE0000"/>
          <w:sz w:val="16"/>
        </w:rPr>
        <w:t>So</w:t>
      </w:r>
      <w:proofErr w:type="gramEnd"/>
      <w:r w:rsidRPr="00D82396">
        <w:rPr>
          <w:rFonts w:eastAsia="Times New Roman"/>
          <w:color w:val="EE0000"/>
          <w:sz w:val="16"/>
        </w:rPr>
        <w:t xml:space="preserve"> </w:t>
      </w:r>
      <w:proofErr w:type="spellStart"/>
      <w:r w:rsidRPr="00D82396">
        <w:rPr>
          <w:rFonts w:eastAsia="Times New Roman"/>
          <w:color w:val="EE0000"/>
          <w:sz w:val="16"/>
        </w:rPr>
        <w:t>to</w:t>
      </w:r>
      <w:proofErr w:type="spellEnd"/>
      <w:r w:rsidRPr="00D82396">
        <w:rPr>
          <w:rFonts w:eastAsia="Times New Roman"/>
          <w:color w:val="EE0000"/>
          <w:sz w:val="16"/>
        </w:rPr>
        <w:t xml:space="preserve"> is the role of disgust, a mediating emotion in the relations between disabled and nondisabled people that </w:t>
      </w:r>
      <w:proofErr w:type="gramStart"/>
      <w:r w:rsidRPr="00D82396">
        <w:rPr>
          <w:rFonts w:eastAsia="Times New Roman"/>
          <w:color w:val="EE0000"/>
          <w:sz w:val="16"/>
        </w:rPr>
        <w:t>is in need of</w:t>
      </w:r>
      <w:proofErr w:type="gramEnd"/>
      <w:r w:rsidRPr="00D82396">
        <w:rPr>
          <w:rFonts w:eastAsia="Times New Roman"/>
          <w:color w:val="EE0000"/>
          <w:sz w:val="16"/>
        </w:rPr>
        <w:t xml:space="preserve"> considerable development. Hughes’ work builds sociologically on the psychological and psychoanalytic analysis of Marks (1999a, 1999b, 2002) that sought to probe unconscious responses to disability. Marks powerfully argued that </w:t>
      </w:r>
      <w:r w:rsidRPr="00D82396">
        <w:rPr>
          <w:rFonts w:eastAsia="Times New Roman"/>
          <w:color w:val="EE0000"/>
          <w:u w:val="single"/>
        </w:rPr>
        <w:t>being subjected to the</w:t>
      </w:r>
      <w:r w:rsidRPr="00D82396">
        <w:rPr>
          <w:rFonts w:eastAsia="Times New Roman"/>
          <w:color w:val="EE0000"/>
          <w:sz w:val="16"/>
        </w:rPr>
        <w:t> </w:t>
      </w:r>
      <w:r w:rsidRPr="00D82396">
        <w:rPr>
          <w:rFonts w:eastAsia="Times New Roman"/>
          <w:b/>
          <w:bCs/>
          <w:color w:val="EE0000"/>
          <w:u w:val="single"/>
        </w:rPr>
        <w:t xml:space="preserve">damaging </w:t>
      </w:r>
      <w:proofErr w:type="spellStart"/>
      <w:r w:rsidRPr="00D82396">
        <w:rPr>
          <w:rFonts w:eastAsia="Times New Roman"/>
          <w:b/>
          <w:bCs/>
          <w:color w:val="EE0000"/>
          <w:u w:val="single"/>
        </w:rPr>
        <w:t>pathologising</w:t>
      </w:r>
      <w:proofErr w:type="spellEnd"/>
      <w:r w:rsidRPr="00D82396">
        <w:rPr>
          <w:rFonts w:eastAsia="Times New Roman"/>
          <w:b/>
          <w:bCs/>
          <w:color w:val="EE0000"/>
          <w:u w:val="single"/>
        </w:rPr>
        <w:t xml:space="preserve"> projections</w:t>
      </w:r>
      <w:r w:rsidRPr="00D82396">
        <w:rPr>
          <w:rFonts w:eastAsia="Times New Roman"/>
          <w:color w:val="EE0000"/>
          <w:sz w:val="16"/>
        </w:rPr>
        <w:t> </w:t>
      </w:r>
      <w:r w:rsidRPr="00D82396">
        <w:rPr>
          <w:rFonts w:eastAsia="Times New Roman"/>
          <w:color w:val="EE0000"/>
          <w:u w:val="single"/>
        </w:rPr>
        <w:t>of others</w:t>
      </w:r>
      <w:r w:rsidRPr="00D82396">
        <w:rPr>
          <w:rFonts w:eastAsia="Times New Roman"/>
          <w:color w:val="EE0000"/>
          <w:sz w:val="16"/>
        </w:rPr>
        <w:t> </w:t>
      </w:r>
      <w:r w:rsidRPr="00D82396">
        <w:rPr>
          <w:rFonts w:eastAsia="Times New Roman"/>
          <w:b/>
          <w:bCs/>
          <w:color w:val="EE0000"/>
          <w:u w:val="single"/>
        </w:rPr>
        <w:t>risked</w:t>
      </w:r>
      <w:r w:rsidRPr="00D82396">
        <w:rPr>
          <w:rFonts w:eastAsia="Times New Roman"/>
          <w:color w:val="EE0000"/>
          <w:sz w:val="16"/>
        </w:rPr>
        <w:t> </w:t>
      </w:r>
      <w:r w:rsidRPr="00D82396">
        <w:rPr>
          <w:rFonts w:eastAsia="Times New Roman"/>
          <w:b/>
          <w:bCs/>
          <w:color w:val="EE0000"/>
          <w:u w:val="single"/>
        </w:rPr>
        <w:t xml:space="preserve">being </w:t>
      </w:r>
      <w:proofErr w:type="spellStart"/>
      <w:r w:rsidRPr="00D82396">
        <w:rPr>
          <w:rFonts w:eastAsia="Times New Roman"/>
          <w:b/>
          <w:bCs/>
          <w:color w:val="EE0000"/>
          <w:u w:val="single"/>
        </w:rPr>
        <w:t>internalised</w:t>
      </w:r>
      <w:proofErr w:type="spellEnd"/>
      <w:r w:rsidRPr="00D82396">
        <w:rPr>
          <w:rFonts w:eastAsia="Times New Roman"/>
          <w:color w:val="EE0000"/>
          <w:sz w:val="16"/>
        </w:rPr>
        <w:t> </w:t>
      </w:r>
      <w:r w:rsidRPr="00D82396">
        <w:rPr>
          <w:rFonts w:eastAsia="Times New Roman"/>
          <w:color w:val="EE0000"/>
          <w:u w:val="single"/>
        </w:rPr>
        <w:t>by disabled people</w:t>
      </w:r>
      <w:r w:rsidRPr="00D82396">
        <w:rPr>
          <w:rFonts w:eastAsia="Times New Roman"/>
          <w:color w:val="EE0000"/>
          <w:sz w:val="16"/>
        </w:rPr>
        <w:t xml:space="preserve">: where the projections of societal norms of dependency and bodily imperfection are </w:t>
      </w:r>
      <w:proofErr w:type="spellStart"/>
      <w:r w:rsidRPr="00D82396">
        <w:rPr>
          <w:rFonts w:eastAsia="Times New Roman"/>
          <w:color w:val="EE0000"/>
          <w:sz w:val="16"/>
        </w:rPr>
        <w:t>internalised</w:t>
      </w:r>
      <w:proofErr w:type="spellEnd"/>
      <w:r w:rsidRPr="00D82396">
        <w:rPr>
          <w:rFonts w:eastAsia="Times New Roman"/>
          <w:color w:val="EE0000"/>
          <w:sz w:val="16"/>
        </w:rPr>
        <w:t xml:space="preserve">,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t>
      </w:r>
      <w:proofErr w:type="spellStart"/>
      <w:r w:rsidRPr="00D82396">
        <w:rPr>
          <w:rFonts w:eastAsia="Times New Roman"/>
          <w:color w:val="EE0000"/>
          <w:sz w:val="16"/>
        </w:rPr>
        <w:t>Watermeyer</w:t>
      </w:r>
      <w:proofErr w:type="spellEnd"/>
      <w:r w:rsidRPr="00D82396">
        <w:rPr>
          <w:rFonts w:eastAsia="Times New Roman"/>
          <w:color w:val="EE0000"/>
          <w:sz w:val="16"/>
        </w:rPr>
        <w:t xml:space="preserve"> (2013) who as therapists trained in the psychoanalytic tradition are far more skilled in deploying this theoretical language. Both were keen to understand the ontological damage done to disabled people whilst living in a society that veers from not </w:t>
      </w:r>
      <w:proofErr w:type="spellStart"/>
      <w:r w:rsidRPr="00D82396">
        <w:rPr>
          <w:rFonts w:eastAsia="Times New Roman"/>
          <w:color w:val="EE0000"/>
          <w:sz w:val="16"/>
        </w:rPr>
        <w:t>recognising</w:t>
      </w:r>
      <w:proofErr w:type="spellEnd"/>
      <w:r w:rsidRPr="00D82396">
        <w:rPr>
          <w:rFonts w:eastAsia="Times New Roman"/>
          <w:color w:val="EE0000"/>
          <w:sz w:val="16"/>
        </w:rPr>
        <w:t xml:space="preserve"> disabled people as valued members of society to </w:t>
      </w:r>
      <w:proofErr w:type="spellStart"/>
      <w:r w:rsidRPr="00D82396">
        <w:rPr>
          <w:rFonts w:eastAsia="Times New Roman"/>
          <w:color w:val="EE0000"/>
          <w:sz w:val="16"/>
        </w:rPr>
        <w:t>conceptualising</w:t>
      </w:r>
      <w:proofErr w:type="spellEnd"/>
      <w:r w:rsidRPr="00D82396">
        <w:rPr>
          <w:rFonts w:eastAsia="Times New Roman"/>
          <w:color w:val="EE0000"/>
          <w:sz w:val="16"/>
        </w:rPr>
        <w:t xml:space="preserve"> disability solely in terms of deficit and lack. Marks and </w:t>
      </w:r>
      <w:proofErr w:type="spellStart"/>
      <w:r w:rsidRPr="00D82396">
        <w:rPr>
          <w:rFonts w:eastAsia="Times New Roman"/>
          <w:color w:val="EE0000"/>
          <w:sz w:val="16"/>
        </w:rPr>
        <w:t>Watermeyer</w:t>
      </w:r>
      <w:proofErr w:type="spellEnd"/>
      <w:r w:rsidRPr="00D82396">
        <w:rPr>
          <w:rFonts w:eastAsia="Times New Roman"/>
          <w:color w:val="EE0000"/>
          <w:sz w:val="16"/>
        </w:rPr>
        <w:t xml:space="preserve"> are keen to take seriously the emotional lives of disabled people and do so with a keen interest in the socio-cultural conditions in which one’s psycho-emotional life thrives or fails. Clearly, </w:t>
      </w:r>
      <w:r w:rsidRPr="00D82396">
        <w:rPr>
          <w:rFonts w:eastAsia="Times New Roman"/>
          <w:color w:val="EE0000"/>
          <w:u w:val="single"/>
        </w:rPr>
        <w:t xml:space="preserve">living in such a </w:t>
      </w:r>
      <w:proofErr w:type="gramStart"/>
      <w:r w:rsidRPr="00D82396">
        <w:rPr>
          <w:rFonts w:eastAsia="Times New Roman"/>
          <w:color w:val="EE0000"/>
          <w:u w:val="single"/>
        </w:rPr>
        <w:t>dismissive atmosphere risks</w:t>
      </w:r>
      <w:proofErr w:type="gramEnd"/>
      <w:r w:rsidRPr="00D82396">
        <w:rPr>
          <w:rFonts w:eastAsia="Times New Roman"/>
          <w:color w:val="EE0000"/>
          <w:u w:val="single"/>
        </w:rPr>
        <w:t xml:space="preserve"> causing feelings of invalidation.</w:t>
      </w:r>
      <w:r w:rsidRPr="00D82396">
        <w:rPr>
          <w:rFonts w:eastAsia="Times New Roman"/>
          <w:color w:val="EE0000"/>
          <w:sz w:val="16"/>
        </w:rPr>
        <w:t>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sidRPr="00D82396">
        <w:rPr>
          <w:rFonts w:eastAsia="Times New Roman"/>
          <w:color w:val="EE0000"/>
          <w:u w:val="single"/>
        </w:rPr>
        <w:t>the precarious nature of living with</w:t>
      </w:r>
      <w:r w:rsidRPr="00D82396">
        <w:rPr>
          <w:rFonts w:eastAsia="Times New Roman"/>
          <w:color w:val="EE0000"/>
          <w:sz w:val="16"/>
        </w:rPr>
        <w:t> </w:t>
      </w:r>
      <w:r w:rsidRPr="00D82396">
        <w:rPr>
          <w:rFonts w:eastAsia="Times New Roman"/>
          <w:b/>
          <w:bCs/>
          <w:color w:val="EE0000"/>
          <w:u w:val="single"/>
        </w:rPr>
        <w:t>being non-disabled</w:t>
      </w:r>
      <w:r w:rsidRPr="00D82396">
        <w:rPr>
          <w:rFonts w:eastAsia="Times New Roman"/>
          <w:color w:val="EE0000"/>
          <w:sz w:val="16"/>
        </w:rPr>
        <w:t> </w:t>
      </w:r>
      <w:r w:rsidRPr="00D82396">
        <w:rPr>
          <w:rFonts w:eastAsia="Times New Roman"/>
          <w:color w:val="EE0000"/>
          <w:u w:val="single"/>
        </w:rPr>
        <w:t>(or able-bodied or able-minded) inevitably plunges individuals into emotional turmoil</w:t>
      </w:r>
      <w:r w:rsidRPr="00D82396">
        <w:rPr>
          <w:rFonts w:eastAsia="Times New Roman"/>
          <w:color w:val="EE0000"/>
          <w:sz w:val="16"/>
        </w:rPr>
        <w:t> (Goodley 2014). </w:t>
      </w:r>
      <w:r w:rsidRPr="00D82396">
        <w:rPr>
          <w:rFonts w:eastAsia="Times New Roman"/>
          <w:color w:val="EE0000"/>
          <w:u w:val="single"/>
        </w:rPr>
        <w:t>One easy route out of any psychic trouble is projection: finding failings in others. We therefore might understand</w:t>
      </w:r>
      <w:r w:rsidRPr="00D82396">
        <w:rPr>
          <w:rFonts w:eastAsia="Times New Roman"/>
          <w:color w:val="EE0000"/>
          <w:sz w:val="16"/>
        </w:rPr>
        <w:t> </w:t>
      </w:r>
      <w:r w:rsidRPr="00D82396">
        <w:rPr>
          <w:rFonts w:eastAsia="Times New Roman"/>
          <w:color w:val="EE0000"/>
          <w:u w:val="single"/>
        </w:rPr>
        <w:t>feelings of disgust</w:t>
      </w:r>
      <w:r w:rsidRPr="00D82396">
        <w:rPr>
          <w:rFonts w:eastAsia="Times New Roman"/>
          <w:color w:val="EE0000"/>
          <w:sz w:val="16"/>
        </w:rPr>
        <w:t> </w:t>
      </w:r>
      <w:r w:rsidRPr="00D82396">
        <w:rPr>
          <w:rFonts w:eastAsia="Times New Roman"/>
          <w:color w:val="EE0000"/>
          <w:u w:val="single"/>
        </w:rPr>
        <w:t>or fear</w:t>
      </w:r>
      <w:r w:rsidRPr="00D82396">
        <w:rPr>
          <w:rFonts w:eastAsia="Times New Roman"/>
          <w:color w:val="EE0000"/>
          <w:sz w:val="16"/>
        </w:rPr>
        <w:t xml:space="preserve"> (or attraction for that matter) as symptoms of the underlying neurosis on the part </w:t>
      </w:r>
      <w:r w:rsidRPr="00D82396">
        <w:rPr>
          <w:rFonts w:eastAsia="Times New Roman"/>
          <w:color w:val="EE0000"/>
          <w:sz w:val="16"/>
        </w:rPr>
        <w:lastRenderedPageBreak/>
        <w:t>of non-disabled people. Hence, </w:t>
      </w:r>
      <w:r w:rsidRPr="00D82396">
        <w:rPr>
          <w:rFonts w:eastAsia="Times New Roman"/>
          <w:color w:val="EE0000"/>
          <w:u w:val="single"/>
        </w:rPr>
        <w:t>disability</w:t>
      </w:r>
      <w:r w:rsidRPr="00D82396">
        <w:rPr>
          <w:rFonts w:eastAsia="Times New Roman"/>
          <w:color w:val="EE0000"/>
          <w:sz w:val="16"/>
        </w:rPr>
        <w:t> </w:t>
      </w:r>
      <w:r w:rsidRPr="00D82396">
        <w:rPr>
          <w:rFonts w:eastAsia="Times New Roman"/>
          <w:b/>
          <w:bCs/>
          <w:color w:val="EE0000"/>
          <w:u w:val="single"/>
        </w:rPr>
        <w:t>becomes disavowed</w:t>
      </w:r>
      <w:r w:rsidRPr="00D82396">
        <w:rPr>
          <w:rFonts w:eastAsia="Times New Roman"/>
          <w:color w:val="EE0000"/>
          <w:sz w:val="16"/>
        </w:rPr>
        <w:t> </w:t>
      </w:r>
      <w:r w:rsidRPr="00D82396">
        <w:rPr>
          <w:rFonts w:eastAsia="Times New Roman"/>
          <w:color w:val="EE0000"/>
          <w:u w:val="single"/>
        </w:rPr>
        <w:t>by normative culture: it is</w:t>
      </w:r>
      <w:r w:rsidRPr="00D82396">
        <w:rPr>
          <w:rFonts w:eastAsia="Times New Roman"/>
          <w:color w:val="EE0000"/>
          <w:sz w:val="16"/>
        </w:rPr>
        <w:t> </w:t>
      </w:r>
      <w:r w:rsidRPr="00D82396">
        <w:rPr>
          <w:rFonts w:eastAsia="Times New Roman"/>
          <w:b/>
          <w:bCs/>
          <w:color w:val="EE0000"/>
          <w:u w:val="single"/>
        </w:rPr>
        <w:t>rejected</w:t>
      </w:r>
      <w:r w:rsidRPr="00D82396">
        <w:rPr>
          <w:rFonts w:eastAsia="Times New Roman"/>
          <w:color w:val="EE0000"/>
          <w:sz w:val="16"/>
        </w:rPr>
        <w:t> </w:t>
      </w:r>
      <w:r w:rsidRPr="00D82396">
        <w:rPr>
          <w:rFonts w:eastAsia="Times New Roman"/>
          <w:color w:val="EE0000"/>
          <w:u w:val="single"/>
        </w:rPr>
        <w:t xml:space="preserve">(because it </w:t>
      </w:r>
      <w:proofErr w:type="spellStart"/>
      <w:r w:rsidRPr="00D82396">
        <w:rPr>
          <w:rFonts w:eastAsia="Times New Roman"/>
          <w:color w:val="EE0000"/>
          <w:u w:val="single"/>
        </w:rPr>
        <w:t>symbolises</w:t>
      </w:r>
      <w:proofErr w:type="spellEnd"/>
      <w:r w:rsidRPr="00D82396">
        <w:rPr>
          <w:rFonts w:eastAsia="Times New Roman"/>
          <w:color w:val="EE0000"/>
          <w:u w:val="single"/>
        </w:rPr>
        <w:t xml:space="preserve"> lack) and</w:t>
      </w:r>
      <w:r w:rsidRPr="00D82396">
        <w:rPr>
          <w:rFonts w:eastAsia="Times New Roman"/>
          <w:color w:val="EE0000"/>
          <w:sz w:val="16"/>
        </w:rPr>
        <w:t> </w:t>
      </w:r>
      <w:r w:rsidRPr="00D82396">
        <w:rPr>
          <w:rFonts w:eastAsia="Times New Roman"/>
          <w:b/>
          <w:bCs/>
          <w:color w:val="EE0000"/>
          <w:u w:val="single"/>
        </w:rPr>
        <w:t>adored</w:t>
      </w:r>
      <w:r w:rsidRPr="00D82396">
        <w:rPr>
          <w:rFonts w:eastAsia="Times New Roman"/>
          <w:color w:val="EE0000"/>
          <w:sz w:val="16"/>
        </w:rPr>
        <w:t> </w:t>
      </w:r>
      <w:r w:rsidRPr="00D82396">
        <w:rPr>
          <w:rFonts w:eastAsia="Times New Roman"/>
          <w:color w:val="EE0000"/>
          <w:u w:val="single"/>
        </w:rPr>
        <w:t>(because of its association with</w:t>
      </w:r>
      <w:r w:rsidRPr="00D82396">
        <w:rPr>
          <w:rFonts w:eastAsia="Times New Roman"/>
          <w:color w:val="EE0000"/>
          <w:sz w:val="16"/>
        </w:rPr>
        <w:t> </w:t>
      </w:r>
      <w:r w:rsidRPr="00D82396">
        <w:rPr>
          <w:rFonts w:eastAsia="Times New Roman"/>
          <w:b/>
          <w:bCs/>
          <w:color w:val="EE0000"/>
          <w:u w:val="single"/>
        </w:rPr>
        <w:t>dependency</w:t>
      </w:r>
      <w:r w:rsidRPr="00D82396">
        <w:rPr>
          <w:rFonts w:eastAsia="Times New Roman"/>
          <w:color w:val="EE0000"/>
          <w:sz w:val="16"/>
        </w:rPr>
        <w:t> </w:t>
      </w:r>
      <w:r w:rsidRPr="00D82396">
        <w:rPr>
          <w:rFonts w:eastAsia="Times New Roman"/>
          <w:color w:val="EE0000"/>
          <w:u w:val="single"/>
        </w:rPr>
        <w:t>which is the human condition desired by most of us caught in the terrors of adult autonomy).</w:t>
      </w:r>
      <w:r w:rsidRPr="00D82396">
        <w:rPr>
          <w:rFonts w:eastAsia="Times New Roman"/>
          <w:color w:val="EE0000"/>
          <w:sz w:val="16"/>
        </w:rPr>
        <w:t>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sidRPr="00D82396">
        <w:rPr>
          <w:rFonts w:eastAsia="Times New Roman"/>
          <w:color w:val="EE0000"/>
          <w:u w:val="single"/>
        </w:rPr>
        <w:t>the idea of</w:t>
      </w:r>
      <w:r w:rsidRPr="00D82396">
        <w:rPr>
          <w:rFonts w:eastAsia="Times New Roman"/>
          <w:color w:val="EE0000"/>
          <w:sz w:val="16"/>
        </w:rPr>
        <w:t> </w:t>
      </w:r>
      <w:r w:rsidRPr="00D82396">
        <w:rPr>
          <w:rFonts w:eastAsia="Times New Roman"/>
          <w:b/>
          <w:bCs/>
          <w:color w:val="EE0000"/>
          <w:u w:val="single"/>
        </w:rPr>
        <w:t>attachment</w:t>
      </w:r>
      <w:r w:rsidRPr="00D82396">
        <w:rPr>
          <w:rFonts w:eastAsia="Times New Roman"/>
          <w:color w:val="EE0000"/>
          <w:sz w:val="16"/>
        </w:rPr>
        <w:t> </w:t>
      </w:r>
      <w:r w:rsidRPr="00D82396">
        <w:rPr>
          <w:rFonts w:eastAsia="Times New Roman"/>
          <w:color w:val="EE0000"/>
          <w:u w:val="single"/>
        </w:rPr>
        <w:t>might well be the best way to engage with a vital question left behind by Foucault: why</w:t>
      </w:r>
      <w:r w:rsidRPr="00D82396">
        <w:rPr>
          <w:rFonts w:eastAsia="Times New Roman"/>
          <w:color w:val="EE0000"/>
          <w:sz w:val="16"/>
        </w:rPr>
        <w:t> </w:t>
      </w:r>
      <w:r w:rsidRPr="00D82396">
        <w:rPr>
          <w:rFonts w:eastAsia="Times New Roman"/>
          <w:color w:val="EE0000"/>
          <w:u w:val="single"/>
          <w:shd w:val="clear" w:color="auto" w:fill="FFFF00"/>
        </w:rPr>
        <w:t>we</w:t>
      </w:r>
      <w:r w:rsidRPr="00D82396">
        <w:rPr>
          <w:rFonts w:eastAsia="Times New Roman"/>
          <w:color w:val="EE0000"/>
          <w:sz w:val="16"/>
        </w:rPr>
        <w:t> </w:t>
      </w:r>
      <w:r w:rsidRPr="00D82396">
        <w:rPr>
          <w:rFonts w:eastAsia="Times New Roman"/>
          <w:b/>
          <w:bCs/>
          <w:color w:val="EE0000"/>
          <w:u w:val="single"/>
          <w:shd w:val="clear" w:color="auto" w:fill="FFFF00"/>
        </w:rPr>
        <w:t>emotionally invest</w:t>
      </w:r>
      <w:r w:rsidRPr="00D82396">
        <w:rPr>
          <w:rFonts w:eastAsia="Times New Roman"/>
          <w:color w:val="EE0000"/>
          <w:sz w:val="16"/>
        </w:rPr>
        <w:t> </w:t>
      </w:r>
      <w:r w:rsidRPr="00D82396">
        <w:rPr>
          <w:rFonts w:eastAsia="Times New Roman"/>
          <w:color w:val="EE0000"/>
          <w:u w:val="single"/>
          <w:shd w:val="clear" w:color="auto" w:fill="FFFF00"/>
        </w:rPr>
        <w:t>in</w:t>
      </w:r>
      <w:r w:rsidRPr="00D82396">
        <w:rPr>
          <w:rFonts w:eastAsia="Times New Roman"/>
          <w:color w:val="EE0000"/>
          <w:sz w:val="16"/>
        </w:rPr>
        <w:t> </w:t>
      </w:r>
      <w:r w:rsidRPr="00D82396">
        <w:rPr>
          <w:rFonts w:eastAsia="Times New Roman"/>
          <w:color w:val="EE0000"/>
          <w:u w:val="single"/>
        </w:rPr>
        <w:t>the</w:t>
      </w:r>
      <w:r w:rsidRPr="00D82396">
        <w:rPr>
          <w:rFonts w:eastAsia="Times New Roman"/>
          <w:color w:val="EE0000"/>
          <w:sz w:val="16"/>
        </w:rPr>
        <w:t> </w:t>
      </w:r>
      <w:r w:rsidRPr="00D82396">
        <w:rPr>
          <w:rFonts w:eastAsia="Times New Roman"/>
          <w:color w:val="EE0000"/>
          <w:u w:val="single"/>
          <w:shd w:val="clear" w:color="auto" w:fill="FFFF00"/>
        </w:rPr>
        <w:t>cultures and institutions which</w:t>
      </w:r>
      <w:r w:rsidRPr="00D82396">
        <w:rPr>
          <w:rFonts w:eastAsia="Times New Roman"/>
          <w:color w:val="EE0000"/>
          <w:sz w:val="16"/>
        </w:rPr>
        <w:t> </w:t>
      </w:r>
      <w:r w:rsidRPr="00D82396">
        <w:rPr>
          <w:rFonts w:eastAsia="Times New Roman"/>
          <w:b/>
          <w:bCs/>
          <w:color w:val="EE0000"/>
          <w:u w:val="single"/>
          <w:shd w:val="clear" w:color="auto" w:fill="FFFF00"/>
        </w:rPr>
        <w:t>discipline our identities</w:t>
      </w:r>
      <w:r w:rsidRPr="00D82396">
        <w:rPr>
          <w:rFonts w:eastAsia="Times New Roman"/>
          <w:color w:val="EE0000"/>
          <w:sz w:val="16"/>
        </w:rPr>
        <w:t> </w:t>
      </w:r>
      <w:r w:rsidRPr="00D82396">
        <w:rPr>
          <w:rFonts w:eastAsia="Times New Roman"/>
          <w:color w:val="EE0000"/>
          <w:u w:val="single"/>
          <w:shd w:val="clear" w:color="auto" w:fill="FFFF00"/>
        </w:rPr>
        <w:t>and</w:t>
      </w:r>
      <w:r w:rsidRPr="00D82396">
        <w:rPr>
          <w:rFonts w:eastAsia="Times New Roman"/>
          <w:color w:val="EE0000"/>
          <w:sz w:val="16"/>
        </w:rPr>
        <w:t> </w:t>
      </w:r>
      <w:r w:rsidRPr="00D82396">
        <w:rPr>
          <w:rFonts w:eastAsia="Times New Roman"/>
          <w:b/>
          <w:bCs/>
          <w:color w:val="EE0000"/>
          <w:u w:val="single"/>
          <w:shd w:val="clear" w:color="auto" w:fill="FFFF00"/>
        </w:rPr>
        <w:t>limit our potential to flourish</w:t>
      </w:r>
      <w:r w:rsidRPr="00D82396">
        <w:rPr>
          <w:rFonts w:eastAsia="Times New Roman"/>
          <w:color w:val="EE0000"/>
          <w:sz w:val="16"/>
        </w:rPr>
        <w:t>. For Duschinsky, Greco, and Solomon (2014) </w:t>
      </w:r>
      <w:r w:rsidRPr="00D82396">
        <w:rPr>
          <w:rFonts w:eastAsia="Times New Roman"/>
          <w:b/>
          <w:bCs/>
          <w:color w:val="EE0000"/>
          <w:u w:val="single"/>
          <w:shd w:val="clear" w:color="auto" w:fill="FFFF00"/>
        </w:rPr>
        <w:t>this is the root of</w:t>
      </w:r>
      <w:r w:rsidRPr="00D82396">
        <w:rPr>
          <w:rFonts w:eastAsia="Times New Roman"/>
          <w:color w:val="EE0000"/>
          <w:sz w:val="16"/>
        </w:rPr>
        <w:t> </w:t>
      </w:r>
      <w:r w:rsidRPr="00D82396">
        <w:rPr>
          <w:rFonts w:eastAsia="Times New Roman"/>
          <w:b/>
          <w:bCs/>
          <w:color w:val="EE0000"/>
          <w:u w:val="single"/>
        </w:rPr>
        <w:t>Berlant’s affective notion of</w:t>
      </w:r>
      <w:r w:rsidRPr="00D82396">
        <w:rPr>
          <w:rFonts w:eastAsia="Times New Roman"/>
          <w:color w:val="EE0000"/>
          <w:sz w:val="16"/>
        </w:rPr>
        <w:t> </w:t>
      </w:r>
      <w:r w:rsidRPr="00D82396">
        <w:rPr>
          <w:rFonts w:eastAsia="Times New Roman"/>
          <w:b/>
          <w:bCs/>
          <w:color w:val="EE0000"/>
          <w:u w:val="single"/>
          <w:shd w:val="clear" w:color="auto" w:fill="FFFF00"/>
        </w:rPr>
        <w:t>cruel optimism</w:t>
      </w:r>
      <w:r w:rsidRPr="00D82396">
        <w:rPr>
          <w:rFonts w:eastAsia="Times New Roman"/>
          <w:color w:val="EE0000"/>
          <w:sz w:val="16"/>
        </w:rPr>
        <w:t>: ‘</w:t>
      </w:r>
      <w:r w:rsidRPr="00D82396">
        <w:rPr>
          <w:rFonts w:eastAsia="Times New Roman"/>
          <w:color w:val="EE0000"/>
          <w:u w:val="single"/>
        </w:rPr>
        <w:t>an</w:t>
      </w:r>
      <w:r w:rsidRPr="00D82396">
        <w:rPr>
          <w:rFonts w:eastAsia="Times New Roman"/>
          <w:color w:val="EE0000"/>
          <w:sz w:val="16"/>
        </w:rPr>
        <w:t> </w:t>
      </w:r>
      <w:r w:rsidRPr="00D82396">
        <w:rPr>
          <w:rFonts w:eastAsia="Times New Roman"/>
          <w:color w:val="EE0000"/>
          <w:u w:val="single"/>
        </w:rPr>
        <w:t>optimistic attachment is cruel when the object/scene of desire is itself an obstacle to fulfilling the</w:t>
      </w:r>
      <w:r w:rsidRPr="00D82396">
        <w:rPr>
          <w:rFonts w:eastAsia="Times New Roman"/>
          <w:color w:val="EE0000"/>
          <w:sz w:val="16"/>
        </w:rPr>
        <w:t> </w:t>
      </w:r>
      <w:r w:rsidRPr="00D82396">
        <w:rPr>
          <w:rFonts w:eastAsia="Times New Roman"/>
          <w:color w:val="EE0000"/>
          <w:u w:val="single"/>
        </w:rPr>
        <w:t>very wants that bring people to it: but its life-</w:t>
      </w:r>
      <w:proofErr w:type="spellStart"/>
      <w:r w:rsidRPr="00D82396">
        <w:rPr>
          <w:rFonts w:eastAsia="Times New Roman"/>
          <w:color w:val="EE0000"/>
          <w:u w:val="single"/>
        </w:rPr>
        <w:t>organising</w:t>
      </w:r>
      <w:proofErr w:type="spellEnd"/>
      <w:r w:rsidRPr="00D82396">
        <w:rPr>
          <w:rFonts w:eastAsia="Times New Roman"/>
          <w:color w:val="EE0000"/>
          <w:u w:val="single"/>
        </w:rPr>
        <w:t xml:space="preserve"> status can trump interfering with the damage it provokes’</w:t>
      </w:r>
      <w:r w:rsidRPr="00D82396">
        <w:rPr>
          <w:rFonts w:eastAsia="Times New Roman"/>
          <w:color w:val="EE0000"/>
          <w:sz w:val="16"/>
        </w:rPr>
        <w:t> (Berlant 2011, 227). The consequence of such </w:t>
      </w:r>
      <w:r w:rsidRPr="00D82396">
        <w:rPr>
          <w:rFonts w:eastAsia="Times New Roman"/>
          <w:b/>
          <w:bCs/>
          <w:color w:val="EE0000"/>
          <w:u w:val="single"/>
        </w:rPr>
        <w:t>cruel optimism risks causing emotional distress</w:t>
      </w:r>
      <w:r w:rsidRPr="00D82396">
        <w:rPr>
          <w:rFonts w:eastAsia="Times New Roman"/>
          <w:color w:val="EE0000"/>
          <w:sz w:val="16"/>
        </w:rPr>
        <w:t>, </w:t>
      </w:r>
      <w:r w:rsidRPr="00D82396">
        <w:rPr>
          <w:rFonts w:eastAsia="Times New Roman"/>
          <w:color w:val="EE0000"/>
          <w:u w:val="single"/>
        </w:rPr>
        <w:t>as one</w:t>
      </w:r>
      <w:r w:rsidRPr="00D82396">
        <w:rPr>
          <w:rFonts w:eastAsia="Times New Roman"/>
          <w:color w:val="EE0000"/>
          <w:sz w:val="16"/>
        </w:rPr>
        <w:t> </w:t>
      </w:r>
      <w:r w:rsidRPr="00D82396">
        <w:rPr>
          <w:rFonts w:eastAsia="Times New Roman"/>
          <w:b/>
          <w:bCs/>
          <w:color w:val="EE0000"/>
          <w:u w:val="single"/>
        </w:rPr>
        <w:t>fails</w:t>
      </w:r>
      <w:r w:rsidRPr="00D82396">
        <w:rPr>
          <w:rFonts w:eastAsia="Times New Roman"/>
          <w:color w:val="EE0000"/>
          <w:sz w:val="16"/>
        </w:rPr>
        <w:t> </w:t>
      </w:r>
      <w:r w:rsidRPr="00D82396">
        <w:rPr>
          <w:rFonts w:eastAsia="Times New Roman"/>
          <w:color w:val="EE0000"/>
          <w:u w:val="single"/>
        </w:rPr>
        <w:t>to match up to the</w:t>
      </w:r>
      <w:r w:rsidRPr="00D82396">
        <w:rPr>
          <w:rFonts w:eastAsia="Times New Roman"/>
          <w:color w:val="EE0000"/>
          <w:sz w:val="16"/>
        </w:rPr>
        <w:t> </w:t>
      </w:r>
      <w:proofErr w:type="spellStart"/>
      <w:r w:rsidRPr="00D82396">
        <w:rPr>
          <w:rFonts w:eastAsia="Times New Roman"/>
          <w:b/>
          <w:bCs/>
          <w:color w:val="EE0000"/>
          <w:u w:val="single"/>
        </w:rPr>
        <w:t>labour</w:t>
      </w:r>
      <w:proofErr w:type="spellEnd"/>
      <w:r w:rsidRPr="00D82396">
        <w:rPr>
          <w:rFonts w:eastAsia="Times New Roman"/>
          <w:b/>
          <w:bCs/>
          <w:color w:val="EE0000"/>
          <w:u w:val="single"/>
        </w:rPr>
        <w:t xml:space="preserve"> and consumption demands</w:t>
      </w:r>
      <w:r w:rsidRPr="00D82396">
        <w:rPr>
          <w:rFonts w:eastAsia="Times New Roman"/>
          <w:color w:val="EE0000"/>
          <w:sz w:val="16"/>
        </w:rPr>
        <w:t> of late capitalism. One route out of such distress is to unconsciously view and locate failure in others. This might help us explain the cultural disavowal of young people with LL/LTIs and their families. </w:t>
      </w:r>
      <w:r w:rsidRPr="00D82396">
        <w:rPr>
          <w:rFonts w:eastAsia="Times New Roman"/>
          <w:b/>
          <w:bCs/>
          <w:color w:val="EE0000"/>
          <w:u w:val="single"/>
          <w:shd w:val="clear" w:color="auto" w:fill="FFFF00"/>
        </w:rPr>
        <w:t>We might understand the broader</w:t>
      </w:r>
      <w:r w:rsidRPr="00D82396">
        <w:rPr>
          <w:rFonts w:eastAsia="Times New Roman"/>
          <w:color w:val="EE0000"/>
          <w:sz w:val="16"/>
        </w:rPr>
        <w:t> </w:t>
      </w:r>
      <w:r w:rsidRPr="00D82396">
        <w:rPr>
          <w:rFonts w:eastAsia="Times New Roman"/>
          <w:b/>
          <w:bCs/>
          <w:color w:val="EE0000"/>
          <w:u w:val="single"/>
        </w:rPr>
        <w:t>cultural</w:t>
      </w:r>
      <w:r w:rsidRPr="00D82396">
        <w:rPr>
          <w:rFonts w:eastAsia="Times New Roman"/>
          <w:color w:val="EE0000"/>
          <w:sz w:val="16"/>
        </w:rPr>
        <w:t> </w:t>
      </w:r>
      <w:r w:rsidRPr="00D82396">
        <w:rPr>
          <w:rFonts w:eastAsia="Times New Roman"/>
          <w:b/>
          <w:bCs/>
          <w:color w:val="EE0000"/>
          <w:u w:val="single"/>
          <w:shd w:val="clear" w:color="auto" w:fill="FFFF00"/>
        </w:rPr>
        <w:t>politics of</w:t>
      </w:r>
      <w:r w:rsidRPr="00D82396">
        <w:rPr>
          <w:rFonts w:eastAsia="Times New Roman"/>
          <w:color w:val="EE0000"/>
          <w:sz w:val="16"/>
        </w:rPr>
        <w:t> </w:t>
      </w:r>
      <w:r w:rsidRPr="00D82396">
        <w:rPr>
          <w:rFonts w:eastAsia="Times New Roman"/>
          <w:b/>
          <w:bCs/>
          <w:color w:val="EE0000"/>
          <w:u w:val="single"/>
        </w:rPr>
        <w:t>emotion or</w:t>
      </w:r>
      <w:r w:rsidRPr="00D82396">
        <w:rPr>
          <w:rFonts w:eastAsia="Times New Roman"/>
          <w:color w:val="EE0000"/>
          <w:sz w:val="16"/>
        </w:rPr>
        <w:t> </w:t>
      </w:r>
      <w:r w:rsidRPr="00D82396">
        <w:rPr>
          <w:rFonts w:eastAsia="Times New Roman"/>
          <w:b/>
          <w:bCs/>
          <w:color w:val="EE0000"/>
          <w:u w:val="single"/>
          <w:shd w:val="clear" w:color="auto" w:fill="FFFF00"/>
        </w:rPr>
        <w:t>affect economy</w:t>
      </w:r>
      <w:r w:rsidRPr="00D82396">
        <w:rPr>
          <w:rFonts w:eastAsia="Times New Roman"/>
          <w:color w:val="EE0000"/>
          <w:sz w:val="16"/>
        </w:rPr>
        <w:t> (Ahmed 2004) – </w:t>
      </w:r>
      <w:r w:rsidRPr="00D82396">
        <w:rPr>
          <w:rFonts w:eastAsia="Times New Roman"/>
          <w:color w:val="EE0000"/>
          <w:u w:val="single"/>
        </w:rPr>
        <w:t>against which interactions such as those already described take place –</w:t>
      </w:r>
      <w:r w:rsidRPr="00D82396">
        <w:rPr>
          <w:rFonts w:eastAsia="Times New Roman"/>
          <w:color w:val="EE0000"/>
          <w:sz w:val="16"/>
        </w:rPr>
        <w:t> </w:t>
      </w:r>
      <w:r w:rsidRPr="00D82396">
        <w:rPr>
          <w:rFonts w:eastAsia="Times New Roman"/>
          <w:b/>
          <w:bCs/>
          <w:color w:val="EE0000"/>
          <w:u w:val="single"/>
          <w:shd w:val="clear" w:color="auto" w:fill="FFFF00"/>
        </w:rPr>
        <w:t>as</w:t>
      </w:r>
      <w:r w:rsidRPr="00D82396">
        <w:rPr>
          <w:rFonts w:eastAsia="Times New Roman"/>
          <w:color w:val="EE0000"/>
          <w:sz w:val="16"/>
        </w:rPr>
        <w:t> </w:t>
      </w:r>
      <w:r w:rsidRPr="00D82396">
        <w:rPr>
          <w:rFonts w:eastAsia="Times New Roman"/>
          <w:b/>
          <w:bCs/>
          <w:color w:val="EE0000"/>
          <w:u w:val="single"/>
        </w:rPr>
        <w:t>one being</w:t>
      </w:r>
      <w:r w:rsidRPr="00D82396">
        <w:rPr>
          <w:rFonts w:eastAsia="Times New Roman"/>
          <w:color w:val="EE0000"/>
          <w:sz w:val="16"/>
        </w:rPr>
        <w:t> </w:t>
      </w:r>
      <w:r w:rsidRPr="00D82396">
        <w:rPr>
          <w:rFonts w:eastAsia="Times New Roman"/>
          <w:b/>
          <w:bCs/>
          <w:color w:val="EE0000"/>
          <w:u w:val="single"/>
          <w:shd w:val="clear" w:color="auto" w:fill="FFFF00"/>
        </w:rPr>
        <w:t>framed by ableism</w:t>
      </w:r>
      <w:r w:rsidRPr="00D82396">
        <w:rPr>
          <w:rFonts w:eastAsia="Times New Roman"/>
          <w:color w:val="EE0000"/>
          <w:sz w:val="16"/>
        </w:rPr>
        <w:t> </w:t>
      </w:r>
      <w:r w:rsidRPr="00D82396">
        <w:rPr>
          <w:rFonts w:eastAsia="Times New Roman"/>
          <w:color w:val="EE0000"/>
          <w:u w:val="single"/>
        </w:rPr>
        <w:t>(</w:t>
      </w:r>
      <w:r w:rsidRPr="00D82396">
        <w:rPr>
          <w:rFonts w:eastAsia="Times New Roman"/>
          <w:color w:val="EE0000"/>
          <w:sz w:val="16"/>
        </w:rPr>
        <w:t>Campbell 2009; Goodley 2014). </w:t>
      </w:r>
      <w:r w:rsidRPr="00D82396">
        <w:rPr>
          <w:rFonts w:eastAsia="Times New Roman"/>
          <w:b/>
          <w:bCs/>
          <w:color w:val="EE0000"/>
          <w:u w:val="single"/>
          <w:shd w:val="clear" w:color="auto" w:fill="FFFF00"/>
        </w:rPr>
        <w:t>Ableism is associated with the broader</w:t>
      </w:r>
      <w:r w:rsidRPr="00D82396">
        <w:rPr>
          <w:rFonts w:eastAsia="Times New Roman"/>
          <w:color w:val="EE0000"/>
          <w:sz w:val="16"/>
        </w:rPr>
        <w:t> </w:t>
      </w:r>
      <w:r w:rsidRPr="00D82396">
        <w:rPr>
          <w:rFonts w:eastAsia="Times New Roman"/>
          <w:b/>
          <w:bCs/>
          <w:color w:val="EE0000"/>
          <w:u w:val="single"/>
        </w:rPr>
        <w:t>cultural</w:t>
      </w:r>
      <w:r w:rsidRPr="00D82396">
        <w:rPr>
          <w:rFonts w:eastAsia="Times New Roman"/>
          <w:color w:val="EE0000"/>
          <w:sz w:val="16"/>
        </w:rPr>
        <w:t> </w:t>
      </w:r>
      <w:r w:rsidRPr="00D82396">
        <w:rPr>
          <w:rFonts w:eastAsia="Times New Roman"/>
          <w:b/>
          <w:bCs/>
          <w:color w:val="EE0000"/>
          <w:u w:val="single"/>
          <w:shd w:val="clear" w:color="auto" w:fill="FFFF00"/>
        </w:rPr>
        <w:t>logics of autonomy, self-sufficiency and independence</w:t>
      </w:r>
      <w:r w:rsidRPr="00D82396">
        <w:rPr>
          <w:rFonts w:eastAsia="Times New Roman"/>
          <w:color w:val="EE0000"/>
          <w:sz w:val="16"/>
        </w:rPr>
        <w:t>. </w:t>
      </w:r>
      <w:r w:rsidRPr="00D82396">
        <w:rPr>
          <w:rFonts w:eastAsia="Times New Roman"/>
          <w:color w:val="EE0000"/>
          <w:u w:val="single"/>
          <w:shd w:val="clear" w:color="auto" w:fill="FFFF00"/>
        </w:rPr>
        <w:t>These logics are</w:t>
      </w:r>
      <w:r w:rsidRPr="00D82396">
        <w:rPr>
          <w:rFonts w:eastAsia="Times New Roman"/>
          <w:color w:val="EE0000"/>
          <w:sz w:val="16"/>
        </w:rPr>
        <w:t> </w:t>
      </w:r>
      <w:r w:rsidRPr="00D82396">
        <w:rPr>
          <w:rFonts w:eastAsia="Times New Roman"/>
          <w:b/>
          <w:bCs/>
          <w:color w:val="EE0000"/>
          <w:u w:val="single"/>
          <w:shd w:val="clear" w:color="auto" w:fill="FFFF00"/>
        </w:rPr>
        <w:t>unquestionably</w:t>
      </w:r>
      <w:r w:rsidRPr="00D82396">
        <w:rPr>
          <w:rFonts w:eastAsia="Times New Roman"/>
          <w:color w:val="EE0000"/>
          <w:sz w:val="16"/>
        </w:rPr>
        <w:t> </w:t>
      </w:r>
      <w:r w:rsidRPr="00D82396">
        <w:rPr>
          <w:rFonts w:eastAsia="Times New Roman"/>
          <w:color w:val="EE0000"/>
          <w:u w:val="single"/>
        </w:rPr>
        <w:t>and uncritically</w:t>
      </w:r>
      <w:r w:rsidRPr="00D82396">
        <w:rPr>
          <w:rFonts w:eastAsia="Times New Roman"/>
          <w:color w:val="EE0000"/>
          <w:sz w:val="16"/>
        </w:rPr>
        <w:t> </w:t>
      </w:r>
      <w:r w:rsidRPr="00D82396">
        <w:rPr>
          <w:rFonts w:eastAsia="Times New Roman"/>
          <w:color w:val="EE0000"/>
          <w:u w:val="single"/>
          <w:shd w:val="clear" w:color="auto" w:fill="FFFF00"/>
        </w:rPr>
        <w:t>linked to</w:t>
      </w:r>
      <w:r w:rsidRPr="00D82396">
        <w:rPr>
          <w:rFonts w:eastAsia="Times New Roman"/>
          <w:color w:val="EE0000"/>
          <w:sz w:val="16"/>
        </w:rPr>
        <w:t> </w:t>
      </w:r>
      <w:r w:rsidRPr="00D82396">
        <w:rPr>
          <w:rFonts w:eastAsia="Times New Roman"/>
          <w:color w:val="EE0000"/>
          <w:u w:val="single"/>
        </w:rPr>
        <w:t>psychological</w:t>
      </w:r>
      <w:r w:rsidRPr="00D82396">
        <w:rPr>
          <w:rFonts w:eastAsia="Times New Roman"/>
          <w:color w:val="EE0000"/>
          <w:sz w:val="16"/>
        </w:rPr>
        <w:t> </w:t>
      </w:r>
      <w:r w:rsidRPr="00D82396">
        <w:rPr>
          <w:rFonts w:eastAsia="Times New Roman"/>
          <w:color w:val="EE0000"/>
          <w:u w:val="single"/>
        </w:rPr>
        <w:t>contentment and</w:t>
      </w:r>
      <w:r w:rsidRPr="00D82396">
        <w:rPr>
          <w:rFonts w:eastAsia="Times New Roman"/>
          <w:color w:val="EE0000"/>
          <w:sz w:val="16"/>
        </w:rPr>
        <w:t> </w:t>
      </w:r>
      <w:r w:rsidRPr="00D82396">
        <w:rPr>
          <w:rFonts w:eastAsia="Times New Roman"/>
          <w:color w:val="EE0000"/>
          <w:u w:val="single"/>
          <w:shd w:val="clear" w:color="auto" w:fill="FFFF00"/>
        </w:rPr>
        <w:t>the</w:t>
      </w:r>
      <w:r w:rsidRPr="00D82396">
        <w:rPr>
          <w:rFonts w:eastAsia="Times New Roman"/>
          <w:color w:val="EE0000"/>
          <w:sz w:val="16"/>
        </w:rPr>
        <w:t> </w:t>
      </w:r>
      <w:proofErr w:type="spellStart"/>
      <w:proofErr w:type="gramStart"/>
      <w:r w:rsidRPr="00D82396">
        <w:rPr>
          <w:rFonts w:eastAsia="Times New Roman"/>
          <w:b/>
          <w:bCs/>
          <w:color w:val="EE0000"/>
          <w:u w:val="single"/>
          <w:shd w:val="clear" w:color="auto" w:fill="FFFF00"/>
        </w:rPr>
        <w:t>affect</w:t>
      </w:r>
      <w:proofErr w:type="spellEnd"/>
      <w:proofErr w:type="gramEnd"/>
      <w:r w:rsidRPr="00D82396">
        <w:rPr>
          <w:rFonts w:eastAsia="Times New Roman"/>
          <w:b/>
          <w:bCs/>
          <w:color w:val="EE0000"/>
          <w:u w:val="single"/>
          <w:shd w:val="clear" w:color="auto" w:fill="FFFF00"/>
        </w:rPr>
        <w:t xml:space="preserve"> of happiness</w:t>
      </w:r>
      <w:r w:rsidRPr="00D82396">
        <w:rPr>
          <w:rFonts w:eastAsia="Times New Roman"/>
          <w:color w:val="EE0000"/>
          <w:u w:val="single"/>
        </w:rPr>
        <w:t>.</w:t>
      </w:r>
      <w:r w:rsidRPr="00D82396">
        <w:rPr>
          <w:rFonts w:eastAsia="Times New Roman"/>
          <w:color w:val="EE0000"/>
          <w:sz w:val="16"/>
        </w:rPr>
        <w:t> </w:t>
      </w:r>
      <w:proofErr w:type="gramStart"/>
      <w:r w:rsidRPr="00D82396">
        <w:rPr>
          <w:rFonts w:eastAsia="Times New Roman"/>
          <w:color w:val="EE0000"/>
          <w:sz w:val="16"/>
        </w:rPr>
        <w:t>Ahmed ([</w:t>
      </w:r>
      <w:proofErr w:type="gramEnd"/>
      <w:r w:rsidRPr="00D82396">
        <w:rPr>
          <w:rFonts w:eastAsia="Times New Roman"/>
          <w:color w:val="EE0000"/>
          <w:sz w:val="16"/>
        </w:rPr>
        <w:t xml:space="preserve">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w:t>
      </w:r>
      <w:proofErr w:type="spellStart"/>
      <w:r w:rsidRPr="00D82396">
        <w:rPr>
          <w:rFonts w:eastAsia="Times New Roman"/>
          <w:color w:val="EE0000"/>
          <w:sz w:val="16"/>
        </w:rPr>
        <w:t>labour</w:t>
      </w:r>
      <w:proofErr w:type="spellEnd"/>
      <w:r w:rsidRPr="00D82396">
        <w:rPr>
          <w:rFonts w:eastAsia="Times New Roman"/>
          <w:color w:val="EE0000"/>
          <w:sz w:val="16"/>
        </w:rPr>
        <w:t xml:space="preserve"> and consumption. Happiness is to be bought, and so is able-bodied and </w:t>
      </w:r>
      <w:proofErr w:type="gramStart"/>
      <w:r w:rsidRPr="00D82396">
        <w:rPr>
          <w:rFonts w:eastAsia="Times New Roman"/>
          <w:color w:val="EE0000"/>
          <w:sz w:val="16"/>
        </w:rPr>
        <w:t>able-mindedness</w:t>
      </w:r>
      <w:proofErr w:type="gramEnd"/>
      <w:r w:rsidRPr="00D82396">
        <w:rPr>
          <w:rFonts w:eastAsia="Times New Roman"/>
          <w:color w:val="EE0000"/>
          <w:sz w:val="16"/>
        </w:rPr>
        <w:t>. Here we can see further connections with Berlant’s (2007, 2010, 2011) cruel optimism: the mistaken desire and belief that we will reach personal fulfilment and happiness through working and shopping hard enough. </w:t>
      </w:r>
      <w:r w:rsidRPr="00D82396">
        <w:rPr>
          <w:rFonts w:eastAsia="Times New Roman"/>
          <w:color w:val="EE0000"/>
          <w:u w:val="single"/>
        </w:rPr>
        <w:t>Happiness</w:t>
      </w:r>
      <w:r w:rsidRPr="00D82396">
        <w:rPr>
          <w:rFonts w:eastAsia="Times New Roman"/>
          <w:color w:val="EE0000"/>
          <w:sz w:val="16"/>
        </w:rPr>
        <w:t>, for Ahmed ([2007] 2008), </w:t>
      </w:r>
      <w:r w:rsidRPr="00D82396">
        <w:rPr>
          <w:rFonts w:eastAsia="Times New Roman"/>
          <w:color w:val="EE0000"/>
          <w:u w:val="single"/>
        </w:rPr>
        <w:t>can be understood as a promise or aspiration, a habit, a narrative, a memory, as well as an emotion, feeling or</w:t>
      </w:r>
      <w:r w:rsidRPr="00D82396">
        <w:rPr>
          <w:rFonts w:eastAsia="Times New Roman"/>
          <w:color w:val="EE0000"/>
          <w:sz w:val="16"/>
        </w:rPr>
        <w:t> </w:t>
      </w:r>
      <w:r w:rsidRPr="00D82396">
        <w:rPr>
          <w:rFonts w:eastAsia="Times New Roman"/>
          <w:color w:val="EE0000"/>
          <w:u w:val="single"/>
        </w:rPr>
        <w:t>affec</w:t>
      </w:r>
      <w:r w:rsidRPr="00D82396">
        <w:rPr>
          <w:rFonts w:eastAsia="Times New Roman"/>
          <w:color w:val="EE0000"/>
          <w:sz w:val="16"/>
        </w:rPr>
        <w:t>t.5 We would want to consider ability (and the desire of autonomy tied up within ableism) in similar ways. </w:t>
      </w:r>
      <w:r w:rsidRPr="00D82396">
        <w:rPr>
          <w:rFonts w:eastAsia="Times New Roman"/>
          <w:color w:val="EE0000"/>
          <w:u w:val="single"/>
        </w:rPr>
        <w:t>Neoliberal-ableism is the elision of individual and national economic independence with an individual and cultural celebration of autonomy</w:t>
      </w:r>
      <w:r w:rsidRPr="00D82396">
        <w:rPr>
          <w:rFonts w:eastAsia="Times New Roman"/>
          <w:color w:val="EE0000"/>
          <w:sz w:val="16"/>
        </w:rPr>
        <w:t xml:space="preserve"> (Goodley 2014). This </w:t>
      </w:r>
      <w:proofErr w:type="gramStart"/>
      <w:r w:rsidRPr="00D82396">
        <w:rPr>
          <w:rFonts w:eastAsia="Times New Roman"/>
          <w:color w:val="EE0000"/>
          <w:sz w:val="16"/>
        </w:rPr>
        <w:t>particular cultural</w:t>
      </w:r>
      <w:proofErr w:type="gramEnd"/>
      <w:r w:rsidRPr="00D82396">
        <w:rPr>
          <w:rFonts w:eastAsia="Times New Roman"/>
          <w:color w:val="EE0000"/>
          <w:sz w:val="16"/>
        </w:rPr>
        <w:t xml:space="preserve"> economy ties individual and national progress to independence and, by virtue of this, </w:t>
      </w:r>
      <w:proofErr w:type="gramStart"/>
      <w:r w:rsidRPr="00D82396">
        <w:rPr>
          <w:rFonts w:eastAsia="Times New Roman"/>
          <w:color w:val="EE0000"/>
          <w:sz w:val="16"/>
        </w:rPr>
        <w:t>associates</w:t>
      </w:r>
      <w:proofErr w:type="gramEnd"/>
      <w:r w:rsidRPr="00D82396">
        <w:rPr>
          <w:rFonts w:eastAsia="Times New Roman"/>
          <w:color w:val="EE0000"/>
          <w:sz w:val="16"/>
        </w:rPr>
        <w:t xml:space="preserve"> happiness with self-sufficiency. Young people with LL/LTIs risk being threatened with what Flynn (2017, 155) describes as a ‘lived experience of shock and disappointment’ that can further devalue their identities as young disabled people. </w:t>
      </w:r>
      <w:r w:rsidRPr="00D82396">
        <w:rPr>
          <w:rFonts w:eastAsia="Times New Roman"/>
          <w:b/>
          <w:bCs/>
          <w:color w:val="EE0000"/>
          <w:u w:val="single"/>
        </w:rPr>
        <w:t>We would want to understand and contest the affective consequences of neoliberal-ableism.</w:t>
      </w:r>
    </w:p>
    <w:p w14:paraId="716DE900" w14:textId="77777777" w:rsidR="003C6631" w:rsidRPr="00D82396" w:rsidRDefault="003C6631" w:rsidP="003C6631">
      <w:pPr>
        <w:rPr>
          <w:color w:val="EE0000"/>
        </w:rPr>
      </w:pPr>
    </w:p>
    <w:p w14:paraId="241037D6" w14:textId="77777777" w:rsidR="00C47C94" w:rsidRPr="00D82396" w:rsidRDefault="00C47C94">
      <w:pPr>
        <w:rPr>
          <w:color w:val="EE0000"/>
        </w:rPr>
      </w:pPr>
    </w:p>
    <w:sectPr w:rsidR="00C47C94" w:rsidRPr="00D8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2199F"/>
    <w:multiLevelType w:val="hybridMultilevel"/>
    <w:tmpl w:val="AC0CD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B16896"/>
    <w:multiLevelType w:val="hybridMultilevel"/>
    <w:tmpl w:val="45C02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DE1C6D"/>
    <w:multiLevelType w:val="multilevel"/>
    <w:tmpl w:val="60A2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B93FBE"/>
    <w:multiLevelType w:val="hybridMultilevel"/>
    <w:tmpl w:val="79567D40"/>
    <w:lvl w:ilvl="0" w:tplc="79CC011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6A35E2"/>
    <w:multiLevelType w:val="hybridMultilevel"/>
    <w:tmpl w:val="DF8C8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162A90"/>
    <w:multiLevelType w:val="hybridMultilevel"/>
    <w:tmpl w:val="669A7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1C5407"/>
    <w:multiLevelType w:val="hybridMultilevel"/>
    <w:tmpl w:val="45C28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69137689">
    <w:abstractNumId w:val="19"/>
  </w:num>
  <w:num w:numId="16" w16cid:durableId="1526945610">
    <w:abstractNumId w:val="15"/>
  </w:num>
  <w:num w:numId="17" w16cid:durableId="1845896289">
    <w:abstractNumId w:val="17"/>
  </w:num>
  <w:num w:numId="18" w16cid:durableId="1813909368">
    <w:abstractNumId w:val="20"/>
  </w:num>
  <w:num w:numId="19" w16cid:durableId="2050104531">
    <w:abstractNumId w:val="18"/>
  </w:num>
  <w:num w:numId="20" w16cid:durableId="1915580129">
    <w:abstractNumId w:val="16"/>
  </w:num>
  <w:num w:numId="21" w16cid:durableId="1179345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31"/>
    <w:rsid w:val="00030996"/>
    <w:rsid w:val="001E5827"/>
    <w:rsid w:val="003C6631"/>
    <w:rsid w:val="0059587F"/>
    <w:rsid w:val="009246FB"/>
    <w:rsid w:val="00C47C94"/>
    <w:rsid w:val="00D82396"/>
    <w:rsid w:val="00F836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9BB8"/>
  <w15:chartTrackingRefBased/>
  <w15:docId w15:val="{BAAFB400-EE79-4208-A3F7-F8252CDA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663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C66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66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3C66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C66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663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C6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C663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C663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C663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C663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C663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C6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631"/>
    <w:rPr>
      <w:rFonts w:eastAsiaTheme="majorEastAsia" w:cstheme="majorBidi"/>
      <w:color w:val="272727" w:themeColor="text1" w:themeTint="D8"/>
    </w:rPr>
  </w:style>
  <w:style w:type="paragraph" w:styleId="Title">
    <w:name w:val="Title"/>
    <w:basedOn w:val="Normal"/>
    <w:next w:val="Normal"/>
    <w:link w:val="TitleChar"/>
    <w:uiPriority w:val="10"/>
    <w:qFormat/>
    <w:rsid w:val="003C6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631"/>
    <w:pPr>
      <w:spacing w:before="160"/>
      <w:jc w:val="center"/>
    </w:pPr>
    <w:rPr>
      <w:i/>
      <w:iCs/>
      <w:color w:val="404040" w:themeColor="text1" w:themeTint="BF"/>
    </w:rPr>
  </w:style>
  <w:style w:type="character" w:customStyle="1" w:styleId="QuoteChar">
    <w:name w:val="Quote Char"/>
    <w:basedOn w:val="DefaultParagraphFont"/>
    <w:link w:val="Quote"/>
    <w:uiPriority w:val="29"/>
    <w:rsid w:val="003C6631"/>
    <w:rPr>
      <w:i/>
      <w:iCs/>
      <w:color w:val="404040" w:themeColor="text1" w:themeTint="BF"/>
    </w:rPr>
  </w:style>
  <w:style w:type="paragraph" w:styleId="ListParagraph">
    <w:name w:val="List Paragraph"/>
    <w:basedOn w:val="Normal"/>
    <w:uiPriority w:val="34"/>
    <w:qFormat/>
    <w:rsid w:val="003C6631"/>
    <w:pPr>
      <w:ind w:left="720"/>
      <w:contextualSpacing/>
    </w:pPr>
  </w:style>
  <w:style w:type="character" w:styleId="IntenseEmphasis">
    <w:name w:val="Intense Emphasis"/>
    <w:basedOn w:val="DefaultParagraphFont"/>
    <w:uiPriority w:val="21"/>
    <w:qFormat/>
    <w:rsid w:val="003C6631"/>
    <w:rPr>
      <w:i/>
      <w:iCs/>
      <w:color w:val="0F4761" w:themeColor="accent1" w:themeShade="BF"/>
    </w:rPr>
  </w:style>
  <w:style w:type="paragraph" w:styleId="IntenseQuote">
    <w:name w:val="Intense Quote"/>
    <w:basedOn w:val="Normal"/>
    <w:next w:val="Normal"/>
    <w:link w:val="IntenseQuoteChar"/>
    <w:uiPriority w:val="30"/>
    <w:qFormat/>
    <w:rsid w:val="003C6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631"/>
    <w:rPr>
      <w:i/>
      <w:iCs/>
      <w:color w:val="0F4761" w:themeColor="accent1" w:themeShade="BF"/>
    </w:rPr>
  </w:style>
  <w:style w:type="character" w:styleId="IntenseReference">
    <w:name w:val="Intense Reference"/>
    <w:basedOn w:val="DefaultParagraphFont"/>
    <w:uiPriority w:val="32"/>
    <w:qFormat/>
    <w:rsid w:val="003C6631"/>
    <w:rPr>
      <w:b/>
      <w:bCs/>
      <w:smallCaps/>
      <w:color w:val="0F4761" w:themeColor="accent1" w:themeShade="BF"/>
      <w:spacing w:val="5"/>
    </w:rPr>
  </w:style>
  <w:style w:type="character" w:styleId="Emphasis">
    <w:name w:val="Emphasis"/>
    <w:basedOn w:val="DefaultParagraphFont"/>
    <w:uiPriority w:val="8"/>
    <w:qFormat/>
    <w:rsid w:val="003C66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C663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C6631"/>
    <w:rPr>
      <w:b/>
      <w:bCs/>
      <w:sz w:val="26"/>
      <w:u w:val="none"/>
    </w:rPr>
  </w:style>
  <w:style w:type="character" w:customStyle="1" w:styleId="StyleUnderline">
    <w:name w:val="Style Underline"/>
    <w:aliases w:val="Underline,Style Bold Underline,Style,Intense Emphasis1,apple-style-span + 6 pt,Kern at 16 pt,Bold,Intense Emphasis11,Intense Emphasis2,HHeading 3 + 12 pt,Cards + Font: 12 pt Char,Citation Char Char Char,ci,c,Minimized Char,9.5 p"/>
    <w:basedOn w:val="DefaultParagraphFont"/>
    <w:uiPriority w:val="7"/>
    <w:qFormat/>
    <w:rsid w:val="003C6631"/>
    <w:rPr>
      <w:b w:val="0"/>
      <w:sz w:val="22"/>
      <w:u w:val="single"/>
    </w:rPr>
  </w:style>
  <w:style w:type="character" w:styleId="Strong">
    <w:name w:val="Strong"/>
    <w:basedOn w:val="DefaultParagraphFont"/>
    <w:uiPriority w:val="22"/>
    <w:qFormat/>
    <w:rsid w:val="003C6631"/>
    <w:rPr>
      <w:b/>
      <w:bCs/>
    </w:rPr>
  </w:style>
  <w:style w:type="character" w:styleId="BookTitle">
    <w:name w:val="Book Title"/>
    <w:basedOn w:val="DefaultParagraphFont"/>
    <w:uiPriority w:val="33"/>
    <w:qFormat/>
    <w:rsid w:val="003C6631"/>
    <w:rPr>
      <w:b/>
      <w:bCs/>
      <w:i/>
      <w:iCs/>
      <w:spacing w:val="5"/>
    </w:rPr>
  </w:style>
  <w:style w:type="numbering" w:styleId="111111">
    <w:name w:val="Outline List 2"/>
    <w:basedOn w:val="NoList"/>
    <w:uiPriority w:val="99"/>
    <w:semiHidden/>
    <w:unhideWhenUsed/>
    <w:rsid w:val="003C6631"/>
  </w:style>
  <w:style w:type="paragraph" w:styleId="Header">
    <w:name w:val="header"/>
    <w:basedOn w:val="Normal"/>
    <w:link w:val="HeaderChar"/>
    <w:uiPriority w:val="99"/>
    <w:semiHidden/>
    <w:rsid w:val="003C66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6631"/>
    <w:rPr>
      <w:rFonts w:ascii="Calibri" w:hAnsi="Calibri" w:cs="Calibri"/>
      <w:kern w:val="0"/>
      <w:sz w:val="22"/>
      <w:szCs w:val="22"/>
      <w14:ligatures w14:val="none"/>
    </w:rPr>
  </w:style>
  <w:style w:type="paragraph" w:styleId="Footer">
    <w:name w:val="footer"/>
    <w:basedOn w:val="Normal"/>
    <w:link w:val="FooterChar"/>
    <w:uiPriority w:val="99"/>
    <w:semiHidden/>
    <w:rsid w:val="003C66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663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C6631"/>
    <w:pPr>
      <w:spacing w:after="120"/>
    </w:pPr>
  </w:style>
  <w:style w:type="character" w:customStyle="1" w:styleId="BodyTextChar">
    <w:name w:val="Body Text Char"/>
    <w:basedOn w:val="DefaultParagraphFont"/>
    <w:link w:val="BodyText"/>
    <w:uiPriority w:val="99"/>
    <w:semiHidden/>
    <w:rsid w:val="003C6631"/>
    <w:rPr>
      <w:rFonts w:ascii="Calibri" w:hAnsi="Calibri" w:cs="Calibri"/>
      <w:kern w:val="0"/>
      <w:sz w:val="22"/>
      <w:szCs w:val="22"/>
      <w14:ligatures w14:val="none"/>
    </w:rPr>
  </w:style>
  <w:style w:type="paragraph" w:styleId="NoSpacing">
    <w:name w:val="No Spacing"/>
    <w:link w:val="NoSpacingChar"/>
    <w:uiPriority w:val="99"/>
    <w:unhideWhenUsed/>
    <w:qFormat/>
    <w:rsid w:val="003C663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C6631"/>
    <w:rPr>
      <w:rFonts w:ascii="Calibri" w:hAnsi="Calibri" w:cs="Calibri"/>
      <w:kern w:val="0"/>
      <w:sz w:val="22"/>
      <w:szCs w:val="22"/>
      <w14:ligatures w14:val="none"/>
    </w:rPr>
  </w:style>
  <w:style w:type="character" w:styleId="Hyperlink">
    <w:name w:val="Hyperlink"/>
    <w:basedOn w:val="DefaultParagraphFont"/>
    <w:uiPriority w:val="99"/>
    <w:unhideWhenUsed/>
    <w:rsid w:val="003C6631"/>
    <w:rPr>
      <w:color w:val="467886" w:themeColor="hyperlink"/>
      <w:u w:val="single"/>
    </w:rPr>
  </w:style>
  <w:style w:type="character" w:styleId="UnresolvedMention">
    <w:name w:val="Unresolved Mention"/>
    <w:basedOn w:val="DefaultParagraphFont"/>
    <w:uiPriority w:val="99"/>
    <w:semiHidden/>
    <w:unhideWhenUsed/>
    <w:rsid w:val="003C6631"/>
    <w:rPr>
      <w:color w:val="605E5C"/>
      <w:shd w:val="clear" w:color="auto" w:fill="E1DFDD"/>
    </w:rPr>
  </w:style>
  <w:style w:type="paragraph" w:customStyle="1" w:styleId="card">
    <w:name w:val="card"/>
    <w:basedOn w:val="Normal"/>
    <w:link w:val="cardChar"/>
    <w:qFormat/>
    <w:rsid w:val="003C6631"/>
    <w:pPr>
      <w:ind w:left="288" w:right="288"/>
    </w:pPr>
    <w:rPr>
      <w:rFonts w:eastAsia="Times New Roman"/>
      <w:noProof/>
      <w:sz w:val="20"/>
      <w:szCs w:val="20"/>
    </w:rPr>
  </w:style>
  <w:style w:type="character" w:customStyle="1" w:styleId="cardChar">
    <w:name w:val="card Char"/>
    <w:link w:val="card"/>
    <w:rsid w:val="003C6631"/>
    <w:rPr>
      <w:rFonts w:ascii="Calibri" w:eastAsia="Times New Roman" w:hAnsi="Calibri" w:cs="Calibri"/>
      <w:noProof/>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yceumphilosophy.com/?q=node/123"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28</Pages>
  <Words>19532</Words>
  <Characters>111339</Characters>
  <Application>Microsoft Office Word</Application>
  <DocSecurity>0</DocSecurity>
  <Lines>927</Lines>
  <Paragraphs>261</Paragraphs>
  <ScaleCrop>false</ScaleCrop>
  <Company/>
  <LinksUpToDate>false</LinksUpToDate>
  <CharactersWithSpaces>130610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Fulkerson</dc:creator>
  <cp:keywords/>
  <dc:description/>
  <cp:lastModifiedBy>Aiden Duncan</cp:lastModifiedBy>
  <cp:revision>2</cp:revision>
  <dcterms:created xsi:type="dcterms:W3CDTF">2026-01-24T23:27:00Z</dcterms:created>
  <dcterms:modified xsi:type="dcterms:W3CDTF">2026-01-24T23:27:00Z</dcterms:modified>
</cp:coreProperties>
</file>