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46A52" w14:textId="508E4701" w:rsidR="00130EC8" w:rsidRDefault="00130EC8" w:rsidP="00130EC8">
      <w:pPr>
        <w:pStyle w:val="Heading1"/>
      </w:pPr>
      <w:r>
        <w:t>1AC</w:t>
      </w:r>
      <w:r w:rsidR="006B0A12">
        <w:t xml:space="preserve"> AG Workers</w:t>
      </w:r>
    </w:p>
    <w:p w14:paraId="1878711D" w14:textId="712FDF22" w:rsidR="00130EC8" w:rsidRDefault="00130EC8" w:rsidP="00130EC8">
      <w:pPr>
        <w:pStyle w:val="Heading2"/>
      </w:pPr>
      <w:r>
        <w:t>Inherency</w:t>
      </w:r>
    </w:p>
    <w:p w14:paraId="2EA689FD" w14:textId="77777777" w:rsidR="00130EC8" w:rsidRDefault="00130EC8" w:rsidP="00130EC8">
      <w:pPr>
        <w:pStyle w:val="Heading4"/>
      </w:pPr>
      <w:r>
        <w:t>Plan: The United States Federal Government should substantially strengthen collective bargaining rights for workers in the United States by removing the agricultural worker exemption from the NLRA’s definition of employee.</w:t>
      </w:r>
    </w:p>
    <w:p w14:paraId="32BA42EF" w14:textId="77777777" w:rsidR="00130EC8" w:rsidRPr="00130EC8" w:rsidRDefault="00130EC8" w:rsidP="00130EC8"/>
    <w:p w14:paraId="57BAB844" w14:textId="77777777" w:rsidR="00130EC8" w:rsidRDefault="00130EC8" w:rsidP="00130EC8">
      <w:pPr>
        <w:pStyle w:val="Heading4"/>
      </w:pPr>
      <w:r>
        <w:t xml:space="preserve">Farmers are specifically excluded from the NLRA which means they have no federally guaranteed collective bargaining rights </w:t>
      </w:r>
    </w:p>
    <w:p w14:paraId="313BDE7F" w14:textId="77777777" w:rsidR="00130EC8" w:rsidRDefault="00130EC8" w:rsidP="00130EC8">
      <w:r w:rsidRPr="00061C3B">
        <w:rPr>
          <w:rStyle w:val="Style13ptBold"/>
        </w:rPr>
        <w:t>Mikolajczyk,  2022</w:t>
      </w:r>
      <w:r>
        <w:t xml:space="preserve"> (Samantha, July 14 2022</w:t>
      </w:r>
      <w:r w:rsidRPr="00061C3B">
        <w:t xml:space="preserve"> "Collective Bargaining Rights for Farmworkers – National Agricultural Law Center", No Publication, </w:t>
      </w:r>
      <w:hyperlink r:id="rId8" w:history="1">
        <w:r w:rsidRPr="00061C3B">
          <w:rPr>
            <w:rStyle w:val="Hyperlink"/>
          </w:rPr>
          <w:t>https://nationalaglawcenter.org/collective-bargaining-rights-for-farmworkers/</w:t>
        </w:r>
      </w:hyperlink>
      <w:r>
        <w:t>, D0A 9/6/2025, DVOG) ADA-465</w:t>
      </w:r>
    </w:p>
    <w:p w14:paraId="60D38726" w14:textId="77777777" w:rsidR="00130EC8" w:rsidRDefault="00130EC8" w:rsidP="00130EC8">
      <w:r>
        <w:t xml:space="preserve">When </w:t>
      </w:r>
      <w:r w:rsidRPr="003538EC">
        <w:rPr>
          <w:b/>
          <w:bCs/>
          <w:highlight w:val="cyan"/>
          <w:u w:val="single"/>
        </w:rPr>
        <w:t>the federal National Labor Relations Act</w:t>
      </w:r>
      <w:r>
        <w:t xml:space="preserve"> was passed, it </w:t>
      </w:r>
      <w:r w:rsidRPr="003538EC">
        <w:rPr>
          <w:b/>
          <w:bCs/>
          <w:highlight w:val="cyan"/>
          <w:u w:val="single"/>
        </w:rPr>
        <w:t>guaranteed collective bargaining</w:t>
      </w:r>
      <w:r w:rsidRPr="00061C3B">
        <w:rPr>
          <w:b/>
          <w:bCs/>
          <w:u w:val="single"/>
        </w:rPr>
        <w:t xml:space="preserve"> power</w:t>
      </w:r>
      <w:r>
        <w:t xml:space="preserve"> to all workers in the United States. However, </w:t>
      </w:r>
      <w:proofErr w:type="gramStart"/>
      <w:r w:rsidRPr="003538EC">
        <w:rPr>
          <w:b/>
          <w:bCs/>
          <w:highlight w:val="cyan"/>
          <w:u w:val="single"/>
        </w:rPr>
        <w:t>farmworkers</w:t>
      </w:r>
      <w:proofErr w:type="gramEnd"/>
      <w:r w:rsidRPr="00061C3B">
        <w:rPr>
          <w:b/>
          <w:bCs/>
          <w:u w:val="single"/>
        </w:rPr>
        <w:t xml:space="preserve"> </w:t>
      </w:r>
      <w:r w:rsidRPr="003538EC">
        <w:rPr>
          <w:b/>
          <w:bCs/>
          <w:highlight w:val="cyan"/>
          <w:u w:val="single"/>
        </w:rPr>
        <w:t>were</w:t>
      </w:r>
      <w:r w:rsidRPr="00061C3B">
        <w:rPr>
          <w:b/>
          <w:bCs/>
          <w:u w:val="single"/>
        </w:rPr>
        <w:t xml:space="preserve"> specifically </w:t>
      </w:r>
      <w:r w:rsidRPr="003538EC">
        <w:rPr>
          <w:b/>
          <w:bCs/>
          <w:highlight w:val="cyan"/>
          <w:u w:val="single"/>
        </w:rPr>
        <w:t>excluded from the</w:t>
      </w:r>
      <w:r w:rsidRPr="00061C3B">
        <w:rPr>
          <w:b/>
          <w:bCs/>
          <w:u w:val="single"/>
        </w:rPr>
        <w:t xml:space="preserve"> </w:t>
      </w:r>
      <w:r w:rsidRPr="003538EC">
        <w:rPr>
          <w:b/>
          <w:bCs/>
          <w:highlight w:val="cyan"/>
          <w:u w:val="single"/>
        </w:rPr>
        <w:t>federal right to collectively bargain free from retaliation</w:t>
      </w:r>
      <w:r>
        <w:t xml:space="preserve">, such as being fired or disciplined. This meant that it was left up to the states to allow </w:t>
      </w:r>
      <w:proofErr w:type="gramStart"/>
      <w:r>
        <w:t>farmworkers</w:t>
      </w:r>
      <w:proofErr w:type="gramEnd"/>
      <w:r>
        <w:t xml:space="preserve"> to form unions to collectively bargain. Most states have followed the National Labor Relations Act when enacting their own employment relations laws and have excluded </w:t>
      </w:r>
      <w:proofErr w:type="gramStart"/>
      <w:r>
        <w:t>farmworkers</w:t>
      </w:r>
      <w:proofErr w:type="gramEnd"/>
      <w:r>
        <w:t xml:space="preserve"> from the right to collective bargaining. However, a few states do recognize a farmworker’s right to collectively bargain.</w:t>
      </w:r>
    </w:p>
    <w:p w14:paraId="0E39BAAA" w14:textId="04C09CED" w:rsidR="00130EC8" w:rsidRPr="00130EC8" w:rsidRDefault="00130EC8" w:rsidP="00130EC8">
      <w:r w:rsidRPr="003538EC">
        <w:rPr>
          <w:b/>
          <w:bCs/>
          <w:highlight w:val="cyan"/>
          <w:u w:val="single"/>
        </w:rPr>
        <w:t>The right to collectively bargain means that workers are protected from retaliation</w:t>
      </w:r>
      <w:r w:rsidRPr="00061C3B">
        <w:rPr>
          <w:b/>
          <w:bCs/>
          <w:u w:val="single"/>
        </w:rPr>
        <w:t xml:space="preserve"> if they join a union</w:t>
      </w:r>
      <w:r>
        <w:t xml:space="preserve"> to collectively bargain with their employer on their behalf. </w:t>
      </w:r>
      <w:r w:rsidRPr="003538EC">
        <w:rPr>
          <w:b/>
          <w:bCs/>
          <w:highlight w:val="cyan"/>
          <w:u w:val="single"/>
        </w:rPr>
        <w:t>To collectively bargain means that a union</w:t>
      </w:r>
      <w:r w:rsidRPr="00061C3B">
        <w:rPr>
          <w:b/>
          <w:bCs/>
          <w:u w:val="single"/>
        </w:rPr>
        <w:t xml:space="preserve">, or some other representative, </w:t>
      </w:r>
      <w:r w:rsidRPr="003538EC">
        <w:rPr>
          <w:b/>
          <w:bCs/>
          <w:highlight w:val="cyan"/>
          <w:u w:val="single"/>
        </w:rPr>
        <w:t>bargains on behalf of a group of workers</w:t>
      </w:r>
      <w:r w:rsidRPr="00061C3B">
        <w:rPr>
          <w:b/>
          <w:bCs/>
          <w:u w:val="single"/>
        </w:rPr>
        <w:t xml:space="preserve"> with an employer </w:t>
      </w:r>
      <w:r w:rsidRPr="003538EC">
        <w:rPr>
          <w:b/>
          <w:bCs/>
          <w:highlight w:val="cyan"/>
          <w:u w:val="single"/>
        </w:rPr>
        <w:t>about</w:t>
      </w:r>
      <w:r w:rsidRPr="00061C3B">
        <w:rPr>
          <w:b/>
          <w:bCs/>
          <w:u w:val="single"/>
        </w:rPr>
        <w:t xml:space="preserve"> the terms of the </w:t>
      </w:r>
      <w:r w:rsidRPr="003538EC">
        <w:rPr>
          <w:b/>
          <w:bCs/>
          <w:highlight w:val="cyan"/>
          <w:u w:val="single"/>
        </w:rPr>
        <w:t>employment</w:t>
      </w:r>
      <w:r w:rsidRPr="00061C3B">
        <w:rPr>
          <w:b/>
          <w:bCs/>
          <w:u w:val="single"/>
        </w:rPr>
        <w:t xml:space="preserve"> contract</w:t>
      </w:r>
      <w:r>
        <w:t xml:space="preserve">. All bargaining must be in good faith. The terms bargained for are usually wages, hours, benefits, and working conditions. Once an employment contract is in place, the parties are bound </w:t>
      </w:r>
      <w:proofErr w:type="gramStart"/>
      <w:r>
        <w:t>to</w:t>
      </w:r>
      <w:proofErr w:type="gramEnd"/>
      <w:r>
        <w:t xml:space="preserve"> </w:t>
      </w:r>
      <w:proofErr w:type="gramStart"/>
      <w:r>
        <w:t>its</w:t>
      </w:r>
      <w:proofErr w:type="gramEnd"/>
      <w:r>
        <w:t xml:space="preserve"> terms and conditions until the contract expires.</w:t>
      </w:r>
    </w:p>
    <w:p w14:paraId="3308BBC0" w14:textId="6EA3C6DC" w:rsidR="00130EC8" w:rsidRDefault="00130EC8" w:rsidP="00130EC8">
      <w:pPr>
        <w:pStyle w:val="Heading2"/>
      </w:pPr>
      <w:r>
        <w:t>Advantage 1: Food Supply</w:t>
      </w:r>
    </w:p>
    <w:p w14:paraId="536FEA53" w14:textId="77777777" w:rsidR="00130EC8" w:rsidRDefault="00130EC8" w:rsidP="00130EC8">
      <w:pPr>
        <w:pStyle w:val="Heading4"/>
      </w:pPr>
      <w:r>
        <w:t>Farm labor shortage threatens sustainability and security of US food system</w:t>
      </w:r>
    </w:p>
    <w:p w14:paraId="077D4660" w14:textId="77777777" w:rsidR="00130EC8" w:rsidRPr="00523567" w:rsidRDefault="00130EC8" w:rsidP="00130EC8">
      <w:pPr>
        <w:rPr>
          <w:rStyle w:val="Style13ptBold"/>
        </w:rPr>
      </w:pPr>
      <w:r w:rsidRPr="00523567">
        <w:rPr>
          <w:rStyle w:val="Style13ptBold"/>
        </w:rPr>
        <w:t>AWC, 25</w:t>
      </w:r>
    </w:p>
    <w:p w14:paraId="6C018AA4" w14:textId="77777777" w:rsidR="00130EC8" w:rsidRDefault="00130EC8" w:rsidP="00130EC8">
      <w:r>
        <w:t>[</w:t>
      </w:r>
      <w:r w:rsidRPr="00523567">
        <w:t>Agriculture Workforce Coalition</w:t>
      </w:r>
      <w:r>
        <w:t xml:space="preserve">, Statement of the Agriculture Workforce Coalition on the Reintroduction of the Farm Workforce Modernization Act, 15 May 2025. </w:t>
      </w:r>
      <w:hyperlink r:id="rId9" w:history="1">
        <w:r w:rsidRPr="005D450D">
          <w:rPr>
            <w:rStyle w:val="Hyperlink"/>
          </w:rPr>
          <w:t>https://www.agworkforcecoalition.org/statement-agriculture-workforce-coalition-reintroduction-farm-workforce-modernization-act/]</w:t>
        </w:r>
        <w:r>
          <w:rPr>
            <w:rStyle w:val="Hyperlink"/>
          </w:rPr>
          <w:t xml:space="preserve">  (NSB) ADA-7 ADA-</w:t>
        </w:r>
      </w:hyperlink>
    </w:p>
    <w:p w14:paraId="71FCA880" w14:textId="2358E9CA" w:rsidR="00130EC8" w:rsidRDefault="00130EC8" w:rsidP="00130EC8">
      <w:r w:rsidRPr="00130EC8">
        <w:rPr>
          <w:rStyle w:val="StyleUnderline"/>
          <w:highlight w:val="cyan"/>
        </w:rPr>
        <w:t xml:space="preserve">America’s farmers </w:t>
      </w:r>
      <w:r w:rsidRPr="00E20EAD">
        <w:rPr>
          <w:rStyle w:val="StyleUnderline"/>
        </w:rPr>
        <w:t xml:space="preserve">are </w:t>
      </w:r>
      <w:r w:rsidRPr="00130EC8">
        <w:rPr>
          <w:rStyle w:val="StyleUnderline"/>
          <w:highlight w:val="cyan"/>
        </w:rPr>
        <w:t xml:space="preserve">in </w:t>
      </w:r>
      <w:r w:rsidRPr="00E20EAD">
        <w:rPr>
          <w:rStyle w:val="StyleUnderline"/>
        </w:rPr>
        <w:t xml:space="preserve">the grips of a </w:t>
      </w:r>
      <w:r w:rsidRPr="00130EC8">
        <w:rPr>
          <w:rStyle w:val="StyleUnderline"/>
          <w:highlight w:val="cyan"/>
        </w:rPr>
        <w:t xml:space="preserve">worsening labor crisis </w:t>
      </w:r>
      <w:r w:rsidRPr="00E20EAD">
        <w:rPr>
          <w:rStyle w:val="StyleUnderline"/>
        </w:rPr>
        <w:t xml:space="preserve">that </w:t>
      </w:r>
      <w:r w:rsidRPr="00130EC8">
        <w:rPr>
          <w:rStyle w:val="StyleUnderline"/>
          <w:highlight w:val="cyan"/>
        </w:rPr>
        <w:t xml:space="preserve">threatens our </w:t>
      </w:r>
      <w:r w:rsidRPr="00E20EAD">
        <w:rPr>
          <w:rStyle w:val="StyleUnderline"/>
        </w:rPr>
        <w:t xml:space="preserve">domestic </w:t>
      </w:r>
      <w:r w:rsidRPr="00130EC8">
        <w:rPr>
          <w:rStyle w:val="StyleUnderline"/>
          <w:highlight w:val="cyan"/>
        </w:rPr>
        <w:t>food supply</w:t>
      </w:r>
      <w:r>
        <w:t xml:space="preserve">. Despite fast-rising wages and increased reliance on the H-2A guest worker program, </w:t>
      </w:r>
      <w:r w:rsidRPr="00130EC8">
        <w:rPr>
          <w:rStyle w:val="StyleUnderline"/>
          <w:highlight w:val="cyan"/>
        </w:rPr>
        <w:t xml:space="preserve">growers </w:t>
      </w:r>
      <w:r w:rsidRPr="00E20EAD">
        <w:rPr>
          <w:rStyle w:val="StyleUnderline"/>
        </w:rPr>
        <w:t xml:space="preserve">across the country are </w:t>
      </w:r>
      <w:r w:rsidRPr="00130EC8">
        <w:rPr>
          <w:rStyle w:val="StyleUnderline"/>
          <w:highlight w:val="cyan"/>
        </w:rPr>
        <w:t xml:space="preserve">struggling to find </w:t>
      </w:r>
      <w:r w:rsidRPr="00E20EAD">
        <w:rPr>
          <w:rStyle w:val="StyleUnderline"/>
        </w:rPr>
        <w:t xml:space="preserve">enough </w:t>
      </w:r>
      <w:r w:rsidRPr="00130EC8">
        <w:rPr>
          <w:rStyle w:val="StyleUnderline"/>
          <w:highlight w:val="cyan"/>
        </w:rPr>
        <w:t xml:space="preserve">workers </w:t>
      </w:r>
      <w:r w:rsidRPr="00E20EAD">
        <w:rPr>
          <w:rStyle w:val="StyleUnderline"/>
        </w:rPr>
        <w:t>to plant, tend, and harvest their crops</w:t>
      </w:r>
      <w:r>
        <w:t xml:space="preserve"> and care for their animals. </w:t>
      </w:r>
      <w:r w:rsidRPr="00130EC8">
        <w:rPr>
          <w:rStyle w:val="StyleUnderline"/>
          <w:highlight w:val="cyan"/>
        </w:rPr>
        <w:t>The problem is multifaceted</w:t>
      </w:r>
      <w:r w:rsidRPr="00E20EAD">
        <w:rPr>
          <w:rStyle w:val="StyleUnderline"/>
        </w:rPr>
        <w:t xml:space="preserve">: an </w:t>
      </w:r>
      <w:r w:rsidRPr="00130EC8">
        <w:rPr>
          <w:rStyle w:val="StyleUnderline"/>
          <w:highlight w:val="cyan"/>
        </w:rPr>
        <w:t xml:space="preserve">aging </w:t>
      </w:r>
      <w:r w:rsidRPr="00E20EAD">
        <w:rPr>
          <w:rStyle w:val="StyleUnderline"/>
        </w:rPr>
        <w:t xml:space="preserve">domestic </w:t>
      </w:r>
      <w:r w:rsidRPr="00130EC8">
        <w:rPr>
          <w:rStyle w:val="StyleUnderline"/>
          <w:highlight w:val="cyan"/>
        </w:rPr>
        <w:t>workforce</w:t>
      </w:r>
      <w:r w:rsidRPr="00E20EAD">
        <w:rPr>
          <w:rStyle w:val="StyleUnderline"/>
        </w:rPr>
        <w:t xml:space="preserve">, </w:t>
      </w:r>
      <w:r w:rsidRPr="00130EC8">
        <w:rPr>
          <w:rStyle w:val="StyleUnderline"/>
          <w:highlight w:val="cyan"/>
        </w:rPr>
        <w:t>scant interest from U.S.-born workers, and a guest worker program that remains too costly, seasonal, and bureaucratic</w:t>
      </w:r>
      <w:r>
        <w:t xml:space="preserve"> for many operations.</w:t>
      </w:r>
    </w:p>
    <w:p w14:paraId="04D93223" w14:textId="77777777" w:rsidR="00130EC8" w:rsidRDefault="00130EC8" w:rsidP="00130EC8">
      <w:pPr>
        <w:pStyle w:val="Heading4"/>
      </w:pPr>
      <w:bookmarkStart w:id="0" w:name="_Hlk206502356"/>
      <w:r>
        <w:t>US price increases put hundreds of millions at risk globally</w:t>
      </w:r>
    </w:p>
    <w:p w14:paraId="1B65111B" w14:textId="77777777" w:rsidR="00130EC8" w:rsidRPr="008623DA" w:rsidRDefault="00130EC8" w:rsidP="00130EC8">
      <w:pPr>
        <w:rPr>
          <w:rStyle w:val="Style13ptBold"/>
        </w:rPr>
      </w:pPr>
      <w:proofErr w:type="spellStart"/>
      <w:r w:rsidRPr="008623DA">
        <w:rPr>
          <w:rStyle w:val="Style13ptBold"/>
        </w:rPr>
        <w:t>Emediegwu</w:t>
      </w:r>
      <w:proofErr w:type="spellEnd"/>
      <w:r w:rsidRPr="008623DA">
        <w:rPr>
          <w:rStyle w:val="Style13ptBold"/>
        </w:rPr>
        <w:t>, 25</w:t>
      </w:r>
    </w:p>
    <w:p w14:paraId="0F4DE89E" w14:textId="77777777" w:rsidR="00130EC8" w:rsidRDefault="00130EC8" w:rsidP="00130EC8">
      <w:r>
        <w:t xml:space="preserve">[Lotanna </w:t>
      </w:r>
      <w:proofErr w:type="spellStart"/>
      <w:r>
        <w:t>Emediegwu</w:t>
      </w:r>
      <w:proofErr w:type="spellEnd"/>
      <w:r>
        <w:t xml:space="preserve"> is a senior lecturer in economics at Manchester Metropolitan University, Why Donald Trump’s trade tariffs are a threat to global food security, The Conversation, May 1, 2025. </w:t>
      </w:r>
      <w:hyperlink r:id="rId10" w:history="1">
        <w:r w:rsidRPr="00CC3180">
          <w:rPr>
            <w:rStyle w:val="Hyperlink"/>
          </w:rPr>
          <w:t>https://theconversation.com/why-donald-trumps-trade-tariffs-are-a-threat-to-global-food-security-255064</w:t>
        </w:r>
      </w:hyperlink>
      <w:r>
        <w:t xml:space="preserve"> ]   (NSB) ADA-8 ADA-</w:t>
      </w:r>
    </w:p>
    <w:p w14:paraId="3AE1A487" w14:textId="77777777" w:rsidR="00130EC8" w:rsidRPr="003E2873" w:rsidRDefault="00130EC8" w:rsidP="00130EC8">
      <w:pPr>
        <w:rPr>
          <w:rStyle w:val="StyleUnderline"/>
        </w:rPr>
      </w:pPr>
      <w:proofErr w:type="gramStart"/>
      <w:r>
        <w:t>So</w:t>
      </w:r>
      <w:proofErr w:type="gramEnd"/>
      <w:r>
        <w:t xml:space="preserve"> grocery bills for American families, especially for fresh produce (and processed foods dependent on foreign ingredients) will get higher. But </w:t>
      </w:r>
      <w:r w:rsidRPr="003E2873">
        <w:rPr>
          <w:rStyle w:val="StyleUnderline"/>
        </w:rPr>
        <w:t xml:space="preserve">there will also be a </w:t>
      </w:r>
      <w:r w:rsidRPr="00130EC8">
        <w:rPr>
          <w:rStyle w:val="StyleUnderline"/>
          <w:highlight w:val="cyan"/>
        </w:rPr>
        <w:t xml:space="preserve">noticeable effect on food prices </w:t>
      </w:r>
      <w:r w:rsidRPr="003E2873">
        <w:rPr>
          <w:rStyle w:val="StyleUnderline"/>
        </w:rPr>
        <w:t>outside the US.</w:t>
      </w:r>
    </w:p>
    <w:p w14:paraId="7D71B28B" w14:textId="77777777" w:rsidR="00130EC8" w:rsidRDefault="00130EC8" w:rsidP="00130EC8">
      <w:r w:rsidRPr="003E2873">
        <w:rPr>
          <w:rStyle w:val="StyleUnderline"/>
        </w:rPr>
        <w:t xml:space="preserve">The </w:t>
      </w:r>
      <w:r w:rsidRPr="00130EC8">
        <w:rPr>
          <w:rStyle w:val="StyleUnderline"/>
          <w:highlight w:val="cyan"/>
        </w:rPr>
        <w:t xml:space="preserve">consequences could be </w:t>
      </w:r>
      <w:r w:rsidRPr="003E2873">
        <w:rPr>
          <w:rStyle w:val="StyleUnderline"/>
        </w:rPr>
        <w:t xml:space="preserve">particularly </w:t>
      </w:r>
      <w:r w:rsidRPr="00130EC8">
        <w:rPr>
          <w:rStyle w:val="StyleUnderline"/>
          <w:highlight w:val="cyan"/>
        </w:rPr>
        <w:t>serious for developing economies</w:t>
      </w:r>
      <w:r w:rsidRPr="00130EC8">
        <w:rPr>
          <w:highlight w:val="cyan"/>
        </w:rPr>
        <w:t xml:space="preserve"> </w:t>
      </w:r>
      <w:r w:rsidRPr="00130EC8">
        <w:rPr>
          <w:rStyle w:val="StyleUnderline"/>
          <w:highlight w:val="cyan"/>
        </w:rPr>
        <w:t xml:space="preserve">that rely on stable </w:t>
      </w:r>
      <w:r w:rsidRPr="003E2873">
        <w:rPr>
          <w:rStyle w:val="StyleUnderline"/>
        </w:rPr>
        <w:t xml:space="preserve">international </w:t>
      </w:r>
      <w:r w:rsidRPr="00130EC8">
        <w:rPr>
          <w:rStyle w:val="StyleUnderline"/>
          <w:highlight w:val="cyan"/>
        </w:rPr>
        <w:t xml:space="preserve">prices to secure </w:t>
      </w:r>
      <w:r w:rsidRPr="003E2873">
        <w:rPr>
          <w:rStyle w:val="StyleUnderline"/>
        </w:rPr>
        <w:t xml:space="preserve">affordable food </w:t>
      </w:r>
      <w:r w:rsidRPr="00130EC8">
        <w:rPr>
          <w:rStyle w:val="StyleUnderline"/>
          <w:highlight w:val="cyan"/>
        </w:rPr>
        <w:t>imports</w:t>
      </w:r>
      <w:r w:rsidRPr="003E2873">
        <w:rPr>
          <w:rStyle w:val="StyleUnderline"/>
        </w:rPr>
        <w:t xml:space="preserve">. </w:t>
      </w:r>
      <w:r w:rsidRPr="00130EC8">
        <w:rPr>
          <w:rStyle w:val="StyleUnderline"/>
          <w:highlight w:val="cyan"/>
        </w:rPr>
        <w:t xml:space="preserve">The prices of </w:t>
      </w:r>
      <w:r w:rsidRPr="003E2873">
        <w:rPr>
          <w:rStyle w:val="StyleUnderline"/>
        </w:rPr>
        <w:t xml:space="preserve">many global </w:t>
      </w:r>
      <w:r w:rsidRPr="00130EC8">
        <w:rPr>
          <w:rStyle w:val="StyleUnderline"/>
          <w:highlight w:val="cyan"/>
        </w:rPr>
        <w:t xml:space="preserve">staples </w:t>
      </w:r>
      <w:r w:rsidRPr="003E2873">
        <w:rPr>
          <w:rStyle w:val="StyleUnderline"/>
        </w:rPr>
        <w:t xml:space="preserve">including maize, wheat and soybeans </w:t>
      </w:r>
      <w:r w:rsidRPr="00130EC8">
        <w:rPr>
          <w:rStyle w:val="StyleUnderline"/>
          <w:highlight w:val="cyan"/>
        </w:rPr>
        <w:t>are benchmarked against US markets so when disruptions occur, they reverberate globally</w:t>
      </w:r>
      <w:r w:rsidRPr="00130EC8">
        <w:rPr>
          <w:highlight w:val="cyan"/>
        </w:rPr>
        <w:t>.</w:t>
      </w:r>
    </w:p>
    <w:p w14:paraId="0DDB8718" w14:textId="77777777" w:rsidR="00130EC8" w:rsidRPr="00130EC8" w:rsidRDefault="00130EC8" w:rsidP="00130EC8">
      <w:pPr>
        <w:rPr>
          <w:highlight w:val="cyan"/>
        </w:rPr>
      </w:pPr>
      <w:r>
        <w:t xml:space="preserve">Research I conducted with a colleague found that </w:t>
      </w:r>
      <w:r w:rsidRPr="00130EC8">
        <w:rPr>
          <w:rStyle w:val="StyleUnderline"/>
          <w:highlight w:val="cyan"/>
        </w:rPr>
        <w:t>when international prices are disturbed, local food prices, especially in developing countries, go up</w:t>
      </w:r>
      <w:r w:rsidRPr="00130EC8">
        <w:rPr>
          <w:highlight w:val="cyan"/>
        </w:rPr>
        <w:t>.</w:t>
      </w:r>
    </w:p>
    <w:p w14:paraId="39DA5C4A" w14:textId="77777777" w:rsidR="00130EC8" w:rsidRDefault="00130EC8" w:rsidP="00130EC8">
      <w:r w:rsidRPr="00130EC8">
        <w:rPr>
          <w:rStyle w:val="StyleUnderline"/>
          <w:highlight w:val="cyan"/>
        </w:rPr>
        <w:t>Take global maize prices</w:t>
      </w:r>
      <w:r>
        <w:t xml:space="preserve">, which this year rose by 7% between April 2 (Trump’s “liberation day”) and April 11. </w:t>
      </w:r>
      <w:r w:rsidRPr="003E2873">
        <w:rPr>
          <w:rStyle w:val="StyleUnderline"/>
        </w:rPr>
        <w:t xml:space="preserve">Our study suggests </w:t>
      </w:r>
      <w:r w:rsidRPr="00130EC8">
        <w:rPr>
          <w:rStyle w:val="StyleUnderline"/>
          <w:highlight w:val="cyan"/>
        </w:rPr>
        <w:t xml:space="preserve">this will </w:t>
      </w:r>
      <w:r w:rsidRPr="003E2873">
        <w:rPr>
          <w:rStyle w:val="StyleUnderline"/>
        </w:rPr>
        <w:t xml:space="preserve">immediately </w:t>
      </w:r>
      <w:r w:rsidRPr="00130EC8">
        <w:rPr>
          <w:rStyle w:val="StyleUnderline"/>
          <w:highlight w:val="cyan"/>
        </w:rPr>
        <w:t xml:space="preserve">lead to a </w:t>
      </w:r>
      <w:r w:rsidRPr="003E2873">
        <w:rPr>
          <w:rStyle w:val="StyleUnderline"/>
        </w:rPr>
        <w:t xml:space="preserve">similar </w:t>
      </w:r>
      <w:r w:rsidRPr="00130EC8">
        <w:rPr>
          <w:rStyle w:val="StyleUnderline"/>
          <w:highlight w:val="cyan"/>
        </w:rPr>
        <w:t xml:space="preserve">increase in </w:t>
      </w:r>
      <w:r w:rsidRPr="003E2873">
        <w:rPr>
          <w:rStyle w:val="StyleUnderline"/>
        </w:rPr>
        <w:t xml:space="preserve">local </w:t>
      </w:r>
      <w:r w:rsidRPr="00130EC8">
        <w:rPr>
          <w:rStyle w:val="StyleUnderline"/>
          <w:highlight w:val="cyan"/>
        </w:rPr>
        <w:t xml:space="preserve">maize prices in </w:t>
      </w:r>
      <w:r w:rsidRPr="003E2873">
        <w:rPr>
          <w:rStyle w:val="StyleUnderline"/>
        </w:rPr>
        <w:t>places like sub-Saharan Africa</w:t>
      </w:r>
      <w:r>
        <w:t>.</w:t>
      </w:r>
    </w:p>
    <w:p w14:paraId="0913620C" w14:textId="77777777" w:rsidR="00130EC8" w:rsidRPr="00130EC8" w:rsidRDefault="00130EC8" w:rsidP="00130EC8">
      <w:pPr>
        <w:rPr>
          <w:highlight w:val="cyan"/>
        </w:rPr>
      </w:pPr>
      <w:r w:rsidRPr="003E2873">
        <w:rPr>
          <w:rStyle w:val="StyleUnderline"/>
        </w:rPr>
        <w:t xml:space="preserve">This is where </w:t>
      </w:r>
      <w:r w:rsidRPr="00130EC8">
        <w:rPr>
          <w:rStyle w:val="StyleUnderline"/>
          <w:highlight w:val="cyan"/>
        </w:rPr>
        <w:t xml:space="preserve">many of the world’s poorest </w:t>
      </w:r>
      <w:r w:rsidRPr="003E2873">
        <w:rPr>
          <w:rStyle w:val="StyleUnderline"/>
        </w:rPr>
        <w:t xml:space="preserve">people live, with hundreds of millions in </w:t>
      </w:r>
      <w:r w:rsidRPr="00130EC8">
        <w:rPr>
          <w:rStyle w:val="StyleUnderline"/>
          <w:highlight w:val="cyan"/>
        </w:rPr>
        <w:t xml:space="preserve">households </w:t>
      </w:r>
      <w:r w:rsidRPr="003E2873">
        <w:rPr>
          <w:rStyle w:val="StyleUnderline"/>
        </w:rPr>
        <w:t>earning below the World Bank’s poverty line</w:t>
      </w:r>
      <w:r>
        <w:t xml:space="preserve"> of US$2.15 (£1.61) per day. </w:t>
      </w:r>
      <w:r w:rsidRPr="00130EC8">
        <w:rPr>
          <w:rStyle w:val="StyleUnderline"/>
          <w:highlight w:val="cyan"/>
        </w:rPr>
        <w:t>When much of that income is spent on food, a 7% increase in the price of maize could be devastating</w:t>
      </w:r>
      <w:r w:rsidRPr="00130EC8">
        <w:rPr>
          <w:highlight w:val="cyan"/>
        </w:rPr>
        <w:t>.</w:t>
      </w:r>
    </w:p>
    <w:p w14:paraId="58328585" w14:textId="77777777" w:rsidR="00130EC8" w:rsidRPr="005D0F3F" w:rsidRDefault="00130EC8" w:rsidP="00130EC8">
      <w:pPr>
        <w:pStyle w:val="Heading4"/>
        <w:rPr>
          <w:rFonts w:cs="Arial"/>
        </w:rPr>
      </w:pPr>
      <w:r>
        <w:rPr>
          <w:rFonts w:cs="Arial"/>
        </w:rPr>
        <w:t>US</w:t>
      </w:r>
      <w:r w:rsidRPr="005D0F3F">
        <w:rPr>
          <w:rFonts w:cs="Arial"/>
        </w:rPr>
        <w:t xml:space="preserve"> ag collapse causes global </w:t>
      </w:r>
      <w:r w:rsidRPr="005D0F3F">
        <w:rPr>
          <w:rFonts w:cs="Arial"/>
          <w:u w:val="single"/>
        </w:rPr>
        <w:t>food shortages</w:t>
      </w:r>
      <w:r w:rsidRPr="005D0F3F">
        <w:rPr>
          <w:rFonts w:cs="Arial"/>
        </w:rPr>
        <w:t xml:space="preserve">---generates global </w:t>
      </w:r>
      <w:r w:rsidRPr="005D0F3F">
        <w:rPr>
          <w:rFonts w:cs="Arial"/>
          <w:u w:val="single"/>
        </w:rPr>
        <w:t>instability</w:t>
      </w:r>
      <w:r w:rsidRPr="005D0F3F">
        <w:rPr>
          <w:rFonts w:cs="Arial"/>
        </w:rPr>
        <w:t xml:space="preserve"> and </w:t>
      </w:r>
      <w:r w:rsidRPr="005D0F3F">
        <w:rPr>
          <w:rFonts w:cs="Arial"/>
          <w:u w:val="single"/>
        </w:rPr>
        <w:t>conflict</w:t>
      </w:r>
      <w:r w:rsidRPr="005D0F3F">
        <w:rPr>
          <w:rFonts w:cs="Arial"/>
        </w:rPr>
        <w:t xml:space="preserve">. </w:t>
      </w:r>
    </w:p>
    <w:p w14:paraId="25391F14" w14:textId="77777777" w:rsidR="00130EC8" w:rsidRPr="005D0F3F" w:rsidRDefault="00130EC8" w:rsidP="00130EC8">
      <w:proofErr w:type="spellStart"/>
      <w:r w:rsidRPr="005D0F3F">
        <w:rPr>
          <w:rStyle w:val="Style13ptBold"/>
        </w:rPr>
        <w:t>Cosier</w:t>
      </w:r>
      <w:proofErr w:type="spellEnd"/>
      <w:r>
        <w:rPr>
          <w:rStyle w:val="Style13ptBold"/>
        </w:rPr>
        <w:t>,</w:t>
      </w:r>
      <w:r w:rsidRPr="005D0F3F">
        <w:rPr>
          <w:rStyle w:val="Style13ptBold"/>
        </w:rPr>
        <w:t xml:space="preserve"> 22</w:t>
      </w:r>
      <w:r>
        <w:t xml:space="preserve"> (Susan, </w:t>
      </w:r>
      <w:r w:rsidRPr="005D0F3F">
        <w:t xml:space="preserve">National Resources Defense Council Midwest correspondent. “Midwest Heat Waves May Cook Crops—and Fry Harvests.” </w:t>
      </w:r>
      <w:hyperlink r:id="rId11" w:history="1">
        <w:r w:rsidRPr="005D0F3F">
          <w:rPr>
            <w:rStyle w:val="Hyperlink"/>
          </w:rPr>
          <w:t>https://www.nrdc.org/stories/midwest-heat-waves-may-cook-crops-and-fry-harvests</w:t>
        </w:r>
      </w:hyperlink>
      <w:r>
        <w:t xml:space="preserve"> ) ADA-466</w:t>
      </w:r>
    </w:p>
    <w:p w14:paraId="1B69FAFD" w14:textId="77777777" w:rsidR="00130EC8" w:rsidRPr="005D0F3F" w:rsidRDefault="00130EC8" w:rsidP="00130EC8">
      <w:pPr>
        <w:rPr>
          <w:szCs w:val="16"/>
        </w:rPr>
      </w:pPr>
      <w:r w:rsidRPr="005D0F3F">
        <w:rPr>
          <w:szCs w:val="16"/>
        </w:rPr>
        <w:t>Local fields, global consequences</w:t>
      </w:r>
    </w:p>
    <w:p w14:paraId="4BCE82A4" w14:textId="77777777" w:rsidR="00130EC8" w:rsidRPr="00AD2518" w:rsidRDefault="00130EC8" w:rsidP="00130EC8">
      <w:pPr>
        <w:rPr>
          <w:sz w:val="16"/>
          <w:szCs w:val="16"/>
        </w:rPr>
      </w:pPr>
      <w:r w:rsidRPr="00AD2518">
        <w:rPr>
          <w:sz w:val="16"/>
          <w:szCs w:val="16"/>
        </w:rPr>
        <w:t>Various agricultural technologies have caused corn and soybean harvests to increase over the past three decades. On Jones’s farm, for example, yields have risen roughly 10 percent in 10 years. Jones plants cover crops, which help trap carbon and keep moisture in the soil, but even so, he expects future harvests to be smaller when summers are as hot as they were this year.</w:t>
      </w:r>
    </w:p>
    <w:p w14:paraId="4C76B966" w14:textId="77777777" w:rsidR="00130EC8" w:rsidRPr="00AD2518" w:rsidRDefault="00130EC8" w:rsidP="00130EC8">
      <w:pPr>
        <w:rPr>
          <w:sz w:val="16"/>
        </w:rPr>
      </w:pPr>
      <w:r w:rsidRPr="00AD2518">
        <w:rPr>
          <w:sz w:val="16"/>
        </w:rPr>
        <w:t xml:space="preserve">And </w:t>
      </w:r>
      <w:r w:rsidRPr="00487D10">
        <w:rPr>
          <w:rStyle w:val="Emphasis"/>
        </w:rPr>
        <w:t>what happens</w:t>
      </w:r>
      <w:r w:rsidRPr="00487D10">
        <w:rPr>
          <w:rStyle w:val="StyleUnderline"/>
        </w:rPr>
        <w:t xml:space="preserve"> in the </w:t>
      </w:r>
      <w:r w:rsidRPr="00487D10">
        <w:rPr>
          <w:rStyle w:val="Emphasis"/>
        </w:rPr>
        <w:t xml:space="preserve">Midwest doesn’t </w:t>
      </w:r>
      <w:r w:rsidRPr="005D0F3F">
        <w:rPr>
          <w:rStyle w:val="Emphasis"/>
        </w:rPr>
        <w:t xml:space="preserve">always </w:t>
      </w:r>
      <w:r w:rsidRPr="00487D10">
        <w:rPr>
          <w:rStyle w:val="Emphasis"/>
        </w:rPr>
        <w:t>stay</w:t>
      </w:r>
      <w:r w:rsidRPr="00487D10">
        <w:rPr>
          <w:rStyle w:val="StyleUnderline"/>
        </w:rPr>
        <w:t xml:space="preserve"> in </w:t>
      </w:r>
      <w:r w:rsidRPr="002A164B">
        <w:rPr>
          <w:rStyle w:val="StyleUnderline"/>
          <w:highlight w:val="cyan"/>
        </w:rPr>
        <w:t xml:space="preserve">the </w:t>
      </w:r>
      <w:r w:rsidRPr="002A164B">
        <w:rPr>
          <w:rStyle w:val="Emphasis"/>
          <w:highlight w:val="cyan"/>
        </w:rPr>
        <w:t>Midwest</w:t>
      </w:r>
      <w:r w:rsidRPr="00AD2518">
        <w:rPr>
          <w:sz w:val="16"/>
        </w:rPr>
        <w:t xml:space="preserve">. </w:t>
      </w:r>
      <w:r w:rsidRPr="005D0F3F">
        <w:rPr>
          <w:rStyle w:val="StyleUnderline"/>
        </w:rPr>
        <w:t>Ag</w:t>
      </w:r>
      <w:r w:rsidRPr="00AD2518">
        <w:rPr>
          <w:sz w:val="16"/>
        </w:rPr>
        <w:t>riculture covers </w:t>
      </w:r>
      <w:hyperlink r:id="rId12" w:anchor=":~:text=FACT%3A%20There%20are%20over%20127,%2C%20oats%2C%20onions%2C%20peaches%2C" w:history="1">
        <w:r w:rsidRPr="00AD2518">
          <w:rPr>
            <w:rStyle w:val="Hyperlink"/>
            <w:sz w:val="16"/>
          </w:rPr>
          <w:t>127 million acres</w:t>
        </w:r>
      </w:hyperlink>
      <w:r w:rsidRPr="00AD2518">
        <w:rPr>
          <w:sz w:val="16"/>
        </w:rPr>
        <w:t xml:space="preserve"> of </w:t>
      </w:r>
      <w:r w:rsidRPr="005D0F3F">
        <w:rPr>
          <w:rStyle w:val="StyleUnderline"/>
        </w:rPr>
        <w:t>the region</w:t>
      </w:r>
      <w:r w:rsidRPr="00AD2518">
        <w:rPr>
          <w:sz w:val="16"/>
        </w:rPr>
        <w:t>, with corn and soybeans growing on 75 percent of them. </w:t>
      </w:r>
      <w:hyperlink r:id="rId13" w:history="1">
        <w:r w:rsidRPr="002A164B">
          <w:rPr>
            <w:rStyle w:val="StyleUnderline"/>
            <w:highlight w:val="cyan"/>
          </w:rPr>
          <w:t>Those fields supply</w:t>
        </w:r>
      </w:hyperlink>
      <w:r w:rsidRPr="002A164B">
        <w:rPr>
          <w:rStyle w:val="StyleUnderline"/>
          <w:highlight w:val="cyan"/>
        </w:rPr>
        <w:t xml:space="preserve"> more than </w:t>
      </w:r>
      <w:r w:rsidRPr="002A164B">
        <w:rPr>
          <w:rStyle w:val="Emphasis"/>
          <w:highlight w:val="cyan"/>
        </w:rPr>
        <w:t>33 percent</w:t>
      </w:r>
      <w:r w:rsidRPr="002A164B">
        <w:rPr>
          <w:rStyle w:val="StyleUnderline"/>
          <w:highlight w:val="cyan"/>
        </w:rPr>
        <w:t xml:space="preserve"> of the world’s </w:t>
      </w:r>
      <w:r w:rsidRPr="002A164B">
        <w:rPr>
          <w:rStyle w:val="Emphasis"/>
          <w:highlight w:val="cyan"/>
        </w:rPr>
        <w:t>corn</w:t>
      </w:r>
      <w:r w:rsidRPr="002A164B">
        <w:rPr>
          <w:rStyle w:val="StyleUnderline"/>
          <w:highlight w:val="cyan"/>
        </w:rPr>
        <w:t xml:space="preserve"> and 34 percent of the world’s </w:t>
      </w:r>
      <w:r w:rsidRPr="002A164B">
        <w:rPr>
          <w:rStyle w:val="Emphasis"/>
          <w:highlight w:val="cyan"/>
        </w:rPr>
        <w:t>soybeans</w:t>
      </w:r>
      <w:r w:rsidRPr="002A164B">
        <w:rPr>
          <w:sz w:val="16"/>
          <w:highlight w:val="cyan"/>
        </w:rPr>
        <w:t>,</w:t>
      </w:r>
      <w:r w:rsidRPr="00AD2518">
        <w:rPr>
          <w:sz w:val="16"/>
        </w:rPr>
        <w:t xml:space="preserve"> most of which are processed into </w:t>
      </w:r>
      <w:proofErr w:type="gramStart"/>
      <w:r w:rsidRPr="00AD2518">
        <w:rPr>
          <w:sz w:val="16"/>
        </w:rPr>
        <w:t>meal</w:t>
      </w:r>
      <w:proofErr w:type="gramEnd"/>
      <w:r w:rsidRPr="00AD2518">
        <w:rPr>
          <w:sz w:val="16"/>
        </w:rPr>
        <w:t xml:space="preserve"> for livestock. </w:t>
      </w:r>
      <w:r w:rsidRPr="00487D10">
        <w:rPr>
          <w:rStyle w:val="StyleUnderline"/>
        </w:rPr>
        <w:t xml:space="preserve">A </w:t>
      </w:r>
      <w:r w:rsidRPr="00487D10">
        <w:rPr>
          <w:rStyle w:val="Emphasis"/>
        </w:rPr>
        <w:t>heat wave here</w:t>
      </w:r>
      <w:r w:rsidRPr="00AD2518">
        <w:rPr>
          <w:sz w:val="16"/>
        </w:rPr>
        <w:t xml:space="preserve"> can </w:t>
      </w:r>
      <w:r w:rsidRPr="002A164B">
        <w:rPr>
          <w:rStyle w:val="StyleUnderline"/>
          <w:highlight w:val="cyan"/>
        </w:rPr>
        <w:t xml:space="preserve">contribute to </w:t>
      </w:r>
      <w:r w:rsidRPr="002A164B">
        <w:rPr>
          <w:rStyle w:val="Emphasis"/>
          <w:highlight w:val="cyan"/>
        </w:rPr>
        <w:t>food shortages</w:t>
      </w:r>
      <w:r w:rsidRPr="002A164B">
        <w:rPr>
          <w:rStyle w:val="StyleUnderline"/>
          <w:highlight w:val="cyan"/>
        </w:rPr>
        <w:t xml:space="preserve"> in </w:t>
      </w:r>
      <w:r w:rsidRPr="002A164B">
        <w:rPr>
          <w:rStyle w:val="Emphasis"/>
          <w:highlight w:val="cyan"/>
        </w:rPr>
        <w:t xml:space="preserve">the global </w:t>
      </w:r>
      <w:proofErr w:type="gramStart"/>
      <w:r w:rsidRPr="002A164B">
        <w:rPr>
          <w:rStyle w:val="Emphasis"/>
          <w:highlight w:val="cyan"/>
        </w:rPr>
        <w:t>marketplace</w:t>
      </w:r>
      <w:r w:rsidRPr="00AD2518">
        <w:rPr>
          <w:sz w:val="16"/>
        </w:rPr>
        <w:t xml:space="preserve">, </w:t>
      </w:r>
      <w:r w:rsidRPr="002A164B">
        <w:rPr>
          <w:rStyle w:val="StyleUnderline"/>
          <w:highlight w:val="cyan"/>
        </w:rPr>
        <w:t>and</w:t>
      </w:r>
      <w:proofErr w:type="gramEnd"/>
      <w:r w:rsidRPr="002A164B">
        <w:rPr>
          <w:rStyle w:val="StyleUnderline"/>
          <w:highlight w:val="cyan"/>
        </w:rPr>
        <w:t xml:space="preserve"> add to</w:t>
      </w:r>
      <w:r w:rsidRPr="00AD2518">
        <w:rPr>
          <w:sz w:val="16"/>
        </w:rPr>
        <w:t xml:space="preserve"> other climate-driven </w:t>
      </w:r>
      <w:r w:rsidRPr="002A164B">
        <w:rPr>
          <w:rStyle w:val="Emphasis"/>
          <w:highlight w:val="cyan"/>
        </w:rPr>
        <w:t>supply issues</w:t>
      </w:r>
      <w:r w:rsidRPr="00AD2518">
        <w:rPr>
          <w:sz w:val="16"/>
        </w:rPr>
        <w:t xml:space="preserve"> that may be </w:t>
      </w:r>
      <w:r w:rsidRPr="002A164B">
        <w:rPr>
          <w:rStyle w:val="StyleUnderline"/>
          <w:highlight w:val="cyan"/>
        </w:rPr>
        <w:t>happening elsewhere</w:t>
      </w:r>
      <w:r w:rsidRPr="00AD2518">
        <w:rPr>
          <w:sz w:val="16"/>
        </w:rPr>
        <w:t xml:space="preserve">. </w:t>
      </w:r>
      <w:r w:rsidRPr="005D0F3F">
        <w:rPr>
          <w:rStyle w:val="Emphasis"/>
        </w:rPr>
        <w:t>Extreme weather</w:t>
      </w:r>
      <w:r w:rsidRPr="00AD2518">
        <w:rPr>
          <w:sz w:val="16"/>
        </w:rPr>
        <w:t xml:space="preserve"> is </w:t>
      </w:r>
      <w:hyperlink r:id="rId14" w:history="1">
        <w:r w:rsidRPr="00AD2518">
          <w:rPr>
            <w:rStyle w:val="Hyperlink"/>
            <w:sz w:val="16"/>
          </w:rPr>
          <w:t>affecting agriculture</w:t>
        </w:r>
      </w:hyperlink>
      <w:r w:rsidRPr="00AD2518">
        <w:rPr>
          <w:sz w:val="16"/>
        </w:rPr>
        <w:t> across the globe, with corn yields, for example, </w:t>
      </w:r>
      <w:hyperlink r:id="rId15" w:history="1">
        <w:r w:rsidRPr="00AD2518">
          <w:rPr>
            <w:rStyle w:val="Hyperlink"/>
            <w:sz w:val="16"/>
          </w:rPr>
          <w:t>expected to decrease</w:t>
        </w:r>
      </w:hyperlink>
      <w:r w:rsidRPr="00AD2518">
        <w:rPr>
          <w:sz w:val="16"/>
        </w:rPr>
        <w:t> by more than 20 percent by 2070. Livestock is also likely to suffer, as it did in Kansas this past June when 2,000 cattle died in temperatures that topped 100 degrees. (Some farmers put up shelters to provide shade for their animals and changed the bedding in the pens to keep the ground from getting so hot.)</w:t>
      </w:r>
    </w:p>
    <w:p w14:paraId="01B36682" w14:textId="77777777" w:rsidR="00130EC8" w:rsidRPr="00AD2518" w:rsidRDefault="00130EC8" w:rsidP="00130EC8">
      <w:pPr>
        <w:rPr>
          <w:sz w:val="16"/>
        </w:rPr>
      </w:pPr>
      <w:r w:rsidRPr="00487D10">
        <w:rPr>
          <w:rStyle w:val="StyleUnderline"/>
        </w:rPr>
        <w:t>Learning</w:t>
      </w:r>
      <w:r w:rsidRPr="00AD2518">
        <w:rPr>
          <w:sz w:val="16"/>
        </w:rPr>
        <w:t xml:space="preserve"> ways </w:t>
      </w:r>
      <w:r w:rsidRPr="00487D10">
        <w:rPr>
          <w:rStyle w:val="StyleUnderline"/>
        </w:rPr>
        <w:t>to</w:t>
      </w:r>
      <w:r w:rsidRPr="005D0F3F">
        <w:rPr>
          <w:rStyle w:val="StyleUnderline"/>
        </w:rPr>
        <w:t xml:space="preserve"> </w:t>
      </w:r>
      <w:r w:rsidRPr="00487D10">
        <w:rPr>
          <w:rStyle w:val="StyleUnderline"/>
        </w:rPr>
        <w:t xml:space="preserve">adapt to </w:t>
      </w:r>
      <w:r w:rsidRPr="00487D10">
        <w:rPr>
          <w:rStyle w:val="Emphasis"/>
        </w:rPr>
        <w:t>extreme heat</w:t>
      </w:r>
      <w:r w:rsidRPr="00487D10">
        <w:rPr>
          <w:rStyle w:val="StyleUnderline"/>
        </w:rPr>
        <w:t xml:space="preserve"> is </w:t>
      </w:r>
      <w:r w:rsidRPr="00487D10">
        <w:rPr>
          <w:rStyle w:val="Emphasis"/>
        </w:rPr>
        <w:t>critical</w:t>
      </w:r>
      <w:r w:rsidRPr="004C5607">
        <w:rPr>
          <w:rStyle w:val="Emphasis"/>
        </w:rPr>
        <w:t>ly important</w:t>
      </w:r>
      <w:r w:rsidRPr="004C5607">
        <w:rPr>
          <w:rStyle w:val="StyleUnderline"/>
        </w:rPr>
        <w:t xml:space="preserve"> </w:t>
      </w:r>
      <w:r w:rsidRPr="00487D10">
        <w:rPr>
          <w:rStyle w:val="StyleUnderline"/>
        </w:rPr>
        <w:t xml:space="preserve">to the </w:t>
      </w:r>
      <w:r w:rsidRPr="00487D10">
        <w:rPr>
          <w:rStyle w:val="Emphasis"/>
        </w:rPr>
        <w:t>global food supply</w:t>
      </w:r>
      <w:r w:rsidRPr="00AD2518">
        <w:rPr>
          <w:sz w:val="16"/>
        </w:rPr>
        <w:t xml:space="preserve"> and the health of </w:t>
      </w:r>
      <w:proofErr w:type="gramStart"/>
      <w:r w:rsidRPr="00AD2518">
        <w:rPr>
          <w:sz w:val="16"/>
        </w:rPr>
        <w:t>farmworkers</w:t>
      </w:r>
      <w:proofErr w:type="gramEnd"/>
      <w:r w:rsidRPr="00AD2518">
        <w:rPr>
          <w:sz w:val="16"/>
        </w:rPr>
        <w:t xml:space="preserve">. </w:t>
      </w:r>
      <w:r w:rsidRPr="005D0F3F">
        <w:rPr>
          <w:rStyle w:val="StyleUnderline"/>
        </w:rPr>
        <w:t xml:space="preserve">And </w:t>
      </w:r>
      <w:r w:rsidRPr="002A164B">
        <w:rPr>
          <w:rStyle w:val="StyleUnderline"/>
          <w:highlight w:val="cyan"/>
        </w:rPr>
        <w:t xml:space="preserve">you </w:t>
      </w:r>
      <w:r w:rsidRPr="002A164B">
        <w:rPr>
          <w:rStyle w:val="Emphasis"/>
          <w:highlight w:val="cyan"/>
        </w:rPr>
        <w:t>don’t have to look far</w:t>
      </w:r>
      <w:r w:rsidRPr="002A164B">
        <w:rPr>
          <w:rStyle w:val="StyleUnderline"/>
          <w:highlight w:val="cyan"/>
        </w:rPr>
        <w:t xml:space="preserve"> to see the interconnections between climate, </w:t>
      </w:r>
      <w:r w:rsidRPr="002A164B">
        <w:rPr>
          <w:rStyle w:val="Emphasis"/>
          <w:highlight w:val="cyan"/>
        </w:rPr>
        <w:t>food scarcity</w:t>
      </w:r>
      <w:r w:rsidRPr="002A164B">
        <w:rPr>
          <w:rStyle w:val="StyleUnderline"/>
          <w:highlight w:val="cyan"/>
        </w:rPr>
        <w:t xml:space="preserve">, and </w:t>
      </w:r>
      <w:r w:rsidRPr="002A164B">
        <w:rPr>
          <w:rStyle w:val="Emphasis"/>
          <w:highlight w:val="cyan"/>
        </w:rPr>
        <w:t>political stability</w:t>
      </w:r>
      <w:r w:rsidRPr="00AD2518">
        <w:rPr>
          <w:sz w:val="16"/>
        </w:rPr>
        <w:t xml:space="preserve">. For instance, “the </w:t>
      </w:r>
      <w:r w:rsidRPr="002A164B">
        <w:rPr>
          <w:rStyle w:val="Emphasis"/>
          <w:highlight w:val="cyan"/>
        </w:rPr>
        <w:t>Arab Spring</w:t>
      </w:r>
      <w:r w:rsidRPr="002A164B">
        <w:rPr>
          <w:sz w:val="16"/>
          <w:highlight w:val="cyan"/>
        </w:rPr>
        <w:t xml:space="preserve"> </w:t>
      </w:r>
      <w:r w:rsidRPr="002A164B">
        <w:rPr>
          <w:rStyle w:val="StyleUnderline"/>
          <w:highlight w:val="cyan"/>
        </w:rPr>
        <w:t>was</w:t>
      </w:r>
      <w:r w:rsidRPr="002A164B">
        <w:rPr>
          <w:sz w:val="16"/>
          <w:highlight w:val="cyan"/>
        </w:rPr>
        <w:t xml:space="preserve"> </w:t>
      </w:r>
      <w:r w:rsidRPr="002A164B">
        <w:rPr>
          <w:rStyle w:val="Emphasis"/>
          <w:highlight w:val="cyan"/>
        </w:rPr>
        <w:t>tightly related</w:t>
      </w:r>
      <w:r w:rsidRPr="002A164B">
        <w:rPr>
          <w:rStyle w:val="StyleUnderline"/>
          <w:highlight w:val="cyan"/>
        </w:rPr>
        <w:t xml:space="preserve"> to food shortages in North Africa and the Middle East</w:t>
      </w:r>
      <w:r w:rsidRPr="00AD2518">
        <w:rPr>
          <w:sz w:val="16"/>
        </w:rPr>
        <w:t>,” says Long. The pro-democracy upheavals were sparked a little more than a decade ago, in part, by weather extremes—from floods in Australia to yellow dust storms in the Middle East—that destroyed crops and caused food shortages. With wheat prices surging, bread, a regional staple, became prohibitively expensive.</w:t>
      </w:r>
    </w:p>
    <w:p w14:paraId="2006495C" w14:textId="0BD729F9" w:rsidR="00130EC8" w:rsidRPr="00D201E5" w:rsidRDefault="00130EC8" w:rsidP="00130EC8">
      <w:pPr>
        <w:rPr>
          <w:sz w:val="16"/>
        </w:rPr>
      </w:pPr>
      <w:r w:rsidRPr="005D0F3F">
        <w:rPr>
          <w:rStyle w:val="StyleUnderline"/>
        </w:rPr>
        <w:t xml:space="preserve">There’s </w:t>
      </w:r>
      <w:r w:rsidRPr="005D0F3F">
        <w:rPr>
          <w:rStyle w:val="Emphasis"/>
        </w:rPr>
        <w:t>no reason</w:t>
      </w:r>
      <w:r w:rsidRPr="005D0F3F">
        <w:rPr>
          <w:rStyle w:val="StyleUnderline"/>
        </w:rPr>
        <w:t xml:space="preserve"> to think </w:t>
      </w:r>
      <w:r w:rsidRPr="00487D10">
        <w:rPr>
          <w:rStyle w:val="StyleUnderline"/>
        </w:rPr>
        <w:t>future heat waves</w:t>
      </w:r>
      <w:r w:rsidRPr="005D0F3F">
        <w:rPr>
          <w:rStyle w:val="StyleUnderline"/>
        </w:rPr>
        <w:t xml:space="preserve"> in </w:t>
      </w:r>
      <w:r w:rsidRPr="005D0F3F">
        <w:rPr>
          <w:rStyle w:val="Emphasis"/>
        </w:rPr>
        <w:t>grain-producing areas</w:t>
      </w:r>
      <w:r w:rsidRPr="00AD2518">
        <w:rPr>
          <w:sz w:val="16"/>
        </w:rPr>
        <w:t xml:space="preserve"> of the world </w:t>
      </w:r>
      <w:r w:rsidRPr="005D0F3F">
        <w:rPr>
          <w:rStyle w:val="StyleUnderline"/>
        </w:rPr>
        <w:t xml:space="preserve">wouldn’t </w:t>
      </w:r>
      <w:r w:rsidRPr="00487D10">
        <w:rPr>
          <w:rStyle w:val="StyleUnderline"/>
        </w:rPr>
        <w:t>aggravate</w:t>
      </w:r>
      <w:r w:rsidRPr="00AD2518">
        <w:rPr>
          <w:sz w:val="16"/>
        </w:rPr>
        <w:t xml:space="preserve"> other </w:t>
      </w:r>
      <w:r w:rsidRPr="00487D10">
        <w:rPr>
          <w:rStyle w:val="Emphasis"/>
        </w:rPr>
        <w:t>social weak points</w:t>
      </w:r>
      <w:r w:rsidRPr="00AD2518">
        <w:rPr>
          <w:sz w:val="16"/>
        </w:rPr>
        <w:t xml:space="preserve"> or </w:t>
      </w:r>
      <w:r w:rsidRPr="00487D10">
        <w:rPr>
          <w:rStyle w:val="StyleUnderline"/>
        </w:rPr>
        <w:t>create</w:t>
      </w:r>
      <w:r w:rsidRPr="00AD2518">
        <w:rPr>
          <w:sz w:val="16"/>
        </w:rPr>
        <w:t xml:space="preserve"> </w:t>
      </w:r>
      <w:r w:rsidRPr="00487D10">
        <w:rPr>
          <w:rStyle w:val="Emphasis"/>
        </w:rPr>
        <w:t>new instabilities</w:t>
      </w:r>
      <w:r w:rsidRPr="00AD2518">
        <w:rPr>
          <w:sz w:val="16"/>
        </w:rPr>
        <w:t>, Long says. “</w:t>
      </w:r>
      <w:r w:rsidRPr="002A164B">
        <w:rPr>
          <w:rStyle w:val="StyleUnderline"/>
          <w:highlight w:val="cyan"/>
        </w:rPr>
        <w:t xml:space="preserve">We should be worried </w:t>
      </w:r>
      <w:r w:rsidRPr="002A164B">
        <w:rPr>
          <w:rStyle w:val="Emphasis"/>
          <w:highlight w:val="cyan"/>
        </w:rPr>
        <w:t>on a global scale</w:t>
      </w:r>
      <w:r w:rsidRPr="00AD2518">
        <w:rPr>
          <w:sz w:val="16"/>
        </w:rPr>
        <w:t xml:space="preserve"> as well as a local scale.” </w:t>
      </w:r>
    </w:p>
    <w:p w14:paraId="2C39099E" w14:textId="77777777" w:rsidR="00130EC8" w:rsidRDefault="00130EC8" w:rsidP="00130EC8">
      <w:pPr>
        <w:pStyle w:val="Heading4"/>
      </w:pPr>
      <w:r>
        <w:t>Food scarcity causes nuke war.</w:t>
      </w:r>
    </w:p>
    <w:p w14:paraId="2332B8E8" w14:textId="77777777" w:rsidR="00130EC8" w:rsidRPr="00B636E7" w:rsidRDefault="00130EC8" w:rsidP="00130EC8">
      <w:r w:rsidRPr="00B636E7">
        <w:rPr>
          <w:rStyle w:val="Style13ptBold"/>
        </w:rPr>
        <w:t>Cribb</w:t>
      </w:r>
      <w:r>
        <w:rPr>
          <w:rStyle w:val="Style13ptBold"/>
        </w:rPr>
        <w:t>,</w:t>
      </w:r>
      <w:r w:rsidRPr="00B636E7">
        <w:rPr>
          <w:rStyle w:val="Style13ptBold"/>
        </w:rPr>
        <w:t xml:space="preserve"> 22</w:t>
      </w:r>
      <w:r>
        <w:t xml:space="preserve"> (Julian, fellow of the Royal Society for the Arts, the Australian Academy of Technological Science (ATSE) and the Australian National University Emeritus Faculty, “How food can end wars, repair climate and restore the Earth”, </w:t>
      </w:r>
      <w:hyperlink r:id="rId16" w:history="1">
        <w:r w:rsidRPr="00D5063A">
          <w:rPr>
            <w:rStyle w:val="Hyperlink"/>
          </w:rPr>
          <w:t>https://juliancribb.blog/2022/05/25/how-food-can-end-wars-repair-climate-and-restore-the-earth/</w:t>
        </w:r>
      </w:hyperlink>
      <w:r>
        <w:t xml:space="preserve"> ) ADA-467</w:t>
      </w:r>
    </w:p>
    <w:p w14:paraId="6BEC7332" w14:textId="77777777" w:rsidR="00130EC8" w:rsidRPr="00B636E7" w:rsidRDefault="00130EC8" w:rsidP="00130EC8">
      <w:pPr>
        <w:rPr>
          <w:sz w:val="16"/>
        </w:rPr>
      </w:pPr>
      <w:r w:rsidRPr="002A164B">
        <w:rPr>
          <w:rStyle w:val="StyleUnderline"/>
          <w:highlight w:val="cyan"/>
        </w:rPr>
        <w:t xml:space="preserve">Humans have </w:t>
      </w:r>
      <w:r w:rsidRPr="002A164B">
        <w:rPr>
          <w:rStyle w:val="Emphasis"/>
          <w:highlight w:val="cyan"/>
        </w:rPr>
        <w:t>fought over food</w:t>
      </w:r>
      <w:r w:rsidRPr="002A164B">
        <w:rPr>
          <w:sz w:val="16"/>
          <w:highlight w:val="cyan"/>
        </w:rPr>
        <w:t xml:space="preserve"> </w:t>
      </w:r>
      <w:r w:rsidRPr="002A164B">
        <w:rPr>
          <w:rStyle w:val="StyleUnderline"/>
          <w:highlight w:val="cyan"/>
        </w:rPr>
        <w:t xml:space="preserve">and the means of producing it for </w:t>
      </w:r>
      <w:r w:rsidRPr="002A164B">
        <w:rPr>
          <w:rStyle w:val="Emphasis"/>
          <w:highlight w:val="cyan"/>
        </w:rPr>
        <w:t>20,000 years</w:t>
      </w:r>
      <w:r w:rsidRPr="00B636E7">
        <w:rPr>
          <w:sz w:val="16"/>
        </w:rPr>
        <w:t xml:space="preserve">, </w:t>
      </w:r>
      <w:r w:rsidRPr="00B636E7">
        <w:rPr>
          <w:rStyle w:val="StyleUnderline"/>
        </w:rPr>
        <w:t>as rock art in Australia shows</w:t>
      </w:r>
      <w:r w:rsidRPr="00B636E7">
        <w:rPr>
          <w:sz w:val="16"/>
        </w:rPr>
        <w:t xml:space="preserve">. </w:t>
      </w:r>
      <w:r w:rsidRPr="002A164B">
        <w:rPr>
          <w:rStyle w:val="StyleUnderline"/>
          <w:highlight w:val="cyan"/>
        </w:rPr>
        <w:t>Food</w:t>
      </w:r>
      <w:r w:rsidRPr="002A164B">
        <w:rPr>
          <w:sz w:val="16"/>
          <w:highlight w:val="cyan"/>
        </w:rPr>
        <w:t>,</w:t>
      </w:r>
      <w:r w:rsidRPr="00B636E7">
        <w:rPr>
          <w:sz w:val="16"/>
        </w:rPr>
        <w:t xml:space="preserve"> water </w:t>
      </w:r>
      <w:r w:rsidRPr="00487D10">
        <w:rPr>
          <w:rStyle w:val="StyleUnderline"/>
        </w:rPr>
        <w:t xml:space="preserve">and land </w:t>
      </w:r>
      <w:r w:rsidRPr="002A164B">
        <w:rPr>
          <w:rStyle w:val="StyleUnderline"/>
          <w:highlight w:val="cyan"/>
        </w:rPr>
        <w:t>scarcity</w:t>
      </w:r>
      <w:r w:rsidRPr="002A164B">
        <w:rPr>
          <w:sz w:val="16"/>
          <w:highlight w:val="cyan"/>
        </w:rPr>
        <w:t xml:space="preserve"> </w:t>
      </w:r>
      <w:r w:rsidRPr="002A164B">
        <w:rPr>
          <w:rStyle w:val="StyleUnderline"/>
          <w:highlight w:val="cyan"/>
        </w:rPr>
        <w:t xml:space="preserve">are </w:t>
      </w:r>
      <w:r w:rsidRPr="002A164B">
        <w:rPr>
          <w:rStyle w:val="Emphasis"/>
          <w:highlight w:val="cyan"/>
        </w:rPr>
        <w:t>primary drivers</w:t>
      </w:r>
      <w:r w:rsidRPr="002A164B">
        <w:rPr>
          <w:sz w:val="16"/>
          <w:highlight w:val="cyan"/>
        </w:rPr>
        <w:t xml:space="preserve"> </w:t>
      </w:r>
      <w:r w:rsidRPr="002A164B">
        <w:rPr>
          <w:rStyle w:val="StyleUnderline"/>
          <w:highlight w:val="cyan"/>
        </w:rPr>
        <w:t>in</w:t>
      </w:r>
      <w:r w:rsidRPr="00B636E7">
        <w:rPr>
          <w:sz w:val="16"/>
        </w:rPr>
        <w:t xml:space="preserve"> two thirds of </w:t>
      </w:r>
      <w:r w:rsidRPr="002A164B">
        <w:rPr>
          <w:rStyle w:val="StyleUnderline"/>
          <w:highlight w:val="cyan"/>
        </w:rPr>
        <w:t>modern conflicts</w:t>
      </w:r>
      <w:r w:rsidRPr="00B636E7">
        <w:rPr>
          <w:sz w:val="16"/>
        </w:rPr>
        <w:t xml:space="preserve"> today. Indeed, </w:t>
      </w:r>
      <w:r w:rsidRPr="00B636E7">
        <w:rPr>
          <w:rStyle w:val="StyleUnderline"/>
        </w:rPr>
        <w:t xml:space="preserve">many people seem to have forgotten that the primary German war aim in </w:t>
      </w:r>
      <w:r w:rsidRPr="00B636E7">
        <w:rPr>
          <w:rStyle w:val="Emphasis"/>
        </w:rPr>
        <w:t>World War II</w:t>
      </w:r>
      <w:r w:rsidRPr="00B636E7">
        <w:rPr>
          <w:rStyle w:val="StyleUnderline"/>
        </w:rPr>
        <w:t xml:space="preserve"> was to take </w:t>
      </w:r>
      <w:r w:rsidRPr="00B636E7">
        <w:rPr>
          <w:rStyle w:val="Emphasis"/>
        </w:rPr>
        <w:t>farmland</w:t>
      </w:r>
      <w:r w:rsidRPr="00B636E7">
        <w:rPr>
          <w:rStyle w:val="StyleUnderline"/>
        </w:rPr>
        <w:t xml:space="preserve"> from the Soviets and put German farmers on it.</w:t>
      </w:r>
      <w:r w:rsidRPr="00B636E7">
        <w:rPr>
          <w:sz w:val="16"/>
        </w:rPr>
        <w:t xml:space="preserve"> It is very likely that </w:t>
      </w:r>
      <w:r w:rsidRPr="002A164B">
        <w:rPr>
          <w:rStyle w:val="StyleUnderline"/>
          <w:highlight w:val="cyan"/>
        </w:rPr>
        <w:t xml:space="preserve">controlling the Ukraine’s bountiful and reliable food bowl is among </w:t>
      </w:r>
      <w:r w:rsidRPr="002A164B">
        <w:rPr>
          <w:rStyle w:val="Emphasis"/>
          <w:highlight w:val="cyan"/>
        </w:rPr>
        <w:t>Putin’s</w:t>
      </w:r>
      <w:r w:rsidRPr="002A164B">
        <w:rPr>
          <w:rStyle w:val="StyleUnderline"/>
          <w:highlight w:val="cyan"/>
        </w:rPr>
        <w:t xml:space="preserve"> main aims</w:t>
      </w:r>
      <w:r w:rsidRPr="00B636E7">
        <w:rPr>
          <w:sz w:val="16"/>
        </w:rPr>
        <w:t xml:space="preserve"> also. In the short run this is imposing hunger and even starvation on hundreds of millions of people far beyond Europe. </w:t>
      </w:r>
    </w:p>
    <w:p w14:paraId="690C39FA" w14:textId="77777777" w:rsidR="00130EC8" w:rsidRPr="00B636E7" w:rsidRDefault="00130EC8" w:rsidP="00130EC8">
      <w:pPr>
        <w:rPr>
          <w:sz w:val="16"/>
        </w:rPr>
      </w:pPr>
      <w:r w:rsidRPr="002A164B">
        <w:rPr>
          <w:rStyle w:val="Emphasis"/>
          <w:highlight w:val="cyan"/>
        </w:rPr>
        <w:t>Spreading hunger</w:t>
      </w:r>
      <w:r w:rsidRPr="002A164B">
        <w:rPr>
          <w:sz w:val="16"/>
          <w:highlight w:val="cyan"/>
        </w:rPr>
        <w:t xml:space="preserve"> </w:t>
      </w:r>
      <w:r w:rsidRPr="002A164B">
        <w:rPr>
          <w:rStyle w:val="StyleUnderline"/>
          <w:highlight w:val="cyan"/>
        </w:rPr>
        <w:t xml:space="preserve">in turn </w:t>
      </w:r>
      <w:r w:rsidRPr="002A164B">
        <w:rPr>
          <w:rStyle w:val="Emphasis"/>
          <w:highlight w:val="cyan"/>
        </w:rPr>
        <w:t>snowballs</w:t>
      </w:r>
      <w:r w:rsidRPr="002A164B">
        <w:rPr>
          <w:rStyle w:val="StyleUnderline"/>
          <w:highlight w:val="cyan"/>
        </w:rPr>
        <w:t xml:space="preserve"> into </w:t>
      </w:r>
      <w:r w:rsidRPr="002A164B">
        <w:rPr>
          <w:rStyle w:val="Emphasis"/>
          <w:highlight w:val="cyan"/>
        </w:rPr>
        <w:t>government failures</w:t>
      </w:r>
      <w:r w:rsidRPr="002A164B">
        <w:rPr>
          <w:sz w:val="16"/>
          <w:highlight w:val="cyan"/>
        </w:rPr>
        <w:t xml:space="preserve">, </w:t>
      </w:r>
      <w:r w:rsidRPr="002A164B">
        <w:rPr>
          <w:rStyle w:val="Emphasis"/>
          <w:highlight w:val="cyan"/>
        </w:rPr>
        <w:t>civil wars</w:t>
      </w:r>
      <w:r w:rsidRPr="002A164B">
        <w:rPr>
          <w:sz w:val="16"/>
          <w:highlight w:val="cyan"/>
        </w:rPr>
        <w:t xml:space="preserve"> </w:t>
      </w:r>
      <w:r w:rsidRPr="002A164B">
        <w:rPr>
          <w:rStyle w:val="StyleUnderline"/>
          <w:highlight w:val="cyan"/>
        </w:rPr>
        <w:t>and</w:t>
      </w:r>
      <w:r w:rsidRPr="002A164B">
        <w:rPr>
          <w:sz w:val="16"/>
          <w:highlight w:val="cyan"/>
        </w:rPr>
        <w:t xml:space="preserve"> </w:t>
      </w:r>
      <w:r w:rsidRPr="002A164B">
        <w:rPr>
          <w:rStyle w:val="Emphasis"/>
          <w:highlight w:val="cyan"/>
        </w:rPr>
        <w:t>refugee tsunamis</w:t>
      </w:r>
      <w:r w:rsidRPr="00B636E7">
        <w:rPr>
          <w:sz w:val="16"/>
        </w:rPr>
        <w:t xml:space="preserve"> </w:t>
      </w:r>
      <w:r w:rsidRPr="00B636E7">
        <w:rPr>
          <w:rStyle w:val="StyleUnderline"/>
        </w:rPr>
        <w:t>around the world</w:t>
      </w:r>
      <w:r w:rsidRPr="00B636E7">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15190C8E" w14:textId="77777777" w:rsidR="00130EC8" w:rsidRPr="00B636E7" w:rsidRDefault="00130EC8" w:rsidP="00130EC8">
      <w:pPr>
        <w:rPr>
          <w:sz w:val="16"/>
        </w:rPr>
      </w:pPr>
      <w:r w:rsidRPr="00B636E7">
        <w:rPr>
          <w:sz w:val="16"/>
        </w:rPr>
        <w:t xml:space="preserve">Thus, in developing a new food system for the world of the 21st Century, we also </w:t>
      </w:r>
      <w:proofErr w:type="gramStart"/>
      <w:r w:rsidRPr="00B636E7">
        <w:rPr>
          <w:sz w:val="16"/>
        </w:rPr>
        <w:t>have to</w:t>
      </w:r>
      <w:proofErr w:type="gramEnd"/>
      <w:r w:rsidRPr="00B636E7">
        <w:rPr>
          <w:sz w:val="16"/>
        </w:rPr>
        <w:t xml:space="preserve"> find a way to curb the human appetite for war.</w:t>
      </w:r>
    </w:p>
    <w:p w14:paraId="47A50DB2" w14:textId="3D0FAD85" w:rsidR="00130EC8" w:rsidRPr="00130EC8" w:rsidRDefault="00130EC8" w:rsidP="00130EC8">
      <w:pPr>
        <w:rPr>
          <w:sz w:val="16"/>
        </w:rPr>
      </w:pPr>
      <w:r w:rsidRPr="00B636E7">
        <w:rPr>
          <w:sz w:val="16"/>
        </w:rPr>
        <w:t>In </w:t>
      </w:r>
      <w:hyperlink r:id="rId17" w:history="1">
        <w:r w:rsidRPr="00B636E7">
          <w:rPr>
            <w:rStyle w:val="Hyperlink"/>
            <w:sz w:val="16"/>
          </w:rPr>
          <w:t>Food or War</w:t>
        </w:r>
      </w:hyperlink>
      <w:r w:rsidRPr="00B636E7">
        <w:rPr>
          <w:sz w:val="16"/>
        </w:rPr>
        <w:t xml:space="preserve">, I trace the links between food and conflict through human history, explore the role of food in recent conflicts and examine </w:t>
      </w:r>
      <w:r w:rsidRPr="002A164B">
        <w:rPr>
          <w:rStyle w:val="StyleUnderline"/>
          <w:highlight w:val="cyan"/>
        </w:rPr>
        <w:t>nine regions of the world</w:t>
      </w:r>
      <w:r w:rsidRPr="00B636E7">
        <w:rPr>
          <w:sz w:val="16"/>
        </w:rPr>
        <w:t xml:space="preserve"> </w:t>
      </w:r>
      <w:r w:rsidRPr="002A164B">
        <w:rPr>
          <w:sz w:val="16"/>
          <w:highlight w:val="cyan"/>
        </w:rPr>
        <w:t xml:space="preserve">which </w:t>
      </w:r>
      <w:r w:rsidRPr="002A164B">
        <w:rPr>
          <w:rStyle w:val="StyleUnderline"/>
          <w:highlight w:val="cyan"/>
        </w:rPr>
        <w:t xml:space="preserve">are at </w:t>
      </w:r>
      <w:r w:rsidRPr="002A164B">
        <w:rPr>
          <w:rStyle w:val="Emphasis"/>
          <w:highlight w:val="cyan"/>
        </w:rPr>
        <w:t>high risk</w:t>
      </w:r>
      <w:r w:rsidRPr="002A164B">
        <w:rPr>
          <w:rStyle w:val="StyleUnderline"/>
          <w:highlight w:val="cyan"/>
        </w:rPr>
        <w:t xml:space="preserve"> of </w:t>
      </w:r>
      <w:r w:rsidRPr="002A164B">
        <w:rPr>
          <w:rStyle w:val="Emphasis"/>
          <w:highlight w:val="cyan"/>
        </w:rPr>
        <w:t>food failure</w:t>
      </w:r>
      <w:r w:rsidRPr="002A164B">
        <w:rPr>
          <w:sz w:val="16"/>
          <w:highlight w:val="cyan"/>
        </w:rPr>
        <w:t xml:space="preserve"> </w:t>
      </w:r>
      <w:r w:rsidRPr="002A164B">
        <w:rPr>
          <w:rStyle w:val="StyleUnderline"/>
          <w:highlight w:val="cyan"/>
        </w:rPr>
        <w:t>and</w:t>
      </w:r>
      <w:r w:rsidRPr="002A164B">
        <w:rPr>
          <w:sz w:val="16"/>
          <w:highlight w:val="cyan"/>
        </w:rPr>
        <w:t xml:space="preserve"> </w:t>
      </w:r>
      <w:r w:rsidRPr="002A164B">
        <w:rPr>
          <w:rStyle w:val="Emphasis"/>
          <w:highlight w:val="cyan"/>
        </w:rPr>
        <w:t>conflict</w:t>
      </w:r>
      <w:r w:rsidRPr="00487D10">
        <w:rPr>
          <w:sz w:val="16"/>
        </w:rPr>
        <w:t xml:space="preserve"> </w:t>
      </w:r>
      <w:r w:rsidRPr="00487D10">
        <w:rPr>
          <w:rStyle w:val="StyleUnderline"/>
        </w:rPr>
        <w:t>in the</w:t>
      </w:r>
      <w:r w:rsidRPr="00B636E7">
        <w:rPr>
          <w:rStyle w:val="StyleUnderline"/>
        </w:rPr>
        <w:t xml:space="preserve"> foreseeable </w:t>
      </w:r>
      <w:r w:rsidRPr="00487D10">
        <w:rPr>
          <w:rStyle w:val="StyleUnderline"/>
        </w:rPr>
        <w:t>future</w:t>
      </w:r>
      <w:r w:rsidRPr="00B636E7">
        <w:rPr>
          <w:sz w:val="16"/>
        </w:rPr>
        <w:t xml:space="preserve"> – </w:t>
      </w:r>
      <w:r w:rsidRPr="00B636E7">
        <w:rPr>
          <w:rStyle w:val="StyleUnderline"/>
        </w:rPr>
        <w:t xml:space="preserve">conflicts </w:t>
      </w:r>
      <w:r w:rsidRPr="002A164B">
        <w:rPr>
          <w:rStyle w:val="StyleUnderline"/>
          <w:highlight w:val="cyan"/>
        </w:rPr>
        <w:t xml:space="preserve">ranging from riots and government failure to </w:t>
      </w:r>
      <w:r w:rsidRPr="002A164B">
        <w:rPr>
          <w:rStyle w:val="Emphasis"/>
          <w:szCs w:val="26"/>
          <w:highlight w:val="cyan"/>
        </w:rPr>
        <w:t>nuclear war</w:t>
      </w:r>
      <w:r w:rsidRPr="00B636E7">
        <w:rPr>
          <w:sz w:val="16"/>
        </w:rPr>
        <w:t xml:space="preserve">. My aim is to show that </w:t>
      </w:r>
      <w:r w:rsidRPr="002A164B">
        <w:rPr>
          <w:rStyle w:val="StyleUnderline"/>
          <w:highlight w:val="cyan"/>
        </w:rPr>
        <w:t xml:space="preserve">the link between food and war is </w:t>
      </w:r>
      <w:r w:rsidRPr="002A164B">
        <w:rPr>
          <w:rStyle w:val="Emphasis"/>
          <w:highlight w:val="cyan"/>
        </w:rPr>
        <w:t>inexorable</w:t>
      </w:r>
      <w:r w:rsidRPr="00B636E7">
        <w:rPr>
          <w:sz w:val="16"/>
        </w:rPr>
        <w:t xml:space="preserve"> – but that it can be broken. And that </w:t>
      </w:r>
      <w:r w:rsidRPr="00B636E7">
        <w:rPr>
          <w:rStyle w:val="StyleUnderline"/>
        </w:rPr>
        <w:t>having enough good food is the most under-rated, under-</w:t>
      </w:r>
      <w:proofErr w:type="spellStart"/>
      <w:r w:rsidRPr="00B636E7">
        <w:rPr>
          <w:rStyle w:val="StyleUnderline"/>
        </w:rPr>
        <w:t>recognised</w:t>
      </w:r>
      <w:proofErr w:type="spellEnd"/>
      <w:r w:rsidRPr="00B636E7">
        <w:rPr>
          <w:rStyle w:val="StyleUnderline"/>
        </w:rPr>
        <w:t xml:space="preserve"> and precious ‘weapon of peace’ in the world today</w:t>
      </w:r>
      <w:r w:rsidRPr="00B636E7">
        <w:rPr>
          <w:sz w:val="16"/>
        </w:rPr>
        <w:t>.</w:t>
      </w:r>
    </w:p>
    <w:bookmarkEnd w:id="0"/>
    <w:p w14:paraId="220B4D5E" w14:textId="77777777" w:rsidR="00130EC8" w:rsidRDefault="00130EC8" w:rsidP="00130EC8">
      <w:pPr>
        <w:pStyle w:val="Heading4"/>
      </w:pPr>
      <w:r>
        <w:t xml:space="preserve">The plan solves: Removing the </w:t>
      </w:r>
      <w:proofErr w:type="gramStart"/>
      <w:r>
        <w:t>exemption</w:t>
      </w:r>
      <w:proofErr w:type="gramEnd"/>
      <w:r>
        <w:t xml:space="preserve"> improves conditions and draws more workers in</w:t>
      </w:r>
    </w:p>
    <w:p w14:paraId="26A3D19D" w14:textId="77777777" w:rsidR="00130EC8" w:rsidRPr="00F136E1" w:rsidRDefault="00130EC8" w:rsidP="00130EC8">
      <w:pPr>
        <w:rPr>
          <w:rStyle w:val="Style13ptBold"/>
        </w:rPr>
      </w:pPr>
      <w:r w:rsidRPr="00F136E1">
        <w:rPr>
          <w:rStyle w:val="Style13ptBold"/>
        </w:rPr>
        <w:t>Coffman, 22</w:t>
      </w:r>
    </w:p>
    <w:p w14:paraId="75AD2BEE" w14:textId="77777777" w:rsidR="00130EC8" w:rsidRDefault="00130EC8" w:rsidP="00130EC8">
      <w:r>
        <w:t xml:space="preserve">[Dustin Coffman, JD Drake University Law School, The Excluded Workers: The NLRA, Farm Laborers, and a Lineage of Exploitation, Drake Journal of Agricultural Law, Spring 2022. (27.1) </w:t>
      </w:r>
      <w:proofErr w:type="gramStart"/>
      <w:r>
        <w:t>https://aglawjournal.wp.drake.edu/wp-content/uploads/sites/66/2023/01/220531_Coffman_Final_Macro1.pdf]  (</w:t>
      </w:r>
      <w:proofErr w:type="gramEnd"/>
      <w:r>
        <w:t xml:space="preserve">NSB) ADA-9 </w:t>
      </w:r>
      <w:proofErr w:type="gramStart"/>
      <w:r>
        <w:t>ADA-</w:t>
      </w:r>
      <w:proofErr w:type="gramEnd"/>
    </w:p>
    <w:p w14:paraId="0F7B36A2" w14:textId="77777777" w:rsidR="00130EC8" w:rsidRPr="00F136E1" w:rsidRDefault="00130EC8" w:rsidP="00130EC8">
      <w:r>
        <w:t xml:space="preserve">While the demographics of farm laborers have shifted as time has progressed, the exploitation has persisted. </w:t>
      </w:r>
      <w:r w:rsidRPr="00130EC8">
        <w:rPr>
          <w:rStyle w:val="StyleUnderline"/>
          <w:highlight w:val="cyan"/>
        </w:rPr>
        <w:t>If the exploitation of agricultural laborers is to be eradicated, the NLRA must be amended to remove the agricultural laborer exception</w:t>
      </w:r>
      <w:r w:rsidRPr="00130EC8">
        <w:rPr>
          <w:highlight w:val="cyan"/>
        </w:rPr>
        <w:t xml:space="preserve"> </w:t>
      </w:r>
      <w:r>
        <w:t xml:space="preserve">within the definition of employee. While this will not alone liberate such workers, </w:t>
      </w:r>
      <w:r w:rsidRPr="00130EC8">
        <w:rPr>
          <w:rStyle w:val="StyleUnderline"/>
          <w:highlight w:val="cyan"/>
        </w:rPr>
        <w:t>with the federally protected right to collectively bargain they will be able to properly organize and campaign for fair pay, healthy working and living conditions, and other benefits</w:t>
      </w:r>
      <w:r>
        <w:t xml:space="preserve"> commonly enjoyed by the average worker. As legendary farm labor leader Cesar Chavez said, “[</w:t>
      </w:r>
      <w:proofErr w:type="spellStart"/>
      <w:r>
        <w:t>i</w:t>
      </w:r>
      <w:proofErr w:type="spellEnd"/>
      <w:r>
        <w:t>]t’s ironic that those who till the soil, cultivate and harvest the fruits, vegetables, and other foods that fill your tables with abundance have nothing left for themselves.”</w:t>
      </w:r>
    </w:p>
    <w:p w14:paraId="60FFB4FE" w14:textId="77777777" w:rsidR="00130EC8" w:rsidRPr="00740430" w:rsidRDefault="00130EC8" w:rsidP="00130EC8">
      <w:pPr>
        <w:pStyle w:val="Heading4"/>
      </w:pPr>
      <w:r w:rsidRPr="00740430">
        <w:t>Workers want unions</w:t>
      </w:r>
      <w:r>
        <w:t>—the plan draws more workers into the farm sector</w:t>
      </w:r>
    </w:p>
    <w:p w14:paraId="4CCF524F" w14:textId="77777777" w:rsidR="00130EC8" w:rsidRPr="007F778B" w:rsidRDefault="00130EC8" w:rsidP="00130EC8">
      <w:pPr>
        <w:rPr>
          <w:rStyle w:val="Style13ptBold"/>
        </w:rPr>
      </w:pPr>
      <w:r w:rsidRPr="007F778B">
        <w:rPr>
          <w:rStyle w:val="Style13ptBold"/>
        </w:rPr>
        <w:t>EPI, 15</w:t>
      </w:r>
    </w:p>
    <w:p w14:paraId="489578F7" w14:textId="77777777" w:rsidR="00130EC8" w:rsidRDefault="00130EC8" w:rsidP="00130EC8">
      <w:r>
        <w:t xml:space="preserve">[Economic Policy Institute, The Benefits of Collective Bargaining, April 14, 2015. </w:t>
      </w:r>
      <w:hyperlink r:id="rId18" w:history="1">
        <w:r w:rsidRPr="00510A43">
          <w:rPr>
            <w:rStyle w:val="Hyperlink"/>
          </w:rPr>
          <w:t>https://www.epi.org/publication/benefits-of-collective-bargaining/</w:t>
        </w:r>
      </w:hyperlink>
      <w:r>
        <w:t xml:space="preserve"> ]  (NSB) ADA-10 ADA-</w:t>
      </w:r>
    </w:p>
    <w:p w14:paraId="294E7486" w14:textId="77777777" w:rsidR="00130EC8" w:rsidRDefault="00130EC8" w:rsidP="00130EC8">
      <w:r>
        <w:t>American workers want unions</w:t>
      </w:r>
    </w:p>
    <w:p w14:paraId="41D8F586" w14:textId="77777777" w:rsidR="00130EC8" w:rsidRPr="00130EC8" w:rsidRDefault="00130EC8" w:rsidP="00130EC8">
      <w:pPr>
        <w:rPr>
          <w:highlight w:val="cyan"/>
        </w:rPr>
      </w:pPr>
      <w:r w:rsidRPr="007F778B">
        <w:rPr>
          <w:rStyle w:val="StyleUnderline"/>
        </w:rPr>
        <w:t xml:space="preserve">We know that many more </w:t>
      </w:r>
      <w:r w:rsidRPr="00130EC8">
        <w:rPr>
          <w:rStyle w:val="StyleUnderline"/>
          <w:highlight w:val="cyan"/>
        </w:rPr>
        <w:t>workers want collective bargaining</w:t>
      </w:r>
      <w:r w:rsidRPr="00130EC8">
        <w:rPr>
          <w:highlight w:val="cyan"/>
        </w:rPr>
        <w:t xml:space="preserve"> </w:t>
      </w:r>
      <w:r>
        <w:t xml:space="preserve">than </w:t>
      </w:r>
      <w:proofErr w:type="gramStart"/>
      <w:r>
        <w:t>are able to</w:t>
      </w:r>
      <w:proofErr w:type="gramEnd"/>
      <w:r>
        <w:t xml:space="preserve"> benefit from it—</w:t>
      </w:r>
      <w:r w:rsidRPr="007F778B">
        <w:rPr>
          <w:rStyle w:val="StyleUnderline"/>
        </w:rPr>
        <w:t xml:space="preserve">and </w:t>
      </w:r>
      <w:r w:rsidRPr="00130EC8">
        <w:rPr>
          <w:rStyle w:val="StyleUnderline"/>
          <w:highlight w:val="cyan"/>
        </w:rPr>
        <w:t xml:space="preserve">that </w:t>
      </w:r>
      <w:r w:rsidRPr="007F778B">
        <w:rPr>
          <w:rStyle w:val="StyleUnderline"/>
        </w:rPr>
        <w:t xml:space="preserve">the </w:t>
      </w:r>
      <w:r w:rsidRPr="00130EC8">
        <w:rPr>
          <w:rStyle w:val="StyleUnderline"/>
          <w:highlight w:val="cyan"/>
        </w:rPr>
        <w:t xml:space="preserve">desire </w:t>
      </w:r>
      <w:r w:rsidRPr="007F778B">
        <w:rPr>
          <w:rStyle w:val="StyleUnderline"/>
        </w:rPr>
        <w:t xml:space="preserve">for collective bargaining </w:t>
      </w:r>
      <w:r w:rsidRPr="00130EC8">
        <w:rPr>
          <w:rStyle w:val="StyleUnderline"/>
          <w:highlight w:val="cyan"/>
        </w:rPr>
        <w:t>has increased greatly</w:t>
      </w:r>
      <w:r w:rsidRPr="00130EC8">
        <w:rPr>
          <w:highlight w:val="cyan"/>
        </w:rPr>
        <w:t xml:space="preserve"> </w:t>
      </w:r>
      <w:r>
        <w:t xml:space="preserve">since the 1980s.3 For instance, polling in 2005 showed that a majority of nonunion nonmanagerial workers would vote for union representation if they could. In contrast, polling in the mid-1980s suggested that roughly 30 percent of nonunion nonmanagerial workers would have voted for union representation. The bottom line is that if workers (both union and nonunion) were </w:t>
      </w:r>
      <w:proofErr w:type="gramStart"/>
      <w:r>
        <w:t>provided</w:t>
      </w:r>
      <w:proofErr w:type="gramEnd"/>
      <w:r>
        <w:t xml:space="preserve"> the union representation they desired in 2005, the nonmanagerial workers’ unionization rate would have been about 58 percent. </w:t>
      </w:r>
      <w:r w:rsidRPr="00130EC8">
        <w:rPr>
          <w:rStyle w:val="StyleUnderline"/>
          <w:highlight w:val="cyan"/>
        </w:rPr>
        <w:t>The gap between actual and desired union representation is far higher in the United States than in other advanced nations.</w:t>
      </w:r>
    </w:p>
    <w:p w14:paraId="5897D269" w14:textId="77777777" w:rsidR="00130EC8" w:rsidRPr="00130EC8" w:rsidRDefault="00130EC8" w:rsidP="00130EC8"/>
    <w:p w14:paraId="3DDDF39C" w14:textId="0D5B5B0C" w:rsidR="00130EC8" w:rsidRDefault="00130EC8" w:rsidP="00130EC8">
      <w:pPr>
        <w:pStyle w:val="Heading2"/>
      </w:pPr>
      <w:r>
        <w:t>Advantage 2: Pesticides</w:t>
      </w:r>
    </w:p>
    <w:p w14:paraId="77E4715E" w14:textId="77777777" w:rsidR="00130EC8" w:rsidRDefault="00130EC8" w:rsidP="00130EC8">
      <w:pPr>
        <w:pStyle w:val="Heading4"/>
      </w:pPr>
      <w:r>
        <w:t>Neonic pesticide use is widespread in the US</w:t>
      </w:r>
    </w:p>
    <w:p w14:paraId="11DE2CA5" w14:textId="77777777" w:rsidR="00130EC8" w:rsidRPr="00D37415" w:rsidRDefault="00130EC8" w:rsidP="00130EC8">
      <w:pPr>
        <w:rPr>
          <w:rStyle w:val="Style13ptBold"/>
        </w:rPr>
      </w:pPr>
      <w:r w:rsidRPr="00D37415">
        <w:rPr>
          <w:rStyle w:val="Style13ptBold"/>
        </w:rPr>
        <w:t>NRDC, 25</w:t>
      </w:r>
    </w:p>
    <w:p w14:paraId="13637569" w14:textId="77777777" w:rsidR="00130EC8" w:rsidRDefault="00130EC8" w:rsidP="00130EC8">
      <w:r>
        <w:t xml:space="preserve">[Natural Resources Defense Council, Neonicotinoids 101: The Effects on Humans and Bees, June 11, 2025. </w:t>
      </w:r>
      <w:proofErr w:type="gramStart"/>
      <w:r>
        <w:t>https://www.nrdc.org/stories/neonicotinoids-101-effects-humans-and-bees]  (</w:t>
      </w:r>
      <w:proofErr w:type="gramEnd"/>
      <w:r>
        <w:t>NSB) ADA-2 ADA-</w:t>
      </w:r>
    </w:p>
    <w:p w14:paraId="699BEAD9" w14:textId="77777777" w:rsidR="00130EC8" w:rsidRDefault="00130EC8" w:rsidP="00130EC8">
      <w:r>
        <w:t>What are neonicotinoids?</w:t>
      </w:r>
    </w:p>
    <w:p w14:paraId="034E0719" w14:textId="10E1996D" w:rsidR="00130EC8" w:rsidRDefault="00130EC8" w:rsidP="00130EC8">
      <w:r w:rsidRPr="00486D68">
        <w:rPr>
          <w:rStyle w:val="StyleUnderline"/>
          <w:highlight w:val="cyan"/>
        </w:rPr>
        <w:t xml:space="preserve">Neonics are </w:t>
      </w:r>
      <w:r w:rsidRPr="001D2FDD">
        <w:rPr>
          <w:rStyle w:val="StyleUnderline"/>
        </w:rPr>
        <w:t xml:space="preserve">a class of synthetic, neurotoxic </w:t>
      </w:r>
      <w:r w:rsidRPr="00486D68">
        <w:rPr>
          <w:rStyle w:val="StyleUnderline"/>
          <w:highlight w:val="cyan"/>
        </w:rPr>
        <w:t xml:space="preserve">insecticides </w:t>
      </w:r>
      <w:r w:rsidRPr="001D2FDD">
        <w:rPr>
          <w:rStyle w:val="StyleUnderline"/>
        </w:rPr>
        <w:t xml:space="preserve">that are </w:t>
      </w:r>
      <w:r w:rsidRPr="00486D68">
        <w:rPr>
          <w:rStyle w:val="StyleUnderline"/>
          <w:highlight w:val="cyan"/>
        </w:rPr>
        <w:t>used on agricultural crops</w:t>
      </w:r>
      <w:r>
        <w:t>, lawns, gardens, golf courses, and in flea and tick pet treatments. Developed in the mid-1990s</w:t>
      </w:r>
      <w:r w:rsidRPr="001D2FDD">
        <w:rPr>
          <w:rStyle w:val="StyleUnderline"/>
        </w:rPr>
        <w:t xml:space="preserve">, </w:t>
      </w:r>
      <w:r w:rsidRPr="00486D68">
        <w:rPr>
          <w:rStyle w:val="StyleUnderline"/>
          <w:highlight w:val="cyan"/>
        </w:rPr>
        <w:t>they are now the single-most popular insecticide class in the United States</w:t>
      </w:r>
      <w:r w:rsidRPr="00486D68">
        <w:rPr>
          <w:highlight w:val="cyan"/>
        </w:rPr>
        <w:t xml:space="preserve">. </w:t>
      </w:r>
      <w:r>
        <w:t>Neonics work by permanently binding to insects’ nerves, overstimulating and destroying them. Exposed insects often exhibit uncontrollable shaking and twitching, followed by paralysis and, eventually, death. Even at nonlethal doses, neonics can weaken critical functions, such as an insect’s immune system, navigation, stamina, memory, and fertility.</w:t>
      </w:r>
    </w:p>
    <w:p w14:paraId="6372F218" w14:textId="77777777" w:rsidR="00130EC8" w:rsidRDefault="00130EC8" w:rsidP="00130EC8">
      <w:pPr>
        <w:pStyle w:val="Heading4"/>
      </w:pPr>
      <w:r>
        <w:t xml:space="preserve">Neonics risk mass </w:t>
      </w:r>
      <w:proofErr w:type="gramStart"/>
      <w:r>
        <w:t>extinctions</w:t>
      </w:r>
      <w:proofErr w:type="gramEnd"/>
      <w:r>
        <w:t xml:space="preserve"> as well as farm and ecosystem collapse</w:t>
      </w:r>
    </w:p>
    <w:p w14:paraId="4BBE5C69" w14:textId="77777777" w:rsidR="00130EC8" w:rsidRPr="00D37415" w:rsidRDefault="00130EC8" w:rsidP="00130EC8">
      <w:pPr>
        <w:rPr>
          <w:rStyle w:val="Style13ptBold"/>
        </w:rPr>
      </w:pPr>
      <w:r w:rsidRPr="00D37415">
        <w:rPr>
          <w:rStyle w:val="Style13ptBold"/>
        </w:rPr>
        <w:t>NRDC, 25</w:t>
      </w:r>
    </w:p>
    <w:p w14:paraId="60EC02E2" w14:textId="77777777" w:rsidR="00130EC8" w:rsidRDefault="00130EC8" w:rsidP="00130EC8">
      <w:r>
        <w:t xml:space="preserve">[Natural Resources Defense Council, Neonicotinoids 101: The Effects on Humans and Bees, June 11, 2025. </w:t>
      </w:r>
      <w:proofErr w:type="gramStart"/>
      <w:r>
        <w:t>https://www.nrdc.org/stories/neonicotinoids-101-effects-humans-and-bees]  (</w:t>
      </w:r>
      <w:proofErr w:type="gramEnd"/>
      <w:r>
        <w:t>NSB) ADA-3 ADA-</w:t>
      </w:r>
    </w:p>
    <w:p w14:paraId="593770AA" w14:textId="77777777" w:rsidR="00130EC8" w:rsidRDefault="00130EC8" w:rsidP="00130EC8">
      <w:r>
        <w:t>Why are neonicotinoids so bad?</w:t>
      </w:r>
    </w:p>
    <w:p w14:paraId="3EEA1E6C" w14:textId="77777777" w:rsidR="00130EC8" w:rsidRPr="00486D68" w:rsidRDefault="00130EC8" w:rsidP="00130EC8">
      <w:pPr>
        <w:rPr>
          <w:highlight w:val="cyan"/>
        </w:rPr>
      </w:pPr>
      <w:r w:rsidRPr="00486D68">
        <w:rPr>
          <w:rStyle w:val="StyleUnderline"/>
          <w:highlight w:val="cyan"/>
        </w:rPr>
        <w:t>The reason neonics are bad is the same reason they’re used in the first place</w:t>
      </w:r>
      <w:r w:rsidRPr="005131C3">
        <w:rPr>
          <w:rStyle w:val="StyleUnderline"/>
        </w:rPr>
        <w:t xml:space="preserve">: To insects, </w:t>
      </w:r>
      <w:r w:rsidRPr="00486D68">
        <w:rPr>
          <w:rStyle w:val="StyleUnderline"/>
          <w:highlight w:val="cyan"/>
        </w:rPr>
        <w:t>they’re some of the deadliest pesticides ever created</w:t>
      </w:r>
      <w:r w:rsidRPr="005131C3">
        <w:rPr>
          <w:rStyle w:val="StyleUnderline"/>
        </w:rPr>
        <w:t xml:space="preserve">. They </w:t>
      </w:r>
      <w:r w:rsidRPr="00486D68">
        <w:rPr>
          <w:rStyle w:val="StyleUnderline"/>
          <w:highlight w:val="cyan"/>
        </w:rPr>
        <w:t>kill indiscriminately</w:t>
      </w:r>
      <w:r w:rsidRPr="005131C3">
        <w:rPr>
          <w:rStyle w:val="StyleUnderline"/>
        </w:rPr>
        <w:t xml:space="preserve">, </w:t>
      </w:r>
      <w:r w:rsidRPr="00486D68">
        <w:rPr>
          <w:rStyle w:val="StyleUnderline"/>
          <w:highlight w:val="cyan"/>
        </w:rPr>
        <w:t>exterminating not only “pests” but also countless butterflies, bees, and earthworms too</w:t>
      </w:r>
      <w:r w:rsidRPr="00486D68">
        <w:rPr>
          <w:highlight w:val="cyan"/>
        </w:rPr>
        <w:t xml:space="preserve">. </w:t>
      </w:r>
    </w:p>
    <w:p w14:paraId="369DE7F5" w14:textId="77777777" w:rsidR="00130EC8" w:rsidRDefault="00130EC8" w:rsidP="00130EC8">
      <w:r>
        <w:t xml:space="preserve">In addition, </w:t>
      </w:r>
      <w:r w:rsidRPr="005131C3">
        <w:rPr>
          <w:rStyle w:val="StyleUnderline"/>
        </w:rPr>
        <w:t>neonics are considered “systemic” pesticides</w:t>
      </w:r>
      <w:r>
        <w:t xml:space="preserve">. This means they can be applied directly to the soil (as a “drench”) around a plant’s roots or as a coating on a plant seed, which the plant then soaks up as it grows. </w:t>
      </w:r>
      <w:r w:rsidRPr="005131C3">
        <w:rPr>
          <w:rStyle w:val="StyleUnderline"/>
        </w:rPr>
        <w:t>That makes the plant itself</w:t>
      </w:r>
      <w:r>
        <w:t>—including its nectar, pollen, leaves, stems, and fruit—</w:t>
      </w:r>
      <w:r w:rsidRPr="005131C3">
        <w:rPr>
          <w:rStyle w:val="StyleUnderline"/>
        </w:rPr>
        <w:t>toxic</w:t>
      </w:r>
      <w:r>
        <w:t>. The problem is that only a small portion of the neonics make it into the target plant, leaving the vast majority in the soil.</w:t>
      </w:r>
    </w:p>
    <w:p w14:paraId="62D869DC" w14:textId="77777777" w:rsidR="00130EC8" w:rsidRDefault="00130EC8" w:rsidP="00130EC8">
      <w:r>
        <w:t xml:space="preserve">Once in the soil, neonics remain there for years, and rain or irrigation water can easily carry them long distances to contaminate new soil, plant life, and water supplies. Given neonics’ widespread use, the result has been enormous ecosystem contamination. A 2015 study by the U.S. Geological Survey found neonic pollution in more than half of the streams it sampled nationwide. </w:t>
      </w:r>
    </w:p>
    <w:p w14:paraId="2361FE2E" w14:textId="77777777" w:rsidR="00130EC8" w:rsidRPr="00486D68" w:rsidRDefault="00130EC8" w:rsidP="00130EC8">
      <w:pPr>
        <w:rPr>
          <w:highlight w:val="cyan"/>
        </w:rPr>
      </w:pPr>
      <w:r w:rsidRPr="00486D68">
        <w:rPr>
          <w:rStyle w:val="StyleUnderline"/>
          <w:highlight w:val="cyan"/>
        </w:rPr>
        <w:t>The reality is that neonics easily work their way up the food chain too</w:t>
      </w:r>
      <w:r>
        <w:t>. Studies now link neonics to mass losses of birds and the collapse of fisheries. And in 2023, the U.S. Environmental Protection Agency (</w:t>
      </w:r>
      <w:r w:rsidRPr="00486D68">
        <w:rPr>
          <w:rStyle w:val="StyleUnderline"/>
          <w:highlight w:val="cyan"/>
        </w:rPr>
        <w:t>EPA) made the astounding finding that neonics are driving more than 200 threatened or endangered species toward extinction</w:t>
      </w:r>
      <w:r w:rsidRPr="00486D68">
        <w:rPr>
          <w:highlight w:val="cyan"/>
        </w:rPr>
        <w:t xml:space="preserve">. </w:t>
      </w:r>
    </w:p>
    <w:p w14:paraId="3FD8B6AA" w14:textId="298D6114" w:rsidR="00130EC8" w:rsidRPr="00486D68" w:rsidRDefault="00130EC8" w:rsidP="00130EC8">
      <w:pPr>
        <w:rPr>
          <w:highlight w:val="cyan"/>
        </w:rPr>
      </w:pPr>
      <w:r w:rsidRPr="00486D68">
        <w:rPr>
          <w:rStyle w:val="StyleUnderline"/>
          <w:highlight w:val="cyan"/>
        </w:rPr>
        <w:t>Despite the threat to our environment, the agriculture industry continues to apply neonics to hundreds of millions of acres every yea</w:t>
      </w:r>
      <w:r w:rsidRPr="005131C3">
        <w:rPr>
          <w:rStyle w:val="StyleUnderline"/>
        </w:rPr>
        <w:t>r</w:t>
      </w:r>
      <w:r>
        <w:t xml:space="preserve">—in particular, to corn, soybean, and other crop seeds. But science shows these preventative applications are unnecessary, treating pest problems that don’t exist. </w:t>
      </w:r>
      <w:r w:rsidRPr="00486D68">
        <w:rPr>
          <w:rStyle w:val="StyleUnderline"/>
          <w:highlight w:val="cyan"/>
        </w:rPr>
        <w:t>Worse yet, they can set farmers back by encouraging pest resistance; killing off pollinators, pest predators, and other beneficial bugs; and harming soil health</w:t>
      </w:r>
      <w:r w:rsidRPr="00486D68">
        <w:rPr>
          <w:highlight w:val="cyan"/>
        </w:rPr>
        <w:t xml:space="preserve">. </w:t>
      </w:r>
    </w:p>
    <w:p w14:paraId="35152AAA" w14:textId="77777777" w:rsidR="00130EC8" w:rsidRPr="002A164B" w:rsidRDefault="00130EC8" w:rsidP="00130EC8">
      <w:pPr>
        <w:pStyle w:val="Heading4"/>
      </w:pPr>
      <w:r w:rsidRPr="002A164B">
        <w:t>Biodiversity loss causes extinction.</w:t>
      </w:r>
    </w:p>
    <w:p w14:paraId="081292AE" w14:textId="77777777" w:rsidR="00130EC8" w:rsidRPr="002A164B" w:rsidRDefault="00130EC8" w:rsidP="00130EC8">
      <w:r w:rsidRPr="00FF74A9">
        <w:rPr>
          <w:rFonts w:eastAsiaTheme="majorEastAsia" w:cstheme="majorBidi"/>
          <w:b/>
          <w:iCs/>
          <w:sz w:val="26"/>
        </w:rPr>
        <w:t>Karolina Perét-</w:t>
      </w:r>
      <w:proofErr w:type="spellStart"/>
      <w:r w:rsidRPr="00FF74A9">
        <w:rPr>
          <w:rFonts w:eastAsiaTheme="majorEastAsia" w:cstheme="majorBidi"/>
          <w:b/>
          <w:iCs/>
          <w:sz w:val="26"/>
        </w:rPr>
        <w:t>Frąckowiak</w:t>
      </w:r>
      <w:proofErr w:type="spellEnd"/>
      <w:r w:rsidRPr="00FF74A9">
        <w:rPr>
          <w:rFonts w:eastAsiaTheme="majorEastAsia" w:cstheme="majorBidi"/>
          <w:b/>
          <w:iCs/>
          <w:sz w:val="26"/>
        </w:rPr>
        <w:t xml:space="preserve"> 23</w:t>
      </w:r>
      <w:r w:rsidRPr="002A164B">
        <w:t xml:space="preserve">—Ecology, Landscape Architecture, Business Consulting </w:t>
      </w:r>
      <w:proofErr w:type="spellStart"/>
      <w:r w:rsidRPr="002A164B">
        <w:t>Specialising</w:t>
      </w:r>
      <w:proofErr w:type="spellEnd"/>
      <w:r w:rsidRPr="002A164B">
        <w:t xml:space="preserve"> in nature + IOT/tech integration, MSc in Environmental Engineering from Aalborg University, 11/14/2023, “Biodiversity Loss: A Threat to Humanity's Survival”, </w:t>
      </w:r>
      <w:hyperlink r:id="rId19" w:history="1">
        <w:r w:rsidRPr="00744019">
          <w:rPr>
            <w:rStyle w:val="Hyperlink"/>
          </w:rPr>
          <w:t>https://www.linkedin.com/pulse/biodiversity-loss-threat-humanitys-survival-per%C3%A9t-fr%C4%85ckowiak--xbx3e/</w:t>
        </w:r>
      </w:hyperlink>
      <w:r>
        <w:t>] ADA-468</w:t>
      </w:r>
    </w:p>
    <w:p w14:paraId="4B91C54C" w14:textId="77777777" w:rsidR="00130EC8" w:rsidRPr="002A164B" w:rsidRDefault="00130EC8" w:rsidP="00130EC8">
      <w:pPr>
        <w:rPr>
          <w:b/>
          <w:bCs/>
          <w:u w:val="single"/>
        </w:rPr>
      </w:pPr>
      <w:r w:rsidRPr="002A164B">
        <w:rPr>
          <w:b/>
          <w:bCs/>
          <w:highlight w:val="cyan"/>
          <w:u w:val="single"/>
        </w:rPr>
        <w:t>Biodiversity loss is</w:t>
      </w:r>
      <w:r w:rsidRPr="002A164B">
        <w:rPr>
          <w:b/>
          <w:bCs/>
          <w:u w:val="single"/>
        </w:rPr>
        <w:t xml:space="preserve"> not merely an environmental concern; it is </w:t>
      </w:r>
      <w:r w:rsidRPr="002A164B">
        <w:rPr>
          <w:b/>
          <w:bCs/>
          <w:highlight w:val="cyan"/>
          <w:u w:val="single"/>
        </w:rPr>
        <w:t>a threat to the very foundations of human life</w:t>
      </w:r>
      <w:r w:rsidRPr="002A164B">
        <w:rPr>
          <w:b/>
          <w:bCs/>
          <w:u w:val="single"/>
        </w:rPr>
        <w:t xml:space="preserve"> in the natural world</w:t>
      </w:r>
      <w:r w:rsidRPr="002A164B">
        <w:t xml:space="preserve">. Ecosystem services, the benefits that humans derive from healthy ecosystems, are at </w:t>
      </w:r>
      <w:bookmarkStart w:id="1" w:name="_Hlk194001828"/>
      <w:r w:rsidRPr="002A164B">
        <w:t xml:space="preserve">grave </w:t>
      </w:r>
      <w:bookmarkEnd w:id="1"/>
      <w:r w:rsidRPr="002A164B">
        <w:t xml:space="preserve">risk. From the pollination of crops by bees to the regulation of climate by forests, biodiversity underpins these services. </w:t>
      </w:r>
      <w:r w:rsidRPr="002A164B">
        <w:rPr>
          <w:b/>
          <w:bCs/>
          <w:highlight w:val="cyan"/>
          <w:u w:val="single"/>
        </w:rPr>
        <w:t>As species disappear</w:t>
      </w:r>
      <w:r w:rsidRPr="002A164B">
        <w:rPr>
          <w:b/>
          <w:bCs/>
          <w:u w:val="single"/>
        </w:rPr>
        <w:t xml:space="preserve">, the </w:t>
      </w:r>
      <w:r w:rsidRPr="002A164B">
        <w:rPr>
          <w:b/>
          <w:bCs/>
          <w:highlight w:val="cyan"/>
          <w:u w:val="single"/>
        </w:rPr>
        <w:t>functionality of ecosystems diminishes, jeopardizing</w:t>
      </w:r>
      <w:r w:rsidRPr="002A164B">
        <w:rPr>
          <w:b/>
          <w:bCs/>
          <w:u w:val="single"/>
        </w:rPr>
        <w:t xml:space="preserve"> our access to </w:t>
      </w:r>
      <w:r w:rsidRPr="002A164B">
        <w:rPr>
          <w:b/>
          <w:bCs/>
          <w:highlight w:val="cyan"/>
          <w:u w:val="single"/>
        </w:rPr>
        <w:t>clean water</w:t>
      </w:r>
      <w:r w:rsidRPr="002A164B">
        <w:rPr>
          <w:b/>
          <w:bCs/>
          <w:u w:val="single"/>
        </w:rPr>
        <w:t xml:space="preserve">, fertile </w:t>
      </w:r>
      <w:r w:rsidRPr="002A164B">
        <w:rPr>
          <w:b/>
          <w:bCs/>
          <w:highlight w:val="cyan"/>
          <w:u w:val="single"/>
        </w:rPr>
        <w:t>soil</w:t>
      </w:r>
      <w:r w:rsidRPr="002A164B">
        <w:rPr>
          <w:b/>
          <w:bCs/>
          <w:u w:val="single"/>
        </w:rPr>
        <w:t xml:space="preserve">, and a </w:t>
      </w:r>
      <w:r w:rsidRPr="002A164B">
        <w:rPr>
          <w:b/>
          <w:bCs/>
          <w:highlight w:val="cyan"/>
          <w:u w:val="single"/>
        </w:rPr>
        <w:t>stable climate.</w:t>
      </w:r>
    </w:p>
    <w:p w14:paraId="324AD545" w14:textId="77777777" w:rsidR="00130EC8" w:rsidRPr="002A164B" w:rsidRDefault="00130EC8" w:rsidP="00130EC8">
      <w:pPr>
        <w:rPr>
          <w:b/>
          <w:bCs/>
          <w:u w:val="single"/>
        </w:rPr>
      </w:pPr>
      <w:r w:rsidRPr="002A164B">
        <w:t xml:space="preserve">Consider the crucial role of pollinators in agriculture. Bees, butterflies, and other pollinators contribute to the reproduction of many of the fruits, vegetables, and nuts we rely on. With the decline in their populations due to factors like habitat loss and pesticide use, food security is compromised. </w:t>
      </w:r>
      <w:r w:rsidRPr="002A164B">
        <w:rPr>
          <w:b/>
          <w:bCs/>
          <w:u w:val="single"/>
        </w:rPr>
        <w:t xml:space="preserve">The </w:t>
      </w:r>
      <w:r w:rsidRPr="002A164B">
        <w:rPr>
          <w:b/>
          <w:bCs/>
          <w:highlight w:val="cyan"/>
          <w:u w:val="single"/>
        </w:rPr>
        <w:t>loss of biodiversity</w:t>
      </w:r>
      <w:r w:rsidRPr="002A164B">
        <w:rPr>
          <w:b/>
          <w:bCs/>
          <w:u w:val="single"/>
        </w:rPr>
        <w:t xml:space="preserve"> directly </w:t>
      </w:r>
      <w:r w:rsidRPr="002A164B">
        <w:rPr>
          <w:b/>
          <w:bCs/>
          <w:highlight w:val="cyan"/>
          <w:u w:val="single"/>
        </w:rPr>
        <w:t>threatens</w:t>
      </w:r>
      <w:r w:rsidRPr="002A164B">
        <w:rPr>
          <w:b/>
          <w:bCs/>
          <w:u w:val="single"/>
        </w:rPr>
        <w:t xml:space="preserve"> the availability of </w:t>
      </w:r>
      <w:r w:rsidRPr="002A164B">
        <w:rPr>
          <w:b/>
          <w:bCs/>
          <w:highlight w:val="cyan"/>
          <w:u w:val="single"/>
        </w:rPr>
        <w:t>diverse and nutritious food sources for</w:t>
      </w:r>
      <w:r w:rsidRPr="002A164B">
        <w:rPr>
          <w:b/>
          <w:bCs/>
          <w:u w:val="single"/>
        </w:rPr>
        <w:t xml:space="preserve"> a </w:t>
      </w:r>
      <w:r w:rsidRPr="002A164B">
        <w:rPr>
          <w:b/>
          <w:bCs/>
          <w:highlight w:val="cyan"/>
          <w:u w:val="single"/>
        </w:rPr>
        <w:t>growing</w:t>
      </w:r>
      <w:r w:rsidRPr="002A164B">
        <w:rPr>
          <w:b/>
          <w:bCs/>
          <w:u w:val="single"/>
        </w:rPr>
        <w:t xml:space="preserve"> global </w:t>
      </w:r>
      <w:r w:rsidRPr="002A164B">
        <w:rPr>
          <w:b/>
          <w:bCs/>
          <w:highlight w:val="cyan"/>
          <w:u w:val="single"/>
        </w:rPr>
        <w:t>population.</w:t>
      </w:r>
    </w:p>
    <w:p w14:paraId="7BE477AD" w14:textId="77777777" w:rsidR="00130EC8" w:rsidRPr="002A164B" w:rsidRDefault="00130EC8" w:rsidP="00130EC8">
      <w:r w:rsidRPr="002A164B">
        <w:t>Additionally, forests act as carbon sinks, helping mitigate climate change by absorbing and storing carbon dioxide. The loss of these vital ecosystems accelerates global warming, creating a feedback loop that further intensifies the impacts of climate change. As extreme weather events become more frequent, the vulnerability of communities increases, leading to economic losses, displacement, and potential conflicts over resources.</w:t>
      </w:r>
    </w:p>
    <w:p w14:paraId="06D03039" w14:textId="77777777" w:rsidR="00130EC8" w:rsidRPr="002A164B" w:rsidRDefault="00130EC8" w:rsidP="00130EC8">
      <w:pPr>
        <w:rPr>
          <w:b/>
          <w:bCs/>
          <w:u w:val="single"/>
        </w:rPr>
      </w:pPr>
      <w:r w:rsidRPr="002A164B">
        <w:rPr>
          <w:b/>
          <w:bCs/>
          <w:u w:val="single"/>
        </w:rPr>
        <w:t>Biodiversity loss has far-reaching implications for human health</w:t>
      </w:r>
      <w:r w:rsidRPr="002A164B">
        <w:t xml:space="preserve"> and becomes like a domino effect. The intricate connections between species mean that </w:t>
      </w:r>
      <w:r w:rsidRPr="002A164B">
        <w:rPr>
          <w:b/>
          <w:bCs/>
          <w:u w:val="single"/>
        </w:rPr>
        <w:t xml:space="preserve">the </w:t>
      </w:r>
      <w:r w:rsidRPr="002A164B">
        <w:rPr>
          <w:b/>
          <w:bCs/>
          <w:highlight w:val="cyan"/>
          <w:u w:val="single"/>
        </w:rPr>
        <w:t>disappearance of one can trigger a chain reaction.</w:t>
      </w:r>
      <w:r w:rsidRPr="002A164B">
        <w:t xml:space="preserve"> Many medicinal drugs are derived from plant and animal compounds, and the </w:t>
      </w:r>
      <w:r w:rsidRPr="002A164B">
        <w:rPr>
          <w:b/>
          <w:bCs/>
          <w:highlight w:val="cyan"/>
          <w:u w:val="single"/>
        </w:rPr>
        <w:t>loss of</w:t>
      </w:r>
      <w:r w:rsidRPr="002A164B">
        <w:rPr>
          <w:b/>
          <w:bCs/>
          <w:u w:val="single"/>
        </w:rPr>
        <w:t xml:space="preserve"> biodiversity reduces the pool of potential </w:t>
      </w:r>
      <w:r w:rsidRPr="002A164B">
        <w:rPr>
          <w:b/>
          <w:bCs/>
          <w:highlight w:val="cyan"/>
          <w:u w:val="single"/>
        </w:rPr>
        <w:t>pharma</w:t>
      </w:r>
      <w:r w:rsidRPr="002A164B">
        <w:rPr>
          <w:b/>
          <w:bCs/>
          <w:u w:val="single"/>
        </w:rPr>
        <w:t>ceutical resources. This not only hampers our ability to discover new</w:t>
      </w:r>
      <w:r w:rsidRPr="002A164B">
        <w:rPr>
          <w:b/>
          <w:bCs/>
          <w:highlight w:val="cyan"/>
          <w:u w:val="single"/>
        </w:rPr>
        <w:t xml:space="preserve"> cures</w:t>
      </w:r>
      <w:r w:rsidRPr="002A164B">
        <w:rPr>
          <w:b/>
          <w:bCs/>
          <w:u w:val="single"/>
        </w:rPr>
        <w:t xml:space="preserve"> but also </w:t>
      </w:r>
      <w:r w:rsidRPr="002A164B">
        <w:rPr>
          <w:b/>
          <w:bCs/>
          <w:highlight w:val="cyan"/>
          <w:u w:val="single"/>
        </w:rPr>
        <w:t>undermines</w:t>
      </w:r>
      <w:r w:rsidRPr="002A164B">
        <w:rPr>
          <w:b/>
          <w:bCs/>
          <w:u w:val="single"/>
        </w:rPr>
        <w:t xml:space="preserve"> our </w:t>
      </w:r>
      <w:r w:rsidRPr="002A164B">
        <w:rPr>
          <w:b/>
          <w:bCs/>
          <w:highlight w:val="cyan"/>
          <w:u w:val="single"/>
        </w:rPr>
        <w:t>resilience to emerging diseases.</w:t>
      </w:r>
    </w:p>
    <w:p w14:paraId="7BD69E4B" w14:textId="77777777" w:rsidR="00130EC8" w:rsidRPr="002A164B" w:rsidRDefault="00130EC8" w:rsidP="00130EC8">
      <w:r w:rsidRPr="002A164B">
        <w:t xml:space="preserve">Worse, </w:t>
      </w:r>
      <w:r w:rsidRPr="002A164B">
        <w:rPr>
          <w:b/>
          <w:bCs/>
          <w:u w:val="single"/>
        </w:rPr>
        <w:t xml:space="preserve">the disruption of ecosystems increases the risk of </w:t>
      </w:r>
      <w:r w:rsidRPr="002A164B">
        <w:rPr>
          <w:b/>
          <w:bCs/>
          <w:highlight w:val="cyan"/>
          <w:u w:val="single"/>
        </w:rPr>
        <w:t xml:space="preserve">zoonotic </w:t>
      </w:r>
      <w:r w:rsidRPr="002A164B">
        <w:rPr>
          <w:b/>
          <w:bCs/>
          <w:u w:val="single"/>
        </w:rPr>
        <w:t>disease</w:t>
      </w:r>
      <w:r w:rsidRPr="002A164B">
        <w:rPr>
          <w:b/>
          <w:bCs/>
          <w:highlight w:val="cyan"/>
          <w:u w:val="single"/>
        </w:rPr>
        <w:t>s</w:t>
      </w:r>
      <w:r w:rsidRPr="002A164B">
        <w:t xml:space="preserve">—those transmitted from animals to humans. </w:t>
      </w:r>
      <w:r w:rsidRPr="002A164B">
        <w:rPr>
          <w:b/>
          <w:bCs/>
          <w:highlight w:val="cyan"/>
          <w:u w:val="single"/>
        </w:rPr>
        <w:t>As</w:t>
      </w:r>
      <w:r w:rsidRPr="002A164B">
        <w:rPr>
          <w:b/>
          <w:bCs/>
          <w:u w:val="single"/>
        </w:rPr>
        <w:t xml:space="preserve"> natural </w:t>
      </w:r>
      <w:r w:rsidRPr="002A164B">
        <w:rPr>
          <w:b/>
          <w:bCs/>
          <w:highlight w:val="cyan"/>
          <w:u w:val="single"/>
        </w:rPr>
        <w:t>habitats shrink and animals</w:t>
      </w:r>
      <w:r w:rsidRPr="002A164B">
        <w:rPr>
          <w:b/>
          <w:bCs/>
          <w:u w:val="single"/>
        </w:rPr>
        <w:t xml:space="preserve"> are </w:t>
      </w:r>
      <w:r w:rsidRPr="002A164B">
        <w:rPr>
          <w:b/>
          <w:bCs/>
          <w:highlight w:val="cyan"/>
          <w:u w:val="single"/>
        </w:rPr>
        <w:t>forced into closer proximity with human</w:t>
      </w:r>
      <w:r w:rsidRPr="002A164B">
        <w:rPr>
          <w:b/>
          <w:bCs/>
          <w:u w:val="single"/>
        </w:rPr>
        <w:t xml:space="preserve"> population</w:t>
      </w:r>
      <w:r w:rsidRPr="002A164B">
        <w:rPr>
          <w:b/>
          <w:bCs/>
          <w:highlight w:val="cyan"/>
          <w:u w:val="single"/>
        </w:rPr>
        <w:t>s</w:t>
      </w:r>
      <w:r w:rsidRPr="002A164B">
        <w:rPr>
          <w:b/>
          <w:bCs/>
          <w:u w:val="single"/>
        </w:rPr>
        <w:t>, the likelihood of disease transmission rises</w:t>
      </w:r>
      <w:r w:rsidRPr="002A164B">
        <w:t>. The ongoing COVID-19 pandemic serves as a stark reminder of the consequences of encroaching on wildlife habitats.</w:t>
      </w:r>
    </w:p>
    <w:p w14:paraId="1DBD521C" w14:textId="29C0BA51" w:rsidR="00130EC8" w:rsidRPr="00130EC8" w:rsidRDefault="00130EC8" w:rsidP="00130EC8">
      <w:pPr>
        <w:rPr>
          <w:b/>
          <w:bCs/>
          <w:u w:val="single"/>
        </w:rPr>
      </w:pPr>
      <w:r w:rsidRPr="002A164B">
        <w:rPr>
          <w:b/>
          <w:bCs/>
          <w:u w:val="single"/>
        </w:rPr>
        <w:t xml:space="preserve">Biodiversity </w:t>
      </w:r>
      <w:r w:rsidRPr="002A164B">
        <w:rPr>
          <w:b/>
          <w:bCs/>
          <w:highlight w:val="cyan"/>
          <w:u w:val="single"/>
        </w:rPr>
        <w:t>loss is not</w:t>
      </w:r>
      <w:r w:rsidRPr="002A164B">
        <w:rPr>
          <w:b/>
          <w:bCs/>
          <w:u w:val="single"/>
        </w:rPr>
        <w:t xml:space="preserve"> an </w:t>
      </w:r>
      <w:r w:rsidRPr="002A164B">
        <w:rPr>
          <w:b/>
          <w:bCs/>
          <w:highlight w:val="cyan"/>
          <w:u w:val="single"/>
        </w:rPr>
        <w:t>isolated</w:t>
      </w:r>
      <w:r w:rsidRPr="002A164B">
        <w:rPr>
          <w:b/>
          <w:bCs/>
          <w:u w:val="single"/>
        </w:rPr>
        <w:t xml:space="preserve"> environmental crisis; </w:t>
      </w:r>
      <w:r w:rsidRPr="002A164B">
        <w:rPr>
          <w:b/>
          <w:bCs/>
          <w:highlight w:val="cyan"/>
          <w:u w:val="single"/>
        </w:rPr>
        <w:t>it is</w:t>
      </w:r>
      <w:r w:rsidRPr="002A164B">
        <w:rPr>
          <w:b/>
          <w:bCs/>
          <w:u w:val="single"/>
        </w:rPr>
        <w:t xml:space="preserve"> a direct and </w:t>
      </w:r>
      <w:r w:rsidRPr="002A164B">
        <w:rPr>
          <w:b/>
          <w:bCs/>
          <w:highlight w:val="cyan"/>
          <w:u w:val="single"/>
        </w:rPr>
        <w:t>existential</w:t>
      </w:r>
      <w:r w:rsidRPr="002A164B">
        <w:rPr>
          <w:b/>
          <w:bCs/>
          <w:u w:val="single"/>
        </w:rPr>
        <w:t xml:space="preserve"> threat to humanity. The </w:t>
      </w:r>
      <w:r w:rsidRPr="002A164B">
        <w:rPr>
          <w:b/>
          <w:bCs/>
          <w:highlight w:val="cyan"/>
          <w:u w:val="single"/>
        </w:rPr>
        <w:t>scientific ev</w:t>
      </w:r>
      <w:r w:rsidRPr="002A164B">
        <w:rPr>
          <w:b/>
          <w:bCs/>
          <w:u w:val="single"/>
        </w:rPr>
        <w:t xml:space="preserve">idence </w:t>
      </w:r>
      <w:r w:rsidRPr="002A164B">
        <w:rPr>
          <w:b/>
          <w:bCs/>
          <w:highlight w:val="cyan"/>
          <w:u w:val="single"/>
        </w:rPr>
        <w:t>overwhelmingly supports</w:t>
      </w:r>
      <w:r w:rsidRPr="002A164B">
        <w:rPr>
          <w:b/>
          <w:bCs/>
          <w:u w:val="single"/>
        </w:rPr>
        <w:t xml:space="preserve"> the </w:t>
      </w:r>
      <w:r w:rsidRPr="002A164B">
        <w:rPr>
          <w:b/>
          <w:bCs/>
          <w:highlight w:val="cyan"/>
          <w:u w:val="single"/>
        </w:rPr>
        <w:t>urgency of</w:t>
      </w:r>
      <w:r w:rsidRPr="002A164B">
        <w:rPr>
          <w:b/>
          <w:bCs/>
          <w:u w:val="single"/>
        </w:rPr>
        <w:t xml:space="preserve"> addressing this issue as </w:t>
      </w:r>
      <w:r w:rsidRPr="002A164B">
        <w:rPr>
          <w:b/>
          <w:bCs/>
          <w:highlight w:val="cyan"/>
          <w:u w:val="single"/>
        </w:rPr>
        <w:t>irreversible damage</w:t>
      </w:r>
      <w:r w:rsidRPr="002A164B">
        <w:rPr>
          <w:b/>
          <w:bCs/>
          <w:u w:val="single"/>
        </w:rPr>
        <w:t xml:space="preserve"> sets in</w:t>
      </w:r>
      <w:r w:rsidRPr="002A164B">
        <w:t xml:space="preserve">. As stewards of the planet, we have a moral obligation to act, implementing sustainable practices, conserving habitats, and mitigating climate change. By understanding the clear web of causes behind biodiversity loss, </w:t>
      </w:r>
      <w:r w:rsidRPr="002A164B">
        <w:rPr>
          <w:b/>
          <w:bCs/>
          <w:u w:val="single"/>
        </w:rPr>
        <w:t xml:space="preserve">we can actively choose solutions that safeguard our ecosystems, protect our livelihoods- </w:t>
      </w:r>
      <w:r w:rsidRPr="002A164B">
        <w:rPr>
          <w:b/>
          <w:bCs/>
          <w:highlight w:val="cyan"/>
          <w:u w:val="single"/>
        </w:rPr>
        <w:t>for</w:t>
      </w:r>
      <w:r w:rsidRPr="002A164B">
        <w:rPr>
          <w:b/>
          <w:bCs/>
          <w:u w:val="single"/>
        </w:rPr>
        <w:t xml:space="preserve"> the sake of our planet and the </w:t>
      </w:r>
      <w:r w:rsidRPr="002A164B">
        <w:rPr>
          <w:b/>
          <w:bCs/>
          <w:highlight w:val="cyan"/>
          <w:u w:val="single"/>
        </w:rPr>
        <w:t>survival</w:t>
      </w:r>
      <w:r w:rsidRPr="002A164B">
        <w:rPr>
          <w:b/>
          <w:bCs/>
          <w:u w:val="single"/>
        </w:rPr>
        <w:t xml:space="preserve"> of humanity itself.</w:t>
      </w:r>
    </w:p>
    <w:p w14:paraId="0303AF5A" w14:textId="77777777" w:rsidR="00130EC8" w:rsidRPr="006471A2" w:rsidRDefault="00130EC8" w:rsidP="00130EC8">
      <w:pPr>
        <w:pStyle w:val="Heading4"/>
      </w:pPr>
      <w:r>
        <w:t xml:space="preserve">Pesticides will soon </w:t>
      </w:r>
      <w:r>
        <w:rPr>
          <w:u w:val="single"/>
        </w:rPr>
        <w:t>fail</w:t>
      </w:r>
      <w:r>
        <w:t xml:space="preserve"> due to </w:t>
      </w:r>
      <w:r>
        <w:rPr>
          <w:u w:val="single"/>
        </w:rPr>
        <w:t>overuse</w:t>
      </w:r>
      <w:r>
        <w:t xml:space="preserve">—resulting in ABR diseases against </w:t>
      </w:r>
      <w:r>
        <w:rPr>
          <w:u w:val="single"/>
        </w:rPr>
        <w:t>humans</w:t>
      </w:r>
      <w:r>
        <w:t>.</w:t>
      </w:r>
    </w:p>
    <w:p w14:paraId="3F6AC57F" w14:textId="77777777" w:rsidR="00130EC8" w:rsidRDefault="00130EC8" w:rsidP="00130EC8">
      <w:r w:rsidRPr="009F4DE2">
        <w:rPr>
          <w:rStyle w:val="Style13ptBold"/>
        </w:rPr>
        <w:t>BP 24</w:t>
      </w:r>
      <w:r>
        <w:t xml:space="preserve"> (Beyond Pesticides, 5-7-2024, citing “Developing practical measures of the price of pesticide resistance: A flexible computational framework with global sensitivity analysis” authored by </w:t>
      </w:r>
      <w:proofErr w:type="spellStart"/>
      <w:r>
        <w:t>Chanheung</w:t>
      </w:r>
      <w:proofErr w:type="spellEnd"/>
      <w:r>
        <w:t xml:space="preserve"> Cho, Zachary Brown, Kevin Gross, Daniel Tregeagle, "Study Quantifies Cost of Pesticide Resistance, while Advocates Chart a Course Beyond Pesticides", Beyond Pesticides Daily News Blog, </w:t>
      </w:r>
      <w:hyperlink r:id="rId20" w:history="1">
        <w:r w:rsidRPr="00D5063A">
          <w:rPr>
            <w:rStyle w:val="Hyperlink"/>
          </w:rPr>
          <w:t>https://beyondpesticides.org/dailynewsblog/2024/05/study-quantifies-cost-of-pesticide-resistance-while-advocates-chart-a-course-beyond-pesticides/</w:t>
        </w:r>
      </w:hyperlink>
      <w:r>
        <w:t xml:space="preserve"> ) ADA-469</w:t>
      </w:r>
    </w:p>
    <w:p w14:paraId="7E275CA5" w14:textId="77777777" w:rsidR="00130EC8" w:rsidRPr="009F2490" w:rsidRDefault="00130EC8" w:rsidP="00130EC8">
      <w:pPr>
        <w:rPr>
          <w:sz w:val="16"/>
        </w:rPr>
      </w:pPr>
      <w:r w:rsidRPr="009F2490">
        <w:rPr>
          <w:sz w:val="16"/>
        </w:rPr>
        <w:t xml:space="preserve">The </w:t>
      </w:r>
      <w:r w:rsidRPr="003538EC">
        <w:rPr>
          <w:rStyle w:val="StyleUnderline"/>
          <w:highlight w:val="cyan"/>
        </w:rPr>
        <w:t>marginal user costs</w:t>
      </w:r>
      <w:r w:rsidRPr="009F2490">
        <w:rPr>
          <w:sz w:val="16"/>
        </w:rPr>
        <w:t xml:space="preserve"> (MUC) of pesticide resistance </w:t>
      </w:r>
      <w:r w:rsidRPr="003538EC">
        <w:rPr>
          <w:rStyle w:val="StyleUnderline"/>
          <w:highlight w:val="cyan"/>
        </w:rPr>
        <w:t>for chemical-intensive farmers</w:t>
      </w:r>
      <w:r w:rsidRPr="009F2490">
        <w:rPr>
          <w:sz w:val="16"/>
        </w:rPr>
        <w:t xml:space="preserve"> and the pest management industry </w:t>
      </w:r>
      <w:r w:rsidRPr="003538EC">
        <w:rPr>
          <w:rStyle w:val="StyleUnderline"/>
          <w:highlight w:val="cyan"/>
        </w:rPr>
        <w:t xml:space="preserve">are significantly affected by pesticide </w:t>
      </w:r>
      <w:r w:rsidRPr="00443C6A">
        <w:rPr>
          <w:rStyle w:val="StyleUnderline"/>
        </w:rPr>
        <w:t>costs</w:t>
      </w:r>
      <w:r w:rsidRPr="00443C6A">
        <w:rPr>
          <w:sz w:val="16"/>
        </w:rPr>
        <w:t xml:space="preserve">, </w:t>
      </w:r>
      <w:r w:rsidRPr="00443C6A">
        <w:rPr>
          <w:rStyle w:val="StyleUnderline"/>
        </w:rPr>
        <w:t>density</w:t>
      </w:r>
      <w:r w:rsidRPr="00443C6A">
        <w:rPr>
          <w:sz w:val="16"/>
        </w:rPr>
        <w:t xml:space="preserve"> dependence (growth rate of a pest population impacted by its density), </w:t>
      </w:r>
      <w:r w:rsidRPr="00443C6A">
        <w:rPr>
          <w:rStyle w:val="StyleUnderline"/>
        </w:rPr>
        <w:t>and</w:t>
      </w:r>
      <w:r w:rsidRPr="00443C6A">
        <w:rPr>
          <w:sz w:val="16"/>
        </w:rPr>
        <w:t xml:space="preserve"> dominant genetic </w:t>
      </w:r>
      <w:r w:rsidRPr="00443C6A">
        <w:rPr>
          <w:rStyle w:val="StyleUnderline"/>
        </w:rPr>
        <w:t>mutations that cause resistance</w:t>
      </w:r>
      <w:r w:rsidRPr="00443C6A">
        <w:rPr>
          <w:sz w:val="16"/>
        </w:rPr>
        <w:t>, according to a novel study published in Journal of the Agricultural and Applied Economics Association. Although the authors believe that integrated</w:t>
      </w:r>
      <w:r w:rsidRPr="009F2490">
        <w:rPr>
          <w:sz w:val="16"/>
        </w:rPr>
        <w:t xml:space="preserve"> pest management (IPM) can be fine-tuned based on these findings, many advocates believe that </w:t>
      </w:r>
      <w:r w:rsidRPr="00443C6A">
        <w:rPr>
          <w:rStyle w:val="StyleUnderline"/>
        </w:rPr>
        <w:t>these findings</w:t>
      </w:r>
      <w:r w:rsidRPr="00443C6A">
        <w:rPr>
          <w:sz w:val="16"/>
        </w:rPr>
        <w:t xml:space="preserve"> in fact </w:t>
      </w:r>
      <w:r w:rsidRPr="00443C6A">
        <w:rPr>
          <w:rStyle w:val="StyleUnderline"/>
        </w:rPr>
        <w:t xml:space="preserve">underscore the </w:t>
      </w:r>
      <w:r w:rsidRPr="003538EC">
        <w:rPr>
          <w:rStyle w:val="StyleUnderline"/>
          <w:highlight w:val="cyan"/>
        </w:rPr>
        <w:t xml:space="preserve">importance of eliminating </w:t>
      </w:r>
      <w:r w:rsidRPr="00443C6A">
        <w:rPr>
          <w:rStyle w:val="StyleUnderline"/>
        </w:rPr>
        <w:t xml:space="preserve">toxic </w:t>
      </w:r>
      <w:r w:rsidRPr="003538EC">
        <w:rPr>
          <w:rStyle w:val="StyleUnderline"/>
          <w:highlight w:val="cyan"/>
        </w:rPr>
        <w:t>pesticide use</w:t>
      </w:r>
      <w:r w:rsidRPr="009F2490">
        <w:rPr>
          <w:sz w:val="16"/>
        </w:rPr>
        <w:t xml:space="preserve"> amidst compounding climate, biodiversity, and public health crises—which many IPM strategies do not adequately address.</w:t>
      </w:r>
    </w:p>
    <w:p w14:paraId="471A3009" w14:textId="77777777" w:rsidR="00130EC8" w:rsidRPr="009F2490" w:rsidRDefault="00130EC8" w:rsidP="00130EC8">
      <w:pPr>
        <w:rPr>
          <w:sz w:val="16"/>
        </w:rPr>
      </w:pPr>
      <w:r w:rsidRPr="003538EC">
        <w:rPr>
          <w:rStyle w:val="StyleUnderline"/>
          <w:highlight w:val="cyan"/>
        </w:rPr>
        <w:t xml:space="preserve">As </w:t>
      </w:r>
      <w:r w:rsidRPr="00443C6A">
        <w:rPr>
          <w:rStyle w:val="StyleUnderline"/>
        </w:rPr>
        <w:t xml:space="preserve">the </w:t>
      </w:r>
      <w:r w:rsidRPr="003538EC">
        <w:rPr>
          <w:rStyle w:val="StyleUnderline"/>
          <w:highlight w:val="cyan"/>
        </w:rPr>
        <w:t>costs</w:t>
      </w:r>
      <w:r w:rsidRPr="009F2490">
        <w:rPr>
          <w:sz w:val="16"/>
        </w:rPr>
        <w:t xml:space="preserve"> of petrochemical-based pesticides </w:t>
      </w:r>
      <w:r w:rsidRPr="003538EC">
        <w:rPr>
          <w:rStyle w:val="StyleUnderline"/>
          <w:highlight w:val="cyan"/>
        </w:rPr>
        <w:t>increase</w:t>
      </w:r>
      <w:r w:rsidRPr="009F2490">
        <w:rPr>
          <w:sz w:val="16"/>
        </w:rPr>
        <w:t xml:space="preserve">, organisms identified as </w:t>
      </w:r>
      <w:r w:rsidRPr="003538EC">
        <w:rPr>
          <w:rStyle w:val="StyleUnderline"/>
          <w:highlight w:val="cyan"/>
        </w:rPr>
        <w:t xml:space="preserve">pests </w:t>
      </w:r>
      <w:r w:rsidRPr="00443C6A">
        <w:rPr>
          <w:rStyle w:val="StyleUnderline"/>
        </w:rPr>
        <w:t xml:space="preserve">continue to </w:t>
      </w:r>
      <w:proofErr w:type="gramStart"/>
      <w:r w:rsidRPr="003538EC">
        <w:rPr>
          <w:rStyle w:val="StyleUnderline"/>
          <w:highlight w:val="cyan"/>
        </w:rPr>
        <w:t>increase in</w:t>
      </w:r>
      <w:proofErr w:type="gramEnd"/>
      <w:r w:rsidRPr="003538EC">
        <w:rPr>
          <w:rStyle w:val="StyleUnderline"/>
          <w:highlight w:val="cyan"/>
        </w:rPr>
        <w:t xml:space="preserve"> population density</w:t>
      </w:r>
      <w:r w:rsidRPr="009F2490">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52B19A1E" w14:textId="77777777" w:rsidR="00130EC8" w:rsidRPr="009F2490" w:rsidRDefault="00130EC8" w:rsidP="00130EC8">
      <w:pPr>
        <w:rPr>
          <w:sz w:val="16"/>
        </w:rPr>
      </w:pPr>
      <w:r w:rsidRPr="009F2490">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w:t>
      </w:r>
      <w:proofErr w:type="spellStart"/>
      <w:r w:rsidRPr="009F2490">
        <w:rPr>
          <w:sz w:val="16"/>
        </w:rPr>
        <w:t>Bt</w:t>
      </w:r>
      <w:proofErr w:type="spellEnd"/>
      <w:r w:rsidRPr="009F2490">
        <w:rPr>
          <w:sz w:val="16"/>
        </w:rPr>
        <w: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02724A5E" w14:textId="77777777" w:rsidR="00130EC8" w:rsidRPr="009F2490" w:rsidRDefault="00130EC8" w:rsidP="00130EC8">
      <w:pPr>
        <w:rPr>
          <w:sz w:val="16"/>
        </w:rPr>
      </w:pPr>
      <w:r w:rsidRPr="009F2490">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w:t>
      </w:r>
      <w:r w:rsidRPr="00443C6A">
        <w:rPr>
          <w:sz w:val="16"/>
        </w:rPr>
        <w:t xml:space="preserve">population dynamics and evolution to make a decision in the collective interest of farmers as a whole (see detailed rationale for this definition in Supporting Information).” </w:t>
      </w:r>
      <w:r w:rsidRPr="00443C6A">
        <w:rPr>
          <w:rStyle w:val="StyleUnderline"/>
        </w:rPr>
        <w:t>Net MUCs</w:t>
      </w:r>
      <w:r w:rsidRPr="00443C6A">
        <w:rPr>
          <w:sz w:val="16"/>
        </w:rPr>
        <w:t xml:space="preserve"> of resistance </w:t>
      </w:r>
      <w:r w:rsidRPr="00443C6A">
        <w:rPr>
          <w:rStyle w:val="StyleUnderline"/>
        </w:rPr>
        <w:t>is an important measurement to consider given</w:t>
      </w:r>
      <w:r w:rsidRPr="00443C6A">
        <w:rPr>
          <w:sz w:val="16"/>
        </w:rPr>
        <w:t xml:space="preserve"> the compounding factors (economic, socio-cultural, and philosophical) that </w:t>
      </w:r>
      <w:r w:rsidRPr="00443C6A">
        <w:rPr>
          <w:rStyle w:val="StyleUnderline"/>
        </w:rPr>
        <w:t>impact the adoption of pesticide use by</w:t>
      </w:r>
      <w:r w:rsidRPr="00443C6A">
        <w:rPr>
          <w:sz w:val="16"/>
        </w:rPr>
        <w:t xml:space="preserve"> agricultural </w:t>
      </w:r>
      <w:r w:rsidRPr="00443C6A">
        <w:rPr>
          <w:rStyle w:val="StyleUnderline"/>
        </w:rPr>
        <w:t>communities within</w:t>
      </w:r>
      <w:r w:rsidRPr="00443C6A">
        <w:rPr>
          <w:sz w:val="16"/>
        </w:rPr>
        <w:t xml:space="preserve"> and outside </w:t>
      </w:r>
      <w:r w:rsidRPr="00443C6A">
        <w:rPr>
          <w:rStyle w:val="StyleUnderline"/>
        </w:rPr>
        <w:t>the U</w:t>
      </w:r>
      <w:r w:rsidRPr="00443C6A">
        <w:rPr>
          <w:sz w:val="16"/>
        </w:rPr>
        <w:t xml:space="preserve">nited </w:t>
      </w:r>
      <w:r w:rsidRPr="00443C6A">
        <w:rPr>
          <w:rStyle w:val="StyleUnderline"/>
        </w:rPr>
        <w:t>S</w:t>
      </w:r>
      <w:r w:rsidRPr="00443C6A">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w:t>
      </w:r>
      <w:r w:rsidRPr="009F2490">
        <w:rPr>
          <w:sz w:val="16"/>
        </w:rPr>
        <w:t>, wildlife, and humans.</w:t>
      </w:r>
    </w:p>
    <w:p w14:paraId="759BA6FA" w14:textId="77777777" w:rsidR="00130EC8" w:rsidRPr="009F2490" w:rsidRDefault="00130EC8" w:rsidP="00130EC8">
      <w:pPr>
        <w:rPr>
          <w:sz w:val="16"/>
        </w:rPr>
      </w:pPr>
      <w:r w:rsidRPr="00443C6A">
        <w:rPr>
          <w:rStyle w:val="StyleUnderline"/>
        </w:rPr>
        <w:t xml:space="preserve">Pest </w:t>
      </w:r>
      <w:r w:rsidRPr="003538EC">
        <w:rPr>
          <w:rStyle w:val="StyleUnderline"/>
          <w:highlight w:val="cyan"/>
        </w:rPr>
        <w:t xml:space="preserve">resistance to pesticides manifests for various </w:t>
      </w:r>
      <w:r w:rsidRPr="00443C6A">
        <w:rPr>
          <w:rStyle w:val="StyleUnderline"/>
        </w:rPr>
        <w:t xml:space="preserve">pests and </w:t>
      </w:r>
      <w:r w:rsidRPr="003538EC">
        <w:rPr>
          <w:rStyle w:val="StyleUnderline"/>
          <w:highlight w:val="cyan"/>
        </w:rPr>
        <w:t>pesticides</w:t>
      </w:r>
      <w:r w:rsidRPr="009F2490">
        <w:rPr>
          <w:sz w:val="16"/>
        </w:rPr>
        <w:t xml:space="preserve"> as </w:t>
      </w:r>
      <w:r w:rsidRPr="00443C6A">
        <w:rPr>
          <w:rStyle w:val="StyleUnderline"/>
        </w:rPr>
        <w:t>documented over</w:t>
      </w:r>
      <w:r w:rsidRPr="00443C6A">
        <w:rPr>
          <w:sz w:val="16"/>
        </w:rPr>
        <w:t xml:space="preserve"> the </w:t>
      </w:r>
      <w:r w:rsidRPr="00443C6A">
        <w:rPr>
          <w:rStyle w:val="StyleUnderline"/>
        </w:rPr>
        <w:t>years through numerous studies</w:t>
      </w:r>
      <w:r w:rsidRPr="00443C6A">
        <w:rPr>
          <w:sz w:val="16"/>
        </w:rPr>
        <w:t xml:space="preserve"> </w:t>
      </w:r>
      <w:r w:rsidRPr="00443C6A">
        <w:rPr>
          <w:rStyle w:val="StyleUnderline"/>
        </w:rPr>
        <w:t xml:space="preserve">in </w:t>
      </w:r>
      <w:proofErr w:type="gramStart"/>
      <w:r w:rsidRPr="00443C6A">
        <w:rPr>
          <w:rStyle w:val="StyleUnderline"/>
        </w:rPr>
        <w:t>the scientific</w:t>
      </w:r>
      <w:proofErr w:type="gramEnd"/>
      <w:r w:rsidRPr="00443C6A">
        <w:rPr>
          <w:rStyle w:val="StyleUnderline"/>
        </w:rPr>
        <w:t xml:space="preserve"> lit</w:t>
      </w:r>
      <w:r w:rsidRPr="00443C6A">
        <w:rPr>
          <w:sz w:val="16"/>
        </w:rPr>
        <w:t>erature. For example, a 2023 study published in Pest Management</w:t>
      </w:r>
      <w:r w:rsidRPr="009F2490">
        <w:rPr>
          <w:sz w:val="16"/>
        </w:rPr>
        <w:t xml:space="preserve"> Science finds </w:t>
      </w:r>
      <w:r w:rsidRPr="003538EC">
        <w:rPr>
          <w:rStyle w:val="StyleUnderline"/>
          <w:highlight w:val="cyan"/>
        </w:rPr>
        <w:t>resistance to insecticides</w:t>
      </w:r>
      <w:r w:rsidRPr="009F2490">
        <w:rPr>
          <w:sz w:val="16"/>
        </w:rPr>
        <w:t xml:space="preserve">, like pyrethroids, </w:t>
      </w:r>
      <w:r w:rsidRPr="00443C6A">
        <w:rPr>
          <w:rStyle w:val="StyleUnderline"/>
        </w:rPr>
        <w:t xml:space="preserve">is </w:t>
      </w:r>
      <w:r w:rsidRPr="003538EC">
        <w:rPr>
          <w:rStyle w:val="StyleUnderline"/>
          <w:highlight w:val="cyan"/>
        </w:rPr>
        <w:t>jeopardizing attempts to control</w:t>
      </w:r>
      <w:r w:rsidRPr="009F2490">
        <w:rPr>
          <w:sz w:val="16"/>
        </w:rPr>
        <w:t xml:space="preserve"> the mosquito Aedes aegypti, the primary vector of </w:t>
      </w:r>
      <w:r w:rsidRPr="00443C6A">
        <w:rPr>
          <w:rStyle w:val="StyleUnderline"/>
        </w:rPr>
        <w:t xml:space="preserve">dengue </w:t>
      </w:r>
      <w:r w:rsidRPr="003538EC">
        <w:rPr>
          <w:rStyle w:val="StyleUnderline"/>
          <w:highlight w:val="cyan"/>
        </w:rPr>
        <w:t>fever</w:t>
      </w:r>
      <w:r w:rsidRPr="009F2490">
        <w:rPr>
          <w:sz w:val="16"/>
        </w:rPr>
        <w:t xml:space="preserve">. </w:t>
      </w:r>
      <w:r w:rsidRPr="003538EC">
        <w:rPr>
          <w:rStyle w:val="Emphasis"/>
          <w:highlight w:val="cyan"/>
        </w:rPr>
        <w:t xml:space="preserve">Prevention of disease outbreaks is threatened by pesticide </w:t>
      </w:r>
      <w:r w:rsidRPr="003538EC">
        <w:rPr>
          <w:rStyle w:val="StyleUnderline"/>
          <w:highlight w:val="cyan"/>
        </w:rPr>
        <w:t>reliance</w:t>
      </w:r>
      <w:r w:rsidRPr="009F2490">
        <w:rPr>
          <w:sz w:val="16"/>
        </w:rPr>
        <w:t xml:space="preserve"> to which pathogens and their vectors develop resistance.</w:t>
      </w:r>
    </w:p>
    <w:p w14:paraId="6F61B2D1" w14:textId="77777777" w:rsidR="00130EC8" w:rsidRPr="009F2490" w:rsidRDefault="00130EC8" w:rsidP="00130EC8">
      <w:pPr>
        <w:rPr>
          <w:sz w:val="16"/>
        </w:rPr>
      </w:pPr>
      <w:r w:rsidRPr="009F2490">
        <w:rPr>
          <w:sz w:val="16"/>
        </w:rPr>
        <w:t xml:space="preserve">A 2022 study published in Scientific Reports documents wholesale toxic </w:t>
      </w:r>
      <w:r w:rsidRPr="003538EC">
        <w:rPr>
          <w:rStyle w:val="StyleUnderline"/>
          <w:highlight w:val="cyan"/>
        </w:rPr>
        <w:t>pesticide use</w:t>
      </w:r>
      <w:r w:rsidRPr="009F2490">
        <w:rPr>
          <w:sz w:val="16"/>
        </w:rPr>
        <w:t xml:space="preserve"> (deltamethrin, permethrin, lambda-cyhalothrin, propoxur, and malathion) </w:t>
      </w:r>
      <w:r w:rsidRPr="003538EC">
        <w:rPr>
          <w:rStyle w:val="StyleUnderline"/>
          <w:highlight w:val="cyan"/>
        </w:rPr>
        <w:t xml:space="preserve">for mosquito </w:t>
      </w:r>
      <w:r w:rsidRPr="00443C6A">
        <w:rPr>
          <w:rStyle w:val="StyleUnderline"/>
        </w:rPr>
        <w:t>control</w:t>
      </w:r>
      <w:r w:rsidRPr="009F2490">
        <w:rPr>
          <w:sz w:val="16"/>
        </w:rPr>
        <w:t xml:space="preserve">, allowing genetic mutations to persist among mosquito populations and causing subsequent resistance to future exposure. In this study, two common species of female mosquitoes (Aedes aegypti and Culex </w:t>
      </w:r>
      <w:proofErr w:type="spellStart"/>
      <w:r w:rsidRPr="009F2490">
        <w:rPr>
          <w:sz w:val="16"/>
        </w:rPr>
        <w:t>quinquefasciastus</w:t>
      </w:r>
      <w:proofErr w:type="spellEnd"/>
      <w:r w:rsidRPr="009F2490">
        <w:rPr>
          <w:sz w:val="16"/>
        </w:rPr>
        <w:t xml:space="preserve">)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3538EC">
        <w:rPr>
          <w:rStyle w:val="StyleUnderline"/>
          <w:highlight w:val="cyan"/>
        </w:rPr>
        <w:t>ticks</w:t>
      </w:r>
      <w:r w:rsidRPr="009F2490">
        <w:rPr>
          <w:sz w:val="16"/>
        </w:rPr>
        <w:t xml:space="preserve"> (Ixodes </w:t>
      </w:r>
      <w:proofErr w:type="spellStart"/>
      <w:r w:rsidRPr="009F2490">
        <w:rPr>
          <w:sz w:val="16"/>
        </w:rPr>
        <w:t>scapulari</w:t>
      </w:r>
      <w:proofErr w:type="spellEnd"/>
      <w:r w:rsidRPr="009F2490">
        <w:rPr>
          <w:sz w:val="16"/>
        </w:rPr>
        <w:t xml:space="preserve">) in the state of New York are developing potential resistance to the pyrethroid insecticide, permethrin. Regarding the resilience of </w:t>
      </w:r>
      <w:r w:rsidRPr="003538EC">
        <w:rPr>
          <w:rStyle w:val="StyleUnderline"/>
          <w:highlight w:val="cyan"/>
        </w:rPr>
        <w:t>cockroaches</w:t>
      </w:r>
      <w:r w:rsidRPr="009F2490">
        <w:rPr>
          <w:sz w:val="16"/>
        </w:rPr>
        <w:t xml:space="preserve">, a 2019 study in Scientific Reports found that many develop cross-resistance to insecticides to which they have never been directly exposed; additionally, pre-treatment application of synthetic pyrethroids </w:t>
      </w:r>
      <w:r w:rsidRPr="003538EC">
        <w:rPr>
          <w:rStyle w:val="StyleUnderline"/>
          <w:highlight w:val="cyan"/>
        </w:rPr>
        <w:t>revealed</w:t>
      </w:r>
      <w:r w:rsidRPr="009F2490">
        <w:rPr>
          <w:sz w:val="16"/>
        </w:rPr>
        <w:t xml:space="preserve"> an 80% survival rate of these pesky insects. See more on pesticide </w:t>
      </w:r>
      <w:r w:rsidRPr="003538EC">
        <w:rPr>
          <w:rStyle w:val="StyleUnderline"/>
          <w:highlight w:val="cyan"/>
        </w:rPr>
        <w:t>resistance</w:t>
      </w:r>
      <w:r w:rsidRPr="009F2490">
        <w:rPr>
          <w:sz w:val="16"/>
        </w:rPr>
        <w:t xml:space="preserve"> in the Daily News.</w:t>
      </w:r>
    </w:p>
    <w:p w14:paraId="1215DF5C" w14:textId="77777777" w:rsidR="00130EC8" w:rsidRPr="009F2490" w:rsidRDefault="00130EC8" w:rsidP="00130EC8">
      <w:pPr>
        <w:rPr>
          <w:sz w:val="16"/>
        </w:rPr>
      </w:pPr>
      <w:r w:rsidRPr="003538EC">
        <w:rPr>
          <w:rStyle w:val="StyleUnderline"/>
          <w:highlight w:val="cyan"/>
        </w:rPr>
        <w:t>Antibiotic resistance is a</w:t>
      </w:r>
      <w:r w:rsidRPr="009F2490">
        <w:rPr>
          <w:sz w:val="16"/>
        </w:rPr>
        <w:t xml:space="preserve"> compounding </w:t>
      </w:r>
      <w:r w:rsidRPr="003538EC">
        <w:rPr>
          <w:rStyle w:val="StyleUnderline"/>
          <w:highlight w:val="cyan"/>
        </w:rPr>
        <w:t>implication of relying on toxic chemical inputs in ag</w:t>
      </w:r>
      <w:r w:rsidRPr="009F2490">
        <w:rPr>
          <w:sz w:val="16"/>
        </w:rPr>
        <w:t xml:space="preserve">riculture and broader land management strategies. Agricultural and veterinary uses of antibiotics significantly </w:t>
      </w:r>
      <w:r w:rsidRPr="003538EC">
        <w:rPr>
          <w:rStyle w:val="StyleUnderline"/>
          <w:highlight w:val="cyan"/>
        </w:rPr>
        <w:t xml:space="preserve">contribute to </w:t>
      </w:r>
      <w:r w:rsidRPr="00443C6A">
        <w:rPr>
          <w:rStyle w:val="StyleUnderline"/>
        </w:rPr>
        <w:t xml:space="preserve">the </w:t>
      </w:r>
      <w:r w:rsidRPr="003538EC">
        <w:rPr>
          <w:rStyle w:val="StyleUnderline"/>
          <w:highlight w:val="cyan"/>
        </w:rPr>
        <w:t>resistance</w:t>
      </w:r>
      <w:r w:rsidRPr="009F2490">
        <w:rPr>
          <w:sz w:val="16"/>
        </w:rPr>
        <w:t xml:space="preserve"> of certain </w:t>
      </w:r>
      <w:r w:rsidRPr="003538EC">
        <w:rPr>
          <w:rStyle w:val="StyleUnderline"/>
          <w:highlight w:val="cyan"/>
        </w:rPr>
        <w:t>bacteria or fungi to antibiotics</w:t>
      </w:r>
      <w:r w:rsidRPr="009F2490">
        <w:rPr>
          <w:sz w:val="16"/>
        </w:rPr>
        <w:t xml:space="preserve"> </w:t>
      </w:r>
      <w:r w:rsidRPr="003538EC">
        <w:rPr>
          <w:rStyle w:val="StyleUnderline"/>
          <w:highlight w:val="cyan"/>
        </w:rPr>
        <w:t>that have</w:t>
      </w:r>
      <w:r w:rsidRPr="009F2490">
        <w:rPr>
          <w:sz w:val="16"/>
        </w:rPr>
        <w:t xml:space="preserve"> historically </w:t>
      </w:r>
      <w:r w:rsidRPr="003538EC">
        <w:rPr>
          <w:rStyle w:val="StyleUnderline"/>
          <w:highlight w:val="cyan"/>
        </w:rPr>
        <w:t>knocked down such infections in humans</w:t>
      </w:r>
      <w:r w:rsidRPr="009F2490">
        <w:rPr>
          <w:sz w:val="16"/>
        </w:rPr>
        <w:t xml:space="preserve">, as mentioned in a 2017 Pesticides and You article written by Terry Shistar, </w:t>
      </w:r>
      <w:proofErr w:type="spellStart"/>
      <w:r w:rsidRPr="009F2490">
        <w:rPr>
          <w:sz w:val="16"/>
        </w:rPr>
        <w:t>Ph.D</w:t>
      </w:r>
      <w:proofErr w:type="spellEnd"/>
      <w:r w:rsidRPr="009F2490">
        <w:rPr>
          <w:sz w:val="16"/>
        </w:rPr>
        <w:t xml:space="preserve"> and Carla Curle, “Agricultural Uses of Antibiotics Escalate Bacterial Resistance.“ The authors note, “In addition to the promotion of weed resistance by widespread application of glyphosate and use of glyphosate-resistant genes in agriculture, there is evidence that </w:t>
      </w:r>
      <w:r w:rsidRPr="003538EC">
        <w:rPr>
          <w:rStyle w:val="StyleUnderline"/>
          <w:highlight w:val="cyan"/>
        </w:rPr>
        <w:t>glyphosate</w:t>
      </w:r>
      <w:r w:rsidRPr="009F2490">
        <w:rPr>
          <w:rStyle w:val="StyleUnderline"/>
        </w:rPr>
        <w:t xml:space="preserve"> </w:t>
      </w:r>
      <w:r w:rsidRPr="009F2490">
        <w:rPr>
          <w:sz w:val="16"/>
        </w:rPr>
        <w:t xml:space="preserve">at environmentally relevant levels </w:t>
      </w:r>
      <w:r w:rsidRPr="003538EC">
        <w:rPr>
          <w:rStyle w:val="StyleUnderline"/>
          <w:highlight w:val="cyan"/>
        </w:rPr>
        <w:t>increases bacterial resistance to antibiotics</w:t>
      </w:r>
      <w:r w:rsidRPr="009F2490">
        <w:rPr>
          <w:sz w:val="16"/>
        </w:rPr>
        <w:t xml:space="preserve"> important </w:t>
      </w:r>
      <w:r w:rsidRPr="003538EC">
        <w:rPr>
          <w:rStyle w:val="StyleUnderline"/>
          <w:highlight w:val="cyan"/>
        </w:rPr>
        <w:t>in fighting human pathogens</w:t>
      </w:r>
      <w:r w:rsidRPr="009F2490">
        <w:rPr>
          <w:sz w:val="16"/>
        </w:rPr>
        <w:t xml:space="preserve"> and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6C268165" w14:textId="77777777" w:rsidR="00130EC8" w:rsidRPr="0046229D" w:rsidRDefault="00130EC8" w:rsidP="00130EC8">
      <w:pPr>
        <w:pStyle w:val="Heading4"/>
      </w:pPr>
      <w:r w:rsidRPr="0046229D">
        <w:t>ABR</w:t>
      </w:r>
      <w:r>
        <w:t xml:space="preserve"> causes </w:t>
      </w:r>
      <w:r w:rsidRPr="0020469B">
        <w:rPr>
          <w:u w:val="single"/>
        </w:rPr>
        <w:t>extinction</w:t>
      </w:r>
      <w:r>
        <w:t>.</w:t>
      </w:r>
    </w:p>
    <w:p w14:paraId="1C3EE9A4" w14:textId="77777777" w:rsidR="00130EC8" w:rsidRPr="0046229D" w:rsidRDefault="00130EC8" w:rsidP="00130EC8">
      <w:r w:rsidRPr="0046229D">
        <w:rPr>
          <w:rStyle w:val="Style13ptBold"/>
        </w:rPr>
        <w:t>Arthur</w:t>
      </w:r>
      <w:r>
        <w:rPr>
          <w:rStyle w:val="Style13ptBold"/>
        </w:rPr>
        <w:t>,</w:t>
      </w:r>
      <w:r w:rsidRPr="0046229D">
        <w:rPr>
          <w:rStyle w:val="Style13ptBold"/>
        </w:rPr>
        <w:t xml:space="preserve"> 18</w:t>
      </w:r>
      <w:r>
        <w:t xml:space="preserve"> (Wallace Arthur,</w:t>
      </w:r>
      <w:r w:rsidRPr="0046229D">
        <w:t xml:space="preserve"> Emeritus Professor of Zoology at the National University of Ireland, evolutionary biologist and science writer, </w:t>
      </w:r>
      <w:r>
        <w:t>November 5</w:t>
      </w:r>
      <w:r w:rsidRPr="00D82EA1">
        <w:rPr>
          <w:vertAlign w:val="superscript"/>
        </w:rPr>
        <w:t>th</w:t>
      </w:r>
      <w:r>
        <w:t xml:space="preserve">, 2018, </w:t>
      </w:r>
      <w:r w:rsidRPr="0046229D">
        <w:t>“20. Extinction and How to Avoid It,” 20. Extinction and How to Avoid It, Harvard University Press</w:t>
      </w:r>
      <w:r>
        <w:t xml:space="preserve">, </w:t>
      </w:r>
      <w:r w:rsidRPr="0046229D">
        <w:t xml:space="preserve">pp. 237–248 De Gruyter, </w:t>
      </w:r>
      <w:r>
        <w:t>DOI</w:t>
      </w:r>
      <w:r w:rsidRPr="0046229D">
        <w:t>:</w:t>
      </w:r>
      <w:r>
        <w:t xml:space="preserve"> </w:t>
      </w:r>
      <w:r w:rsidRPr="0046229D">
        <w:t>10.4159/9780674982246-021</w:t>
      </w:r>
      <w:r>
        <w:t>) ADA-470</w:t>
      </w:r>
    </w:p>
    <w:p w14:paraId="34960C6D" w14:textId="77777777" w:rsidR="00130EC8" w:rsidRPr="006F2D06" w:rsidRDefault="00130EC8" w:rsidP="00130EC8">
      <w:pPr>
        <w:rPr>
          <w:sz w:val="16"/>
          <w:szCs w:val="16"/>
        </w:rPr>
      </w:pPr>
      <w:r w:rsidRPr="006F2D06">
        <w:rPr>
          <w:sz w:val="16"/>
          <w:szCs w:val="16"/>
        </w:rPr>
        <w:t>Going Viral</w:t>
      </w:r>
    </w:p>
    <w:p w14:paraId="7B676EE3" w14:textId="77777777" w:rsidR="00130EC8" w:rsidRPr="006F2D06" w:rsidRDefault="00130EC8" w:rsidP="00130EC8">
      <w:pPr>
        <w:rPr>
          <w:sz w:val="16"/>
        </w:rPr>
      </w:pPr>
      <w:r w:rsidRPr="00034E00">
        <w:rPr>
          <w:rStyle w:val="StyleUnderline"/>
        </w:rPr>
        <w:t>The ﬁrst of these</w:t>
      </w:r>
      <w:r w:rsidRPr="006F2D06">
        <w:rPr>
          <w:sz w:val="16"/>
        </w:rPr>
        <w:t xml:space="preserve"> causes </w:t>
      </w:r>
      <w:r w:rsidRPr="00034E00">
        <w:rPr>
          <w:rStyle w:val="StyleUnderline"/>
        </w:rPr>
        <w:t xml:space="preserve">is </w:t>
      </w:r>
      <w:r w:rsidRPr="003538EC">
        <w:rPr>
          <w:rStyle w:val="Emphasis"/>
          <w:highlight w:val="cyan"/>
        </w:rPr>
        <w:t>disease</w:t>
      </w:r>
      <w:r w:rsidRPr="006F2D06">
        <w:rPr>
          <w:sz w:val="16"/>
        </w:rPr>
        <w:t xml:space="preserve">, and speciﬁcally those diseases that are </w:t>
      </w:r>
      <w:r w:rsidRPr="003538EC">
        <w:rPr>
          <w:rStyle w:val="StyleUnderline"/>
          <w:highlight w:val="cyan"/>
        </w:rPr>
        <w:t xml:space="preserve">caused by </w:t>
      </w:r>
      <w:r w:rsidRPr="003538EC">
        <w:rPr>
          <w:rStyle w:val="Emphasis"/>
          <w:highlight w:val="cyan"/>
        </w:rPr>
        <w:t>microbes</w:t>
      </w:r>
      <w:r w:rsidRPr="006F2D06">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34E00">
        <w:rPr>
          <w:rStyle w:val="StyleUnderline"/>
        </w:rPr>
        <w:t xml:space="preserve">diseases caused by microbes </w:t>
      </w:r>
      <w:r w:rsidRPr="003538EC">
        <w:rPr>
          <w:rStyle w:val="StyleUnderline"/>
          <w:highlight w:val="cyan"/>
        </w:rPr>
        <w:t>are a</w:t>
      </w:r>
      <w:r w:rsidRPr="00AF3111">
        <w:rPr>
          <w:rStyle w:val="StyleUnderline"/>
        </w:rPr>
        <w:t xml:space="preserve"> </w:t>
      </w:r>
      <w:r w:rsidRPr="00AF3111">
        <w:rPr>
          <w:rStyle w:val="Emphasis"/>
        </w:rPr>
        <w:t xml:space="preserve">potential </w:t>
      </w:r>
      <w:r w:rsidRPr="003538EC">
        <w:rPr>
          <w:rStyle w:val="Emphasis"/>
          <w:highlight w:val="cyan"/>
        </w:rPr>
        <w:t>threat</w:t>
      </w:r>
      <w:r w:rsidRPr="003538EC">
        <w:rPr>
          <w:rStyle w:val="StyleUnderline"/>
          <w:highlight w:val="cyan"/>
        </w:rPr>
        <w:t xml:space="preserve"> to</w:t>
      </w:r>
      <w:r w:rsidRPr="00034E00">
        <w:rPr>
          <w:rStyle w:val="StyleUnderline"/>
        </w:rPr>
        <w:t xml:space="preserve"> the </w:t>
      </w:r>
      <w:r w:rsidRPr="003538EC">
        <w:rPr>
          <w:rStyle w:val="Emphasis"/>
          <w:highlight w:val="cyan"/>
        </w:rPr>
        <w:t>continued survival</w:t>
      </w:r>
      <w:r w:rsidRPr="003538EC">
        <w:rPr>
          <w:rStyle w:val="StyleUnderline"/>
          <w:highlight w:val="cyan"/>
        </w:rPr>
        <w:t xml:space="preserve"> of </w:t>
      </w:r>
      <w:r w:rsidRPr="003538EC">
        <w:rPr>
          <w:rStyle w:val="Emphasis"/>
          <w:highlight w:val="cyan"/>
        </w:rPr>
        <w:t>humans</w:t>
      </w:r>
      <w:r w:rsidRPr="003538EC">
        <w:rPr>
          <w:rStyle w:val="StyleUnderline"/>
          <w:highlight w:val="cyan"/>
        </w:rPr>
        <w:t xml:space="preserve"> on </w:t>
      </w:r>
      <w:r w:rsidRPr="003538EC">
        <w:rPr>
          <w:rStyle w:val="Emphasis"/>
          <w:highlight w:val="cyan"/>
        </w:rPr>
        <w:t>planet Earth.</w:t>
      </w:r>
    </w:p>
    <w:p w14:paraId="4A15EAA2" w14:textId="77777777" w:rsidR="00130EC8" w:rsidRPr="006F2D06" w:rsidRDefault="00130EC8" w:rsidP="00130EC8">
      <w:pPr>
        <w:rPr>
          <w:sz w:val="16"/>
        </w:rPr>
      </w:pPr>
      <w:r w:rsidRPr="006F2D06">
        <w:rPr>
          <w:sz w:val="16"/>
        </w:rPr>
        <w:t xml:space="preserve">The reasons for this assertion are as follows. </w:t>
      </w:r>
      <w:r w:rsidRPr="006F2D06">
        <w:rPr>
          <w:rStyle w:val="StyleUnderline"/>
        </w:rPr>
        <w:t>The shorter the life cycle of an organism</w:t>
      </w:r>
      <w:r w:rsidRPr="006F2D06">
        <w:rPr>
          <w:sz w:val="16"/>
        </w:rPr>
        <w:t xml:space="preserve">, </w:t>
      </w:r>
      <w:r w:rsidRPr="006F2D06">
        <w:rPr>
          <w:rStyle w:val="StyleUnderline"/>
        </w:rPr>
        <w:t xml:space="preserve">the </w:t>
      </w:r>
      <w:r w:rsidRPr="006F2D06">
        <w:rPr>
          <w:rStyle w:val="Emphasis"/>
        </w:rPr>
        <w:t>faster</w:t>
      </w:r>
      <w:r w:rsidRPr="006F2D06">
        <w:rPr>
          <w:rStyle w:val="StyleUnderline"/>
        </w:rPr>
        <w:t xml:space="preserve"> </w:t>
      </w:r>
      <w:proofErr w:type="gramStart"/>
      <w:r w:rsidRPr="006F2D06">
        <w:rPr>
          <w:rStyle w:val="StyleUnderline"/>
        </w:rPr>
        <w:t>it can</w:t>
      </w:r>
      <w:proofErr w:type="gramEnd"/>
      <w:r w:rsidRPr="006F2D06">
        <w:rPr>
          <w:rStyle w:val="StyleUnderline"/>
        </w:rPr>
        <w:t xml:space="preserve"> </w:t>
      </w:r>
      <w:r w:rsidRPr="006F2D06">
        <w:rPr>
          <w:rStyle w:val="Emphasis"/>
        </w:rPr>
        <w:t>evolve</w:t>
      </w:r>
      <w:r w:rsidRPr="006F2D06">
        <w:rPr>
          <w:sz w:val="16"/>
        </w:rPr>
        <w:t xml:space="preserve">. And </w:t>
      </w:r>
      <w:r w:rsidRPr="003538EC">
        <w:rPr>
          <w:rStyle w:val="StyleUnderline"/>
          <w:highlight w:val="cyan"/>
        </w:rPr>
        <w:t>when a disease</w:t>
      </w:r>
      <w:r w:rsidRPr="006F2D06">
        <w:rPr>
          <w:rStyle w:val="StyleUnderline"/>
        </w:rPr>
        <w:t xml:space="preserve"> agent </w:t>
      </w:r>
      <w:r w:rsidRPr="003538EC">
        <w:rPr>
          <w:rStyle w:val="StyleUnderline"/>
          <w:highlight w:val="cyan"/>
        </w:rPr>
        <w:t>has a</w:t>
      </w:r>
      <w:r w:rsidRPr="006F2D06">
        <w:rPr>
          <w:rStyle w:val="StyleUnderline"/>
        </w:rPr>
        <w:t xml:space="preserve"> </w:t>
      </w:r>
      <w:r w:rsidRPr="006F2D06">
        <w:rPr>
          <w:rStyle w:val="Emphasis"/>
        </w:rPr>
        <w:t xml:space="preserve">very </w:t>
      </w:r>
      <w:r w:rsidRPr="003538EC">
        <w:rPr>
          <w:rStyle w:val="Emphasis"/>
          <w:highlight w:val="cyan"/>
        </w:rPr>
        <w:t>short life cycle</w:t>
      </w:r>
      <w:r w:rsidRPr="003538EC">
        <w:rPr>
          <w:rStyle w:val="StyleUnderline"/>
          <w:highlight w:val="cyan"/>
        </w:rPr>
        <w:t xml:space="preserve"> and </w:t>
      </w:r>
      <w:proofErr w:type="gramStart"/>
      <w:r w:rsidRPr="003538EC">
        <w:rPr>
          <w:rStyle w:val="StyleUnderline"/>
          <w:highlight w:val="cyan"/>
        </w:rPr>
        <w:t>its</w:t>
      </w:r>
      <w:proofErr w:type="gramEnd"/>
      <w:r w:rsidRPr="003538EC">
        <w:rPr>
          <w:rStyle w:val="StyleUnderline"/>
          <w:highlight w:val="cyan"/>
        </w:rPr>
        <w:t xml:space="preserve"> </w:t>
      </w:r>
      <w:proofErr w:type="gramStart"/>
      <w:r w:rsidRPr="003538EC">
        <w:rPr>
          <w:rStyle w:val="StyleUnderline"/>
          <w:highlight w:val="cyan"/>
        </w:rPr>
        <w:t>host</w:t>
      </w:r>
      <w:proofErr w:type="gramEnd"/>
      <w:r w:rsidRPr="003538EC">
        <w:rPr>
          <w:rStyle w:val="StyleUnderline"/>
          <w:highlight w:val="cyan"/>
        </w:rPr>
        <w:t xml:space="preserve"> a</w:t>
      </w:r>
      <w:r w:rsidRPr="006F2D06">
        <w:rPr>
          <w:rStyle w:val="StyleUnderline"/>
        </w:rPr>
        <w:t xml:space="preserve"> </w:t>
      </w:r>
      <w:r w:rsidRPr="006F2D06">
        <w:rPr>
          <w:rStyle w:val="Emphasis"/>
        </w:rPr>
        <w:t xml:space="preserve">very </w:t>
      </w:r>
      <w:r w:rsidRPr="003538EC">
        <w:rPr>
          <w:rStyle w:val="Emphasis"/>
          <w:highlight w:val="cyan"/>
        </w:rPr>
        <w:t>long one</w:t>
      </w:r>
      <w:r w:rsidRPr="003538EC">
        <w:rPr>
          <w:sz w:val="16"/>
          <w:highlight w:val="cyan"/>
        </w:rPr>
        <w:t xml:space="preserve">, </w:t>
      </w:r>
      <w:r w:rsidRPr="003538EC">
        <w:rPr>
          <w:rStyle w:val="StyleUnderline"/>
          <w:highlight w:val="cyan"/>
        </w:rPr>
        <w:t>the discrepancy</w:t>
      </w:r>
      <w:r w:rsidRPr="006F2D06">
        <w:rPr>
          <w:rStyle w:val="StyleUnderline"/>
        </w:rPr>
        <w:t xml:space="preserve"> between the two is most likely to </w:t>
      </w:r>
      <w:r w:rsidRPr="003538EC">
        <w:rPr>
          <w:rStyle w:val="StyleUnderline"/>
          <w:highlight w:val="cyan"/>
        </w:rPr>
        <w:t xml:space="preserve">result in an </w:t>
      </w:r>
      <w:r w:rsidRPr="003538EC">
        <w:rPr>
          <w:rStyle w:val="Emphasis"/>
          <w:highlight w:val="cyan"/>
        </w:rPr>
        <w:t>evolutionary advantage</w:t>
      </w:r>
      <w:r w:rsidRPr="003538EC">
        <w:rPr>
          <w:rStyle w:val="StyleUnderline"/>
          <w:highlight w:val="cyan"/>
        </w:rPr>
        <w:t xml:space="preserve"> to the former</w:t>
      </w:r>
      <w:r w:rsidRPr="006F2D06">
        <w:rPr>
          <w:sz w:val="16"/>
        </w:rPr>
        <w:t xml:space="preserve">. Also, the changing fates of host species in terms of their population numbers will be a major factor driving the evolution of the disease agent. Once upon a time, a few million years ago, the population numbers of </w:t>
      </w:r>
      <w:proofErr w:type="spellStart"/>
      <w:r w:rsidRPr="006F2D06">
        <w:rPr>
          <w:sz w:val="16"/>
        </w:rPr>
        <w:t>protochimpanzees</w:t>
      </w:r>
      <w:proofErr w:type="spellEnd"/>
      <w:r w:rsidRPr="006F2D06">
        <w:rPr>
          <w:sz w:val="16"/>
        </w:rPr>
        <w:t xml:space="preserve">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27A66248" w14:textId="61C3096E" w:rsidR="00130EC8" w:rsidRDefault="00130EC8" w:rsidP="00130EC8">
      <w:r w:rsidRPr="00034E00">
        <w:rPr>
          <w:rStyle w:val="StyleUnderline"/>
        </w:rPr>
        <w:t>When antibiotics were discovered</w:t>
      </w:r>
      <w:r w:rsidRPr="006F2D06">
        <w:rPr>
          <w:sz w:val="16"/>
        </w:rPr>
        <w:t xml:space="preserve">, in the early twentieth century, </w:t>
      </w:r>
      <w:r w:rsidRPr="00034E00">
        <w:rPr>
          <w:rStyle w:val="StyleUnderline"/>
        </w:rPr>
        <w:t>they were a boon to medical science</w:t>
      </w:r>
      <w:r w:rsidRPr="006F2D06">
        <w:rPr>
          <w:sz w:val="16"/>
        </w:rPr>
        <w:t xml:space="preserve">. They </w:t>
      </w:r>
      <w:proofErr w:type="gramStart"/>
      <w:r w:rsidRPr="006F2D06">
        <w:rPr>
          <w:sz w:val="16"/>
        </w:rPr>
        <w:t>cured</w:t>
      </w:r>
      <w:proofErr w:type="gramEnd"/>
      <w:r w:rsidRPr="006F2D06">
        <w:rPr>
          <w:sz w:val="16"/>
        </w:rPr>
        <w:t xml:space="preserve"> many bacterial diseases. And to some extent they still do. </w:t>
      </w:r>
      <w:r w:rsidRPr="00034E00">
        <w:rPr>
          <w:rStyle w:val="StyleUnderline"/>
        </w:rPr>
        <w:t>But</w:t>
      </w:r>
      <w:r w:rsidRPr="006F2D06">
        <w:rPr>
          <w:sz w:val="16"/>
        </w:rPr>
        <w:t xml:space="preserve">, </w:t>
      </w:r>
      <w:r w:rsidRPr="003538EC">
        <w:rPr>
          <w:rStyle w:val="StyleUnderline"/>
          <w:highlight w:val="cyan"/>
        </w:rPr>
        <w:t xml:space="preserve">given the </w:t>
      </w:r>
      <w:r w:rsidRPr="003538EC">
        <w:rPr>
          <w:rStyle w:val="Emphasis"/>
          <w:highlight w:val="cyan"/>
        </w:rPr>
        <w:t>ability</w:t>
      </w:r>
      <w:r w:rsidRPr="003538EC">
        <w:rPr>
          <w:rStyle w:val="StyleUnderline"/>
          <w:highlight w:val="cyan"/>
        </w:rPr>
        <w:t xml:space="preserve"> of bacteria to </w:t>
      </w:r>
      <w:r w:rsidRPr="003538EC">
        <w:rPr>
          <w:rStyle w:val="Emphasis"/>
          <w:highlight w:val="cyan"/>
        </w:rPr>
        <w:t>evolve</w:t>
      </w:r>
      <w:r w:rsidRPr="006F2D06">
        <w:rPr>
          <w:rStyle w:val="Emphasis"/>
        </w:rPr>
        <w:t xml:space="preserve"> very </w:t>
      </w:r>
      <w:r w:rsidRPr="003538EC">
        <w:rPr>
          <w:rStyle w:val="Emphasis"/>
          <w:highlight w:val="cyan"/>
        </w:rPr>
        <w:t>rapidly</w:t>
      </w:r>
      <w:r w:rsidRPr="003538EC">
        <w:rPr>
          <w:sz w:val="16"/>
          <w:highlight w:val="cyan"/>
        </w:rPr>
        <w:t xml:space="preserve">, </w:t>
      </w:r>
      <w:r w:rsidRPr="003538EC">
        <w:rPr>
          <w:rStyle w:val="StyleUnderline"/>
          <w:highlight w:val="cyan"/>
        </w:rPr>
        <w:t>we</w:t>
      </w:r>
      <w:r w:rsidRPr="00034E00">
        <w:rPr>
          <w:rStyle w:val="StyleUnderline"/>
        </w:rPr>
        <w:t xml:space="preserve"> now </w:t>
      </w:r>
      <w:r w:rsidRPr="003538EC">
        <w:rPr>
          <w:rStyle w:val="StyleUnderline"/>
          <w:highlight w:val="cyan"/>
        </w:rPr>
        <w:t>live in the age of</w:t>
      </w:r>
      <w:r w:rsidRPr="00034E00">
        <w:rPr>
          <w:rStyle w:val="StyleUnderline"/>
        </w:rPr>
        <w:t xml:space="preserve"> so-called </w:t>
      </w:r>
      <w:r w:rsidRPr="003538EC">
        <w:rPr>
          <w:rStyle w:val="Emphasis"/>
          <w:highlight w:val="cyan"/>
        </w:rPr>
        <w:t>superbugs</w:t>
      </w:r>
      <w:r w:rsidRPr="006F2D06">
        <w:rPr>
          <w:sz w:val="16"/>
        </w:rPr>
        <w:t xml:space="preserve">, </w:t>
      </w:r>
      <w:r w:rsidRPr="00034E00">
        <w:rPr>
          <w:rStyle w:val="StyleUnderline"/>
        </w:rPr>
        <w:t>such as MRSA</w:t>
      </w:r>
      <w:r w:rsidRPr="006F2D06">
        <w:rPr>
          <w:sz w:val="16"/>
        </w:rPr>
        <w:t xml:space="preserve"> (a label for tough strains of the Staphylococcus aureus bacterium), </w:t>
      </w:r>
      <w:r w:rsidRPr="006F2D06">
        <w:rPr>
          <w:rStyle w:val="StyleUnderline"/>
        </w:rPr>
        <w:t xml:space="preserve">which are </w:t>
      </w:r>
      <w:r w:rsidRPr="006F2D06">
        <w:rPr>
          <w:rStyle w:val="Emphasis"/>
        </w:rPr>
        <w:t>resistant</w:t>
      </w:r>
      <w:r w:rsidRPr="006F2D06">
        <w:rPr>
          <w:sz w:val="16"/>
        </w:rPr>
        <w:t xml:space="preserve"> not just to one antibiotic but </w:t>
      </w:r>
      <w:r w:rsidRPr="006F2D06">
        <w:rPr>
          <w:rStyle w:val="StyleUnderline"/>
        </w:rPr>
        <w:t>to lots of them</w:t>
      </w:r>
      <w:r w:rsidRPr="006F2D06">
        <w:rPr>
          <w:sz w:val="16"/>
        </w:rPr>
        <w:t xml:space="preserve">. The </w:t>
      </w:r>
      <w:proofErr w:type="spellStart"/>
      <w:r w:rsidRPr="003538EC">
        <w:rPr>
          <w:rStyle w:val="StyleUnderline"/>
          <w:highlight w:val="cyan"/>
        </w:rPr>
        <w:t>superbacteria</w:t>
      </w:r>
      <w:proofErr w:type="spellEnd"/>
      <w:r w:rsidRPr="003538EC">
        <w:rPr>
          <w:rStyle w:val="StyleUnderline"/>
          <w:highlight w:val="cyan"/>
        </w:rPr>
        <w:t xml:space="preserve"> of the future will be</w:t>
      </w:r>
      <w:r w:rsidRPr="006F2D06">
        <w:rPr>
          <w:rStyle w:val="StyleUnderline"/>
        </w:rPr>
        <w:t xml:space="preserve"> even more </w:t>
      </w:r>
      <w:proofErr w:type="gramStart"/>
      <w:r w:rsidRPr="003538EC">
        <w:rPr>
          <w:rStyle w:val="Emphasis"/>
          <w:highlight w:val="cyan"/>
        </w:rPr>
        <w:t>problematic</w:t>
      </w:r>
      <w:r w:rsidRPr="003538EC">
        <w:rPr>
          <w:sz w:val="16"/>
          <w:highlight w:val="cyan"/>
        </w:rPr>
        <w:t xml:space="preserve">, </w:t>
      </w:r>
      <w:r w:rsidRPr="003538EC">
        <w:rPr>
          <w:rStyle w:val="StyleUnderline"/>
          <w:highlight w:val="cyan"/>
        </w:rPr>
        <w:t>and</w:t>
      </w:r>
      <w:proofErr w:type="gramEnd"/>
      <w:r w:rsidRPr="003538EC">
        <w:rPr>
          <w:rStyle w:val="StyleUnderline"/>
          <w:highlight w:val="cyan"/>
        </w:rPr>
        <w:t xml:space="preserve"> may constitute an </w:t>
      </w:r>
      <w:r w:rsidRPr="003538EC">
        <w:rPr>
          <w:rStyle w:val="Emphasis"/>
          <w:szCs w:val="26"/>
          <w:highlight w:val="cyan"/>
        </w:rPr>
        <w:t>extinction threat</w:t>
      </w:r>
      <w:r w:rsidRPr="006F2D06">
        <w:rPr>
          <w:sz w:val="16"/>
        </w:rPr>
        <w:t xml:space="preserve">. What tactics should we take </w:t>
      </w:r>
      <w:proofErr w:type="gramStart"/>
      <w:r w:rsidRPr="006F2D06">
        <w:rPr>
          <w:sz w:val="16"/>
        </w:rPr>
        <w:t>in order to</w:t>
      </w:r>
      <w:proofErr w:type="gramEnd"/>
      <w:r w:rsidRPr="006F2D06">
        <w:rPr>
          <w:sz w:val="16"/>
        </w:rPr>
        <w:t xml:space="preserve"> avoid this fate</w:t>
      </w:r>
      <w:r w:rsidRPr="00CA086D">
        <w:t>? The short answer is to dramatically increase the funding for biomedical research.</w:t>
      </w:r>
    </w:p>
    <w:p w14:paraId="79778CCD" w14:textId="77777777" w:rsidR="00486D68" w:rsidRDefault="00486D68" w:rsidP="00486D68">
      <w:pPr>
        <w:pStyle w:val="Heading4"/>
      </w:pPr>
      <w:r>
        <w:t xml:space="preserve">Union contracts are key to stopping or </w:t>
      </w:r>
      <w:proofErr w:type="gramStart"/>
      <w:r>
        <w:t>limited</w:t>
      </w:r>
      <w:proofErr w:type="gramEnd"/>
      <w:r>
        <w:t xml:space="preserve"> dangerous pesticides</w:t>
      </w:r>
    </w:p>
    <w:p w14:paraId="7A61828A" w14:textId="77777777" w:rsidR="00486D68" w:rsidRPr="004B7F4E" w:rsidRDefault="00486D68" w:rsidP="00486D68">
      <w:pPr>
        <w:rPr>
          <w:rStyle w:val="Style13ptBold"/>
        </w:rPr>
      </w:pPr>
      <w:r w:rsidRPr="004B7F4E">
        <w:rPr>
          <w:rStyle w:val="Style13ptBold"/>
        </w:rPr>
        <w:t>Huerta, 97</w:t>
      </w:r>
    </w:p>
    <w:p w14:paraId="09D9E1E5" w14:textId="77777777" w:rsidR="00486D68" w:rsidRDefault="00486D68" w:rsidP="00486D68">
      <w:r>
        <w:t xml:space="preserve">[Dolores Huerta, Secretary/Treasurer of the United Farm </w:t>
      </w:r>
      <w:proofErr w:type="spellStart"/>
      <w:proofErr w:type="gramStart"/>
      <w:r>
        <w:t>Workers,CorpWatch</w:t>
      </w:r>
      <w:proofErr w:type="spellEnd"/>
      <w:proofErr w:type="gramEnd"/>
      <w:r>
        <w:t>, Farm Workers on the Front Lines: An Interview with Dolores Huerta, March 31, 1997. https://www.corpwatch.org/article/farm-workers-front-lines] (NSB) ADA-75</w:t>
      </w:r>
    </w:p>
    <w:p w14:paraId="06BBC81D" w14:textId="77777777" w:rsidR="00486D68" w:rsidRDefault="00486D68" w:rsidP="00486D68">
      <w:r w:rsidRPr="004B7F4E">
        <w:rPr>
          <w:rStyle w:val="StyleUnderline"/>
        </w:rPr>
        <w:t xml:space="preserve">The pesticide manufacturers push pesticides like </w:t>
      </w:r>
      <w:proofErr w:type="gramStart"/>
      <w:r w:rsidRPr="004B7F4E">
        <w:rPr>
          <w:rStyle w:val="StyleUnderline"/>
        </w:rPr>
        <w:t>they're</w:t>
      </w:r>
      <w:proofErr w:type="gramEnd"/>
      <w:r w:rsidRPr="004B7F4E">
        <w:rPr>
          <w:rStyle w:val="StyleUnderline"/>
        </w:rPr>
        <w:t xml:space="preserve"> candy through their marketing. Many of the growers</w:t>
      </w:r>
      <w:r>
        <w:t xml:space="preserve"> that I've negotiated with across the bargaining table </w:t>
      </w:r>
      <w:r w:rsidRPr="004B7F4E">
        <w:rPr>
          <w:rStyle w:val="StyleUnderline"/>
        </w:rPr>
        <w:t xml:space="preserve">don't even know the dangers of these pesticides. Getting </w:t>
      </w:r>
      <w:r w:rsidRPr="00486D68">
        <w:rPr>
          <w:rStyle w:val="Emphasis"/>
          <w:highlight w:val="cyan"/>
        </w:rPr>
        <w:t>a union contract is one of the biggest tools in working to ban pesticides</w:t>
      </w:r>
      <w:r w:rsidRPr="00486D68">
        <w:rPr>
          <w:rStyle w:val="StyleUnderline"/>
          <w:highlight w:val="cyan"/>
        </w:rPr>
        <w:t xml:space="preserve">. In </w:t>
      </w:r>
      <w:r w:rsidRPr="004B7F4E">
        <w:rPr>
          <w:rStyle w:val="StyleUnderline"/>
        </w:rPr>
        <w:t xml:space="preserve">our </w:t>
      </w:r>
      <w:r w:rsidRPr="00486D68">
        <w:rPr>
          <w:rStyle w:val="StyleUnderline"/>
          <w:highlight w:val="cyan"/>
        </w:rPr>
        <w:t xml:space="preserve">union contracts, one of the provisions is that growers </w:t>
      </w:r>
      <w:proofErr w:type="gramStart"/>
      <w:r w:rsidRPr="00486D68">
        <w:rPr>
          <w:rStyle w:val="StyleUnderline"/>
          <w:highlight w:val="cyan"/>
        </w:rPr>
        <w:t>have to</w:t>
      </w:r>
      <w:proofErr w:type="gramEnd"/>
      <w:r w:rsidRPr="00486D68">
        <w:rPr>
          <w:rStyle w:val="StyleUnderline"/>
          <w:highlight w:val="cyan"/>
        </w:rPr>
        <w:t xml:space="preserve"> notify farm workers before they use pesticides. Our safety committees</w:t>
      </w:r>
      <w:r>
        <w:t xml:space="preserve">, which are made up of workers themselves, </w:t>
      </w:r>
      <w:r w:rsidRPr="00486D68">
        <w:rPr>
          <w:rStyle w:val="StyleUnderline"/>
          <w:highlight w:val="cyan"/>
        </w:rPr>
        <w:t>sit down with management and talk about what pesticides will be used</w:t>
      </w:r>
      <w:r>
        <w:t xml:space="preserve">. A lot of manufacturers push pesticides on the </w:t>
      </w:r>
      <w:proofErr w:type="gramStart"/>
      <w:r>
        <w:t>growers</w:t>
      </w:r>
      <w:proofErr w:type="gramEnd"/>
      <w:r>
        <w:t xml:space="preserve"> so they don't know what they're using and they overdose, using more pesticides than they </w:t>
      </w:r>
      <w:proofErr w:type="gramStart"/>
      <w:r>
        <w:t>have to</w:t>
      </w:r>
      <w:proofErr w:type="gramEnd"/>
      <w:r>
        <w:t>.</w:t>
      </w:r>
    </w:p>
    <w:p w14:paraId="54762A97" w14:textId="77777777" w:rsidR="00130EC8" w:rsidRDefault="00130EC8" w:rsidP="00130EC8">
      <w:pPr>
        <w:pStyle w:val="Heading4"/>
      </w:pPr>
      <w:r>
        <w:t>Unions empirically succeed in limiting harmful pesticides—DDT ban proves</w:t>
      </w:r>
    </w:p>
    <w:p w14:paraId="544CBB6B" w14:textId="77777777" w:rsidR="00130EC8" w:rsidRPr="008269DB" w:rsidRDefault="00130EC8" w:rsidP="00130EC8">
      <w:pPr>
        <w:rPr>
          <w:rStyle w:val="Style13ptBold"/>
        </w:rPr>
      </w:pPr>
      <w:r w:rsidRPr="008269DB">
        <w:rPr>
          <w:rStyle w:val="Style13ptBold"/>
        </w:rPr>
        <w:t>Bernstein, 23</w:t>
      </w:r>
    </w:p>
    <w:p w14:paraId="1EBEEC89" w14:textId="77777777" w:rsidR="00130EC8" w:rsidRDefault="00130EC8" w:rsidP="00130EC8">
      <w:r>
        <w:t xml:space="preserve">[Shana Bernstein is a historian and clinical associate professor of legal studies and American studies at Northwestern </w:t>
      </w:r>
      <w:proofErr w:type="gramStart"/>
      <w:r>
        <w:t>University,</w:t>
      </w:r>
      <w:proofErr w:type="gramEnd"/>
      <w:r>
        <w:t xml:space="preserve"> Unions can help beyond their membership. César Chávez proved it., Washington Post, January 30, 2023. </w:t>
      </w:r>
      <w:proofErr w:type="gramStart"/>
      <w:r>
        <w:t>https://css.washingtonpost.com/made-by-history/2023/01/30/history-3m-cesar-chavez-pesticides-unions/]  (</w:t>
      </w:r>
      <w:proofErr w:type="gramEnd"/>
      <w:r>
        <w:t>NSB) ADA-6 ADA-</w:t>
      </w:r>
    </w:p>
    <w:p w14:paraId="1D85167E" w14:textId="77777777" w:rsidR="00130EC8" w:rsidRDefault="00130EC8" w:rsidP="00130EC8">
      <w:r>
        <w:t>Last month, 3M, the conglomerate behind products like Post-it notes and Scotch tape, announced that it will stop using PFAS (polyfluoroalkyl substances), or “forever chemicals,” by late 2025. 3M joined many other companies and government agencies as diverse as McDonald’s, Target and the Environmental Protection Agency in phasing out PFAS and other chemicals like chlorpyrifos, asbestos and methyl iodide that endanger the environment and public health.</w:t>
      </w:r>
    </w:p>
    <w:p w14:paraId="15BCA7A2" w14:textId="77777777" w:rsidR="00130EC8" w:rsidRDefault="00130EC8" w:rsidP="00130EC8">
      <w:r>
        <w:t>These decisions owe much to shareholder and public pressure — activism that follows the path blazed by the legendary Chicano activist and organizer César Chávez.</w:t>
      </w:r>
    </w:p>
    <w:p w14:paraId="0177ACC0" w14:textId="77777777" w:rsidR="00130EC8" w:rsidRDefault="00130EC8" w:rsidP="00130EC8">
      <w:r>
        <w:t>For much of the 20th century, “merchants of doubt” exploited the uncertainty inherent in science to undermine policies to fight climate change, tobacco poisoning and prescription drug addiction, among other health and environmental risks. Just this month, Americans read how Exxon scientists fueled public doubts about the connection between fossil fuels and climate change, even while they knew that their products definitively warmed the climate. (Exxon told the New York Times that “those who talk about how ‘Exxon Knew’ are wrong in their conclusions.”)</w:t>
      </w:r>
    </w:p>
    <w:p w14:paraId="672AEC62" w14:textId="77777777" w:rsidR="00130EC8" w:rsidRDefault="00130EC8" w:rsidP="00130EC8">
      <w:r>
        <w:t>Sometimes these industries even worked together. Historian Elena Conis has unmasked how pesticide companies fostered public doubts about their products’ dangers — sometimes even with support from Big Tobacco, whose executives hoped that a resurgence of the DDT pesticide in the 1990s would reinforce their own story about regulatory overreach.</w:t>
      </w:r>
    </w:p>
    <w:p w14:paraId="32A7EE44" w14:textId="4F460314" w:rsidR="00130EC8" w:rsidRDefault="00130EC8" w:rsidP="00130EC8">
      <w:r>
        <w:t xml:space="preserve">But Chávez and the United Farm Workers union he led recognized in the 1960s what was happening — long before most other Americans did. They started blowing the whistle on how the chemical industry and agribusiness manipulated the idea of scientific uncertainty to continue selling pesticides they knew were dangerous. </w:t>
      </w:r>
      <w:r w:rsidRPr="00486D68">
        <w:rPr>
          <w:rStyle w:val="StyleUnderline"/>
          <w:highlight w:val="cyan"/>
        </w:rPr>
        <w:t>The UFW’s crusade against toxins like DDT — its 1972 ban was a milestone in U.S. agriculture that marked the beginning of a decade of bans — revealed how activists could triumph over big business and make American life safer</w:t>
      </w:r>
      <w:r w:rsidRPr="00486D68">
        <w:rPr>
          <w:highlight w:val="cyan"/>
        </w:rPr>
        <w:t>.</w:t>
      </w:r>
    </w:p>
    <w:sectPr w:rsidR="00130E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F60CB" w14:textId="77777777" w:rsidR="003817B2" w:rsidRDefault="003817B2" w:rsidP="00066D2C">
      <w:pPr>
        <w:spacing w:after="0" w:line="240" w:lineRule="auto"/>
      </w:pPr>
      <w:r>
        <w:separator/>
      </w:r>
    </w:p>
  </w:endnote>
  <w:endnote w:type="continuationSeparator" w:id="0">
    <w:p w14:paraId="2C031FBE" w14:textId="77777777" w:rsidR="003817B2" w:rsidRDefault="003817B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6D0B8" w14:textId="77777777" w:rsidR="003817B2" w:rsidRDefault="003817B2" w:rsidP="00066D2C">
      <w:pPr>
        <w:spacing w:after="0" w:line="240" w:lineRule="auto"/>
      </w:pPr>
      <w:r>
        <w:separator/>
      </w:r>
    </w:p>
  </w:footnote>
  <w:footnote w:type="continuationSeparator" w:id="0">
    <w:p w14:paraId="7EAE5A25" w14:textId="77777777" w:rsidR="003817B2" w:rsidRDefault="003817B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14588D"/>
    <w:multiLevelType w:val="hybridMultilevel"/>
    <w:tmpl w:val="21E00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536504"/>
    <w:multiLevelType w:val="hybridMultilevel"/>
    <w:tmpl w:val="56EAE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DA1482"/>
    <w:multiLevelType w:val="hybridMultilevel"/>
    <w:tmpl w:val="97B218CE"/>
    <w:lvl w:ilvl="0" w:tplc="C994CE1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B4D3448"/>
    <w:multiLevelType w:val="hybridMultilevel"/>
    <w:tmpl w:val="04163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7D00448"/>
    <w:multiLevelType w:val="hybridMultilevel"/>
    <w:tmpl w:val="27F89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536ADE"/>
    <w:multiLevelType w:val="hybridMultilevel"/>
    <w:tmpl w:val="E5DE1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485C45"/>
    <w:multiLevelType w:val="hybridMultilevel"/>
    <w:tmpl w:val="3B50C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996807713">
    <w:abstractNumId w:val="19"/>
  </w:num>
  <w:num w:numId="46" w16cid:durableId="25983978">
    <w:abstractNumId w:val="18"/>
  </w:num>
  <w:num w:numId="47" w16cid:durableId="911505938">
    <w:abstractNumId w:val="15"/>
  </w:num>
  <w:num w:numId="48" w16cid:durableId="996305687">
    <w:abstractNumId w:val="14"/>
  </w:num>
  <w:num w:numId="49" w16cid:durableId="1351447313">
    <w:abstractNumId w:val="10"/>
  </w:num>
  <w:num w:numId="50" w16cid:durableId="778523036">
    <w:abstractNumId w:val="16"/>
  </w:num>
  <w:num w:numId="51" w16cid:durableId="168258591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30EC8"/>
    <w:rsid w:val="00001C7E"/>
    <w:rsid w:val="0000487C"/>
    <w:rsid w:val="00011FEF"/>
    <w:rsid w:val="00013C8B"/>
    <w:rsid w:val="00023AEF"/>
    <w:rsid w:val="000250CA"/>
    <w:rsid w:val="00032119"/>
    <w:rsid w:val="000427BD"/>
    <w:rsid w:val="00043C82"/>
    <w:rsid w:val="00050713"/>
    <w:rsid w:val="00053D0F"/>
    <w:rsid w:val="00056966"/>
    <w:rsid w:val="00060CD1"/>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EC8"/>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1F63"/>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7E8"/>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17B2"/>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295"/>
    <w:rsid w:val="00414EB4"/>
    <w:rsid w:val="004170B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D68"/>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34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0A12"/>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5C9"/>
    <w:rsid w:val="00860F34"/>
    <w:rsid w:val="00862AC4"/>
    <w:rsid w:val="0086319B"/>
    <w:rsid w:val="008638AA"/>
    <w:rsid w:val="008674A6"/>
    <w:rsid w:val="0087210F"/>
    <w:rsid w:val="0087564D"/>
    <w:rsid w:val="00876000"/>
    <w:rsid w:val="0089108B"/>
    <w:rsid w:val="00892EE6"/>
    <w:rsid w:val="008931B4"/>
    <w:rsid w:val="008973A2"/>
    <w:rsid w:val="008A0E76"/>
    <w:rsid w:val="008A42FE"/>
    <w:rsid w:val="008A4F23"/>
    <w:rsid w:val="008A713B"/>
    <w:rsid w:val="008B054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61"/>
    <w:rsid w:val="00920B9A"/>
    <w:rsid w:val="009249C5"/>
    <w:rsid w:val="00925558"/>
    <w:rsid w:val="00925B25"/>
    <w:rsid w:val="009263C9"/>
    <w:rsid w:val="00930B2A"/>
    <w:rsid w:val="009358EE"/>
    <w:rsid w:val="00936F03"/>
    <w:rsid w:val="0094018B"/>
    <w:rsid w:val="009418E3"/>
    <w:rsid w:val="009435BB"/>
    <w:rsid w:val="00943B02"/>
    <w:rsid w:val="00953429"/>
    <w:rsid w:val="009539A4"/>
    <w:rsid w:val="00955379"/>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019F"/>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5B9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0C3"/>
    <w:rsid w:val="00E30C52"/>
    <w:rsid w:val="00E33666"/>
    <w:rsid w:val="00E3771A"/>
    <w:rsid w:val="00E37A1B"/>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4A9"/>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36E9FC"/>
  <w15:chartTrackingRefBased/>
  <w15:docId w15:val="{95D4370A-5A93-4100-A39C-129D6133B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358EE"/>
    <w:rPr>
      <w:rFonts w:ascii="Calibri" w:hAnsi="Calibri" w:cs="Calibri"/>
    </w:rPr>
  </w:style>
  <w:style w:type="paragraph" w:styleId="Heading1">
    <w:name w:val="heading 1"/>
    <w:aliases w:val="Pocket"/>
    <w:basedOn w:val="Normal"/>
    <w:next w:val="Normal"/>
    <w:link w:val="Heading1Char"/>
    <w:qFormat/>
    <w:rsid w:val="009358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358E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358E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le"/>
    <w:basedOn w:val="Normal"/>
    <w:next w:val="Normal"/>
    <w:link w:val="Heading4Char"/>
    <w:uiPriority w:val="3"/>
    <w:qFormat/>
    <w:rsid w:val="009358E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358E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358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58EE"/>
  </w:style>
  <w:style w:type="character" w:styleId="Emphasis">
    <w:name w:val="Emphasis"/>
    <w:aliases w:val="Evidence,Minimized,minimized,Highlighted,tag2,Size 10,emphasis in card,CD Card,ED - Tag,emphasis,Underlined,Emphasis!!,small,Qualifications,normal card text,Shrunk,qualifications in card,qualifications,Style1,bold underline,Box,Debate,Text 8,s"/>
    <w:basedOn w:val="DefaultParagraphFont"/>
    <w:link w:val="textbold"/>
    <w:uiPriority w:val="8"/>
    <w:qFormat/>
    <w:rsid w:val="009358EE"/>
    <w:rPr>
      <w:rFonts w:ascii="Calibri" w:hAnsi="Calibri" w:cs="Calibri"/>
      <w:b/>
      <w:i w:val="0"/>
      <w:iCs/>
      <w:sz w:val="28"/>
      <w:u w:val="single"/>
      <w:bdr w:val="single" w:sz="8" w:space="0" w:color="auto"/>
    </w:rPr>
  </w:style>
  <w:style w:type="character" w:styleId="FollowedHyperlink">
    <w:name w:val="FollowedHyperlink"/>
    <w:basedOn w:val="DefaultParagraphFont"/>
    <w:uiPriority w:val="99"/>
    <w:semiHidden/>
    <w:unhideWhenUsed/>
    <w:rsid w:val="009358EE"/>
    <w:rPr>
      <w:color w:val="auto"/>
      <w:u w:val="none"/>
    </w:rPr>
  </w:style>
  <w:style w:type="character" w:customStyle="1" w:styleId="Heading1Char">
    <w:name w:val="Heading 1 Char"/>
    <w:aliases w:val="Pocket Char"/>
    <w:basedOn w:val="DefaultParagraphFont"/>
    <w:link w:val="Heading1"/>
    <w:rsid w:val="009358E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358E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358EE"/>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9358E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358EE"/>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7"/>
    <w:qFormat/>
    <w:rsid w:val="009358EE"/>
    <w:rPr>
      <w:b w:val="0"/>
      <w:sz w:val="26"/>
      <w:u w:val="single"/>
    </w:rPr>
  </w:style>
  <w:style w:type="character" w:styleId="Strong">
    <w:name w:val="Strong"/>
    <w:basedOn w:val="DefaultParagraphFont"/>
    <w:uiPriority w:val="22"/>
    <w:semiHidden/>
    <w:qFormat/>
    <w:rsid w:val="009358EE"/>
    <w:rPr>
      <w:b/>
      <w:bCs/>
    </w:rPr>
  </w:style>
  <w:style w:type="character" w:styleId="BookTitle">
    <w:name w:val="Book Title"/>
    <w:basedOn w:val="DefaultParagraphFont"/>
    <w:uiPriority w:val="33"/>
    <w:semiHidden/>
    <w:qFormat/>
    <w:rsid w:val="009358EE"/>
    <w:rPr>
      <w:b/>
      <w:bCs/>
      <w:i/>
      <w:iCs/>
      <w:spacing w:val="5"/>
    </w:rPr>
  </w:style>
  <w:style w:type="character" w:customStyle="1" w:styleId="Heading5Char">
    <w:name w:val="Heading 5 Char"/>
    <w:basedOn w:val="DefaultParagraphFont"/>
    <w:link w:val="Heading5"/>
    <w:uiPriority w:val="9"/>
    <w:semiHidden/>
    <w:rsid w:val="009358E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358EE"/>
  </w:style>
  <w:style w:type="paragraph" w:styleId="Header">
    <w:name w:val="header"/>
    <w:basedOn w:val="Normal"/>
    <w:link w:val="HeaderChar"/>
    <w:uiPriority w:val="99"/>
    <w:semiHidden/>
    <w:rsid w:val="009358E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358EE"/>
    <w:rPr>
      <w:rFonts w:ascii="Calibri" w:hAnsi="Calibri" w:cs="Calibri"/>
    </w:rPr>
  </w:style>
  <w:style w:type="paragraph" w:styleId="Footer">
    <w:name w:val="footer"/>
    <w:basedOn w:val="Normal"/>
    <w:link w:val="FooterChar"/>
    <w:uiPriority w:val="99"/>
    <w:semiHidden/>
    <w:rsid w:val="009358E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358EE"/>
    <w:rPr>
      <w:rFonts w:ascii="Calibri" w:hAnsi="Calibri" w:cs="Calibri"/>
    </w:rPr>
  </w:style>
  <w:style w:type="paragraph" w:styleId="BodyText">
    <w:name w:val="Body Text"/>
    <w:basedOn w:val="Normal"/>
    <w:link w:val="BodyTextChar"/>
    <w:uiPriority w:val="99"/>
    <w:semiHidden/>
    <w:unhideWhenUsed/>
    <w:rsid w:val="009358EE"/>
    <w:pPr>
      <w:spacing w:after="120"/>
    </w:pPr>
  </w:style>
  <w:style w:type="character" w:customStyle="1" w:styleId="BodyTextChar">
    <w:name w:val="Body Text Char"/>
    <w:basedOn w:val="DefaultParagraphFont"/>
    <w:link w:val="BodyText"/>
    <w:uiPriority w:val="99"/>
    <w:semiHidden/>
    <w:rsid w:val="009358EE"/>
    <w:rPr>
      <w:rFonts w:ascii="Calibri" w:hAnsi="Calibri" w:cs="Calibri"/>
    </w:rPr>
  </w:style>
  <w:style w:type="paragraph" w:styleId="NoSpacing">
    <w:name w:val="No Spacing"/>
    <w:link w:val="NoSpacingChar"/>
    <w:uiPriority w:val="99"/>
    <w:semiHidden/>
    <w:unhideWhenUsed/>
    <w:qFormat/>
    <w:rsid w:val="009358E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358EE"/>
    <w:rPr>
      <w:rFonts w:ascii="Calibri" w:hAnsi="Calibri" w:cs="Calibri"/>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uiPriority w:val="99"/>
    <w:unhideWhenUsed/>
    <w:rsid w:val="009358EE"/>
    <w:rPr>
      <w:color w:val="0563C1" w:themeColor="hyperlink"/>
      <w:u w:val="single"/>
    </w:rPr>
  </w:style>
  <w:style w:type="character" w:styleId="UnresolvedMention">
    <w:name w:val="Unresolved Mention"/>
    <w:basedOn w:val="DefaultParagraphFont"/>
    <w:uiPriority w:val="99"/>
    <w:semiHidden/>
    <w:unhideWhenUsed/>
    <w:rsid w:val="009358EE"/>
    <w:rPr>
      <w:color w:val="605E5C"/>
      <w:shd w:val="clear" w:color="auto" w:fill="E1DFDD"/>
    </w:rPr>
  </w:style>
  <w:style w:type="paragraph" w:customStyle="1" w:styleId="textbold">
    <w:name w:val="text bold"/>
    <w:basedOn w:val="Normal"/>
    <w:link w:val="Emphasis"/>
    <w:uiPriority w:val="8"/>
    <w:qFormat/>
    <w:rsid w:val="00130EC8"/>
    <w:pPr>
      <w:widowControl w:val="0"/>
      <w:ind w:left="720"/>
      <w:jc w:val="both"/>
    </w:pPr>
    <w:rPr>
      <w:b/>
      <w:iCs/>
      <w:sz w:val="28"/>
      <w:u w:val="single"/>
      <w:bdr w:val="single" w:sz="8" w:space="0" w:color="auto"/>
    </w:rPr>
  </w:style>
  <w:style w:type="paragraph" w:styleId="ListParagraph">
    <w:name w:val="List Paragraph"/>
    <w:basedOn w:val="Normal"/>
    <w:uiPriority w:val="34"/>
    <w:unhideWhenUsed/>
    <w:qFormat/>
    <w:rsid w:val="00486D68"/>
    <w:pPr>
      <w:ind w:left="720"/>
      <w:contextualSpacing/>
    </w:pPr>
  </w:style>
  <w:style w:type="paragraph" w:customStyle="1" w:styleId="Emphasis1">
    <w:name w:val="Emphasis1"/>
    <w:basedOn w:val="Normal"/>
    <w:autoRedefine/>
    <w:uiPriority w:val="7"/>
    <w:qFormat/>
    <w:rsid w:val="009E019F"/>
    <w:pPr>
      <w:pBdr>
        <w:top w:val="single" w:sz="4" w:space="1" w:color="auto"/>
        <w:left w:val="single" w:sz="4" w:space="4" w:color="auto"/>
        <w:bottom w:val="single" w:sz="4" w:space="1" w:color="auto"/>
        <w:right w:val="single" w:sz="4" w:space="4" w:color="auto"/>
      </w:pBdr>
      <w:ind w:left="720"/>
      <w:jc w:val="both"/>
    </w:pPr>
    <w:rPr>
      <w:rFonts w:ascii="Times New Roman" w:hAnsi="Times New Roman" w:cs="Times New Roman"/>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37A1B"/>
    <w:pPr>
      <w:spacing w:after="0" w:line="240" w:lineRule="auto"/>
    </w:pPr>
    <w:rPr>
      <w:sz w:val="26"/>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8B0549"/>
    <w:rPr>
      <w:b/>
      <w:sz w:val="20"/>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8B0549"/>
    <w:pPr>
      <w:widowControl w:val="0"/>
      <w:ind w:left="720"/>
      <w:outlineLvl w:val="0"/>
    </w:pPr>
    <w:rPr>
      <w:rFonts w:asciiTheme="minorHAnsi" w:hAnsiTheme="minorHAnsi" w:cstheme="minorBidi"/>
      <w:b/>
      <w:sz w:val="20"/>
      <w:u w:val="single"/>
    </w:rPr>
  </w:style>
  <w:style w:type="character" w:customStyle="1" w:styleId="TitleChar1">
    <w:name w:val="Title Char1"/>
    <w:basedOn w:val="DefaultParagraphFont"/>
    <w:uiPriority w:val="10"/>
    <w:semiHidden/>
    <w:rsid w:val="008B054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tionalaglawcenter.org/collective-bargaining-rights-for-farmworkers/" TargetMode="External"/><Relationship Id="rId13" Type="http://schemas.openxmlformats.org/officeDocument/2006/relationships/hyperlink" Target="https://www.nature.com/articles/s41597-020-00646-4" TargetMode="External"/><Relationship Id="rId18" Type="http://schemas.openxmlformats.org/officeDocument/2006/relationships/hyperlink" Target="https://www.epi.org/publication/benefits-of-collective-bargainin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climatehubs.usda.gov/hubs/midwest/topic/agriculture-midwest" TargetMode="External"/><Relationship Id="rId17" Type="http://schemas.openxmlformats.org/officeDocument/2006/relationships/hyperlink" Target="https://www.cambridge.org/us/academic/subjects/earth-and-environmental-science/environmental-policy-economics-and-law/food-or-war?format=PB" TargetMode="External"/><Relationship Id="rId2" Type="http://schemas.openxmlformats.org/officeDocument/2006/relationships/numbering" Target="numbering.xml"/><Relationship Id="rId16" Type="http://schemas.openxmlformats.org/officeDocument/2006/relationships/hyperlink" Target="https://juliancribb.blog/2022/05/25/how-food-can-end-wars-repair-climate-and-restore-the-earth/" TargetMode="External"/><Relationship Id="rId20" Type="http://schemas.openxmlformats.org/officeDocument/2006/relationships/hyperlink" Target="https://beyondpesticides.org/dailynewsblog/2024/05/study-quantifies-cost-of-pesticide-resistance-while-advocates-chart-a-course-beyond-pesticid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rdc.org/stories/midwest-heat-waves-may-cook-crops-and-fry-harvests" TargetMode="External"/><Relationship Id="rId5" Type="http://schemas.openxmlformats.org/officeDocument/2006/relationships/webSettings" Target="webSettings.xml"/><Relationship Id="rId15" Type="http://schemas.openxmlformats.org/officeDocument/2006/relationships/hyperlink" Target="https://www.nature.com/articles/s43016-021-00400-y" TargetMode="External"/><Relationship Id="rId10" Type="http://schemas.openxmlformats.org/officeDocument/2006/relationships/hyperlink" Target="https://theconversation.com/why-donald-trumps-trade-tariffs-are-a-threat-to-global-food-security-255064" TargetMode="External"/><Relationship Id="rId19" Type="http://schemas.openxmlformats.org/officeDocument/2006/relationships/hyperlink" Target="https://www.linkedin.com/pulse/biodiversity-loss-threat-humanitys-survival-per%C3%A9t-fr%C4%85ckowiak--xbx3e/" TargetMode="External"/><Relationship Id="rId4" Type="http://schemas.openxmlformats.org/officeDocument/2006/relationships/settings" Target="settings.xml"/><Relationship Id="rId9" Type="http://schemas.openxmlformats.org/officeDocument/2006/relationships/hyperlink" Target="https://www.agworkforcecoalition.org/statement-agriculture-workforce-coalition-reintroduction-farm-workforce-modernization-act/%5d(NSB)" TargetMode="External"/><Relationship Id="rId14" Type="http://schemas.openxmlformats.org/officeDocument/2006/relationships/hyperlink" Target="https://www.ipcc.ch/srccl/chapter/chapter-5/"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re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4800</Words>
  <Characters>27366</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Derek Hilligoss</dc:creator>
  <cp:keywords>6.0.0</cp:keywords>
  <dc:description/>
  <cp:lastModifiedBy>Derek Hilligoss</cp:lastModifiedBy>
  <cp:revision>2</cp:revision>
  <dcterms:created xsi:type="dcterms:W3CDTF">2025-10-22T16:57:00Z</dcterms:created>
  <dcterms:modified xsi:type="dcterms:W3CDTF">2025-10-22T16:57:00Z</dcterms:modified>
</cp:coreProperties>
</file>