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7E13E" w14:textId="77777777" w:rsidR="009A2A94" w:rsidRDefault="009A2A94" w:rsidP="009A2A94">
      <w:pPr>
        <w:pStyle w:val="Heading2"/>
      </w:pPr>
      <w:r>
        <w:t>1NC---OFF</w:t>
      </w:r>
    </w:p>
    <w:p w14:paraId="52B8F598" w14:textId="77777777" w:rsidR="009A2A94" w:rsidRDefault="009A2A94" w:rsidP="009A2A94">
      <w:pPr>
        <w:pStyle w:val="Heading3"/>
      </w:pPr>
      <w:r>
        <w:t>1NC---T</w:t>
      </w:r>
    </w:p>
    <w:p w14:paraId="1CB29B8B" w14:textId="77777777" w:rsidR="009A2A94" w:rsidRPr="007C18D5" w:rsidRDefault="009A2A94" w:rsidP="009A2A94">
      <w:r>
        <w:t>T</w:t>
      </w:r>
    </w:p>
    <w:p w14:paraId="0B05D660" w14:textId="77777777" w:rsidR="009A2A94" w:rsidRPr="002C2041" w:rsidRDefault="009A2A94" w:rsidP="009A2A94">
      <w:pPr>
        <w:pStyle w:val="Heading4"/>
        <w:rPr>
          <w:rFonts w:cs="Calibri"/>
        </w:rPr>
      </w:pPr>
      <w:r>
        <w:rPr>
          <w:rFonts w:cs="Calibri"/>
        </w:rPr>
        <w:t xml:space="preserve">Interpretation---strengthening collective bargaining rights means </w:t>
      </w:r>
      <w:r>
        <w:rPr>
          <w:rFonts w:cs="Calibri"/>
          <w:u w:val="single"/>
        </w:rPr>
        <w:t>making stronger</w:t>
      </w:r>
      <w:r>
        <w:rPr>
          <w:rFonts w:cs="Calibri"/>
        </w:rPr>
        <w:t xml:space="preserve"> the rules </w:t>
      </w:r>
      <w:r>
        <w:rPr>
          <w:rFonts w:cs="Calibri"/>
          <w:u w:val="single"/>
        </w:rPr>
        <w:t>permitting</w:t>
      </w:r>
      <w:r>
        <w:rPr>
          <w:rFonts w:cs="Calibri"/>
        </w:rPr>
        <w:t xml:space="preserve"> workers to join unions</w:t>
      </w:r>
    </w:p>
    <w:p w14:paraId="79FDE129" w14:textId="77777777" w:rsidR="009A2A94" w:rsidRPr="00B61BE3" w:rsidRDefault="009A2A94" w:rsidP="009A2A94">
      <w:pPr>
        <w:pStyle w:val="Heading4"/>
        <w:rPr>
          <w:rFonts w:cs="Calibri"/>
        </w:rPr>
      </w:pPr>
      <w:r w:rsidRPr="00B61BE3">
        <w:rPr>
          <w:rFonts w:cs="Calibri"/>
        </w:rPr>
        <w:t>Strengthen means to make stronger</w:t>
      </w:r>
    </w:p>
    <w:p w14:paraId="1BB3DC41" w14:textId="77777777" w:rsidR="009A2A94" w:rsidRPr="00B61BE3" w:rsidRDefault="009A2A94" w:rsidP="009A2A94">
      <w:r w:rsidRPr="00B61BE3">
        <w:rPr>
          <w:rStyle w:val="Style13ptBold"/>
        </w:rPr>
        <w:t>Merriam-Webster, no date</w:t>
      </w:r>
      <w:r w:rsidRPr="00B61BE3">
        <w:t>, (“Strengthen”, https://www.merriam-webster.com/dictionary/strengthen)</w:t>
      </w:r>
    </w:p>
    <w:p w14:paraId="5E1574EA" w14:textId="77777777" w:rsidR="009A2A94" w:rsidRPr="00B61BE3" w:rsidRDefault="009A2A94" w:rsidP="009A2A94">
      <w:pPr>
        <w:rPr>
          <w:rStyle w:val="Emphasis"/>
        </w:rPr>
      </w:pPr>
      <w:r w:rsidRPr="007F1B5D">
        <w:rPr>
          <w:rStyle w:val="Emphasis"/>
          <w:highlight w:val="cyan"/>
        </w:rPr>
        <w:t>strengthen</w:t>
      </w:r>
    </w:p>
    <w:p w14:paraId="783323E6" w14:textId="77777777" w:rsidR="009A2A94" w:rsidRPr="00B61BE3" w:rsidRDefault="009A2A94" w:rsidP="009A2A94">
      <w:pPr>
        <w:rPr>
          <w:rStyle w:val="StyleUnderline"/>
        </w:rPr>
      </w:pPr>
      <w:r w:rsidRPr="00B61BE3">
        <w:rPr>
          <w:rStyle w:val="StyleUnderline"/>
        </w:rPr>
        <w:t>verb</w:t>
      </w:r>
    </w:p>
    <w:p w14:paraId="5CF52829" w14:textId="77777777" w:rsidR="009A2A94" w:rsidRPr="00B61BE3" w:rsidRDefault="009A2A94" w:rsidP="009A2A94">
      <w:pPr>
        <w:rPr>
          <w:sz w:val="14"/>
        </w:rPr>
      </w:pPr>
      <w:r w:rsidRPr="00B61BE3">
        <w:rPr>
          <w:sz w:val="14"/>
        </w:rPr>
        <w:t>strength·​en ˈstreŋ(k)-thən  ˈstren(t)-</w:t>
      </w:r>
    </w:p>
    <w:p w14:paraId="4412A59B" w14:textId="77777777" w:rsidR="009A2A94" w:rsidRPr="00B61BE3" w:rsidRDefault="009A2A94" w:rsidP="009A2A94">
      <w:pPr>
        <w:rPr>
          <w:sz w:val="14"/>
        </w:rPr>
      </w:pPr>
      <w:r w:rsidRPr="00B61BE3">
        <w:rPr>
          <w:sz w:val="14"/>
        </w:rPr>
        <w:t>strengthened; strengthening ˈstreŋ(k)th-niŋ, ˈstren(t)th-; ˈstreŋ(k)-thə-  ˈstren(t)-</w:t>
      </w:r>
    </w:p>
    <w:p w14:paraId="1A67F6B0" w14:textId="77777777" w:rsidR="009A2A94" w:rsidRPr="00B61BE3" w:rsidRDefault="009A2A94" w:rsidP="009A2A94">
      <w:pPr>
        <w:rPr>
          <w:sz w:val="14"/>
        </w:rPr>
      </w:pPr>
      <w:r w:rsidRPr="00B61BE3">
        <w:rPr>
          <w:sz w:val="14"/>
        </w:rPr>
        <w:t>Synonyms of strengthen</w:t>
      </w:r>
    </w:p>
    <w:p w14:paraId="216F8D70" w14:textId="77777777" w:rsidR="009A2A94" w:rsidRPr="00B61BE3" w:rsidRDefault="009A2A94" w:rsidP="009A2A94">
      <w:pPr>
        <w:rPr>
          <w:sz w:val="14"/>
        </w:rPr>
      </w:pPr>
      <w:r w:rsidRPr="00B61BE3">
        <w:rPr>
          <w:sz w:val="14"/>
        </w:rPr>
        <w:t>transitive verb</w:t>
      </w:r>
    </w:p>
    <w:p w14:paraId="4F91D0D0" w14:textId="77777777" w:rsidR="009A2A94" w:rsidRPr="00B61BE3" w:rsidRDefault="009A2A94" w:rsidP="009A2A94">
      <w:pPr>
        <w:rPr>
          <w:sz w:val="14"/>
        </w:rPr>
      </w:pPr>
      <w:r w:rsidRPr="00B61BE3">
        <w:rPr>
          <w:sz w:val="14"/>
        </w:rPr>
        <w:t xml:space="preserve">: </w:t>
      </w:r>
      <w:r w:rsidRPr="007F1B5D">
        <w:rPr>
          <w:rStyle w:val="StyleUnderline"/>
          <w:highlight w:val="cyan"/>
        </w:rPr>
        <w:t>to make stronger</w:t>
      </w:r>
    </w:p>
    <w:p w14:paraId="28048E36" w14:textId="77777777" w:rsidR="009A2A94" w:rsidRPr="00B61BE3" w:rsidRDefault="009A2A94" w:rsidP="009A2A94">
      <w:pPr>
        <w:rPr>
          <w:sz w:val="14"/>
        </w:rPr>
      </w:pPr>
      <w:r w:rsidRPr="00B61BE3">
        <w:rPr>
          <w:sz w:val="14"/>
        </w:rPr>
        <w:t>intransitive verb</w:t>
      </w:r>
    </w:p>
    <w:p w14:paraId="51D06E81" w14:textId="77777777" w:rsidR="009A2A94" w:rsidRDefault="009A2A94" w:rsidP="009A2A94">
      <w:pPr>
        <w:rPr>
          <w:sz w:val="14"/>
        </w:rPr>
      </w:pPr>
      <w:r w:rsidRPr="00B61BE3">
        <w:rPr>
          <w:sz w:val="14"/>
        </w:rPr>
        <w:t>: to become stronger</w:t>
      </w:r>
    </w:p>
    <w:p w14:paraId="442C303E" w14:textId="77777777" w:rsidR="009A2A94" w:rsidRPr="00D55ED8" w:rsidRDefault="009A2A94" w:rsidP="009A2A94">
      <w:pPr>
        <w:pStyle w:val="Heading4"/>
      </w:pPr>
      <w:r w:rsidRPr="00D55ED8">
        <w:t xml:space="preserve">Collective bargaining rights </w:t>
      </w:r>
      <w:r>
        <w:rPr>
          <w:u w:val="single"/>
        </w:rPr>
        <w:t>permit</w:t>
      </w:r>
      <w:r>
        <w:t xml:space="preserve"> joining unions and </w:t>
      </w:r>
      <w:r w:rsidRPr="00D55ED8">
        <w:rPr>
          <w:u w:val="single"/>
        </w:rPr>
        <w:t>good faith bargaining rights</w:t>
      </w:r>
    </w:p>
    <w:p w14:paraId="6E438B25" w14:textId="77777777" w:rsidR="009A2A94" w:rsidRPr="00B61BE3" w:rsidRDefault="009A2A94" w:rsidP="009A2A94">
      <w:r w:rsidRPr="00B61BE3">
        <w:rPr>
          <w:rStyle w:val="Style13ptBold"/>
        </w:rPr>
        <w:t>GAO</w:t>
      </w:r>
      <w:r w:rsidRPr="00B61BE3">
        <w:t>, 9/13/</w:t>
      </w:r>
      <w:r w:rsidRPr="00B61BE3">
        <w:rPr>
          <w:rStyle w:val="Style13ptBold"/>
        </w:rPr>
        <w:t>02</w:t>
      </w:r>
      <w:r w:rsidRPr="00B61BE3">
        <w:t>, (GAO Report No. GAO-02-835, “Collective Bargaining Rights: Information on the Number of Workers with and without Bargaining Rights”, https://www.gao.gov/assets/a235563.html)</w:t>
      </w:r>
    </w:p>
    <w:p w14:paraId="303DF55E" w14:textId="77777777" w:rsidR="009A2A94" w:rsidRPr="00B61BE3" w:rsidRDefault="009A2A94" w:rsidP="009A2A94">
      <w:pPr>
        <w:rPr>
          <w:sz w:val="10"/>
        </w:rPr>
      </w:pPr>
      <w:r w:rsidRPr="00B61BE3">
        <w:rPr>
          <w:sz w:val="10"/>
        </w:rPr>
        <w:t xml:space="preserve">Legal Review: </w:t>
      </w:r>
    </w:p>
    <w:p w14:paraId="53FAD26A" w14:textId="77777777" w:rsidR="009A2A94" w:rsidRPr="00B61BE3" w:rsidRDefault="009A2A94" w:rsidP="009A2A94">
      <w:pPr>
        <w:rPr>
          <w:sz w:val="10"/>
        </w:rPr>
      </w:pPr>
      <w:r w:rsidRPr="00B61BE3">
        <w:rPr>
          <w:rStyle w:val="StyleUnderline"/>
        </w:rPr>
        <w:t xml:space="preserve">The NLRA is the </w:t>
      </w:r>
      <w:r w:rsidRPr="00B61BE3">
        <w:rPr>
          <w:rStyle w:val="Emphasis"/>
        </w:rPr>
        <w:t>central law</w:t>
      </w:r>
      <w:r w:rsidRPr="00B61BE3">
        <w:rPr>
          <w:rStyle w:val="StyleUnderline"/>
        </w:rPr>
        <w:t xml:space="preserve"> governing private sector labor management relations in the United States</w:t>
      </w:r>
      <w:r w:rsidRPr="00B61BE3">
        <w:rPr>
          <w:sz w:val="10"/>
        </w:rPr>
        <w:t xml:space="preserve">. We reviewed the NLRA and subsequent amendments to identify the key groups of employees who were excluded from coverage under the act. We also reviewed pertinent Supreme Court and Board decisions affecting the act’s scope of coverage. In particular we analyzed Kentucky River and Hoffman Plastic Supreme Court decisions. We identified and reviewed those other federal state and local laws that provided certain bargaining rights to employees excluded from coverage under the NLRA. These include the Railway Labor Act and the Federal Service Labor-Management Relations Statute. </w:t>
      </w:r>
    </w:p>
    <w:p w14:paraId="58672059" w14:textId="77777777" w:rsidR="009A2A94" w:rsidRPr="00B61BE3" w:rsidRDefault="009A2A94" w:rsidP="009A2A94">
      <w:pPr>
        <w:rPr>
          <w:sz w:val="10"/>
        </w:rPr>
      </w:pPr>
      <w:r w:rsidRPr="007F1B5D">
        <w:rPr>
          <w:rStyle w:val="Emphasis"/>
          <w:highlight w:val="cyan"/>
        </w:rPr>
        <w:t>Definition of Bargaining Rights</w:t>
      </w:r>
      <w:r w:rsidRPr="00B61BE3">
        <w:rPr>
          <w:sz w:val="10"/>
        </w:rPr>
        <w:t xml:space="preserve">: </w:t>
      </w:r>
    </w:p>
    <w:p w14:paraId="0750C922" w14:textId="77777777" w:rsidR="009A2A94" w:rsidRPr="00D55ED8" w:rsidRDefault="009A2A94" w:rsidP="009A2A94">
      <w:pPr>
        <w:rPr>
          <w:sz w:val="10"/>
        </w:rPr>
      </w:pPr>
      <w:r w:rsidRPr="00B61BE3">
        <w:rPr>
          <w:rStyle w:val="StyleUnderline"/>
        </w:rPr>
        <w:t xml:space="preserve">An </w:t>
      </w:r>
      <w:r w:rsidRPr="00B61BE3">
        <w:rPr>
          <w:rStyle w:val="Emphasis"/>
        </w:rPr>
        <w:t>important issue in this analysis</w:t>
      </w:r>
      <w:r w:rsidRPr="00B61BE3">
        <w:rPr>
          <w:rStyle w:val="StyleUnderline"/>
        </w:rPr>
        <w:t xml:space="preserve"> is the </w:t>
      </w:r>
      <w:r w:rsidRPr="00B61BE3">
        <w:rPr>
          <w:rStyle w:val="Emphasis"/>
        </w:rPr>
        <w:t>definition</w:t>
      </w:r>
      <w:r w:rsidRPr="00B61BE3">
        <w:rPr>
          <w:rStyle w:val="StyleUnderline"/>
        </w:rPr>
        <w:t xml:space="preserve"> of bargaining rights</w:t>
      </w:r>
      <w:r w:rsidRPr="00B61BE3">
        <w:rPr>
          <w:sz w:val="10"/>
        </w:rPr>
        <w:t xml:space="preserve">. </w:t>
      </w:r>
      <w:r w:rsidRPr="00B61BE3">
        <w:rPr>
          <w:rStyle w:val="StyleUnderline"/>
        </w:rPr>
        <w:t xml:space="preserve">There is </w:t>
      </w:r>
      <w:r w:rsidRPr="00B61BE3">
        <w:rPr>
          <w:rStyle w:val="Emphasis"/>
        </w:rPr>
        <w:t>variation in the rights provided</w:t>
      </w:r>
      <w:r w:rsidRPr="00B61BE3">
        <w:rPr>
          <w:rStyle w:val="StyleUnderline"/>
        </w:rPr>
        <w:t xml:space="preserve"> under the NLRA, the Railway Labor Act and the many state and local laws governing collective </w:t>
      </w:r>
      <w:r w:rsidRPr="007F1B5D">
        <w:rPr>
          <w:rStyle w:val="StyleUnderline"/>
        </w:rPr>
        <w:t>bargaining.</w:t>
      </w:r>
      <w:r w:rsidRPr="007F1B5D">
        <w:rPr>
          <w:sz w:val="10"/>
        </w:rPr>
        <w:t xml:space="preserve"> These differences span a host of issues, from the procedures governing representation elections, the right to strike, and binding arbitration, to the scope of bargaining and the remedies for violations. </w:t>
      </w:r>
      <w:r w:rsidRPr="007F1B5D">
        <w:rPr>
          <w:rStyle w:val="StyleUnderline"/>
        </w:rPr>
        <w:t xml:space="preserve">Although the right to strike could be considered part of a “core definition of bargaining rights,” we based our </w:t>
      </w:r>
      <w:r w:rsidRPr="007F1B5D">
        <w:rPr>
          <w:rStyle w:val="Emphasis"/>
        </w:rPr>
        <w:t xml:space="preserve">definition </w:t>
      </w:r>
      <w:r w:rsidRPr="007F1B5D">
        <w:rPr>
          <w:rStyle w:val="Emphasis"/>
          <w:highlight w:val="cyan"/>
        </w:rPr>
        <w:t>on the concepts of union recognition</w:t>
      </w:r>
      <w:r w:rsidRPr="00B61BE3">
        <w:rPr>
          <w:rStyle w:val="StyleUnderline"/>
        </w:rPr>
        <w:t>—</w:t>
      </w:r>
      <w:r w:rsidRPr="007F1B5D">
        <w:rPr>
          <w:rStyle w:val="StyleUnderline"/>
          <w:highlight w:val="cyan"/>
        </w:rPr>
        <w:t xml:space="preserve">permitting individuals to join together and form unions and the </w:t>
      </w:r>
      <w:r w:rsidRPr="007F1B5D">
        <w:rPr>
          <w:rStyle w:val="Emphasis"/>
          <w:highlight w:val="cyan"/>
        </w:rPr>
        <w:t>requirement that employers recognize employee organizations</w:t>
      </w:r>
      <w:r w:rsidRPr="00B61BE3">
        <w:rPr>
          <w:rStyle w:val="StyleUnderline"/>
        </w:rPr>
        <w:t>—</w:t>
      </w:r>
      <w:r w:rsidRPr="007F1B5D">
        <w:rPr>
          <w:rStyle w:val="StyleUnderline"/>
        </w:rPr>
        <w:t>and “good faith bargaining”—bargaining with intent to reach an agreement</w:t>
      </w:r>
      <w:r w:rsidRPr="007F1B5D">
        <w:rPr>
          <w:sz w:val="10"/>
        </w:rPr>
        <w:t>. F</w:t>
      </w:r>
      <w:r w:rsidRPr="00B61BE3">
        <w:rPr>
          <w:sz w:val="10"/>
        </w:rPr>
        <w:t xml:space="preserve">ootnote 43] </w:t>
      </w:r>
      <w:r w:rsidRPr="007F1B5D">
        <w:rPr>
          <w:rStyle w:val="StyleUnderline"/>
          <w:highlight w:val="cyan"/>
        </w:rPr>
        <w:t xml:space="preserve">These are key </w:t>
      </w:r>
      <w:r w:rsidRPr="007F1B5D">
        <w:rPr>
          <w:rStyle w:val="StyleUnderline"/>
        </w:rPr>
        <w:t xml:space="preserve">elements of the rights granted under the NLRA. </w:t>
      </w:r>
      <w:r w:rsidRPr="007F1B5D">
        <w:rPr>
          <w:sz w:val="10"/>
        </w:rPr>
        <w:t>[Footnote 44] Different definitions of collective bargaining rights would likely lead to different empirical</w:t>
      </w:r>
      <w:r w:rsidRPr="00B61BE3">
        <w:rPr>
          <w:sz w:val="10"/>
        </w:rPr>
        <w:t xml:space="preserve"> estimates of the percentage of the labor force that has bargaining rights. However, </w:t>
      </w:r>
      <w:r w:rsidRPr="00B61BE3">
        <w:rPr>
          <w:rStyle w:val="StyleUnderline"/>
        </w:rPr>
        <w:t>because of the predominance of the NLRA and the Railway Labor Act in the private sector,</w:t>
      </w:r>
      <w:r w:rsidRPr="00B61BE3">
        <w:rPr>
          <w:sz w:val="10"/>
        </w:rPr>
        <w:t xml:space="preserve"> most of the differences among laws occur in the public sector. Thus, for </w:t>
      </w:r>
      <w:r w:rsidRPr="00B61BE3">
        <w:rPr>
          <w:rStyle w:val="StyleUnderline"/>
        </w:rPr>
        <w:t>many alternative definitions,</w:t>
      </w:r>
      <w:r w:rsidRPr="00B61BE3">
        <w:rPr>
          <w:sz w:val="10"/>
        </w:rPr>
        <w:t xml:space="preserve"> for example, one based on the right to strike, </w:t>
      </w:r>
      <w:r w:rsidRPr="00B61BE3">
        <w:rPr>
          <w:rStyle w:val="StyleUnderline"/>
        </w:rPr>
        <w:t>the change in the percent of the labor force with rights would be largely limited to changes in the number of public employees who had this right.</w:t>
      </w:r>
    </w:p>
    <w:p w14:paraId="4140C5D0" w14:textId="77777777" w:rsidR="009A2A94" w:rsidRPr="00152707" w:rsidRDefault="009A2A94" w:rsidP="009A2A94">
      <w:pPr>
        <w:pStyle w:val="Heading4"/>
      </w:pPr>
      <w:r>
        <w:t>Violation---</w:t>
      </w:r>
    </w:p>
    <w:p w14:paraId="6CF199B2" w14:textId="77777777" w:rsidR="009A2A94" w:rsidRPr="00C240D3" w:rsidRDefault="009A2A94" w:rsidP="009A2A94">
      <w:pPr>
        <w:pStyle w:val="Heading4"/>
        <w:rPr>
          <w:rFonts w:cs="Calibri"/>
        </w:rPr>
      </w:pPr>
      <w:r>
        <w:rPr>
          <w:rFonts w:cs="Calibri"/>
        </w:rPr>
        <w:t xml:space="preserve">Broad-based bargaining’s </w:t>
      </w:r>
      <w:r>
        <w:rPr>
          <w:rFonts w:cs="Calibri"/>
          <w:u w:val="single"/>
        </w:rPr>
        <w:t>duty to bargain</w:t>
      </w:r>
      <w:r w:rsidRPr="00B61BE3">
        <w:rPr>
          <w:rFonts w:cs="Calibri"/>
        </w:rPr>
        <w:t xml:space="preserve"> weaken</w:t>
      </w:r>
      <w:r>
        <w:rPr>
          <w:rFonts w:cs="Calibri"/>
        </w:rPr>
        <w:t>s</w:t>
      </w:r>
      <w:r w:rsidRPr="00B61BE3">
        <w:rPr>
          <w:rFonts w:cs="Calibri"/>
        </w:rPr>
        <w:t xml:space="preserve"> “workers” rights</w:t>
      </w:r>
      <w:r>
        <w:rPr>
          <w:rFonts w:cs="Calibri"/>
        </w:rPr>
        <w:t xml:space="preserve">---it’s not permission, it’s </w:t>
      </w:r>
      <w:r>
        <w:rPr>
          <w:rFonts w:cs="Calibri"/>
          <w:u w:val="single"/>
        </w:rPr>
        <w:t>obligation</w:t>
      </w:r>
      <w:r>
        <w:rPr>
          <w:rFonts w:cs="Calibri"/>
        </w:rPr>
        <w:t xml:space="preserve"> to unionize</w:t>
      </w:r>
    </w:p>
    <w:p w14:paraId="0BA23967" w14:textId="77777777" w:rsidR="009A2A94" w:rsidRPr="00B61BE3" w:rsidRDefault="009A2A94" w:rsidP="009A2A94">
      <w:r w:rsidRPr="00B61BE3">
        <w:t xml:space="preserve">Alexander T. </w:t>
      </w:r>
      <w:r w:rsidRPr="00B61BE3">
        <w:rPr>
          <w:rStyle w:val="Style13ptBold"/>
        </w:rPr>
        <w:t>MacDonald</w:t>
      </w:r>
      <w:r w:rsidRPr="00B61BE3">
        <w:t>, 4/11/</w:t>
      </w:r>
      <w:r w:rsidRPr="00B61BE3">
        <w:rPr>
          <w:rStyle w:val="Style13ptBold"/>
        </w:rPr>
        <w:t>22</w:t>
      </w:r>
      <w:r w:rsidRPr="00B61BE3">
        <w:t>, (Shareholder &amp; Co-Chair of the Workplace Policy Institute, Littler Mendelson P.C., “Bargaining Rights Gone Wrong: How State Courts Invented a Constitutional Duty to Bargain and How It Harms Individual Workers”, The Federalist Society, https://fedsoc.org/fedsoc-review/bargaining-rights-gone-wrong-how-state-courts-invented-a-constitutional-duty-to-bargain-and-how-it-harms-individual-workers)</w:t>
      </w:r>
    </w:p>
    <w:p w14:paraId="6980E215" w14:textId="77777777" w:rsidR="009A2A94" w:rsidRDefault="009A2A94" w:rsidP="009A2A94">
      <w:pPr>
        <w:rPr>
          <w:rStyle w:val="StyleUnderline"/>
        </w:rPr>
      </w:pPr>
      <w:r w:rsidRPr="00B61BE3">
        <w:rPr>
          <w:sz w:val="14"/>
        </w:rPr>
        <w:t xml:space="preserve">But </w:t>
      </w:r>
      <w:r w:rsidRPr="00B61BE3">
        <w:rPr>
          <w:rStyle w:val="StyleUnderline"/>
        </w:rPr>
        <w:t>rather than adopt a no-interference principle</w:t>
      </w:r>
      <w:r w:rsidRPr="00B61BE3">
        <w:rPr>
          <w:sz w:val="14"/>
        </w:rPr>
        <w:t xml:space="preserve">, </w:t>
      </w:r>
      <w:r w:rsidRPr="00B61BE3">
        <w:rPr>
          <w:rStyle w:val="StyleUnderline"/>
        </w:rPr>
        <w:t>New Jersey and Missouri</w:t>
      </w:r>
      <w:r w:rsidRPr="00B61BE3">
        <w:rPr>
          <w:sz w:val="14"/>
        </w:rPr>
        <w:t xml:space="preserve"> instead </w:t>
      </w:r>
      <w:r w:rsidRPr="00B61BE3">
        <w:rPr>
          <w:rStyle w:val="StyleUnderline"/>
        </w:rPr>
        <w:t xml:space="preserve">chose </w:t>
      </w:r>
      <w:r w:rsidRPr="007F1B5D">
        <w:rPr>
          <w:rStyle w:val="StyleUnderline"/>
          <w:highlight w:val="cyan"/>
        </w:rPr>
        <w:t>a “duty to bargain”</w:t>
      </w:r>
      <w:r w:rsidRPr="00B61BE3">
        <w:rPr>
          <w:rStyle w:val="StyleUnderline"/>
        </w:rPr>
        <w:t xml:space="preserve"> principle.</w:t>
      </w:r>
      <w:r w:rsidRPr="00B61BE3">
        <w:rPr>
          <w:sz w:val="14"/>
        </w:rPr>
        <w:t xml:space="preserve">[337] </w:t>
      </w:r>
      <w:r w:rsidRPr="00B61BE3">
        <w:rPr>
          <w:rStyle w:val="StyleUnderline"/>
        </w:rPr>
        <w:t>Courts</w:t>
      </w:r>
      <w:r w:rsidRPr="00B61BE3">
        <w:rPr>
          <w:sz w:val="14"/>
        </w:rPr>
        <w:t xml:space="preserve"> in those states chose the latter principle, they </w:t>
      </w:r>
      <w:r w:rsidRPr="00B61BE3">
        <w:rPr>
          <w:rStyle w:val="StyleUnderline"/>
        </w:rPr>
        <w:t>said</w:t>
      </w:r>
      <w:r w:rsidRPr="00B61BE3">
        <w:rPr>
          <w:sz w:val="14"/>
        </w:rPr>
        <w:t xml:space="preserve">, because </w:t>
      </w:r>
      <w:r w:rsidRPr="00B61BE3">
        <w:rPr>
          <w:rStyle w:val="StyleUnderline"/>
        </w:rPr>
        <w:t>it was the only way to protect employees’ rights.</w:t>
      </w:r>
      <w:r w:rsidRPr="00B61BE3">
        <w:rPr>
          <w:sz w:val="14"/>
        </w:rPr>
        <w:t xml:space="preserve">[338] But </w:t>
      </w:r>
      <w:r w:rsidRPr="007F1B5D">
        <w:rPr>
          <w:rStyle w:val="Emphasis"/>
          <w:highlight w:val="cyan"/>
        </w:rPr>
        <w:t>ironically</w:t>
      </w:r>
      <w:r w:rsidRPr="00B61BE3">
        <w:rPr>
          <w:sz w:val="14"/>
        </w:rPr>
        <w:t xml:space="preserve">, </w:t>
      </w:r>
      <w:r w:rsidRPr="00B61BE3">
        <w:rPr>
          <w:rStyle w:val="Emphasis"/>
        </w:rPr>
        <w:t xml:space="preserve">that approach </w:t>
      </w:r>
      <w:r w:rsidRPr="007F1B5D">
        <w:rPr>
          <w:rStyle w:val="Emphasis"/>
          <w:highlight w:val="cyan"/>
        </w:rPr>
        <w:t>led</w:t>
      </w:r>
      <w:r w:rsidRPr="00B61BE3">
        <w:rPr>
          <w:rStyle w:val="Emphasis"/>
        </w:rPr>
        <w:t xml:space="preserve"> them </w:t>
      </w:r>
      <w:r w:rsidRPr="007F1B5D">
        <w:rPr>
          <w:rStyle w:val="Emphasis"/>
          <w:highlight w:val="cyan"/>
        </w:rPr>
        <w:t>to weaken employees’ rights</w:t>
      </w:r>
      <w:r w:rsidRPr="00B61BE3">
        <w:rPr>
          <w:rStyle w:val="Emphasis"/>
        </w:rPr>
        <w:t xml:space="preserve">. It </w:t>
      </w:r>
      <w:r w:rsidRPr="007F1B5D">
        <w:rPr>
          <w:rStyle w:val="Emphasis"/>
          <w:highlight w:val="cyan"/>
        </w:rPr>
        <w:t>made them overvalue group rights and undervalue individual ones</w:t>
      </w:r>
      <w:r w:rsidRPr="00B61BE3">
        <w:rPr>
          <w:rStyle w:val="Emphasis"/>
        </w:rPr>
        <w:t>.</w:t>
      </w:r>
      <w:r w:rsidRPr="00B61BE3">
        <w:rPr>
          <w:sz w:val="14"/>
        </w:rPr>
        <w:t xml:space="preserve"> </w:t>
      </w:r>
      <w:r w:rsidRPr="00B61BE3">
        <w:rPr>
          <w:rStyle w:val="StyleUnderline"/>
        </w:rPr>
        <w:t xml:space="preserve">And </w:t>
      </w:r>
      <w:r w:rsidRPr="007F1B5D">
        <w:rPr>
          <w:rStyle w:val="StyleUnderline"/>
          <w:highlight w:val="cyan"/>
        </w:rPr>
        <w:t xml:space="preserve">it left individual employees with </w:t>
      </w:r>
      <w:r w:rsidRPr="007F1B5D">
        <w:rPr>
          <w:rStyle w:val="Emphasis"/>
          <w:highlight w:val="cyan"/>
        </w:rPr>
        <w:t>fewer rights than when they started</w:t>
      </w:r>
      <w:r w:rsidRPr="00B61BE3">
        <w:rPr>
          <w:rStyle w:val="StyleUnderline"/>
        </w:rPr>
        <w:t>. We now turn to that consequence.</w:t>
      </w:r>
    </w:p>
    <w:p w14:paraId="106E2C47" w14:textId="77777777" w:rsidR="009A2A94" w:rsidRPr="00014318" w:rsidRDefault="009A2A94" w:rsidP="009A2A94">
      <w:pPr>
        <w:pStyle w:val="Heading4"/>
      </w:pPr>
      <w:r w:rsidRPr="00014318">
        <w:t>Vote neg--- they decimate limits and neg ground because they endorse a bidirection model---that makes it impossible to be neg</w:t>
      </w:r>
    </w:p>
    <w:p w14:paraId="6DA561CD" w14:textId="77777777" w:rsidR="009A2A94" w:rsidRDefault="009A2A94" w:rsidP="009A2A94"/>
    <w:p w14:paraId="7CA5F6A5" w14:textId="77777777" w:rsidR="009A2A94" w:rsidRDefault="009A2A94" w:rsidP="009A2A94">
      <w:pPr>
        <w:pStyle w:val="Heading3"/>
      </w:pPr>
      <w:r>
        <w:t>1NC---DA</w:t>
      </w:r>
    </w:p>
    <w:p w14:paraId="05F41DD8" w14:textId="77777777" w:rsidR="009A2A94" w:rsidRDefault="009A2A94" w:rsidP="009A2A94">
      <w:r>
        <w:t>Antitrust</w:t>
      </w:r>
    </w:p>
    <w:p w14:paraId="01298B5D" w14:textId="77777777" w:rsidR="009A2A94" w:rsidRDefault="009A2A94" w:rsidP="009A2A94">
      <w:pPr>
        <w:pStyle w:val="Heading4"/>
      </w:pPr>
      <w:r>
        <w:t xml:space="preserve">Antitrust enforcement is </w:t>
      </w:r>
      <w:r w:rsidRPr="0077051F">
        <w:rPr>
          <w:u w:val="single"/>
        </w:rPr>
        <w:t>ramping up</w:t>
      </w:r>
      <w:r>
        <w:t xml:space="preserve"> now.</w:t>
      </w:r>
    </w:p>
    <w:p w14:paraId="31D4227D" w14:textId="77777777" w:rsidR="009A2A94" w:rsidRPr="000239F9" w:rsidRDefault="009A2A94" w:rsidP="009A2A94">
      <w:r w:rsidRPr="0077051F">
        <w:rPr>
          <w:rStyle w:val="Style13ptBold"/>
        </w:rPr>
        <w:t>Greenfield et al. 25</w:t>
      </w:r>
      <w:r>
        <w:t xml:space="preserve"> – Leon B. Greenfield, Partner; Hartmut Schneide, Chair, Antitrust and Competition Practice; Jennifer Milici, Vice Chair, Antitrust and Competition Practice; Dominic Vote, Partner; Perry A. Lange, Partner; Jonathan R. Wright, Counsel; 6-2-2025, "Meet the New Boss, Not So Different From the Old Boss? Antitrust in the Trump Era", WilmerHale, https://www.wilmerhale.com/en/insights/client-alerts/20250602-meet-the-new-boss-not-so-different-from-the-old-boss-antitrust-in-the-trump-era</w:t>
      </w:r>
    </w:p>
    <w:p w14:paraId="323BD5A0" w14:textId="77777777" w:rsidR="009A2A94" w:rsidRPr="00883A19" w:rsidRDefault="009A2A94" w:rsidP="009A2A94">
      <w:pPr>
        <w:rPr>
          <w:sz w:val="14"/>
        </w:rPr>
      </w:pPr>
      <w:r w:rsidRPr="00883A19">
        <w:rPr>
          <w:sz w:val="14"/>
        </w:rPr>
        <w:t xml:space="preserve">After President Trump’s election for a second term, those predicting where federal antitrust enforcement was headed had to contend with internal tensions in the Trump coalition that extend to economic policy more broadly: Will the administration be solicitous of traditional Republican laissez-faire values (i.e., anti-interventionism in antitrust), or will it execute a populist conception of robust government action that leads to aggressive enforcement. We seem to have an early answer: While they situate their views in different rhetorical (and sometimes philosophical) frameworks, on the substance, </w:t>
      </w:r>
      <w:r w:rsidRPr="005E7A20">
        <w:rPr>
          <w:rStyle w:val="StyleUnderline"/>
        </w:rPr>
        <w:t xml:space="preserve">the </w:t>
      </w:r>
      <w:r w:rsidRPr="005E7A20">
        <w:rPr>
          <w:rStyle w:val="StyleUnderline"/>
          <w:highlight w:val="cyan"/>
        </w:rPr>
        <w:t>new Republican leaders of the</w:t>
      </w:r>
      <w:r w:rsidRPr="005E7A20">
        <w:rPr>
          <w:rStyle w:val="StyleUnderline"/>
        </w:rPr>
        <w:t xml:space="preserve"> Federal Trade Commission</w:t>
      </w:r>
      <w:r w:rsidRPr="00883A19">
        <w:rPr>
          <w:sz w:val="14"/>
        </w:rPr>
        <w:t xml:space="preserve"> (</w:t>
      </w:r>
      <w:r w:rsidRPr="005E7A20">
        <w:rPr>
          <w:rStyle w:val="Emphasis"/>
          <w:highlight w:val="cyan"/>
        </w:rPr>
        <w:t>FTC</w:t>
      </w:r>
      <w:r w:rsidRPr="00883A19">
        <w:rPr>
          <w:sz w:val="14"/>
        </w:rPr>
        <w:t xml:space="preserve"> or Commission) </w:t>
      </w:r>
      <w:r w:rsidRPr="005E7A20">
        <w:rPr>
          <w:rStyle w:val="StyleUnderline"/>
          <w:highlight w:val="cyan"/>
        </w:rPr>
        <w:t>and</w:t>
      </w:r>
      <w:r w:rsidRPr="00883A19">
        <w:rPr>
          <w:sz w:val="14"/>
        </w:rPr>
        <w:t xml:space="preserve"> </w:t>
      </w:r>
      <w:r w:rsidRPr="005E7A20">
        <w:rPr>
          <w:rStyle w:val="StyleUnderline"/>
        </w:rPr>
        <w:t>Department of Justice Antitrust Division</w:t>
      </w:r>
      <w:r w:rsidRPr="00883A19">
        <w:rPr>
          <w:sz w:val="14"/>
        </w:rPr>
        <w:t xml:space="preserve"> (</w:t>
      </w:r>
      <w:r w:rsidRPr="005E7A20">
        <w:rPr>
          <w:rStyle w:val="Emphasis"/>
          <w:highlight w:val="cyan"/>
        </w:rPr>
        <w:t>DOJ</w:t>
      </w:r>
      <w:r w:rsidRPr="00883A19">
        <w:rPr>
          <w:sz w:val="14"/>
        </w:rPr>
        <w:t xml:space="preserve">) </w:t>
      </w:r>
      <w:r w:rsidRPr="005E7A20">
        <w:rPr>
          <w:rStyle w:val="StyleUnderline"/>
        </w:rPr>
        <w:t xml:space="preserve">are acting and talking in ways that </w:t>
      </w:r>
      <w:r w:rsidRPr="005E7A20">
        <w:rPr>
          <w:rStyle w:val="StyleUnderline"/>
          <w:highlight w:val="cyan"/>
        </w:rPr>
        <w:t>differ</w:t>
      </w:r>
      <w:r w:rsidRPr="005E7A20">
        <w:rPr>
          <w:rStyle w:val="StyleUnderline"/>
        </w:rPr>
        <w:t xml:space="preserve"> in most respects </w:t>
      </w:r>
      <w:r w:rsidRPr="005E7A20">
        <w:rPr>
          <w:rStyle w:val="StyleUnderline"/>
          <w:highlight w:val="cyan"/>
        </w:rPr>
        <w:t>only modestly from antitrust</w:t>
      </w:r>
      <w:r w:rsidRPr="005E7A20">
        <w:rPr>
          <w:rStyle w:val="StyleUnderline"/>
        </w:rPr>
        <w:t xml:space="preserve"> agency leadership </w:t>
      </w:r>
      <w:r w:rsidRPr="005E7A20">
        <w:rPr>
          <w:rStyle w:val="StyleUnderline"/>
          <w:highlight w:val="cyan"/>
        </w:rPr>
        <w:t>in</w:t>
      </w:r>
      <w:r w:rsidRPr="005E7A20">
        <w:rPr>
          <w:rStyle w:val="StyleUnderline"/>
        </w:rPr>
        <w:t xml:space="preserve"> the </w:t>
      </w:r>
      <w:r w:rsidRPr="005E7A20">
        <w:rPr>
          <w:rStyle w:val="StyleUnderline"/>
          <w:highlight w:val="cyan"/>
        </w:rPr>
        <w:t>Biden era</w:t>
      </w:r>
      <w:r w:rsidRPr="00883A19">
        <w:rPr>
          <w:sz w:val="14"/>
        </w:rPr>
        <w:t xml:space="preserve">. Much of the deviations from the Biden era, moreover, concern issues that are a particular focus of the Trump Administration that go beyond antitrust. </w:t>
      </w:r>
      <w:r w:rsidRPr="005E7A20">
        <w:rPr>
          <w:rStyle w:val="StyleUnderline"/>
        </w:rPr>
        <w:t xml:space="preserve">Although the new leaders depart from their immediate predecessors on some points, </w:t>
      </w:r>
      <w:r w:rsidRPr="005E7A20">
        <w:rPr>
          <w:rStyle w:val="StyleUnderline"/>
          <w:highlight w:val="cyan"/>
        </w:rPr>
        <w:t xml:space="preserve">they have done </w:t>
      </w:r>
      <w:r w:rsidRPr="005E7A20">
        <w:rPr>
          <w:rStyle w:val="Emphasis"/>
          <w:highlight w:val="cyan"/>
        </w:rPr>
        <w:t>little retreating</w:t>
      </w:r>
      <w:r w:rsidRPr="005E7A20">
        <w:rPr>
          <w:rStyle w:val="StyleUnderline"/>
        </w:rPr>
        <w:t xml:space="preserve"> </w:t>
      </w:r>
      <w:r w:rsidRPr="005E7A20">
        <w:rPr>
          <w:rStyle w:val="StyleUnderline"/>
          <w:highlight w:val="cyan"/>
        </w:rPr>
        <w:t>and</w:t>
      </w:r>
      <w:r w:rsidRPr="005E7A20">
        <w:rPr>
          <w:rStyle w:val="StyleUnderline"/>
        </w:rPr>
        <w:t xml:space="preserve"> </w:t>
      </w:r>
      <w:r w:rsidRPr="005E7A20">
        <w:rPr>
          <w:rStyle w:val="StyleUnderline"/>
          <w:highlight w:val="cyan"/>
        </w:rPr>
        <w:t>articulate</w:t>
      </w:r>
      <w:r w:rsidRPr="005E7A20">
        <w:rPr>
          <w:rStyle w:val="StyleUnderline"/>
        </w:rPr>
        <w:t xml:space="preserve"> a vision of </w:t>
      </w:r>
      <w:r w:rsidRPr="005E7A20">
        <w:rPr>
          <w:rStyle w:val="Emphasis"/>
          <w:highlight w:val="cyan"/>
        </w:rPr>
        <w:t>muscular antitrust</w:t>
      </w:r>
      <w:r w:rsidRPr="005E7A20">
        <w:rPr>
          <w:rStyle w:val="Emphasis"/>
        </w:rPr>
        <w:t xml:space="preserve"> enforcement</w:t>
      </w:r>
      <w:r w:rsidRPr="005E7A20">
        <w:rPr>
          <w:rStyle w:val="StyleUnderline"/>
        </w:rPr>
        <w:t xml:space="preserve"> that in many respects their predecessors could cheer</w:t>
      </w:r>
      <w:r w:rsidRPr="00883A19">
        <w:rPr>
          <w:sz w:val="14"/>
        </w:rPr>
        <w:t xml:space="preserve">. Indeed, so far, </w:t>
      </w:r>
      <w:r w:rsidRPr="005E7A20">
        <w:rPr>
          <w:rStyle w:val="StyleUnderline"/>
        </w:rPr>
        <w:t xml:space="preserve">the new antitrust </w:t>
      </w:r>
      <w:r w:rsidRPr="005E7A20">
        <w:rPr>
          <w:rStyle w:val="StyleUnderline"/>
          <w:highlight w:val="cyan"/>
        </w:rPr>
        <w:t>leadership</w:t>
      </w:r>
      <w:r w:rsidRPr="005E7A20">
        <w:rPr>
          <w:rStyle w:val="StyleUnderline"/>
        </w:rPr>
        <w:t xml:space="preserve"> seems more focused on </w:t>
      </w:r>
      <w:r w:rsidRPr="005E7A20">
        <w:rPr>
          <w:rStyle w:val="StyleUnderline"/>
          <w:highlight w:val="cyan"/>
        </w:rPr>
        <w:t>advanc</w:t>
      </w:r>
      <w:r w:rsidRPr="005E7A20">
        <w:rPr>
          <w:rStyle w:val="StyleUnderline"/>
        </w:rPr>
        <w:t xml:space="preserve">ing its views regarding </w:t>
      </w:r>
      <w:r w:rsidRPr="005E7A20">
        <w:rPr>
          <w:rStyle w:val="Emphasis"/>
          <w:highlight w:val="cyan"/>
        </w:rPr>
        <w:t>active</w:t>
      </w:r>
      <w:r w:rsidRPr="005E7A20">
        <w:rPr>
          <w:rStyle w:val="Emphasis"/>
        </w:rPr>
        <w:t xml:space="preserve"> antitrust </w:t>
      </w:r>
      <w:r w:rsidRPr="005E7A20">
        <w:rPr>
          <w:rStyle w:val="Emphasis"/>
          <w:highlight w:val="cyan"/>
        </w:rPr>
        <w:t>enforcement</w:t>
      </w:r>
      <w:r w:rsidRPr="00883A19">
        <w:rPr>
          <w:sz w:val="14"/>
        </w:rPr>
        <w:t xml:space="preserve"> within the Trump coalition than on criticizing the agencies’ Biden-era approach. </w:t>
      </w:r>
    </w:p>
    <w:p w14:paraId="3C7F33A7" w14:textId="77777777" w:rsidR="009A2A94" w:rsidRPr="00883A19" w:rsidRDefault="009A2A94" w:rsidP="009A2A94">
      <w:pPr>
        <w:rPr>
          <w:sz w:val="14"/>
        </w:rPr>
      </w:pPr>
      <w:r w:rsidRPr="00883A19">
        <w:rPr>
          <w:sz w:val="14"/>
        </w:rPr>
        <w:t>We discuss below preliminary indications that Trump-era federal antitrust enforcement will not vary dramatically in terms of aggressiveness from Biden-era enforcement and what that means for companies moving forward.</w:t>
      </w:r>
    </w:p>
    <w:p w14:paraId="76ED6BAA" w14:textId="77777777" w:rsidR="009A2A94" w:rsidRPr="00883A19" w:rsidRDefault="009A2A94" w:rsidP="009A2A94">
      <w:pPr>
        <w:rPr>
          <w:sz w:val="14"/>
        </w:rPr>
      </w:pPr>
      <w:r w:rsidRPr="00883A19">
        <w:rPr>
          <w:sz w:val="14"/>
        </w:rPr>
        <w:t xml:space="preserve">The Dogs That Have Not Barked </w:t>
      </w:r>
    </w:p>
    <w:p w14:paraId="0D4840C3" w14:textId="77777777" w:rsidR="009A2A94" w:rsidRPr="00883A19" w:rsidRDefault="009A2A94" w:rsidP="009A2A94">
      <w:pPr>
        <w:rPr>
          <w:sz w:val="14"/>
        </w:rPr>
      </w:pPr>
      <w:r w:rsidRPr="00883A19">
        <w:rPr>
          <w:sz w:val="14"/>
        </w:rPr>
        <w:t xml:space="preserve">One of the most telling early indications about federal antitrust enforcement in the Trump Administration is what the new leaders at the FTC and DOJ have not done. At the start of President Trump’s second term, </w:t>
      </w:r>
      <w:r w:rsidRPr="005E7A20">
        <w:rPr>
          <w:rStyle w:val="StyleUnderline"/>
        </w:rPr>
        <w:t>there was considerable speculation about a significant ideological shift at the FTC and DOJ</w:t>
      </w:r>
      <w:r w:rsidRPr="00883A19">
        <w:rPr>
          <w:sz w:val="14"/>
        </w:rPr>
        <w:t xml:space="preserve">, with the new leadership revoking guidelines and policies that the antitrust agencies enacted during the Biden Administration. </w:t>
      </w:r>
      <w:r w:rsidRPr="005E7A20">
        <w:rPr>
          <w:rStyle w:val="StyleUnderline"/>
        </w:rPr>
        <w:t>That has not happened</w:t>
      </w:r>
      <w:r w:rsidRPr="00883A19">
        <w:rPr>
          <w:sz w:val="14"/>
        </w:rPr>
        <w:t xml:space="preserve">. </w:t>
      </w:r>
    </w:p>
    <w:p w14:paraId="27E930D0" w14:textId="77777777" w:rsidR="009A2A94" w:rsidRPr="00883A19" w:rsidRDefault="009A2A94" w:rsidP="009A2A94">
      <w:pPr>
        <w:rPr>
          <w:sz w:val="14"/>
        </w:rPr>
      </w:pPr>
      <w:r w:rsidRPr="00883A19">
        <w:rPr>
          <w:sz w:val="14"/>
        </w:rPr>
        <w:t xml:space="preserve">Key guidelines and policies that the agencies have kept in place (at least so far) include: </w:t>
      </w:r>
    </w:p>
    <w:p w14:paraId="38026957" w14:textId="77777777" w:rsidR="009A2A94" w:rsidRPr="00883A19" w:rsidRDefault="009A2A94" w:rsidP="009A2A94">
      <w:pPr>
        <w:rPr>
          <w:sz w:val="14"/>
        </w:rPr>
      </w:pPr>
      <w:r w:rsidRPr="005E7A20">
        <w:rPr>
          <w:rStyle w:val="StyleUnderline"/>
        </w:rPr>
        <w:t>2023 Merger Guidelines</w:t>
      </w:r>
      <w:r w:rsidRPr="00883A19">
        <w:rPr>
          <w:sz w:val="14"/>
        </w:rPr>
        <w:t>: In February 2025, FTC Chair Andrew Ferguson and DOJ Acting Assistant Attorney General (AAG) Omeed Assefi issued memoranda to FTC and DOJ staff, respectively, instructing them to continue to apply the 2023 Merger Guidelines,1 which took a substantially more interventionist approach to merger enforcement than did the 2010 Horizontal Merger Guidelines and 2020 Vertical Merger Guidelines they replaced.2 In his memorandum to FTC staff, Chair Ferguson made clear it was important for the 2023 Merger Guidelines to remain in effect to ensure “[s]tability across administrations of both parties,” and that the antitrust agencies, businesses and the courts would not benefit from revocation.3</w:t>
      </w:r>
    </w:p>
    <w:p w14:paraId="4F8FF6E9" w14:textId="77777777" w:rsidR="009A2A94" w:rsidRPr="00883A19" w:rsidRDefault="009A2A94" w:rsidP="009A2A94">
      <w:pPr>
        <w:rPr>
          <w:sz w:val="14"/>
        </w:rPr>
      </w:pPr>
      <w:r w:rsidRPr="005E7A20">
        <w:rPr>
          <w:rStyle w:val="StyleUnderline"/>
        </w:rPr>
        <w:t>New HSR Form</w:t>
      </w:r>
      <w:r w:rsidRPr="00883A19">
        <w:rPr>
          <w:sz w:val="14"/>
        </w:rPr>
        <w:t>: The new Hart-Scott-Rodino (HSR) Act form instituted by the FTC and DOJ in 2024, which significantly increases the scope of information merging parties must submit with their notifications, also remains in effect. The FTC’s two Republican commissioners at the time, Melissa Holyoak and Andrew Ferguson, each voted for the new HSR form.4</w:t>
      </w:r>
    </w:p>
    <w:p w14:paraId="61002D59" w14:textId="77777777" w:rsidR="009A2A94" w:rsidRPr="00883A19" w:rsidRDefault="009A2A94" w:rsidP="009A2A94">
      <w:pPr>
        <w:rPr>
          <w:sz w:val="14"/>
        </w:rPr>
      </w:pPr>
      <w:r w:rsidRPr="005E7A20">
        <w:rPr>
          <w:rStyle w:val="StyleUnderline"/>
        </w:rPr>
        <w:t>FTC Section 5 Statement:</w:t>
      </w:r>
      <w:r w:rsidRPr="00883A19">
        <w:rPr>
          <w:sz w:val="14"/>
        </w:rPr>
        <w:t xml:space="preserve"> The FTC’s November 2022 Section 5 “unfair methods of competition” statement takes an expansive view of antitrust liability under the statute and replaced an earlier statement that the FTC issued in 2015 during the Obama Administration, which took a less sweeping approach.5 The current Commission has yet to rescind the 2022 Section 5 statement.</w:t>
      </w:r>
    </w:p>
    <w:p w14:paraId="5ED88DF7" w14:textId="77777777" w:rsidR="009A2A94" w:rsidRPr="00883A19" w:rsidRDefault="009A2A94" w:rsidP="009A2A94">
      <w:pPr>
        <w:rPr>
          <w:sz w:val="14"/>
        </w:rPr>
      </w:pPr>
      <w:r w:rsidRPr="00883A19">
        <w:rPr>
          <w:sz w:val="14"/>
        </w:rPr>
        <w:t xml:space="preserve">The new administration’s continuation of the Biden-era aggressive approach to antitrust enforcement is also reflected in the </w:t>
      </w:r>
      <w:r w:rsidRPr="005E7A20">
        <w:rPr>
          <w:rStyle w:val="StyleUnderline"/>
          <w:highlight w:val="cyan"/>
        </w:rPr>
        <w:t>headline cases</w:t>
      </w:r>
      <w:r w:rsidRPr="005E7A20">
        <w:rPr>
          <w:rStyle w:val="StyleUnderline"/>
        </w:rPr>
        <w:t xml:space="preserve"> that the new leadership has continued to pursue and not scaled back, including </w:t>
      </w:r>
      <w:r w:rsidRPr="005E7A20">
        <w:rPr>
          <w:rStyle w:val="StyleUnderline"/>
          <w:highlight w:val="cyan"/>
        </w:rPr>
        <w:t>seek</w:t>
      </w:r>
      <w:r w:rsidRPr="005E7A20">
        <w:rPr>
          <w:rStyle w:val="StyleUnderline"/>
        </w:rPr>
        <w:t xml:space="preserve">ing </w:t>
      </w:r>
      <w:r w:rsidRPr="005E7A20">
        <w:rPr>
          <w:rStyle w:val="Emphasis"/>
          <w:highlight w:val="cyan"/>
        </w:rPr>
        <w:t>corporate breakups</w:t>
      </w:r>
      <w:r w:rsidRPr="005E7A20">
        <w:rPr>
          <w:rStyle w:val="StyleUnderline"/>
        </w:rPr>
        <w:t xml:space="preserve"> as remedies</w:t>
      </w:r>
      <w:r w:rsidRPr="00883A19">
        <w:rPr>
          <w:sz w:val="14"/>
        </w:rPr>
        <w:t>. For instance:</w:t>
      </w:r>
    </w:p>
    <w:p w14:paraId="34CB2661" w14:textId="77777777" w:rsidR="009A2A94" w:rsidRPr="00883A19" w:rsidRDefault="009A2A94" w:rsidP="009A2A94">
      <w:pPr>
        <w:rPr>
          <w:sz w:val="14"/>
        </w:rPr>
      </w:pPr>
      <w:r w:rsidRPr="005E7A20">
        <w:rPr>
          <w:rStyle w:val="StyleUnderline"/>
        </w:rPr>
        <w:t>FTC v. Amazon</w:t>
      </w:r>
      <w:r w:rsidRPr="00883A19">
        <w:rPr>
          <w:sz w:val="14"/>
        </w:rPr>
        <w:t>: The FTC sued Amazon, Inc., in September 2023, alleging the online retail company uses anticompetitive and unfair strategies to preserve its monopoly power over rival online sellers.6 Proceedings are ongoing in federal district court in Washington State. In testimony to Congress about the case earlier this month, Chair Ferguson stated that “[i]t is vitally important that the FTC continue to scrutinize digital markets, recognizing the enormous power that these technology companies wield and the scope of their influence on the lives of ordinary Americans.”7</w:t>
      </w:r>
    </w:p>
    <w:p w14:paraId="708C356C" w14:textId="77777777" w:rsidR="009A2A94" w:rsidRPr="00883A19" w:rsidRDefault="009A2A94" w:rsidP="009A2A94">
      <w:pPr>
        <w:rPr>
          <w:sz w:val="14"/>
        </w:rPr>
      </w:pPr>
      <w:r w:rsidRPr="005E7A20">
        <w:rPr>
          <w:rStyle w:val="StyleUnderline"/>
        </w:rPr>
        <w:t>United States v. Visa</w:t>
      </w:r>
      <w:r w:rsidRPr="00883A19">
        <w:rPr>
          <w:sz w:val="14"/>
        </w:rPr>
        <w:t>: In September 2024, DOJ sued Visa, Inc., alleging the credit card company monopolized US debt markets, including by entering into exclusive contracts with merchants and banks, in violation of the Sherman Act.8 Litigation is ongoing in the US District Court for the Southern District of New York.</w:t>
      </w:r>
    </w:p>
    <w:p w14:paraId="4DEA5670" w14:textId="77777777" w:rsidR="009A2A94" w:rsidRPr="00883A19" w:rsidRDefault="009A2A94" w:rsidP="009A2A94">
      <w:pPr>
        <w:rPr>
          <w:sz w:val="14"/>
        </w:rPr>
      </w:pPr>
      <w:r w:rsidRPr="005E7A20">
        <w:rPr>
          <w:rStyle w:val="StyleUnderline"/>
        </w:rPr>
        <w:t>United States v. Google</w:t>
      </w:r>
      <w:r w:rsidRPr="00883A19">
        <w:rPr>
          <w:sz w:val="14"/>
        </w:rPr>
        <w:t xml:space="preserve"> (</w:t>
      </w:r>
      <w:r w:rsidRPr="005E7A20">
        <w:rPr>
          <w:rStyle w:val="StyleUnderline"/>
        </w:rPr>
        <w:t>search</w:t>
      </w:r>
      <w:r w:rsidRPr="00883A19">
        <w:rPr>
          <w:sz w:val="14"/>
        </w:rPr>
        <w:t xml:space="preserve"> case): DOJ sued Google in 2020, alleging the company had illegally monopolized online search markets.9 In August 2024, a judge in the US District Court for the District of Columbia found in DOJ’s favor, ruling that Google violated Section 2 of the Sherman Act by monopolizing general search and general search text advertising markets. The parties are currently litigating the remedies phase of the proceeding, with DOJ seeking an order that includes requiring Google to divest its Chrome browser. The case was filed during the first Trump Administration and continued during the Biden Administration. The current Trump Administration has maintained the position that a divestiture of Chrome is a necessary remedy.</w:t>
      </w:r>
    </w:p>
    <w:p w14:paraId="3202D73D" w14:textId="77777777" w:rsidR="009A2A94" w:rsidRPr="00883A19" w:rsidRDefault="009A2A94" w:rsidP="009A2A94">
      <w:pPr>
        <w:rPr>
          <w:sz w:val="14"/>
        </w:rPr>
      </w:pPr>
      <w:r w:rsidRPr="005E7A20">
        <w:rPr>
          <w:rStyle w:val="StyleUnderline"/>
        </w:rPr>
        <w:t>United States v. Google</w:t>
      </w:r>
      <w:r w:rsidRPr="00883A19">
        <w:rPr>
          <w:sz w:val="14"/>
        </w:rPr>
        <w:t xml:space="preserve"> (</w:t>
      </w:r>
      <w:r w:rsidRPr="005E7A20">
        <w:rPr>
          <w:rStyle w:val="StyleUnderline"/>
        </w:rPr>
        <w:t>adtech</w:t>
      </w:r>
      <w:r w:rsidRPr="00883A19">
        <w:rPr>
          <w:sz w:val="14"/>
        </w:rPr>
        <w:t xml:space="preserve"> case): In January 2023, DOJ filed a separate case against Google in the Eastern District of Virginia, alleging that Google monopolized digital advertising technologies.10 DOJ prevailed in the liability phase of that proceeding in April 2025.</w:t>
      </w:r>
    </w:p>
    <w:p w14:paraId="3207FCC1" w14:textId="77777777" w:rsidR="009A2A94" w:rsidRPr="00883A19" w:rsidRDefault="009A2A94" w:rsidP="009A2A94">
      <w:pPr>
        <w:rPr>
          <w:sz w:val="14"/>
        </w:rPr>
      </w:pPr>
      <w:r w:rsidRPr="00883A19">
        <w:rPr>
          <w:sz w:val="14"/>
        </w:rPr>
        <w:t>In May 2025, however, the Commission voted 3-0 to dismiss its complaint against PepsiCo.11 The complaint, which the agency filed three days before President Trump’s second inauguration, alleged the company had engaged in illegal price discrimination in violation of the Robinson-Patman Act.</w:t>
      </w:r>
    </w:p>
    <w:p w14:paraId="7778376D" w14:textId="77777777" w:rsidR="009A2A94" w:rsidRPr="00883A19" w:rsidRDefault="009A2A94" w:rsidP="009A2A94">
      <w:pPr>
        <w:rPr>
          <w:sz w:val="14"/>
        </w:rPr>
      </w:pPr>
      <w:r w:rsidRPr="00883A19">
        <w:rPr>
          <w:sz w:val="14"/>
        </w:rPr>
        <w:t>Recent Statements From DOJ and FTC Officials</w:t>
      </w:r>
    </w:p>
    <w:p w14:paraId="59F33D18" w14:textId="77777777" w:rsidR="009A2A94" w:rsidRPr="00883A19" w:rsidRDefault="009A2A94" w:rsidP="009A2A94">
      <w:pPr>
        <w:rPr>
          <w:sz w:val="14"/>
        </w:rPr>
      </w:pPr>
      <w:r w:rsidRPr="00883A19">
        <w:rPr>
          <w:sz w:val="14"/>
        </w:rPr>
        <w:t xml:space="preserve">Recent speeches by DOJ AAG Gail Slater at Notre Dame University,12 FTC Commissioner Mark Meador at George Washington University13 and FTC Chair Andrew Ferguson at ICN2514 shed substantial light on their aggressive enforcement philosophy and efforts to prevail in Republican internal debates.  </w:t>
      </w:r>
    </w:p>
    <w:p w14:paraId="637B9C28" w14:textId="77777777" w:rsidR="009A2A94" w:rsidRPr="00883A19" w:rsidRDefault="009A2A94" w:rsidP="009A2A94">
      <w:pPr>
        <w:rPr>
          <w:sz w:val="14"/>
        </w:rPr>
      </w:pPr>
      <w:r w:rsidRPr="00883A19">
        <w:rPr>
          <w:sz w:val="14"/>
        </w:rPr>
        <w:t>Slater took pains to harmonize DOJ’s aggressive posture toward antitrust enforcement with the Republican party’s leap toward populism under President Trump’s leadership, labeling her agenda “America First Antitrust.” In that regard, she argued that “monopolies are driving a Republican realignment away from big business and—under President Trump’s leadership—toward the working class that is reconnecting the party with its roots, recognizing antitrust as a critical tool for protecting individual liberty.”15 In strikingly blunt criticism of the Chicago School, which has significantly influenced Republican antitrust philosophy over the past several decades, Slater said that “one cannot wish away monopolies and cartels with false economic theories of self-correction.”16</w:t>
      </w:r>
    </w:p>
    <w:p w14:paraId="18228D97" w14:textId="77777777" w:rsidR="009A2A94" w:rsidRPr="00883A19" w:rsidRDefault="009A2A94" w:rsidP="009A2A94">
      <w:pPr>
        <w:rPr>
          <w:sz w:val="14"/>
        </w:rPr>
      </w:pPr>
      <w:r w:rsidRPr="00883A19">
        <w:rPr>
          <w:sz w:val="14"/>
        </w:rPr>
        <w:t>Commissioner Meador focused on “antitrust myth busting” during his recent speech at George Washington University. Most of the “myths” he identified, though sometimes stylized, are associated with anti-interventionist antitrust thinkers. He said, for instance, that vertical integration does not “guarantee competitive outcomes” and that such integration can lead to “moat building” by raising switching costs or locking out rivals.17 Meador also said that innovation is too often used as “a sweeping defense that excuses exclusionary conduct.”18 He concluded the speech by quoting Treasury Secretary Scott Bessent as saying, “MAGA doesn’t stand for ‘Make M&amp;A Great Again.’”19 Meador also strongly rejected assertions that aggressive antitrust enforcement in the Trump era is largely about attacking alleged Big Tech content control, stating that “God willing,” the FTC will enforce the antitrust laws not just against Big Tech but in every industry.20</w:t>
      </w:r>
    </w:p>
    <w:p w14:paraId="009E9248" w14:textId="77777777" w:rsidR="009A2A94" w:rsidRPr="00883A19" w:rsidRDefault="009A2A94" w:rsidP="009A2A94">
      <w:pPr>
        <w:rPr>
          <w:sz w:val="14"/>
        </w:rPr>
      </w:pPr>
      <w:r w:rsidRPr="00883A19">
        <w:rPr>
          <w:sz w:val="14"/>
        </w:rPr>
        <w:t>Commissioner Meador’s recent article, “Antitrust Policy for the Conservative,” an abridged version of which he delivered as a speech at an event hosted by The Conservative Partnership Institute and American Compass, similarly takes on laissez-faire antitrust policy.21 He draws a sharp distinction between his view of “conservative” philosophy and “libertarian” approaches, again focusing on tensions within the Republican party. Meador argues that “the temptation of conservatives to acquiesce “to libertarian economic policy, and to eschew the government’s necessary role in preserving free markets, has been especially strong in antitrust law.”22 He contends that Republicans must embrace an assertive approach to antitrust enforcement, stating that Republicans should be less resistant to the concept that “big is bad” and that the “size and the power that often accompanies [bigness] do in fact warrant greater scrutiny and concern.”23</w:t>
      </w:r>
    </w:p>
    <w:p w14:paraId="5E5E7F04" w14:textId="77777777" w:rsidR="009A2A94" w:rsidRPr="00883A19" w:rsidRDefault="009A2A94" w:rsidP="009A2A94">
      <w:pPr>
        <w:rPr>
          <w:sz w:val="14"/>
        </w:rPr>
      </w:pPr>
      <w:r w:rsidRPr="00883A19">
        <w:rPr>
          <w:sz w:val="14"/>
        </w:rPr>
        <w:t>Like Slater, Meador devotes substantial energy to advocating for interventionism in the intra-Republican debate regarding antitrust’s proper role. He posits that robust antitrust enforcement is part of conservatives’ “intellectual heritage,” citing prominent 19th- and 20th-century pro-enforcement Republicans, including Senator John Sherman (whom the Sherman Act is named after) and Presidents Theodore Roosevelt and William Howard Taft24 Drawing on his background as a University of Chicago philosophy graduate, he finds support for his view regarding the role for antitrust in political thinkers like Russell Kirk.</w:t>
      </w:r>
    </w:p>
    <w:p w14:paraId="6A3B9265" w14:textId="77777777" w:rsidR="009A2A94" w:rsidRPr="00883A19" w:rsidRDefault="009A2A94" w:rsidP="009A2A94">
      <w:pPr>
        <w:rPr>
          <w:sz w:val="14"/>
        </w:rPr>
      </w:pPr>
      <w:r w:rsidRPr="00883A19">
        <w:rPr>
          <w:sz w:val="14"/>
        </w:rPr>
        <w:t>Regarding antitrust policy particulars, Meador criticizes Robert Bork’s “consumer welfare” approach—which Meador characterizes as actually a “total welfare” standard that accounts for benefits or harms to all market participants (including suppliers), not just consumers.25 Instead, Meador advocates for a “consumer surplus” standard, which would evaluate the effects only on consumers in evaluating alleged anticompetitive conduct, including as “consumers” all persons on the opposite side of the transaction as the accused antitrust malefactor, e.g., employees. Meador argues that focusing antitrust analysis on consumer surplus avoids forcing courts to “weigh social, political, and economic equities among competing constituencies without any grounding principles or guidance.”26 Other commentators have made similar points.27 And, bringing political philosophy into his argument, Meador argues that “[t]o give such power to the judicial branch would create the very consolidation of political power that the Framers sought to prevent.”28 Finally, like Slater, Meador departs sharply from the Chicago School, arguing that antitrust should “prioritize[] avoiding false negatives over [avoiding] false positives[,]” observing that, in the merger context, the Clayton Act’s language that the effect of the merger “may be to substantially lessen competition or tend to create a monopoly” supports his view.29 Meador’s argument that false negatives are more damaging than false positives for antitrust enforcement is directly contrary to what Judge Frank Easterbrook, a leader of the Chicago School, argued in an iconic 1984 article.30</w:t>
      </w:r>
    </w:p>
    <w:p w14:paraId="0A6C1F1C" w14:textId="77777777" w:rsidR="009A2A94" w:rsidRPr="00883A19" w:rsidRDefault="009A2A94" w:rsidP="009A2A94">
      <w:pPr>
        <w:rPr>
          <w:sz w:val="14"/>
        </w:rPr>
      </w:pPr>
      <w:r w:rsidRPr="00883A19">
        <w:rPr>
          <w:sz w:val="14"/>
        </w:rPr>
        <w:t>FTC Chair Ferguson echoed many of AAG Slater’s and Commissioner Meador’s points during a recent keynote speech at ICN25. He described how the FTC intends to vigorously enforce the antitrust laws, discussing the administration’s general preference for after-the-fact antitrust enforcement over up-front regulations, consistent with Commissioner Meador’s earlier statement that “antitrust is actually a deregulatory tool” because it “maintain[s] [] market conditions that obviate the need for regulation by promoting fair competition.”31 Chair Ferguson went on to state that Europe’s focus on regulation has led to stagnation in its markets.32 He argued that overregulation of artificial intelligence (AI) could “squelch innovation, further entrench Big Tech incumbents, and perhaps even ensure that AI innovators will move to jurisdictions friendlier to them but perhaps hostile to our nations and our shared interests.”33</w:t>
      </w:r>
    </w:p>
    <w:p w14:paraId="70F236A8" w14:textId="77777777" w:rsidR="009A2A94" w:rsidRPr="00883A19" w:rsidRDefault="009A2A94" w:rsidP="009A2A94">
      <w:pPr>
        <w:rPr>
          <w:sz w:val="14"/>
        </w:rPr>
      </w:pPr>
      <w:r w:rsidRPr="00883A19">
        <w:rPr>
          <w:sz w:val="14"/>
        </w:rPr>
        <w:t>The positions that leading officials at the FTC and DOJ have taken are in line with some Republican politicians’ praise for Biden-era antitrust enforcement, paradoxical as it may seem at first blush. For instance, Vice President JD Vance commended the aggressive agenda of former FTC Chair Lina Khan, particularly her enforcement against Big Tech.34 Other Republicans, including former Congressman Matt Gaetz and Senator Josh Hawley, have similarly praised Khan’s agenda.35</w:t>
      </w:r>
    </w:p>
    <w:p w14:paraId="1727C1CC" w14:textId="77777777" w:rsidR="009A2A94" w:rsidRPr="00883A19" w:rsidRDefault="009A2A94" w:rsidP="009A2A94">
      <w:pPr>
        <w:rPr>
          <w:sz w:val="14"/>
        </w:rPr>
      </w:pPr>
      <w:r w:rsidRPr="00883A19">
        <w:rPr>
          <w:sz w:val="14"/>
        </w:rPr>
        <w:t>Dividing Line</w:t>
      </w:r>
    </w:p>
    <w:p w14:paraId="6B425ED6" w14:textId="77777777" w:rsidR="009A2A94" w:rsidRPr="00883A19" w:rsidRDefault="009A2A94" w:rsidP="009A2A94">
      <w:pPr>
        <w:rPr>
          <w:sz w:val="14"/>
        </w:rPr>
      </w:pPr>
      <w:r w:rsidRPr="00883A19">
        <w:rPr>
          <w:sz w:val="14"/>
        </w:rPr>
        <w:t>To be clear, there remain ideological differences between the current regime and antitrust leadership during the Biden Administration. Commissioner Meador remarked that “modern progressives” hold a “vision of antitrust law [] closer to a ‘public interest standard’ . . . [that] would give to unelected lifetime-appointed judges oversight of the entire economy.”36 And unlike their predecessors, conservative leaders at the FTC have made clear they are staunchly opposed to the agency’s promulgating substantive rules regarding unfair methods of competition, including the agency’s 2024 rule to ban non-compete clauses, though the Commission has yet to rescind the non-compete rule.37</w:t>
      </w:r>
    </w:p>
    <w:p w14:paraId="6C3D2CA1" w14:textId="77777777" w:rsidR="009A2A94" w:rsidRPr="00883A19" w:rsidRDefault="009A2A94" w:rsidP="009A2A94">
      <w:pPr>
        <w:rPr>
          <w:sz w:val="14"/>
        </w:rPr>
      </w:pPr>
      <w:r w:rsidRPr="00883A19">
        <w:rPr>
          <w:sz w:val="14"/>
        </w:rPr>
        <w:t xml:space="preserve">That said, the </w:t>
      </w:r>
      <w:r w:rsidRPr="005E7A20">
        <w:rPr>
          <w:rStyle w:val="StyleUnderline"/>
        </w:rPr>
        <w:t>new Republican leadership’s policy shifts have largely concerned process</w:t>
      </w:r>
      <w:r w:rsidRPr="00883A19">
        <w:rPr>
          <w:sz w:val="14"/>
        </w:rPr>
        <w:t xml:space="preserve">. Those include: </w:t>
      </w:r>
    </w:p>
    <w:p w14:paraId="01E6041E" w14:textId="77777777" w:rsidR="009A2A94" w:rsidRPr="00883A19" w:rsidRDefault="009A2A94" w:rsidP="009A2A94">
      <w:pPr>
        <w:rPr>
          <w:sz w:val="14"/>
        </w:rPr>
      </w:pPr>
      <w:r w:rsidRPr="005E7A20">
        <w:rPr>
          <w:rStyle w:val="StyleUnderline"/>
        </w:rPr>
        <w:t>Procedural delay during merger reviews</w:t>
      </w:r>
      <w:r w:rsidRPr="00883A19">
        <w:rPr>
          <w:sz w:val="14"/>
        </w:rPr>
        <w:t>: FTC Chair Andrew Ferguson spoke critically of what he described as the prior administration’s “sub-regulatory means to hold up mergers without actually taking people to court and hope that they [mergers] die on the vine,” saying, “That’s over.”38 Moving forward, businesses can expect that the new agency regimes will pursue extended merger investigations only when they have a clear and articulable antitrust theory of harm.</w:t>
      </w:r>
    </w:p>
    <w:p w14:paraId="7038AE77" w14:textId="77777777" w:rsidR="009A2A94" w:rsidRPr="00883A19" w:rsidRDefault="009A2A94" w:rsidP="009A2A94">
      <w:pPr>
        <w:rPr>
          <w:sz w:val="14"/>
        </w:rPr>
      </w:pPr>
      <w:r w:rsidRPr="005E7A20">
        <w:rPr>
          <w:rStyle w:val="StyleUnderline"/>
        </w:rPr>
        <w:t>Early termination of the initial HSR waiting period</w:t>
      </w:r>
      <w:r w:rsidRPr="00883A19">
        <w:rPr>
          <w:sz w:val="14"/>
        </w:rPr>
        <w:t>: The FTC recently announced a return to granting early termination of the initial HSR waiting period for mergers that clearly raise no antitrust concerns.39 The FTC had suspended early terminations in February 2021, requiring all deals to observe the full 30-day initial waiting period.40</w:t>
      </w:r>
    </w:p>
    <w:p w14:paraId="4989F495" w14:textId="77777777" w:rsidR="009A2A94" w:rsidRPr="00883A19" w:rsidRDefault="009A2A94" w:rsidP="009A2A94">
      <w:pPr>
        <w:rPr>
          <w:sz w:val="14"/>
        </w:rPr>
      </w:pPr>
      <w:r w:rsidRPr="005E7A20">
        <w:rPr>
          <w:rStyle w:val="StyleUnderline"/>
        </w:rPr>
        <w:t>Merger consent decrees</w:t>
      </w:r>
      <w:r w:rsidRPr="00883A19">
        <w:rPr>
          <w:sz w:val="14"/>
        </w:rPr>
        <w:t xml:space="preserve">: The FTC and DOJ recently announced they are open to resolving competitive concerns about mergers through consent decrees. DOJ AAG Gail Slater said DOJ will be “more open to consent decrees in particular cases.”41 By contrast, DOJ entered only one consent decree with merging parties during the Biden Administration, and that was in the midst of a litigation.42 Similarly, in recent congressional testimony, Chair Ferguson stated that “the Commission is open to settlement offers that eliminate the possibility that the proposed acquisition could cause harm to market participants. Here too the Commission will rely on its experience in fashioning effective remedies and will be clear about what is expected in any consent order.”43 On May 28, 2025, the FTC announced its first proposed merger consent decree of the Trump-era, which would require merging parties Synopsys, Inc. and Ansys, Inc. to divest Synopsys’ optical software tools and photonic software tools and Ansys’ power consumption analysis tool to Keysight Technologies, Inc. or another acquirer approved by the FTC.44 The following week, DOJ announced that it had entered into a consent decree with Keysight Technologies, Inc. and Spirent Communications PLC, which requires the parties to divest Spirent’s high-speed ethernet, network security, and channel emulation businesses to Viavi Solutions, Inc. or another purchaser approved by DOJ.45 (WilmerHale represents the divestiture buyer in the Synopsys-Ansys transaction and the acquirer in the Keysight-Spirent transaction.) </w:t>
      </w:r>
    </w:p>
    <w:p w14:paraId="4C78D185" w14:textId="77777777" w:rsidR="009A2A94" w:rsidRPr="00883A19" w:rsidRDefault="009A2A94" w:rsidP="009A2A94">
      <w:pPr>
        <w:rPr>
          <w:sz w:val="14"/>
        </w:rPr>
      </w:pPr>
      <w:r w:rsidRPr="00883A19">
        <w:rPr>
          <w:sz w:val="14"/>
        </w:rPr>
        <w:t>The Road Ahead</w:t>
      </w:r>
    </w:p>
    <w:p w14:paraId="520AA98A" w14:textId="77777777" w:rsidR="009A2A94" w:rsidRDefault="009A2A94" w:rsidP="009A2A94">
      <w:pPr>
        <w:rPr>
          <w:sz w:val="14"/>
        </w:rPr>
      </w:pPr>
      <w:r w:rsidRPr="005E7A20">
        <w:rPr>
          <w:rStyle w:val="StyleUnderline"/>
        </w:rPr>
        <w:t xml:space="preserve">Those who thought that antitrust enforcement in the Trump Administration might take a turn toward anti-interventionism are so far being </w:t>
      </w:r>
      <w:r w:rsidRPr="005E7A20">
        <w:rPr>
          <w:rStyle w:val="Emphasis"/>
        </w:rPr>
        <w:t>proved wrong</w:t>
      </w:r>
      <w:r w:rsidRPr="00883A19">
        <w:rPr>
          <w:sz w:val="14"/>
        </w:rPr>
        <w:t xml:space="preserve">. </w:t>
      </w:r>
      <w:r w:rsidRPr="005E7A20">
        <w:rPr>
          <w:rStyle w:val="StyleUnderline"/>
        </w:rPr>
        <w:t xml:space="preserve">Recent </w:t>
      </w:r>
      <w:r w:rsidRPr="005E7A20">
        <w:rPr>
          <w:rStyle w:val="Emphasis"/>
          <w:highlight w:val="cyan"/>
        </w:rPr>
        <w:t>FTC and DOJ actions</w:t>
      </w:r>
      <w:r w:rsidRPr="005E7A20">
        <w:rPr>
          <w:rStyle w:val="StyleUnderline"/>
          <w:highlight w:val="cyan"/>
        </w:rPr>
        <w:t xml:space="preserve"> and </w:t>
      </w:r>
      <w:r w:rsidRPr="005E7A20">
        <w:rPr>
          <w:rStyle w:val="Emphasis"/>
          <w:highlight w:val="cyan"/>
        </w:rPr>
        <w:t>leadership</w:t>
      </w:r>
      <w:r w:rsidRPr="005E7A20">
        <w:rPr>
          <w:rStyle w:val="StyleUnderline"/>
          <w:highlight w:val="cyan"/>
        </w:rPr>
        <w:t xml:space="preserve"> statements suggest</w:t>
      </w:r>
      <w:r w:rsidRPr="005E7A20">
        <w:rPr>
          <w:rStyle w:val="StyleUnderline"/>
        </w:rPr>
        <w:t xml:space="preserve"> that the federal </w:t>
      </w:r>
      <w:r w:rsidRPr="005E7A20">
        <w:rPr>
          <w:rStyle w:val="StyleUnderline"/>
          <w:highlight w:val="cyan"/>
        </w:rPr>
        <w:t>antitrust agencies appear poised to enforce</w:t>
      </w:r>
      <w:r w:rsidRPr="005E7A20">
        <w:rPr>
          <w:rStyle w:val="StyleUnderline"/>
        </w:rPr>
        <w:t xml:space="preserve"> the antitrust </w:t>
      </w:r>
      <w:r w:rsidRPr="005E7A20">
        <w:rPr>
          <w:rStyle w:val="StyleUnderline"/>
          <w:highlight w:val="cyan"/>
        </w:rPr>
        <w:t>laws across the economy with</w:t>
      </w:r>
      <w:r w:rsidRPr="005E7A20">
        <w:rPr>
          <w:rStyle w:val="StyleUnderline"/>
        </w:rPr>
        <w:t xml:space="preserve"> a </w:t>
      </w:r>
      <w:r w:rsidRPr="005E7A20">
        <w:rPr>
          <w:rStyle w:val="Emphasis"/>
          <w:highlight w:val="cyan"/>
        </w:rPr>
        <w:t>robustness</w:t>
      </w:r>
      <w:r w:rsidRPr="005E7A20">
        <w:rPr>
          <w:rStyle w:val="StyleUnderline"/>
        </w:rPr>
        <w:t xml:space="preserve"> that rivals</w:t>
      </w:r>
      <w:r w:rsidRPr="00883A19">
        <w:rPr>
          <w:sz w:val="14"/>
        </w:rPr>
        <w:t>—or could conceivably even exceed—</w:t>
      </w:r>
      <w:r w:rsidRPr="005E7A20">
        <w:rPr>
          <w:rStyle w:val="StyleUnderline"/>
        </w:rPr>
        <w:t>antitrust enforcement during the Biden Administration</w:t>
      </w:r>
      <w:r w:rsidRPr="00883A19">
        <w:rPr>
          <w:sz w:val="14"/>
        </w:rPr>
        <w:t xml:space="preserve">. Businesses that are contemplating transactions or other conduct that could receive scrutiny from the US antitrust agencies are well advised to bear this in mind. </w:t>
      </w:r>
    </w:p>
    <w:p w14:paraId="7E17053F" w14:textId="77777777" w:rsidR="009A2A94" w:rsidRPr="00883A19" w:rsidRDefault="009A2A94" w:rsidP="009A2A94">
      <w:pPr>
        <w:rPr>
          <w:sz w:val="14"/>
        </w:rPr>
      </w:pPr>
    </w:p>
    <w:p w14:paraId="5431343A" w14:textId="77777777" w:rsidR="009A2A94" w:rsidRPr="000648CB" w:rsidRDefault="009A2A94" w:rsidP="009A2A94">
      <w:pPr>
        <w:pStyle w:val="Heading4"/>
      </w:pPr>
      <w:r>
        <w:t xml:space="preserve">The plan </w:t>
      </w:r>
      <w:r>
        <w:rPr>
          <w:u w:val="single"/>
        </w:rPr>
        <w:t>massively expands</w:t>
      </w:r>
      <w:r>
        <w:t xml:space="preserve"> anti-trust immunity---it’s necessary for </w:t>
      </w:r>
      <w:r>
        <w:rPr>
          <w:u w:val="single"/>
        </w:rPr>
        <w:t>employer-side</w:t>
      </w:r>
      <w:r>
        <w:t xml:space="preserve"> sectoral bargaining and </w:t>
      </w:r>
      <w:r>
        <w:rPr>
          <w:u w:val="single"/>
        </w:rPr>
        <w:t>not covered</w:t>
      </w:r>
      <w:r>
        <w:t xml:space="preserve"> by Clayton Act exemptions---expanded immunity’s the </w:t>
      </w:r>
      <w:r>
        <w:rPr>
          <w:u w:val="single"/>
        </w:rPr>
        <w:t>only mechanism</w:t>
      </w:r>
      <w:r>
        <w:t xml:space="preserve"> for the Court to legally enforce the plan </w:t>
      </w:r>
    </w:p>
    <w:p w14:paraId="7EAD7619" w14:textId="77777777" w:rsidR="009A2A94" w:rsidRDefault="009A2A94" w:rsidP="009A2A94">
      <w:r w:rsidRPr="00D74612">
        <w:rPr>
          <w:rStyle w:val="Style13ptBold"/>
        </w:rPr>
        <w:t>Stout and Morris 22</w:t>
      </w:r>
      <w:r>
        <w:t xml:space="preserve"> – </w:t>
      </w:r>
      <w:r w:rsidRPr="00D74612">
        <w:t>Kristian Stout is director of innovation policy at the International Center for Law &amp; Economics (ICLE)</w:t>
      </w:r>
      <w:r>
        <w:t xml:space="preserve">, </w:t>
      </w:r>
      <w:r w:rsidRPr="00D74612">
        <w:t>Julian Morris is a Senior Scholar with ICLE and the Center's former Executive Director</w:t>
      </w:r>
      <w:r>
        <w:t>, 9/29/2022, “</w:t>
      </w:r>
      <w:r w:rsidRPr="00D74612">
        <w:t>Lessons for the US from Germany’s Sectoral-Bargaining Experience</w:t>
      </w:r>
      <w:r>
        <w:t xml:space="preserve">,” </w:t>
      </w:r>
      <w:r w:rsidRPr="00D74612">
        <w:t>https://laweconcenter.org/resources/lessons-for-the-us-from-germanys-sectoral-bargaining-experience/</w:t>
      </w:r>
    </w:p>
    <w:p w14:paraId="5F98A5E6" w14:textId="77777777" w:rsidR="009A2A94" w:rsidRDefault="009A2A94" w:rsidP="009A2A94">
      <w:r>
        <w:t xml:space="preserve">As noted in the introduction, </w:t>
      </w:r>
      <w:r w:rsidRPr="00251061">
        <w:rPr>
          <w:rStyle w:val="StyleUnderline"/>
        </w:rPr>
        <w:t>there</w:t>
      </w:r>
      <w:r>
        <w:t xml:space="preserve"> </w:t>
      </w:r>
      <w:r w:rsidRPr="00251061">
        <w:rPr>
          <w:rStyle w:val="StyleUnderline"/>
        </w:rPr>
        <w:t>has</w:t>
      </w:r>
      <w:r>
        <w:t xml:space="preserve"> </w:t>
      </w:r>
      <w:r w:rsidRPr="00251061">
        <w:rPr>
          <w:rStyle w:val="StyleUnderline"/>
        </w:rPr>
        <w:t>been</w:t>
      </w:r>
      <w:r>
        <w:t xml:space="preserve"> </w:t>
      </w:r>
      <w:r w:rsidRPr="00251061">
        <w:rPr>
          <w:rStyle w:val="StyleUnderline"/>
        </w:rPr>
        <w:t>a</w:t>
      </w:r>
      <w:r>
        <w:t xml:space="preserve"> recent </w:t>
      </w:r>
      <w:r w:rsidRPr="00635A2D">
        <w:rPr>
          <w:rStyle w:val="StyleUnderline"/>
          <w:highlight w:val="cyan"/>
        </w:rPr>
        <w:t>push</w:t>
      </w:r>
      <w:r w:rsidRPr="00635A2D">
        <w:rPr>
          <w:highlight w:val="cyan"/>
        </w:rPr>
        <w:t xml:space="preserve"> </w:t>
      </w:r>
      <w:r w:rsidRPr="00635A2D">
        <w:rPr>
          <w:rStyle w:val="StyleUnderline"/>
          <w:highlight w:val="cyan"/>
        </w:rPr>
        <w:t>to</w:t>
      </w:r>
      <w:r w:rsidRPr="00635A2D">
        <w:rPr>
          <w:highlight w:val="cyan"/>
        </w:rPr>
        <w:t xml:space="preserve"> </w:t>
      </w:r>
      <w:r w:rsidRPr="00635A2D">
        <w:rPr>
          <w:rStyle w:val="StyleUnderline"/>
          <w:highlight w:val="cyan"/>
        </w:rPr>
        <w:t>introduce</w:t>
      </w:r>
      <w:r w:rsidRPr="00635A2D">
        <w:rPr>
          <w:highlight w:val="cyan"/>
        </w:rPr>
        <w:t xml:space="preserve"> </w:t>
      </w:r>
      <w:r w:rsidRPr="00635A2D">
        <w:rPr>
          <w:rStyle w:val="StyleUnderline"/>
          <w:highlight w:val="cyan"/>
        </w:rPr>
        <w:t>sectoral</w:t>
      </w:r>
      <w:r w:rsidRPr="00635A2D">
        <w:rPr>
          <w:highlight w:val="cyan"/>
        </w:rPr>
        <w:t xml:space="preserve"> </w:t>
      </w:r>
      <w:r w:rsidRPr="00635A2D">
        <w:rPr>
          <w:rStyle w:val="StyleUnderline"/>
          <w:highlight w:val="cyan"/>
        </w:rPr>
        <w:t>bargaining</w:t>
      </w:r>
      <w:r>
        <w:t xml:space="preserve"> </w:t>
      </w:r>
      <w:r w:rsidRPr="00251061">
        <w:rPr>
          <w:rStyle w:val="StyleUnderline"/>
        </w:rPr>
        <w:t>in the U</w:t>
      </w:r>
      <w:r>
        <w:t xml:space="preserve">nited </w:t>
      </w:r>
      <w:r w:rsidRPr="00251061">
        <w:rPr>
          <w:rStyle w:val="StyleUnderline"/>
        </w:rPr>
        <w:t>S</w:t>
      </w:r>
      <w:r>
        <w:t xml:space="preserve">tates. </w:t>
      </w:r>
      <w:r w:rsidRPr="00251061">
        <w:rPr>
          <w:rStyle w:val="StyleUnderline"/>
        </w:rPr>
        <w:t>This</w:t>
      </w:r>
      <w:r>
        <w:t xml:space="preserve"> </w:t>
      </w:r>
      <w:r w:rsidRPr="00251061">
        <w:rPr>
          <w:rStyle w:val="StyleUnderline"/>
        </w:rPr>
        <w:t>section</w:t>
      </w:r>
      <w:r>
        <w:t xml:space="preserve"> </w:t>
      </w:r>
      <w:r w:rsidRPr="00251061">
        <w:rPr>
          <w:rStyle w:val="StyleUnderline"/>
        </w:rPr>
        <w:t>examines</w:t>
      </w:r>
      <w:r>
        <w:t xml:space="preserve"> </w:t>
      </w:r>
      <w:r w:rsidRPr="00251061">
        <w:rPr>
          <w:rStyle w:val="StyleUnderline"/>
        </w:rPr>
        <w:t>whether</w:t>
      </w:r>
      <w:r>
        <w:t xml:space="preserve"> </w:t>
      </w:r>
      <w:r w:rsidRPr="00251061">
        <w:rPr>
          <w:rStyle w:val="StyleUnderline"/>
        </w:rPr>
        <w:t>German</w:t>
      </w:r>
      <w:r>
        <w:t xml:space="preserve">-style </w:t>
      </w:r>
      <w:r w:rsidRPr="00251061">
        <w:rPr>
          <w:rStyle w:val="StyleUnderline"/>
        </w:rPr>
        <w:t>sectoral</w:t>
      </w:r>
      <w:r>
        <w:t xml:space="preserve"> </w:t>
      </w:r>
      <w:r w:rsidRPr="00251061">
        <w:rPr>
          <w:rStyle w:val="StyleUnderline"/>
        </w:rPr>
        <w:t>bargaining</w:t>
      </w:r>
      <w:r>
        <w:t xml:space="preserve"> </w:t>
      </w:r>
      <w:r w:rsidRPr="00251061">
        <w:rPr>
          <w:rStyle w:val="StyleUnderline"/>
        </w:rPr>
        <w:t>could</w:t>
      </w:r>
      <w:r>
        <w:t xml:space="preserve"> </w:t>
      </w:r>
      <w:r w:rsidRPr="00251061">
        <w:rPr>
          <w:rStyle w:val="StyleUnderline"/>
        </w:rPr>
        <w:t>be</w:t>
      </w:r>
      <w:r>
        <w:t xml:space="preserve"> </w:t>
      </w:r>
      <w:r w:rsidRPr="00251061">
        <w:rPr>
          <w:rStyle w:val="StyleUnderline"/>
        </w:rPr>
        <w:t>introduced</w:t>
      </w:r>
      <w:r>
        <w:t xml:space="preserve"> </w:t>
      </w:r>
      <w:r w:rsidRPr="00251061">
        <w:rPr>
          <w:rStyle w:val="StyleUnderline"/>
        </w:rPr>
        <w:t>here</w:t>
      </w:r>
      <w:r>
        <w:t xml:space="preserve">, </w:t>
      </w:r>
      <w:r w:rsidRPr="00251061">
        <w:rPr>
          <w:rStyle w:val="StyleUnderline"/>
        </w:rPr>
        <w:t>with</w:t>
      </w:r>
      <w:r>
        <w:t xml:space="preserve"> </w:t>
      </w:r>
      <w:r w:rsidRPr="00251061">
        <w:rPr>
          <w:rStyle w:val="StyleUnderline"/>
        </w:rPr>
        <w:t>particular</w:t>
      </w:r>
      <w:r>
        <w:t xml:space="preserve"> </w:t>
      </w:r>
      <w:r w:rsidRPr="00251061">
        <w:rPr>
          <w:rStyle w:val="StyleUnderline"/>
        </w:rPr>
        <w:t>attention</w:t>
      </w:r>
      <w:r>
        <w:t xml:space="preserve"> </w:t>
      </w:r>
      <w:r w:rsidRPr="00251061">
        <w:rPr>
          <w:rStyle w:val="StyleUnderline"/>
        </w:rPr>
        <w:t>to</w:t>
      </w:r>
      <w:r>
        <w:t xml:space="preserve"> the </w:t>
      </w:r>
      <w:r w:rsidRPr="00251061">
        <w:rPr>
          <w:rStyle w:val="StyleUnderline"/>
        </w:rPr>
        <w:t>legal</w:t>
      </w:r>
      <w:r>
        <w:t xml:space="preserve"> </w:t>
      </w:r>
      <w:r w:rsidRPr="00251061">
        <w:rPr>
          <w:rStyle w:val="StyleUnderline"/>
        </w:rPr>
        <w:t>constraints</w:t>
      </w:r>
      <w:r>
        <w:t>.</w:t>
      </w:r>
    </w:p>
    <w:p w14:paraId="7E215C77" w14:textId="77777777" w:rsidR="009A2A94" w:rsidRDefault="009A2A94" w:rsidP="009A2A94">
      <w:r w:rsidRPr="00635A2D">
        <w:rPr>
          <w:rStyle w:val="StyleUnderline"/>
          <w:highlight w:val="cyan"/>
        </w:rPr>
        <w:t>German</w:t>
      </w:r>
      <w:r>
        <w:t xml:space="preserve"> </w:t>
      </w:r>
      <w:r w:rsidRPr="00251061">
        <w:rPr>
          <w:rStyle w:val="StyleUnderline"/>
        </w:rPr>
        <w:t>sectoral</w:t>
      </w:r>
      <w:r>
        <w:t xml:space="preserve"> </w:t>
      </w:r>
      <w:r w:rsidRPr="00635A2D">
        <w:rPr>
          <w:rStyle w:val="StyleUnderline"/>
          <w:highlight w:val="cyan"/>
        </w:rPr>
        <w:t>bargaining</w:t>
      </w:r>
      <w:r w:rsidRPr="00635A2D">
        <w:rPr>
          <w:highlight w:val="cyan"/>
        </w:rPr>
        <w:t xml:space="preserve"> </w:t>
      </w:r>
      <w:r w:rsidRPr="00635A2D">
        <w:rPr>
          <w:rStyle w:val="StyleUnderline"/>
          <w:highlight w:val="cyan"/>
        </w:rPr>
        <w:t>relies</w:t>
      </w:r>
      <w:r>
        <w:t xml:space="preserve">, in part, </w:t>
      </w:r>
      <w:r w:rsidRPr="00635A2D">
        <w:rPr>
          <w:rStyle w:val="StyleUnderline"/>
          <w:highlight w:val="cyan"/>
        </w:rPr>
        <w:t>on</w:t>
      </w:r>
      <w:r>
        <w:t xml:space="preserve"> the existence of </w:t>
      </w:r>
      <w:r w:rsidRPr="00635A2D">
        <w:rPr>
          <w:rStyle w:val="Emphasis"/>
          <w:highlight w:val="cyan"/>
        </w:rPr>
        <w:t>national</w:t>
      </w:r>
      <w:r w:rsidRPr="00251061">
        <w:rPr>
          <w:rStyle w:val="Emphasis"/>
        </w:rPr>
        <w:t xml:space="preserve">-level </w:t>
      </w:r>
      <w:r w:rsidRPr="00635A2D">
        <w:rPr>
          <w:rStyle w:val="Emphasis"/>
          <w:highlight w:val="cyan"/>
        </w:rPr>
        <w:t>bodies</w:t>
      </w:r>
      <w:r w:rsidRPr="00251061">
        <w:rPr>
          <w:rStyle w:val="Emphasis"/>
        </w:rPr>
        <w:t xml:space="preserve"> to represent employees</w:t>
      </w:r>
      <w:r>
        <w:t xml:space="preserve">, on one side, </w:t>
      </w:r>
      <w:r w:rsidRPr="00635A2D">
        <w:rPr>
          <w:rStyle w:val="Emphasis"/>
          <w:highlight w:val="cyan"/>
        </w:rPr>
        <w:t>and employers</w:t>
      </w:r>
      <w:r>
        <w:t xml:space="preserve">, on the other. </w:t>
      </w:r>
      <w:r w:rsidRPr="00251061">
        <w:rPr>
          <w:rStyle w:val="StyleUnderline"/>
        </w:rPr>
        <w:t>Without</w:t>
      </w:r>
      <w:r>
        <w:t xml:space="preserve"> such </w:t>
      </w:r>
      <w:r w:rsidRPr="00251061">
        <w:rPr>
          <w:rStyle w:val="StyleUnderline"/>
        </w:rPr>
        <w:t>national</w:t>
      </w:r>
      <w:r>
        <w:t xml:space="preserve">-level </w:t>
      </w:r>
      <w:r w:rsidRPr="00251061">
        <w:rPr>
          <w:rStyle w:val="StyleUnderline"/>
        </w:rPr>
        <w:t>representation</w:t>
      </w:r>
      <w:r>
        <w:t xml:space="preserve">, </w:t>
      </w:r>
      <w:r w:rsidRPr="00251061">
        <w:rPr>
          <w:rStyle w:val="StyleUnderline"/>
        </w:rPr>
        <w:t>there</w:t>
      </w:r>
      <w:r>
        <w:t xml:space="preserve"> </w:t>
      </w:r>
      <w:r w:rsidRPr="00251061">
        <w:rPr>
          <w:rStyle w:val="StyleUnderline"/>
        </w:rPr>
        <w:t>would</w:t>
      </w:r>
      <w:r>
        <w:t xml:space="preserve"> </w:t>
      </w:r>
      <w:r w:rsidRPr="00251061">
        <w:rPr>
          <w:rStyle w:val="StyleUnderline"/>
        </w:rPr>
        <w:t>be</w:t>
      </w:r>
      <w:r>
        <w:t xml:space="preserve"> </w:t>
      </w:r>
      <w:r w:rsidRPr="00251061">
        <w:rPr>
          <w:rStyle w:val="StyleUnderline"/>
        </w:rPr>
        <w:t>incentives</w:t>
      </w:r>
      <w:r>
        <w:t xml:space="preserve"> </w:t>
      </w:r>
      <w:r w:rsidRPr="00251061">
        <w:rPr>
          <w:rStyle w:val="StyleUnderline"/>
        </w:rPr>
        <w:t>for</w:t>
      </w:r>
      <w:r>
        <w:t xml:space="preserve"> </w:t>
      </w:r>
      <w:r w:rsidRPr="00251061">
        <w:rPr>
          <w:rStyle w:val="StyleUnderline"/>
        </w:rPr>
        <w:t>regional</w:t>
      </w:r>
      <w:r>
        <w:t xml:space="preserve"> </w:t>
      </w:r>
      <w:r w:rsidRPr="00251061">
        <w:rPr>
          <w:rStyle w:val="StyleUnderline"/>
        </w:rPr>
        <w:t>organizations</w:t>
      </w:r>
      <w:r>
        <w:t xml:space="preserve"> </w:t>
      </w:r>
      <w:r w:rsidRPr="00251061">
        <w:rPr>
          <w:rStyle w:val="StyleUnderline"/>
        </w:rPr>
        <w:t>to</w:t>
      </w:r>
      <w:r>
        <w:t xml:space="preserve"> </w:t>
      </w:r>
      <w:r w:rsidRPr="00251061">
        <w:rPr>
          <w:rStyle w:val="StyleUnderline"/>
        </w:rPr>
        <w:t>agree</w:t>
      </w:r>
      <w:r>
        <w:t xml:space="preserve"> to </w:t>
      </w:r>
      <w:r w:rsidRPr="00251061">
        <w:rPr>
          <w:rStyle w:val="StyleUnderline"/>
        </w:rPr>
        <w:t>terms</w:t>
      </w:r>
      <w:r>
        <w:t xml:space="preserve"> and conditions of employment </w:t>
      </w:r>
      <w:r w:rsidRPr="00251061">
        <w:rPr>
          <w:rStyle w:val="StyleUnderline"/>
        </w:rPr>
        <w:t>that</w:t>
      </w:r>
      <w:r>
        <w:t xml:space="preserve"> </w:t>
      </w:r>
      <w:r w:rsidRPr="00251061">
        <w:rPr>
          <w:rStyle w:val="StyleUnderline"/>
        </w:rPr>
        <w:t>favored</w:t>
      </w:r>
      <w:r>
        <w:t xml:space="preserve"> </w:t>
      </w:r>
      <w:r w:rsidRPr="00251061">
        <w:rPr>
          <w:rStyle w:val="StyleUnderline"/>
        </w:rPr>
        <w:t>firms</w:t>
      </w:r>
      <w:r>
        <w:t xml:space="preserve"> and employees </w:t>
      </w:r>
      <w:r w:rsidRPr="00251061">
        <w:rPr>
          <w:rStyle w:val="StyleUnderline"/>
        </w:rPr>
        <w:t>in</w:t>
      </w:r>
      <w:r>
        <w:t xml:space="preserve"> </w:t>
      </w:r>
      <w:r w:rsidRPr="00251061">
        <w:rPr>
          <w:rStyle w:val="StyleUnderline"/>
        </w:rPr>
        <w:t>that</w:t>
      </w:r>
      <w:r>
        <w:t xml:space="preserve"> </w:t>
      </w:r>
      <w:r w:rsidRPr="00251061">
        <w:rPr>
          <w:rStyle w:val="StyleUnderline"/>
        </w:rPr>
        <w:t>region</w:t>
      </w:r>
      <w:r>
        <w:t xml:space="preserve">. </w:t>
      </w:r>
      <w:r w:rsidRPr="00635A2D">
        <w:rPr>
          <w:rStyle w:val="Emphasis"/>
          <w:highlight w:val="cyan"/>
        </w:rPr>
        <w:t>Competition among regional groups</w:t>
      </w:r>
      <w:r w:rsidRPr="00251061">
        <w:rPr>
          <w:rStyle w:val="Emphasis"/>
        </w:rPr>
        <w:t xml:space="preserve"> would be expected to </w:t>
      </w:r>
      <w:r w:rsidRPr="00635A2D">
        <w:rPr>
          <w:rStyle w:val="Emphasis"/>
          <w:highlight w:val="cyan"/>
        </w:rPr>
        <w:t>drive down wage levels and</w:t>
      </w:r>
      <w:r>
        <w:t xml:space="preserve"> other </w:t>
      </w:r>
      <w:r w:rsidRPr="00635A2D">
        <w:rPr>
          <w:rStyle w:val="Emphasis"/>
          <w:highlight w:val="cyan"/>
        </w:rPr>
        <w:t>employment</w:t>
      </w:r>
      <w:r w:rsidRPr="00635A2D">
        <w:rPr>
          <w:highlight w:val="cyan"/>
        </w:rPr>
        <w:t xml:space="preserve"> </w:t>
      </w:r>
      <w:r w:rsidRPr="00635A2D">
        <w:rPr>
          <w:rStyle w:val="Emphasis"/>
          <w:highlight w:val="cyan"/>
        </w:rPr>
        <w:t>benefits</w:t>
      </w:r>
      <w:r>
        <w:t xml:space="preserve">, as each regional group would seek terms and conditions that are likely to attract business locally. </w:t>
      </w:r>
      <w:r w:rsidRPr="00251061">
        <w:rPr>
          <w:rStyle w:val="Emphasis"/>
        </w:rPr>
        <w:t>With national representation, labor unions and employer groups can negotiate region-specific terms</w:t>
      </w:r>
      <w:r>
        <w:t xml:space="preserve"> and conditions </w:t>
      </w:r>
      <w:r w:rsidRPr="00251061">
        <w:rPr>
          <w:rStyle w:val="Emphasis"/>
        </w:rPr>
        <w:t>that limit</w:t>
      </w:r>
      <w:r>
        <w:t xml:space="preserve"> such </w:t>
      </w:r>
      <w:r w:rsidRPr="00251061">
        <w:rPr>
          <w:rStyle w:val="Emphasis"/>
        </w:rPr>
        <w:t>competition</w:t>
      </w:r>
      <w:r>
        <w:t>.</w:t>
      </w:r>
    </w:p>
    <w:p w14:paraId="60E5415B" w14:textId="77777777" w:rsidR="009A2A94" w:rsidRDefault="009A2A94" w:rsidP="009A2A94">
      <w:r>
        <w:t xml:space="preserve">The </w:t>
      </w:r>
      <w:r w:rsidRPr="00251061">
        <w:rPr>
          <w:rStyle w:val="StyleUnderline"/>
        </w:rPr>
        <w:t>functioning</w:t>
      </w:r>
      <w:r>
        <w:t xml:space="preserve"> </w:t>
      </w:r>
      <w:r w:rsidRPr="00251061">
        <w:rPr>
          <w:rStyle w:val="StyleUnderline"/>
        </w:rPr>
        <w:t>of</w:t>
      </w:r>
      <w:r>
        <w:t xml:space="preserve"> such </w:t>
      </w:r>
      <w:r w:rsidRPr="00251061">
        <w:rPr>
          <w:rStyle w:val="StyleUnderline"/>
        </w:rPr>
        <w:t>national</w:t>
      </w:r>
      <w:r>
        <w:t>-</w:t>
      </w:r>
      <w:r w:rsidRPr="00251061">
        <w:rPr>
          <w:rStyle w:val="StyleUnderline"/>
        </w:rPr>
        <w:t>level</w:t>
      </w:r>
      <w:r>
        <w:t xml:space="preserve"> </w:t>
      </w:r>
      <w:r w:rsidRPr="00251061">
        <w:rPr>
          <w:rStyle w:val="StyleUnderline"/>
        </w:rPr>
        <w:t>bodies</w:t>
      </w:r>
      <w:r>
        <w:t xml:space="preserve"> and associated agreements </w:t>
      </w:r>
      <w:r w:rsidRPr="00251061">
        <w:rPr>
          <w:rStyle w:val="StyleUnderline"/>
        </w:rPr>
        <w:t>are</w:t>
      </w:r>
      <w:r>
        <w:t xml:space="preserve"> </w:t>
      </w:r>
      <w:r w:rsidRPr="00251061">
        <w:rPr>
          <w:rStyle w:val="StyleUnderline"/>
        </w:rPr>
        <w:t>facilitated</w:t>
      </w:r>
      <w:r>
        <w:t xml:space="preserve"> </w:t>
      </w:r>
      <w:r w:rsidRPr="00251061">
        <w:rPr>
          <w:rStyle w:val="StyleUnderline"/>
        </w:rPr>
        <w:t>by</w:t>
      </w:r>
      <w:r>
        <w:t xml:space="preserve"> </w:t>
      </w:r>
      <w:r w:rsidRPr="00251061">
        <w:rPr>
          <w:rStyle w:val="StyleUnderline"/>
        </w:rPr>
        <w:t>German</w:t>
      </w:r>
      <w:r>
        <w:t xml:space="preserve"> </w:t>
      </w:r>
      <w:r w:rsidRPr="00251061">
        <w:rPr>
          <w:rStyle w:val="StyleUnderline"/>
        </w:rPr>
        <w:t>federal</w:t>
      </w:r>
      <w:r>
        <w:t xml:space="preserve"> </w:t>
      </w:r>
      <w:r w:rsidRPr="00251061">
        <w:rPr>
          <w:rStyle w:val="StyleUnderline"/>
        </w:rPr>
        <w:t>law</w:t>
      </w:r>
      <w:r>
        <w:t xml:space="preserve">; specifically the Collective Agreements Act, which is explained in the companion piece to this brief.42 </w:t>
      </w:r>
      <w:r w:rsidRPr="00251061">
        <w:rPr>
          <w:rStyle w:val="StyleUnderline"/>
        </w:rPr>
        <w:t>In the U</w:t>
      </w:r>
      <w:r>
        <w:t xml:space="preserve">nited </w:t>
      </w:r>
      <w:r w:rsidRPr="00251061">
        <w:rPr>
          <w:rStyle w:val="StyleUnderline"/>
        </w:rPr>
        <w:t>S</w:t>
      </w:r>
      <w:r>
        <w:t xml:space="preserve">tates, </w:t>
      </w:r>
      <w:r w:rsidRPr="00251061">
        <w:rPr>
          <w:rStyle w:val="StyleUnderline"/>
        </w:rPr>
        <w:t>some</w:t>
      </w:r>
      <w:r>
        <w:t xml:space="preserve"> </w:t>
      </w:r>
      <w:r w:rsidRPr="00251061">
        <w:rPr>
          <w:rStyle w:val="Emphasis"/>
        </w:rPr>
        <w:t>federal protections</w:t>
      </w:r>
      <w:r>
        <w:t>—including the First Amendment—</w:t>
      </w:r>
      <w:r w:rsidRPr="00251061">
        <w:rPr>
          <w:rStyle w:val="StyleUnderline"/>
        </w:rPr>
        <w:t>guarantee</w:t>
      </w:r>
      <w:r>
        <w:t xml:space="preserve"> the </w:t>
      </w:r>
      <w:r w:rsidRPr="00251061">
        <w:rPr>
          <w:rStyle w:val="StyleUnderline"/>
        </w:rPr>
        <w:t>rights</w:t>
      </w:r>
      <w:r>
        <w:t xml:space="preserve"> of individuals </w:t>
      </w:r>
      <w:r w:rsidRPr="00251061">
        <w:rPr>
          <w:rStyle w:val="StyleUnderline"/>
        </w:rPr>
        <w:t>to</w:t>
      </w:r>
      <w:r>
        <w:t xml:space="preserve"> </w:t>
      </w:r>
      <w:r w:rsidRPr="00251061">
        <w:rPr>
          <w:rStyle w:val="StyleUnderline"/>
        </w:rPr>
        <w:t>associate</w:t>
      </w:r>
      <w:r>
        <w:t xml:space="preserve">, </w:t>
      </w:r>
      <w:r w:rsidRPr="00251061">
        <w:rPr>
          <w:rStyle w:val="StyleUnderline"/>
        </w:rPr>
        <w:t>and</w:t>
      </w:r>
      <w:r>
        <w:t xml:space="preserve"> </w:t>
      </w:r>
      <w:r w:rsidRPr="00251061">
        <w:rPr>
          <w:rStyle w:val="StyleUnderline"/>
        </w:rPr>
        <w:t>hence</w:t>
      </w:r>
      <w:r>
        <w:t xml:space="preserve"> to </w:t>
      </w:r>
      <w:r w:rsidRPr="00251061">
        <w:rPr>
          <w:rStyle w:val="StyleUnderline"/>
        </w:rPr>
        <w:t>join</w:t>
      </w:r>
      <w:r>
        <w:t xml:space="preserve"> </w:t>
      </w:r>
      <w:r w:rsidRPr="00251061">
        <w:rPr>
          <w:rStyle w:val="StyleUnderline"/>
        </w:rPr>
        <w:t>unions</w:t>
      </w:r>
      <w:r>
        <w:t>. The National Labor Relations Act (</w:t>
      </w:r>
      <w:r w:rsidRPr="00251061">
        <w:rPr>
          <w:rStyle w:val="StyleUnderline"/>
        </w:rPr>
        <w:t>NLRA</w:t>
      </w:r>
      <w:r>
        <w:t xml:space="preserve">) </w:t>
      </w:r>
      <w:r w:rsidRPr="00251061">
        <w:rPr>
          <w:rStyle w:val="StyleUnderline"/>
        </w:rPr>
        <w:t>established</w:t>
      </w:r>
      <w:r>
        <w:t xml:space="preserve"> a </w:t>
      </w:r>
      <w:r w:rsidRPr="00251061">
        <w:rPr>
          <w:rStyle w:val="StyleUnderline"/>
        </w:rPr>
        <w:t>federal</w:t>
      </w:r>
      <w:r>
        <w:t xml:space="preserve"> </w:t>
      </w:r>
      <w:r w:rsidRPr="00251061">
        <w:rPr>
          <w:rStyle w:val="StyleUnderline"/>
        </w:rPr>
        <w:t>right</w:t>
      </w:r>
      <w:r>
        <w:t xml:space="preserve"> </w:t>
      </w:r>
      <w:r w:rsidRPr="00251061">
        <w:rPr>
          <w:rStyle w:val="StyleUnderline"/>
        </w:rPr>
        <w:t>to</w:t>
      </w:r>
      <w:r>
        <w:t xml:space="preserve"> </w:t>
      </w:r>
      <w:r w:rsidRPr="00251061">
        <w:rPr>
          <w:rStyle w:val="StyleUnderline"/>
        </w:rPr>
        <w:t>strike</w:t>
      </w:r>
      <w:r>
        <w:t xml:space="preserve"> </w:t>
      </w:r>
      <w:r w:rsidRPr="00251061">
        <w:rPr>
          <w:rStyle w:val="StyleUnderline"/>
        </w:rPr>
        <w:t>and</w:t>
      </w:r>
      <w:r>
        <w:t xml:space="preserve"> reasserts the right of individuals “to form, join, or assist labor organizations, to </w:t>
      </w:r>
      <w:r w:rsidRPr="00251061">
        <w:rPr>
          <w:rStyle w:val="StyleUnderline"/>
        </w:rPr>
        <w:t>bargain</w:t>
      </w:r>
      <w:r>
        <w:t xml:space="preserve"> </w:t>
      </w:r>
      <w:r w:rsidRPr="00251061">
        <w:rPr>
          <w:rStyle w:val="StyleUnderline"/>
        </w:rPr>
        <w:t>collectively</w:t>
      </w:r>
      <w:r>
        <w:t xml:space="preserve"> through representatives of their own choosing, and to engage in other concerted activities for the purpose of collective bargaining or other mutual aid or protection.”43 </w:t>
      </w:r>
      <w:r w:rsidRPr="00251061">
        <w:rPr>
          <w:rStyle w:val="StyleUnderline"/>
        </w:rPr>
        <w:t>As</w:t>
      </w:r>
      <w:r>
        <w:t xml:space="preserve"> </w:t>
      </w:r>
      <w:r w:rsidRPr="00251061">
        <w:rPr>
          <w:rStyle w:val="StyleUnderline"/>
        </w:rPr>
        <w:t>such</w:t>
      </w:r>
      <w:r>
        <w:t xml:space="preserve">, </w:t>
      </w:r>
      <w:r w:rsidRPr="00251061">
        <w:rPr>
          <w:rStyle w:val="StyleUnderline"/>
        </w:rPr>
        <w:t>employees</w:t>
      </w:r>
      <w:r>
        <w:t xml:space="preserve"> </w:t>
      </w:r>
      <w:r w:rsidRPr="00251061">
        <w:rPr>
          <w:rStyle w:val="StyleUnderline"/>
        </w:rPr>
        <w:t>could</w:t>
      </w:r>
      <w:r>
        <w:t xml:space="preserve"> </w:t>
      </w:r>
      <w:r w:rsidRPr="00251061">
        <w:rPr>
          <w:rStyle w:val="StyleUnderline"/>
        </w:rPr>
        <w:t>delegate</w:t>
      </w:r>
      <w:r>
        <w:t xml:space="preserve"> </w:t>
      </w:r>
      <w:r w:rsidRPr="00251061">
        <w:rPr>
          <w:rStyle w:val="StyleUnderline"/>
        </w:rPr>
        <w:t>their</w:t>
      </w:r>
      <w:r>
        <w:t xml:space="preserve"> </w:t>
      </w:r>
      <w:r w:rsidRPr="00251061">
        <w:rPr>
          <w:rStyle w:val="StyleUnderline"/>
        </w:rPr>
        <w:t>rights</w:t>
      </w:r>
      <w:r>
        <w:t xml:space="preserve"> </w:t>
      </w:r>
      <w:r w:rsidRPr="00251061">
        <w:rPr>
          <w:rStyle w:val="StyleUnderline"/>
        </w:rPr>
        <w:t>to</w:t>
      </w:r>
      <w:r>
        <w:t xml:space="preserve"> </w:t>
      </w:r>
      <w:r w:rsidRPr="00251061">
        <w:rPr>
          <w:rStyle w:val="StyleUnderline"/>
        </w:rPr>
        <w:t>bargain</w:t>
      </w:r>
      <w:r>
        <w:t xml:space="preserve"> over terms and conditions of employment </w:t>
      </w:r>
      <w:r w:rsidRPr="00251061">
        <w:rPr>
          <w:rStyle w:val="StyleUnderline"/>
        </w:rPr>
        <w:t>to</w:t>
      </w:r>
      <w:r>
        <w:t xml:space="preserve"> </w:t>
      </w:r>
      <w:r w:rsidRPr="00251061">
        <w:rPr>
          <w:rStyle w:val="Emphasis"/>
        </w:rPr>
        <w:t>sectoral unions at</w:t>
      </w:r>
      <w:r>
        <w:t xml:space="preserve"> state, regional, or </w:t>
      </w:r>
      <w:r w:rsidRPr="00251061">
        <w:rPr>
          <w:rStyle w:val="Emphasis"/>
        </w:rPr>
        <w:t>national</w:t>
      </w:r>
      <w:r>
        <w:t xml:space="preserve"> </w:t>
      </w:r>
      <w:r w:rsidRPr="00251061">
        <w:rPr>
          <w:rStyle w:val="Emphasis"/>
        </w:rPr>
        <w:t>levels</w:t>
      </w:r>
      <w:r>
        <w:t>.</w:t>
      </w:r>
    </w:p>
    <w:p w14:paraId="56093146" w14:textId="77777777" w:rsidR="009A2A94" w:rsidRDefault="009A2A94" w:rsidP="009A2A94">
      <w:r w:rsidRPr="00251061">
        <w:rPr>
          <w:rStyle w:val="StyleUnderline"/>
        </w:rPr>
        <w:t xml:space="preserve">Notwithstanding </w:t>
      </w:r>
      <w:r>
        <w:t xml:space="preserve">these rights to associate, however, </w:t>
      </w:r>
      <w:r w:rsidRPr="00251061">
        <w:rPr>
          <w:rStyle w:val="StyleUnderline"/>
        </w:rPr>
        <w:t xml:space="preserve">there is </w:t>
      </w:r>
      <w:r>
        <w:t xml:space="preserve">a </w:t>
      </w:r>
      <w:r w:rsidRPr="00635A2D">
        <w:rPr>
          <w:rStyle w:val="StyleUnderline"/>
          <w:highlight w:val="cyan"/>
        </w:rPr>
        <w:t>strong possibility</w:t>
      </w:r>
      <w:r w:rsidRPr="00251061">
        <w:rPr>
          <w:rStyle w:val="StyleUnderline"/>
        </w:rPr>
        <w:t xml:space="preserve"> </w:t>
      </w:r>
      <w:r>
        <w:t xml:space="preserve">that </w:t>
      </w:r>
      <w:r w:rsidRPr="00635A2D">
        <w:rPr>
          <w:rStyle w:val="StyleUnderline"/>
          <w:highlight w:val="cyan"/>
        </w:rPr>
        <w:t>agreements made by sectoral unions</w:t>
      </w:r>
      <w:r w:rsidRPr="00251061">
        <w:rPr>
          <w:rStyle w:val="StyleUnderline"/>
        </w:rPr>
        <w:t xml:space="preserve"> with groups of firms that otherwise compete </w:t>
      </w:r>
      <w:r>
        <w:t xml:space="preserve">on the market </w:t>
      </w:r>
      <w:r w:rsidRPr="00251061">
        <w:rPr>
          <w:rStyle w:val="StyleUnderline"/>
        </w:rPr>
        <w:t xml:space="preserve">would </w:t>
      </w:r>
      <w:r w:rsidRPr="00635A2D">
        <w:rPr>
          <w:rStyle w:val="StyleUnderline"/>
          <w:highlight w:val="cyan"/>
        </w:rPr>
        <w:t>run afoul of U.S. antitrust law</w:t>
      </w:r>
      <w:r>
        <w:t>.</w:t>
      </w:r>
    </w:p>
    <w:p w14:paraId="39B435E1" w14:textId="77777777" w:rsidR="009A2A94" w:rsidRDefault="009A2A94" w:rsidP="009A2A94">
      <w:r>
        <w:t>A.  Applicable US Antitrust Statutes</w:t>
      </w:r>
    </w:p>
    <w:p w14:paraId="5183BE59" w14:textId="77777777" w:rsidR="009A2A94" w:rsidRDefault="009A2A94" w:rsidP="009A2A94">
      <w:r w:rsidRPr="008A2D1B">
        <w:rPr>
          <w:rStyle w:val="StyleUnderline"/>
        </w:rPr>
        <w:t>U.S. antitrust law</w:t>
      </w:r>
      <w:r>
        <w:t xml:space="preserve">, broadly speaking, </w:t>
      </w:r>
      <w:r w:rsidRPr="00635A2D">
        <w:rPr>
          <w:rStyle w:val="StyleUnderline"/>
          <w:highlight w:val="cyan"/>
        </w:rPr>
        <w:t>prohibits</w:t>
      </w:r>
      <w:r w:rsidRPr="00635A2D">
        <w:rPr>
          <w:highlight w:val="cyan"/>
        </w:rPr>
        <w:t xml:space="preserve"> </w:t>
      </w:r>
      <w:r w:rsidRPr="00635A2D">
        <w:rPr>
          <w:rStyle w:val="StyleUnderline"/>
          <w:highlight w:val="cyan"/>
        </w:rPr>
        <w:t>competitors</w:t>
      </w:r>
      <w:r w:rsidRPr="00635A2D">
        <w:rPr>
          <w:highlight w:val="cyan"/>
        </w:rPr>
        <w:t xml:space="preserve"> </w:t>
      </w:r>
      <w:r w:rsidRPr="00635A2D">
        <w:rPr>
          <w:rStyle w:val="StyleUnderline"/>
          <w:highlight w:val="cyan"/>
        </w:rPr>
        <w:t>from</w:t>
      </w:r>
      <w:r w:rsidRPr="00635A2D">
        <w:rPr>
          <w:highlight w:val="cyan"/>
        </w:rPr>
        <w:t xml:space="preserve"> </w:t>
      </w:r>
      <w:r w:rsidRPr="00635A2D">
        <w:rPr>
          <w:rStyle w:val="StyleUnderline"/>
          <w:highlight w:val="cyan"/>
        </w:rPr>
        <w:t>coordinating</w:t>
      </w:r>
      <w:r>
        <w:t xml:space="preserve"> their </w:t>
      </w:r>
      <w:r w:rsidRPr="00635A2D">
        <w:rPr>
          <w:rStyle w:val="StyleUnderline"/>
          <w:highlight w:val="cyan"/>
        </w:rPr>
        <w:t>behaviors</w:t>
      </w:r>
      <w:r>
        <w:t xml:space="preserve"> in ways that set prices or </w:t>
      </w:r>
      <w:r w:rsidRPr="008A2D1B">
        <w:rPr>
          <w:rStyle w:val="StyleUnderline"/>
        </w:rPr>
        <w:t>that</w:t>
      </w:r>
      <w:r>
        <w:t xml:space="preserve"> otherwise </w:t>
      </w:r>
      <w:r w:rsidRPr="008A2D1B">
        <w:rPr>
          <w:rStyle w:val="StyleUnderline"/>
        </w:rPr>
        <w:t>manipulate</w:t>
      </w:r>
      <w:r>
        <w:t xml:space="preserve"> </w:t>
      </w:r>
      <w:r w:rsidRPr="008A2D1B">
        <w:rPr>
          <w:rStyle w:val="StyleUnderline"/>
        </w:rPr>
        <w:t>the</w:t>
      </w:r>
      <w:r>
        <w:t xml:space="preserve"> </w:t>
      </w:r>
      <w:r w:rsidRPr="008A2D1B">
        <w:rPr>
          <w:rStyle w:val="StyleUnderline"/>
        </w:rPr>
        <w:t>competitive</w:t>
      </w:r>
      <w:r>
        <w:t xml:space="preserve"> </w:t>
      </w:r>
      <w:r w:rsidRPr="008A2D1B">
        <w:rPr>
          <w:rStyle w:val="StyleUnderline"/>
        </w:rPr>
        <w:t>landscape</w:t>
      </w:r>
      <w:r>
        <w:t xml:space="preserve"> in ways that cause anticompetitive harm to consumers.44 The </w:t>
      </w:r>
      <w:r w:rsidRPr="008A2D1B">
        <w:rPr>
          <w:rStyle w:val="StyleUnderline"/>
        </w:rPr>
        <w:t xml:space="preserve">early </w:t>
      </w:r>
      <w:r>
        <w:t xml:space="preserve">history of the </w:t>
      </w:r>
      <w:r w:rsidRPr="008A2D1B">
        <w:rPr>
          <w:rStyle w:val="StyleUnderline"/>
        </w:rPr>
        <w:t xml:space="preserve">U.S. labor </w:t>
      </w:r>
      <w:r>
        <w:t xml:space="preserve">movement </w:t>
      </w:r>
      <w:r w:rsidRPr="008A2D1B">
        <w:rPr>
          <w:rStyle w:val="StyleUnderline"/>
        </w:rPr>
        <w:t xml:space="preserve">illustrates </w:t>
      </w:r>
      <w:r>
        <w:t xml:space="preserve">the basic </w:t>
      </w:r>
      <w:r w:rsidRPr="008A2D1B">
        <w:rPr>
          <w:rStyle w:val="StyleUnderline"/>
        </w:rPr>
        <w:t>problem</w:t>
      </w:r>
      <w:r>
        <w:t xml:space="preserve">. For decades, U.S. labor </w:t>
      </w:r>
      <w:r w:rsidRPr="008A2D1B">
        <w:rPr>
          <w:rStyle w:val="StyleUnderline"/>
        </w:rPr>
        <w:t>activists ran up against “antitrust</w:t>
      </w:r>
      <w:r>
        <w:t xml:space="preserve"> law and its common law precursors, which established a baseline </w:t>
      </w:r>
      <w:r w:rsidRPr="008A2D1B">
        <w:rPr>
          <w:rStyle w:val="StyleUnderline"/>
        </w:rPr>
        <w:t>presumption</w:t>
      </w:r>
      <w:r>
        <w:t xml:space="preserve"> </w:t>
      </w:r>
      <w:r w:rsidRPr="008A2D1B">
        <w:rPr>
          <w:rStyle w:val="StyleUnderline"/>
        </w:rPr>
        <w:t>in</w:t>
      </w:r>
      <w:r>
        <w:t xml:space="preserve"> </w:t>
      </w:r>
      <w:r w:rsidRPr="008A2D1B">
        <w:rPr>
          <w:rStyle w:val="StyleUnderline"/>
        </w:rPr>
        <w:t>favor</w:t>
      </w:r>
      <w:r>
        <w:t xml:space="preserve"> </w:t>
      </w:r>
      <w:r w:rsidRPr="008A2D1B">
        <w:rPr>
          <w:rStyle w:val="StyleUnderline"/>
        </w:rPr>
        <w:t>of</w:t>
      </w:r>
      <w:r>
        <w:t xml:space="preserve"> </w:t>
      </w:r>
      <w:r w:rsidRPr="008A2D1B">
        <w:rPr>
          <w:rStyle w:val="StyleUnderline"/>
        </w:rPr>
        <w:t>competition</w:t>
      </w:r>
      <w:r>
        <w:t xml:space="preserve"> within labor markets.”45</w:t>
      </w:r>
    </w:p>
    <w:p w14:paraId="462A2C5B" w14:textId="77777777" w:rsidR="009A2A94" w:rsidRDefault="009A2A94" w:rsidP="009A2A94">
      <w:r>
        <w:t xml:space="preserve">The </w:t>
      </w:r>
      <w:r w:rsidRPr="008A2D1B">
        <w:rPr>
          <w:rStyle w:val="StyleUnderline"/>
        </w:rPr>
        <w:t>result</w:t>
      </w:r>
      <w:r>
        <w:t xml:space="preserve"> </w:t>
      </w:r>
      <w:r w:rsidRPr="008A2D1B">
        <w:rPr>
          <w:rStyle w:val="StyleUnderline"/>
        </w:rPr>
        <w:t>was</w:t>
      </w:r>
      <w:r>
        <w:t xml:space="preserve"> a consistent </w:t>
      </w:r>
      <w:r w:rsidRPr="008A2D1B">
        <w:rPr>
          <w:rStyle w:val="StyleUnderline"/>
        </w:rPr>
        <w:t>onslaught</w:t>
      </w:r>
      <w:r>
        <w:t xml:space="preserve"> </w:t>
      </w:r>
      <w:r w:rsidRPr="008A2D1B">
        <w:rPr>
          <w:rStyle w:val="StyleUnderline"/>
        </w:rPr>
        <w:t>of</w:t>
      </w:r>
      <w:r>
        <w:t xml:space="preserve"> </w:t>
      </w:r>
      <w:r w:rsidRPr="008A2D1B">
        <w:rPr>
          <w:rStyle w:val="StyleUnderline"/>
        </w:rPr>
        <w:t>criminal</w:t>
      </w:r>
      <w:r>
        <w:t xml:space="preserve"> </w:t>
      </w:r>
      <w:r w:rsidRPr="008A2D1B">
        <w:rPr>
          <w:rStyle w:val="StyleUnderline"/>
        </w:rPr>
        <w:t>and</w:t>
      </w:r>
      <w:r>
        <w:t xml:space="preserve"> </w:t>
      </w:r>
      <w:r w:rsidRPr="008A2D1B">
        <w:rPr>
          <w:rStyle w:val="StyleUnderline"/>
        </w:rPr>
        <w:t>civil</w:t>
      </w:r>
      <w:r>
        <w:t xml:space="preserve"> </w:t>
      </w:r>
      <w:r w:rsidRPr="008A2D1B">
        <w:rPr>
          <w:rStyle w:val="StyleUnderline"/>
        </w:rPr>
        <w:t>charges</w:t>
      </w:r>
      <w:r>
        <w:t xml:space="preserve">, usually </w:t>
      </w:r>
      <w:r w:rsidRPr="008A2D1B">
        <w:rPr>
          <w:rStyle w:val="StyleUnderline"/>
        </w:rPr>
        <w:t>resulting</w:t>
      </w:r>
      <w:r>
        <w:t xml:space="preserve"> </w:t>
      </w:r>
      <w:r w:rsidRPr="008A2D1B">
        <w:rPr>
          <w:rStyle w:val="StyleUnderline"/>
        </w:rPr>
        <w:t>in</w:t>
      </w:r>
      <w:r>
        <w:t xml:space="preserve"> </w:t>
      </w:r>
      <w:r w:rsidRPr="008A2D1B">
        <w:rPr>
          <w:rStyle w:val="StyleUnderline"/>
        </w:rPr>
        <w:t>injunctions</w:t>
      </w:r>
      <w:r>
        <w:t xml:space="preserve"> </w:t>
      </w:r>
      <w:r w:rsidRPr="008A2D1B">
        <w:rPr>
          <w:rStyle w:val="StyleUnderline"/>
        </w:rPr>
        <w:t>that</w:t>
      </w:r>
      <w:r>
        <w:t xml:space="preserve"> </w:t>
      </w:r>
      <w:r w:rsidRPr="008A2D1B">
        <w:rPr>
          <w:rStyle w:val="StyleUnderline"/>
        </w:rPr>
        <w:t>prevented</w:t>
      </w:r>
      <w:r>
        <w:t xml:space="preserve"> workers from </w:t>
      </w:r>
      <w:r w:rsidRPr="008A2D1B">
        <w:rPr>
          <w:rStyle w:val="StyleUnderline"/>
        </w:rPr>
        <w:t>organizing</w:t>
      </w:r>
      <w:r>
        <w:t xml:space="preserve"> in order to “restrain trade or competition within the labor market” through collective bargaining.46 The U.S. Supreme </w:t>
      </w:r>
      <w:r w:rsidRPr="008A2D1B">
        <w:rPr>
          <w:rStyle w:val="StyleUnderline"/>
        </w:rPr>
        <w:t>Court</w:t>
      </w:r>
      <w:r>
        <w:t xml:space="preserve"> even </w:t>
      </w:r>
      <w:r w:rsidRPr="008A2D1B">
        <w:rPr>
          <w:rStyle w:val="StyleUnderline"/>
        </w:rPr>
        <w:t>held</w:t>
      </w:r>
      <w:r>
        <w:t xml:space="preserve"> that the terms of the </w:t>
      </w:r>
      <w:r w:rsidRPr="008A2D1B">
        <w:rPr>
          <w:rStyle w:val="StyleUnderline"/>
        </w:rPr>
        <w:t>Sherman</w:t>
      </w:r>
      <w:r>
        <w:t xml:space="preserve"> Antitrust </w:t>
      </w:r>
      <w:r w:rsidRPr="008A2D1B">
        <w:rPr>
          <w:rStyle w:val="StyleUnderline"/>
        </w:rPr>
        <w:t>Act</w:t>
      </w:r>
      <w:r>
        <w:t>—nominally focused on business trusts—</w:t>
      </w:r>
      <w:r w:rsidRPr="008A2D1B">
        <w:rPr>
          <w:rStyle w:val="StyleUnderline"/>
        </w:rPr>
        <w:t>covered</w:t>
      </w:r>
      <w:r>
        <w:t xml:space="preserve"> </w:t>
      </w:r>
      <w:r w:rsidRPr="008A2D1B">
        <w:rPr>
          <w:rStyle w:val="StyleUnderline"/>
        </w:rPr>
        <w:t>any</w:t>
      </w:r>
      <w:r>
        <w:t xml:space="preserve"> </w:t>
      </w:r>
      <w:r w:rsidRPr="008A2D1B">
        <w:rPr>
          <w:rStyle w:val="StyleUnderline"/>
        </w:rPr>
        <w:t>combination</w:t>
      </w:r>
      <w:r>
        <w:t xml:space="preserve"> </w:t>
      </w:r>
      <w:r w:rsidRPr="008A2D1B">
        <w:rPr>
          <w:rStyle w:val="StyleUnderline"/>
        </w:rPr>
        <w:t>in</w:t>
      </w:r>
      <w:r>
        <w:t xml:space="preserve"> </w:t>
      </w:r>
      <w:r w:rsidRPr="008A2D1B">
        <w:rPr>
          <w:rStyle w:val="StyleUnderline"/>
        </w:rPr>
        <w:t>restraint</w:t>
      </w:r>
      <w:r>
        <w:t xml:space="preserve"> of trade, </w:t>
      </w:r>
      <w:r w:rsidRPr="008A2D1B">
        <w:rPr>
          <w:rStyle w:val="StyleUnderline"/>
        </w:rPr>
        <w:t>including</w:t>
      </w:r>
      <w:r>
        <w:t xml:space="preserve"> labor-</w:t>
      </w:r>
      <w:r w:rsidRPr="008A2D1B">
        <w:rPr>
          <w:rStyle w:val="StyleUnderline"/>
        </w:rPr>
        <w:t>union</w:t>
      </w:r>
      <w:r>
        <w:t xml:space="preserve"> </w:t>
      </w:r>
      <w:r w:rsidRPr="008A2D1B">
        <w:rPr>
          <w:rStyle w:val="StyleUnderline"/>
        </w:rPr>
        <w:t>activities</w:t>
      </w:r>
      <w:r>
        <w:t xml:space="preserve">.47 </w:t>
      </w:r>
      <w:r w:rsidRPr="008A2D1B">
        <w:rPr>
          <w:rStyle w:val="StyleUnderline"/>
        </w:rPr>
        <w:t>With</w:t>
      </w:r>
      <w:r>
        <w:t xml:space="preserve"> passage of the </w:t>
      </w:r>
      <w:r w:rsidRPr="008A2D1B">
        <w:rPr>
          <w:rStyle w:val="StyleUnderline"/>
        </w:rPr>
        <w:t>Clayton</w:t>
      </w:r>
      <w:r>
        <w:t xml:space="preserve"> </w:t>
      </w:r>
      <w:r w:rsidRPr="008A2D1B">
        <w:rPr>
          <w:rStyle w:val="StyleUnderline"/>
        </w:rPr>
        <w:t>Act</w:t>
      </w:r>
      <w:r>
        <w:t xml:space="preserve">, </w:t>
      </w:r>
      <w:r w:rsidRPr="008A2D1B">
        <w:rPr>
          <w:rStyle w:val="StyleUnderline"/>
        </w:rPr>
        <w:t>Congress</w:t>
      </w:r>
      <w:r>
        <w:t xml:space="preserve"> </w:t>
      </w:r>
      <w:r w:rsidRPr="008A2D1B">
        <w:rPr>
          <w:rStyle w:val="StyleUnderline"/>
        </w:rPr>
        <w:t>created</w:t>
      </w:r>
      <w:r>
        <w:t xml:space="preserve"> an </w:t>
      </w:r>
      <w:r w:rsidRPr="008A2D1B">
        <w:rPr>
          <w:rStyle w:val="StyleUnderline"/>
        </w:rPr>
        <w:t>explicit</w:t>
      </w:r>
      <w:r>
        <w:t xml:space="preserve"> </w:t>
      </w:r>
      <w:r w:rsidRPr="008A2D1B">
        <w:rPr>
          <w:rStyle w:val="StyleUnderline"/>
        </w:rPr>
        <w:t>exception</w:t>
      </w:r>
      <w:r>
        <w:t xml:space="preserve"> to the antitrust laws </w:t>
      </w:r>
      <w:r w:rsidRPr="008A2D1B">
        <w:rPr>
          <w:rStyle w:val="StyleUnderline"/>
        </w:rPr>
        <w:t>for</w:t>
      </w:r>
      <w:r>
        <w:t xml:space="preserve"> the </w:t>
      </w:r>
      <w:r w:rsidRPr="008A2D1B">
        <w:rPr>
          <w:rStyle w:val="StyleUnderline"/>
        </w:rPr>
        <w:t>organizing</w:t>
      </w:r>
      <w:r>
        <w:t xml:space="preserve"> </w:t>
      </w:r>
      <w:r w:rsidRPr="008A2D1B">
        <w:rPr>
          <w:rStyle w:val="StyleUnderline"/>
        </w:rPr>
        <w:t>activities</w:t>
      </w:r>
      <w:r>
        <w:t xml:space="preserve"> of labor unions.48 </w:t>
      </w:r>
      <w:r w:rsidRPr="008A2D1B">
        <w:rPr>
          <w:rStyle w:val="StyleUnderline"/>
        </w:rPr>
        <w:t>This</w:t>
      </w:r>
      <w:r>
        <w:t xml:space="preserve"> </w:t>
      </w:r>
      <w:r w:rsidRPr="008A2D1B">
        <w:rPr>
          <w:rStyle w:val="StyleUnderline"/>
        </w:rPr>
        <w:t>protection</w:t>
      </w:r>
      <w:r>
        <w:t xml:space="preserve"> </w:t>
      </w:r>
      <w:r w:rsidRPr="008A2D1B">
        <w:rPr>
          <w:rStyle w:val="StyleUnderline"/>
        </w:rPr>
        <w:t>was</w:t>
      </w:r>
      <w:r>
        <w:t xml:space="preserve"> </w:t>
      </w:r>
      <w:r w:rsidRPr="008A2D1B">
        <w:rPr>
          <w:rStyle w:val="StyleUnderline"/>
        </w:rPr>
        <w:t>expanded</w:t>
      </w:r>
      <w:r>
        <w:t xml:space="preserve"> with passage of the Norris-LaGuardia Act and the National Labor Relations Act, both of which clarified and expanded the statutory antitrust exemptions that applied to labor unions.49</w:t>
      </w:r>
    </w:p>
    <w:p w14:paraId="5AF47899" w14:textId="77777777" w:rsidR="009A2A94" w:rsidRDefault="009A2A94" w:rsidP="009A2A94">
      <w:r>
        <w:t>B.  Current FTC and DOJ Positions</w:t>
      </w:r>
    </w:p>
    <w:p w14:paraId="6FC361BE" w14:textId="77777777" w:rsidR="009A2A94" w:rsidRDefault="009A2A94" w:rsidP="009A2A94">
      <w:r w:rsidRPr="00635A2D">
        <w:rPr>
          <w:rStyle w:val="Emphasis"/>
          <w:highlight w:val="cyan"/>
        </w:rPr>
        <w:t>Agreements between competitors</w:t>
      </w:r>
      <w:r>
        <w:t xml:space="preserve">—that is, </w:t>
      </w:r>
      <w:r w:rsidRPr="008A2D1B">
        <w:rPr>
          <w:rStyle w:val="Emphasis"/>
        </w:rPr>
        <w:t xml:space="preserve">the </w:t>
      </w:r>
      <w:r w:rsidRPr="00635A2D">
        <w:rPr>
          <w:rStyle w:val="Emphasis"/>
          <w:highlight w:val="cyan"/>
        </w:rPr>
        <w:t>employer side</w:t>
      </w:r>
      <w:r w:rsidRPr="008A2D1B">
        <w:rPr>
          <w:rStyle w:val="Emphasis"/>
        </w:rPr>
        <w:t xml:space="preserve"> of</w:t>
      </w:r>
      <w:r>
        <w:t xml:space="preserve"> the </w:t>
      </w:r>
      <w:r w:rsidRPr="008A2D1B">
        <w:rPr>
          <w:rStyle w:val="Emphasis"/>
        </w:rPr>
        <w:t>sectoral-bargaining</w:t>
      </w:r>
      <w:r>
        <w:t xml:space="preserve"> analysis—</w:t>
      </w:r>
      <w:r w:rsidRPr="00635A2D">
        <w:rPr>
          <w:rStyle w:val="Emphasis"/>
          <w:highlight w:val="cyan"/>
        </w:rPr>
        <w:t>do not have</w:t>
      </w:r>
      <w:r>
        <w:t xml:space="preserve"> any such </w:t>
      </w:r>
      <w:r w:rsidRPr="00635A2D">
        <w:rPr>
          <w:rStyle w:val="Emphasis"/>
          <w:highlight w:val="cyan"/>
        </w:rPr>
        <w:t>explicit exemptions</w:t>
      </w:r>
      <w:r>
        <w:t xml:space="preserve"> in U.S. law. Indeed, </w:t>
      </w:r>
      <w:r w:rsidRPr="008A2D1B">
        <w:rPr>
          <w:rStyle w:val="StyleUnderline"/>
        </w:rPr>
        <w:t>the current position of</w:t>
      </w:r>
      <w:r>
        <w:t xml:space="preserve"> both the Federal Trade Commission (</w:t>
      </w:r>
      <w:r w:rsidRPr="00635A2D">
        <w:rPr>
          <w:rStyle w:val="StyleUnderline"/>
          <w:highlight w:val="cyan"/>
        </w:rPr>
        <w:t>FTC</w:t>
      </w:r>
      <w:r>
        <w:t xml:space="preserve">) </w:t>
      </w:r>
      <w:r w:rsidRPr="008A2D1B">
        <w:rPr>
          <w:rStyle w:val="StyleUnderline"/>
        </w:rPr>
        <w:t>and</w:t>
      </w:r>
      <w:r>
        <w:t xml:space="preserve"> the U.S. Justice Department (</w:t>
      </w:r>
      <w:r w:rsidRPr="00635A2D">
        <w:rPr>
          <w:rStyle w:val="StyleUnderline"/>
          <w:highlight w:val="cyan"/>
        </w:rPr>
        <w:t>DOJ</w:t>
      </w:r>
      <w:r w:rsidRPr="008A2D1B">
        <w:rPr>
          <w:rStyle w:val="StyleUnderline"/>
        </w:rPr>
        <w:t>)</w:t>
      </w:r>
      <w:r>
        <w:t xml:space="preserve"> </w:t>
      </w:r>
      <w:r w:rsidRPr="008A2D1B">
        <w:rPr>
          <w:rStyle w:val="StyleUnderline"/>
        </w:rPr>
        <w:t>is</w:t>
      </w:r>
      <w:r>
        <w:t xml:space="preserve"> </w:t>
      </w:r>
      <w:r w:rsidRPr="008A2D1B">
        <w:rPr>
          <w:rStyle w:val="StyleUnderline"/>
        </w:rPr>
        <w:t>that</w:t>
      </w:r>
      <w:r>
        <w:t xml:space="preserve"> </w:t>
      </w:r>
      <w:r w:rsidRPr="008A2D1B">
        <w:rPr>
          <w:rStyle w:val="StyleUnderline"/>
        </w:rPr>
        <w:t>such</w:t>
      </w:r>
      <w:r>
        <w:t xml:space="preserve"> </w:t>
      </w:r>
      <w:r w:rsidRPr="008A2D1B">
        <w:rPr>
          <w:rStyle w:val="StyleUnderline"/>
        </w:rPr>
        <w:t>agreements</w:t>
      </w:r>
      <w:r>
        <w:t xml:space="preserve"> likely </w:t>
      </w:r>
      <w:r w:rsidRPr="008A2D1B">
        <w:rPr>
          <w:rStyle w:val="StyleUnderline"/>
        </w:rPr>
        <w:t>violate</w:t>
      </w:r>
      <w:r>
        <w:t xml:space="preserve"> the </w:t>
      </w:r>
      <w:r w:rsidRPr="008A2D1B">
        <w:rPr>
          <w:rStyle w:val="StyleUnderline"/>
        </w:rPr>
        <w:t>law</w:t>
      </w:r>
      <w:r>
        <w:t xml:space="preserve">.50 Indeed, </w:t>
      </w:r>
      <w:r w:rsidRPr="008A2D1B">
        <w:rPr>
          <w:rStyle w:val="StyleUnderline"/>
        </w:rPr>
        <w:t>both</w:t>
      </w:r>
      <w:r>
        <w:t xml:space="preserve"> federal antitrust </w:t>
      </w:r>
      <w:r w:rsidRPr="008A2D1B">
        <w:rPr>
          <w:rStyle w:val="StyleUnderline"/>
        </w:rPr>
        <w:t>agencies</w:t>
      </w:r>
      <w:r>
        <w:t xml:space="preserve"> have </w:t>
      </w:r>
      <w:r w:rsidRPr="00635A2D">
        <w:rPr>
          <w:rStyle w:val="StyleUnderline"/>
          <w:highlight w:val="cyan"/>
        </w:rPr>
        <w:t>brought</w:t>
      </w:r>
      <w:r w:rsidRPr="00635A2D">
        <w:rPr>
          <w:highlight w:val="cyan"/>
        </w:rPr>
        <w:t xml:space="preserve"> </w:t>
      </w:r>
      <w:r w:rsidRPr="00635A2D">
        <w:rPr>
          <w:rStyle w:val="StyleUnderline"/>
          <w:highlight w:val="cyan"/>
        </w:rPr>
        <w:t>cases</w:t>
      </w:r>
      <w:r w:rsidRPr="00635A2D">
        <w:rPr>
          <w:highlight w:val="cyan"/>
        </w:rPr>
        <w:t xml:space="preserve"> </w:t>
      </w:r>
      <w:r w:rsidRPr="00635A2D">
        <w:rPr>
          <w:rStyle w:val="StyleUnderline"/>
          <w:highlight w:val="cyan"/>
        </w:rPr>
        <w:t>on</w:t>
      </w:r>
      <w:r>
        <w:t xml:space="preserve"> the </w:t>
      </w:r>
      <w:r w:rsidRPr="008A2D1B">
        <w:rPr>
          <w:rStyle w:val="StyleUnderline"/>
        </w:rPr>
        <w:t>basis</w:t>
      </w:r>
      <w:r>
        <w:t xml:space="preserve"> </w:t>
      </w:r>
      <w:r w:rsidRPr="008A2D1B">
        <w:rPr>
          <w:rStyle w:val="StyleUnderline"/>
        </w:rPr>
        <w:t>of</w:t>
      </w:r>
      <w:r>
        <w:t xml:space="preserve"> </w:t>
      </w:r>
      <w:r w:rsidRPr="00635A2D">
        <w:rPr>
          <w:rStyle w:val="Emphasis"/>
          <w:highlight w:val="cyan"/>
        </w:rPr>
        <w:t>impermissible collusion</w:t>
      </w:r>
      <w:r>
        <w:t xml:space="preserve"> among employers to set wages and other employment conditions.51</w:t>
      </w:r>
    </w:p>
    <w:p w14:paraId="35899FE6" w14:textId="77777777" w:rsidR="009A2A94" w:rsidRDefault="009A2A94" w:rsidP="009A2A94">
      <w:r>
        <w:t>C. Court Rulings</w:t>
      </w:r>
    </w:p>
    <w:p w14:paraId="7BC8075A" w14:textId="77777777" w:rsidR="009A2A94" w:rsidRDefault="009A2A94" w:rsidP="009A2A94">
      <w:r>
        <w:t xml:space="preserve">The U.S. Supreme </w:t>
      </w:r>
      <w:r w:rsidRPr="00B464A6">
        <w:rPr>
          <w:rStyle w:val="StyleUnderline"/>
        </w:rPr>
        <w:t>Court</w:t>
      </w:r>
      <w:r>
        <w:t xml:space="preserve"> has </w:t>
      </w:r>
      <w:r w:rsidRPr="00B464A6">
        <w:rPr>
          <w:rStyle w:val="StyleUnderline"/>
        </w:rPr>
        <w:t>recognized</w:t>
      </w:r>
      <w:r>
        <w:t xml:space="preserve"> some </w:t>
      </w:r>
      <w:r w:rsidRPr="00B464A6">
        <w:rPr>
          <w:rStyle w:val="StyleUnderline"/>
        </w:rPr>
        <w:t>non</w:t>
      </w:r>
      <w:r>
        <w:t>-</w:t>
      </w:r>
      <w:r w:rsidRPr="00B464A6">
        <w:rPr>
          <w:rStyle w:val="StyleUnderline"/>
        </w:rPr>
        <w:t>statutory</w:t>
      </w:r>
      <w:r>
        <w:t xml:space="preserve"> antitrust </w:t>
      </w:r>
      <w:r w:rsidRPr="00B464A6">
        <w:rPr>
          <w:rStyle w:val="StyleUnderline"/>
        </w:rPr>
        <w:t>exceptions</w:t>
      </w:r>
      <w:r>
        <w:t xml:space="preserve"> </w:t>
      </w:r>
      <w:r w:rsidRPr="00B464A6">
        <w:rPr>
          <w:rStyle w:val="StyleUnderline"/>
        </w:rPr>
        <w:t>that</w:t>
      </w:r>
      <w:r>
        <w:t xml:space="preserve"> </w:t>
      </w:r>
      <w:r w:rsidRPr="00B464A6">
        <w:rPr>
          <w:rStyle w:val="StyleUnderline"/>
        </w:rPr>
        <w:t>could</w:t>
      </w:r>
      <w:r>
        <w:t xml:space="preserve"> </w:t>
      </w:r>
      <w:r w:rsidRPr="00B464A6">
        <w:rPr>
          <w:rStyle w:val="StyleUnderline"/>
        </w:rPr>
        <w:t>be</w:t>
      </w:r>
      <w:r>
        <w:t xml:space="preserve"> </w:t>
      </w:r>
      <w:r w:rsidRPr="00B464A6">
        <w:rPr>
          <w:rStyle w:val="StyleUnderline"/>
        </w:rPr>
        <w:t>extended</w:t>
      </w:r>
      <w:r>
        <w:t xml:space="preserve"> to employers. </w:t>
      </w:r>
      <w:r w:rsidRPr="00B464A6">
        <w:rPr>
          <w:rStyle w:val="StyleUnderline"/>
        </w:rPr>
        <w:t>Two</w:t>
      </w:r>
      <w:r>
        <w:t xml:space="preserve"> </w:t>
      </w:r>
      <w:r w:rsidRPr="00B464A6">
        <w:rPr>
          <w:rStyle w:val="StyleUnderline"/>
        </w:rPr>
        <w:t>examples</w:t>
      </w:r>
      <w:r>
        <w:t xml:space="preserve"> of non-statutory exemptions </w:t>
      </w:r>
      <w:r w:rsidRPr="00B464A6">
        <w:rPr>
          <w:rStyle w:val="StyleUnderline"/>
        </w:rPr>
        <w:t>are</w:t>
      </w:r>
      <w:r>
        <w:t xml:space="preserve"> particularly </w:t>
      </w:r>
      <w:r w:rsidRPr="00B464A6">
        <w:rPr>
          <w:rStyle w:val="StyleUnderline"/>
        </w:rPr>
        <w:t>relevant</w:t>
      </w:r>
      <w:r>
        <w:t xml:space="preserve"> here. In Brown v. Pro Football Inc, the Supreme </w:t>
      </w:r>
      <w:r w:rsidRPr="00B464A6">
        <w:rPr>
          <w:rStyle w:val="StyleUnderline"/>
        </w:rPr>
        <w:t>Court</w:t>
      </w:r>
      <w:r>
        <w:t xml:space="preserve"> </w:t>
      </w:r>
      <w:r w:rsidRPr="00B464A6">
        <w:rPr>
          <w:rStyle w:val="StyleUnderline"/>
        </w:rPr>
        <w:t>recognized</w:t>
      </w:r>
      <w:r>
        <w:t xml:space="preserve"> an </w:t>
      </w:r>
      <w:r w:rsidRPr="00B464A6">
        <w:rPr>
          <w:rStyle w:val="StyleUnderline"/>
        </w:rPr>
        <w:t>exception</w:t>
      </w:r>
      <w:r>
        <w:t xml:space="preserve"> </w:t>
      </w:r>
      <w:r w:rsidRPr="00B464A6">
        <w:rPr>
          <w:rStyle w:val="StyleUnderline"/>
        </w:rPr>
        <w:t>for</w:t>
      </w:r>
      <w:r>
        <w:t xml:space="preserve"> </w:t>
      </w:r>
      <w:r w:rsidRPr="00B464A6">
        <w:rPr>
          <w:rStyle w:val="StyleUnderline"/>
        </w:rPr>
        <w:t>employers</w:t>
      </w:r>
      <w:r>
        <w:t xml:space="preserve"> </w:t>
      </w:r>
      <w:r w:rsidRPr="00B464A6">
        <w:rPr>
          <w:rStyle w:val="StyleUnderline"/>
        </w:rPr>
        <w:t>that</w:t>
      </w:r>
      <w:r>
        <w:t xml:space="preserve"> collectively </w:t>
      </w:r>
      <w:r w:rsidRPr="00B464A6">
        <w:rPr>
          <w:rStyle w:val="StyleUnderline"/>
        </w:rPr>
        <w:t>bargain</w:t>
      </w:r>
      <w:r>
        <w:t xml:space="preserve"> </w:t>
      </w:r>
      <w:r w:rsidRPr="00B464A6">
        <w:rPr>
          <w:rStyle w:val="StyleUnderline"/>
        </w:rPr>
        <w:t>with</w:t>
      </w:r>
      <w:r>
        <w:t xml:space="preserve"> a labor </w:t>
      </w:r>
      <w:r w:rsidRPr="00B464A6">
        <w:rPr>
          <w:rStyle w:val="StyleUnderline"/>
        </w:rPr>
        <w:t>union</w:t>
      </w:r>
      <w:r>
        <w:t xml:space="preserve">.52 </w:t>
      </w:r>
      <w:r w:rsidRPr="00B464A6">
        <w:rPr>
          <w:rStyle w:val="StyleUnderline"/>
        </w:rPr>
        <w:t>Brown</w:t>
      </w:r>
      <w:r>
        <w:t xml:space="preserve"> </w:t>
      </w:r>
      <w:r w:rsidRPr="00B464A6">
        <w:rPr>
          <w:rStyle w:val="StyleUnderline"/>
        </w:rPr>
        <w:t>arose</w:t>
      </w:r>
      <w:r>
        <w:t xml:space="preserve"> </w:t>
      </w:r>
      <w:r w:rsidRPr="00B464A6">
        <w:rPr>
          <w:rStyle w:val="StyleUnderline"/>
        </w:rPr>
        <w:t>when</w:t>
      </w:r>
      <w:r>
        <w:t xml:space="preserve"> the </w:t>
      </w:r>
      <w:r w:rsidRPr="00B464A6">
        <w:rPr>
          <w:rStyle w:val="StyleUnderline"/>
        </w:rPr>
        <w:t>owners</w:t>
      </w:r>
      <w:r>
        <w:t xml:space="preserve"> of National Football League teams </w:t>
      </w:r>
      <w:r w:rsidRPr="00B464A6">
        <w:rPr>
          <w:rStyle w:val="StyleUnderline"/>
        </w:rPr>
        <w:t>were</w:t>
      </w:r>
      <w:r>
        <w:t xml:space="preserve"> </w:t>
      </w:r>
      <w:r w:rsidRPr="00B464A6">
        <w:rPr>
          <w:rStyle w:val="StyleUnderline"/>
        </w:rPr>
        <w:t>unable</w:t>
      </w:r>
      <w:r>
        <w:t xml:space="preserve"> </w:t>
      </w:r>
      <w:r w:rsidRPr="00B464A6">
        <w:rPr>
          <w:rStyle w:val="StyleUnderline"/>
        </w:rPr>
        <w:t>to</w:t>
      </w:r>
      <w:r>
        <w:t xml:space="preserve"> </w:t>
      </w:r>
      <w:r w:rsidRPr="00B464A6">
        <w:rPr>
          <w:rStyle w:val="StyleUnderline"/>
        </w:rPr>
        <w:t>reach</w:t>
      </w:r>
      <w:r>
        <w:t xml:space="preserve"> an </w:t>
      </w:r>
      <w:r w:rsidRPr="00B464A6">
        <w:rPr>
          <w:rStyle w:val="StyleUnderline"/>
        </w:rPr>
        <w:t>agreement</w:t>
      </w:r>
      <w:r>
        <w:t xml:space="preserve"> with the football players’ union over the creation of “development squads” that could provide substitute players to the teams.53 The union wanted players on those squads to be able to negotiate their salaries, but the club owners wanted to set the weekly rate at $1,000.54 When talks stalled, the club owners went ahead with the proposed plan.55 The players’ union sued, alleging that the agreement among employers to set the wage rate was a restraint of trade that violated the Sherman Act.56 The Supreme </w:t>
      </w:r>
      <w:r w:rsidRPr="00B464A6">
        <w:rPr>
          <w:rStyle w:val="StyleUnderline"/>
        </w:rPr>
        <w:t>Court</w:t>
      </w:r>
      <w:r>
        <w:t xml:space="preserve"> </w:t>
      </w:r>
      <w:r w:rsidRPr="00B464A6">
        <w:rPr>
          <w:rStyle w:val="StyleUnderline"/>
        </w:rPr>
        <w:t>disagreed</w:t>
      </w:r>
      <w:r>
        <w:t xml:space="preserve"> </w:t>
      </w:r>
      <w:r w:rsidRPr="00B464A6">
        <w:rPr>
          <w:rStyle w:val="StyleUnderline"/>
        </w:rPr>
        <w:t>with</w:t>
      </w:r>
      <w:r>
        <w:t xml:space="preserve"> the </w:t>
      </w:r>
      <w:r w:rsidRPr="00B464A6">
        <w:rPr>
          <w:rStyle w:val="StyleUnderline"/>
        </w:rPr>
        <w:t>union</w:t>
      </w:r>
      <w:r>
        <w:t xml:space="preserve"> </w:t>
      </w:r>
      <w:r w:rsidRPr="00B464A6">
        <w:rPr>
          <w:rStyle w:val="StyleUnderline"/>
        </w:rPr>
        <w:t>because</w:t>
      </w:r>
      <w:r>
        <w:t xml:space="preserve"> the </w:t>
      </w:r>
      <w:r w:rsidRPr="00B464A6">
        <w:rPr>
          <w:rStyle w:val="StyleUnderline"/>
        </w:rPr>
        <w:t>agreement</w:t>
      </w:r>
      <w:r>
        <w:t>:</w:t>
      </w:r>
    </w:p>
    <w:p w14:paraId="43CF0EDE" w14:textId="77777777" w:rsidR="009A2A94" w:rsidRDefault="009A2A94" w:rsidP="009A2A94">
      <w:r>
        <w:t>…</w:t>
      </w:r>
      <w:r w:rsidRPr="00B464A6">
        <w:rPr>
          <w:rStyle w:val="StyleUnderline"/>
        </w:rPr>
        <w:t>took</w:t>
      </w:r>
      <w:r>
        <w:t xml:space="preserve"> </w:t>
      </w:r>
      <w:r w:rsidRPr="00B464A6">
        <w:rPr>
          <w:rStyle w:val="StyleUnderline"/>
        </w:rPr>
        <w:t>place</w:t>
      </w:r>
      <w:r>
        <w:t xml:space="preserve"> </w:t>
      </w:r>
      <w:r w:rsidRPr="00B464A6">
        <w:rPr>
          <w:rStyle w:val="StyleUnderline"/>
        </w:rPr>
        <w:t>during</w:t>
      </w:r>
      <w:r>
        <w:t xml:space="preserve"> </w:t>
      </w:r>
      <w:r w:rsidRPr="00B464A6">
        <w:rPr>
          <w:rStyle w:val="StyleUnderline"/>
        </w:rPr>
        <w:t>and</w:t>
      </w:r>
      <w:r>
        <w:t xml:space="preserve"> immediately </w:t>
      </w:r>
      <w:r w:rsidRPr="00B464A6">
        <w:rPr>
          <w:rStyle w:val="StyleUnderline"/>
        </w:rPr>
        <w:t>after</w:t>
      </w:r>
      <w:r>
        <w:t xml:space="preserve"> a </w:t>
      </w:r>
      <w:r w:rsidRPr="00B464A6">
        <w:rPr>
          <w:rStyle w:val="StyleUnderline"/>
        </w:rPr>
        <w:t>collective</w:t>
      </w:r>
      <w:r>
        <w:t>-</w:t>
      </w:r>
      <w:r w:rsidRPr="00B464A6">
        <w:rPr>
          <w:rStyle w:val="StyleUnderline"/>
        </w:rPr>
        <w:t>bargaining</w:t>
      </w:r>
      <w:r>
        <w:t xml:space="preserve"> negotiation. </w:t>
      </w:r>
      <w:r w:rsidRPr="00B464A6">
        <w:rPr>
          <w:rStyle w:val="StyleUnderline"/>
        </w:rPr>
        <w:t>It</w:t>
      </w:r>
      <w:r>
        <w:t xml:space="preserve"> </w:t>
      </w:r>
      <w:r w:rsidRPr="00B464A6">
        <w:rPr>
          <w:rStyle w:val="StyleUnderline"/>
        </w:rPr>
        <w:t>grew</w:t>
      </w:r>
      <w:r>
        <w:t xml:space="preserve"> </w:t>
      </w:r>
      <w:r w:rsidRPr="00B464A6">
        <w:rPr>
          <w:rStyle w:val="StyleUnderline"/>
        </w:rPr>
        <w:t>out</w:t>
      </w:r>
      <w:r>
        <w:t xml:space="preserve"> </w:t>
      </w:r>
      <w:r w:rsidRPr="00B464A6">
        <w:rPr>
          <w:rStyle w:val="StyleUnderline"/>
        </w:rPr>
        <w:t>of</w:t>
      </w:r>
      <w:r>
        <w:t xml:space="preserve">, and was directly related to, the </w:t>
      </w:r>
      <w:r w:rsidRPr="00B464A6">
        <w:rPr>
          <w:rStyle w:val="StyleUnderline"/>
        </w:rPr>
        <w:t>lawful</w:t>
      </w:r>
      <w:r>
        <w:t xml:space="preserve"> </w:t>
      </w:r>
      <w:r w:rsidRPr="00B464A6">
        <w:rPr>
          <w:rStyle w:val="StyleUnderline"/>
        </w:rPr>
        <w:t>operation</w:t>
      </w:r>
      <w:r>
        <w:t xml:space="preserve"> </w:t>
      </w:r>
      <w:r w:rsidRPr="00B464A6">
        <w:rPr>
          <w:rStyle w:val="StyleUnderline"/>
        </w:rPr>
        <w:t>of</w:t>
      </w:r>
      <w:r>
        <w:t xml:space="preserve"> the </w:t>
      </w:r>
      <w:r w:rsidRPr="00B464A6">
        <w:rPr>
          <w:rStyle w:val="StyleUnderline"/>
        </w:rPr>
        <w:t>bargaining</w:t>
      </w:r>
      <w:r>
        <w:t xml:space="preserve"> process. It involved </w:t>
      </w:r>
      <w:r w:rsidRPr="00B464A6">
        <w:rPr>
          <w:rStyle w:val="StyleUnderline"/>
        </w:rPr>
        <w:t>a</w:t>
      </w:r>
      <w:r>
        <w:t xml:space="preserve"> </w:t>
      </w:r>
      <w:r w:rsidRPr="00B464A6">
        <w:rPr>
          <w:rStyle w:val="StyleUnderline"/>
        </w:rPr>
        <w:t>matter</w:t>
      </w:r>
      <w:r>
        <w:t xml:space="preserve"> that the </w:t>
      </w:r>
      <w:r w:rsidRPr="00B464A6">
        <w:rPr>
          <w:rStyle w:val="StyleUnderline"/>
        </w:rPr>
        <w:t>parties</w:t>
      </w:r>
      <w:r>
        <w:t xml:space="preserve"> </w:t>
      </w:r>
      <w:r w:rsidRPr="00B464A6">
        <w:rPr>
          <w:rStyle w:val="StyleUnderline"/>
        </w:rPr>
        <w:t>were</w:t>
      </w:r>
      <w:r>
        <w:t xml:space="preserve"> </w:t>
      </w:r>
      <w:r w:rsidRPr="00B464A6">
        <w:rPr>
          <w:rStyle w:val="StyleUnderline"/>
        </w:rPr>
        <w:t>required</w:t>
      </w:r>
      <w:r>
        <w:t xml:space="preserve"> </w:t>
      </w:r>
      <w:r w:rsidRPr="00B464A6">
        <w:rPr>
          <w:rStyle w:val="StyleUnderline"/>
        </w:rPr>
        <w:t>to</w:t>
      </w:r>
      <w:r>
        <w:t xml:space="preserve"> </w:t>
      </w:r>
      <w:r w:rsidRPr="00B464A6">
        <w:rPr>
          <w:rStyle w:val="StyleUnderline"/>
        </w:rPr>
        <w:t>negotiate</w:t>
      </w:r>
      <w:r>
        <w:t xml:space="preserve"> collectively. And it concerned only the parties to that collective-bargaining relationship.57</w:t>
      </w:r>
    </w:p>
    <w:p w14:paraId="797A2832" w14:textId="77777777" w:rsidR="009A2A94" w:rsidRDefault="009A2A94" w:rsidP="009A2A94">
      <w:r w:rsidRPr="00B464A6">
        <w:rPr>
          <w:rStyle w:val="StyleUnderline"/>
        </w:rPr>
        <w:t>The facts</w:t>
      </w:r>
      <w:r>
        <w:t xml:space="preserve"> of Brown </w:t>
      </w:r>
      <w:r w:rsidRPr="00B464A6">
        <w:rPr>
          <w:rStyle w:val="StyleUnderline"/>
        </w:rPr>
        <w:t>counsel</w:t>
      </w:r>
      <w:r>
        <w:t xml:space="preserve"> </w:t>
      </w:r>
      <w:r w:rsidRPr="00B464A6">
        <w:rPr>
          <w:rStyle w:val="StyleUnderline"/>
        </w:rPr>
        <w:t>caution</w:t>
      </w:r>
      <w:r>
        <w:t xml:space="preserve"> </w:t>
      </w:r>
      <w:r w:rsidRPr="00B464A6">
        <w:rPr>
          <w:rStyle w:val="StyleUnderline"/>
        </w:rPr>
        <w:t>when</w:t>
      </w:r>
      <w:r>
        <w:t xml:space="preserve"> </w:t>
      </w:r>
      <w:r w:rsidRPr="00B464A6">
        <w:rPr>
          <w:rStyle w:val="StyleUnderline"/>
        </w:rPr>
        <w:t>trying</w:t>
      </w:r>
      <w:r>
        <w:t xml:space="preserve"> </w:t>
      </w:r>
      <w:r w:rsidRPr="00B464A6">
        <w:rPr>
          <w:rStyle w:val="StyleUnderline"/>
        </w:rPr>
        <w:t>to</w:t>
      </w:r>
      <w:r>
        <w:t xml:space="preserve"> </w:t>
      </w:r>
      <w:r w:rsidRPr="00B464A6">
        <w:rPr>
          <w:rStyle w:val="StyleUnderline"/>
        </w:rPr>
        <w:t>construe</w:t>
      </w:r>
      <w:r>
        <w:t xml:space="preserve"> this </w:t>
      </w:r>
      <w:r w:rsidRPr="00B464A6">
        <w:rPr>
          <w:rStyle w:val="StyleUnderline"/>
        </w:rPr>
        <w:t>precedent</w:t>
      </w:r>
      <w:r>
        <w:t xml:space="preserve"> more </w:t>
      </w:r>
      <w:r w:rsidRPr="00B464A6">
        <w:rPr>
          <w:rStyle w:val="StyleUnderline"/>
        </w:rPr>
        <w:t>broadly</w:t>
      </w:r>
      <w:r>
        <w:t xml:space="preserve"> </w:t>
      </w:r>
      <w:r w:rsidRPr="00B464A6">
        <w:rPr>
          <w:rStyle w:val="StyleUnderline"/>
        </w:rPr>
        <w:t>beyond</w:t>
      </w:r>
      <w:r>
        <w:t xml:space="preserve"> professional </w:t>
      </w:r>
      <w:r w:rsidRPr="00B464A6">
        <w:rPr>
          <w:rStyle w:val="StyleUnderline"/>
        </w:rPr>
        <w:t>sports</w:t>
      </w:r>
      <w:r>
        <w:t xml:space="preserve">, </w:t>
      </w:r>
      <w:r w:rsidRPr="00B464A6">
        <w:rPr>
          <w:rStyle w:val="StyleUnderline"/>
        </w:rPr>
        <w:t>let</w:t>
      </w:r>
      <w:r>
        <w:t xml:space="preserve"> </w:t>
      </w:r>
      <w:r w:rsidRPr="00B464A6">
        <w:rPr>
          <w:rStyle w:val="StyleUnderline"/>
        </w:rPr>
        <w:t>alone</w:t>
      </w:r>
      <w:r>
        <w:t xml:space="preserve"> </w:t>
      </w:r>
      <w:r w:rsidRPr="00B464A6">
        <w:rPr>
          <w:rStyle w:val="StyleUnderline"/>
        </w:rPr>
        <w:t>at</w:t>
      </w:r>
      <w:r>
        <w:t xml:space="preserve"> the </w:t>
      </w:r>
      <w:r w:rsidRPr="00B464A6">
        <w:rPr>
          <w:rStyle w:val="StyleUnderline"/>
        </w:rPr>
        <w:t>level</w:t>
      </w:r>
      <w:r>
        <w:t xml:space="preserve"> </w:t>
      </w:r>
      <w:r w:rsidRPr="00B464A6">
        <w:rPr>
          <w:rStyle w:val="StyleUnderline"/>
        </w:rPr>
        <w:t>of</w:t>
      </w:r>
      <w:r>
        <w:t xml:space="preserve"> an entire </w:t>
      </w:r>
      <w:r w:rsidRPr="00B464A6">
        <w:rPr>
          <w:rStyle w:val="StyleUnderline"/>
        </w:rPr>
        <w:t>sector</w:t>
      </w:r>
      <w:r>
        <w:t xml:space="preserve"> </w:t>
      </w:r>
      <w:r w:rsidRPr="00B464A6">
        <w:rPr>
          <w:rStyle w:val="StyleUnderline"/>
        </w:rPr>
        <w:t>of</w:t>
      </w:r>
      <w:r>
        <w:t xml:space="preserve"> the </w:t>
      </w:r>
      <w:r w:rsidRPr="00B464A6">
        <w:rPr>
          <w:rStyle w:val="StyleUnderline"/>
        </w:rPr>
        <w:t>economy</w:t>
      </w:r>
      <w:r>
        <w:t xml:space="preserve">. First, as noted above, </w:t>
      </w:r>
      <w:r w:rsidRPr="00345951">
        <w:t>the</w:t>
      </w:r>
      <w:r>
        <w:t xml:space="preserve"> Supreme </w:t>
      </w:r>
      <w:r w:rsidRPr="00345951">
        <w:rPr>
          <w:rStyle w:val="StyleUnderline"/>
        </w:rPr>
        <w:t>Court</w:t>
      </w:r>
      <w:r>
        <w:t xml:space="preserve"> </w:t>
      </w:r>
      <w:r w:rsidRPr="00345951">
        <w:rPr>
          <w:rStyle w:val="StyleUnderline"/>
        </w:rPr>
        <w:t>construed</w:t>
      </w:r>
      <w:r>
        <w:t xml:space="preserve"> the </w:t>
      </w:r>
      <w:r w:rsidRPr="00345951">
        <w:rPr>
          <w:rStyle w:val="StyleUnderline"/>
        </w:rPr>
        <w:t>labor</w:t>
      </w:r>
      <w:r>
        <w:t xml:space="preserve"> </w:t>
      </w:r>
      <w:r w:rsidRPr="00345951">
        <w:rPr>
          <w:rStyle w:val="StyleUnderline"/>
        </w:rPr>
        <w:t>non</w:t>
      </w:r>
      <w:r>
        <w:t>-</w:t>
      </w:r>
      <w:r w:rsidRPr="00345951">
        <w:rPr>
          <w:rStyle w:val="StyleUnderline"/>
        </w:rPr>
        <w:t>statutory</w:t>
      </w:r>
      <w:r>
        <w:t xml:space="preserve"> </w:t>
      </w:r>
      <w:r w:rsidRPr="00345951">
        <w:rPr>
          <w:rStyle w:val="StyleUnderline"/>
        </w:rPr>
        <w:t>exemption</w:t>
      </w:r>
      <w:r>
        <w:t xml:space="preserve"> </w:t>
      </w:r>
      <w:r w:rsidRPr="00345951">
        <w:rPr>
          <w:rStyle w:val="StyleUnderline"/>
        </w:rPr>
        <w:t>as</w:t>
      </w:r>
      <w:r>
        <w:t xml:space="preserve"> </w:t>
      </w:r>
      <w:r w:rsidRPr="00345951">
        <w:rPr>
          <w:rStyle w:val="StyleUnderline"/>
        </w:rPr>
        <w:t>extending</w:t>
      </w:r>
      <w:r>
        <w:t xml:space="preserve"> </w:t>
      </w:r>
      <w:r w:rsidRPr="00345951">
        <w:rPr>
          <w:rStyle w:val="StyleUnderline"/>
        </w:rPr>
        <w:t>to</w:t>
      </w:r>
      <w:r>
        <w:t xml:space="preserve"> the group of </w:t>
      </w:r>
      <w:r w:rsidRPr="00345951">
        <w:rPr>
          <w:rStyle w:val="StyleUnderline"/>
        </w:rPr>
        <w:t>employers</w:t>
      </w:r>
      <w:r>
        <w:t xml:space="preserve"> that were </w:t>
      </w:r>
      <w:r w:rsidRPr="00345951">
        <w:t>already</w:t>
      </w:r>
      <w:r>
        <w:t xml:space="preserve"> </w:t>
      </w:r>
      <w:r w:rsidRPr="00345951">
        <w:t>involved</w:t>
      </w:r>
      <w:r>
        <w:t xml:space="preserve"> </w:t>
      </w:r>
      <w:r w:rsidRPr="00345951">
        <w:t>in</w:t>
      </w:r>
      <w:r>
        <w:t xml:space="preserve"> the </w:t>
      </w:r>
      <w:r w:rsidRPr="00345951">
        <w:t>collective</w:t>
      </w:r>
      <w:r>
        <w:t xml:space="preserve"> </w:t>
      </w:r>
      <w:r w:rsidRPr="00345951">
        <w:t>bargaining</w:t>
      </w:r>
      <w:r>
        <w:t xml:space="preserve"> in question. That is, the nature of professional football is that there are member teams that are bound by the collective bargaining of the football players. Thus, the </w:t>
      </w:r>
      <w:r w:rsidRPr="00345951">
        <w:t>employers</w:t>
      </w:r>
      <w:r>
        <w:t xml:space="preserve"> </w:t>
      </w:r>
      <w:r w:rsidRPr="00345951">
        <w:t>are</w:t>
      </w:r>
      <w:r>
        <w:t xml:space="preserve"> </w:t>
      </w:r>
      <w:r w:rsidRPr="00345951">
        <w:rPr>
          <w:rStyle w:val="StyleUnderline"/>
        </w:rPr>
        <w:t>already</w:t>
      </w:r>
      <w:r>
        <w:t xml:space="preserve"> </w:t>
      </w:r>
      <w:r w:rsidRPr="00345951">
        <w:rPr>
          <w:rStyle w:val="StyleUnderline"/>
        </w:rPr>
        <w:t>compelled</w:t>
      </w:r>
      <w:r>
        <w:t xml:space="preserve"> </w:t>
      </w:r>
      <w:r w:rsidRPr="00345951">
        <w:rPr>
          <w:rStyle w:val="StyleUnderline"/>
        </w:rPr>
        <w:t>to</w:t>
      </w:r>
      <w:r>
        <w:t xml:space="preserve"> </w:t>
      </w:r>
      <w:r w:rsidRPr="00345951">
        <w:rPr>
          <w:rStyle w:val="StyleUnderline"/>
        </w:rPr>
        <w:t>partake</w:t>
      </w:r>
      <w:r>
        <w:t xml:space="preserve"> </w:t>
      </w:r>
      <w:r w:rsidRPr="00345951">
        <w:rPr>
          <w:rStyle w:val="StyleUnderline"/>
        </w:rPr>
        <w:t>in</w:t>
      </w:r>
      <w:r>
        <w:t xml:space="preserve"> the </w:t>
      </w:r>
      <w:r w:rsidRPr="00345951">
        <w:rPr>
          <w:rStyle w:val="StyleUnderline"/>
        </w:rPr>
        <w:t>collective</w:t>
      </w:r>
      <w:r>
        <w:t xml:space="preserve"> </w:t>
      </w:r>
      <w:r w:rsidRPr="00345951">
        <w:rPr>
          <w:rStyle w:val="StyleUnderline"/>
        </w:rPr>
        <w:t>activity</w:t>
      </w:r>
      <w:r>
        <w:t xml:space="preserve">. </w:t>
      </w:r>
      <w:r w:rsidRPr="00345951">
        <w:rPr>
          <w:rStyle w:val="StyleUnderline"/>
        </w:rPr>
        <w:t>Further</w:t>
      </w:r>
      <w:r>
        <w:t xml:space="preserve">, although not explicitly an aspect of that case, it is nonetheless true that </w:t>
      </w:r>
      <w:r w:rsidRPr="00345951">
        <w:t>the</w:t>
      </w:r>
      <w:r>
        <w:t xml:space="preserve"> </w:t>
      </w:r>
      <w:r w:rsidRPr="00345951">
        <w:t>small</w:t>
      </w:r>
      <w:r>
        <w:t xml:space="preserve"> </w:t>
      </w:r>
      <w:r w:rsidRPr="00345951">
        <w:t>collection</w:t>
      </w:r>
      <w:r>
        <w:t xml:space="preserve"> </w:t>
      </w:r>
      <w:r w:rsidRPr="00345951">
        <w:t>of</w:t>
      </w:r>
      <w:r>
        <w:t xml:space="preserve"> </w:t>
      </w:r>
      <w:r w:rsidRPr="00345951">
        <w:rPr>
          <w:rStyle w:val="StyleUnderline"/>
        </w:rPr>
        <w:t>employers</w:t>
      </w:r>
      <w:r>
        <w:t xml:space="preserve"> </w:t>
      </w:r>
      <w:r w:rsidRPr="00345951">
        <w:rPr>
          <w:rStyle w:val="StyleUnderline"/>
        </w:rPr>
        <w:t>involved</w:t>
      </w:r>
      <w:r>
        <w:t xml:space="preserve"> </w:t>
      </w:r>
      <w:r w:rsidRPr="00345951">
        <w:rPr>
          <w:rStyle w:val="StyleUnderline"/>
        </w:rPr>
        <w:t>were</w:t>
      </w:r>
      <w:r>
        <w:t xml:space="preserve"> </w:t>
      </w:r>
      <w:r w:rsidRPr="00345951">
        <w:t>all</w:t>
      </w:r>
      <w:r>
        <w:t xml:space="preserve"> </w:t>
      </w:r>
      <w:r w:rsidRPr="00345951">
        <w:rPr>
          <w:rStyle w:val="StyleUnderline"/>
        </w:rPr>
        <w:t>identical</w:t>
      </w:r>
      <w:r>
        <w:t xml:space="preserve"> </w:t>
      </w:r>
      <w:r w:rsidRPr="00345951">
        <w:rPr>
          <w:rStyle w:val="StyleUnderline"/>
        </w:rPr>
        <w:t>and</w:t>
      </w:r>
      <w:r>
        <w:t xml:space="preserve"> </w:t>
      </w:r>
      <w:r w:rsidRPr="00345951">
        <w:rPr>
          <w:rStyle w:val="StyleUnderline"/>
        </w:rPr>
        <w:t>similarly</w:t>
      </w:r>
      <w:r>
        <w:t xml:space="preserve"> </w:t>
      </w:r>
      <w:r w:rsidRPr="00345951">
        <w:rPr>
          <w:rStyle w:val="StyleUnderline"/>
        </w:rPr>
        <w:t>situated</w:t>
      </w:r>
      <w:r>
        <w:t xml:space="preserve">, </w:t>
      </w:r>
      <w:r w:rsidRPr="00345951">
        <w:rPr>
          <w:rStyle w:val="StyleUnderline"/>
        </w:rPr>
        <w:t>and</w:t>
      </w:r>
      <w:r>
        <w:t xml:space="preserve"> </w:t>
      </w:r>
      <w:r w:rsidRPr="00345951">
        <w:rPr>
          <w:rStyle w:val="StyleUnderline"/>
        </w:rPr>
        <w:t>all</w:t>
      </w:r>
      <w:r>
        <w:t xml:space="preserve"> </w:t>
      </w:r>
      <w:r w:rsidRPr="00345951">
        <w:rPr>
          <w:rStyle w:val="StyleUnderline"/>
        </w:rPr>
        <w:t>generate</w:t>
      </w:r>
      <w:r>
        <w:t xml:space="preserve"> </w:t>
      </w:r>
      <w:r w:rsidRPr="00345951">
        <w:rPr>
          <w:rStyle w:val="StyleUnderline"/>
        </w:rPr>
        <w:t>the</w:t>
      </w:r>
      <w:r>
        <w:t xml:space="preserve"> same </w:t>
      </w:r>
      <w:r w:rsidRPr="00345951">
        <w:rPr>
          <w:rStyle w:val="StyleUnderline"/>
        </w:rPr>
        <w:t>output</w:t>
      </w:r>
      <w:r>
        <w:t xml:space="preserve"> </w:t>
      </w:r>
      <w:r w:rsidRPr="00345951">
        <w:rPr>
          <w:rStyle w:val="StyleUnderline"/>
        </w:rPr>
        <w:t>of</w:t>
      </w:r>
      <w:r>
        <w:t xml:space="preserve"> “</w:t>
      </w:r>
      <w:r w:rsidRPr="00345951">
        <w:rPr>
          <w:rStyle w:val="StyleUnderline"/>
        </w:rPr>
        <w:t>professional</w:t>
      </w:r>
      <w:r>
        <w:t xml:space="preserve"> </w:t>
      </w:r>
      <w:r w:rsidRPr="00345951">
        <w:rPr>
          <w:rStyle w:val="StyleUnderline"/>
        </w:rPr>
        <w:t>football</w:t>
      </w:r>
      <w:r>
        <w:t>.”</w:t>
      </w:r>
    </w:p>
    <w:p w14:paraId="5E65064A" w14:textId="77777777" w:rsidR="009A2A94" w:rsidRDefault="009A2A94" w:rsidP="009A2A94">
      <w:r w:rsidRPr="00345951">
        <w:rPr>
          <w:rStyle w:val="StyleUnderline"/>
        </w:rPr>
        <w:t>Although it’s possible to imagine stretching this exemption to cover an entire sector</w:t>
      </w:r>
      <w:r>
        <w:t>—where all unions in that sector simultaneously engage in a collective-bargaining negotiation and all firms in that sector have sufficiently similar interests that they also can collectively bargain—</w:t>
      </w:r>
      <w:r w:rsidRPr="00345951">
        <w:rPr>
          <w:rStyle w:val="StyleUnderline"/>
        </w:rPr>
        <w:t>it</w:t>
      </w:r>
      <w:r>
        <w:t xml:space="preserve"> </w:t>
      </w:r>
      <w:r w:rsidRPr="00345951">
        <w:rPr>
          <w:rStyle w:val="StyleUnderline"/>
        </w:rPr>
        <w:t>appears</w:t>
      </w:r>
      <w:r>
        <w:t xml:space="preserve"> </w:t>
      </w:r>
      <w:r w:rsidRPr="00635A2D">
        <w:rPr>
          <w:rStyle w:val="Emphasis"/>
          <w:highlight w:val="cyan"/>
        </w:rPr>
        <w:t>very hard to square</w:t>
      </w:r>
      <w:r>
        <w:t xml:space="preserve"> </w:t>
      </w:r>
      <w:r w:rsidRPr="00345951">
        <w:rPr>
          <w:rStyle w:val="StyleUnderline"/>
        </w:rPr>
        <w:t>with</w:t>
      </w:r>
      <w:r>
        <w:t xml:space="preserve"> U.S. </w:t>
      </w:r>
      <w:r w:rsidRPr="00345951">
        <w:rPr>
          <w:rStyle w:val="StyleUnderline"/>
        </w:rPr>
        <w:t>antitrust</w:t>
      </w:r>
      <w:r>
        <w:t xml:space="preserve"> </w:t>
      </w:r>
      <w:r w:rsidRPr="00345951">
        <w:rPr>
          <w:rStyle w:val="StyleUnderline"/>
        </w:rPr>
        <w:t>law</w:t>
      </w:r>
      <w:r>
        <w:t xml:space="preserve">. </w:t>
      </w:r>
      <w:r w:rsidRPr="00635A2D">
        <w:rPr>
          <w:rStyle w:val="Emphasis"/>
          <w:highlight w:val="cyan"/>
        </w:rPr>
        <w:t>Decades of antitrust precedent push</w:t>
      </w:r>
      <w:r w:rsidRPr="00635A2D">
        <w:rPr>
          <w:highlight w:val="cyan"/>
        </w:rPr>
        <w:t xml:space="preserve"> </w:t>
      </w:r>
      <w:r w:rsidRPr="00635A2D">
        <w:rPr>
          <w:rStyle w:val="StyleUnderline"/>
          <w:highlight w:val="cyan"/>
        </w:rPr>
        <w:t>against</w:t>
      </w:r>
      <w:r>
        <w:t xml:space="preserve"> </w:t>
      </w:r>
      <w:r w:rsidRPr="006F161B">
        <w:rPr>
          <w:rStyle w:val="StyleUnderline"/>
        </w:rPr>
        <w:t>the</w:t>
      </w:r>
      <w:r>
        <w:t xml:space="preserve"> </w:t>
      </w:r>
      <w:r w:rsidRPr="00635A2D">
        <w:rPr>
          <w:rStyle w:val="StyleUnderline"/>
          <w:highlight w:val="cyan"/>
        </w:rPr>
        <w:t>notion</w:t>
      </w:r>
      <w:r>
        <w:t xml:space="preserve"> that </w:t>
      </w:r>
      <w:r w:rsidRPr="00635A2D">
        <w:rPr>
          <w:rStyle w:val="StyleUnderline"/>
          <w:highlight w:val="cyan"/>
        </w:rPr>
        <w:t>firms</w:t>
      </w:r>
      <w:r>
        <w:t xml:space="preserve"> </w:t>
      </w:r>
      <w:r w:rsidRPr="006F161B">
        <w:rPr>
          <w:rStyle w:val="StyleUnderline"/>
        </w:rPr>
        <w:t>that</w:t>
      </w:r>
      <w:r>
        <w:t xml:space="preserve"> </w:t>
      </w:r>
      <w:r w:rsidRPr="006F161B">
        <w:rPr>
          <w:rStyle w:val="StyleUnderline"/>
        </w:rPr>
        <w:t>are</w:t>
      </w:r>
      <w:r>
        <w:t xml:space="preserve"> otherwise </w:t>
      </w:r>
      <w:r w:rsidRPr="00635A2D">
        <w:rPr>
          <w:rStyle w:val="StyleUnderline"/>
          <w:highlight w:val="cyan"/>
        </w:rPr>
        <w:t>competitors</w:t>
      </w:r>
      <w:r w:rsidRPr="00635A2D">
        <w:rPr>
          <w:highlight w:val="cyan"/>
        </w:rPr>
        <w:t xml:space="preserve"> </w:t>
      </w:r>
      <w:r w:rsidRPr="00635A2D">
        <w:rPr>
          <w:rStyle w:val="StyleUnderline"/>
          <w:highlight w:val="cyan"/>
        </w:rPr>
        <w:t>can</w:t>
      </w:r>
      <w:r w:rsidRPr="00635A2D">
        <w:rPr>
          <w:highlight w:val="cyan"/>
        </w:rPr>
        <w:t xml:space="preserve"> </w:t>
      </w:r>
      <w:r w:rsidRPr="00635A2D">
        <w:rPr>
          <w:rStyle w:val="StyleUnderline"/>
          <w:highlight w:val="cyan"/>
        </w:rPr>
        <w:t>jointly</w:t>
      </w:r>
      <w:r w:rsidRPr="00635A2D">
        <w:rPr>
          <w:highlight w:val="cyan"/>
        </w:rPr>
        <w:t xml:space="preserve"> </w:t>
      </w:r>
      <w:r w:rsidRPr="00635A2D">
        <w:rPr>
          <w:rStyle w:val="StyleUnderline"/>
          <w:highlight w:val="cyan"/>
        </w:rPr>
        <w:t>negotiate</w:t>
      </w:r>
      <w:r>
        <w:t xml:space="preserve"> on </w:t>
      </w:r>
      <w:r w:rsidRPr="006F161B">
        <w:rPr>
          <w:rStyle w:val="StyleUnderline"/>
        </w:rPr>
        <w:t>wage</w:t>
      </w:r>
      <w:r>
        <w:t xml:space="preserve"> and related </w:t>
      </w:r>
      <w:r w:rsidRPr="006F161B">
        <w:rPr>
          <w:rStyle w:val="StyleUnderline"/>
        </w:rPr>
        <w:t>restrictions</w:t>
      </w:r>
      <w:r>
        <w:t xml:space="preserve">, </w:t>
      </w:r>
      <w:r w:rsidRPr="00635A2D">
        <w:rPr>
          <w:rStyle w:val="Emphasis"/>
          <w:highlight w:val="cyan"/>
        </w:rPr>
        <w:t>rejecting even “special case” exemptions</w:t>
      </w:r>
      <w:r>
        <w:t xml:space="preserve"> such as those for the “learned professions.”58 </w:t>
      </w:r>
      <w:r w:rsidRPr="006F161B">
        <w:rPr>
          <w:rStyle w:val="StyleUnderline"/>
        </w:rPr>
        <w:t>Particularly</w:t>
      </w:r>
      <w:r>
        <w:t xml:space="preserve"> </w:t>
      </w:r>
      <w:r w:rsidRPr="006F161B">
        <w:rPr>
          <w:rStyle w:val="StyleUnderline"/>
        </w:rPr>
        <w:t>since</w:t>
      </w:r>
      <w:r>
        <w:t xml:space="preserve"> </w:t>
      </w:r>
      <w:r w:rsidRPr="006F161B">
        <w:rPr>
          <w:rStyle w:val="StyleUnderline"/>
        </w:rPr>
        <w:t>a</w:t>
      </w:r>
      <w:r>
        <w:t xml:space="preserve"> “</w:t>
      </w:r>
      <w:r w:rsidRPr="006F161B">
        <w:rPr>
          <w:rStyle w:val="StyleUnderline"/>
        </w:rPr>
        <w:t>sector</w:t>
      </w:r>
      <w:r>
        <w:t xml:space="preserve">” </w:t>
      </w:r>
      <w:r w:rsidRPr="006F161B">
        <w:rPr>
          <w:rStyle w:val="StyleUnderline"/>
        </w:rPr>
        <w:t>can</w:t>
      </w:r>
      <w:r>
        <w:t xml:space="preserve"> </w:t>
      </w:r>
      <w:r w:rsidRPr="006F161B">
        <w:rPr>
          <w:rStyle w:val="StyleUnderline"/>
        </w:rPr>
        <w:t>encompass</w:t>
      </w:r>
      <w:r>
        <w:t xml:space="preserve"> </w:t>
      </w:r>
      <w:r w:rsidRPr="006F161B">
        <w:rPr>
          <w:rStyle w:val="StyleUnderline"/>
        </w:rPr>
        <w:t>a</w:t>
      </w:r>
      <w:r>
        <w:t xml:space="preserve"> </w:t>
      </w:r>
      <w:r w:rsidRPr="006F161B">
        <w:rPr>
          <w:rStyle w:val="StyleUnderline"/>
        </w:rPr>
        <w:t>wide</w:t>
      </w:r>
      <w:r>
        <w:t xml:space="preserve"> </w:t>
      </w:r>
      <w:r w:rsidRPr="006F161B">
        <w:rPr>
          <w:rStyle w:val="StyleUnderline"/>
        </w:rPr>
        <w:t>variety</w:t>
      </w:r>
      <w:r>
        <w:t xml:space="preserve"> </w:t>
      </w:r>
      <w:r w:rsidRPr="006F161B">
        <w:rPr>
          <w:rStyle w:val="StyleUnderline"/>
        </w:rPr>
        <w:t>of</w:t>
      </w:r>
      <w:r>
        <w:t xml:space="preserve"> </w:t>
      </w:r>
      <w:r w:rsidRPr="006F161B">
        <w:rPr>
          <w:rStyle w:val="StyleUnderline"/>
        </w:rPr>
        <w:t>firms</w:t>
      </w:r>
      <w:r>
        <w:t xml:space="preserve"> </w:t>
      </w:r>
      <w:r w:rsidRPr="006F161B">
        <w:rPr>
          <w:rStyle w:val="StyleUnderline"/>
        </w:rPr>
        <w:t>with</w:t>
      </w:r>
      <w:r>
        <w:t xml:space="preserve"> </w:t>
      </w:r>
      <w:r w:rsidRPr="006F161B">
        <w:rPr>
          <w:rStyle w:val="StyleUnderline"/>
        </w:rPr>
        <w:t>differing</w:t>
      </w:r>
      <w:r>
        <w:t xml:space="preserve"> </w:t>
      </w:r>
      <w:r w:rsidRPr="006F161B">
        <w:rPr>
          <w:rStyle w:val="StyleUnderline"/>
        </w:rPr>
        <w:t>working</w:t>
      </w:r>
      <w:r>
        <w:t xml:space="preserve"> </w:t>
      </w:r>
      <w:r w:rsidRPr="006F161B">
        <w:rPr>
          <w:rStyle w:val="StyleUnderline"/>
        </w:rPr>
        <w:t>conditions</w:t>
      </w:r>
      <w:r>
        <w:t xml:space="preserve">, safety concerns, cost drivers, and customers. </w:t>
      </w:r>
      <w:r w:rsidRPr="006F161B">
        <w:rPr>
          <w:rStyle w:val="StyleUnderline"/>
        </w:rPr>
        <w:t>To easily fit into a</w:t>
      </w:r>
      <w:r>
        <w:t xml:space="preserve"> similar </w:t>
      </w:r>
      <w:r w:rsidRPr="006F161B">
        <w:rPr>
          <w:rStyle w:val="StyleUnderline"/>
        </w:rPr>
        <w:t>exemption</w:t>
      </w:r>
      <w:r>
        <w:t xml:space="preserve">, </w:t>
      </w:r>
      <w:r w:rsidRPr="006F161B">
        <w:rPr>
          <w:rStyle w:val="StyleUnderline"/>
        </w:rPr>
        <w:t>a</w:t>
      </w:r>
      <w:r>
        <w:t xml:space="preserve"> legally relevant “</w:t>
      </w:r>
      <w:r w:rsidRPr="006F161B">
        <w:rPr>
          <w:rStyle w:val="StyleUnderline"/>
        </w:rPr>
        <w:t>sector</w:t>
      </w:r>
      <w:r>
        <w:t xml:space="preserve">” </w:t>
      </w:r>
      <w:r w:rsidRPr="006F161B">
        <w:rPr>
          <w:rStyle w:val="StyleUnderline"/>
        </w:rPr>
        <w:t>would</w:t>
      </w:r>
      <w:r>
        <w:t xml:space="preserve"> </w:t>
      </w:r>
      <w:r w:rsidRPr="006F161B">
        <w:rPr>
          <w:rStyle w:val="StyleUnderline"/>
        </w:rPr>
        <w:t>have</w:t>
      </w:r>
      <w:r>
        <w:t xml:space="preserve"> </w:t>
      </w:r>
      <w:r w:rsidRPr="006F161B">
        <w:rPr>
          <w:rStyle w:val="StyleUnderline"/>
        </w:rPr>
        <w:t>to</w:t>
      </w:r>
      <w:r>
        <w:t xml:space="preserve"> </w:t>
      </w:r>
      <w:r w:rsidRPr="006F161B">
        <w:rPr>
          <w:rStyle w:val="StyleUnderline"/>
        </w:rPr>
        <w:t>be</w:t>
      </w:r>
      <w:r>
        <w:t xml:space="preserve"> </w:t>
      </w:r>
      <w:r w:rsidRPr="006F161B">
        <w:rPr>
          <w:rStyle w:val="Emphasis"/>
        </w:rPr>
        <w:t>highly constrained</w:t>
      </w:r>
      <w:r>
        <w:t>. There would also be a host of fraught questions that attend determining how to decide what a relevant “sector” is, what entity gets to make that decision, and what to do about firms that uncomfortably straddle different sectoral classifications.</w:t>
      </w:r>
    </w:p>
    <w:p w14:paraId="64AF3619" w14:textId="77777777" w:rsidR="009A2A94" w:rsidRDefault="009A2A94" w:rsidP="009A2A94">
      <w:r w:rsidRPr="006F161B">
        <w:rPr>
          <w:rStyle w:val="StyleUnderline"/>
        </w:rPr>
        <w:t>The</w:t>
      </w:r>
      <w:r>
        <w:t xml:space="preserve"> “</w:t>
      </w:r>
      <w:r w:rsidRPr="006F161B">
        <w:rPr>
          <w:rStyle w:val="StyleUnderline"/>
        </w:rPr>
        <w:t>state</w:t>
      </w:r>
      <w:r>
        <w:t xml:space="preserve"> </w:t>
      </w:r>
      <w:r w:rsidRPr="006F161B">
        <w:rPr>
          <w:rStyle w:val="StyleUnderline"/>
        </w:rPr>
        <w:t>action</w:t>
      </w:r>
      <w:r>
        <w:t xml:space="preserve">” </w:t>
      </w:r>
      <w:r w:rsidRPr="006F161B">
        <w:rPr>
          <w:rStyle w:val="StyleUnderline"/>
        </w:rPr>
        <w:t>doctrine</w:t>
      </w:r>
      <w:r>
        <w:t xml:space="preserve"> in U.S. antitrust law also </w:t>
      </w:r>
      <w:r w:rsidRPr="006F161B">
        <w:rPr>
          <w:rStyle w:val="StyleUnderline"/>
        </w:rPr>
        <w:t>provides</w:t>
      </w:r>
      <w:r>
        <w:t xml:space="preserve"> </w:t>
      </w:r>
      <w:r w:rsidRPr="006F161B">
        <w:rPr>
          <w:rStyle w:val="StyleUnderline"/>
        </w:rPr>
        <w:t>a</w:t>
      </w:r>
      <w:r>
        <w:t xml:space="preserve"> potential </w:t>
      </w:r>
      <w:r w:rsidRPr="006F161B">
        <w:rPr>
          <w:rStyle w:val="StyleUnderline"/>
        </w:rPr>
        <w:t>means</w:t>
      </w:r>
      <w:r>
        <w:t xml:space="preserve"> </w:t>
      </w:r>
      <w:r w:rsidRPr="006F161B">
        <w:rPr>
          <w:rStyle w:val="StyleUnderline"/>
        </w:rPr>
        <w:t>to</w:t>
      </w:r>
      <w:r>
        <w:t xml:space="preserve"> </w:t>
      </w:r>
      <w:r w:rsidRPr="006F161B">
        <w:rPr>
          <w:rStyle w:val="StyleUnderline"/>
        </w:rPr>
        <w:t>develop</w:t>
      </w:r>
      <w:r>
        <w:t xml:space="preserve"> </w:t>
      </w:r>
      <w:r w:rsidRPr="006F161B">
        <w:rPr>
          <w:rStyle w:val="StyleUnderline"/>
        </w:rPr>
        <w:t>a</w:t>
      </w:r>
      <w:r>
        <w:t xml:space="preserve"> </w:t>
      </w:r>
      <w:r w:rsidRPr="006F161B">
        <w:rPr>
          <w:rStyle w:val="StyleUnderline"/>
        </w:rPr>
        <w:t>sectoral</w:t>
      </w:r>
      <w:r>
        <w:t>-</w:t>
      </w:r>
      <w:r w:rsidRPr="006F161B">
        <w:rPr>
          <w:rStyle w:val="StyleUnderline"/>
        </w:rPr>
        <w:t>bargain</w:t>
      </w:r>
      <w:r>
        <w:t xml:space="preserve"> </w:t>
      </w:r>
      <w:r w:rsidRPr="006F161B">
        <w:rPr>
          <w:rStyle w:val="StyleUnderline"/>
        </w:rPr>
        <w:t>scheme</w:t>
      </w:r>
      <w:r>
        <w:t xml:space="preserve">—though here, too, the path is not easy (to put it mildly). </w:t>
      </w:r>
      <w:r w:rsidRPr="006F161B">
        <w:rPr>
          <w:rStyle w:val="StyleUnderline"/>
        </w:rPr>
        <w:t>In</w:t>
      </w:r>
      <w:r>
        <w:t xml:space="preserve"> </w:t>
      </w:r>
      <w:r w:rsidRPr="006F161B">
        <w:rPr>
          <w:rStyle w:val="StyleUnderline"/>
        </w:rPr>
        <w:t>Parker</w:t>
      </w:r>
      <w:r>
        <w:t xml:space="preserve"> v. Brown, the Supreme </w:t>
      </w:r>
      <w:r w:rsidRPr="006F161B">
        <w:rPr>
          <w:rStyle w:val="StyleUnderline"/>
        </w:rPr>
        <w:t>Court</w:t>
      </w:r>
      <w:r>
        <w:t xml:space="preserve"> </w:t>
      </w:r>
      <w:r w:rsidRPr="006F161B">
        <w:rPr>
          <w:rStyle w:val="StyleUnderline"/>
        </w:rPr>
        <w:t>held</w:t>
      </w:r>
      <w:r>
        <w:t xml:space="preserve"> that a </w:t>
      </w:r>
      <w:r w:rsidRPr="006F161B">
        <w:rPr>
          <w:rStyle w:val="StyleUnderline"/>
        </w:rPr>
        <w:t>California</w:t>
      </w:r>
      <w:r>
        <w:t xml:space="preserve"> </w:t>
      </w:r>
      <w:r w:rsidRPr="006F161B">
        <w:rPr>
          <w:rStyle w:val="StyleUnderline"/>
        </w:rPr>
        <w:t>state</w:t>
      </w:r>
      <w:r>
        <w:t xml:space="preserve"> </w:t>
      </w:r>
      <w:r w:rsidRPr="006F161B">
        <w:rPr>
          <w:rStyle w:val="StyleUnderline"/>
        </w:rPr>
        <w:t>agriculture</w:t>
      </w:r>
      <w:r>
        <w:t xml:space="preserve"> </w:t>
      </w:r>
      <w:r w:rsidRPr="006F161B">
        <w:rPr>
          <w:rStyle w:val="StyleUnderline"/>
        </w:rPr>
        <w:t>program</w:t>
      </w:r>
      <w:r>
        <w:t xml:space="preserve"> </w:t>
      </w:r>
      <w:r w:rsidRPr="006F161B">
        <w:rPr>
          <w:rStyle w:val="StyleUnderline"/>
        </w:rPr>
        <w:t>that</w:t>
      </w:r>
      <w:r>
        <w:t xml:space="preserve"> </w:t>
      </w:r>
      <w:r w:rsidRPr="006F161B">
        <w:rPr>
          <w:rStyle w:val="StyleUnderline"/>
        </w:rPr>
        <w:t>set</w:t>
      </w:r>
      <w:r>
        <w:t xml:space="preserve"> </w:t>
      </w:r>
      <w:r w:rsidRPr="006F161B">
        <w:rPr>
          <w:rStyle w:val="StyleUnderline"/>
        </w:rPr>
        <w:t>certain</w:t>
      </w:r>
      <w:r>
        <w:t xml:space="preserve"> agricultural </w:t>
      </w:r>
      <w:r w:rsidRPr="006F161B">
        <w:rPr>
          <w:rStyle w:val="StyleUnderline"/>
        </w:rPr>
        <w:t>prices</w:t>
      </w:r>
      <w:r>
        <w:t>:</w:t>
      </w:r>
    </w:p>
    <w:p w14:paraId="30BB4888" w14:textId="77777777" w:rsidR="009A2A94" w:rsidRDefault="009A2A94" w:rsidP="009A2A94">
      <w:r>
        <w:t>…</w:t>
      </w:r>
      <w:r w:rsidRPr="006F161B">
        <w:rPr>
          <w:rStyle w:val="StyleUnderline"/>
        </w:rPr>
        <w:t>was</w:t>
      </w:r>
      <w:r>
        <w:t xml:space="preserve"> </w:t>
      </w:r>
      <w:r w:rsidRPr="006F161B">
        <w:rPr>
          <w:rStyle w:val="StyleUnderline"/>
        </w:rPr>
        <w:t>never</w:t>
      </w:r>
      <w:r>
        <w:t xml:space="preserve"> </w:t>
      </w:r>
      <w:r w:rsidRPr="006F161B">
        <w:rPr>
          <w:rStyle w:val="StyleUnderline"/>
        </w:rPr>
        <w:t>intended</w:t>
      </w:r>
      <w:r>
        <w:t xml:space="preserve"> </w:t>
      </w:r>
      <w:r w:rsidRPr="006F161B">
        <w:rPr>
          <w:rStyle w:val="StyleUnderline"/>
        </w:rPr>
        <w:t>to</w:t>
      </w:r>
      <w:r>
        <w:t xml:space="preserve"> </w:t>
      </w:r>
      <w:r w:rsidRPr="006F161B">
        <w:rPr>
          <w:rStyle w:val="StyleUnderline"/>
        </w:rPr>
        <w:t>operate</w:t>
      </w:r>
      <w:r>
        <w:t xml:space="preserve"> </w:t>
      </w:r>
      <w:r w:rsidRPr="006F161B">
        <w:rPr>
          <w:rStyle w:val="StyleUnderline"/>
        </w:rPr>
        <w:t>by</w:t>
      </w:r>
      <w:r>
        <w:t xml:space="preserve"> </w:t>
      </w:r>
      <w:r w:rsidRPr="006F161B">
        <w:rPr>
          <w:rStyle w:val="StyleUnderline"/>
        </w:rPr>
        <w:t>force</w:t>
      </w:r>
      <w:r>
        <w:t xml:space="preserve"> </w:t>
      </w:r>
      <w:r w:rsidRPr="006F161B">
        <w:rPr>
          <w:rStyle w:val="StyleUnderline"/>
        </w:rPr>
        <w:t>of</w:t>
      </w:r>
      <w:r>
        <w:t xml:space="preserve"> individual </w:t>
      </w:r>
      <w:r w:rsidRPr="006F161B">
        <w:rPr>
          <w:rStyle w:val="StyleUnderline"/>
        </w:rPr>
        <w:t>agreement</w:t>
      </w:r>
      <w:r>
        <w:t xml:space="preserve"> or combination. </w:t>
      </w:r>
      <w:r w:rsidRPr="006F161B">
        <w:rPr>
          <w:rStyle w:val="StyleUnderline"/>
        </w:rPr>
        <w:t>It</w:t>
      </w:r>
      <w:r>
        <w:t xml:space="preserve"> </w:t>
      </w:r>
      <w:r w:rsidRPr="006F161B">
        <w:rPr>
          <w:rStyle w:val="StyleUnderline"/>
        </w:rPr>
        <w:t>derived</w:t>
      </w:r>
      <w:r>
        <w:t xml:space="preserve"> its </w:t>
      </w:r>
      <w:r w:rsidRPr="006F161B">
        <w:rPr>
          <w:rStyle w:val="StyleUnderline"/>
        </w:rPr>
        <w:t>authority</w:t>
      </w:r>
      <w:r>
        <w:t xml:space="preserve"> and its efficacy </w:t>
      </w:r>
      <w:r w:rsidRPr="006F161B">
        <w:rPr>
          <w:rStyle w:val="StyleUnderline"/>
        </w:rPr>
        <w:t>from</w:t>
      </w:r>
      <w:r>
        <w:t xml:space="preserve"> the </w:t>
      </w:r>
      <w:r w:rsidRPr="006F161B">
        <w:rPr>
          <w:rStyle w:val="StyleUnderline"/>
        </w:rPr>
        <w:t>legislative</w:t>
      </w:r>
      <w:r>
        <w:t xml:space="preserve"> </w:t>
      </w:r>
      <w:r w:rsidRPr="006F161B">
        <w:rPr>
          <w:rStyle w:val="StyleUnderline"/>
        </w:rPr>
        <w:t>command</w:t>
      </w:r>
      <w:r>
        <w:t xml:space="preserve"> </w:t>
      </w:r>
      <w:r w:rsidRPr="006F161B">
        <w:rPr>
          <w:rStyle w:val="StyleUnderline"/>
        </w:rPr>
        <w:t>of</w:t>
      </w:r>
      <w:r>
        <w:t xml:space="preserve"> the </w:t>
      </w:r>
      <w:r w:rsidRPr="006F161B">
        <w:rPr>
          <w:rStyle w:val="StyleUnderline"/>
        </w:rPr>
        <w:t>state</w:t>
      </w:r>
      <w:r>
        <w:t xml:space="preserve"> </w:t>
      </w:r>
      <w:r w:rsidRPr="006F161B">
        <w:rPr>
          <w:rStyle w:val="StyleUnderline"/>
        </w:rPr>
        <w:t>and</w:t>
      </w:r>
      <w:r>
        <w:t xml:space="preserve"> </w:t>
      </w:r>
      <w:r w:rsidRPr="006F161B">
        <w:rPr>
          <w:rStyle w:val="StyleUnderline"/>
        </w:rPr>
        <w:t>was</w:t>
      </w:r>
      <w:r>
        <w:t xml:space="preserve"> </w:t>
      </w:r>
      <w:r w:rsidRPr="006F161B">
        <w:rPr>
          <w:rStyle w:val="StyleUnderline"/>
        </w:rPr>
        <w:t>not</w:t>
      </w:r>
      <w:r>
        <w:t xml:space="preserve"> </w:t>
      </w:r>
      <w:r w:rsidRPr="006F161B">
        <w:rPr>
          <w:rStyle w:val="StyleUnderline"/>
        </w:rPr>
        <w:t>intended</w:t>
      </w:r>
      <w:r>
        <w:t xml:space="preserve"> </w:t>
      </w:r>
      <w:r w:rsidRPr="006F161B">
        <w:rPr>
          <w:rStyle w:val="StyleUnderline"/>
        </w:rPr>
        <w:t>to</w:t>
      </w:r>
      <w:r>
        <w:t xml:space="preserve"> </w:t>
      </w:r>
      <w:r w:rsidRPr="006F161B">
        <w:rPr>
          <w:rStyle w:val="StyleUnderline"/>
        </w:rPr>
        <w:t>operate</w:t>
      </w:r>
      <w:r>
        <w:t xml:space="preserve"> or become effective </w:t>
      </w:r>
      <w:r w:rsidRPr="006F161B">
        <w:rPr>
          <w:rStyle w:val="StyleUnderline"/>
        </w:rPr>
        <w:t>without</w:t>
      </w:r>
      <w:r>
        <w:t xml:space="preserve"> </w:t>
      </w:r>
      <w:r w:rsidRPr="006F161B">
        <w:rPr>
          <w:rStyle w:val="StyleUnderline"/>
        </w:rPr>
        <w:t>that</w:t>
      </w:r>
      <w:r>
        <w:t xml:space="preserve"> </w:t>
      </w:r>
      <w:r w:rsidRPr="006F161B">
        <w:rPr>
          <w:rStyle w:val="StyleUnderline"/>
        </w:rPr>
        <w:t>command</w:t>
      </w:r>
      <w:r>
        <w:t>. We find nothing in the language of the Sherman Act or in its history which suggests that its purpose was to restrain a state or its officers or agents from activities directed by its legislature.59</w:t>
      </w:r>
    </w:p>
    <w:p w14:paraId="1BDA4F04" w14:textId="77777777" w:rsidR="009A2A94" w:rsidRDefault="009A2A94" w:rsidP="009A2A94">
      <w:r>
        <w:t xml:space="preserve">The </w:t>
      </w:r>
      <w:r w:rsidRPr="006F161B">
        <w:rPr>
          <w:rStyle w:val="StyleUnderline"/>
        </w:rPr>
        <w:t>state</w:t>
      </w:r>
      <w:r>
        <w:t xml:space="preserve"> </w:t>
      </w:r>
      <w:r w:rsidRPr="006F161B">
        <w:rPr>
          <w:rStyle w:val="StyleUnderline"/>
        </w:rPr>
        <w:t>action</w:t>
      </w:r>
      <w:r>
        <w:t xml:space="preserve"> doctrine </w:t>
      </w:r>
      <w:r w:rsidRPr="006F161B">
        <w:rPr>
          <w:rStyle w:val="StyleUnderline"/>
        </w:rPr>
        <w:t>has</w:t>
      </w:r>
      <w:r>
        <w:t xml:space="preserve"> </w:t>
      </w:r>
      <w:r w:rsidRPr="006F161B">
        <w:rPr>
          <w:rStyle w:val="StyleUnderline"/>
        </w:rPr>
        <w:t>been</w:t>
      </w:r>
      <w:r>
        <w:t xml:space="preserve"> </w:t>
      </w:r>
      <w:r w:rsidRPr="006F161B">
        <w:rPr>
          <w:rStyle w:val="StyleUnderline"/>
        </w:rPr>
        <w:t>extended</w:t>
      </w:r>
      <w:r>
        <w:t xml:space="preserve"> in some ways over the years </w:t>
      </w:r>
      <w:r w:rsidRPr="006F161B">
        <w:rPr>
          <w:rStyle w:val="StyleUnderline"/>
        </w:rPr>
        <w:t>since</w:t>
      </w:r>
      <w:r>
        <w:t xml:space="preserve"> </w:t>
      </w:r>
      <w:r w:rsidRPr="006F161B">
        <w:rPr>
          <w:rStyle w:val="StyleUnderline"/>
        </w:rPr>
        <w:t>Parker</w:t>
      </w:r>
      <w:r>
        <w:t xml:space="preserve"> v. Brown. Relevant here, </w:t>
      </w:r>
      <w:r w:rsidRPr="006F161B">
        <w:rPr>
          <w:rStyle w:val="StyleUnderline"/>
        </w:rPr>
        <w:t>under</w:t>
      </w:r>
      <w:r>
        <w:t xml:space="preserve"> </w:t>
      </w:r>
      <w:r w:rsidRPr="006F161B">
        <w:rPr>
          <w:rStyle w:val="StyleUnderline"/>
        </w:rPr>
        <w:t>certain</w:t>
      </w:r>
      <w:r>
        <w:t xml:space="preserve"> </w:t>
      </w:r>
      <w:r w:rsidRPr="006F161B">
        <w:rPr>
          <w:rStyle w:val="StyleUnderline"/>
        </w:rPr>
        <w:t>circumstances</w:t>
      </w:r>
      <w:r>
        <w:t xml:space="preserve">, is that </w:t>
      </w:r>
      <w:r w:rsidRPr="006F161B">
        <w:rPr>
          <w:rStyle w:val="StyleUnderline"/>
        </w:rPr>
        <w:t>it</w:t>
      </w:r>
      <w:r>
        <w:t xml:space="preserve"> </w:t>
      </w:r>
      <w:r w:rsidRPr="006F161B">
        <w:rPr>
          <w:rStyle w:val="StyleUnderline"/>
        </w:rPr>
        <w:t>may</w:t>
      </w:r>
      <w:r>
        <w:t xml:space="preserve"> </w:t>
      </w:r>
      <w:r w:rsidRPr="00635A2D">
        <w:rPr>
          <w:rStyle w:val="StyleUnderline"/>
          <w:highlight w:val="cyan"/>
        </w:rPr>
        <w:t>permit</w:t>
      </w:r>
      <w:r>
        <w:t xml:space="preserve"> </w:t>
      </w:r>
      <w:r w:rsidRPr="006F161B">
        <w:rPr>
          <w:rStyle w:val="StyleUnderline"/>
        </w:rPr>
        <w:t>not</w:t>
      </w:r>
      <w:r>
        <w:t xml:space="preserve"> </w:t>
      </w:r>
      <w:r w:rsidRPr="006F161B">
        <w:rPr>
          <w:rStyle w:val="StyleUnderline"/>
        </w:rPr>
        <w:t>only</w:t>
      </w:r>
      <w:r>
        <w:t xml:space="preserve"> </w:t>
      </w:r>
      <w:r w:rsidRPr="00635A2D">
        <w:rPr>
          <w:rStyle w:val="StyleUnderline"/>
          <w:highlight w:val="cyan"/>
        </w:rPr>
        <w:t>anticompetitive</w:t>
      </w:r>
      <w:r w:rsidRPr="00635A2D">
        <w:rPr>
          <w:highlight w:val="cyan"/>
        </w:rPr>
        <w:t xml:space="preserve"> </w:t>
      </w:r>
      <w:r w:rsidRPr="00635A2D">
        <w:rPr>
          <w:rStyle w:val="StyleUnderline"/>
          <w:highlight w:val="cyan"/>
        </w:rPr>
        <w:t>conduct</w:t>
      </w:r>
      <w:r>
        <w:t xml:space="preserve"> </w:t>
      </w:r>
      <w:r w:rsidRPr="006F161B">
        <w:rPr>
          <w:rStyle w:val="StyleUnderline"/>
        </w:rPr>
        <w:t>by</w:t>
      </w:r>
      <w:r>
        <w:t xml:space="preserve"> </w:t>
      </w:r>
      <w:r w:rsidRPr="006F161B">
        <w:rPr>
          <w:rStyle w:val="StyleUnderline"/>
        </w:rPr>
        <w:t>the</w:t>
      </w:r>
      <w:r>
        <w:t xml:space="preserve"> sovereign </w:t>
      </w:r>
      <w:r w:rsidRPr="006F161B">
        <w:rPr>
          <w:rStyle w:val="StyleUnderline"/>
        </w:rPr>
        <w:t>state</w:t>
      </w:r>
      <w:r>
        <w:t xml:space="preserve"> itself—</w:t>
      </w:r>
      <w:r w:rsidRPr="006F161B">
        <w:rPr>
          <w:rStyle w:val="StyleUnderline"/>
        </w:rPr>
        <w:t>paradigmatically</w:t>
      </w:r>
      <w:r>
        <w:t xml:space="preserve">, </w:t>
      </w:r>
      <w:r w:rsidRPr="006F161B">
        <w:rPr>
          <w:rStyle w:val="StyleUnderline"/>
        </w:rPr>
        <w:t>acts</w:t>
      </w:r>
      <w:r>
        <w:t xml:space="preserve"> </w:t>
      </w:r>
      <w:r w:rsidRPr="006F161B">
        <w:rPr>
          <w:rStyle w:val="StyleUnderline"/>
        </w:rPr>
        <w:t>of</w:t>
      </w:r>
      <w:r>
        <w:t xml:space="preserve"> the </w:t>
      </w:r>
      <w:r w:rsidRPr="006F161B">
        <w:rPr>
          <w:rStyle w:val="StyleUnderline"/>
        </w:rPr>
        <w:t>legislature</w:t>
      </w:r>
      <w:r>
        <w:t>—</w:t>
      </w:r>
      <w:r w:rsidRPr="006F161B">
        <w:rPr>
          <w:rStyle w:val="StyleUnderline"/>
        </w:rPr>
        <w:t>but</w:t>
      </w:r>
      <w:r>
        <w:t xml:space="preserve"> </w:t>
      </w:r>
      <w:r w:rsidRPr="00635A2D">
        <w:rPr>
          <w:rStyle w:val="Emphasis"/>
          <w:highlight w:val="cyan"/>
        </w:rPr>
        <w:t>by lesser state authorities</w:t>
      </w:r>
      <w:r>
        <w:t xml:space="preserve"> and state-authorized </w:t>
      </w:r>
      <w:r w:rsidRPr="006F161B">
        <w:rPr>
          <w:rStyle w:val="Emphasis"/>
        </w:rPr>
        <w:t>commissions and boards</w:t>
      </w:r>
      <w:r>
        <w:t xml:space="preserve"> dominated by market participants, but </w:t>
      </w:r>
      <w:r w:rsidRPr="00635A2D">
        <w:rPr>
          <w:rStyle w:val="Emphasis"/>
          <w:highlight w:val="cyan"/>
        </w:rPr>
        <w:t>acting under</w:t>
      </w:r>
      <w:r>
        <w:t xml:space="preserve"> the color of </w:t>
      </w:r>
      <w:r w:rsidRPr="00635A2D">
        <w:rPr>
          <w:rStyle w:val="Emphasis"/>
          <w:highlight w:val="cyan"/>
        </w:rPr>
        <w:t>delegated state authority</w:t>
      </w:r>
      <w:r>
        <w:t xml:space="preserve">.60 </w:t>
      </w:r>
      <w:r w:rsidRPr="006F161B">
        <w:rPr>
          <w:rStyle w:val="StyleUnderline"/>
        </w:rPr>
        <w:t>Otherwise</w:t>
      </w:r>
      <w:r>
        <w:t xml:space="preserve"> </w:t>
      </w:r>
      <w:r w:rsidRPr="006F161B">
        <w:rPr>
          <w:rStyle w:val="StyleUnderline"/>
        </w:rPr>
        <w:t>anticompetitive</w:t>
      </w:r>
      <w:r>
        <w:t xml:space="preserve"> </w:t>
      </w:r>
      <w:r w:rsidRPr="006F161B">
        <w:rPr>
          <w:rStyle w:val="StyleUnderline"/>
        </w:rPr>
        <w:t>conduct</w:t>
      </w:r>
      <w:r>
        <w:t xml:space="preserve"> of state-authorized boards </w:t>
      </w:r>
      <w:r w:rsidRPr="006F161B">
        <w:rPr>
          <w:rStyle w:val="StyleUnderline"/>
        </w:rPr>
        <w:t>can</w:t>
      </w:r>
      <w:r>
        <w:t xml:space="preserve"> </w:t>
      </w:r>
      <w:r w:rsidRPr="006F161B">
        <w:rPr>
          <w:rStyle w:val="StyleUnderline"/>
        </w:rPr>
        <w:t>qualify</w:t>
      </w:r>
      <w:r>
        <w:t xml:space="preserve"> for the state action exemption </w:t>
      </w:r>
      <w:r w:rsidRPr="006F161B">
        <w:rPr>
          <w:rStyle w:val="StyleUnderline"/>
        </w:rPr>
        <w:t>only</w:t>
      </w:r>
      <w:r>
        <w:t xml:space="preserve"> </w:t>
      </w:r>
      <w:r w:rsidRPr="006F161B">
        <w:rPr>
          <w:rStyle w:val="StyleUnderline"/>
        </w:rPr>
        <w:t>if</w:t>
      </w:r>
      <w:r>
        <w:t xml:space="preserve"> </w:t>
      </w:r>
      <w:r w:rsidRPr="006F161B">
        <w:rPr>
          <w:rStyle w:val="StyleUnderline"/>
        </w:rPr>
        <w:t>both</w:t>
      </w:r>
      <w:r>
        <w:t xml:space="preserve"> </w:t>
      </w:r>
      <w:r w:rsidRPr="006F161B">
        <w:rPr>
          <w:rStyle w:val="StyleUnderline"/>
        </w:rPr>
        <w:t>prongs</w:t>
      </w:r>
      <w:r>
        <w:t xml:space="preserve"> </w:t>
      </w:r>
      <w:r w:rsidRPr="006F161B">
        <w:rPr>
          <w:rStyle w:val="StyleUnderline"/>
        </w:rPr>
        <w:t>of</w:t>
      </w:r>
      <w:r>
        <w:t xml:space="preserve"> the test articulated in </w:t>
      </w:r>
      <w:r w:rsidRPr="006F161B">
        <w:rPr>
          <w:rStyle w:val="StyleUnderline"/>
        </w:rPr>
        <w:t>California</w:t>
      </w:r>
      <w:r>
        <w:t xml:space="preserve"> </w:t>
      </w:r>
      <w:r w:rsidRPr="006F161B">
        <w:rPr>
          <w:rStyle w:val="StyleUnderline"/>
        </w:rPr>
        <w:t>Retail</w:t>
      </w:r>
      <w:r>
        <w:t xml:space="preserve"> </w:t>
      </w:r>
      <w:r w:rsidRPr="006F161B">
        <w:rPr>
          <w:rStyle w:val="StyleUnderline"/>
        </w:rPr>
        <w:t>Liquor</w:t>
      </w:r>
      <w:r>
        <w:t xml:space="preserve"> Dealers Ass’n v. Midcal Aluminum Inc </w:t>
      </w:r>
      <w:r w:rsidRPr="006F161B">
        <w:rPr>
          <w:rStyle w:val="StyleUnderline"/>
        </w:rPr>
        <w:t>are</w:t>
      </w:r>
      <w:r>
        <w:t xml:space="preserve"> </w:t>
      </w:r>
      <w:r w:rsidRPr="006F161B">
        <w:rPr>
          <w:rStyle w:val="StyleUnderline"/>
        </w:rPr>
        <w:t>satisfied</w:t>
      </w:r>
      <w:r>
        <w:t xml:space="preserve">.61 </w:t>
      </w:r>
      <w:r w:rsidRPr="006F161B">
        <w:rPr>
          <w:rStyle w:val="StyleUnderline"/>
        </w:rPr>
        <w:t>They</w:t>
      </w:r>
      <w:r>
        <w:t xml:space="preserve"> </w:t>
      </w:r>
      <w:r w:rsidRPr="006F161B">
        <w:rPr>
          <w:rStyle w:val="StyleUnderline"/>
        </w:rPr>
        <w:t>are</w:t>
      </w:r>
      <w:r>
        <w:t xml:space="preserve">, respectively, </w:t>
      </w:r>
      <w:r w:rsidRPr="006F161B">
        <w:rPr>
          <w:rStyle w:val="StyleUnderline"/>
        </w:rPr>
        <w:t>that</w:t>
      </w:r>
      <w:r>
        <w:t xml:space="preserve"> the </w:t>
      </w:r>
      <w:r w:rsidRPr="006F161B">
        <w:rPr>
          <w:rStyle w:val="StyleUnderline"/>
        </w:rPr>
        <w:t>challenged</w:t>
      </w:r>
      <w:r>
        <w:t xml:space="preserve"> </w:t>
      </w:r>
      <w:r w:rsidRPr="006F161B">
        <w:rPr>
          <w:rStyle w:val="StyleUnderline"/>
        </w:rPr>
        <w:t>anticompetitive</w:t>
      </w:r>
      <w:r>
        <w:t xml:space="preserve"> </w:t>
      </w:r>
      <w:r w:rsidRPr="006F161B">
        <w:rPr>
          <w:rStyle w:val="StyleUnderline"/>
        </w:rPr>
        <w:t>conduct</w:t>
      </w:r>
      <w:r>
        <w:t xml:space="preserve"> </w:t>
      </w:r>
      <w:r w:rsidRPr="006F161B">
        <w:rPr>
          <w:rStyle w:val="StyleUnderline"/>
        </w:rPr>
        <w:t>must</w:t>
      </w:r>
      <w:r>
        <w:t xml:space="preserve"> </w:t>
      </w:r>
      <w:r w:rsidRPr="006F161B">
        <w:rPr>
          <w:rStyle w:val="StyleUnderline"/>
        </w:rPr>
        <w:t>be</w:t>
      </w:r>
      <w:r>
        <w:t xml:space="preserve"> </w:t>
      </w:r>
      <w:r w:rsidRPr="006F161B">
        <w:rPr>
          <w:rStyle w:val="StyleUnderline"/>
        </w:rPr>
        <w:t>“</w:t>
      </w:r>
      <w:r>
        <w:t xml:space="preserve">one </w:t>
      </w:r>
      <w:r w:rsidRPr="006F161B">
        <w:rPr>
          <w:rStyle w:val="StyleUnderline"/>
        </w:rPr>
        <w:t>clearly</w:t>
      </w:r>
      <w:r>
        <w:t xml:space="preserve"> </w:t>
      </w:r>
      <w:r w:rsidRPr="006F161B">
        <w:rPr>
          <w:rStyle w:val="StyleUnderline"/>
        </w:rPr>
        <w:t>articulated</w:t>
      </w:r>
      <w:r>
        <w:t xml:space="preserve"> and affirmatively expressed </w:t>
      </w:r>
      <w:r w:rsidRPr="006F161B">
        <w:rPr>
          <w:rStyle w:val="StyleUnderline"/>
        </w:rPr>
        <w:t>as</w:t>
      </w:r>
      <w:r>
        <w:t xml:space="preserve"> </w:t>
      </w:r>
      <w:r w:rsidRPr="006F161B">
        <w:rPr>
          <w:rStyle w:val="StyleUnderline"/>
        </w:rPr>
        <w:t>state</w:t>
      </w:r>
      <w:r>
        <w:t xml:space="preserve"> </w:t>
      </w:r>
      <w:r w:rsidRPr="006F161B">
        <w:rPr>
          <w:rStyle w:val="StyleUnderline"/>
        </w:rPr>
        <w:t>policy</w:t>
      </w:r>
      <w:r>
        <w:t xml:space="preserve">” </w:t>
      </w:r>
      <w:r w:rsidRPr="006F161B">
        <w:rPr>
          <w:rStyle w:val="StyleUnderline"/>
        </w:rPr>
        <w:t>and</w:t>
      </w:r>
      <w:r>
        <w:t xml:space="preserve"> that the </w:t>
      </w:r>
      <w:r w:rsidRPr="006F161B">
        <w:rPr>
          <w:rStyle w:val="StyleUnderline"/>
        </w:rPr>
        <w:t>policy</w:t>
      </w:r>
      <w:r>
        <w:t xml:space="preserve"> </w:t>
      </w:r>
      <w:r w:rsidRPr="006F161B">
        <w:rPr>
          <w:rStyle w:val="StyleUnderline"/>
        </w:rPr>
        <w:t>is</w:t>
      </w:r>
      <w:r>
        <w:t xml:space="preserve"> “</w:t>
      </w:r>
      <w:r w:rsidRPr="006F161B">
        <w:rPr>
          <w:rStyle w:val="StyleUnderline"/>
        </w:rPr>
        <w:t>actively</w:t>
      </w:r>
      <w:r>
        <w:t xml:space="preserve"> </w:t>
      </w:r>
      <w:r w:rsidRPr="006F161B">
        <w:rPr>
          <w:rStyle w:val="StyleUnderline"/>
        </w:rPr>
        <w:t>supervised</w:t>
      </w:r>
      <w:r>
        <w:t xml:space="preserve">” </w:t>
      </w:r>
      <w:r w:rsidRPr="006F161B">
        <w:rPr>
          <w:rStyle w:val="StyleUnderline"/>
        </w:rPr>
        <w:t>by</w:t>
      </w:r>
      <w:r>
        <w:t xml:space="preserve"> </w:t>
      </w:r>
      <w:r w:rsidRPr="006F161B">
        <w:rPr>
          <w:rStyle w:val="StyleUnderline"/>
        </w:rPr>
        <w:t>the</w:t>
      </w:r>
      <w:r>
        <w:t xml:space="preserve"> </w:t>
      </w:r>
      <w:r w:rsidRPr="006F161B">
        <w:rPr>
          <w:rStyle w:val="StyleUnderline"/>
        </w:rPr>
        <w:t>state</w:t>
      </w:r>
      <w:r>
        <w:t xml:space="preserve"> itself.62 The Court’s unanimous opinion in Phoebe Putney further strengthened Midcal’s clear articulation prong, which applies to both lesser state agencies and independent boards dominated by active market participants.63</w:t>
      </w:r>
    </w:p>
    <w:p w14:paraId="21161C7B" w14:textId="77777777" w:rsidR="009A2A94" w:rsidRDefault="009A2A94" w:rsidP="009A2A94">
      <w:r w:rsidRPr="006F161B">
        <w:rPr>
          <w:rStyle w:val="StyleUnderline"/>
        </w:rPr>
        <w:t>More</w:t>
      </w:r>
      <w:r>
        <w:t xml:space="preserve"> </w:t>
      </w:r>
      <w:r w:rsidRPr="006F161B">
        <w:rPr>
          <w:rStyle w:val="StyleUnderline"/>
        </w:rPr>
        <w:t>recently</w:t>
      </w:r>
      <w:r>
        <w:t xml:space="preserve">, however, </w:t>
      </w:r>
      <w:r w:rsidRPr="006F161B">
        <w:rPr>
          <w:rStyle w:val="StyleUnderline"/>
        </w:rPr>
        <w:t>the</w:t>
      </w:r>
      <w:r>
        <w:t xml:space="preserve"> Supreme </w:t>
      </w:r>
      <w:r w:rsidRPr="00635A2D">
        <w:rPr>
          <w:rStyle w:val="StyleUnderline"/>
          <w:highlight w:val="cyan"/>
        </w:rPr>
        <w:t>Court</w:t>
      </w:r>
      <w:r>
        <w:t xml:space="preserve"> </w:t>
      </w:r>
      <w:r w:rsidRPr="006F161B">
        <w:rPr>
          <w:rStyle w:val="StyleUnderline"/>
        </w:rPr>
        <w:t>has</w:t>
      </w:r>
      <w:r>
        <w:t xml:space="preserve"> </w:t>
      </w:r>
      <w:r w:rsidRPr="00635A2D">
        <w:rPr>
          <w:rStyle w:val="StyleUnderline"/>
          <w:highlight w:val="cyan"/>
        </w:rPr>
        <w:t>suggested</w:t>
      </w:r>
      <w:r>
        <w:t xml:space="preserve"> that the </w:t>
      </w:r>
      <w:r w:rsidRPr="00635A2D">
        <w:rPr>
          <w:rStyle w:val="Emphasis"/>
          <w:highlight w:val="cyan"/>
        </w:rPr>
        <w:t>active supervision</w:t>
      </w:r>
      <w:r>
        <w:t xml:space="preserve"> prong </w:t>
      </w:r>
      <w:r w:rsidRPr="00635A2D">
        <w:rPr>
          <w:rStyle w:val="Emphasis"/>
          <w:highlight w:val="cyan"/>
        </w:rPr>
        <w:t>must be more than</w:t>
      </w:r>
      <w:r>
        <w:t xml:space="preserve"> merely </w:t>
      </w:r>
      <w:r w:rsidRPr="00635A2D">
        <w:rPr>
          <w:rStyle w:val="Emphasis"/>
          <w:highlight w:val="cyan"/>
        </w:rPr>
        <w:t>pro forma</w:t>
      </w:r>
      <w:r>
        <w:t xml:space="preserve">. </w:t>
      </w:r>
      <w:r w:rsidRPr="004D4245">
        <w:rPr>
          <w:rStyle w:val="StyleUnderline"/>
        </w:rPr>
        <w:t>In</w:t>
      </w:r>
      <w:r>
        <w:t xml:space="preserve"> </w:t>
      </w:r>
      <w:r w:rsidRPr="004D4245">
        <w:rPr>
          <w:rStyle w:val="StyleUnderline"/>
        </w:rPr>
        <w:t>N</w:t>
      </w:r>
      <w:r>
        <w:t xml:space="preserve">. </w:t>
      </w:r>
      <w:r w:rsidRPr="004D4245">
        <w:rPr>
          <w:rStyle w:val="StyleUnderline"/>
        </w:rPr>
        <w:t>C</w:t>
      </w:r>
      <w:r>
        <w:t xml:space="preserve">arolina State Bd. of </w:t>
      </w:r>
      <w:r w:rsidRPr="004D4245">
        <w:rPr>
          <w:rStyle w:val="StyleUnderline"/>
        </w:rPr>
        <w:t>Dental</w:t>
      </w:r>
      <w:r>
        <w:t xml:space="preserve"> Examiners v. F.T.C., the </w:t>
      </w:r>
      <w:r w:rsidRPr="004D4245">
        <w:rPr>
          <w:rStyle w:val="StyleUnderline"/>
        </w:rPr>
        <w:t>Court</w:t>
      </w:r>
      <w:r>
        <w:t xml:space="preserve"> </w:t>
      </w:r>
      <w:r w:rsidRPr="004D4245">
        <w:rPr>
          <w:rStyle w:val="StyleUnderline"/>
        </w:rPr>
        <w:t>held</w:t>
      </w:r>
      <w:r>
        <w:t xml:space="preserve"> that “[</w:t>
      </w:r>
      <w:r w:rsidRPr="004D4245">
        <w:rPr>
          <w:rStyle w:val="StyleUnderline"/>
        </w:rPr>
        <w:t>i</w:t>
      </w:r>
      <w:r>
        <w:t>]</w:t>
      </w:r>
      <w:r w:rsidRPr="004D4245">
        <w:rPr>
          <w:rStyle w:val="StyleUnderline"/>
        </w:rPr>
        <w:t>mmunity</w:t>
      </w:r>
      <w:r>
        <w:t xml:space="preserve"> for state agencies… </w:t>
      </w:r>
      <w:r w:rsidRPr="004D4245">
        <w:rPr>
          <w:rStyle w:val="StyleUnderline"/>
        </w:rPr>
        <w:t>requires</w:t>
      </w:r>
      <w:r>
        <w:t xml:space="preserve"> </w:t>
      </w:r>
      <w:r w:rsidRPr="004D4245">
        <w:rPr>
          <w:rStyle w:val="StyleUnderline"/>
        </w:rPr>
        <w:t>more</w:t>
      </w:r>
      <w:r>
        <w:t xml:space="preserve"> </w:t>
      </w:r>
      <w:r w:rsidRPr="004D4245">
        <w:rPr>
          <w:rStyle w:val="StyleUnderline"/>
        </w:rPr>
        <w:t>than</w:t>
      </w:r>
      <w:r>
        <w:t xml:space="preserve"> a mere </w:t>
      </w:r>
      <w:r w:rsidRPr="004D4245">
        <w:rPr>
          <w:rStyle w:val="StyleUnderline"/>
        </w:rPr>
        <w:t>facade</w:t>
      </w:r>
      <w:r>
        <w:t xml:space="preserve"> </w:t>
      </w:r>
      <w:r w:rsidRPr="004D4245">
        <w:rPr>
          <w:rStyle w:val="StyleUnderline"/>
        </w:rPr>
        <w:t>of</w:t>
      </w:r>
      <w:r>
        <w:t xml:space="preserve"> </w:t>
      </w:r>
      <w:r w:rsidRPr="004D4245">
        <w:rPr>
          <w:rStyle w:val="StyleUnderline"/>
        </w:rPr>
        <w:t>state</w:t>
      </w:r>
      <w:r>
        <w:t xml:space="preserve"> </w:t>
      </w:r>
      <w:r w:rsidRPr="004D4245">
        <w:rPr>
          <w:rStyle w:val="StyleUnderline"/>
        </w:rPr>
        <w:t>involvement</w:t>
      </w:r>
      <w:r>
        <w:t xml:space="preserve">, for it is necessary in light of Parker’s rationale </w:t>
      </w:r>
      <w:r w:rsidRPr="004D4245">
        <w:rPr>
          <w:rStyle w:val="StyleUnderline"/>
        </w:rPr>
        <w:t>to</w:t>
      </w:r>
      <w:r>
        <w:t xml:space="preserve"> </w:t>
      </w:r>
      <w:r w:rsidRPr="004D4245">
        <w:rPr>
          <w:rStyle w:val="StyleUnderline"/>
        </w:rPr>
        <w:t>ensure</w:t>
      </w:r>
      <w:r>
        <w:t xml:space="preserve"> the </w:t>
      </w:r>
      <w:r w:rsidRPr="004D4245">
        <w:rPr>
          <w:rStyle w:val="StyleUnderline"/>
        </w:rPr>
        <w:t>States</w:t>
      </w:r>
      <w:r>
        <w:t xml:space="preserve"> </w:t>
      </w:r>
      <w:r w:rsidRPr="004D4245">
        <w:rPr>
          <w:rStyle w:val="StyleUnderline"/>
        </w:rPr>
        <w:t>accept</w:t>
      </w:r>
      <w:r>
        <w:t xml:space="preserve"> </w:t>
      </w:r>
      <w:r w:rsidRPr="004D4245">
        <w:rPr>
          <w:rStyle w:val="StyleUnderline"/>
        </w:rPr>
        <w:t>political</w:t>
      </w:r>
      <w:r>
        <w:t xml:space="preserve"> </w:t>
      </w:r>
      <w:r w:rsidRPr="004D4245">
        <w:rPr>
          <w:rStyle w:val="StyleUnderline"/>
        </w:rPr>
        <w:t>accountability</w:t>
      </w:r>
      <w:r>
        <w:t xml:space="preserve"> </w:t>
      </w:r>
      <w:r w:rsidRPr="004D4245">
        <w:rPr>
          <w:rStyle w:val="StyleUnderline"/>
        </w:rPr>
        <w:t>for</w:t>
      </w:r>
      <w:r>
        <w:t xml:space="preserve"> </w:t>
      </w:r>
      <w:r w:rsidRPr="004D4245">
        <w:rPr>
          <w:rStyle w:val="StyleUnderline"/>
        </w:rPr>
        <w:t>anticompetitive</w:t>
      </w:r>
      <w:r>
        <w:t xml:space="preserve"> </w:t>
      </w:r>
      <w:r w:rsidRPr="004D4245">
        <w:rPr>
          <w:rStyle w:val="StyleUnderline"/>
        </w:rPr>
        <w:t>conduct</w:t>
      </w:r>
      <w:r>
        <w:t xml:space="preserve"> </w:t>
      </w:r>
      <w:r w:rsidRPr="004D4245">
        <w:rPr>
          <w:rStyle w:val="StyleUnderline"/>
        </w:rPr>
        <w:t>they</w:t>
      </w:r>
      <w:r>
        <w:t xml:space="preserve"> </w:t>
      </w:r>
      <w:r w:rsidRPr="004D4245">
        <w:rPr>
          <w:rStyle w:val="StyleUnderline"/>
        </w:rPr>
        <w:t>permit</w:t>
      </w:r>
      <w:r>
        <w:t xml:space="preserve"> and control.”64 Notably, the </w:t>
      </w:r>
      <w:r w:rsidRPr="004D4245">
        <w:rPr>
          <w:rStyle w:val="StyleUnderline"/>
        </w:rPr>
        <w:t>Court</w:t>
      </w:r>
      <w:r>
        <w:t xml:space="preserve"> in N.C. Dental </w:t>
      </w:r>
      <w:r w:rsidRPr="004D4245">
        <w:rPr>
          <w:rStyle w:val="StyleUnderline"/>
        </w:rPr>
        <w:t>focused</w:t>
      </w:r>
      <w:r>
        <w:t xml:space="preserve"> </w:t>
      </w:r>
      <w:r w:rsidRPr="004D4245">
        <w:rPr>
          <w:rStyle w:val="StyleUnderline"/>
        </w:rPr>
        <w:t>on</w:t>
      </w:r>
      <w:r>
        <w:t xml:space="preserve"> the </w:t>
      </w:r>
      <w:r w:rsidRPr="004D4245">
        <w:rPr>
          <w:rStyle w:val="StyleUnderline"/>
        </w:rPr>
        <w:t>fact</w:t>
      </w:r>
      <w:r>
        <w:t xml:space="preserve"> that a </w:t>
      </w:r>
      <w:r w:rsidRPr="004D4245">
        <w:rPr>
          <w:rStyle w:val="StyleUnderline"/>
        </w:rPr>
        <w:t>controlling</w:t>
      </w:r>
      <w:r>
        <w:t xml:space="preserve"> </w:t>
      </w:r>
      <w:r w:rsidRPr="004D4245">
        <w:rPr>
          <w:rStyle w:val="StyleUnderline"/>
        </w:rPr>
        <w:t>number</w:t>
      </w:r>
      <w:r>
        <w:t xml:space="preserve"> </w:t>
      </w:r>
      <w:r w:rsidRPr="004D4245">
        <w:rPr>
          <w:rStyle w:val="StyleUnderline"/>
        </w:rPr>
        <w:t>of</w:t>
      </w:r>
      <w:r>
        <w:t xml:space="preserve"> </w:t>
      </w:r>
      <w:r w:rsidRPr="004D4245">
        <w:rPr>
          <w:rStyle w:val="StyleUnderline"/>
        </w:rPr>
        <w:t>decisionmakers</w:t>
      </w:r>
      <w:r>
        <w:t xml:space="preserve"> on the board in question </w:t>
      </w:r>
      <w:r w:rsidRPr="004D4245">
        <w:rPr>
          <w:rStyle w:val="StyleUnderline"/>
        </w:rPr>
        <w:t>were</w:t>
      </w:r>
      <w:r>
        <w:t xml:space="preserve"> </w:t>
      </w:r>
      <w:r w:rsidRPr="004D4245">
        <w:rPr>
          <w:rStyle w:val="StyleUnderline"/>
        </w:rPr>
        <w:t>active</w:t>
      </w:r>
      <w:r>
        <w:t xml:space="preserve"> </w:t>
      </w:r>
      <w:r w:rsidRPr="004D4245">
        <w:rPr>
          <w:rStyle w:val="StyleUnderline"/>
        </w:rPr>
        <w:t>market</w:t>
      </w:r>
      <w:r>
        <w:t xml:space="preserve"> </w:t>
      </w:r>
      <w:r w:rsidRPr="004D4245">
        <w:rPr>
          <w:rStyle w:val="StyleUnderline"/>
        </w:rPr>
        <w:t>participants</w:t>
      </w:r>
      <w:r>
        <w:t xml:space="preserve">.65 </w:t>
      </w:r>
      <w:r w:rsidRPr="004D4245">
        <w:rPr>
          <w:rStyle w:val="StyleUnderline"/>
        </w:rPr>
        <w:t>It</w:t>
      </w:r>
      <w:r>
        <w:t xml:space="preserve"> also </w:t>
      </w:r>
      <w:r w:rsidRPr="004D4245">
        <w:rPr>
          <w:rStyle w:val="StyleUnderline"/>
        </w:rPr>
        <w:t>described</w:t>
      </w:r>
      <w:r>
        <w:t xml:space="preserve"> the </w:t>
      </w:r>
      <w:r w:rsidRPr="004D4245">
        <w:rPr>
          <w:rStyle w:val="StyleUnderline"/>
        </w:rPr>
        <w:t>problem</w:t>
      </w:r>
      <w:r>
        <w:t xml:space="preserve"> before the Court </w:t>
      </w:r>
      <w:r w:rsidRPr="004D4245">
        <w:rPr>
          <w:rStyle w:val="StyleUnderline"/>
        </w:rPr>
        <w:t>as</w:t>
      </w:r>
      <w:r>
        <w:t xml:space="preserve"> </w:t>
      </w:r>
      <w:r w:rsidRPr="004D4245">
        <w:rPr>
          <w:rStyle w:val="StyleUnderline"/>
        </w:rPr>
        <w:t>considering</w:t>
      </w:r>
      <w:r>
        <w:t xml:space="preserve"> </w:t>
      </w:r>
      <w:r w:rsidRPr="004D4245">
        <w:rPr>
          <w:rStyle w:val="StyleUnderline"/>
        </w:rPr>
        <w:t>when</w:t>
      </w:r>
      <w:r>
        <w:t xml:space="preserve"> “a </w:t>
      </w:r>
      <w:r w:rsidRPr="004D4245">
        <w:rPr>
          <w:rStyle w:val="StyleUnderline"/>
        </w:rPr>
        <w:t>State</w:t>
      </w:r>
      <w:r>
        <w:t xml:space="preserve"> </w:t>
      </w:r>
      <w:r w:rsidRPr="004D4245">
        <w:rPr>
          <w:rStyle w:val="StyleUnderline"/>
        </w:rPr>
        <w:t>empowers</w:t>
      </w:r>
      <w:r>
        <w:t xml:space="preserve"> a group of </w:t>
      </w:r>
      <w:r w:rsidRPr="004D4245">
        <w:rPr>
          <w:rStyle w:val="StyleUnderline"/>
        </w:rPr>
        <w:t>active</w:t>
      </w:r>
      <w:r>
        <w:t xml:space="preserve"> </w:t>
      </w:r>
      <w:r w:rsidRPr="004D4245">
        <w:rPr>
          <w:rStyle w:val="StyleUnderline"/>
        </w:rPr>
        <w:t>market</w:t>
      </w:r>
      <w:r>
        <w:t xml:space="preserve"> </w:t>
      </w:r>
      <w:r w:rsidRPr="004D4245">
        <w:rPr>
          <w:rStyle w:val="StyleUnderline"/>
        </w:rPr>
        <w:t>participants</w:t>
      </w:r>
      <w:r>
        <w:t xml:space="preserve"> </w:t>
      </w:r>
      <w:r w:rsidRPr="004D4245">
        <w:rPr>
          <w:rStyle w:val="StyleUnderline"/>
        </w:rPr>
        <w:t>to</w:t>
      </w:r>
      <w:r>
        <w:t xml:space="preserve"> </w:t>
      </w:r>
      <w:r w:rsidRPr="004D4245">
        <w:rPr>
          <w:rStyle w:val="StyleUnderline"/>
        </w:rPr>
        <w:t>decide</w:t>
      </w:r>
      <w:r>
        <w:t xml:space="preserve"> </w:t>
      </w:r>
      <w:r w:rsidRPr="004D4245">
        <w:rPr>
          <w:rStyle w:val="StyleUnderline"/>
        </w:rPr>
        <w:t>who</w:t>
      </w:r>
      <w:r>
        <w:t xml:space="preserve"> </w:t>
      </w:r>
      <w:r w:rsidRPr="004D4245">
        <w:rPr>
          <w:rStyle w:val="StyleUnderline"/>
        </w:rPr>
        <w:t>can</w:t>
      </w:r>
      <w:r>
        <w:t xml:space="preserve"> </w:t>
      </w:r>
      <w:r w:rsidRPr="004D4245">
        <w:rPr>
          <w:rStyle w:val="StyleUnderline"/>
        </w:rPr>
        <w:t>participate</w:t>
      </w:r>
      <w:r>
        <w:t xml:space="preserve"> in its market, </w:t>
      </w:r>
      <w:r w:rsidRPr="004D4245">
        <w:rPr>
          <w:rStyle w:val="StyleUnderline"/>
        </w:rPr>
        <w:t>and</w:t>
      </w:r>
      <w:r>
        <w:t xml:space="preserve"> </w:t>
      </w:r>
      <w:r w:rsidRPr="004D4245">
        <w:rPr>
          <w:rStyle w:val="StyleUnderline"/>
        </w:rPr>
        <w:t>on</w:t>
      </w:r>
      <w:r>
        <w:t xml:space="preserve"> </w:t>
      </w:r>
      <w:r w:rsidRPr="004D4245">
        <w:rPr>
          <w:rStyle w:val="StyleUnderline"/>
        </w:rPr>
        <w:t>what</w:t>
      </w:r>
      <w:r>
        <w:t xml:space="preserve"> </w:t>
      </w:r>
      <w:r w:rsidRPr="004D4245">
        <w:rPr>
          <w:rStyle w:val="StyleUnderline"/>
        </w:rPr>
        <w:t>terms</w:t>
      </w:r>
      <w:r>
        <w:t>.” This suggests that the active oversight requirement may apply more broadly.66</w:t>
      </w:r>
    </w:p>
    <w:p w14:paraId="684F4DDC" w14:textId="77777777" w:rsidR="009A2A94" w:rsidRDefault="009A2A94" w:rsidP="009A2A94">
      <w:r>
        <w:t xml:space="preserve">Thus, </w:t>
      </w:r>
      <w:r w:rsidRPr="004D4245">
        <w:rPr>
          <w:rStyle w:val="Emphasis"/>
        </w:rPr>
        <w:t>any attempt to bring sectoral bargaining to the U</w:t>
      </w:r>
      <w:r>
        <w:t xml:space="preserve">nited </w:t>
      </w:r>
      <w:r w:rsidRPr="004D4245">
        <w:rPr>
          <w:rStyle w:val="Emphasis"/>
        </w:rPr>
        <w:t>S</w:t>
      </w:r>
      <w:r>
        <w:t xml:space="preserve">tates </w:t>
      </w:r>
      <w:r w:rsidRPr="004D4245">
        <w:rPr>
          <w:rStyle w:val="Emphasis"/>
        </w:rPr>
        <w:t>would need</w:t>
      </w:r>
      <w:r>
        <w:t xml:space="preserve"> </w:t>
      </w:r>
      <w:r w:rsidRPr="004D4245">
        <w:t xml:space="preserve">either 1) an explicit statutory exemption from Congress or 2) </w:t>
      </w:r>
      <w:r w:rsidRPr="004D4245">
        <w:rPr>
          <w:rStyle w:val="Emphasis"/>
        </w:rPr>
        <w:t>to qualify for one of</w:t>
      </w:r>
      <w:r>
        <w:t xml:space="preserve"> the </w:t>
      </w:r>
      <w:r w:rsidRPr="004D4245">
        <w:rPr>
          <w:rStyle w:val="Emphasis"/>
        </w:rPr>
        <w:t>existing non-statutory exemptions</w:t>
      </w:r>
      <w:r>
        <w:t xml:space="preserve">. </w:t>
      </w:r>
      <w:r w:rsidRPr="004D4245">
        <w:rPr>
          <w:rStyle w:val="StyleUnderline"/>
        </w:rPr>
        <w:t>Assuming</w:t>
      </w:r>
      <w:r>
        <w:t xml:space="preserve"> that </w:t>
      </w:r>
      <w:r w:rsidRPr="004D4245">
        <w:rPr>
          <w:rStyle w:val="StyleUnderline"/>
        </w:rPr>
        <w:t>Congress</w:t>
      </w:r>
      <w:r>
        <w:t xml:space="preserve"> </w:t>
      </w:r>
      <w:r w:rsidRPr="004D4245">
        <w:rPr>
          <w:rStyle w:val="StyleUnderline"/>
        </w:rPr>
        <w:t>is</w:t>
      </w:r>
      <w:r>
        <w:t xml:space="preserve"> </w:t>
      </w:r>
      <w:r w:rsidRPr="004D4245">
        <w:rPr>
          <w:rStyle w:val="StyleUnderline"/>
        </w:rPr>
        <w:t>not</w:t>
      </w:r>
      <w:r>
        <w:t xml:space="preserve"> </w:t>
      </w:r>
      <w:r w:rsidRPr="004D4245">
        <w:rPr>
          <w:rStyle w:val="StyleUnderline"/>
        </w:rPr>
        <w:t>going</w:t>
      </w:r>
      <w:r>
        <w:t xml:space="preserve"> </w:t>
      </w:r>
      <w:r w:rsidRPr="004D4245">
        <w:rPr>
          <w:rStyle w:val="StyleUnderline"/>
        </w:rPr>
        <w:t>to</w:t>
      </w:r>
      <w:r>
        <w:t xml:space="preserve"> </w:t>
      </w:r>
      <w:r w:rsidRPr="004D4245">
        <w:rPr>
          <w:rStyle w:val="StyleUnderline"/>
        </w:rPr>
        <w:t>enact</w:t>
      </w:r>
      <w:r>
        <w:t xml:space="preserve"> such an </w:t>
      </w:r>
      <w:r w:rsidRPr="004D4245">
        <w:rPr>
          <w:rStyle w:val="StyleUnderline"/>
        </w:rPr>
        <w:t>exemption</w:t>
      </w:r>
      <w:r>
        <w:t xml:space="preserve"> any time soon, the latter option would be required. </w:t>
      </w:r>
      <w:r w:rsidRPr="004D4245">
        <w:rPr>
          <w:rStyle w:val="StyleUnderline"/>
        </w:rPr>
        <w:t>California’s</w:t>
      </w:r>
      <w:r>
        <w:t xml:space="preserve"> recently enacted </w:t>
      </w:r>
      <w:r w:rsidRPr="004D4245">
        <w:rPr>
          <w:rStyle w:val="StyleUnderline"/>
        </w:rPr>
        <w:t>FAST</w:t>
      </w:r>
      <w:r>
        <w:t xml:space="preserve"> Recovery </w:t>
      </w:r>
      <w:r w:rsidRPr="004D4245">
        <w:rPr>
          <w:rStyle w:val="StyleUnderline"/>
        </w:rPr>
        <w:t>Act</w:t>
      </w:r>
      <w:r>
        <w:t xml:space="preserve">, mentioned above, </w:t>
      </w:r>
      <w:r w:rsidRPr="004D4245">
        <w:rPr>
          <w:rStyle w:val="StyleUnderline"/>
        </w:rPr>
        <w:t>is</w:t>
      </w:r>
      <w:r>
        <w:t xml:space="preserve"> </w:t>
      </w:r>
      <w:r w:rsidRPr="004D4245">
        <w:rPr>
          <w:rStyle w:val="StyleUnderline"/>
        </w:rPr>
        <w:t>one</w:t>
      </w:r>
      <w:r>
        <w:t xml:space="preserve"> such </w:t>
      </w:r>
      <w:r w:rsidRPr="004D4245">
        <w:rPr>
          <w:rStyle w:val="StyleUnderline"/>
        </w:rPr>
        <w:t>attempt</w:t>
      </w:r>
      <w:r>
        <w:t xml:space="preserve"> </w:t>
      </w:r>
      <w:r w:rsidRPr="004D4245">
        <w:rPr>
          <w:rStyle w:val="StyleUnderline"/>
        </w:rPr>
        <w:t>to</w:t>
      </w:r>
      <w:r>
        <w:t xml:space="preserve"> </w:t>
      </w:r>
      <w:r w:rsidRPr="004D4245">
        <w:rPr>
          <w:rStyle w:val="StyleUnderline"/>
        </w:rPr>
        <w:t>thread</w:t>
      </w:r>
      <w:r>
        <w:t xml:space="preserve"> </w:t>
      </w:r>
      <w:r w:rsidRPr="004D4245">
        <w:rPr>
          <w:rStyle w:val="StyleUnderline"/>
        </w:rPr>
        <w:t>this</w:t>
      </w:r>
      <w:r>
        <w:t xml:space="preserve"> </w:t>
      </w:r>
      <w:r w:rsidRPr="004D4245">
        <w:rPr>
          <w:rStyle w:val="StyleUnderline"/>
        </w:rPr>
        <w:t>needle</w:t>
      </w:r>
      <w:r>
        <w:t xml:space="preserve"> by qualifying for the state action exemption, and hence to immunize a council against federal antitrust scrutiny.</w:t>
      </w:r>
    </w:p>
    <w:p w14:paraId="456ACD15" w14:textId="77777777" w:rsidR="009A2A94" w:rsidRDefault="009A2A94" w:rsidP="009A2A94">
      <w:r>
        <w:t xml:space="preserve">Section 1471(a)(1) of the </w:t>
      </w:r>
      <w:r w:rsidRPr="004D4245">
        <w:rPr>
          <w:rStyle w:val="StyleUnderline"/>
        </w:rPr>
        <w:t>California</w:t>
      </w:r>
      <w:r>
        <w:t xml:space="preserve"> </w:t>
      </w:r>
      <w:r w:rsidRPr="004D4245">
        <w:rPr>
          <w:rStyle w:val="StyleUnderline"/>
        </w:rPr>
        <w:t>law</w:t>
      </w:r>
      <w:r>
        <w:t xml:space="preserve"> </w:t>
      </w:r>
      <w:r w:rsidRPr="004D4245">
        <w:rPr>
          <w:rStyle w:val="StyleUnderline"/>
        </w:rPr>
        <w:t>establishes</w:t>
      </w:r>
      <w:r>
        <w:t xml:space="preserve"> a “</w:t>
      </w:r>
      <w:r w:rsidRPr="004D4245">
        <w:rPr>
          <w:rStyle w:val="StyleUnderline"/>
        </w:rPr>
        <w:t>Fast</w:t>
      </w:r>
      <w:r>
        <w:t xml:space="preserve"> </w:t>
      </w:r>
      <w:r w:rsidRPr="004D4245">
        <w:rPr>
          <w:rStyle w:val="StyleUnderline"/>
        </w:rPr>
        <w:t>Food</w:t>
      </w:r>
      <w:r>
        <w:t xml:space="preserve"> </w:t>
      </w:r>
      <w:r w:rsidRPr="004D4245">
        <w:rPr>
          <w:rStyle w:val="StyleUnderline"/>
        </w:rPr>
        <w:t>Council</w:t>
      </w:r>
      <w:r>
        <w:t xml:space="preserve">” consisting of four individuals that own restaurants or franchises, four individuals that represent employees, one representative of the Governor’s Office of Business and Economic Development, and one representative from the state Department of Industrial Relations.67 </w:t>
      </w:r>
      <w:r w:rsidRPr="004D4245">
        <w:rPr>
          <w:rStyle w:val="StyleUnderline"/>
        </w:rPr>
        <w:t>The</w:t>
      </w:r>
      <w:r>
        <w:t xml:space="preserve"> </w:t>
      </w:r>
      <w:r w:rsidRPr="004D4245">
        <w:rPr>
          <w:rStyle w:val="StyleUnderline"/>
        </w:rPr>
        <w:t>council</w:t>
      </w:r>
      <w:r>
        <w:t xml:space="preserve"> </w:t>
      </w:r>
      <w:r w:rsidRPr="004D4245">
        <w:rPr>
          <w:rStyle w:val="StyleUnderline"/>
        </w:rPr>
        <w:t>would</w:t>
      </w:r>
      <w:r>
        <w:t xml:space="preserve"> </w:t>
      </w:r>
      <w:r w:rsidRPr="004D4245">
        <w:rPr>
          <w:rStyle w:val="StyleUnderline"/>
        </w:rPr>
        <w:t>have</w:t>
      </w:r>
      <w:r>
        <w:t xml:space="preserve"> the </w:t>
      </w:r>
      <w:r w:rsidRPr="004D4245">
        <w:rPr>
          <w:rStyle w:val="StyleUnderline"/>
        </w:rPr>
        <w:t>power</w:t>
      </w:r>
      <w:r>
        <w:t xml:space="preserve"> </w:t>
      </w:r>
      <w:r w:rsidRPr="004D4245">
        <w:rPr>
          <w:rStyle w:val="StyleUnderline"/>
        </w:rPr>
        <w:t>to</w:t>
      </w:r>
      <w:r>
        <w:t xml:space="preserve"> “</w:t>
      </w:r>
      <w:r w:rsidRPr="004D4245">
        <w:rPr>
          <w:rStyle w:val="StyleUnderline"/>
        </w:rPr>
        <w:t>promulgate</w:t>
      </w:r>
      <w:r>
        <w:t xml:space="preserve"> minimum </w:t>
      </w:r>
      <w:r w:rsidRPr="004D4245">
        <w:rPr>
          <w:rStyle w:val="StyleUnderline"/>
        </w:rPr>
        <w:t>fast</w:t>
      </w:r>
      <w:r>
        <w:t xml:space="preserve"> </w:t>
      </w:r>
      <w:r w:rsidRPr="004D4245">
        <w:rPr>
          <w:rStyle w:val="StyleUnderline"/>
        </w:rPr>
        <w:t>food</w:t>
      </w:r>
      <w:r>
        <w:t xml:space="preserve"> restaurant employment </w:t>
      </w:r>
      <w:r w:rsidRPr="004D4245">
        <w:rPr>
          <w:rStyle w:val="StyleUnderline"/>
        </w:rPr>
        <w:t>standards</w:t>
      </w:r>
      <w:r>
        <w:t xml:space="preserve">, </w:t>
      </w:r>
      <w:r w:rsidRPr="004D4245">
        <w:rPr>
          <w:rStyle w:val="StyleUnderline"/>
        </w:rPr>
        <w:t>including</w:t>
      </w:r>
      <w:r>
        <w:t xml:space="preserve">, as appropriate, </w:t>
      </w:r>
      <w:r w:rsidRPr="004D4245">
        <w:rPr>
          <w:rStyle w:val="StyleUnderline"/>
        </w:rPr>
        <w:t>standards</w:t>
      </w:r>
      <w:r>
        <w:t xml:space="preserve"> </w:t>
      </w:r>
      <w:r w:rsidRPr="004D4245">
        <w:rPr>
          <w:rStyle w:val="StyleUnderline"/>
        </w:rPr>
        <w:t>on</w:t>
      </w:r>
      <w:r>
        <w:t xml:space="preserve"> </w:t>
      </w:r>
      <w:r w:rsidRPr="004D4245">
        <w:rPr>
          <w:rStyle w:val="StyleUnderline"/>
        </w:rPr>
        <w:t>wages</w:t>
      </w:r>
      <w:r>
        <w:t xml:space="preserve">, </w:t>
      </w:r>
      <w:r w:rsidRPr="004D4245">
        <w:rPr>
          <w:rStyle w:val="StyleUnderline"/>
        </w:rPr>
        <w:t>working</w:t>
      </w:r>
      <w:r>
        <w:t xml:space="preserve"> </w:t>
      </w:r>
      <w:r w:rsidRPr="004D4245">
        <w:rPr>
          <w:rStyle w:val="StyleUnderline"/>
        </w:rPr>
        <w:t>conditions</w:t>
      </w:r>
      <w:r>
        <w:t xml:space="preserve">” </w:t>
      </w:r>
      <w:r w:rsidRPr="004D4245">
        <w:rPr>
          <w:rStyle w:val="StyleUnderline"/>
        </w:rPr>
        <w:t>as</w:t>
      </w:r>
      <w:r>
        <w:t xml:space="preserve"> </w:t>
      </w:r>
      <w:r w:rsidRPr="004D4245">
        <w:rPr>
          <w:rStyle w:val="StyleUnderline"/>
        </w:rPr>
        <w:t>well</w:t>
      </w:r>
      <w:r>
        <w:t xml:space="preserve"> </w:t>
      </w:r>
      <w:r w:rsidRPr="004D4245">
        <w:rPr>
          <w:rStyle w:val="StyleUnderline"/>
        </w:rPr>
        <w:t>as</w:t>
      </w:r>
      <w:r>
        <w:t xml:space="preserve"> other </w:t>
      </w:r>
      <w:r w:rsidRPr="004D4245">
        <w:rPr>
          <w:rStyle w:val="StyleUnderline"/>
        </w:rPr>
        <w:t>worker</w:t>
      </w:r>
      <w:r>
        <w:t>-</w:t>
      </w:r>
      <w:r w:rsidRPr="004D4245">
        <w:rPr>
          <w:rStyle w:val="StyleUnderline"/>
        </w:rPr>
        <w:t>welfare</w:t>
      </w:r>
      <w:r>
        <w:t xml:space="preserve"> </w:t>
      </w:r>
      <w:r w:rsidRPr="004D4245">
        <w:rPr>
          <w:rStyle w:val="StyleUnderline"/>
        </w:rPr>
        <w:t>goals</w:t>
      </w:r>
      <w:r>
        <w:t xml:space="preserve">.68 The </w:t>
      </w:r>
      <w:r w:rsidRPr="004D4245">
        <w:rPr>
          <w:rStyle w:val="StyleUnderline"/>
        </w:rPr>
        <w:t>FAST</w:t>
      </w:r>
      <w:r>
        <w:t xml:space="preserve"> Recovery Act </w:t>
      </w:r>
      <w:r w:rsidRPr="004D4245">
        <w:rPr>
          <w:rStyle w:val="StyleUnderline"/>
        </w:rPr>
        <w:t>requires</w:t>
      </w:r>
      <w:r>
        <w:t xml:space="preserve"> the </w:t>
      </w:r>
      <w:r w:rsidRPr="004D4245">
        <w:rPr>
          <w:rStyle w:val="StyleUnderline"/>
        </w:rPr>
        <w:t>council</w:t>
      </w:r>
      <w:r>
        <w:t xml:space="preserve"> </w:t>
      </w:r>
      <w:r w:rsidRPr="004D4245">
        <w:rPr>
          <w:rStyle w:val="StyleUnderline"/>
        </w:rPr>
        <w:t>to</w:t>
      </w:r>
      <w:r>
        <w:t xml:space="preserve"> </w:t>
      </w:r>
      <w:r w:rsidRPr="004D4245">
        <w:rPr>
          <w:rStyle w:val="StyleUnderline"/>
        </w:rPr>
        <w:t>submit</w:t>
      </w:r>
      <w:r>
        <w:t xml:space="preserve"> </w:t>
      </w:r>
      <w:r w:rsidRPr="004D4245">
        <w:rPr>
          <w:rStyle w:val="StyleUnderline"/>
        </w:rPr>
        <w:t>reports</w:t>
      </w:r>
      <w:r>
        <w:t xml:space="preserve"> </w:t>
      </w:r>
      <w:r w:rsidRPr="004D4245">
        <w:rPr>
          <w:rStyle w:val="StyleUnderline"/>
        </w:rPr>
        <w:t>to</w:t>
      </w:r>
      <w:r>
        <w:t xml:space="preserve"> relevant committees of the California </w:t>
      </w:r>
      <w:r w:rsidRPr="004D4245">
        <w:rPr>
          <w:rStyle w:val="StyleUnderline"/>
        </w:rPr>
        <w:t>Legislature</w:t>
      </w:r>
      <w:r>
        <w:t xml:space="preserve"> </w:t>
      </w:r>
      <w:r w:rsidRPr="004D4245">
        <w:rPr>
          <w:rStyle w:val="StyleUnderline"/>
        </w:rPr>
        <w:t>regarding</w:t>
      </w:r>
      <w:r>
        <w:t xml:space="preserve"> any </w:t>
      </w:r>
      <w:r w:rsidRPr="004D4245">
        <w:rPr>
          <w:rStyle w:val="StyleUnderline"/>
        </w:rPr>
        <w:t>standards</w:t>
      </w:r>
      <w:r>
        <w:t xml:space="preserve"> or rules it proposes, in order </w:t>
      </w:r>
      <w:r w:rsidRPr="004D4245">
        <w:rPr>
          <w:rStyle w:val="StyleUnderline"/>
        </w:rPr>
        <w:t>to</w:t>
      </w:r>
      <w:r>
        <w:t xml:space="preserve"> </w:t>
      </w:r>
      <w:r w:rsidRPr="004D4245">
        <w:rPr>
          <w:rStyle w:val="StyleUnderline"/>
        </w:rPr>
        <w:t>give</w:t>
      </w:r>
      <w:r>
        <w:t xml:space="preserve"> </w:t>
      </w:r>
      <w:r w:rsidRPr="004D4245">
        <w:rPr>
          <w:rStyle w:val="StyleUnderline"/>
        </w:rPr>
        <w:t>lawmakers</w:t>
      </w:r>
      <w:r>
        <w:t xml:space="preserve"> the </w:t>
      </w:r>
      <w:r w:rsidRPr="004D4245">
        <w:rPr>
          <w:rStyle w:val="StyleUnderline"/>
        </w:rPr>
        <w:t>opportunity</w:t>
      </w:r>
      <w:r>
        <w:t xml:space="preserve"> </w:t>
      </w:r>
      <w:r w:rsidRPr="004D4245">
        <w:rPr>
          <w:rStyle w:val="StyleUnderline"/>
        </w:rPr>
        <w:t>to</w:t>
      </w:r>
      <w:r>
        <w:t xml:space="preserve"> </w:t>
      </w:r>
      <w:r w:rsidRPr="004D4245">
        <w:rPr>
          <w:rStyle w:val="StyleUnderline"/>
        </w:rPr>
        <w:t>enact</w:t>
      </w:r>
      <w:r>
        <w:t xml:space="preserve"> </w:t>
      </w:r>
      <w:r w:rsidRPr="004D4245">
        <w:rPr>
          <w:rStyle w:val="StyleUnderline"/>
        </w:rPr>
        <w:t>legislation</w:t>
      </w:r>
      <w:r>
        <w:t xml:space="preserve"> that would put the proposed change into effect.69</w:t>
      </w:r>
    </w:p>
    <w:p w14:paraId="2D4A8881" w14:textId="77777777" w:rsidR="009A2A94" w:rsidRDefault="009A2A94" w:rsidP="009A2A94">
      <w:r w:rsidRPr="004D4245">
        <w:rPr>
          <w:rStyle w:val="Emphasis"/>
        </w:rPr>
        <w:t>But</w:t>
      </w:r>
      <w:r>
        <w:t xml:space="preserve">, as noted above, </w:t>
      </w:r>
      <w:r w:rsidRPr="00635A2D">
        <w:rPr>
          <w:rStyle w:val="Emphasis"/>
          <w:highlight w:val="cyan"/>
        </w:rPr>
        <w:t>merely putting formal requirements into law</w:t>
      </w:r>
      <w:r w:rsidRPr="004D4245">
        <w:rPr>
          <w:rStyle w:val="Emphasis"/>
        </w:rPr>
        <w:t xml:space="preserve"> will</w:t>
      </w:r>
      <w:r>
        <w:t xml:space="preserve"> likely </w:t>
      </w:r>
      <w:r w:rsidRPr="004D4245">
        <w:rPr>
          <w:rStyle w:val="Emphasis"/>
        </w:rPr>
        <w:t xml:space="preserve">be </w:t>
      </w:r>
      <w:r w:rsidRPr="00635A2D">
        <w:rPr>
          <w:rStyle w:val="Emphasis"/>
          <w:highlight w:val="cyan"/>
        </w:rPr>
        <w:t>insufficient to satisfy</w:t>
      </w:r>
      <w:r>
        <w:t xml:space="preserve"> the “</w:t>
      </w:r>
      <w:r w:rsidRPr="00635A2D">
        <w:rPr>
          <w:rStyle w:val="Emphasis"/>
          <w:highlight w:val="cyan"/>
        </w:rPr>
        <w:t>active supervision</w:t>
      </w:r>
      <w:r w:rsidRPr="00635A2D">
        <w:rPr>
          <w:highlight w:val="cyan"/>
        </w:rPr>
        <w:t xml:space="preserve">” </w:t>
      </w:r>
      <w:r w:rsidRPr="00635A2D">
        <w:rPr>
          <w:rStyle w:val="Emphasis"/>
          <w:highlight w:val="cyan"/>
        </w:rPr>
        <w:t>requirement</w:t>
      </w:r>
      <w:r>
        <w:t xml:space="preserve">. For example, </w:t>
      </w:r>
      <w:r w:rsidRPr="004D4245">
        <w:rPr>
          <w:rStyle w:val="StyleUnderline"/>
        </w:rPr>
        <w:t>it</w:t>
      </w:r>
      <w:r>
        <w:t xml:space="preserve"> </w:t>
      </w:r>
      <w:r w:rsidRPr="004D4245">
        <w:rPr>
          <w:rStyle w:val="StyleUnderline"/>
        </w:rPr>
        <w:t>will</w:t>
      </w:r>
      <w:r>
        <w:t xml:space="preserve"> </w:t>
      </w:r>
      <w:r w:rsidRPr="004D4245">
        <w:rPr>
          <w:rStyle w:val="StyleUnderline"/>
        </w:rPr>
        <w:t>matter</w:t>
      </w:r>
      <w:r>
        <w:t xml:space="preserve"> </w:t>
      </w:r>
      <w:r w:rsidRPr="004D4245">
        <w:rPr>
          <w:rStyle w:val="StyleUnderline"/>
        </w:rPr>
        <w:t>whether</w:t>
      </w:r>
      <w:r>
        <w:t xml:space="preserve"> the </w:t>
      </w:r>
      <w:r w:rsidRPr="004D4245">
        <w:rPr>
          <w:rStyle w:val="StyleUnderline"/>
        </w:rPr>
        <w:t>council</w:t>
      </w:r>
      <w:r>
        <w:t xml:space="preserve"> </w:t>
      </w:r>
      <w:r w:rsidRPr="004D4245">
        <w:rPr>
          <w:rStyle w:val="StyleUnderline"/>
        </w:rPr>
        <w:t>is</w:t>
      </w:r>
      <w:r>
        <w:t xml:space="preserve"> regarded as </w:t>
      </w:r>
      <w:r w:rsidRPr="004D4245">
        <w:rPr>
          <w:rStyle w:val="StyleUnderline"/>
        </w:rPr>
        <w:t>closely</w:t>
      </w:r>
      <w:r>
        <w:t xml:space="preserve"> </w:t>
      </w:r>
      <w:r w:rsidRPr="004D4245">
        <w:rPr>
          <w:rStyle w:val="StyleUnderline"/>
        </w:rPr>
        <w:t>affiliated</w:t>
      </w:r>
      <w:r>
        <w:t xml:space="preserve"> </w:t>
      </w:r>
      <w:r w:rsidRPr="004D4245">
        <w:rPr>
          <w:rStyle w:val="StyleUnderline"/>
        </w:rPr>
        <w:t>with</w:t>
      </w:r>
      <w:r>
        <w:t xml:space="preserve"> the </w:t>
      </w:r>
      <w:r w:rsidRPr="004D4245">
        <w:rPr>
          <w:rStyle w:val="StyleUnderline"/>
        </w:rPr>
        <w:t>state</w:t>
      </w:r>
      <w:r>
        <w:t xml:space="preserve"> </w:t>
      </w:r>
      <w:r w:rsidRPr="004D4245">
        <w:rPr>
          <w:rStyle w:val="StyleUnderline"/>
        </w:rPr>
        <w:t>government</w:t>
      </w:r>
      <w:r>
        <w:t xml:space="preserve"> </w:t>
      </w:r>
      <w:r w:rsidRPr="004D4245">
        <w:rPr>
          <w:rStyle w:val="StyleUnderline"/>
        </w:rPr>
        <w:t>or</w:t>
      </w:r>
      <w:r>
        <w:t xml:space="preserve"> </w:t>
      </w:r>
      <w:r w:rsidRPr="004D4245">
        <w:rPr>
          <w:rStyle w:val="StyleUnderline"/>
        </w:rPr>
        <w:t>if</w:t>
      </w:r>
      <w:r>
        <w:t xml:space="preserve"> </w:t>
      </w:r>
      <w:r w:rsidRPr="004D4245">
        <w:rPr>
          <w:rStyle w:val="StyleUnderline"/>
        </w:rPr>
        <w:t>it</w:t>
      </w:r>
      <w:r>
        <w:t xml:space="preserve"> </w:t>
      </w:r>
      <w:r w:rsidRPr="004D4245">
        <w:rPr>
          <w:rStyle w:val="StyleUnderline"/>
        </w:rPr>
        <w:t>is</w:t>
      </w:r>
      <w:r>
        <w:t xml:space="preserve"> more like </w:t>
      </w:r>
      <w:r w:rsidRPr="004D4245">
        <w:rPr>
          <w:rStyle w:val="StyleUnderline"/>
        </w:rPr>
        <w:t>an</w:t>
      </w:r>
      <w:r>
        <w:t xml:space="preserve"> </w:t>
      </w:r>
      <w:r w:rsidRPr="004D4245">
        <w:rPr>
          <w:rStyle w:val="StyleUnderline"/>
        </w:rPr>
        <w:t>independent</w:t>
      </w:r>
      <w:r>
        <w:t xml:space="preserve"> </w:t>
      </w:r>
      <w:r w:rsidRPr="004D4245">
        <w:rPr>
          <w:rStyle w:val="StyleUnderline"/>
        </w:rPr>
        <w:t>organization</w:t>
      </w:r>
      <w:r>
        <w:t xml:space="preserve"> </w:t>
      </w:r>
      <w:r w:rsidRPr="004D4245">
        <w:rPr>
          <w:rStyle w:val="StyleUnderline"/>
        </w:rPr>
        <w:t>populated</w:t>
      </w:r>
      <w:r>
        <w:t xml:space="preserve"> largely </w:t>
      </w:r>
      <w:r w:rsidRPr="004D4245">
        <w:rPr>
          <w:rStyle w:val="StyleUnderline"/>
        </w:rPr>
        <w:t>by</w:t>
      </w:r>
      <w:r>
        <w:t xml:space="preserve"> </w:t>
      </w:r>
      <w:r w:rsidRPr="004D4245">
        <w:rPr>
          <w:rStyle w:val="StyleUnderline"/>
        </w:rPr>
        <w:t>industry</w:t>
      </w:r>
      <w:r>
        <w:t xml:space="preserve"> </w:t>
      </w:r>
      <w:r w:rsidRPr="004D4245">
        <w:rPr>
          <w:rStyle w:val="StyleUnderline"/>
        </w:rPr>
        <w:t>participants</w:t>
      </w:r>
      <w:r>
        <w:t xml:space="preserve"> and </w:t>
      </w:r>
      <w:r w:rsidRPr="004D4245">
        <w:rPr>
          <w:rStyle w:val="StyleUnderline"/>
        </w:rPr>
        <w:t>only</w:t>
      </w:r>
      <w:r>
        <w:t xml:space="preserve"> </w:t>
      </w:r>
      <w:r w:rsidRPr="004D4245">
        <w:rPr>
          <w:rStyle w:val="StyleUnderline"/>
        </w:rPr>
        <w:t>superficially</w:t>
      </w:r>
      <w:r>
        <w:t xml:space="preserve"> </w:t>
      </w:r>
      <w:r w:rsidRPr="004D4245">
        <w:rPr>
          <w:rStyle w:val="StyleUnderline"/>
        </w:rPr>
        <w:t>overseen</w:t>
      </w:r>
      <w:r>
        <w:t xml:space="preserve"> </w:t>
      </w:r>
      <w:r w:rsidRPr="004D4245">
        <w:rPr>
          <w:rStyle w:val="StyleUnderline"/>
        </w:rPr>
        <w:t>by</w:t>
      </w:r>
      <w:r>
        <w:t xml:space="preserve"> </w:t>
      </w:r>
      <w:r w:rsidRPr="004D4245">
        <w:rPr>
          <w:rStyle w:val="StyleUnderline"/>
        </w:rPr>
        <w:t>the</w:t>
      </w:r>
      <w:r>
        <w:t xml:space="preserve"> </w:t>
      </w:r>
      <w:r w:rsidRPr="004D4245">
        <w:rPr>
          <w:rStyle w:val="StyleUnderline"/>
        </w:rPr>
        <w:t>state</w:t>
      </w:r>
      <w:r>
        <w:t xml:space="preserve">.70 Almost certainly, </w:t>
      </w:r>
      <w:r w:rsidRPr="004D4245">
        <w:rPr>
          <w:rStyle w:val="StyleUnderline"/>
        </w:rPr>
        <w:t>this</w:t>
      </w:r>
      <w:r>
        <w:t xml:space="preserve"> law </w:t>
      </w:r>
      <w:r w:rsidRPr="004D4245">
        <w:rPr>
          <w:rStyle w:val="StyleUnderline"/>
        </w:rPr>
        <w:t>will</w:t>
      </w:r>
      <w:r>
        <w:t xml:space="preserve"> </w:t>
      </w:r>
      <w:r w:rsidRPr="004D4245">
        <w:rPr>
          <w:rStyle w:val="StyleUnderline"/>
        </w:rPr>
        <w:t>draw</w:t>
      </w:r>
      <w:r>
        <w:t xml:space="preserve"> </w:t>
      </w:r>
      <w:r w:rsidRPr="004D4245">
        <w:rPr>
          <w:rStyle w:val="StyleUnderline"/>
        </w:rPr>
        <w:t>legal</w:t>
      </w:r>
      <w:r>
        <w:t xml:space="preserve"> </w:t>
      </w:r>
      <w:r w:rsidRPr="004D4245">
        <w:rPr>
          <w:rStyle w:val="StyleUnderline"/>
        </w:rPr>
        <w:t>attention</w:t>
      </w:r>
      <w:r>
        <w:t xml:space="preserve">, very possibly </w:t>
      </w:r>
      <w:r w:rsidRPr="004D4245">
        <w:rPr>
          <w:rStyle w:val="StyleUnderline"/>
        </w:rPr>
        <w:t>from</w:t>
      </w:r>
      <w:r>
        <w:t xml:space="preserve"> </w:t>
      </w:r>
      <w:r w:rsidRPr="004D4245">
        <w:rPr>
          <w:rStyle w:val="StyleUnderline"/>
        </w:rPr>
        <w:t>the</w:t>
      </w:r>
      <w:r>
        <w:t xml:space="preserve"> </w:t>
      </w:r>
      <w:r w:rsidRPr="004D4245">
        <w:rPr>
          <w:rStyle w:val="StyleUnderline"/>
        </w:rPr>
        <w:t>FTC</w:t>
      </w:r>
      <w:r>
        <w:t xml:space="preserve"> </w:t>
      </w:r>
      <w:r w:rsidRPr="004D4245">
        <w:rPr>
          <w:rStyle w:val="StyleUnderline"/>
        </w:rPr>
        <w:t>or</w:t>
      </w:r>
      <w:r>
        <w:t xml:space="preserve"> </w:t>
      </w:r>
      <w:r w:rsidRPr="004D4245">
        <w:rPr>
          <w:rStyle w:val="StyleUnderline"/>
        </w:rPr>
        <w:t>DOJ</w:t>
      </w:r>
      <w:r>
        <w:t>, and resolution of litigation will turn on very specific factual inquiries into the program’s implementation and operation.</w:t>
      </w:r>
    </w:p>
    <w:p w14:paraId="1F638998" w14:textId="77777777" w:rsidR="009A2A94" w:rsidRDefault="009A2A94" w:rsidP="009A2A94"/>
    <w:p w14:paraId="48A23FB2" w14:textId="77777777" w:rsidR="009A2A94" w:rsidRPr="006E735A" w:rsidRDefault="009A2A94" w:rsidP="009A2A94">
      <w:pPr>
        <w:pStyle w:val="Heading4"/>
        <w:jc w:val="both"/>
        <w:rPr>
          <w:rStyle w:val="Style13ptBold"/>
          <w:rFonts w:cs="Calibri"/>
        </w:rPr>
      </w:pPr>
      <w:r w:rsidRPr="006E735A">
        <w:rPr>
          <w:rFonts w:cs="Calibri"/>
        </w:rPr>
        <w:t xml:space="preserve">Consolidation in IoT locks in extinction---only a decentralized global data infrastructure creates a </w:t>
      </w:r>
      <w:r w:rsidRPr="006E735A">
        <w:rPr>
          <w:rFonts w:cs="Calibri"/>
          <w:u w:val="single"/>
        </w:rPr>
        <w:t>zero-marginal cost economy</w:t>
      </w:r>
      <w:r w:rsidRPr="006E735A">
        <w:rPr>
          <w:rFonts w:cs="Calibri"/>
        </w:rPr>
        <w:t xml:space="preserve"> that solves </w:t>
      </w:r>
      <w:r w:rsidRPr="006E735A">
        <w:rPr>
          <w:rFonts w:cs="Calibri"/>
          <w:u w:val="single"/>
        </w:rPr>
        <w:t>warming</w:t>
      </w:r>
      <w:r w:rsidRPr="006E735A">
        <w:rPr>
          <w:rFonts w:cs="Calibri"/>
        </w:rPr>
        <w:t xml:space="preserve">, </w:t>
      </w:r>
      <w:r w:rsidRPr="006E735A">
        <w:rPr>
          <w:rFonts w:cs="Calibri"/>
          <w:u w:val="single"/>
        </w:rPr>
        <w:t>resource constraints</w:t>
      </w:r>
      <w:r w:rsidRPr="006E735A">
        <w:rPr>
          <w:rFonts w:cs="Calibri"/>
        </w:rPr>
        <w:t xml:space="preserve">, and </w:t>
      </w:r>
      <w:r w:rsidRPr="006E735A">
        <w:rPr>
          <w:rFonts w:cs="Calibri"/>
          <w:u w:val="single"/>
        </w:rPr>
        <w:t>global conflict</w:t>
      </w:r>
    </w:p>
    <w:p w14:paraId="13726157" w14:textId="77777777" w:rsidR="009A2A94" w:rsidRPr="006E735A" w:rsidRDefault="009A2A94" w:rsidP="009A2A94">
      <w:pPr>
        <w:rPr>
          <w:b/>
          <w:bCs/>
          <w:sz w:val="26"/>
        </w:rPr>
      </w:pPr>
      <w:r w:rsidRPr="006E735A">
        <w:rPr>
          <w:rStyle w:val="Style13ptBold"/>
        </w:rPr>
        <w:t xml:space="preserve">Rifkin 17 </w:t>
      </w:r>
      <w:r w:rsidRPr="006E735A">
        <w:t>(Jeremy, teaches at the Wharton School executive education program at the University of Pennsylvania where he instructs CEOs and senior management on making a transition of their business operations into sustainable economies, president of the TIR Consulting Group, “The Internet of Things: Monopoly Capitalism vs. Collaborative Commons,” 04/07/2014, Updated 12/6/2017, https://www.huffpost.com/entry/internet-of-things_b_5104072)</w:t>
      </w:r>
    </w:p>
    <w:p w14:paraId="260CF9A2" w14:textId="77777777" w:rsidR="009A2A94" w:rsidRPr="006E735A" w:rsidRDefault="009A2A94" w:rsidP="009A2A94">
      <w:r w:rsidRPr="006E735A">
        <w:rPr>
          <w:rStyle w:val="StyleUnderline"/>
        </w:rPr>
        <w:t>If I had told you 25 years ago</w:t>
      </w:r>
      <w:r w:rsidRPr="006E735A">
        <w:rPr>
          <w:sz w:val="16"/>
        </w:rPr>
        <w:t xml:space="preserve"> </w:t>
      </w:r>
      <w:r w:rsidRPr="006E735A">
        <w:rPr>
          <w:rStyle w:val="StyleUnderline"/>
        </w:rPr>
        <w:t>that</w:t>
      </w:r>
      <w:r w:rsidRPr="006E735A">
        <w:rPr>
          <w:sz w:val="16"/>
        </w:rPr>
        <w:t xml:space="preserve">, in a quarter century's time, </w:t>
      </w:r>
      <w:r w:rsidRPr="004B0453">
        <w:rPr>
          <w:rStyle w:val="StyleUnderline"/>
          <w:highlight w:val="cyan"/>
        </w:rPr>
        <w:t>one-third of</w:t>
      </w:r>
      <w:r w:rsidRPr="006E735A">
        <w:rPr>
          <w:rStyle w:val="StyleUnderline"/>
        </w:rPr>
        <w:t xml:space="preserve"> the </w:t>
      </w:r>
      <w:r w:rsidRPr="004B0453">
        <w:rPr>
          <w:rStyle w:val="StyleUnderline"/>
          <w:highlight w:val="cyan"/>
        </w:rPr>
        <w:t>human race</w:t>
      </w:r>
      <w:r w:rsidRPr="006E735A">
        <w:rPr>
          <w:rStyle w:val="StyleUnderline"/>
        </w:rPr>
        <w:t xml:space="preserve"> would be </w:t>
      </w:r>
      <w:r w:rsidRPr="004B0453">
        <w:rPr>
          <w:rStyle w:val="StyleUnderline"/>
          <w:highlight w:val="cyan"/>
        </w:rPr>
        <w:t>communicating</w:t>
      </w:r>
      <w:r w:rsidRPr="006E735A">
        <w:rPr>
          <w:sz w:val="16"/>
        </w:rPr>
        <w:t xml:space="preserve"> with one another </w:t>
      </w:r>
      <w:r w:rsidRPr="004B0453">
        <w:rPr>
          <w:rStyle w:val="StyleUnderline"/>
          <w:highlight w:val="cyan"/>
        </w:rPr>
        <w:t>in huge global networks</w:t>
      </w:r>
      <w:r w:rsidRPr="006E735A">
        <w:rPr>
          <w:sz w:val="16"/>
        </w:rPr>
        <w:t xml:space="preserve"> of hundreds of millions of people -- exchanging audio, video, and text -- and that the combined knowledge of the world would be accessible from a cellphone, </w:t>
      </w:r>
      <w:r w:rsidRPr="006E735A">
        <w:rPr>
          <w:rStyle w:val="StyleUnderline"/>
        </w:rPr>
        <w:t>that any single individual could post a new idea, introduce a product, or pass a thought to a billion people simultaneously</w:t>
      </w:r>
      <w:r w:rsidRPr="006E735A">
        <w:rPr>
          <w:sz w:val="16"/>
        </w:rPr>
        <w:t xml:space="preserve">, and that the cost of doing so would be nearly free, </w:t>
      </w:r>
      <w:r w:rsidRPr="006E735A">
        <w:rPr>
          <w:rStyle w:val="StyleUnderline"/>
        </w:rPr>
        <w:t>you would have shaken your head</w:t>
      </w:r>
      <w:r w:rsidRPr="006E735A">
        <w:rPr>
          <w:sz w:val="16"/>
        </w:rPr>
        <w:t xml:space="preserve"> in disbelief. All are now reality. But what if I were to say to you that </w:t>
      </w:r>
      <w:r w:rsidRPr="004B0453">
        <w:rPr>
          <w:rStyle w:val="StyleUnderline"/>
          <w:highlight w:val="cyan"/>
        </w:rPr>
        <w:t>25 years from now</w:t>
      </w:r>
      <w:r w:rsidRPr="006E735A">
        <w:rPr>
          <w:rStyle w:val="StyleUnderline"/>
        </w:rPr>
        <w:t xml:space="preserve">, the bulk of the energy you use to heat your home and run your appliances, power your business, drive your vehicle, and operate </w:t>
      </w:r>
      <w:r w:rsidRPr="004B0453">
        <w:rPr>
          <w:rStyle w:val="StyleUnderline"/>
          <w:highlight w:val="cyan"/>
        </w:rPr>
        <w:t>every part of the global economy</w:t>
      </w:r>
      <w:r w:rsidRPr="006E735A">
        <w:rPr>
          <w:rStyle w:val="StyleUnderline"/>
        </w:rPr>
        <w:t xml:space="preserve"> will </w:t>
      </w:r>
      <w:r w:rsidRPr="004B0453">
        <w:rPr>
          <w:rStyle w:val="Emphasis"/>
          <w:highlight w:val="cyan"/>
        </w:rPr>
        <w:t>likewise be nearly free</w:t>
      </w:r>
      <w:r w:rsidRPr="006E735A">
        <w:rPr>
          <w:sz w:val="16"/>
        </w:rPr>
        <w:t xml:space="preserve">? That's already the case for several million early adopters who have transformed their homes and businesses into micropower plants to harvest renewable energy on site. </w:t>
      </w:r>
      <w:r w:rsidRPr="006E735A">
        <w:rPr>
          <w:rStyle w:val="StyleUnderline"/>
        </w:rPr>
        <w:t>Even before any of the fixed costs</w:t>
      </w:r>
      <w:r w:rsidRPr="006E735A">
        <w:rPr>
          <w:sz w:val="16"/>
        </w:rPr>
        <w:t xml:space="preserve"> for installation of solar and wind </w:t>
      </w:r>
      <w:r w:rsidRPr="006E735A">
        <w:rPr>
          <w:rStyle w:val="StyleUnderline"/>
        </w:rPr>
        <w:t>are paid back</w:t>
      </w:r>
      <w:r w:rsidRPr="006E735A">
        <w:rPr>
          <w:sz w:val="16"/>
        </w:rPr>
        <w:t xml:space="preserve"> -- often in as little as two to eight years -- </w:t>
      </w:r>
      <w:r w:rsidRPr="006E735A">
        <w:rPr>
          <w:rStyle w:val="StyleUnderline"/>
        </w:rPr>
        <w:t>the marginal cost of</w:t>
      </w:r>
      <w:r w:rsidRPr="006E735A">
        <w:rPr>
          <w:sz w:val="16"/>
        </w:rPr>
        <w:t xml:space="preserve"> the </w:t>
      </w:r>
      <w:r w:rsidRPr="006E735A">
        <w:rPr>
          <w:rStyle w:val="StyleUnderline"/>
        </w:rPr>
        <w:t>harvested energy is nearly free</w:t>
      </w:r>
      <w:r w:rsidRPr="006E735A">
        <w:rPr>
          <w:sz w:val="16"/>
        </w:rPr>
        <w:t xml:space="preserve">. </w:t>
      </w:r>
      <w:r w:rsidRPr="006E735A">
        <w:rPr>
          <w:rStyle w:val="StyleUnderline"/>
        </w:rPr>
        <w:t>Unlike fossil fuels and uranium for nuclear power</w:t>
      </w:r>
      <w:r w:rsidRPr="006E735A">
        <w:rPr>
          <w:sz w:val="16"/>
        </w:rPr>
        <w:t xml:space="preserve">, in which the commodity itself always costs something, </w:t>
      </w:r>
      <w:r w:rsidRPr="006E735A">
        <w:rPr>
          <w:rStyle w:val="StyleUnderline"/>
        </w:rPr>
        <w:t>the sun</w:t>
      </w:r>
      <w:r w:rsidRPr="006E735A">
        <w:rPr>
          <w:sz w:val="16"/>
        </w:rPr>
        <w:t xml:space="preserve"> collected on your rooftop, the </w:t>
      </w:r>
      <w:r w:rsidRPr="006E735A">
        <w:rPr>
          <w:rStyle w:val="StyleUnderline"/>
        </w:rPr>
        <w:t>wind</w:t>
      </w:r>
      <w:r w:rsidRPr="006E735A">
        <w:rPr>
          <w:sz w:val="16"/>
        </w:rPr>
        <w:t xml:space="preserve"> traveling up the side of your building, the </w:t>
      </w:r>
      <w:r w:rsidRPr="006E735A">
        <w:rPr>
          <w:rStyle w:val="StyleUnderline"/>
        </w:rPr>
        <w:t>heat</w:t>
      </w:r>
      <w:r w:rsidRPr="006E735A">
        <w:rPr>
          <w:sz w:val="16"/>
        </w:rPr>
        <w:t xml:space="preserve"> coming up from the ground under your office, </w:t>
      </w:r>
      <w:r w:rsidRPr="006E735A">
        <w:rPr>
          <w:rStyle w:val="StyleUnderline"/>
        </w:rPr>
        <w:t>and</w:t>
      </w:r>
      <w:r w:rsidRPr="006E735A">
        <w:rPr>
          <w:sz w:val="16"/>
        </w:rPr>
        <w:t xml:space="preserve"> the garbage anaerobically </w:t>
      </w:r>
      <w:r w:rsidRPr="006E735A">
        <w:rPr>
          <w:rStyle w:val="StyleUnderline"/>
        </w:rPr>
        <w:t>decomposing</w:t>
      </w:r>
      <w:r w:rsidRPr="006E735A">
        <w:rPr>
          <w:sz w:val="16"/>
        </w:rPr>
        <w:t xml:space="preserve"> into </w:t>
      </w:r>
      <w:r w:rsidRPr="006E735A">
        <w:rPr>
          <w:rStyle w:val="StyleUnderline"/>
        </w:rPr>
        <w:t>biomass energy</w:t>
      </w:r>
      <w:r w:rsidRPr="006E735A">
        <w:rPr>
          <w:sz w:val="16"/>
        </w:rPr>
        <w:t xml:space="preserve"> in your kitchen </w:t>
      </w:r>
      <w:r w:rsidRPr="006E735A">
        <w:rPr>
          <w:rStyle w:val="Emphasis"/>
        </w:rPr>
        <w:t>are all nearly free</w:t>
      </w:r>
      <w:r w:rsidRPr="006E735A">
        <w:rPr>
          <w:sz w:val="16"/>
        </w:rPr>
        <w:t xml:space="preserve">. And </w:t>
      </w:r>
      <w:r w:rsidRPr="004B0453">
        <w:rPr>
          <w:rStyle w:val="StyleUnderline"/>
          <w:highlight w:val="cyan"/>
        </w:rPr>
        <w:t>what if prosumers</w:t>
      </w:r>
      <w:r w:rsidRPr="006E735A">
        <w:rPr>
          <w:rStyle w:val="StyleUnderline"/>
        </w:rPr>
        <w:t xml:space="preserve"> everywhere were </w:t>
      </w:r>
      <w:r w:rsidRPr="004B0453">
        <w:rPr>
          <w:rStyle w:val="StyleUnderline"/>
          <w:highlight w:val="cyan"/>
        </w:rPr>
        <w:t>able to connect</w:t>
      </w:r>
      <w:r w:rsidRPr="006E735A">
        <w:rPr>
          <w:rStyle w:val="StyleUnderline"/>
        </w:rPr>
        <w:t>, produce and share their</w:t>
      </w:r>
      <w:r w:rsidRPr="006E735A">
        <w:rPr>
          <w:sz w:val="16"/>
        </w:rPr>
        <w:t xml:space="preserve"> own </w:t>
      </w:r>
      <w:r w:rsidRPr="006E735A">
        <w:rPr>
          <w:rStyle w:val="StyleUnderline"/>
        </w:rPr>
        <w:t xml:space="preserve">energy, physical products, and </w:t>
      </w:r>
      <w:r w:rsidRPr="004B0453">
        <w:rPr>
          <w:rStyle w:val="StyleUnderline"/>
          <w:highlight w:val="cyan"/>
        </w:rPr>
        <w:t xml:space="preserve">services on </w:t>
      </w:r>
      <w:r w:rsidRPr="004B0453">
        <w:rPr>
          <w:rStyle w:val="Emphasis"/>
          <w:highlight w:val="cyan"/>
        </w:rPr>
        <w:t>a global</w:t>
      </w:r>
      <w:r w:rsidRPr="006E735A">
        <w:rPr>
          <w:rStyle w:val="Emphasis"/>
        </w:rPr>
        <w:t xml:space="preserve"> </w:t>
      </w:r>
      <w:r w:rsidRPr="004B0453">
        <w:rPr>
          <w:rStyle w:val="Emphasis"/>
          <w:highlight w:val="cyan"/>
        </w:rPr>
        <w:t>Collaborative Commons</w:t>
      </w:r>
      <w:r w:rsidRPr="006E735A">
        <w:rPr>
          <w:sz w:val="16"/>
        </w:rPr>
        <w:t xml:space="preserve">, </w:t>
      </w:r>
      <w:r w:rsidRPr="006E735A">
        <w:rPr>
          <w:rStyle w:val="Emphasis"/>
        </w:rPr>
        <w:t>at low or near zero marginal cost</w:t>
      </w:r>
      <w:r w:rsidRPr="006E735A">
        <w:rPr>
          <w:sz w:val="16"/>
        </w:rPr>
        <w:t xml:space="preserve">? </w:t>
      </w:r>
      <w:r w:rsidRPr="006E735A">
        <w:rPr>
          <w:rStyle w:val="StyleUnderline"/>
        </w:rPr>
        <w:t>That too is beginning to evolve</w:t>
      </w:r>
      <w:r w:rsidRPr="006E735A">
        <w:rPr>
          <w:sz w:val="16"/>
        </w:rPr>
        <w:t xml:space="preserve"> on a small scale </w:t>
      </w:r>
      <w:r w:rsidRPr="006E735A">
        <w:rPr>
          <w:rStyle w:val="StyleUnderline"/>
        </w:rPr>
        <w:t xml:space="preserve">as </w:t>
      </w:r>
      <w:r w:rsidRPr="004B0453">
        <w:rPr>
          <w:rStyle w:val="Emphasis"/>
        </w:rPr>
        <w:t xml:space="preserve">thousands of </w:t>
      </w:r>
      <w:r w:rsidRPr="004B0453">
        <w:rPr>
          <w:rStyle w:val="Emphasis"/>
          <w:highlight w:val="cyan"/>
        </w:rPr>
        <w:t>start-up businesses</w:t>
      </w:r>
      <w:r w:rsidRPr="006E735A">
        <w:rPr>
          <w:sz w:val="16"/>
        </w:rPr>
        <w:t xml:space="preserve"> and hobbyists </w:t>
      </w:r>
      <w:r w:rsidRPr="004B0453">
        <w:rPr>
          <w:rStyle w:val="Emphasis"/>
          <w:highlight w:val="cyan"/>
        </w:rPr>
        <w:t>establish</w:t>
      </w:r>
      <w:r w:rsidRPr="006E735A">
        <w:rPr>
          <w:rStyle w:val="Emphasis"/>
        </w:rPr>
        <w:t xml:space="preserve"> </w:t>
      </w:r>
      <w:r w:rsidRPr="004B0453">
        <w:rPr>
          <w:rStyle w:val="Emphasis"/>
          <w:highlight w:val="cyan"/>
        </w:rPr>
        <w:t>3D-printing</w:t>
      </w:r>
      <w:r w:rsidRPr="006E735A">
        <w:rPr>
          <w:rStyle w:val="Emphasis"/>
        </w:rPr>
        <w:t xml:space="preserve"> operations, infofacture products at near zero marginal cost, </w:t>
      </w:r>
      <w:r w:rsidRPr="004B0453">
        <w:rPr>
          <w:rStyle w:val="Emphasis"/>
          <w:highlight w:val="cyan"/>
        </w:rPr>
        <w:t>power</w:t>
      </w:r>
      <w:r w:rsidRPr="006E735A">
        <w:rPr>
          <w:rStyle w:val="Emphasis"/>
        </w:rPr>
        <w:t xml:space="preserve"> their </w:t>
      </w:r>
      <w:r w:rsidRPr="004B0453">
        <w:rPr>
          <w:rStyle w:val="Emphasis"/>
          <w:highlight w:val="cyan"/>
        </w:rPr>
        <w:t>Fab Labs with green electricity</w:t>
      </w:r>
      <w:r w:rsidRPr="006E735A">
        <w:rPr>
          <w:rStyle w:val="Emphasis"/>
        </w:rPr>
        <w:t xml:space="preserve">, </w:t>
      </w:r>
      <w:r w:rsidRPr="004B0453">
        <w:rPr>
          <w:rStyle w:val="Emphasis"/>
          <w:highlight w:val="cyan"/>
        </w:rPr>
        <w:t>market</w:t>
      </w:r>
      <w:r w:rsidRPr="006E735A">
        <w:rPr>
          <w:rStyle w:val="Emphasis"/>
        </w:rPr>
        <w:t xml:space="preserve"> their </w:t>
      </w:r>
      <w:r w:rsidRPr="004B0453">
        <w:rPr>
          <w:rStyle w:val="Emphasis"/>
          <w:highlight w:val="cyan"/>
        </w:rPr>
        <w:t>goods for nearly free</w:t>
      </w:r>
      <w:r w:rsidRPr="006E735A">
        <w:rPr>
          <w:rStyle w:val="Emphasis"/>
        </w:rPr>
        <w:t xml:space="preserve"> on hundreds of global websites, and deliver their products in electric and fuel-cell vehicles</w:t>
      </w:r>
      <w:r w:rsidRPr="006E735A">
        <w:rPr>
          <w:sz w:val="16"/>
        </w:rPr>
        <w:t xml:space="preserve"> powered by their own green energy. </w:t>
      </w:r>
      <w:r w:rsidRPr="006E735A">
        <w:rPr>
          <w:rStyle w:val="StyleUnderline"/>
        </w:rPr>
        <w:t xml:space="preserve">A powerful new technology revolution is emerging that </w:t>
      </w:r>
      <w:r w:rsidRPr="006E735A">
        <w:rPr>
          <w:rStyle w:val="Emphasis"/>
        </w:rPr>
        <w:t xml:space="preserve">is going to </w:t>
      </w:r>
      <w:r w:rsidRPr="004B0453">
        <w:rPr>
          <w:rStyle w:val="Emphasis"/>
          <w:highlight w:val="cyan"/>
        </w:rPr>
        <w:t>fundamentally alter</w:t>
      </w:r>
      <w:r w:rsidRPr="006E735A">
        <w:rPr>
          <w:rStyle w:val="Emphasis"/>
        </w:rPr>
        <w:t xml:space="preserve"> our econ</w:t>
      </w:r>
      <w:r w:rsidRPr="004B0453">
        <w:rPr>
          <w:rStyle w:val="Emphasis"/>
          <w:highlight w:val="cyan"/>
        </w:rPr>
        <w:t>omic life</w:t>
      </w:r>
      <w:r w:rsidRPr="006E735A">
        <w:rPr>
          <w:sz w:val="16"/>
        </w:rPr>
        <w:t xml:space="preserve">. </w:t>
      </w:r>
      <w:r w:rsidRPr="006E735A">
        <w:rPr>
          <w:rStyle w:val="StyleUnderline"/>
        </w:rPr>
        <w:t>The Communication Internet is converging with an</w:t>
      </w:r>
      <w:r w:rsidRPr="006E735A">
        <w:rPr>
          <w:sz w:val="16"/>
        </w:rPr>
        <w:t xml:space="preserve"> embryonic </w:t>
      </w:r>
      <w:r w:rsidRPr="006E735A">
        <w:rPr>
          <w:rStyle w:val="StyleUnderline"/>
        </w:rPr>
        <w:t>Energy Internet and Logistics Internet to create a new technology platform</w:t>
      </w:r>
      <w:r w:rsidRPr="006E735A">
        <w:rPr>
          <w:sz w:val="16"/>
        </w:rPr>
        <w:t xml:space="preserve"> -- </w:t>
      </w:r>
      <w:r w:rsidRPr="006E735A">
        <w:rPr>
          <w:rStyle w:val="Emphasis"/>
        </w:rPr>
        <w:t>the Internet of Things</w:t>
      </w:r>
      <w:r w:rsidRPr="006E735A">
        <w:rPr>
          <w:sz w:val="16"/>
        </w:rPr>
        <w:t xml:space="preserve"> (IoT) -- </w:t>
      </w:r>
      <w:r w:rsidRPr="006E735A">
        <w:rPr>
          <w:rStyle w:val="StyleUnderline"/>
        </w:rPr>
        <w:t>that connects everything and everyone</w:t>
      </w:r>
      <w:r w:rsidRPr="006E735A">
        <w:rPr>
          <w:sz w:val="16"/>
        </w:rPr>
        <w:t xml:space="preserve">. </w:t>
      </w:r>
      <w:r w:rsidRPr="006E735A">
        <w:rPr>
          <w:rStyle w:val="StyleUnderline"/>
        </w:rPr>
        <w:t>Billions of sensors are being attached</w:t>
      </w:r>
      <w:r w:rsidRPr="006E735A">
        <w:rPr>
          <w:sz w:val="16"/>
        </w:rPr>
        <w:t xml:space="preserve"> to natural resources, production lines, the electricity grid, logistics networks, recycling flows, and implanted in homes, offices, stores, and vehicles, </w:t>
      </w:r>
      <w:r w:rsidRPr="006E735A">
        <w:rPr>
          <w:rStyle w:val="StyleUnderline"/>
        </w:rPr>
        <w:t>feeding Big Data into the IoT global neural network</w:t>
      </w:r>
      <w:r w:rsidRPr="006E735A">
        <w:rPr>
          <w:sz w:val="16"/>
        </w:rPr>
        <w:t xml:space="preserve">. </w:t>
      </w:r>
      <w:r w:rsidRPr="004B0453">
        <w:rPr>
          <w:rStyle w:val="Emphasis"/>
          <w:highlight w:val="cyan"/>
        </w:rPr>
        <w:t>Small</w:t>
      </w:r>
      <w:r w:rsidRPr="006E735A">
        <w:rPr>
          <w:rStyle w:val="Emphasis"/>
        </w:rPr>
        <w:t xml:space="preserve"> and </w:t>
      </w:r>
      <w:r w:rsidRPr="004B0453">
        <w:rPr>
          <w:rStyle w:val="Emphasis"/>
          <w:highlight w:val="cyan"/>
        </w:rPr>
        <w:t>medium sized enterprises</w:t>
      </w:r>
      <w:r w:rsidRPr="006E735A">
        <w:rPr>
          <w:rStyle w:val="Emphasis"/>
        </w:rPr>
        <w:t xml:space="preserve"> and Prosumers will be </w:t>
      </w:r>
      <w:r w:rsidRPr="004B0453">
        <w:rPr>
          <w:rStyle w:val="Emphasis"/>
          <w:highlight w:val="cyan"/>
        </w:rPr>
        <w:t>able to connect to</w:t>
      </w:r>
      <w:r w:rsidRPr="006E735A">
        <w:rPr>
          <w:rStyle w:val="Emphasis"/>
        </w:rPr>
        <w:t xml:space="preserve"> the </w:t>
      </w:r>
      <w:r w:rsidRPr="004B0453">
        <w:rPr>
          <w:rStyle w:val="Emphasis"/>
          <w:highlight w:val="cyan"/>
        </w:rPr>
        <w:t>network</w:t>
      </w:r>
      <w:r w:rsidRPr="006E735A">
        <w:rPr>
          <w:rStyle w:val="Emphasis"/>
        </w:rPr>
        <w:t xml:space="preserve"> and </w:t>
      </w:r>
      <w:r w:rsidRPr="004B0453">
        <w:rPr>
          <w:rStyle w:val="Emphasis"/>
          <w:highlight w:val="cyan"/>
        </w:rPr>
        <w:t>use Big Data</w:t>
      </w:r>
      <w:r w:rsidRPr="006E735A">
        <w:rPr>
          <w:rStyle w:val="Emphasis"/>
        </w:rPr>
        <w:t xml:space="preserve">, analytics, and algorithms </w:t>
      </w:r>
      <w:r w:rsidRPr="004B0453">
        <w:rPr>
          <w:rStyle w:val="Emphasis"/>
          <w:highlight w:val="cyan"/>
        </w:rPr>
        <w:t>to accelerate efficiency</w:t>
      </w:r>
      <w:r w:rsidRPr="006E735A">
        <w:rPr>
          <w:rStyle w:val="Emphasis"/>
        </w:rPr>
        <w:t xml:space="preserve">, </w:t>
      </w:r>
      <w:r w:rsidRPr="004B0453">
        <w:rPr>
          <w:rStyle w:val="Emphasis"/>
          <w:highlight w:val="cyan"/>
        </w:rPr>
        <w:t>dramatically increase productivity</w:t>
      </w:r>
      <w:r w:rsidRPr="006E735A">
        <w:rPr>
          <w:rStyle w:val="Emphasis"/>
        </w:rPr>
        <w:t>, and lower the marginal cost of producing and sharing</w:t>
      </w:r>
      <w:r w:rsidRPr="006E735A">
        <w:rPr>
          <w:sz w:val="16"/>
        </w:rPr>
        <w:t xml:space="preserve"> a wide range of physical </w:t>
      </w:r>
      <w:r w:rsidRPr="006E735A">
        <w:rPr>
          <w:rStyle w:val="Emphasis"/>
        </w:rPr>
        <w:t>products</w:t>
      </w:r>
      <w:r w:rsidRPr="006E735A">
        <w:rPr>
          <w:sz w:val="16"/>
        </w:rPr>
        <w:t xml:space="preserve"> and services </w:t>
      </w:r>
      <w:r w:rsidRPr="006E735A">
        <w:rPr>
          <w:rStyle w:val="Emphasis"/>
        </w:rPr>
        <w:t>to near zero</w:t>
      </w:r>
      <w:r w:rsidRPr="006E735A">
        <w:rPr>
          <w:sz w:val="16"/>
        </w:rPr>
        <w:t xml:space="preserve">, making them nearly free, just like we now do with information goods. </w:t>
      </w:r>
      <w:r w:rsidRPr="006E735A">
        <w:rPr>
          <w:rStyle w:val="StyleUnderline"/>
        </w:rPr>
        <w:t>The plummeting of marginal costs is spawning a hybrid economy</w:t>
      </w:r>
      <w:r w:rsidRPr="006E735A">
        <w:rPr>
          <w:sz w:val="16"/>
        </w:rPr>
        <w:t xml:space="preserve"> -- </w:t>
      </w:r>
      <w:r w:rsidRPr="006E735A">
        <w:rPr>
          <w:rStyle w:val="StyleUnderline"/>
        </w:rPr>
        <w:t>part capitalist market and part Collaborative Commons</w:t>
      </w:r>
      <w:r w:rsidRPr="006E735A">
        <w:rPr>
          <w:sz w:val="16"/>
        </w:rPr>
        <w:t xml:space="preserve"> -- </w:t>
      </w:r>
      <w:r w:rsidRPr="006E735A">
        <w:rPr>
          <w:rStyle w:val="StyleUnderline"/>
        </w:rPr>
        <w:t>with far reaching implications</w:t>
      </w:r>
      <w:r w:rsidRPr="006E735A">
        <w:rPr>
          <w:sz w:val="16"/>
        </w:rPr>
        <w:t xml:space="preserve"> for society. </w:t>
      </w:r>
      <w:r w:rsidRPr="006E735A">
        <w:rPr>
          <w:rStyle w:val="StyleUnderline"/>
        </w:rPr>
        <w:t>Millions</w:t>
      </w:r>
      <w:r w:rsidRPr="006E735A">
        <w:rPr>
          <w:sz w:val="16"/>
        </w:rPr>
        <w:t xml:space="preserve"> of people </w:t>
      </w:r>
      <w:r w:rsidRPr="006E735A">
        <w:rPr>
          <w:rStyle w:val="StyleUnderline"/>
        </w:rPr>
        <w:t>are already transferring</w:t>
      </w:r>
      <w:r w:rsidRPr="006E735A">
        <w:rPr>
          <w:sz w:val="16"/>
        </w:rPr>
        <w:t xml:space="preserve"> parts of </w:t>
      </w:r>
      <w:r w:rsidRPr="006E735A">
        <w:rPr>
          <w:rStyle w:val="StyleUnderline"/>
        </w:rPr>
        <w:t>their economic lives to the global Collaborative Commons</w:t>
      </w:r>
      <w:r w:rsidRPr="006E735A">
        <w:rPr>
          <w:sz w:val="16"/>
        </w:rPr>
        <w:t xml:space="preserve">. </w:t>
      </w:r>
      <w:r w:rsidRPr="006E735A">
        <w:rPr>
          <w:rStyle w:val="StyleUnderline"/>
        </w:rPr>
        <w:t>Prosumers are plugging into the fledgling IoT</w:t>
      </w:r>
      <w:r w:rsidRPr="006E735A">
        <w:rPr>
          <w:sz w:val="16"/>
        </w:rPr>
        <w:t xml:space="preserve"> and making and sharing their own information, entertainment, green energy, and 3D-printed products at near zero marginal cost. They are also sharing cars, homes, clothes and other items via social media sites, rentals, redistribution clubs, and cooperatives at low or near zero marginal cost. Meanwhile, students are enrolling in free massive open online courses (MOOCs) that operate at near zero marginal cost. Social entrepreneurs are even bypassing the banking establishment and using crowdfunding to finance socially responsible startup businesses as well as creating alternative currencies in the incipient sharing economy. </w:t>
      </w:r>
      <w:r w:rsidRPr="006E735A">
        <w:rPr>
          <w:rStyle w:val="Emphasis"/>
        </w:rPr>
        <w:t xml:space="preserve">In this new world, </w:t>
      </w:r>
      <w:r w:rsidRPr="004B0453">
        <w:rPr>
          <w:rStyle w:val="Emphasis"/>
          <w:highlight w:val="cyan"/>
        </w:rPr>
        <w:t>social capital</w:t>
      </w:r>
      <w:r w:rsidRPr="006E735A">
        <w:rPr>
          <w:rStyle w:val="Emphasis"/>
        </w:rPr>
        <w:t xml:space="preserve"> is </w:t>
      </w:r>
      <w:r w:rsidRPr="004B0453">
        <w:rPr>
          <w:rStyle w:val="Emphasis"/>
          <w:highlight w:val="cyan"/>
        </w:rPr>
        <w:t>as important as financial capital</w:t>
      </w:r>
      <w:r w:rsidRPr="006E735A">
        <w:rPr>
          <w:rStyle w:val="Emphasis"/>
        </w:rPr>
        <w:t>, access trumps ownership, sustainability supersedes consumerism, cooperation ousts competition, and "exchange value"</w:t>
      </w:r>
      <w:r w:rsidRPr="006E735A">
        <w:rPr>
          <w:sz w:val="16"/>
        </w:rPr>
        <w:t xml:space="preserve"> in the capitalist marketplace </w:t>
      </w:r>
      <w:r w:rsidRPr="006E735A">
        <w:rPr>
          <w:rStyle w:val="Emphasis"/>
        </w:rPr>
        <w:t xml:space="preserve">is </w:t>
      </w:r>
      <w:r w:rsidRPr="004B0453">
        <w:rPr>
          <w:rStyle w:val="Emphasis"/>
          <w:highlight w:val="cyan"/>
        </w:rPr>
        <w:t>increasingly replaced by "sharable value</w:t>
      </w:r>
      <w:r w:rsidRPr="006E735A">
        <w:rPr>
          <w:rStyle w:val="Emphasis"/>
        </w:rPr>
        <w:t>"</w:t>
      </w:r>
      <w:r w:rsidRPr="006E735A">
        <w:rPr>
          <w:sz w:val="16"/>
        </w:rPr>
        <w:t xml:space="preserve"> on the Collaborative Commons. </w:t>
      </w:r>
      <w:r w:rsidRPr="006E735A">
        <w:rPr>
          <w:rStyle w:val="StyleUnderline"/>
        </w:rPr>
        <w:t xml:space="preserve">The </w:t>
      </w:r>
      <w:r w:rsidRPr="004B0453">
        <w:rPr>
          <w:rStyle w:val="StyleUnderline"/>
          <w:highlight w:val="cyan"/>
        </w:rPr>
        <w:t>critical</w:t>
      </w:r>
      <w:r w:rsidRPr="006E735A">
        <w:rPr>
          <w:rStyle w:val="StyleUnderline"/>
        </w:rPr>
        <w:t xml:space="preserve"> policy </w:t>
      </w:r>
      <w:r w:rsidRPr="004B0453">
        <w:rPr>
          <w:rStyle w:val="StyleUnderline"/>
          <w:highlight w:val="cyan"/>
        </w:rPr>
        <w:t>question</w:t>
      </w:r>
      <w:r w:rsidRPr="006E735A">
        <w:rPr>
          <w:sz w:val="16"/>
        </w:rPr>
        <w:t xml:space="preserve"> now raging around the world </w:t>
      </w:r>
      <w:r w:rsidRPr="006E735A">
        <w:rPr>
          <w:rStyle w:val="StyleUnderline"/>
        </w:rPr>
        <w:t xml:space="preserve">is </w:t>
      </w:r>
      <w:r w:rsidRPr="004B0453">
        <w:rPr>
          <w:rStyle w:val="Emphasis"/>
          <w:highlight w:val="cyan"/>
        </w:rPr>
        <w:t>who will control</w:t>
      </w:r>
      <w:r w:rsidRPr="006E735A">
        <w:rPr>
          <w:rStyle w:val="Emphasis"/>
        </w:rPr>
        <w:t xml:space="preserve"> the </w:t>
      </w:r>
      <w:r w:rsidRPr="004B0453">
        <w:rPr>
          <w:rStyle w:val="Emphasis"/>
          <w:highlight w:val="cyan"/>
        </w:rPr>
        <w:t>new IoT infrastructure</w:t>
      </w:r>
      <w:r w:rsidRPr="006E735A">
        <w:rPr>
          <w:rStyle w:val="Emphasis"/>
        </w:rPr>
        <w:t xml:space="preserve"> and reap the vast benefits brought on by the unleashing of "extreme productivity"</w:t>
      </w:r>
      <w:r w:rsidRPr="006E735A">
        <w:rPr>
          <w:sz w:val="16"/>
        </w:rPr>
        <w:t xml:space="preserve">? </w:t>
      </w:r>
      <w:r w:rsidRPr="006E735A">
        <w:rPr>
          <w:rStyle w:val="StyleUnderline"/>
        </w:rPr>
        <w:t>The struggle to capture</w:t>
      </w:r>
      <w:r w:rsidRPr="006E735A">
        <w:rPr>
          <w:sz w:val="16"/>
        </w:rPr>
        <w:t xml:space="preserve"> the </w:t>
      </w:r>
      <w:r w:rsidRPr="006E735A">
        <w:rPr>
          <w:rStyle w:val="StyleUnderline"/>
        </w:rPr>
        <w:t>IoT</w:t>
      </w:r>
      <w:r w:rsidRPr="006E735A">
        <w:rPr>
          <w:sz w:val="16"/>
        </w:rPr>
        <w:t xml:space="preserve"> platform </w:t>
      </w:r>
      <w:r w:rsidRPr="006E735A">
        <w:rPr>
          <w:rStyle w:val="StyleUnderline"/>
        </w:rPr>
        <w:t>is being aggressively waged among</w:t>
      </w:r>
      <w:r w:rsidRPr="006E735A">
        <w:rPr>
          <w:sz w:val="16"/>
        </w:rPr>
        <w:t xml:space="preserve"> governments, </w:t>
      </w:r>
      <w:r w:rsidRPr="006E735A">
        <w:rPr>
          <w:rStyle w:val="StyleUnderline"/>
        </w:rPr>
        <w:t>capitalist enterprises, and champions of an emerging Collaborative Commons, in</w:t>
      </w:r>
      <w:r w:rsidRPr="006E735A">
        <w:rPr>
          <w:sz w:val="16"/>
        </w:rPr>
        <w:t xml:space="preserve"> courtrooms, </w:t>
      </w:r>
      <w:r w:rsidRPr="006E735A">
        <w:rPr>
          <w:rStyle w:val="StyleUnderline"/>
        </w:rPr>
        <w:t>legislatures and</w:t>
      </w:r>
      <w:r w:rsidRPr="006E735A">
        <w:rPr>
          <w:sz w:val="16"/>
        </w:rPr>
        <w:t xml:space="preserve"> in </w:t>
      </w:r>
      <w:r w:rsidRPr="006E735A">
        <w:rPr>
          <w:rStyle w:val="StyleUnderline"/>
        </w:rPr>
        <w:t>the public arena</w:t>
      </w:r>
      <w:r w:rsidRPr="006E735A">
        <w:rPr>
          <w:sz w:val="16"/>
        </w:rPr>
        <w:t xml:space="preserve">. </w:t>
      </w:r>
      <w:r w:rsidRPr="006E735A">
        <w:rPr>
          <w:rStyle w:val="StyleUnderline"/>
        </w:rPr>
        <w:t>The outcome</w:t>
      </w:r>
      <w:r w:rsidRPr="006E735A">
        <w:rPr>
          <w:sz w:val="16"/>
        </w:rPr>
        <w:t xml:space="preserve"> of this epic struggle </w:t>
      </w:r>
      <w:r w:rsidRPr="004B0453">
        <w:rPr>
          <w:rStyle w:val="StyleUnderline"/>
          <w:highlight w:val="cyan"/>
        </w:rPr>
        <w:t>will</w:t>
      </w:r>
      <w:r w:rsidRPr="006E735A">
        <w:rPr>
          <w:sz w:val="16"/>
        </w:rPr>
        <w:t xml:space="preserve"> largely </w:t>
      </w:r>
      <w:r w:rsidRPr="004B0453">
        <w:rPr>
          <w:rStyle w:val="Emphasis"/>
          <w:highlight w:val="cyan"/>
        </w:rPr>
        <w:t>define</w:t>
      </w:r>
      <w:r w:rsidRPr="006E735A">
        <w:rPr>
          <w:rStyle w:val="Emphasis"/>
        </w:rPr>
        <w:t xml:space="preserve"> the </w:t>
      </w:r>
      <w:r w:rsidRPr="004B0453">
        <w:rPr>
          <w:rStyle w:val="Emphasis"/>
          <w:highlight w:val="cyan"/>
        </w:rPr>
        <w:t>political landscape</w:t>
      </w:r>
      <w:r w:rsidRPr="006E735A">
        <w:rPr>
          <w:rStyle w:val="Emphasis"/>
        </w:rPr>
        <w:t xml:space="preserve"> and the nature of economic activity</w:t>
      </w:r>
      <w:r w:rsidRPr="006E735A">
        <w:rPr>
          <w:sz w:val="16"/>
        </w:rPr>
        <w:t xml:space="preserve"> as we move further into the twenty-first century. Network Neutrality </w:t>
      </w:r>
      <w:r w:rsidRPr="006E735A">
        <w:rPr>
          <w:rStyle w:val="StyleUnderline"/>
        </w:rPr>
        <w:t>Until the present, the Internet, and</w:t>
      </w:r>
      <w:r w:rsidRPr="006E735A">
        <w:rPr>
          <w:sz w:val="16"/>
        </w:rPr>
        <w:t xml:space="preserve"> now the more expansive </w:t>
      </w:r>
      <w:r w:rsidRPr="006E735A">
        <w:rPr>
          <w:rStyle w:val="StyleUnderline"/>
        </w:rPr>
        <w:t>Internet of Things, has been managed as a global Commons</w:t>
      </w:r>
      <w:r w:rsidRPr="006E735A">
        <w:rPr>
          <w:sz w:val="16"/>
        </w:rPr>
        <w:t xml:space="preserve"> with three primary stakeholders playing a collaborative role in its governance -- the government, private sector, and civil society. </w:t>
      </w:r>
      <w:r w:rsidRPr="006E735A">
        <w:rPr>
          <w:rStyle w:val="StyleUnderline"/>
        </w:rPr>
        <w:t>Now</w:t>
      </w:r>
      <w:r w:rsidRPr="006E735A">
        <w:rPr>
          <w:sz w:val="16"/>
        </w:rPr>
        <w:t xml:space="preserve">, however, </w:t>
      </w:r>
      <w:r w:rsidRPr="006E735A">
        <w:rPr>
          <w:rStyle w:val="StyleUnderline"/>
        </w:rPr>
        <w:t xml:space="preserve">the </w:t>
      </w:r>
      <w:r w:rsidRPr="004B0453">
        <w:rPr>
          <w:rStyle w:val="StyleUnderline"/>
          <w:highlight w:val="cyan"/>
        </w:rPr>
        <w:t>private sector is</w:t>
      </w:r>
      <w:r w:rsidRPr="006E735A">
        <w:rPr>
          <w:rStyle w:val="StyleUnderline"/>
        </w:rPr>
        <w:t xml:space="preserve"> beginning to stray from the three-party stakeholder alliance, </w:t>
      </w:r>
      <w:r w:rsidRPr="004B0453">
        <w:rPr>
          <w:rStyle w:val="Emphasis"/>
          <w:highlight w:val="cyan"/>
        </w:rPr>
        <w:t>seeking increased income</w:t>
      </w:r>
      <w:r w:rsidRPr="006E735A">
        <w:rPr>
          <w:rStyle w:val="Emphasis"/>
        </w:rPr>
        <w:t xml:space="preserve"> and </w:t>
      </w:r>
      <w:r w:rsidRPr="004B0453">
        <w:rPr>
          <w:rStyle w:val="Emphasis"/>
          <w:highlight w:val="cyan"/>
        </w:rPr>
        <w:t>profits by way of price discrimination</w:t>
      </w:r>
      <w:r w:rsidRPr="006E735A">
        <w:rPr>
          <w:sz w:val="16"/>
        </w:rPr>
        <w:t xml:space="preserve"> -- a move that threatens to undermine one of the guiding principles of the Internet: network neutrality, a principle that assures a nondiscriminatory, open, universal Communications Commons in which every participant enjoys equal access and inclusion. The concept of network neutrality grew out of the end-to-end design structure of the Internet, which favors the users rather than the network providers. While users pay for Internet connection, and the price they pay can depend on the speed or quality provided by their Internet service provider, once they're connected, their transmitted packets are treated the same way as everyone else's by the network providers. Network providers -- the major telecom and cable companies -- would now like to change the rules of the game and secure control of information exchanged over the Internet of Things for commercial gain. That control would allow them to charge different prices for access to specific information or to prioritize transmissions, putting time-sensitive packets at the front of the line for a higher price, or charge application fees, or block specific applications from their networks in favor of others, again based on exacting discriminatory payments. In January 2014, the U.S. Court of Appeals¸ the nation's second highest court, knocked down the Federal Communication Commission's (FCC) long-standing regulation requiring "network neutrality," arguing that the commission had overstepped its regulatory authority (the FCC is currently reviewing its policy of network neutrality with the goal of maintaining the principle of open access to the Internet of Things without running afoul of its mandate). Proponents of network neutrality argue that the network should remain "stupid," thereby allowing millions of end users to collaborate and innovate by developing their own applications. It's this kind of "distributed intelligence" that makes the Internet such a unique communications medium. If network providers were to gain centralized control over access to content and how it is delivered, it would disempower end users and undermine the creativity that comes with distributed collaboration and laterally scaled intelligence. The struggle over network neutrality is, at its core, a battle of paradigms. The Second Industrial Revolution telecom and cable companies would like to control the content and the traffic on the IoT, in order to boost their margins, and secure a monopoly by dint of their ownership of the "pipes." Prosumers are equally determined to keep the Internet of Things an open Commons and find new apps that will advance network collaboration and a push to near zero marginal costs and near free goods and services. The </w:t>
      </w:r>
      <w:r w:rsidRPr="006E735A">
        <w:rPr>
          <w:rStyle w:val="Emphasis"/>
        </w:rPr>
        <w:t>Internet Monopolists</w:t>
      </w:r>
      <w:r w:rsidRPr="006E735A">
        <w:rPr>
          <w:sz w:val="16"/>
        </w:rPr>
        <w:t xml:space="preserve"> And it's not just the telecom and cable companies that are muscling in from the outside, attempting to enclose the IoT. It's coming from the inside as well. Some of the best-known social media sites on the Web </w:t>
      </w:r>
      <w:r w:rsidRPr="006E735A">
        <w:rPr>
          <w:rStyle w:val="Emphasis"/>
        </w:rPr>
        <w:t>are revving up to find new ways to enclose, commercialize, and monopolize the new communications medium</w:t>
      </w:r>
      <w:r w:rsidRPr="006E735A">
        <w:rPr>
          <w:sz w:val="16"/>
        </w:rPr>
        <w:t xml:space="preserve">. And </w:t>
      </w:r>
      <w:r w:rsidRPr="006E735A">
        <w:rPr>
          <w:rStyle w:val="StyleUnderline"/>
        </w:rPr>
        <w:t>their bite is</w:t>
      </w:r>
      <w:r w:rsidRPr="006E735A">
        <w:rPr>
          <w:sz w:val="16"/>
        </w:rPr>
        <w:t xml:space="preserve"> potentially </w:t>
      </w:r>
      <w:r w:rsidRPr="006E735A">
        <w:rPr>
          <w:rStyle w:val="StyleUnderline"/>
        </w:rPr>
        <w:t>far bigger than the companies managing the pipes</w:t>
      </w:r>
      <w:r w:rsidRPr="006E735A">
        <w:rPr>
          <w:sz w:val="16"/>
        </w:rPr>
        <w:t xml:space="preserve">. Unfortunately, some of </w:t>
      </w:r>
      <w:r w:rsidRPr="006E735A">
        <w:rPr>
          <w:rStyle w:val="StyleUnderline"/>
        </w:rPr>
        <w:t>the biggest Internet companies like Google, Facebook, and Twitter, are cashing in on the very rules of engagement that made them so successful and selling</w:t>
      </w:r>
      <w:r w:rsidRPr="006E735A">
        <w:rPr>
          <w:sz w:val="16"/>
        </w:rPr>
        <w:t xml:space="preserve"> the </w:t>
      </w:r>
      <w:r w:rsidRPr="006E735A">
        <w:rPr>
          <w:rStyle w:val="StyleUnderline"/>
        </w:rPr>
        <w:t>masses of transmitted Big Data</w:t>
      </w:r>
      <w:r w:rsidRPr="006E735A">
        <w:rPr>
          <w:sz w:val="16"/>
        </w:rPr>
        <w:t xml:space="preserve"> that comes their way </w:t>
      </w:r>
      <w:r w:rsidRPr="006E735A">
        <w:rPr>
          <w:rStyle w:val="StyleUnderline"/>
        </w:rPr>
        <w:t>to commercial bidders and businesses that use it for targeted advertising and marketing campaigns</w:t>
      </w:r>
      <w:r w:rsidRPr="006E735A">
        <w:rPr>
          <w:sz w:val="16"/>
        </w:rPr>
        <w:t xml:space="preserve">, research efforts, the development of new goods and services, and a host of other commercial propositions. </w:t>
      </w:r>
      <w:r w:rsidRPr="006E735A">
        <w:rPr>
          <w:rStyle w:val="Emphasis"/>
        </w:rPr>
        <w:t>They are</w:t>
      </w:r>
      <w:r w:rsidRPr="006E735A">
        <w:rPr>
          <w:sz w:val="16"/>
        </w:rPr>
        <w:t xml:space="preserve">, in effect, </w:t>
      </w:r>
      <w:r w:rsidRPr="006E735A">
        <w:rPr>
          <w:rStyle w:val="Emphasis"/>
        </w:rPr>
        <w:t>exploiting the Commons for commercial ends</w:t>
      </w:r>
      <w:r w:rsidRPr="006E735A">
        <w:rPr>
          <w:sz w:val="16"/>
        </w:rPr>
        <w:t xml:space="preserve">. </w:t>
      </w:r>
      <w:r w:rsidRPr="006E735A">
        <w:rPr>
          <w:rStyle w:val="StyleUnderline"/>
        </w:rPr>
        <w:t>Should we worry about social media sites sharing everything</w:t>
      </w:r>
      <w:r w:rsidRPr="006E735A">
        <w:rPr>
          <w:sz w:val="16"/>
        </w:rPr>
        <w:t xml:space="preserve"> they know about us with third-party commercial interests? Of course, no one wants to be pestered by targeted advertising. </w:t>
      </w:r>
      <w:r w:rsidRPr="006E735A">
        <w:rPr>
          <w:rStyle w:val="StyleUnderline"/>
        </w:rPr>
        <w:t>More sinister</w:t>
      </w:r>
      <w:r w:rsidRPr="006E735A">
        <w:rPr>
          <w:sz w:val="16"/>
        </w:rPr>
        <w:t xml:space="preserve">, however, </w:t>
      </w:r>
      <w:r w:rsidRPr="006E735A">
        <w:rPr>
          <w:rStyle w:val="StyleUnderline"/>
        </w:rPr>
        <w:t>is the prospect of health insurance companies learning whether you had been Googling research on specific illnesses</w:t>
      </w:r>
      <w:r w:rsidRPr="006E735A">
        <w:rPr>
          <w:sz w:val="16"/>
        </w:rPr>
        <w:t xml:space="preserve"> or prospective employers prying into your personal social history by analyzing your data trail on the Web to spot potential quirks, idiosyncrasies, or even possible antisocial behavior. Worse, </w:t>
      </w:r>
      <w:r w:rsidRPr="006E735A">
        <w:rPr>
          <w:rStyle w:val="StyleUnderline"/>
        </w:rPr>
        <w:t>is this newest form of commercial exploitation creating corporate monopolies in virtual space that are every bit as centralizing and proprietary as the Second Industrial Revolution</w:t>
      </w:r>
      <w:r w:rsidRPr="006E735A">
        <w:rPr>
          <w:sz w:val="16"/>
        </w:rPr>
        <w:t xml:space="preserve"> companies they are dislodging from power? </w:t>
      </w:r>
      <w:r w:rsidRPr="006E735A">
        <w:rPr>
          <w:rStyle w:val="StyleUnderline"/>
        </w:rPr>
        <w:t>By 2013, Google was fielding almost 6 billion searches a day, and enjoyed a market share of 67 percent</w:t>
      </w:r>
      <w:r w:rsidRPr="006E735A">
        <w:rPr>
          <w:sz w:val="16"/>
        </w:rPr>
        <w:t xml:space="preserve"> among search engines in the United States, 93 percent in Germany, 89 percent in the United Kingdom, and 95 percent in France. </w:t>
      </w:r>
      <w:r w:rsidRPr="006E735A">
        <w:rPr>
          <w:rStyle w:val="StyleUnderline"/>
        </w:rPr>
        <w:t>Facebook has gobbled up 72.4 percent of the global market share of social networks</w:t>
      </w:r>
      <w:r w:rsidRPr="006E735A">
        <w:rPr>
          <w:sz w:val="16"/>
        </w:rPr>
        <w:t xml:space="preserve">, and as of January 2014, boasted over 1.3 billion active users--that's nearly one out of every six human beings living on Earth. </w:t>
      </w:r>
      <w:r w:rsidRPr="006E735A">
        <w:rPr>
          <w:rStyle w:val="StyleUnderline"/>
        </w:rPr>
        <w:t>Its visitors spend an average of 405 minutes a month on the site</w:t>
      </w:r>
      <w:r w:rsidRPr="006E735A">
        <w:rPr>
          <w:sz w:val="16"/>
        </w:rPr>
        <w:t xml:space="preserve">: that's the number of minutes of the next six most popular sites combined -- Tumblr (89), Pinterest (89), Twitter (21), LinkedIn (21), Myspace (8), and Google+ (3). Facebook's revenue in 2013 was $7.8 billion. Twitter now has over 600 million registered users, of which 200 million are active tweeters. The rest prefer to be listeners. The company is expected to make more than $1 billion in revenue in 2014. The </w:t>
      </w:r>
      <w:r w:rsidRPr="006E735A">
        <w:rPr>
          <w:rStyle w:val="StyleUnderline"/>
        </w:rPr>
        <w:t>overtly commercial sites, like Amazon and eBay</w:t>
      </w:r>
      <w:r w:rsidRPr="006E735A">
        <w:rPr>
          <w:sz w:val="16"/>
        </w:rPr>
        <w:t xml:space="preserve">, that include Collaborative Commons features, </w:t>
      </w:r>
      <w:r w:rsidRPr="006E735A">
        <w:rPr>
          <w:rStyle w:val="StyleUnderline"/>
        </w:rPr>
        <w:t>are</w:t>
      </w:r>
      <w:r w:rsidRPr="006E735A">
        <w:rPr>
          <w:sz w:val="16"/>
        </w:rPr>
        <w:t xml:space="preserve"> also </w:t>
      </w:r>
      <w:r w:rsidRPr="006E735A">
        <w:rPr>
          <w:rStyle w:val="Emphasis"/>
        </w:rPr>
        <w:t>quickly becoming online monopolies</w:t>
      </w:r>
      <w:r w:rsidRPr="006E735A">
        <w:rPr>
          <w:sz w:val="16"/>
        </w:rPr>
        <w:t>. According to a study conducted by Forrester Research,</w:t>
      </w:r>
      <w:r w:rsidRPr="006E735A">
        <w:rPr>
          <w:rStyle w:val="StyleUnderline"/>
        </w:rPr>
        <w:t xml:space="preserve"> one out of every three online users starts their product searches on Amazon.com, "compared to 13 percent who started</w:t>
      </w:r>
      <w:r w:rsidRPr="006E735A">
        <w:rPr>
          <w:sz w:val="16"/>
        </w:rPr>
        <w:t xml:space="preserve"> their search </w:t>
      </w:r>
      <w:r w:rsidRPr="006E735A">
        <w:rPr>
          <w:rStyle w:val="StyleUnderline"/>
        </w:rPr>
        <w:t>from a traditional search site</w:t>
      </w:r>
      <w:r w:rsidRPr="006E735A">
        <w:rPr>
          <w:sz w:val="16"/>
        </w:rPr>
        <w:t xml:space="preserve">." Amazon has "over 152 million active Amazon customer accounts," "over 2 million active seller accounts," a worldwide logistical network that serves 178 countries, and enjoyed revenues in excess of $74 billion in 2013. By 2008, eBay had grabbed 99 percent of the market for online auctions in the United States, with a similar track record in most other industrialized countries. EBay's revenue in 2012 was $14.1 billion. </w:t>
      </w:r>
      <w:r w:rsidRPr="006E735A">
        <w:rPr>
          <w:rStyle w:val="StyleUnderline"/>
        </w:rPr>
        <w:t>Tim Wu</w:t>
      </w:r>
      <w:r w:rsidRPr="006E735A">
        <w:rPr>
          <w:sz w:val="16"/>
        </w:rPr>
        <w:t xml:space="preserve">, a professor of law at Colombia University and a senior adviser to the U.S. Federal Trade Commission, </w:t>
      </w:r>
      <w:r w:rsidRPr="006E735A">
        <w:rPr>
          <w:rStyle w:val="StyleUnderline"/>
        </w:rPr>
        <w:t>raises an interesting question about the new corporate giants</w:t>
      </w:r>
      <w:r w:rsidRPr="006E735A">
        <w:rPr>
          <w:sz w:val="16"/>
        </w:rPr>
        <w:t xml:space="preserve"> that are </w:t>
      </w:r>
      <w:r w:rsidRPr="006E735A">
        <w:rPr>
          <w:rStyle w:val="Emphasis"/>
        </w:rPr>
        <w:t>colonizing</w:t>
      </w:r>
      <w:r w:rsidRPr="006E735A">
        <w:rPr>
          <w:sz w:val="16"/>
        </w:rPr>
        <w:t xml:space="preserve"> large swaths of </w:t>
      </w:r>
      <w:r w:rsidRPr="006E735A">
        <w:rPr>
          <w:rStyle w:val="Emphasis"/>
        </w:rPr>
        <w:t>virtual space</w:t>
      </w:r>
      <w:r w:rsidRPr="006E735A">
        <w:rPr>
          <w:sz w:val="16"/>
        </w:rPr>
        <w:t xml:space="preserve">. </w:t>
      </w:r>
      <w:r w:rsidRPr="006E735A">
        <w:rPr>
          <w:rStyle w:val="StyleUnderline"/>
        </w:rPr>
        <w:t>He asks, "how hard would it be to go a week without Google? Or</w:t>
      </w:r>
      <w:r w:rsidRPr="006E735A">
        <w:rPr>
          <w:sz w:val="16"/>
        </w:rPr>
        <w:t xml:space="preserve">, to up the ante, </w:t>
      </w:r>
      <w:r w:rsidRPr="006E735A">
        <w:rPr>
          <w:rStyle w:val="StyleUnderline"/>
        </w:rPr>
        <w:t>without Facebook, Amazon, Skype, Twitter, Apple, eBay, and Google</w:t>
      </w:r>
      <w:r w:rsidRPr="006E735A">
        <w:rPr>
          <w:sz w:val="16"/>
        </w:rPr>
        <w:t xml:space="preserve">?" </w:t>
      </w:r>
      <w:r w:rsidRPr="006E735A">
        <w:rPr>
          <w:rStyle w:val="StyleUnderline"/>
        </w:rPr>
        <w:t>Wu is putting his finger on a disquieting new reality</w:t>
      </w:r>
      <w:r w:rsidRPr="006E735A">
        <w:rPr>
          <w:sz w:val="16"/>
        </w:rPr>
        <w:t xml:space="preserve"> -- that </w:t>
      </w:r>
      <w:r w:rsidRPr="006E735A">
        <w:rPr>
          <w:rStyle w:val="StyleUnderline"/>
        </w:rPr>
        <w:t xml:space="preserve">the new communication medium a younger generation gravitated to because of its promise of openness, transparency, and deep social collaboration masks another persona more concerned with </w:t>
      </w:r>
      <w:r w:rsidRPr="006E735A">
        <w:rPr>
          <w:rStyle w:val="Emphasis"/>
        </w:rPr>
        <w:t>ringing up profit by advancing a networked Commons</w:t>
      </w:r>
      <w:r w:rsidRPr="006E735A">
        <w:rPr>
          <w:sz w:val="16"/>
        </w:rPr>
        <w:t xml:space="preserve">. </w:t>
      </w:r>
      <w:r w:rsidRPr="006E735A">
        <w:rPr>
          <w:rStyle w:val="Emphasis"/>
        </w:rPr>
        <w:t>Wu writes: Most of the major sectors [on the Internet]</w:t>
      </w:r>
      <w:r w:rsidRPr="006E735A">
        <w:rPr>
          <w:sz w:val="16"/>
        </w:rPr>
        <w:t xml:space="preserve"> today </w:t>
      </w:r>
      <w:r w:rsidRPr="006E735A">
        <w:rPr>
          <w:rStyle w:val="Emphasis"/>
        </w:rPr>
        <w:t>are controlled by one dominant company or an oligopoly</w:t>
      </w:r>
      <w:r w:rsidRPr="006E735A">
        <w:rPr>
          <w:sz w:val="16"/>
        </w:rPr>
        <w:t xml:space="preserve">. </w:t>
      </w:r>
      <w:r w:rsidRPr="006E735A">
        <w:rPr>
          <w:rStyle w:val="StyleUnderline"/>
        </w:rPr>
        <w:t>Google "owns" search; Facebook, social networking; eBay rules auctions; Apple dominates online content delivery; Amazon, retail; and so on</w:t>
      </w:r>
      <w:r w:rsidRPr="006E735A">
        <w:rPr>
          <w:sz w:val="16"/>
        </w:rPr>
        <w:t xml:space="preserve">. </w:t>
      </w:r>
      <w:r w:rsidRPr="006E735A">
        <w:rPr>
          <w:rStyle w:val="StyleUnderline"/>
        </w:rPr>
        <w:t>Wu asks why the Internet looks "increasingly like a Monopoly board</w:t>
      </w:r>
      <w:r w:rsidRPr="006E735A">
        <w:rPr>
          <w:sz w:val="16"/>
        </w:rPr>
        <w:t xml:space="preserve">." </w:t>
      </w:r>
      <w:r w:rsidRPr="006E735A">
        <w:rPr>
          <w:rStyle w:val="StyleUnderline"/>
        </w:rPr>
        <w:t>A growing number of</w:t>
      </w:r>
      <w:r w:rsidRPr="006E735A">
        <w:rPr>
          <w:sz w:val="16"/>
        </w:rPr>
        <w:t xml:space="preserve"> communications-industry </w:t>
      </w:r>
      <w:r w:rsidRPr="006E735A">
        <w:rPr>
          <w:rStyle w:val="StyleUnderline"/>
        </w:rPr>
        <w:t>analysts and antitrust attorneys are asking whether these new heavyweights</w:t>
      </w:r>
      <w:r w:rsidRPr="006E735A">
        <w:rPr>
          <w:sz w:val="16"/>
        </w:rPr>
        <w:t xml:space="preserve"> in virtual space </w:t>
      </w:r>
      <w:r w:rsidRPr="006E735A">
        <w:rPr>
          <w:rStyle w:val="StyleUnderline"/>
        </w:rPr>
        <w:t>are</w:t>
      </w:r>
      <w:r w:rsidRPr="006E735A">
        <w:rPr>
          <w:sz w:val="16"/>
        </w:rPr>
        <w:t xml:space="preserve"> really "natural monopolies" like AT&amp;T and the power and utility companies of the twentieth century and therefore either </w:t>
      </w:r>
      <w:r w:rsidRPr="006E735A">
        <w:rPr>
          <w:rStyle w:val="Emphasis"/>
        </w:rPr>
        <w:t>legitimate candidates for antitrust action</w:t>
      </w:r>
      <w:r w:rsidRPr="006E735A">
        <w:rPr>
          <w:sz w:val="16"/>
        </w:rPr>
        <w:t xml:space="preserve"> or for regulation as public utilities. They argue that </w:t>
      </w:r>
      <w:r w:rsidRPr="006E735A">
        <w:rPr>
          <w:rStyle w:val="Emphasis"/>
        </w:rPr>
        <w:t>if</w:t>
      </w:r>
      <w:r w:rsidRPr="006E735A">
        <w:rPr>
          <w:sz w:val="16"/>
        </w:rPr>
        <w:t xml:space="preserve"> one or both of these courses is </w:t>
      </w:r>
      <w:r w:rsidRPr="006E735A">
        <w:rPr>
          <w:rStyle w:val="Emphasis"/>
        </w:rPr>
        <w:t>not rigorously pursued, the great promise of the IoT as a shared global Commons is going to be irretrievably lost and, with it, the hopes and aspirations of a generation that has put such store on a peer-to-peer collaboratist ethos</w:t>
      </w:r>
      <w:r w:rsidRPr="006E735A">
        <w:rPr>
          <w:sz w:val="16"/>
        </w:rPr>
        <w:t xml:space="preserve">. Empowering The Energy Internet The telecommunication and cable companies, and the profit-making online enterprises are not the only commercial players attempting to thwart an open, transparent, and democratically managed Internet of Things infrastructure. Already, the creation of an Internet of Things across locales, regions, countries, and continents is coming up against powerful, entrenched energy and electricity transmission companies with commercial interests every bit as formidable as the telecommunication companies, cable companies, and profit-making online enterprises. Global energy companies and power and utility companies are, in some cases, blocking the creation of an Energy Internet altogether. In other instances, they are attempting to force a centralized architecture on the smart grid, to enable the commercial enclosure of the new energies. The European Union, the world's largest economy, has taken steps to keep the Energy Internet an open architecture by requiring that conventional power and utility companies unbundle their power generation from their transmission of electricity. The unbundling regulations came about because of growing complaints by millions of small, new renewable energy producers that the big power and utility companies were making it difficult for them to connect their local micropower plants to the main transmission grid. The companies were also accused of discriminatory practices that favored speedy connectivity for green electricity generated by affiliated business partners and of imposing bureaucratic delays and even refusing to accept green electricity from others. Electric utilities are also fighting on a second front, with behind-the-scenes maneuvers to design a smart grid that is centralized, proprietary, and closed, and in which all transmission data flows only in one direction, from prosumers to headquarters. The objective is to withhold vital information from the millions of new prosumers on moment-to-moment changes in the price of electricity as well as to prevent them from controlling when to upload their electricity onto the grid to take advantage of peak electricity prices at various times of the day. These efforts by the electricity transmission companies appear to be losing steam as countries all over the world introduce green feed-in tariffs to encourage millions of end users to produce their own green electricity and share it across an Energy Internet. </w:t>
      </w:r>
      <w:r w:rsidRPr="006E735A">
        <w:rPr>
          <w:rStyle w:val="StyleUnderline"/>
        </w:rPr>
        <w:t>The generation that grew up on the Communication Internet and</w:t>
      </w:r>
      <w:r w:rsidRPr="006E735A">
        <w:rPr>
          <w:sz w:val="16"/>
        </w:rPr>
        <w:t xml:space="preserve"> that </w:t>
      </w:r>
      <w:r w:rsidRPr="006E735A">
        <w:rPr>
          <w:rStyle w:val="StyleUnderline"/>
        </w:rPr>
        <w:t xml:space="preserve">takes for granted its right to create value in distributed, collaborative, peer-to-peer virtual commons has </w:t>
      </w:r>
      <w:r w:rsidRPr="006E735A">
        <w:rPr>
          <w:rStyle w:val="Emphasis"/>
        </w:rPr>
        <w:t>little hesitation</w:t>
      </w:r>
      <w:r w:rsidRPr="006E735A">
        <w:rPr>
          <w:sz w:val="16"/>
        </w:rPr>
        <w:t xml:space="preserve"> </w:t>
      </w:r>
      <w:r w:rsidRPr="006E735A">
        <w:rPr>
          <w:rStyle w:val="Emphasis"/>
        </w:rPr>
        <w:t>about generating their own green electricity and sharing it on an Energy Internet</w:t>
      </w:r>
      <w:r w:rsidRPr="006E735A">
        <w:rPr>
          <w:sz w:val="16"/>
        </w:rPr>
        <w:t xml:space="preserve">. </w:t>
      </w:r>
      <w:r w:rsidRPr="006E735A">
        <w:rPr>
          <w:rStyle w:val="StyleUnderline"/>
        </w:rPr>
        <w:t>They find themselves living through</w:t>
      </w:r>
      <w:r w:rsidRPr="006E735A">
        <w:rPr>
          <w:sz w:val="16"/>
        </w:rPr>
        <w:t xml:space="preserve"> a </w:t>
      </w:r>
      <w:r w:rsidRPr="006E735A">
        <w:rPr>
          <w:rStyle w:val="Emphasis"/>
        </w:rPr>
        <w:t>deepening global economic crisis</w:t>
      </w:r>
      <w:r w:rsidRPr="006E735A">
        <w:rPr>
          <w:sz w:val="16"/>
        </w:rPr>
        <w:t xml:space="preserve"> </w:t>
      </w:r>
      <w:r w:rsidRPr="006E735A">
        <w:rPr>
          <w:rStyle w:val="Emphasis"/>
        </w:rPr>
        <w:t>and an even more terrifying shift in Earth's climate</w:t>
      </w:r>
      <w:r w:rsidRPr="006E735A">
        <w:rPr>
          <w:sz w:val="16"/>
        </w:rPr>
        <w:t xml:space="preserve">, </w:t>
      </w:r>
      <w:r w:rsidRPr="006E735A">
        <w:rPr>
          <w:rStyle w:val="Emphasis"/>
        </w:rPr>
        <w:t>caused by an economic system reliant on fossil fuel energy and managed by centralized, top-down command and control systems</w:t>
      </w:r>
      <w:r w:rsidRPr="006E735A">
        <w:rPr>
          <w:sz w:val="16"/>
        </w:rPr>
        <w:t xml:space="preserve">. If they fault the giant telecommunications, media, and entertainment companies for blocking their right to collaborate freely with their peers in an open Information Commons, they are no less critical of the world's giant energy, power, and utility companies, which they blame, in part, for the high price of energy, a declining economy, and looming environmental crisis. For a growing number of young people, the conventional energy and utility companies represent the very archetype of centralized power and all the ills that it has forced on the world. </w:t>
      </w:r>
      <w:r w:rsidRPr="006E735A">
        <w:rPr>
          <w:rStyle w:val="StyleUnderline"/>
        </w:rPr>
        <w:t>The prospect that those ills can be cured by joining together in open, collaborative, and democratically managed green electricity cooperatives</w:t>
      </w:r>
      <w:r w:rsidRPr="006E735A">
        <w:rPr>
          <w:sz w:val="16"/>
        </w:rPr>
        <w:t xml:space="preserve"> to produce and share clean energy </w:t>
      </w:r>
      <w:r w:rsidRPr="006E735A">
        <w:rPr>
          <w:rStyle w:val="StyleUnderline"/>
        </w:rPr>
        <w:t>is empowering</w:t>
      </w:r>
      <w:r w:rsidRPr="006E735A">
        <w:rPr>
          <w:sz w:val="16"/>
        </w:rPr>
        <w:t xml:space="preserve">. </w:t>
      </w:r>
      <w:r w:rsidRPr="006E735A">
        <w:rPr>
          <w:rStyle w:val="StyleUnderline"/>
        </w:rPr>
        <w:t xml:space="preserve">It is inspiring a generation to </w:t>
      </w:r>
      <w:r w:rsidRPr="006E735A">
        <w:rPr>
          <w:rStyle w:val="Emphasis"/>
        </w:rPr>
        <w:t>rally under the banner of sustainability</w:t>
      </w:r>
      <w:r w:rsidRPr="006E735A">
        <w:rPr>
          <w:sz w:val="16"/>
        </w:rPr>
        <w:t xml:space="preserve">. </w:t>
      </w:r>
      <w:r w:rsidRPr="006E735A">
        <w:rPr>
          <w:rStyle w:val="Emphasis"/>
        </w:rPr>
        <w:t>The call for free access to communication is now being joined by the demands for near zero marginal cost green energy</w:t>
      </w:r>
      <w:r w:rsidRPr="006E735A">
        <w:rPr>
          <w:sz w:val="16"/>
        </w:rPr>
        <w:t xml:space="preserve">. It's highly unlikely that the global companies attempting to capture the Internet of Things will escape some kind of regulatory restriction by way of either antitrust action or treating them as global social utilities with appropriate regulatory oversight. The nature and extent of the oversight is still very much an open question. </w:t>
      </w:r>
      <w:r w:rsidRPr="006E735A">
        <w:rPr>
          <w:rStyle w:val="StyleUnderline"/>
        </w:rPr>
        <w:t>What's not in question is the need to address</w:t>
      </w:r>
      <w:r w:rsidRPr="006E735A">
        <w:rPr>
          <w:sz w:val="16"/>
        </w:rPr>
        <w:t xml:space="preserve"> the </w:t>
      </w:r>
      <w:r w:rsidRPr="006E735A">
        <w:rPr>
          <w:rStyle w:val="Emphasis"/>
        </w:rPr>
        <w:t>worrisome commercial enclosure of a technology platform whose very existence is predicated on</w:t>
      </w:r>
      <w:r w:rsidRPr="006E735A">
        <w:rPr>
          <w:sz w:val="16"/>
        </w:rPr>
        <w:t xml:space="preserve"> the premise of </w:t>
      </w:r>
      <w:r w:rsidRPr="006E735A">
        <w:rPr>
          <w:rStyle w:val="Emphasis"/>
        </w:rPr>
        <w:t>providing a universal Commons in which all of humanity can collaborate</w:t>
      </w:r>
      <w:r w:rsidRPr="006E735A">
        <w:rPr>
          <w:sz w:val="16"/>
        </w:rPr>
        <w:t xml:space="preserve"> and create value across every sector of social life </w:t>
      </w:r>
      <w:r w:rsidRPr="006E735A">
        <w:rPr>
          <w:rStyle w:val="Emphasis"/>
        </w:rPr>
        <w:t>at near zero marginal cost</w:t>
      </w:r>
      <w:r w:rsidRPr="006E735A">
        <w:rPr>
          <w:sz w:val="16"/>
        </w:rPr>
        <w:t xml:space="preserve">. </w:t>
      </w:r>
      <w:r w:rsidRPr="006E735A">
        <w:rPr>
          <w:rStyle w:val="StyleUnderline"/>
        </w:rPr>
        <w:t xml:space="preserve">The struggle between </w:t>
      </w:r>
      <w:r w:rsidRPr="006E735A">
        <w:rPr>
          <w:rStyle w:val="Emphasis"/>
        </w:rPr>
        <w:t>investor capitalists</w:t>
      </w:r>
      <w:r w:rsidRPr="006E735A">
        <w:rPr>
          <w:sz w:val="16"/>
        </w:rPr>
        <w:t xml:space="preserve"> </w:t>
      </w:r>
      <w:r w:rsidRPr="006E735A">
        <w:rPr>
          <w:rStyle w:val="StyleUnderline"/>
        </w:rPr>
        <w:t xml:space="preserve">and </w:t>
      </w:r>
      <w:r w:rsidRPr="006E735A">
        <w:rPr>
          <w:rStyle w:val="Emphasis"/>
        </w:rPr>
        <w:t>prosumer collaboratists</w:t>
      </w:r>
      <w:r w:rsidRPr="006E735A">
        <w:rPr>
          <w:sz w:val="16"/>
        </w:rPr>
        <w:t xml:space="preserve"> </w:t>
      </w:r>
      <w:r w:rsidRPr="006E735A">
        <w:rPr>
          <w:rStyle w:val="StyleUnderline"/>
        </w:rPr>
        <w:t>over control of the Internet of Things</w:t>
      </w:r>
      <w:r w:rsidRPr="006E735A">
        <w:rPr>
          <w:sz w:val="16"/>
        </w:rPr>
        <w:t xml:space="preserve">, while still embryonic, </w:t>
      </w:r>
      <w:r w:rsidRPr="006E735A">
        <w:rPr>
          <w:rStyle w:val="Emphasis"/>
        </w:rPr>
        <w:t>is shaping up to be the critical economic battle of the first half of the twenty-first century</w:t>
      </w:r>
      <w:r w:rsidRPr="006E735A">
        <w:rPr>
          <w:sz w:val="16"/>
        </w:rPr>
        <w:t xml:space="preserve">. </w:t>
      </w:r>
      <w:r w:rsidRPr="006E735A">
        <w:rPr>
          <w:rStyle w:val="StyleUnderline"/>
        </w:rPr>
        <w:t>Global</w:t>
      </w:r>
      <w:r w:rsidRPr="006E735A">
        <w:rPr>
          <w:sz w:val="16"/>
        </w:rPr>
        <w:t xml:space="preserve"> telecom, cable, Internet, energy and electricity </w:t>
      </w:r>
      <w:r w:rsidRPr="006E735A">
        <w:rPr>
          <w:rStyle w:val="StyleUnderline"/>
        </w:rPr>
        <w:t xml:space="preserve">companies are determined to enclose the IoT and </w:t>
      </w:r>
      <w:r w:rsidRPr="006E735A">
        <w:rPr>
          <w:rStyle w:val="Emphasis"/>
        </w:rPr>
        <w:t>monopolize the flow of communication</w:t>
      </w:r>
      <w:r w:rsidRPr="006E735A">
        <w:rPr>
          <w:sz w:val="16"/>
        </w:rPr>
        <w:t xml:space="preserve">, power generation, and logistics, </w:t>
      </w:r>
      <w:r w:rsidRPr="006E735A">
        <w:rPr>
          <w:rStyle w:val="Emphasis"/>
        </w:rPr>
        <w:t>keeping the price of producing and distributing goods and services far above their marginal cost, to optimize their profits</w:t>
      </w:r>
      <w:r w:rsidRPr="006E735A">
        <w:rPr>
          <w:sz w:val="16"/>
        </w:rPr>
        <w:t xml:space="preserve">. </w:t>
      </w:r>
      <w:r w:rsidRPr="006E735A">
        <w:rPr>
          <w:rStyle w:val="Emphasis"/>
        </w:rPr>
        <w:t>The new prosumers, on the other hand, are increasingly banding together in lateral networks, producing and sharing information goods, renewable energy, 3D printed products, and an array of services on a global Collaborative Commons at near zero marginal costs, disrupting the workings of capitalist markets</w:t>
      </w:r>
      <w:r w:rsidRPr="006E735A">
        <w:rPr>
          <w:sz w:val="16"/>
        </w:rPr>
        <w:t xml:space="preserve">. The unfolding economic clash between the capitalists and collaboratists is a manifestation of a cultural conflict that will likely redefine the nature of the human journey in the years ahead. </w:t>
      </w:r>
      <w:r w:rsidRPr="006E735A">
        <w:rPr>
          <w:rStyle w:val="Emphasis"/>
        </w:rPr>
        <w:t>If there is an underlying theme</w:t>
      </w:r>
      <w:r w:rsidRPr="006E735A">
        <w:rPr>
          <w:sz w:val="16"/>
        </w:rPr>
        <w:t xml:space="preserve"> to the emerging cultural conflict, </w:t>
      </w:r>
      <w:r w:rsidRPr="006E735A">
        <w:rPr>
          <w:rStyle w:val="Emphasis"/>
        </w:rPr>
        <w:t>it is the "monopolization vs. democratization of everything</w:t>
      </w:r>
      <w:r w:rsidRPr="006E735A">
        <w:rPr>
          <w:sz w:val="16"/>
        </w:rPr>
        <w:t>."</w:t>
      </w:r>
    </w:p>
    <w:p w14:paraId="5AD18A13" w14:textId="77777777" w:rsidR="009A2A94" w:rsidRDefault="009A2A94" w:rsidP="009A2A94"/>
    <w:p w14:paraId="33AAED05" w14:textId="77777777" w:rsidR="009A2A94" w:rsidRDefault="009A2A94" w:rsidP="009A2A94"/>
    <w:p w14:paraId="3F53A4CB" w14:textId="77777777" w:rsidR="009A2A94" w:rsidRPr="00DB405D" w:rsidRDefault="009A2A94" w:rsidP="009A2A94"/>
    <w:p w14:paraId="06E5E0A2" w14:textId="77777777" w:rsidR="009A2A94" w:rsidRPr="00635A2D" w:rsidRDefault="009A2A94" w:rsidP="009A2A94"/>
    <w:p w14:paraId="3BE75502" w14:textId="77777777" w:rsidR="009A2A94" w:rsidRDefault="009A2A94" w:rsidP="009A2A94">
      <w:pPr>
        <w:pStyle w:val="Heading3"/>
      </w:pPr>
      <w:r>
        <w:t>1NC---CP</w:t>
      </w:r>
    </w:p>
    <w:p w14:paraId="34B5035F" w14:textId="77777777" w:rsidR="009A2A94" w:rsidRDefault="009A2A94" w:rsidP="009A2A94">
      <w:r>
        <w:t xml:space="preserve">Advantage. </w:t>
      </w:r>
    </w:p>
    <w:p w14:paraId="1F4F1E98" w14:textId="77777777" w:rsidR="009A2A94" w:rsidRDefault="009A2A94" w:rsidP="009A2A94">
      <w:pPr>
        <w:pStyle w:val="Heading4"/>
      </w:pPr>
      <w:r>
        <w:t>The United States federal government should</w:t>
      </w:r>
    </w:p>
    <w:p w14:paraId="395560D8" w14:textId="77777777" w:rsidR="009A2A94" w:rsidRDefault="009A2A94" w:rsidP="009A2A94">
      <w:pPr>
        <w:pStyle w:val="Heading4"/>
      </w:pPr>
      <w:r>
        <w:t xml:space="preserve">---overturn Buckley v. Valeo and </w:t>
      </w:r>
      <w:r w:rsidRPr="001F4DD9">
        <w:t>Citizens United v. Federal Election Commission</w:t>
      </w:r>
    </w:p>
    <w:p w14:paraId="1B711E14" w14:textId="77777777" w:rsidR="009A2A94" w:rsidRDefault="009A2A94" w:rsidP="009A2A94">
      <w:pPr>
        <w:pStyle w:val="Heading4"/>
      </w:pPr>
      <w:r>
        <w:t>---rule that ranked choice voting is constitutionally necessary on grounds of the first amendment and fourteenth amendment’s equal protection clause.</w:t>
      </w:r>
    </w:p>
    <w:p w14:paraId="5D9BB669" w14:textId="77777777" w:rsidR="009A2A94" w:rsidRDefault="009A2A94" w:rsidP="009A2A94">
      <w:pPr>
        <w:pStyle w:val="Heading4"/>
      </w:pPr>
      <w:r>
        <w:t>---implement ranked choice voting in federal elections and induce state governments to implement ranked choice voting</w:t>
      </w:r>
    </w:p>
    <w:p w14:paraId="39B1CF7C" w14:textId="77777777" w:rsidR="009A2A94" w:rsidRPr="00072DA5" w:rsidRDefault="009A2A94" w:rsidP="009A2A94">
      <w:pPr>
        <w:pStyle w:val="Heading4"/>
      </w:pPr>
      <w:r>
        <w:t>---</w:t>
      </w:r>
      <w:r w:rsidRPr="004638D0">
        <w:t xml:space="preserve">create </w:t>
      </w:r>
      <w:r>
        <w:t xml:space="preserve">and fund </w:t>
      </w:r>
      <w:r w:rsidRPr="004638D0">
        <w:t xml:space="preserve">a parametric climate risk insurance program </w:t>
      </w:r>
      <w:r>
        <w:t xml:space="preserve">through an international body </w:t>
      </w:r>
      <w:r w:rsidRPr="004638D0">
        <w:t>with full premium support in exchange for compliance with deployment of stratospheric aerosol injection and marine-cloud brightening technologies</w:t>
      </w:r>
      <w:r>
        <w:t xml:space="preserve">, </w:t>
      </w:r>
    </w:p>
    <w:p w14:paraId="75718CC1" w14:textId="77777777" w:rsidR="009A2A94" w:rsidRPr="00781960" w:rsidRDefault="009A2A94" w:rsidP="009A2A94">
      <w:pPr>
        <w:pStyle w:val="Heading4"/>
      </w:pPr>
      <w:r>
        <w:t>---</w:t>
      </w:r>
      <w:r w:rsidRPr="004638D0">
        <w:rPr>
          <w:rFonts w:cs="Calibri"/>
        </w:rPr>
        <w:t>increase investment in carbon reducing artificial trees</w:t>
      </w:r>
      <w:r>
        <w:rPr>
          <w:b w:val="0"/>
          <w:bCs/>
        </w:rPr>
        <w:t xml:space="preserve"> </w:t>
      </w:r>
      <w:r>
        <w:t xml:space="preserve">  </w:t>
      </w:r>
    </w:p>
    <w:p w14:paraId="2031B79C" w14:textId="77777777" w:rsidR="009A2A94" w:rsidRPr="008D21C5" w:rsidRDefault="009A2A94" w:rsidP="009A2A94">
      <w:pPr>
        <w:pStyle w:val="Heading4"/>
      </w:pPr>
      <w:r w:rsidRPr="008D21C5">
        <w:t>--invest in algae bioprospecting.</w:t>
      </w:r>
    </w:p>
    <w:p w14:paraId="2E5D99F0" w14:textId="77777777" w:rsidR="009A2A94" w:rsidRPr="000F1196" w:rsidRDefault="009A2A94" w:rsidP="009A2A94">
      <w:pPr>
        <w:pStyle w:val="Heading4"/>
        <w:numPr>
          <w:ilvl w:val="0"/>
          <w:numId w:val="19"/>
        </w:numPr>
        <w:ind w:left="360"/>
      </w:pPr>
      <w:r w:rsidRPr="000F1196">
        <w:t>Create and publicize a standardized rule for export controls on artificial intelligence related hardware</w:t>
      </w:r>
    </w:p>
    <w:p w14:paraId="57E763DA" w14:textId="77777777" w:rsidR="009A2A94" w:rsidRPr="000F1196" w:rsidRDefault="009A2A94" w:rsidP="009A2A94">
      <w:pPr>
        <w:pStyle w:val="Heading4"/>
        <w:numPr>
          <w:ilvl w:val="0"/>
          <w:numId w:val="19"/>
        </w:numPr>
        <w:ind w:left="360"/>
      </w:pPr>
      <w:r w:rsidRPr="000F1196">
        <w:t>Mandate domestic companies open-source artificial intelligence software development to other American-based artificial intelligence companies</w:t>
      </w:r>
    </w:p>
    <w:p w14:paraId="62EE8FF7" w14:textId="77777777" w:rsidR="009A2A94" w:rsidRPr="000F1196" w:rsidRDefault="009A2A94" w:rsidP="009A2A94">
      <w:pPr>
        <w:pStyle w:val="Heading4"/>
        <w:numPr>
          <w:ilvl w:val="0"/>
          <w:numId w:val="19"/>
        </w:numPr>
        <w:ind w:left="360"/>
      </w:pPr>
      <w:r w:rsidRPr="000F1196">
        <w:t>Promote the diffusion of domestic artificial intelligence software into government applications</w:t>
      </w:r>
    </w:p>
    <w:p w14:paraId="7515D48A" w14:textId="77777777" w:rsidR="009A2A94" w:rsidRPr="00686CD6" w:rsidRDefault="009A2A94" w:rsidP="009A2A94">
      <w:r w:rsidRPr="008D21C5">
        <w:rPr>
          <w:rFonts w:ascii="Arial" w:eastAsia="Times New Roman" w:hAnsi="Arial" w:cs="Arial"/>
          <w:color w:val="D1D2D3"/>
          <w:sz w:val="23"/>
          <w:szCs w:val="23"/>
        </w:rPr>
        <w:br/>
      </w:r>
    </w:p>
    <w:p w14:paraId="61879BDB" w14:textId="77777777" w:rsidR="009A2A94" w:rsidRPr="002A163B" w:rsidRDefault="009A2A94" w:rsidP="009A2A94">
      <w:pPr>
        <w:pStyle w:val="Heading4"/>
        <w:rPr>
          <w:u w:val="single"/>
        </w:rPr>
      </w:pPr>
      <w:r w:rsidRPr="002A163B">
        <w:rPr>
          <w:u w:val="single"/>
        </w:rPr>
        <w:t>Institutional reform</w:t>
      </w:r>
      <w:r>
        <w:t xml:space="preserve"> solves democracy and economic inequality---it’s key to fight corruption and limit influence of the wealthy</w:t>
      </w:r>
    </w:p>
    <w:p w14:paraId="2A7305CA" w14:textId="77777777" w:rsidR="009A2A94" w:rsidRDefault="009A2A94" w:rsidP="009A2A94">
      <w:r w:rsidRPr="0059167A">
        <w:rPr>
          <w:rStyle w:val="Style13ptBold"/>
        </w:rPr>
        <w:t>Danetz and Petry 25</w:t>
      </w:r>
      <w:r>
        <w:t xml:space="preserve"> – Lisa J Danetz, Advisor for the Brennan Center for Justice at NYU School of Law and J.D. cum laude from NYU Law, Eric Petry, Counsel at Brennan Center for Justice at NYU School of Law, 9/11/2025, “What Is Political Corruption and What Can We Do About It?” </w:t>
      </w:r>
      <w:r w:rsidRPr="0059167A">
        <w:t>https://www.brennancenter.org/our-work/research-reports/what-political-corruption-and-what-can-we-do-about-it</w:t>
      </w:r>
    </w:p>
    <w:p w14:paraId="19B1D912" w14:textId="77777777" w:rsidR="009A2A94" w:rsidRPr="001F4DD9" w:rsidRDefault="009A2A94" w:rsidP="009A2A94">
      <w:pPr>
        <w:rPr>
          <w:sz w:val="14"/>
        </w:rPr>
      </w:pPr>
      <w:r w:rsidRPr="001F4DD9">
        <w:rPr>
          <w:sz w:val="14"/>
        </w:rPr>
        <w:t xml:space="preserve">The </w:t>
      </w:r>
      <w:r w:rsidRPr="0059167A">
        <w:rPr>
          <w:rStyle w:val="StyleUnderline"/>
        </w:rPr>
        <w:t>Causes</w:t>
      </w:r>
      <w:r w:rsidRPr="001F4DD9">
        <w:rPr>
          <w:sz w:val="14"/>
        </w:rPr>
        <w:t xml:space="preserve"> </w:t>
      </w:r>
      <w:r w:rsidRPr="0059167A">
        <w:rPr>
          <w:rStyle w:val="StyleUnderline"/>
        </w:rPr>
        <w:t>that</w:t>
      </w:r>
      <w:r w:rsidRPr="001F4DD9">
        <w:rPr>
          <w:sz w:val="14"/>
        </w:rPr>
        <w:t xml:space="preserve"> </w:t>
      </w:r>
      <w:r w:rsidRPr="0059167A">
        <w:rPr>
          <w:rStyle w:val="StyleUnderline"/>
        </w:rPr>
        <w:t>Created</w:t>
      </w:r>
      <w:r w:rsidRPr="001F4DD9">
        <w:rPr>
          <w:sz w:val="14"/>
        </w:rPr>
        <w:t xml:space="preserve"> this </w:t>
      </w:r>
      <w:r w:rsidRPr="0059167A">
        <w:rPr>
          <w:rStyle w:val="StyleUnderline"/>
        </w:rPr>
        <w:t>Moment</w:t>
      </w:r>
    </w:p>
    <w:p w14:paraId="56E15457" w14:textId="77777777" w:rsidR="009A2A94" w:rsidRPr="001F4DD9" w:rsidRDefault="009A2A94" w:rsidP="009A2A94">
      <w:pPr>
        <w:rPr>
          <w:sz w:val="14"/>
        </w:rPr>
      </w:pPr>
      <w:r w:rsidRPr="001F4DD9">
        <w:rPr>
          <w:sz w:val="14"/>
        </w:rPr>
        <w:t>Several key factors have paved the way to this moment, including harmful Supreme Court decisions, cynical public discourse, and the Trump administration’s hostility to checks and balances.</w:t>
      </w:r>
    </w:p>
    <w:p w14:paraId="1D6D6E6A" w14:textId="77777777" w:rsidR="009A2A94" w:rsidRPr="001F4DD9" w:rsidRDefault="009A2A94" w:rsidP="009A2A94">
      <w:pPr>
        <w:rPr>
          <w:sz w:val="14"/>
        </w:rPr>
      </w:pPr>
      <w:r w:rsidRPr="001F4DD9">
        <w:rPr>
          <w:sz w:val="14"/>
        </w:rPr>
        <w:t>Supreme Court Decisions Allowing Corruption to Thrive</w:t>
      </w:r>
    </w:p>
    <w:p w14:paraId="0A31A610" w14:textId="77777777" w:rsidR="009A2A94" w:rsidRPr="001F4DD9" w:rsidRDefault="009A2A94" w:rsidP="009A2A94">
      <w:pPr>
        <w:rPr>
          <w:sz w:val="14"/>
        </w:rPr>
      </w:pPr>
      <w:r w:rsidRPr="001F4DD9">
        <w:rPr>
          <w:sz w:val="14"/>
        </w:rPr>
        <w:t xml:space="preserve">For decades, the </w:t>
      </w:r>
      <w:r w:rsidRPr="00000ED0">
        <w:rPr>
          <w:rStyle w:val="StyleUnderline"/>
          <w:highlight w:val="cyan"/>
        </w:rPr>
        <w:t>Supreme</w:t>
      </w:r>
      <w:r w:rsidRPr="00000ED0">
        <w:rPr>
          <w:sz w:val="14"/>
          <w:highlight w:val="cyan"/>
        </w:rPr>
        <w:t xml:space="preserve"> </w:t>
      </w:r>
      <w:r w:rsidRPr="00000ED0">
        <w:rPr>
          <w:rStyle w:val="StyleUnderline"/>
          <w:highlight w:val="cyan"/>
        </w:rPr>
        <w:t>Court</w:t>
      </w:r>
      <w:r w:rsidRPr="001F4DD9">
        <w:rPr>
          <w:sz w:val="14"/>
        </w:rPr>
        <w:t xml:space="preserve"> has </w:t>
      </w:r>
      <w:r w:rsidRPr="00000ED0">
        <w:rPr>
          <w:rStyle w:val="StyleUnderline"/>
          <w:highlight w:val="cyan"/>
        </w:rPr>
        <w:t>whittled</w:t>
      </w:r>
      <w:r w:rsidRPr="001F4DD9">
        <w:rPr>
          <w:sz w:val="14"/>
        </w:rPr>
        <w:t xml:space="preserve"> </w:t>
      </w:r>
      <w:r w:rsidRPr="0059167A">
        <w:rPr>
          <w:rStyle w:val="StyleUnderline"/>
        </w:rPr>
        <w:t>down</w:t>
      </w:r>
      <w:r w:rsidRPr="001F4DD9">
        <w:rPr>
          <w:sz w:val="14"/>
        </w:rPr>
        <w:t xml:space="preserve"> </w:t>
      </w:r>
      <w:r w:rsidRPr="00000ED0">
        <w:rPr>
          <w:rStyle w:val="StyleUnderline"/>
          <w:highlight w:val="cyan"/>
        </w:rPr>
        <w:t>campaign</w:t>
      </w:r>
      <w:r w:rsidRPr="00000ED0">
        <w:rPr>
          <w:sz w:val="14"/>
          <w:highlight w:val="cyan"/>
        </w:rPr>
        <w:t xml:space="preserve"> </w:t>
      </w:r>
      <w:r w:rsidRPr="00000ED0">
        <w:rPr>
          <w:rStyle w:val="StyleUnderline"/>
          <w:highlight w:val="cyan"/>
        </w:rPr>
        <w:t>finance</w:t>
      </w:r>
      <w:r w:rsidRPr="00000ED0">
        <w:rPr>
          <w:sz w:val="14"/>
          <w:highlight w:val="cyan"/>
        </w:rPr>
        <w:t xml:space="preserve"> </w:t>
      </w:r>
      <w:r w:rsidRPr="00000ED0">
        <w:rPr>
          <w:rStyle w:val="StyleUnderline"/>
          <w:highlight w:val="cyan"/>
        </w:rPr>
        <w:t>reg</w:t>
      </w:r>
      <w:r w:rsidRPr="0059167A">
        <w:rPr>
          <w:rStyle w:val="StyleUnderline"/>
        </w:rPr>
        <w:t>ulation</w:t>
      </w:r>
      <w:r w:rsidRPr="00000ED0">
        <w:rPr>
          <w:rStyle w:val="StyleUnderline"/>
          <w:highlight w:val="cyan"/>
        </w:rPr>
        <w:t>s</w:t>
      </w:r>
      <w:r w:rsidRPr="001F4DD9">
        <w:rPr>
          <w:sz w:val="14"/>
        </w:rPr>
        <w:t xml:space="preserve"> </w:t>
      </w:r>
      <w:r w:rsidRPr="0059167A">
        <w:rPr>
          <w:rStyle w:val="StyleUnderline"/>
        </w:rPr>
        <w:t>and</w:t>
      </w:r>
      <w:r w:rsidRPr="001F4DD9">
        <w:rPr>
          <w:sz w:val="14"/>
        </w:rPr>
        <w:t xml:space="preserve"> </w:t>
      </w:r>
      <w:r w:rsidRPr="0059167A">
        <w:rPr>
          <w:rStyle w:val="StyleUnderline"/>
        </w:rPr>
        <w:t>narrowed</w:t>
      </w:r>
      <w:r w:rsidRPr="001F4DD9">
        <w:rPr>
          <w:sz w:val="14"/>
        </w:rPr>
        <w:t xml:space="preserve"> the </w:t>
      </w:r>
      <w:r w:rsidRPr="0059167A">
        <w:rPr>
          <w:rStyle w:val="StyleUnderline"/>
        </w:rPr>
        <w:t>legal</w:t>
      </w:r>
      <w:r w:rsidRPr="001F4DD9">
        <w:rPr>
          <w:sz w:val="14"/>
        </w:rPr>
        <w:t xml:space="preserve"> </w:t>
      </w:r>
      <w:r w:rsidRPr="0059167A">
        <w:rPr>
          <w:rStyle w:val="StyleUnderline"/>
        </w:rPr>
        <w:t>definition</w:t>
      </w:r>
      <w:r w:rsidRPr="001F4DD9">
        <w:rPr>
          <w:sz w:val="14"/>
        </w:rPr>
        <w:t xml:space="preserve"> of how the influence of money in politics can count as corruption. </w:t>
      </w:r>
      <w:r w:rsidRPr="0059167A">
        <w:rPr>
          <w:rStyle w:val="StyleUnderline"/>
        </w:rPr>
        <w:t>These</w:t>
      </w:r>
      <w:r w:rsidRPr="001F4DD9">
        <w:rPr>
          <w:sz w:val="14"/>
        </w:rPr>
        <w:t xml:space="preserve"> </w:t>
      </w:r>
      <w:r w:rsidRPr="0059167A">
        <w:rPr>
          <w:rStyle w:val="StyleUnderline"/>
        </w:rPr>
        <w:t>decisions</w:t>
      </w:r>
      <w:r w:rsidRPr="001F4DD9">
        <w:rPr>
          <w:sz w:val="14"/>
        </w:rPr>
        <w:t xml:space="preserve">, </w:t>
      </w:r>
      <w:r w:rsidRPr="0059167A">
        <w:rPr>
          <w:rStyle w:val="StyleUnderline"/>
        </w:rPr>
        <w:t>starting</w:t>
      </w:r>
      <w:r w:rsidRPr="001F4DD9">
        <w:rPr>
          <w:sz w:val="14"/>
        </w:rPr>
        <w:t xml:space="preserve"> </w:t>
      </w:r>
      <w:r w:rsidRPr="0059167A">
        <w:rPr>
          <w:rStyle w:val="StyleUnderline"/>
        </w:rPr>
        <w:t>with</w:t>
      </w:r>
      <w:r w:rsidRPr="001F4DD9">
        <w:rPr>
          <w:sz w:val="14"/>
        </w:rPr>
        <w:t xml:space="preserve"> </w:t>
      </w:r>
      <w:r w:rsidRPr="0059167A">
        <w:rPr>
          <w:rStyle w:val="StyleUnderline"/>
        </w:rPr>
        <w:t>Buckley</w:t>
      </w:r>
      <w:r w:rsidRPr="001F4DD9">
        <w:rPr>
          <w:sz w:val="14"/>
        </w:rPr>
        <w:t xml:space="preserve"> </w:t>
      </w:r>
      <w:r w:rsidRPr="0059167A">
        <w:rPr>
          <w:rStyle w:val="StyleUnderline"/>
        </w:rPr>
        <w:t>v.</w:t>
      </w:r>
      <w:r w:rsidRPr="001F4DD9">
        <w:rPr>
          <w:sz w:val="14"/>
        </w:rPr>
        <w:t xml:space="preserve"> </w:t>
      </w:r>
      <w:r w:rsidRPr="0059167A">
        <w:rPr>
          <w:rStyle w:val="StyleUnderline"/>
        </w:rPr>
        <w:t>Valeo</w:t>
      </w:r>
      <w:r w:rsidRPr="001F4DD9">
        <w:rPr>
          <w:sz w:val="14"/>
        </w:rPr>
        <w:t xml:space="preserve"> in 1976 and </w:t>
      </w:r>
      <w:r w:rsidRPr="0059167A">
        <w:rPr>
          <w:rStyle w:val="StyleUnderline"/>
        </w:rPr>
        <w:t>continuing</w:t>
      </w:r>
      <w:r w:rsidRPr="001F4DD9">
        <w:rPr>
          <w:sz w:val="14"/>
        </w:rPr>
        <w:t xml:space="preserve"> </w:t>
      </w:r>
      <w:r w:rsidRPr="0059167A">
        <w:rPr>
          <w:rStyle w:val="StyleUnderline"/>
        </w:rPr>
        <w:t>through</w:t>
      </w:r>
      <w:r w:rsidRPr="001F4DD9">
        <w:rPr>
          <w:sz w:val="14"/>
        </w:rPr>
        <w:t xml:space="preserve"> </w:t>
      </w:r>
      <w:r w:rsidRPr="0059167A">
        <w:rPr>
          <w:rStyle w:val="StyleUnderline"/>
        </w:rPr>
        <w:t>Citizens</w:t>
      </w:r>
      <w:r w:rsidRPr="001F4DD9">
        <w:rPr>
          <w:sz w:val="14"/>
        </w:rPr>
        <w:t xml:space="preserve"> </w:t>
      </w:r>
      <w:r w:rsidRPr="0059167A">
        <w:rPr>
          <w:rStyle w:val="StyleUnderline"/>
        </w:rPr>
        <w:t>United</w:t>
      </w:r>
      <w:r w:rsidRPr="001F4DD9">
        <w:rPr>
          <w:sz w:val="14"/>
        </w:rPr>
        <w:t xml:space="preserve"> and others, </w:t>
      </w:r>
      <w:r w:rsidRPr="00000ED0">
        <w:rPr>
          <w:rStyle w:val="Emphasis"/>
          <w:highlight w:val="cyan"/>
        </w:rPr>
        <w:t>sparked</w:t>
      </w:r>
      <w:r w:rsidRPr="001F4DD9">
        <w:rPr>
          <w:sz w:val="14"/>
        </w:rPr>
        <w:t xml:space="preserve"> an </w:t>
      </w:r>
      <w:r w:rsidRPr="0059167A">
        <w:rPr>
          <w:rStyle w:val="Emphasis"/>
        </w:rPr>
        <w:t xml:space="preserve">explosion of </w:t>
      </w:r>
      <w:r w:rsidRPr="00000ED0">
        <w:rPr>
          <w:rStyle w:val="Emphasis"/>
          <w:highlight w:val="cyan"/>
        </w:rPr>
        <w:t>political spending</w:t>
      </w:r>
      <w:r w:rsidRPr="001F4DD9">
        <w:rPr>
          <w:sz w:val="14"/>
        </w:rPr>
        <w:t xml:space="preserve">. </w:t>
      </w:r>
      <w:r w:rsidRPr="0059167A">
        <w:rPr>
          <w:rStyle w:val="StyleUnderline"/>
        </w:rPr>
        <w:t>This</w:t>
      </w:r>
      <w:r w:rsidRPr="001F4DD9">
        <w:rPr>
          <w:sz w:val="14"/>
        </w:rPr>
        <w:t xml:space="preserve"> </w:t>
      </w:r>
      <w:r w:rsidRPr="0059167A">
        <w:rPr>
          <w:rStyle w:val="StyleUnderline"/>
        </w:rPr>
        <w:t>flood</w:t>
      </w:r>
      <w:r w:rsidRPr="001F4DD9">
        <w:rPr>
          <w:sz w:val="14"/>
        </w:rPr>
        <w:t xml:space="preserve"> of money </w:t>
      </w:r>
      <w:r w:rsidRPr="0059167A">
        <w:rPr>
          <w:rStyle w:val="StyleUnderline"/>
        </w:rPr>
        <w:t>comes</w:t>
      </w:r>
      <w:r w:rsidRPr="001F4DD9">
        <w:rPr>
          <w:sz w:val="14"/>
        </w:rPr>
        <w:t xml:space="preserve"> in particular </w:t>
      </w:r>
      <w:r w:rsidRPr="0059167A">
        <w:rPr>
          <w:rStyle w:val="StyleUnderline"/>
        </w:rPr>
        <w:t>from</w:t>
      </w:r>
      <w:r w:rsidRPr="001F4DD9">
        <w:rPr>
          <w:sz w:val="14"/>
        </w:rPr>
        <w:t xml:space="preserve"> </w:t>
      </w:r>
      <w:r w:rsidRPr="00000ED0">
        <w:rPr>
          <w:rStyle w:val="StyleUnderline"/>
          <w:highlight w:val="cyan"/>
        </w:rPr>
        <w:t>super</w:t>
      </w:r>
      <w:r w:rsidRPr="00000ED0">
        <w:rPr>
          <w:sz w:val="14"/>
          <w:highlight w:val="cyan"/>
        </w:rPr>
        <w:t xml:space="preserve"> </w:t>
      </w:r>
      <w:r w:rsidRPr="00000ED0">
        <w:rPr>
          <w:rStyle w:val="StyleUnderline"/>
          <w:highlight w:val="cyan"/>
        </w:rPr>
        <w:t>PACs</w:t>
      </w:r>
      <w:r w:rsidRPr="001F4DD9">
        <w:rPr>
          <w:sz w:val="14"/>
        </w:rPr>
        <w:t xml:space="preserve">, </w:t>
      </w:r>
      <w:r w:rsidRPr="0059167A">
        <w:rPr>
          <w:rStyle w:val="StyleUnderline"/>
        </w:rPr>
        <w:t>which</w:t>
      </w:r>
      <w:r w:rsidRPr="001F4DD9">
        <w:rPr>
          <w:sz w:val="14"/>
        </w:rPr>
        <w:t xml:space="preserve"> can </w:t>
      </w:r>
      <w:r w:rsidRPr="00000ED0">
        <w:rPr>
          <w:rStyle w:val="StyleUnderline"/>
          <w:highlight w:val="cyan"/>
        </w:rPr>
        <w:t>raise</w:t>
      </w:r>
      <w:r w:rsidRPr="001F4DD9">
        <w:rPr>
          <w:sz w:val="14"/>
        </w:rPr>
        <w:t xml:space="preserve"> and spend </w:t>
      </w:r>
      <w:r w:rsidRPr="00000ED0">
        <w:rPr>
          <w:rStyle w:val="Emphasis"/>
          <w:highlight w:val="cyan"/>
        </w:rPr>
        <w:t>unlimited amounts</w:t>
      </w:r>
      <w:r w:rsidRPr="001F4DD9">
        <w:rPr>
          <w:sz w:val="14"/>
        </w:rPr>
        <w:t xml:space="preserve">. </w:t>
      </w:r>
      <w:r w:rsidRPr="0059167A">
        <w:rPr>
          <w:rStyle w:val="StyleUnderline"/>
        </w:rPr>
        <w:t>It</w:t>
      </w:r>
      <w:r w:rsidRPr="001F4DD9">
        <w:rPr>
          <w:sz w:val="14"/>
        </w:rPr>
        <w:t xml:space="preserve"> has </w:t>
      </w:r>
      <w:r w:rsidRPr="0059167A">
        <w:rPr>
          <w:rStyle w:val="StyleUnderline"/>
        </w:rPr>
        <w:t>allowed</w:t>
      </w:r>
      <w:r w:rsidRPr="001F4DD9">
        <w:rPr>
          <w:sz w:val="14"/>
        </w:rPr>
        <w:t xml:space="preserve"> </w:t>
      </w:r>
      <w:r w:rsidRPr="0059167A">
        <w:rPr>
          <w:rStyle w:val="StyleUnderline"/>
        </w:rPr>
        <w:t>ultra-wealthy</w:t>
      </w:r>
      <w:r w:rsidRPr="001F4DD9">
        <w:rPr>
          <w:sz w:val="14"/>
        </w:rPr>
        <w:t xml:space="preserve"> </w:t>
      </w:r>
      <w:r w:rsidRPr="0059167A">
        <w:rPr>
          <w:rStyle w:val="StyleUnderline"/>
        </w:rPr>
        <w:t>donors</w:t>
      </w:r>
      <w:r w:rsidRPr="001F4DD9">
        <w:rPr>
          <w:sz w:val="14"/>
        </w:rPr>
        <w:t xml:space="preserve"> </w:t>
      </w:r>
      <w:r w:rsidRPr="0059167A">
        <w:rPr>
          <w:rStyle w:val="StyleUnderline"/>
        </w:rPr>
        <w:t>to</w:t>
      </w:r>
      <w:r w:rsidRPr="001F4DD9">
        <w:rPr>
          <w:sz w:val="14"/>
        </w:rPr>
        <w:t xml:space="preserve"> </w:t>
      </w:r>
      <w:r w:rsidRPr="0059167A">
        <w:rPr>
          <w:rStyle w:val="Emphasis"/>
        </w:rPr>
        <w:t>dominate politics</w:t>
      </w:r>
      <w:r w:rsidRPr="001F4DD9">
        <w:rPr>
          <w:sz w:val="14"/>
        </w:rPr>
        <w:t xml:space="preserve"> </w:t>
      </w:r>
      <w:r w:rsidRPr="0059167A">
        <w:rPr>
          <w:rStyle w:val="StyleUnderline"/>
        </w:rPr>
        <w:t>in</w:t>
      </w:r>
      <w:r w:rsidRPr="001F4DD9">
        <w:rPr>
          <w:sz w:val="14"/>
        </w:rPr>
        <w:t xml:space="preserve"> </w:t>
      </w:r>
      <w:r w:rsidRPr="0059167A">
        <w:rPr>
          <w:rStyle w:val="StyleUnderline"/>
        </w:rPr>
        <w:t>ways</w:t>
      </w:r>
      <w:r w:rsidRPr="001F4DD9">
        <w:rPr>
          <w:sz w:val="14"/>
        </w:rPr>
        <w:t xml:space="preserve"> that were </w:t>
      </w:r>
      <w:r w:rsidRPr="00000ED0">
        <w:rPr>
          <w:rStyle w:val="Emphasis"/>
          <w:highlight w:val="cyan"/>
        </w:rPr>
        <w:t>illegal before Citizens United</w:t>
      </w:r>
      <w:r w:rsidRPr="001F4DD9">
        <w:rPr>
          <w:sz w:val="14"/>
        </w:rPr>
        <w:t xml:space="preserve"> </w:t>
      </w:r>
      <w:r w:rsidRPr="0059167A">
        <w:rPr>
          <w:rStyle w:val="StyleUnderline"/>
        </w:rPr>
        <w:t>and</w:t>
      </w:r>
      <w:r w:rsidRPr="001F4DD9">
        <w:rPr>
          <w:sz w:val="14"/>
        </w:rPr>
        <w:t xml:space="preserve"> would be </w:t>
      </w:r>
      <w:r w:rsidRPr="0059167A">
        <w:rPr>
          <w:rStyle w:val="StyleUnderline"/>
        </w:rPr>
        <w:t>unacceptable</w:t>
      </w:r>
      <w:r w:rsidRPr="001F4DD9">
        <w:rPr>
          <w:sz w:val="14"/>
        </w:rPr>
        <w:t xml:space="preserve"> </w:t>
      </w:r>
      <w:r w:rsidRPr="0059167A">
        <w:rPr>
          <w:rStyle w:val="StyleUnderline"/>
        </w:rPr>
        <w:t>in</w:t>
      </w:r>
      <w:r w:rsidRPr="001F4DD9">
        <w:rPr>
          <w:sz w:val="14"/>
        </w:rPr>
        <w:t xml:space="preserve"> </w:t>
      </w:r>
      <w:r w:rsidRPr="0059167A">
        <w:rPr>
          <w:rStyle w:val="StyleUnderline"/>
        </w:rPr>
        <w:t>other</w:t>
      </w:r>
      <w:r w:rsidRPr="001F4DD9">
        <w:rPr>
          <w:sz w:val="14"/>
        </w:rPr>
        <w:t xml:space="preserve"> </w:t>
      </w:r>
      <w:r w:rsidRPr="0059167A">
        <w:rPr>
          <w:rStyle w:val="StyleUnderline"/>
        </w:rPr>
        <w:t>countries</w:t>
      </w:r>
      <w:r w:rsidRPr="001F4DD9">
        <w:rPr>
          <w:sz w:val="14"/>
        </w:rPr>
        <w:t>.</w:t>
      </w:r>
    </w:p>
    <w:p w14:paraId="2DBC6737" w14:textId="77777777" w:rsidR="009A2A94" w:rsidRPr="001F4DD9" w:rsidRDefault="009A2A94" w:rsidP="009A2A94">
      <w:pPr>
        <w:rPr>
          <w:sz w:val="14"/>
        </w:rPr>
      </w:pPr>
      <w:r w:rsidRPr="001F4DD9">
        <w:rPr>
          <w:sz w:val="14"/>
        </w:rPr>
        <w:t xml:space="preserve">In another series of cases, the </w:t>
      </w:r>
      <w:r w:rsidRPr="0059167A">
        <w:rPr>
          <w:rStyle w:val="StyleUnderline"/>
        </w:rPr>
        <w:t>Court</w:t>
      </w:r>
      <w:r w:rsidRPr="001F4DD9">
        <w:rPr>
          <w:sz w:val="14"/>
        </w:rPr>
        <w:t xml:space="preserve"> </w:t>
      </w:r>
      <w:r w:rsidRPr="0059167A">
        <w:rPr>
          <w:rStyle w:val="StyleUnderline"/>
        </w:rPr>
        <w:t>pared</w:t>
      </w:r>
      <w:r w:rsidRPr="001F4DD9">
        <w:rPr>
          <w:sz w:val="14"/>
        </w:rPr>
        <w:t xml:space="preserve"> </w:t>
      </w:r>
      <w:r w:rsidRPr="0059167A">
        <w:rPr>
          <w:rStyle w:val="StyleUnderline"/>
        </w:rPr>
        <w:t>back</w:t>
      </w:r>
      <w:r w:rsidRPr="001F4DD9">
        <w:rPr>
          <w:sz w:val="14"/>
        </w:rPr>
        <w:t xml:space="preserve"> </w:t>
      </w:r>
      <w:r w:rsidRPr="0059167A">
        <w:rPr>
          <w:rStyle w:val="StyleUnderline"/>
        </w:rPr>
        <w:t>federal</w:t>
      </w:r>
      <w:r w:rsidRPr="001F4DD9">
        <w:rPr>
          <w:sz w:val="14"/>
        </w:rPr>
        <w:t xml:space="preserve"> </w:t>
      </w:r>
      <w:r w:rsidRPr="0059167A">
        <w:rPr>
          <w:rStyle w:val="StyleUnderline"/>
        </w:rPr>
        <w:t>criminal</w:t>
      </w:r>
      <w:r w:rsidRPr="001F4DD9">
        <w:rPr>
          <w:sz w:val="14"/>
        </w:rPr>
        <w:t xml:space="preserve"> </w:t>
      </w:r>
      <w:r w:rsidRPr="0059167A">
        <w:rPr>
          <w:rStyle w:val="StyleUnderline"/>
        </w:rPr>
        <w:t>anticorruption</w:t>
      </w:r>
      <w:r w:rsidRPr="001F4DD9">
        <w:rPr>
          <w:sz w:val="14"/>
        </w:rPr>
        <w:t xml:space="preserve"> </w:t>
      </w:r>
      <w:r w:rsidRPr="0059167A">
        <w:rPr>
          <w:rStyle w:val="StyleUnderline"/>
        </w:rPr>
        <w:t>statutes</w:t>
      </w:r>
      <w:r w:rsidRPr="001F4DD9">
        <w:rPr>
          <w:sz w:val="14"/>
        </w:rPr>
        <w:t xml:space="preserve">, </w:t>
      </w:r>
      <w:r w:rsidRPr="0059167A">
        <w:rPr>
          <w:rStyle w:val="StyleUnderline"/>
        </w:rPr>
        <w:t>tacitly</w:t>
      </w:r>
      <w:r w:rsidRPr="001F4DD9">
        <w:rPr>
          <w:sz w:val="14"/>
        </w:rPr>
        <w:t xml:space="preserve"> </w:t>
      </w:r>
      <w:r w:rsidRPr="0059167A">
        <w:rPr>
          <w:rStyle w:val="StyleUnderline"/>
        </w:rPr>
        <w:t>accepting</w:t>
      </w:r>
      <w:r w:rsidRPr="001F4DD9">
        <w:rPr>
          <w:sz w:val="14"/>
        </w:rPr>
        <w:t xml:space="preserve"> </w:t>
      </w:r>
      <w:r w:rsidRPr="0059167A">
        <w:rPr>
          <w:rStyle w:val="StyleUnderline"/>
        </w:rPr>
        <w:t>it</w:t>
      </w:r>
      <w:r w:rsidRPr="001F4DD9">
        <w:rPr>
          <w:sz w:val="14"/>
        </w:rPr>
        <w:t xml:space="preserve"> </w:t>
      </w:r>
      <w:r w:rsidRPr="0059167A">
        <w:rPr>
          <w:rStyle w:val="StyleUnderline"/>
        </w:rPr>
        <w:t>as</w:t>
      </w:r>
      <w:r w:rsidRPr="001F4DD9">
        <w:rPr>
          <w:sz w:val="14"/>
        </w:rPr>
        <w:t xml:space="preserve"> an </w:t>
      </w:r>
      <w:r w:rsidRPr="0059167A">
        <w:rPr>
          <w:rStyle w:val="StyleUnderline"/>
        </w:rPr>
        <w:t>unavoidable</w:t>
      </w:r>
      <w:r w:rsidRPr="001F4DD9">
        <w:rPr>
          <w:sz w:val="14"/>
        </w:rPr>
        <w:t xml:space="preserve"> part of politics. The </w:t>
      </w:r>
      <w:r w:rsidRPr="0059167A">
        <w:rPr>
          <w:rStyle w:val="StyleUnderline"/>
        </w:rPr>
        <w:t>Court</w:t>
      </w:r>
      <w:r w:rsidRPr="001F4DD9">
        <w:rPr>
          <w:sz w:val="14"/>
        </w:rPr>
        <w:t xml:space="preserve"> also </w:t>
      </w:r>
      <w:r w:rsidRPr="0059167A">
        <w:rPr>
          <w:rStyle w:val="StyleUnderline"/>
        </w:rPr>
        <w:t>stripped</w:t>
      </w:r>
      <w:r w:rsidRPr="001F4DD9">
        <w:rPr>
          <w:sz w:val="14"/>
        </w:rPr>
        <w:t xml:space="preserve"> away </w:t>
      </w:r>
      <w:r w:rsidRPr="0059167A">
        <w:rPr>
          <w:rStyle w:val="StyleUnderline"/>
        </w:rPr>
        <w:t>checks</w:t>
      </w:r>
      <w:r w:rsidRPr="001F4DD9">
        <w:rPr>
          <w:sz w:val="14"/>
        </w:rPr>
        <w:t xml:space="preserve"> </w:t>
      </w:r>
      <w:r w:rsidRPr="0059167A">
        <w:rPr>
          <w:rStyle w:val="StyleUnderline"/>
        </w:rPr>
        <w:t>on</w:t>
      </w:r>
      <w:r w:rsidRPr="001F4DD9">
        <w:rPr>
          <w:sz w:val="14"/>
        </w:rPr>
        <w:t xml:space="preserve"> </w:t>
      </w:r>
      <w:r w:rsidRPr="0059167A">
        <w:rPr>
          <w:rStyle w:val="StyleUnderline"/>
        </w:rPr>
        <w:t>presidential</w:t>
      </w:r>
      <w:r w:rsidRPr="001F4DD9">
        <w:rPr>
          <w:sz w:val="14"/>
        </w:rPr>
        <w:t xml:space="preserve"> </w:t>
      </w:r>
      <w:r w:rsidRPr="0059167A">
        <w:rPr>
          <w:rStyle w:val="StyleUnderline"/>
        </w:rPr>
        <w:t>power</w:t>
      </w:r>
      <w:r w:rsidRPr="001F4DD9">
        <w:rPr>
          <w:sz w:val="14"/>
        </w:rPr>
        <w:t xml:space="preserve">, </w:t>
      </w:r>
      <w:r w:rsidRPr="0059167A">
        <w:rPr>
          <w:rStyle w:val="StyleUnderline"/>
        </w:rPr>
        <w:t>including</w:t>
      </w:r>
      <w:r w:rsidRPr="001F4DD9">
        <w:rPr>
          <w:sz w:val="14"/>
        </w:rPr>
        <w:t xml:space="preserve"> </w:t>
      </w:r>
      <w:r w:rsidRPr="0059167A">
        <w:rPr>
          <w:rStyle w:val="StyleUnderline"/>
        </w:rPr>
        <w:t>rules</w:t>
      </w:r>
      <w:r w:rsidRPr="001F4DD9">
        <w:rPr>
          <w:sz w:val="14"/>
        </w:rPr>
        <w:t xml:space="preserve"> </w:t>
      </w:r>
      <w:r w:rsidRPr="0059167A">
        <w:rPr>
          <w:rStyle w:val="StyleUnderline"/>
        </w:rPr>
        <w:t>for</w:t>
      </w:r>
      <w:r w:rsidRPr="001F4DD9">
        <w:rPr>
          <w:sz w:val="14"/>
        </w:rPr>
        <w:t xml:space="preserve"> </w:t>
      </w:r>
      <w:r w:rsidRPr="0059167A">
        <w:rPr>
          <w:rStyle w:val="StyleUnderline"/>
        </w:rPr>
        <w:t>firing</w:t>
      </w:r>
      <w:r w:rsidRPr="001F4DD9">
        <w:rPr>
          <w:sz w:val="14"/>
        </w:rPr>
        <w:t xml:space="preserve"> </w:t>
      </w:r>
      <w:r w:rsidRPr="0059167A">
        <w:rPr>
          <w:rStyle w:val="StyleUnderline"/>
        </w:rPr>
        <w:t>executive</w:t>
      </w:r>
      <w:r w:rsidRPr="001F4DD9">
        <w:rPr>
          <w:sz w:val="14"/>
        </w:rPr>
        <w:t xml:space="preserve"> </w:t>
      </w:r>
      <w:r w:rsidRPr="0059167A">
        <w:rPr>
          <w:rStyle w:val="StyleUnderline"/>
        </w:rPr>
        <w:t>branch</w:t>
      </w:r>
      <w:r w:rsidRPr="001F4DD9">
        <w:rPr>
          <w:sz w:val="14"/>
        </w:rPr>
        <w:t xml:space="preserve"> </w:t>
      </w:r>
      <w:r w:rsidRPr="0059167A">
        <w:rPr>
          <w:rStyle w:val="StyleUnderline"/>
        </w:rPr>
        <w:t>officials</w:t>
      </w:r>
      <w:r w:rsidRPr="001F4DD9">
        <w:rPr>
          <w:sz w:val="14"/>
        </w:rPr>
        <w:t xml:space="preserve"> </w:t>
      </w:r>
      <w:r w:rsidRPr="0059167A">
        <w:rPr>
          <w:rStyle w:val="StyleUnderline"/>
        </w:rPr>
        <w:t>and</w:t>
      </w:r>
      <w:r w:rsidRPr="001F4DD9">
        <w:rPr>
          <w:sz w:val="14"/>
        </w:rPr>
        <w:t xml:space="preserve"> </w:t>
      </w:r>
      <w:r w:rsidRPr="0059167A">
        <w:rPr>
          <w:rStyle w:val="StyleUnderline"/>
        </w:rPr>
        <w:t>prosecutors’</w:t>
      </w:r>
      <w:r w:rsidRPr="001F4DD9">
        <w:rPr>
          <w:sz w:val="14"/>
        </w:rPr>
        <w:t xml:space="preserve"> </w:t>
      </w:r>
      <w:r w:rsidRPr="0059167A">
        <w:rPr>
          <w:rStyle w:val="StyleUnderline"/>
        </w:rPr>
        <w:t>ability</w:t>
      </w:r>
      <w:r w:rsidRPr="001F4DD9">
        <w:rPr>
          <w:sz w:val="14"/>
        </w:rPr>
        <w:t xml:space="preserve"> </w:t>
      </w:r>
      <w:r w:rsidRPr="0059167A">
        <w:rPr>
          <w:rStyle w:val="StyleUnderline"/>
        </w:rPr>
        <w:t>to</w:t>
      </w:r>
      <w:r w:rsidRPr="001F4DD9">
        <w:rPr>
          <w:sz w:val="14"/>
        </w:rPr>
        <w:t xml:space="preserve"> </w:t>
      </w:r>
      <w:r w:rsidRPr="0059167A">
        <w:rPr>
          <w:rStyle w:val="StyleUnderline"/>
        </w:rPr>
        <w:t>hold</w:t>
      </w:r>
      <w:r w:rsidRPr="001F4DD9">
        <w:rPr>
          <w:sz w:val="14"/>
        </w:rPr>
        <w:t xml:space="preserve"> the </w:t>
      </w:r>
      <w:r w:rsidRPr="0059167A">
        <w:rPr>
          <w:rStyle w:val="StyleUnderline"/>
        </w:rPr>
        <w:t>president</w:t>
      </w:r>
      <w:r w:rsidRPr="001F4DD9">
        <w:rPr>
          <w:sz w:val="14"/>
        </w:rPr>
        <w:t xml:space="preserve"> </w:t>
      </w:r>
      <w:r w:rsidRPr="0059167A">
        <w:rPr>
          <w:rStyle w:val="StyleUnderline"/>
        </w:rPr>
        <w:t>accountable</w:t>
      </w:r>
      <w:r w:rsidRPr="001F4DD9">
        <w:rPr>
          <w:sz w:val="14"/>
        </w:rPr>
        <w:t xml:space="preserve"> for misconduct while in office.</w:t>
      </w:r>
    </w:p>
    <w:p w14:paraId="2FD073AF" w14:textId="77777777" w:rsidR="009A2A94" w:rsidRPr="001F4DD9" w:rsidRDefault="009A2A94" w:rsidP="009A2A94">
      <w:pPr>
        <w:rPr>
          <w:sz w:val="14"/>
        </w:rPr>
      </w:pPr>
      <w:r w:rsidRPr="0059167A">
        <w:rPr>
          <w:rStyle w:val="StyleUnderline"/>
        </w:rPr>
        <w:t>By</w:t>
      </w:r>
      <w:r w:rsidRPr="001F4DD9">
        <w:rPr>
          <w:sz w:val="14"/>
        </w:rPr>
        <w:t xml:space="preserve"> </w:t>
      </w:r>
      <w:r w:rsidRPr="0059167A">
        <w:rPr>
          <w:rStyle w:val="StyleUnderline"/>
        </w:rPr>
        <w:t>carving</w:t>
      </w:r>
      <w:r w:rsidRPr="001F4DD9">
        <w:rPr>
          <w:sz w:val="14"/>
        </w:rPr>
        <w:t xml:space="preserve"> </w:t>
      </w:r>
      <w:r w:rsidRPr="0059167A">
        <w:rPr>
          <w:rStyle w:val="StyleUnderline"/>
        </w:rPr>
        <w:t>out</w:t>
      </w:r>
      <w:r w:rsidRPr="001F4DD9">
        <w:rPr>
          <w:sz w:val="14"/>
        </w:rPr>
        <w:t xml:space="preserve"> </w:t>
      </w:r>
      <w:r w:rsidRPr="0059167A">
        <w:rPr>
          <w:rStyle w:val="StyleUnderline"/>
        </w:rPr>
        <w:t>vast</w:t>
      </w:r>
      <w:r w:rsidRPr="001F4DD9">
        <w:rPr>
          <w:sz w:val="14"/>
        </w:rPr>
        <w:t xml:space="preserve"> </w:t>
      </w:r>
      <w:r w:rsidRPr="0059167A">
        <w:rPr>
          <w:rStyle w:val="StyleUnderline"/>
        </w:rPr>
        <w:t>swaths</w:t>
      </w:r>
      <w:r w:rsidRPr="001F4DD9">
        <w:rPr>
          <w:sz w:val="14"/>
        </w:rPr>
        <w:t xml:space="preserve"> </w:t>
      </w:r>
      <w:r w:rsidRPr="0059167A">
        <w:rPr>
          <w:rStyle w:val="StyleUnderline"/>
        </w:rPr>
        <w:t>of</w:t>
      </w:r>
      <w:r w:rsidRPr="001F4DD9">
        <w:rPr>
          <w:sz w:val="14"/>
        </w:rPr>
        <w:t xml:space="preserve"> </w:t>
      </w:r>
      <w:r w:rsidRPr="0059167A">
        <w:rPr>
          <w:rStyle w:val="StyleUnderline"/>
        </w:rPr>
        <w:t>conduct</w:t>
      </w:r>
      <w:r w:rsidRPr="001F4DD9">
        <w:rPr>
          <w:sz w:val="14"/>
        </w:rPr>
        <w:t xml:space="preserve"> from accountability, </w:t>
      </w:r>
      <w:r w:rsidRPr="0059167A">
        <w:rPr>
          <w:rStyle w:val="StyleUnderline"/>
        </w:rPr>
        <w:t>narrowing</w:t>
      </w:r>
      <w:r w:rsidRPr="001F4DD9">
        <w:rPr>
          <w:sz w:val="14"/>
        </w:rPr>
        <w:t xml:space="preserve"> the </w:t>
      </w:r>
      <w:r w:rsidRPr="0059167A">
        <w:rPr>
          <w:rStyle w:val="StyleUnderline"/>
        </w:rPr>
        <w:t>scope</w:t>
      </w:r>
      <w:r w:rsidRPr="001F4DD9">
        <w:rPr>
          <w:sz w:val="14"/>
        </w:rPr>
        <w:t xml:space="preserve"> of what counts as corrupt, </w:t>
      </w:r>
      <w:r w:rsidRPr="0059167A">
        <w:rPr>
          <w:rStyle w:val="StyleUnderline"/>
        </w:rPr>
        <w:t>and</w:t>
      </w:r>
      <w:r w:rsidRPr="001F4DD9">
        <w:rPr>
          <w:sz w:val="14"/>
        </w:rPr>
        <w:t xml:space="preserve"> severely </w:t>
      </w:r>
      <w:r w:rsidRPr="0059167A">
        <w:rPr>
          <w:rStyle w:val="StyleUnderline"/>
        </w:rPr>
        <w:t>limiting</w:t>
      </w:r>
      <w:r w:rsidRPr="001F4DD9">
        <w:rPr>
          <w:sz w:val="14"/>
        </w:rPr>
        <w:t xml:space="preserve"> the </w:t>
      </w:r>
      <w:r w:rsidRPr="0059167A">
        <w:rPr>
          <w:rStyle w:val="StyleUnderline"/>
        </w:rPr>
        <w:t>tools</w:t>
      </w:r>
      <w:r w:rsidRPr="001F4DD9">
        <w:rPr>
          <w:sz w:val="14"/>
        </w:rPr>
        <w:t xml:space="preserve"> available to rein it in, these </w:t>
      </w:r>
      <w:r w:rsidRPr="0059167A">
        <w:rPr>
          <w:rStyle w:val="Emphasis"/>
        </w:rPr>
        <w:t>decisions create</w:t>
      </w:r>
      <w:r w:rsidRPr="001F4DD9">
        <w:rPr>
          <w:sz w:val="14"/>
        </w:rPr>
        <w:t xml:space="preserve"> an </w:t>
      </w:r>
      <w:r w:rsidRPr="0059167A">
        <w:rPr>
          <w:rStyle w:val="Emphasis"/>
        </w:rPr>
        <w:t xml:space="preserve">environment that </w:t>
      </w:r>
      <w:r w:rsidRPr="00000ED0">
        <w:rPr>
          <w:rStyle w:val="Emphasis"/>
          <w:highlight w:val="cyan"/>
        </w:rPr>
        <w:t>emboldens bad behavior</w:t>
      </w:r>
      <w:r w:rsidRPr="001F4DD9">
        <w:rPr>
          <w:sz w:val="14"/>
        </w:rPr>
        <w:t xml:space="preserve"> from public officials.</w:t>
      </w:r>
    </w:p>
    <w:p w14:paraId="6AF2DE15" w14:textId="77777777" w:rsidR="009A2A94" w:rsidRPr="001F4DD9" w:rsidRDefault="009A2A94" w:rsidP="009A2A94">
      <w:pPr>
        <w:rPr>
          <w:sz w:val="14"/>
        </w:rPr>
      </w:pPr>
      <w:r w:rsidRPr="001F4DD9">
        <w:rPr>
          <w:sz w:val="14"/>
        </w:rPr>
        <w:t>A Cynical View of Corruption</w:t>
      </w:r>
    </w:p>
    <w:p w14:paraId="023EBFD9" w14:textId="77777777" w:rsidR="009A2A94" w:rsidRPr="001F4DD9" w:rsidRDefault="009A2A94" w:rsidP="009A2A94">
      <w:pPr>
        <w:rPr>
          <w:sz w:val="14"/>
        </w:rPr>
      </w:pPr>
      <w:r w:rsidRPr="001F4DD9">
        <w:rPr>
          <w:sz w:val="14"/>
        </w:rPr>
        <w:t xml:space="preserve">For years, </w:t>
      </w:r>
      <w:r w:rsidRPr="0059167A">
        <w:rPr>
          <w:rStyle w:val="Emphasis"/>
        </w:rPr>
        <w:t>partisans</w:t>
      </w:r>
      <w:r w:rsidRPr="001F4DD9">
        <w:rPr>
          <w:sz w:val="14"/>
        </w:rPr>
        <w:t xml:space="preserve"> have </w:t>
      </w:r>
      <w:r w:rsidRPr="00000ED0">
        <w:rPr>
          <w:rStyle w:val="Emphasis"/>
          <w:highlight w:val="cyan"/>
        </w:rPr>
        <w:t>exploited</w:t>
      </w:r>
      <w:r w:rsidRPr="001F4DD9">
        <w:rPr>
          <w:sz w:val="14"/>
        </w:rPr>
        <w:t xml:space="preserve"> the </w:t>
      </w:r>
      <w:r w:rsidRPr="0059167A">
        <w:rPr>
          <w:rStyle w:val="Emphasis"/>
        </w:rPr>
        <w:t xml:space="preserve">legal </w:t>
      </w:r>
      <w:r w:rsidRPr="00000ED0">
        <w:rPr>
          <w:rStyle w:val="Emphasis"/>
          <w:highlight w:val="cyan"/>
        </w:rPr>
        <w:t>landscape</w:t>
      </w:r>
      <w:r w:rsidRPr="001F4DD9">
        <w:rPr>
          <w:sz w:val="14"/>
        </w:rPr>
        <w:t xml:space="preserve"> the Supreme Court created, </w:t>
      </w:r>
      <w:r w:rsidRPr="00000ED0">
        <w:rPr>
          <w:rStyle w:val="StyleUnderline"/>
          <w:highlight w:val="cyan"/>
        </w:rPr>
        <w:t>pushing</w:t>
      </w:r>
      <w:r w:rsidRPr="001F4DD9">
        <w:rPr>
          <w:sz w:val="14"/>
        </w:rPr>
        <w:t xml:space="preserve"> the </w:t>
      </w:r>
      <w:r w:rsidRPr="00000ED0">
        <w:rPr>
          <w:rStyle w:val="StyleUnderline"/>
          <w:highlight w:val="cyan"/>
        </w:rPr>
        <w:t>boundaries</w:t>
      </w:r>
      <w:r w:rsidRPr="001F4DD9">
        <w:rPr>
          <w:sz w:val="14"/>
        </w:rPr>
        <w:t xml:space="preserve"> </w:t>
      </w:r>
      <w:r w:rsidRPr="0059167A">
        <w:rPr>
          <w:rStyle w:val="StyleUnderline"/>
        </w:rPr>
        <w:t>of</w:t>
      </w:r>
      <w:r w:rsidRPr="001F4DD9">
        <w:rPr>
          <w:sz w:val="14"/>
        </w:rPr>
        <w:t xml:space="preserve"> what </w:t>
      </w:r>
      <w:r w:rsidRPr="0059167A">
        <w:rPr>
          <w:rStyle w:val="StyleUnderline"/>
        </w:rPr>
        <w:t>conduct</w:t>
      </w:r>
      <w:r w:rsidRPr="001F4DD9">
        <w:rPr>
          <w:sz w:val="14"/>
        </w:rPr>
        <w:t xml:space="preserve"> is </w:t>
      </w:r>
      <w:r w:rsidRPr="0059167A">
        <w:rPr>
          <w:rStyle w:val="StyleUnderline"/>
        </w:rPr>
        <w:t>deemed</w:t>
      </w:r>
      <w:r w:rsidRPr="001F4DD9">
        <w:rPr>
          <w:sz w:val="14"/>
        </w:rPr>
        <w:t xml:space="preserve"> </w:t>
      </w:r>
      <w:r w:rsidRPr="0059167A">
        <w:rPr>
          <w:rStyle w:val="StyleUnderline"/>
        </w:rPr>
        <w:t>acceptable</w:t>
      </w:r>
      <w:r w:rsidRPr="001F4DD9">
        <w:rPr>
          <w:sz w:val="14"/>
        </w:rPr>
        <w:t xml:space="preserve"> </w:t>
      </w:r>
      <w:r w:rsidRPr="0059167A">
        <w:rPr>
          <w:rStyle w:val="StyleUnderline"/>
        </w:rPr>
        <w:t>and</w:t>
      </w:r>
      <w:r w:rsidRPr="001F4DD9">
        <w:rPr>
          <w:sz w:val="14"/>
        </w:rPr>
        <w:t xml:space="preserve"> </w:t>
      </w:r>
      <w:r w:rsidRPr="00000ED0">
        <w:rPr>
          <w:rStyle w:val="StyleUnderline"/>
          <w:highlight w:val="cyan"/>
        </w:rPr>
        <w:t>diluting</w:t>
      </w:r>
      <w:r w:rsidRPr="001F4DD9">
        <w:rPr>
          <w:sz w:val="14"/>
        </w:rPr>
        <w:t xml:space="preserve"> </w:t>
      </w:r>
      <w:r w:rsidRPr="0059167A">
        <w:rPr>
          <w:rStyle w:val="StyleUnderline"/>
        </w:rPr>
        <w:t>public</w:t>
      </w:r>
      <w:r w:rsidRPr="001F4DD9">
        <w:rPr>
          <w:sz w:val="14"/>
        </w:rPr>
        <w:t xml:space="preserve"> </w:t>
      </w:r>
      <w:r w:rsidRPr="00000ED0">
        <w:rPr>
          <w:rStyle w:val="StyleUnderline"/>
          <w:highlight w:val="cyan"/>
        </w:rPr>
        <w:t>discourse</w:t>
      </w:r>
      <w:r w:rsidRPr="001F4DD9">
        <w:rPr>
          <w:sz w:val="14"/>
        </w:rPr>
        <w:t xml:space="preserve"> around corruption. The rise of </w:t>
      </w:r>
      <w:r w:rsidRPr="0059167A">
        <w:rPr>
          <w:rStyle w:val="StyleUnderline"/>
        </w:rPr>
        <w:t>scorched</w:t>
      </w:r>
      <w:r w:rsidRPr="001F4DD9">
        <w:rPr>
          <w:sz w:val="14"/>
        </w:rPr>
        <w:t>-</w:t>
      </w:r>
      <w:r w:rsidRPr="0059167A">
        <w:rPr>
          <w:rStyle w:val="StyleUnderline"/>
        </w:rPr>
        <w:t>earth</w:t>
      </w:r>
      <w:r w:rsidRPr="001F4DD9">
        <w:rPr>
          <w:sz w:val="14"/>
        </w:rPr>
        <w:t xml:space="preserve"> </w:t>
      </w:r>
      <w:r w:rsidRPr="0059167A">
        <w:rPr>
          <w:rStyle w:val="StyleUnderline"/>
        </w:rPr>
        <w:t>politics</w:t>
      </w:r>
      <w:r w:rsidRPr="001F4DD9">
        <w:rPr>
          <w:sz w:val="14"/>
        </w:rPr>
        <w:t xml:space="preserve"> </w:t>
      </w:r>
      <w:r w:rsidRPr="0059167A">
        <w:rPr>
          <w:rStyle w:val="StyleUnderline"/>
        </w:rPr>
        <w:t>in</w:t>
      </w:r>
      <w:r w:rsidRPr="001F4DD9">
        <w:rPr>
          <w:sz w:val="14"/>
        </w:rPr>
        <w:t xml:space="preserve"> the late </w:t>
      </w:r>
      <w:r w:rsidRPr="0059167A">
        <w:rPr>
          <w:rStyle w:val="StyleUnderline"/>
        </w:rPr>
        <w:t>1980s</w:t>
      </w:r>
      <w:r w:rsidRPr="001F4DD9">
        <w:rPr>
          <w:sz w:val="14"/>
        </w:rPr>
        <w:t xml:space="preserve"> </w:t>
      </w:r>
      <w:r w:rsidRPr="0059167A">
        <w:rPr>
          <w:rStyle w:val="StyleUnderline"/>
        </w:rPr>
        <w:t>saw</w:t>
      </w:r>
      <w:r w:rsidRPr="001F4DD9">
        <w:rPr>
          <w:sz w:val="14"/>
        </w:rPr>
        <w:t xml:space="preserve"> </w:t>
      </w:r>
      <w:r w:rsidRPr="0059167A">
        <w:rPr>
          <w:rStyle w:val="StyleUnderline"/>
        </w:rPr>
        <w:t>accusations</w:t>
      </w:r>
      <w:r w:rsidRPr="001F4DD9">
        <w:rPr>
          <w:sz w:val="14"/>
        </w:rPr>
        <w:t xml:space="preserve"> </w:t>
      </w:r>
      <w:r w:rsidRPr="0059167A">
        <w:rPr>
          <w:rStyle w:val="StyleUnderline"/>
        </w:rPr>
        <w:t>of</w:t>
      </w:r>
      <w:r w:rsidRPr="001F4DD9">
        <w:rPr>
          <w:sz w:val="14"/>
        </w:rPr>
        <w:t xml:space="preserve"> </w:t>
      </w:r>
      <w:r w:rsidRPr="0059167A">
        <w:rPr>
          <w:rStyle w:val="StyleUnderline"/>
        </w:rPr>
        <w:t>corruption</w:t>
      </w:r>
      <w:r w:rsidRPr="001F4DD9">
        <w:rPr>
          <w:sz w:val="14"/>
        </w:rPr>
        <w:t xml:space="preserve"> </w:t>
      </w:r>
      <w:r w:rsidRPr="0059167A">
        <w:rPr>
          <w:rStyle w:val="StyleUnderline"/>
        </w:rPr>
        <w:t>become</w:t>
      </w:r>
      <w:r w:rsidRPr="001F4DD9">
        <w:rPr>
          <w:sz w:val="14"/>
        </w:rPr>
        <w:t xml:space="preserve"> </w:t>
      </w:r>
      <w:r w:rsidRPr="0059167A">
        <w:rPr>
          <w:rStyle w:val="StyleUnderline"/>
        </w:rPr>
        <w:t>partisan</w:t>
      </w:r>
      <w:r w:rsidRPr="001F4DD9">
        <w:rPr>
          <w:sz w:val="14"/>
        </w:rPr>
        <w:t xml:space="preserve"> cudgels. The </w:t>
      </w:r>
      <w:r w:rsidRPr="0059167A">
        <w:rPr>
          <w:rStyle w:val="StyleUnderline"/>
        </w:rPr>
        <w:t>practice</w:t>
      </w:r>
      <w:r w:rsidRPr="001F4DD9">
        <w:rPr>
          <w:sz w:val="14"/>
        </w:rPr>
        <w:t xml:space="preserve"> </w:t>
      </w:r>
      <w:r w:rsidRPr="0059167A">
        <w:rPr>
          <w:rStyle w:val="StyleUnderline"/>
        </w:rPr>
        <w:t>of</w:t>
      </w:r>
      <w:r w:rsidRPr="001F4DD9">
        <w:rPr>
          <w:sz w:val="14"/>
        </w:rPr>
        <w:t xml:space="preserve"> </w:t>
      </w:r>
      <w:r w:rsidRPr="0059167A">
        <w:rPr>
          <w:rStyle w:val="StyleUnderline"/>
        </w:rPr>
        <w:t>labeling</w:t>
      </w:r>
      <w:r w:rsidRPr="001F4DD9">
        <w:rPr>
          <w:sz w:val="14"/>
        </w:rPr>
        <w:t xml:space="preserve"> anything the </w:t>
      </w:r>
      <w:r w:rsidRPr="0059167A">
        <w:rPr>
          <w:rStyle w:val="StyleUnderline"/>
        </w:rPr>
        <w:t>other</w:t>
      </w:r>
      <w:r w:rsidRPr="001F4DD9">
        <w:rPr>
          <w:sz w:val="14"/>
        </w:rPr>
        <w:t xml:space="preserve"> </w:t>
      </w:r>
      <w:r w:rsidRPr="0059167A">
        <w:rPr>
          <w:rStyle w:val="StyleUnderline"/>
        </w:rPr>
        <w:t>side</w:t>
      </w:r>
      <w:r w:rsidRPr="001F4DD9">
        <w:rPr>
          <w:sz w:val="14"/>
        </w:rPr>
        <w:t xml:space="preserve"> does </w:t>
      </w:r>
      <w:r w:rsidRPr="0059167A">
        <w:rPr>
          <w:rStyle w:val="StyleUnderline"/>
        </w:rPr>
        <w:t>as</w:t>
      </w:r>
      <w:r w:rsidRPr="001F4DD9">
        <w:rPr>
          <w:sz w:val="14"/>
        </w:rPr>
        <w:t xml:space="preserve"> </w:t>
      </w:r>
      <w:r w:rsidRPr="0059167A">
        <w:rPr>
          <w:rStyle w:val="StyleUnderline"/>
        </w:rPr>
        <w:t>corrupt</w:t>
      </w:r>
      <w:r w:rsidRPr="001F4DD9">
        <w:rPr>
          <w:sz w:val="14"/>
        </w:rPr>
        <w:t xml:space="preserve"> has </w:t>
      </w:r>
      <w:r w:rsidRPr="0059167A">
        <w:rPr>
          <w:rStyle w:val="StyleUnderline"/>
        </w:rPr>
        <w:t>contributed</w:t>
      </w:r>
      <w:r w:rsidRPr="001F4DD9">
        <w:rPr>
          <w:sz w:val="14"/>
        </w:rPr>
        <w:t xml:space="preserve"> </w:t>
      </w:r>
      <w:r w:rsidRPr="0059167A">
        <w:rPr>
          <w:rStyle w:val="StyleUnderline"/>
        </w:rPr>
        <w:t>to</w:t>
      </w:r>
      <w:r w:rsidRPr="001F4DD9">
        <w:rPr>
          <w:sz w:val="14"/>
        </w:rPr>
        <w:t xml:space="preserve"> </w:t>
      </w:r>
      <w:r w:rsidRPr="0059167A">
        <w:rPr>
          <w:rStyle w:val="StyleUnderline"/>
        </w:rPr>
        <w:t>public</w:t>
      </w:r>
      <w:r w:rsidRPr="001F4DD9">
        <w:rPr>
          <w:sz w:val="14"/>
        </w:rPr>
        <w:t xml:space="preserve"> cynicism about the political system and robbed the term of its meaning. So has the media’s horse-race coverage of elections and its frequent habit of false balance.</w:t>
      </w:r>
    </w:p>
    <w:p w14:paraId="3C5290D2" w14:textId="77777777" w:rsidR="009A2A94" w:rsidRPr="001F4DD9" w:rsidRDefault="009A2A94" w:rsidP="009A2A94">
      <w:pPr>
        <w:rPr>
          <w:sz w:val="14"/>
        </w:rPr>
      </w:pPr>
      <w:r w:rsidRPr="001F4DD9">
        <w:rPr>
          <w:sz w:val="14"/>
        </w:rPr>
        <w:t xml:space="preserve">While he doesn’t have a monopoly on norm-busting behavior, President </w:t>
      </w:r>
      <w:r w:rsidRPr="0059167A">
        <w:rPr>
          <w:rStyle w:val="StyleUnderline"/>
        </w:rPr>
        <w:t>Trump</w:t>
      </w:r>
      <w:r w:rsidRPr="001F4DD9">
        <w:rPr>
          <w:sz w:val="14"/>
        </w:rPr>
        <w:t xml:space="preserve"> has </w:t>
      </w:r>
      <w:r w:rsidRPr="0059167A">
        <w:rPr>
          <w:rStyle w:val="StyleUnderline"/>
        </w:rPr>
        <w:t>accelerated</w:t>
      </w:r>
      <w:r w:rsidRPr="001F4DD9">
        <w:rPr>
          <w:sz w:val="14"/>
        </w:rPr>
        <w:t xml:space="preserve"> these </w:t>
      </w:r>
      <w:r w:rsidRPr="0059167A">
        <w:rPr>
          <w:rStyle w:val="StyleUnderline"/>
        </w:rPr>
        <w:t>trends</w:t>
      </w:r>
      <w:r w:rsidRPr="001F4DD9">
        <w:rPr>
          <w:sz w:val="14"/>
        </w:rPr>
        <w:t xml:space="preserve"> </w:t>
      </w:r>
      <w:r w:rsidRPr="0059167A">
        <w:rPr>
          <w:rStyle w:val="StyleUnderline"/>
        </w:rPr>
        <w:t>with</w:t>
      </w:r>
      <w:r w:rsidRPr="001F4DD9">
        <w:rPr>
          <w:sz w:val="14"/>
        </w:rPr>
        <w:t xml:space="preserve"> his </w:t>
      </w:r>
      <w:r w:rsidRPr="0059167A">
        <w:rPr>
          <w:rStyle w:val="StyleUnderline"/>
        </w:rPr>
        <w:t>openly</w:t>
      </w:r>
      <w:r w:rsidRPr="001F4DD9">
        <w:rPr>
          <w:sz w:val="14"/>
        </w:rPr>
        <w:t xml:space="preserve"> </w:t>
      </w:r>
      <w:r w:rsidRPr="0059167A">
        <w:rPr>
          <w:rStyle w:val="StyleUnderline"/>
        </w:rPr>
        <w:t>transactional</w:t>
      </w:r>
      <w:r w:rsidRPr="001F4DD9">
        <w:rPr>
          <w:sz w:val="14"/>
        </w:rPr>
        <w:t xml:space="preserve"> approach to </w:t>
      </w:r>
      <w:r w:rsidRPr="0059167A">
        <w:rPr>
          <w:rStyle w:val="StyleUnderline"/>
        </w:rPr>
        <w:t>power</w:t>
      </w:r>
      <w:r w:rsidRPr="001F4DD9">
        <w:rPr>
          <w:sz w:val="14"/>
        </w:rPr>
        <w:t xml:space="preserve">. He campaigned on the promise to reward friends and punish enemies and now flaunts his favor or disfavor and the resulting consequences. This </w:t>
      </w:r>
      <w:r w:rsidRPr="0059167A">
        <w:rPr>
          <w:rStyle w:val="StyleUnderline"/>
        </w:rPr>
        <w:t>brazenness</w:t>
      </w:r>
      <w:r w:rsidRPr="001F4DD9">
        <w:rPr>
          <w:sz w:val="14"/>
        </w:rPr>
        <w:t xml:space="preserve"> </w:t>
      </w:r>
      <w:r w:rsidRPr="0059167A">
        <w:rPr>
          <w:rStyle w:val="StyleUnderline"/>
        </w:rPr>
        <w:t>warps</w:t>
      </w:r>
      <w:r w:rsidRPr="001F4DD9">
        <w:rPr>
          <w:sz w:val="14"/>
        </w:rPr>
        <w:t xml:space="preserve"> </w:t>
      </w:r>
      <w:r w:rsidRPr="0059167A">
        <w:rPr>
          <w:rStyle w:val="StyleUnderline"/>
        </w:rPr>
        <w:t>perceptions</w:t>
      </w:r>
      <w:r w:rsidRPr="001F4DD9">
        <w:rPr>
          <w:sz w:val="14"/>
        </w:rPr>
        <w:t xml:space="preserve"> </w:t>
      </w:r>
      <w:r w:rsidRPr="0059167A">
        <w:rPr>
          <w:rStyle w:val="StyleUnderline"/>
        </w:rPr>
        <w:t>about</w:t>
      </w:r>
      <w:r w:rsidRPr="001F4DD9">
        <w:rPr>
          <w:sz w:val="14"/>
        </w:rPr>
        <w:t xml:space="preserve"> what </w:t>
      </w:r>
      <w:r w:rsidRPr="0059167A">
        <w:rPr>
          <w:rStyle w:val="StyleUnderline"/>
        </w:rPr>
        <w:t>conduct</w:t>
      </w:r>
      <w:r w:rsidRPr="001F4DD9">
        <w:rPr>
          <w:sz w:val="14"/>
        </w:rPr>
        <w:t xml:space="preserve"> counts </w:t>
      </w:r>
      <w:r w:rsidRPr="0059167A">
        <w:rPr>
          <w:rStyle w:val="StyleUnderline"/>
        </w:rPr>
        <w:t>as</w:t>
      </w:r>
      <w:r w:rsidRPr="001F4DD9">
        <w:rPr>
          <w:sz w:val="14"/>
        </w:rPr>
        <w:t xml:space="preserve"> </w:t>
      </w:r>
      <w:r w:rsidRPr="0059167A">
        <w:rPr>
          <w:rStyle w:val="StyleUnderline"/>
        </w:rPr>
        <w:t>corrupt</w:t>
      </w:r>
      <w:r w:rsidRPr="001F4DD9">
        <w:rPr>
          <w:sz w:val="14"/>
        </w:rPr>
        <w:t xml:space="preserve">, </w:t>
      </w:r>
      <w:r w:rsidRPr="0059167A">
        <w:rPr>
          <w:rStyle w:val="StyleUnderline"/>
        </w:rPr>
        <w:t>reinforcing</w:t>
      </w:r>
      <w:r w:rsidRPr="001F4DD9">
        <w:rPr>
          <w:sz w:val="14"/>
        </w:rPr>
        <w:t xml:space="preserve"> the </w:t>
      </w:r>
      <w:r w:rsidRPr="0059167A">
        <w:rPr>
          <w:rStyle w:val="StyleUnderline"/>
        </w:rPr>
        <w:t>public’s</w:t>
      </w:r>
      <w:r w:rsidRPr="001F4DD9">
        <w:rPr>
          <w:sz w:val="14"/>
        </w:rPr>
        <w:t xml:space="preserve"> </w:t>
      </w:r>
      <w:r w:rsidRPr="0059167A">
        <w:rPr>
          <w:rStyle w:val="StyleUnderline"/>
        </w:rPr>
        <w:t>belief</w:t>
      </w:r>
      <w:r w:rsidRPr="001F4DD9">
        <w:rPr>
          <w:sz w:val="14"/>
        </w:rPr>
        <w:t xml:space="preserve"> that </w:t>
      </w:r>
      <w:r w:rsidRPr="0059167A">
        <w:rPr>
          <w:rStyle w:val="StyleUnderline"/>
        </w:rPr>
        <w:t>corruption</w:t>
      </w:r>
      <w:r w:rsidRPr="001F4DD9">
        <w:rPr>
          <w:sz w:val="14"/>
        </w:rPr>
        <w:t xml:space="preserve"> </w:t>
      </w:r>
      <w:r w:rsidRPr="0059167A">
        <w:rPr>
          <w:rStyle w:val="StyleUnderline"/>
        </w:rPr>
        <w:t>is</w:t>
      </w:r>
      <w:r w:rsidRPr="001F4DD9">
        <w:rPr>
          <w:sz w:val="14"/>
        </w:rPr>
        <w:t xml:space="preserve"> a </w:t>
      </w:r>
      <w:r w:rsidRPr="0059167A">
        <w:rPr>
          <w:rStyle w:val="StyleUnderline"/>
        </w:rPr>
        <w:t>normal</w:t>
      </w:r>
      <w:r w:rsidRPr="001F4DD9">
        <w:rPr>
          <w:sz w:val="14"/>
        </w:rPr>
        <w:t xml:space="preserve"> part of American politics and setting a precedent for future misconduct.</w:t>
      </w:r>
    </w:p>
    <w:p w14:paraId="468A897B" w14:textId="77777777" w:rsidR="009A2A94" w:rsidRPr="001F4DD9" w:rsidRDefault="009A2A94" w:rsidP="009A2A94">
      <w:pPr>
        <w:rPr>
          <w:sz w:val="14"/>
        </w:rPr>
      </w:pPr>
      <w:r w:rsidRPr="001F4DD9">
        <w:rPr>
          <w:sz w:val="14"/>
        </w:rPr>
        <w:t>Elimination of Guardrails Against Corruption</w:t>
      </w:r>
    </w:p>
    <w:p w14:paraId="4BC8FF36" w14:textId="77777777" w:rsidR="009A2A94" w:rsidRPr="001F4DD9" w:rsidRDefault="009A2A94" w:rsidP="009A2A94">
      <w:pPr>
        <w:rPr>
          <w:sz w:val="14"/>
        </w:rPr>
      </w:pPr>
      <w:r w:rsidRPr="001F4DD9">
        <w:rPr>
          <w:sz w:val="14"/>
        </w:rPr>
        <w:t xml:space="preserve">The </w:t>
      </w:r>
      <w:r w:rsidRPr="00000ED0">
        <w:rPr>
          <w:rStyle w:val="StyleUnderline"/>
          <w:highlight w:val="cyan"/>
        </w:rPr>
        <w:t>Trump</w:t>
      </w:r>
      <w:r w:rsidRPr="001F4DD9">
        <w:rPr>
          <w:sz w:val="14"/>
        </w:rPr>
        <w:t xml:space="preserve"> administration </w:t>
      </w:r>
      <w:r w:rsidRPr="0059167A">
        <w:rPr>
          <w:rStyle w:val="StyleUnderline"/>
        </w:rPr>
        <w:t>has</w:t>
      </w:r>
      <w:r w:rsidRPr="001F4DD9">
        <w:rPr>
          <w:sz w:val="14"/>
        </w:rPr>
        <w:t xml:space="preserve"> </w:t>
      </w:r>
      <w:r w:rsidRPr="0059167A">
        <w:rPr>
          <w:rStyle w:val="StyleUnderline"/>
        </w:rPr>
        <w:t>asserted</w:t>
      </w:r>
      <w:r w:rsidRPr="001F4DD9">
        <w:rPr>
          <w:sz w:val="14"/>
        </w:rPr>
        <w:t xml:space="preserve"> a </w:t>
      </w:r>
      <w:r w:rsidRPr="0059167A">
        <w:rPr>
          <w:rStyle w:val="StyleUnderline"/>
        </w:rPr>
        <w:t>radical</w:t>
      </w:r>
      <w:r w:rsidRPr="001F4DD9">
        <w:rPr>
          <w:sz w:val="14"/>
        </w:rPr>
        <w:t xml:space="preserve"> and </w:t>
      </w:r>
      <w:r w:rsidRPr="0059167A">
        <w:rPr>
          <w:rStyle w:val="StyleUnderline"/>
        </w:rPr>
        <w:t>unrestrained</w:t>
      </w:r>
      <w:r w:rsidRPr="001F4DD9">
        <w:rPr>
          <w:sz w:val="14"/>
        </w:rPr>
        <w:t xml:space="preserve"> view of </w:t>
      </w:r>
      <w:r w:rsidRPr="0059167A">
        <w:rPr>
          <w:rStyle w:val="StyleUnderline"/>
        </w:rPr>
        <w:t>executive</w:t>
      </w:r>
      <w:r w:rsidRPr="001F4DD9">
        <w:rPr>
          <w:sz w:val="14"/>
        </w:rPr>
        <w:t xml:space="preserve"> </w:t>
      </w:r>
      <w:r w:rsidRPr="0059167A">
        <w:rPr>
          <w:rStyle w:val="StyleUnderline"/>
        </w:rPr>
        <w:t>power</w:t>
      </w:r>
      <w:r w:rsidRPr="001F4DD9">
        <w:rPr>
          <w:sz w:val="14"/>
        </w:rPr>
        <w:t xml:space="preserve">, pointedly </w:t>
      </w:r>
      <w:r w:rsidRPr="00000ED0">
        <w:rPr>
          <w:rStyle w:val="Emphasis"/>
          <w:highlight w:val="cyan"/>
        </w:rPr>
        <w:t>dismantling</w:t>
      </w:r>
      <w:r w:rsidRPr="0059167A">
        <w:rPr>
          <w:rStyle w:val="Emphasis"/>
        </w:rPr>
        <w:t xml:space="preserve"> </w:t>
      </w:r>
      <w:r w:rsidRPr="00000ED0">
        <w:rPr>
          <w:rStyle w:val="Emphasis"/>
          <w:highlight w:val="cyan"/>
        </w:rPr>
        <w:t>watchdog entities and</w:t>
      </w:r>
      <w:r w:rsidRPr="001F4DD9">
        <w:rPr>
          <w:sz w:val="14"/>
        </w:rPr>
        <w:t xml:space="preserve"> longstanding </w:t>
      </w:r>
      <w:r w:rsidRPr="00000ED0">
        <w:rPr>
          <w:rStyle w:val="Emphasis"/>
          <w:highlight w:val="cyan"/>
        </w:rPr>
        <w:t>anticorruption</w:t>
      </w:r>
      <w:r w:rsidRPr="0059167A">
        <w:rPr>
          <w:rStyle w:val="Emphasis"/>
        </w:rPr>
        <w:t xml:space="preserve"> enforcement mechanisms</w:t>
      </w:r>
      <w:r w:rsidRPr="001F4DD9">
        <w:rPr>
          <w:sz w:val="14"/>
        </w:rPr>
        <w:t>. For example, the administration has:</w:t>
      </w:r>
    </w:p>
    <w:p w14:paraId="78F3980D" w14:textId="77777777" w:rsidR="009A2A94" w:rsidRPr="001F4DD9" w:rsidRDefault="009A2A94" w:rsidP="009A2A94">
      <w:pPr>
        <w:rPr>
          <w:sz w:val="14"/>
        </w:rPr>
      </w:pPr>
      <w:r w:rsidRPr="001F4DD9">
        <w:rPr>
          <w:sz w:val="14"/>
        </w:rPr>
        <w:t>Fired the head of the Office of Government Ethics</w:t>
      </w:r>
    </w:p>
    <w:p w14:paraId="341D17F8" w14:textId="77777777" w:rsidR="009A2A94" w:rsidRPr="001F4DD9" w:rsidRDefault="009A2A94" w:rsidP="009A2A94">
      <w:pPr>
        <w:rPr>
          <w:sz w:val="14"/>
        </w:rPr>
      </w:pPr>
      <w:r w:rsidRPr="001F4DD9">
        <w:rPr>
          <w:sz w:val="14"/>
        </w:rPr>
        <w:t>Fired or demoted at least 20 agency inspectors general</w:t>
      </w:r>
    </w:p>
    <w:p w14:paraId="5B2D58A3" w14:textId="77777777" w:rsidR="009A2A94" w:rsidRPr="001F4DD9" w:rsidRDefault="009A2A94" w:rsidP="009A2A94">
      <w:pPr>
        <w:rPr>
          <w:sz w:val="14"/>
        </w:rPr>
      </w:pPr>
      <w:r w:rsidRPr="001F4DD9">
        <w:rPr>
          <w:sz w:val="14"/>
        </w:rPr>
        <w:t>Drastically reduced the staffing of the Department of Justice’s Public Integrity Section, which prosecutes public officials accused of corruption</w:t>
      </w:r>
    </w:p>
    <w:p w14:paraId="75AE535B" w14:textId="77777777" w:rsidR="009A2A94" w:rsidRPr="001F4DD9" w:rsidRDefault="009A2A94" w:rsidP="009A2A94">
      <w:pPr>
        <w:rPr>
          <w:sz w:val="14"/>
        </w:rPr>
      </w:pPr>
      <w:r w:rsidRPr="001F4DD9">
        <w:rPr>
          <w:sz w:val="14"/>
        </w:rPr>
        <w:t>Disbanded the FBI squad that investigates congressional misconduct and fraud within federal agencies</w:t>
      </w:r>
    </w:p>
    <w:p w14:paraId="3BC0CAB6" w14:textId="77777777" w:rsidR="009A2A94" w:rsidRPr="001F4DD9" w:rsidRDefault="009A2A94" w:rsidP="009A2A94">
      <w:pPr>
        <w:rPr>
          <w:sz w:val="14"/>
        </w:rPr>
      </w:pPr>
      <w:r w:rsidRPr="001F4DD9">
        <w:rPr>
          <w:sz w:val="14"/>
        </w:rPr>
        <w:t>Scaled back enforcement of the Corporate Transparency Act, which requires companies to report “beneficial owners” to the government — reducing transparency and protecting donors who use domestic shell companies to conceal their identities or make illegal political contributions</w:t>
      </w:r>
    </w:p>
    <w:p w14:paraId="6E2D7D4F" w14:textId="77777777" w:rsidR="009A2A94" w:rsidRPr="001F4DD9" w:rsidRDefault="009A2A94" w:rsidP="009A2A94">
      <w:pPr>
        <w:rPr>
          <w:sz w:val="14"/>
        </w:rPr>
      </w:pPr>
      <w:r w:rsidRPr="001F4DD9">
        <w:rPr>
          <w:sz w:val="14"/>
        </w:rPr>
        <w:t>Disbanded the DOJ’s Foreign Influence Task Force</w:t>
      </w:r>
    </w:p>
    <w:p w14:paraId="622D2DB1" w14:textId="77777777" w:rsidR="009A2A94" w:rsidRPr="001F4DD9" w:rsidRDefault="009A2A94" w:rsidP="009A2A94">
      <w:pPr>
        <w:rPr>
          <w:sz w:val="14"/>
        </w:rPr>
      </w:pPr>
      <w:r w:rsidRPr="001F4DD9">
        <w:rPr>
          <w:sz w:val="14"/>
        </w:rPr>
        <w:t>Restricted criminal enforcement of the Foreign Agents Registration Act and the Foreign Corrupt Practices Act</w:t>
      </w:r>
    </w:p>
    <w:p w14:paraId="7A3ED203" w14:textId="77777777" w:rsidR="009A2A94" w:rsidRPr="001F4DD9" w:rsidRDefault="009A2A94" w:rsidP="009A2A94">
      <w:pPr>
        <w:rPr>
          <w:sz w:val="14"/>
        </w:rPr>
      </w:pPr>
      <w:r w:rsidRPr="001F4DD9">
        <w:rPr>
          <w:sz w:val="14"/>
        </w:rPr>
        <w:t>Dramatically expanded the use of pardons to benefit political allies and undermine corruption convictions.</w:t>
      </w:r>
    </w:p>
    <w:p w14:paraId="570BC0D0" w14:textId="77777777" w:rsidR="009A2A94" w:rsidRPr="001F4DD9" w:rsidRDefault="009A2A94" w:rsidP="009A2A94">
      <w:pPr>
        <w:rPr>
          <w:sz w:val="14"/>
        </w:rPr>
      </w:pPr>
      <w:r w:rsidRPr="001F4DD9">
        <w:rPr>
          <w:sz w:val="14"/>
        </w:rPr>
        <w:t>How to Limit Corruption</w:t>
      </w:r>
    </w:p>
    <w:p w14:paraId="78F0D1FC" w14:textId="77777777" w:rsidR="009A2A94" w:rsidRPr="001F4DD9" w:rsidRDefault="009A2A94" w:rsidP="009A2A94">
      <w:pPr>
        <w:rPr>
          <w:sz w:val="14"/>
        </w:rPr>
      </w:pPr>
      <w:r w:rsidRPr="001F4DD9">
        <w:rPr>
          <w:sz w:val="14"/>
        </w:rPr>
        <w:t xml:space="preserve">American history has shown that </w:t>
      </w:r>
      <w:r w:rsidRPr="0059167A">
        <w:rPr>
          <w:rStyle w:val="Emphasis"/>
        </w:rPr>
        <w:t xml:space="preserve">public </w:t>
      </w:r>
      <w:r w:rsidRPr="00000ED0">
        <w:rPr>
          <w:rStyle w:val="Emphasis"/>
          <w:highlight w:val="cyan"/>
        </w:rPr>
        <w:t>backlash</w:t>
      </w:r>
      <w:r w:rsidRPr="0059167A">
        <w:rPr>
          <w:rStyle w:val="Emphasis"/>
        </w:rPr>
        <w:t xml:space="preserve"> can </w:t>
      </w:r>
      <w:r w:rsidRPr="00000ED0">
        <w:rPr>
          <w:rStyle w:val="Emphasis"/>
          <w:highlight w:val="cyan"/>
        </w:rPr>
        <w:t>provoke</w:t>
      </w:r>
      <w:r w:rsidRPr="0059167A">
        <w:rPr>
          <w:rStyle w:val="Emphasis"/>
        </w:rPr>
        <w:t xml:space="preserve"> meaningful </w:t>
      </w:r>
      <w:r w:rsidRPr="00000ED0">
        <w:rPr>
          <w:rStyle w:val="Emphasis"/>
          <w:highlight w:val="cyan"/>
        </w:rPr>
        <w:t>reform</w:t>
      </w:r>
      <w:r w:rsidRPr="001F4DD9">
        <w:rPr>
          <w:sz w:val="14"/>
        </w:rPr>
        <w:t xml:space="preserve">. Most recently, </w:t>
      </w:r>
      <w:r w:rsidRPr="0059167A">
        <w:rPr>
          <w:rStyle w:val="StyleUnderline"/>
        </w:rPr>
        <w:t>outrage</w:t>
      </w:r>
      <w:r w:rsidRPr="001F4DD9">
        <w:rPr>
          <w:sz w:val="14"/>
        </w:rPr>
        <w:t xml:space="preserve"> </w:t>
      </w:r>
      <w:r w:rsidRPr="0059167A">
        <w:rPr>
          <w:rStyle w:val="StyleUnderline"/>
        </w:rPr>
        <w:t>related</w:t>
      </w:r>
      <w:r w:rsidRPr="001F4DD9">
        <w:rPr>
          <w:sz w:val="14"/>
        </w:rPr>
        <w:t xml:space="preserve"> </w:t>
      </w:r>
      <w:r w:rsidRPr="0059167A">
        <w:rPr>
          <w:rStyle w:val="StyleUnderline"/>
        </w:rPr>
        <w:t>to</w:t>
      </w:r>
      <w:r w:rsidRPr="001F4DD9">
        <w:rPr>
          <w:sz w:val="14"/>
        </w:rPr>
        <w:t xml:space="preserve"> the </w:t>
      </w:r>
      <w:r w:rsidRPr="0059167A">
        <w:rPr>
          <w:rStyle w:val="StyleUnderline"/>
        </w:rPr>
        <w:t>banking</w:t>
      </w:r>
      <w:r w:rsidRPr="001F4DD9">
        <w:rPr>
          <w:sz w:val="14"/>
        </w:rPr>
        <w:t xml:space="preserve"> industry </w:t>
      </w:r>
      <w:r w:rsidRPr="0059167A">
        <w:rPr>
          <w:rStyle w:val="StyleUnderline"/>
        </w:rPr>
        <w:t>bailout</w:t>
      </w:r>
      <w:r w:rsidRPr="001F4DD9">
        <w:rPr>
          <w:sz w:val="14"/>
        </w:rPr>
        <w:t xml:space="preserve"> following the 2008 financial crisis </w:t>
      </w:r>
      <w:r w:rsidRPr="0059167A">
        <w:rPr>
          <w:rStyle w:val="StyleUnderline"/>
        </w:rPr>
        <w:t>led</w:t>
      </w:r>
      <w:r w:rsidRPr="001F4DD9">
        <w:rPr>
          <w:sz w:val="14"/>
        </w:rPr>
        <w:t xml:space="preserve"> </w:t>
      </w:r>
      <w:r w:rsidRPr="0059167A">
        <w:rPr>
          <w:rStyle w:val="StyleUnderline"/>
        </w:rPr>
        <w:t>to</w:t>
      </w:r>
      <w:r w:rsidRPr="001F4DD9">
        <w:rPr>
          <w:sz w:val="14"/>
        </w:rPr>
        <w:t xml:space="preserve"> </w:t>
      </w:r>
      <w:r w:rsidRPr="0059167A">
        <w:rPr>
          <w:rStyle w:val="StyleUnderline"/>
        </w:rPr>
        <w:t>new</w:t>
      </w:r>
      <w:r w:rsidRPr="001F4DD9">
        <w:rPr>
          <w:sz w:val="14"/>
        </w:rPr>
        <w:t xml:space="preserve"> </w:t>
      </w:r>
      <w:r w:rsidRPr="0059167A">
        <w:rPr>
          <w:rStyle w:val="StyleUnderline"/>
        </w:rPr>
        <w:t>guardrails</w:t>
      </w:r>
      <w:r w:rsidRPr="001F4DD9">
        <w:rPr>
          <w:sz w:val="14"/>
        </w:rPr>
        <w:t xml:space="preserve"> to protect economic stability. </w:t>
      </w:r>
      <w:r w:rsidRPr="0059167A">
        <w:rPr>
          <w:rStyle w:val="StyleUnderline"/>
        </w:rPr>
        <w:t>After</w:t>
      </w:r>
      <w:r w:rsidRPr="001F4DD9">
        <w:rPr>
          <w:sz w:val="14"/>
        </w:rPr>
        <w:t xml:space="preserve"> the </w:t>
      </w:r>
      <w:r w:rsidRPr="0059167A">
        <w:rPr>
          <w:rStyle w:val="StyleUnderline"/>
        </w:rPr>
        <w:t>Watergate</w:t>
      </w:r>
      <w:r w:rsidRPr="001F4DD9">
        <w:rPr>
          <w:sz w:val="14"/>
        </w:rPr>
        <w:t xml:space="preserve"> scandal that brought down President Richard Nixon, the subsequent </w:t>
      </w:r>
      <w:r w:rsidRPr="0059167A">
        <w:rPr>
          <w:rStyle w:val="StyleUnderline"/>
        </w:rPr>
        <w:t>flood</w:t>
      </w:r>
      <w:r w:rsidRPr="001F4DD9">
        <w:rPr>
          <w:sz w:val="14"/>
        </w:rPr>
        <w:t xml:space="preserve"> </w:t>
      </w:r>
      <w:r w:rsidRPr="0059167A">
        <w:rPr>
          <w:rStyle w:val="StyleUnderline"/>
        </w:rPr>
        <w:t>of</w:t>
      </w:r>
      <w:r w:rsidRPr="001F4DD9">
        <w:rPr>
          <w:sz w:val="14"/>
        </w:rPr>
        <w:t xml:space="preserve"> </w:t>
      </w:r>
      <w:r w:rsidRPr="0059167A">
        <w:rPr>
          <w:rStyle w:val="StyleUnderline"/>
        </w:rPr>
        <w:t>calls</w:t>
      </w:r>
      <w:r w:rsidRPr="001F4DD9">
        <w:rPr>
          <w:sz w:val="14"/>
        </w:rPr>
        <w:t xml:space="preserve"> and letters </w:t>
      </w:r>
      <w:r w:rsidRPr="0059167A">
        <w:rPr>
          <w:rStyle w:val="StyleUnderline"/>
        </w:rPr>
        <w:t>from</w:t>
      </w:r>
      <w:r w:rsidRPr="001F4DD9">
        <w:rPr>
          <w:sz w:val="14"/>
        </w:rPr>
        <w:t xml:space="preserve"> </w:t>
      </w:r>
      <w:r w:rsidRPr="0059167A">
        <w:rPr>
          <w:rStyle w:val="StyleUnderline"/>
        </w:rPr>
        <w:t>constituents</w:t>
      </w:r>
      <w:r w:rsidRPr="001F4DD9">
        <w:rPr>
          <w:sz w:val="14"/>
        </w:rPr>
        <w:t xml:space="preserve"> </w:t>
      </w:r>
      <w:r w:rsidRPr="0059167A">
        <w:rPr>
          <w:rStyle w:val="StyleUnderline"/>
        </w:rPr>
        <w:t>spurred</w:t>
      </w:r>
      <w:r w:rsidRPr="001F4DD9">
        <w:rPr>
          <w:sz w:val="14"/>
        </w:rPr>
        <w:t xml:space="preserve"> </w:t>
      </w:r>
      <w:r w:rsidRPr="0059167A">
        <w:rPr>
          <w:rStyle w:val="StyleUnderline"/>
        </w:rPr>
        <w:t>Congress</w:t>
      </w:r>
      <w:r w:rsidRPr="001F4DD9">
        <w:rPr>
          <w:sz w:val="14"/>
        </w:rPr>
        <w:t xml:space="preserve"> </w:t>
      </w:r>
      <w:r w:rsidRPr="0059167A">
        <w:rPr>
          <w:rStyle w:val="StyleUnderline"/>
        </w:rPr>
        <w:t>to</w:t>
      </w:r>
      <w:r w:rsidRPr="001F4DD9">
        <w:rPr>
          <w:sz w:val="14"/>
        </w:rPr>
        <w:t xml:space="preserve"> </w:t>
      </w:r>
      <w:r w:rsidRPr="0059167A">
        <w:rPr>
          <w:rStyle w:val="StyleUnderline"/>
        </w:rPr>
        <w:t>pass</w:t>
      </w:r>
      <w:r w:rsidRPr="001F4DD9">
        <w:rPr>
          <w:sz w:val="14"/>
        </w:rPr>
        <w:t xml:space="preserve"> </w:t>
      </w:r>
      <w:r w:rsidRPr="0059167A">
        <w:rPr>
          <w:rStyle w:val="StyleUnderline"/>
        </w:rPr>
        <w:t>historic</w:t>
      </w:r>
      <w:r w:rsidRPr="001F4DD9">
        <w:rPr>
          <w:sz w:val="14"/>
        </w:rPr>
        <w:t xml:space="preserve"> </w:t>
      </w:r>
      <w:r w:rsidRPr="0059167A">
        <w:rPr>
          <w:rStyle w:val="StyleUnderline"/>
        </w:rPr>
        <w:t>campaign</w:t>
      </w:r>
      <w:r w:rsidRPr="001F4DD9">
        <w:rPr>
          <w:sz w:val="14"/>
        </w:rPr>
        <w:t xml:space="preserve"> </w:t>
      </w:r>
      <w:r w:rsidRPr="0059167A">
        <w:rPr>
          <w:rStyle w:val="StyleUnderline"/>
        </w:rPr>
        <w:t>finance</w:t>
      </w:r>
      <w:r w:rsidRPr="001F4DD9">
        <w:rPr>
          <w:sz w:val="14"/>
        </w:rPr>
        <w:t xml:space="preserve"> and ethics </w:t>
      </w:r>
      <w:r w:rsidRPr="0059167A">
        <w:rPr>
          <w:rStyle w:val="StyleUnderline"/>
        </w:rPr>
        <w:t>reforms</w:t>
      </w:r>
      <w:r w:rsidRPr="001F4DD9">
        <w:rPr>
          <w:sz w:val="14"/>
        </w:rPr>
        <w:t xml:space="preserve"> </w:t>
      </w:r>
      <w:r w:rsidRPr="0059167A">
        <w:rPr>
          <w:rStyle w:val="StyleUnderline"/>
        </w:rPr>
        <w:t>designed</w:t>
      </w:r>
      <w:r w:rsidRPr="001F4DD9">
        <w:rPr>
          <w:sz w:val="14"/>
        </w:rPr>
        <w:t xml:space="preserve"> </w:t>
      </w:r>
      <w:r w:rsidRPr="0059167A">
        <w:rPr>
          <w:rStyle w:val="StyleUnderline"/>
        </w:rPr>
        <w:t>to</w:t>
      </w:r>
      <w:r w:rsidRPr="001F4DD9">
        <w:rPr>
          <w:sz w:val="14"/>
        </w:rPr>
        <w:t xml:space="preserve"> </w:t>
      </w:r>
      <w:r w:rsidRPr="0059167A">
        <w:rPr>
          <w:rStyle w:val="StyleUnderline"/>
        </w:rPr>
        <w:t>increase</w:t>
      </w:r>
      <w:r w:rsidRPr="001F4DD9">
        <w:rPr>
          <w:sz w:val="14"/>
        </w:rPr>
        <w:t xml:space="preserve"> </w:t>
      </w:r>
      <w:r w:rsidRPr="0059167A">
        <w:rPr>
          <w:rStyle w:val="StyleUnderline"/>
        </w:rPr>
        <w:t>transparency</w:t>
      </w:r>
      <w:r w:rsidRPr="001F4DD9">
        <w:rPr>
          <w:sz w:val="14"/>
        </w:rPr>
        <w:t xml:space="preserve"> </w:t>
      </w:r>
      <w:r w:rsidRPr="0059167A">
        <w:rPr>
          <w:rStyle w:val="StyleUnderline"/>
        </w:rPr>
        <w:t>and</w:t>
      </w:r>
      <w:r w:rsidRPr="001F4DD9">
        <w:rPr>
          <w:sz w:val="14"/>
        </w:rPr>
        <w:t xml:space="preserve"> </w:t>
      </w:r>
      <w:r w:rsidRPr="0059167A">
        <w:rPr>
          <w:rStyle w:val="StyleUnderline"/>
        </w:rPr>
        <w:t>curb</w:t>
      </w:r>
      <w:r w:rsidRPr="001F4DD9">
        <w:rPr>
          <w:sz w:val="14"/>
        </w:rPr>
        <w:t xml:space="preserve"> the </w:t>
      </w:r>
      <w:r w:rsidRPr="0059167A">
        <w:rPr>
          <w:rStyle w:val="StyleUnderline"/>
        </w:rPr>
        <w:t>influence</w:t>
      </w:r>
      <w:r w:rsidRPr="001F4DD9">
        <w:rPr>
          <w:sz w:val="14"/>
        </w:rPr>
        <w:t xml:space="preserve"> </w:t>
      </w:r>
      <w:r w:rsidRPr="0059167A">
        <w:rPr>
          <w:rStyle w:val="StyleUnderline"/>
        </w:rPr>
        <w:t>of</w:t>
      </w:r>
      <w:r w:rsidRPr="001F4DD9">
        <w:rPr>
          <w:sz w:val="14"/>
        </w:rPr>
        <w:t xml:space="preserve"> big </w:t>
      </w:r>
      <w:r w:rsidRPr="0059167A">
        <w:rPr>
          <w:rStyle w:val="StyleUnderline"/>
        </w:rPr>
        <w:t>money</w:t>
      </w:r>
      <w:r w:rsidRPr="001F4DD9">
        <w:rPr>
          <w:sz w:val="14"/>
        </w:rPr>
        <w:t xml:space="preserve"> </w:t>
      </w:r>
      <w:r w:rsidRPr="0059167A">
        <w:rPr>
          <w:rStyle w:val="StyleUnderline"/>
        </w:rPr>
        <w:t>in</w:t>
      </w:r>
      <w:r w:rsidRPr="001F4DD9">
        <w:rPr>
          <w:sz w:val="14"/>
        </w:rPr>
        <w:t xml:space="preserve"> </w:t>
      </w:r>
      <w:r w:rsidRPr="0059167A">
        <w:rPr>
          <w:rStyle w:val="StyleUnderline"/>
        </w:rPr>
        <w:t>politics</w:t>
      </w:r>
      <w:r w:rsidRPr="001F4DD9">
        <w:rPr>
          <w:sz w:val="14"/>
        </w:rPr>
        <w:t xml:space="preserve">. And during the Gilded Age, </w:t>
      </w:r>
      <w:r w:rsidRPr="0059167A">
        <w:rPr>
          <w:rStyle w:val="StyleUnderline"/>
        </w:rPr>
        <w:t>public</w:t>
      </w:r>
      <w:r w:rsidRPr="001F4DD9">
        <w:rPr>
          <w:sz w:val="14"/>
        </w:rPr>
        <w:t xml:space="preserve"> </w:t>
      </w:r>
      <w:r w:rsidRPr="0059167A">
        <w:rPr>
          <w:rStyle w:val="StyleUnderline"/>
        </w:rPr>
        <w:t>anger</w:t>
      </w:r>
      <w:r w:rsidRPr="001F4DD9">
        <w:rPr>
          <w:sz w:val="14"/>
        </w:rPr>
        <w:t xml:space="preserve"> </w:t>
      </w:r>
      <w:r w:rsidRPr="0059167A">
        <w:rPr>
          <w:rStyle w:val="StyleUnderline"/>
        </w:rPr>
        <w:t>fueled</w:t>
      </w:r>
      <w:r w:rsidRPr="001F4DD9">
        <w:rPr>
          <w:sz w:val="14"/>
        </w:rPr>
        <w:t xml:space="preserve"> </w:t>
      </w:r>
      <w:r w:rsidRPr="0059167A">
        <w:rPr>
          <w:rStyle w:val="StyleUnderline"/>
        </w:rPr>
        <w:t>mass</w:t>
      </w:r>
      <w:r w:rsidRPr="001F4DD9">
        <w:rPr>
          <w:sz w:val="14"/>
        </w:rPr>
        <w:t xml:space="preserve"> </w:t>
      </w:r>
      <w:r w:rsidRPr="0059167A">
        <w:rPr>
          <w:rStyle w:val="StyleUnderline"/>
        </w:rPr>
        <w:t>demonstrations</w:t>
      </w:r>
      <w:r w:rsidRPr="001F4DD9">
        <w:rPr>
          <w:sz w:val="14"/>
        </w:rPr>
        <w:t xml:space="preserve"> and political organizing, </w:t>
      </w:r>
      <w:r w:rsidRPr="0059167A">
        <w:rPr>
          <w:rStyle w:val="StyleUnderline"/>
        </w:rPr>
        <w:t>which</w:t>
      </w:r>
      <w:r w:rsidRPr="001F4DD9">
        <w:rPr>
          <w:sz w:val="14"/>
        </w:rPr>
        <w:t xml:space="preserve"> </w:t>
      </w:r>
      <w:r w:rsidRPr="0059167A">
        <w:rPr>
          <w:rStyle w:val="StyleUnderline"/>
        </w:rPr>
        <w:t>led</w:t>
      </w:r>
      <w:r w:rsidRPr="001F4DD9">
        <w:rPr>
          <w:sz w:val="14"/>
        </w:rPr>
        <w:t xml:space="preserve"> </w:t>
      </w:r>
      <w:r w:rsidRPr="0059167A">
        <w:rPr>
          <w:rStyle w:val="StyleUnderline"/>
        </w:rPr>
        <w:t>to</w:t>
      </w:r>
      <w:r w:rsidRPr="001F4DD9">
        <w:rPr>
          <w:sz w:val="14"/>
        </w:rPr>
        <w:t xml:space="preserve"> a wave of </w:t>
      </w:r>
      <w:r w:rsidRPr="0059167A">
        <w:rPr>
          <w:rStyle w:val="StyleUnderline"/>
        </w:rPr>
        <w:t>Progressive</w:t>
      </w:r>
      <w:r w:rsidRPr="001F4DD9">
        <w:rPr>
          <w:sz w:val="14"/>
        </w:rPr>
        <w:t xml:space="preserve"> </w:t>
      </w:r>
      <w:r w:rsidRPr="0059167A">
        <w:rPr>
          <w:rStyle w:val="StyleUnderline"/>
        </w:rPr>
        <w:t>Era</w:t>
      </w:r>
      <w:r w:rsidRPr="001F4DD9">
        <w:rPr>
          <w:sz w:val="14"/>
        </w:rPr>
        <w:t xml:space="preserve"> </w:t>
      </w:r>
      <w:r w:rsidRPr="0059167A">
        <w:rPr>
          <w:rStyle w:val="StyleUnderline"/>
        </w:rPr>
        <w:t>reforms</w:t>
      </w:r>
      <w:r w:rsidRPr="001F4DD9">
        <w:rPr>
          <w:sz w:val="14"/>
        </w:rPr>
        <w:t xml:space="preserve"> that improved living conditions, broke up monopolies, and reined in the influence of corporations over elections.</w:t>
      </w:r>
    </w:p>
    <w:p w14:paraId="49B4BC5D" w14:textId="77777777" w:rsidR="009A2A94" w:rsidRPr="001F4DD9" w:rsidRDefault="009A2A94" w:rsidP="009A2A94">
      <w:pPr>
        <w:rPr>
          <w:sz w:val="14"/>
        </w:rPr>
      </w:pPr>
      <w:r w:rsidRPr="0059167A">
        <w:rPr>
          <w:rStyle w:val="StyleUnderline"/>
        </w:rPr>
        <w:t>By refusing to accept corruption</w:t>
      </w:r>
      <w:r w:rsidRPr="001F4DD9">
        <w:rPr>
          <w:sz w:val="14"/>
        </w:rPr>
        <w:t xml:space="preserve"> </w:t>
      </w:r>
      <w:r w:rsidRPr="0059167A">
        <w:rPr>
          <w:rStyle w:val="StyleUnderline"/>
        </w:rPr>
        <w:t>as</w:t>
      </w:r>
      <w:r w:rsidRPr="001F4DD9">
        <w:rPr>
          <w:sz w:val="14"/>
        </w:rPr>
        <w:t xml:space="preserve"> an </w:t>
      </w:r>
      <w:r w:rsidRPr="0059167A">
        <w:rPr>
          <w:rStyle w:val="StyleUnderline"/>
        </w:rPr>
        <w:t>unavoidable</w:t>
      </w:r>
      <w:r w:rsidRPr="001F4DD9">
        <w:rPr>
          <w:sz w:val="14"/>
        </w:rPr>
        <w:t xml:space="preserve"> part of politics </w:t>
      </w:r>
      <w:r w:rsidRPr="0059167A">
        <w:rPr>
          <w:rStyle w:val="StyleUnderline"/>
        </w:rPr>
        <w:t>and</w:t>
      </w:r>
      <w:r w:rsidRPr="001F4DD9">
        <w:rPr>
          <w:sz w:val="14"/>
        </w:rPr>
        <w:t xml:space="preserve"> </w:t>
      </w:r>
      <w:r w:rsidRPr="0059167A">
        <w:rPr>
          <w:rStyle w:val="StyleUnderline"/>
        </w:rPr>
        <w:t>demanding</w:t>
      </w:r>
      <w:r w:rsidRPr="001F4DD9">
        <w:rPr>
          <w:sz w:val="14"/>
        </w:rPr>
        <w:t xml:space="preserve"> </w:t>
      </w:r>
      <w:r w:rsidRPr="0059167A">
        <w:rPr>
          <w:rStyle w:val="StyleUnderline"/>
        </w:rPr>
        <w:t>accountability</w:t>
      </w:r>
      <w:r w:rsidRPr="001F4DD9">
        <w:rPr>
          <w:sz w:val="14"/>
        </w:rPr>
        <w:t xml:space="preserve"> — through reporting, whistleblowing, and political pressure — </w:t>
      </w:r>
      <w:r w:rsidRPr="0059167A">
        <w:rPr>
          <w:rStyle w:val="StyleUnderline"/>
        </w:rPr>
        <w:t>citizens</w:t>
      </w:r>
      <w:r w:rsidRPr="001F4DD9">
        <w:rPr>
          <w:sz w:val="14"/>
        </w:rPr>
        <w:t xml:space="preserve"> can </w:t>
      </w:r>
      <w:r w:rsidRPr="0059167A">
        <w:rPr>
          <w:rStyle w:val="StyleUnderline"/>
        </w:rPr>
        <w:t>bring</w:t>
      </w:r>
      <w:r w:rsidRPr="001F4DD9">
        <w:rPr>
          <w:sz w:val="14"/>
        </w:rPr>
        <w:t xml:space="preserve"> </w:t>
      </w:r>
      <w:r w:rsidRPr="0059167A">
        <w:rPr>
          <w:rStyle w:val="StyleUnderline"/>
        </w:rPr>
        <w:t>about</w:t>
      </w:r>
      <w:r w:rsidRPr="001F4DD9">
        <w:rPr>
          <w:sz w:val="14"/>
        </w:rPr>
        <w:t xml:space="preserve"> real </w:t>
      </w:r>
      <w:r w:rsidRPr="0059167A">
        <w:rPr>
          <w:rStyle w:val="StyleUnderline"/>
        </w:rPr>
        <w:t>change</w:t>
      </w:r>
      <w:r w:rsidRPr="001F4DD9">
        <w:rPr>
          <w:sz w:val="14"/>
        </w:rPr>
        <w:t>.</w:t>
      </w:r>
    </w:p>
    <w:p w14:paraId="35AB1387" w14:textId="77777777" w:rsidR="009A2A94" w:rsidRPr="001F4DD9" w:rsidRDefault="009A2A94" w:rsidP="009A2A94">
      <w:pPr>
        <w:rPr>
          <w:sz w:val="14"/>
        </w:rPr>
      </w:pPr>
      <w:r w:rsidRPr="001F4DD9">
        <w:rPr>
          <w:sz w:val="14"/>
        </w:rPr>
        <w:t xml:space="preserve">The </w:t>
      </w:r>
      <w:r w:rsidRPr="0059167A">
        <w:rPr>
          <w:rStyle w:val="StyleUnderline"/>
        </w:rPr>
        <w:t>rising</w:t>
      </w:r>
      <w:r w:rsidRPr="001F4DD9">
        <w:rPr>
          <w:sz w:val="14"/>
        </w:rPr>
        <w:t xml:space="preserve"> </w:t>
      </w:r>
      <w:r w:rsidRPr="0059167A">
        <w:rPr>
          <w:rStyle w:val="StyleUnderline"/>
        </w:rPr>
        <w:t>threat</w:t>
      </w:r>
      <w:r w:rsidRPr="001F4DD9">
        <w:rPr>
          <w:sz w:val="14"/>
        </w:rPr>
        <w:t xml:space="preserve"> </w:t>
      </w:r>
      <w:r w:rsidRPr="0059167A">
        <w:rPr>
          <w:rStyle w:val="StyleUnderline"/>
        </w:rPr>
        <w:t>of</w:t>
      </w:r>
      <w:r w:rsidRPr="001F4DD9">
        <w:rPr>
          <w:sz w:val="14"/>
        </w:rPr>
        <w:t xml:space="preserve"> </w:t>
      </w:r>
      <w:r w:rsidRPr="0059167A">
        <w:rPr>
          <w:rStyle w:val="StyleUnderline"/>
        </w:rPr>
        <w:t>concentrated</w:t>
      </w:r>
      <w:r w:rsidRPr="001F4DD9">
        <w:rPr>
          <w:sz w:val="14"/>
        </w:rPr>
        <w:t xml:space="preserve"> </w:t>
      </w:r>
      <w:r w:rsidRPr="0059167A">
        <w:rPr>
          <w:rStyle w:val="StyleUnderline"/>
        </w:rPr>
        <w:t>wealth</w:t>
      </w:r>
      <w:r w:rsidRPr="001F4DD9">
        <w:rPr>
          <w:sz w:val="14"/>
        </w:rPr>
        <w:t xml:space="preserve"> </w:t>
      </w:r>
      <w:r w:rsidRPr="0059167A">
        <w:rPr>
          <w:rStyle w:val="StyleUnderline"/>
        </w:rPr>
        <w:t>and</w:t>
      </w:r>
      <w:r w:rsidRPr="001F4DD9">
        <w:rPr>
          <w:sz w:val="14"/>
        </w:rPr>
        <w:t xml:space="preserve"> </w:t>
      </w:r>
      <w:r w:rsidRPr="0059167A">
        <w:rPr>
          <w:rStyle w:val="StyleUnderline"/>
        </w:rPr>
        <w:t>power</w:t>
      </w:r>
      <w:r w:rsidRPr="001F4DD9">
        <w:rPr>
          <w:sz w:val="14"/>
        </w:rPr>
        <w:t xml:space="preserve"> dominating our political system </w:t>
      </w:r>
      <w:r w:rsidRPr="0059167A">
        <w:rPr>
          <w:rStyle w:val="StyleUnderline"/>
        </w:rPr>
        <w:t>demands</w:t>
      </w:r>
      <w:r w:rsidRPr="001F4DD9">
        <w:rPr>
          <w:sz w:val="14"/>
        </w:rPr>
        <w:t xml:space="preserve"> a </w:t>
      </w:r>
      <w:r w:rsidRPr="0059167A">
        <w:rPr>
          <w:rStyle w:val="StyleUnderline"/>
        </w:rPr>
        <w:t>strong</w:t>
      </w:r>
      <w:r w:rsidRPr="001F4DD9">
        <w:rPr>
          <w:sz w:val="14"/>
        </w:rPr>
        <w:t xml:space="preserve"> </w:t>
      </w:r>
      <w:r w:rsidRPr="0059167A">
        <w:rPr>
          <w:rStyle w:val="StyleUnderline"/>
        </w:rPr>
        <w:t>response</w:t>
      </w:r>
      <w:r w:rsidRPr="001F4DD9">
        <w:rPr>
          <w:sz w:val="14"/>
        </w:rPr>
        <w:t xml:space="preserve"> and commonsense reforms. In the short term, </w:t>
      </w:r>
      <w:r w:rsidRPr="00000ED0">
        <w:rPr>
          <w:rStyle w:val="Emphasis"/>
          <w:highlight w:val="cyan"/>
        </w:rPr>
        <w:t>Congress should restore</w:t>
      </w:r>
      <w:r w:rsidRPr="001F4DD9">
        <w:rPr>
          <w:sz w:val="14"/>
        </w:rPr>
        <w:t xml:space="preserve"> the </w:t>
      </w:r>
      <w:r w:rsidRPr="00000ED0">
        <w:rPr>
          <w:rStyle w:val="Emphasis"/>
          <w:highlight w:val="cyan"/>
        </w:rPr>
        <w:t>checks and balances</w:t>
      </w:r>
      <w:r w:rsidRPr="0059167A">
        <w:rPr>
          <w:rStyle w:val="Emphasis"/>
        </w:rPr>
        <w:t xml:space="preserve"> and anticorruption guardrails that the current administration has dismantled and </w:t>
      </w:r>
      <w:r w:rsidRPr="00000ED0">
        <w:rPr>
          <w:rStyle w:val="Emphasis"/>
          <w:highlight w:val="cyan"/>
        </w:rPr>
        <w:t>expand</w:t>
      </w:r>
      <w:r w:rsidRPr="0059167A">
        <w:rPr>
          <w:rStyle w:val="Emphasis"/>
        </w:rPr>
        <w:t xml:space="preserve"> federal </w:t>
      </w:r>
      <w:r w:rsidRPr="00000ED0">
        <w:rPr>
          <w:rStyle w:val="Emphasis"/>
          <w:highlight w:val="cyan"/>
        </w:rPr>
        <w:t>ethics reforms</w:t>
      </w:r>
      <w:r w:rsidRPr="0059167A">
        <w:rPr>
          <w:rStyle w:val="Emphasis"/>
        </w:rPr>
        <w:t xml:space="preserve"> to close loopholes</w:t>
      </w:r>
      <w:r w:rsidRPr="001F4DD9">
        <w:rPr>
          <w:sz w:val="14"/>
        </w:rPr>
        <w:t xml:space="preserve"> that exempt the president and other top officials from even the most basic conflict of interest safeguards. </w:t>
      </w:r>
      <w:r w:rsidRPr="0059167A">
        <w:rPr>
          <w:rStyle w:val="Emphasis"/>
        </w:rPr>
        <w:t>It should</w:t>
      </w:r>
      <w:r w:rsidRPr="001F4DD9">
        <w:rPr>
          <w:sz w:val="14"/>
        </w:rPr>
        <w:t xml:space="preserve"> also </w:t>
      </w:r>
      <w:r w:rsidRPr="00000ED0">
        <w:rPr>
          <w:rStyle w:val="Emphasis"/>
          <w:highlight w:val="cyan"/>
        </w:rPr>
        <w:t>overhaul campaign finance rules to counter</w:t>
      </w:r>
      <w:r w:rsidRPr="001F4DD9">
        <w:rPr>
          <w:sz w:val="14"/>
        </w:rPr>
        <w:t xml:space="preserve"> the worst effects of the </w:t>
      </w:r>
      <w:r w:rsidRPr="00000ED0">
        <w:rPr>
          <w:rStyle w:val="Emphasis"/>
          <w:highlight w:val="cyan"/>
        </w:rPr>
        <w:t>Supreme Court’s</w:t>
      </w:r>
      <w:r w:rsidRPr="001F4DD9">
        <w:rPr>
          <w:sz w:val="14"/>
        </w:rPr>
        <w:t xml:space="preserve"> misguided </w:t>
      </w:r>
      <w:r w:rsidRPr="00000ED0">
        <w:rPr>
          <w:rStyle w:val="Emphasis"/>
          <w:highlight w:val="cyan"/>
        </w:rPr>
        <w:t>decisions</w:t>
      </w:r>
      <w:r w:rsidRPr="0059167A">
        <w:rPr>
          <w:rStyle w:val="Emphasis"/>
        </w:rPr>
        <w:t xml:space="preserve"> and </w:t>
      </w:r>
      <w:r w:rsidRPr="00000ED0">
        <w:rPr>
          <w:rStyle w:val="Emphasis"/>
          <w:highlight w:val="cyan"/>
        </w:rPr>
        <w:t>give candidates</w:t>
      </w:r>
      <w:r w:rsidRPr="001F4DD9">
        <w:rPr>
          <w:sz w:val="14"/>
        </w:rPr>
        <w:t xml:space="preserve"> a </w:t>
      </w:r>
      <w:r w:rsidRPr="00000ED0">
        <w:rPr>
          <w:rStyle w:val="Emphasis"/>
          <w:highlight w:val="cyan"/>
        </w:rPr>
        <w:t>path to fund campaigns</w:t>
      </w:r>
      <w:r w:rsidRPr="0059167A">
        <w:rPr>
          <w:rStyle w:val="Emphasis"/>
        </w:rPr>
        <w:t xml:space="preserve"> without relying on ultra-wealthy donors</w:t>
      </w:r>
      <w:r w:rsidRPr="001F4DD9">
        <w:rPr>
          <w:sz w:val="14"/>
        </w:rPr>
        <w:t>.</w:t>
      </w:r>
    </w:p>
    <w:p w14:paraId="7F18F06A" w14:textId="77777777" w:rsidR="009A2A94" w:rsidRPr="001F4DD9" w:rsidRDefault="009A2A94" w:rsidP="009A2A94">
      <w:pPr>
        <w:rPr>
          <w:sz w:val="14"/>
        </w:rPr>
      </w:pPr>
      <w:r w:rsidRPr="0059167A">
        <w:rPr>
          <w:rStyle w:val="StyleUnderline"/>
        </w:rPr>
        <w:t>The</w:t>
      </w:r>
      <w:r w:rsidRPr="001F4DD9">
        <w:rPr>
          <w:sz w:val="14"/>
        </w:rPr>
        <w:t xml:space="preserve"> </w:t>
      </w:r>
      <w:r w:rsidRPr="0059167A">
        <w:rPr>
          <w:rStyle w:val="StyleUnderline"/>
        </w:rPr>
        <w:t>system</w:t>
      </w:r>
      <w:r w:rsidRPr="001F4DD9">
        <w:rPr>
          <w:sz w:val="14"/>
        </w:rPr>
        <w:t xml:space="preserve"> also </w:t>
      </w:r>
      <w:r w:rsidRPr="0059167A">
        <w:rPr>
          <w:rStyle w:val="StyleUnderline"/>
        </w:rPr>
        <w:t>needs</w:t>
      </w:r>
      <w:r w:rsidRPr="001F4DD9">
        <w:rPr>
          <w:sz w:val="14"/>
        </w:rPr>
        <w:t xml:space="preserve"> </w:t>
      </w:r>
      <w:r w:rsidRPr="0059167A">
        <w:rPr>
          <w:rStyle w:val="StyleUnderline"/>
        </w:rPr>
        <w:t>changes</w:t>
      </w:r>
      <w:r w:rsidRPr="001F4DD9">
        <w:rPr>
          <w:sz w:val="14"/>
        </w:rPr>
        <w:t xml:space="preserve"> </w:t>
      </w:r>
      <w:r w:rsidRPr="0059167A">
        <w:rPr>
          <w:rStyle w:val="StyleUnderline"/>
        </w:rPr>
        <w:t>at</w:t>
      </w:r>
      <w:r w:rsidRPr="001F4DD9">
        <w:rPr>
          <w:sz w:val="14"/>
        </w:rPr>
        <w:t xml:space="preserve"> a more </w:t>
      </w:r>
      <w:r w:rsidRPr="0059167A">
        <w:rPr>
          <w:rStyle w:val="StyleUnderline"/>
        </w:rPr>
        <w:t>fundamental</w:t>
      </w:r>
      <w:r w:rsidRPr="001F4DD9">
        <w:rPr>
          <w:sz w:val="14"/>
        </w:rPr>
        <w:t xml:space="preserve"> </w:t>
      </w:r>
      <w:r w:rsidRPr="0059167A">
        <w:rPr>
          <w:rStyle w:val="StyleUnderline"/>
        </w:rPr>
        <w:t>level</w:t>
      </w:r>
      <w:r w:rsidRPr="001F4DD9">
        <w:rPr>
          <w:sz w:val="14"/>
        </w:rPr>
        <w:t xml:space="preserve">. The </w:t>
      </w:r>
      <w:r w:rsidRPr="0059167A">
        <w:rPr>
          <w:rStyle w:val="Emphasis"/>
        </w:rPr>
        <w:t>normalization of</w:t>
      </w:r>
      <w:r w:rsidRPr="001F4DD9">
        <w:rPr>
          <w:sz w:val="14"/>
        </w:rPr>
        <w:t xml:space="preserve"> political </w:t>
      </w:r>
      <w:r w:rsidRPr="00000ED0">
        <w:rPr>
          <w:rStyle w:val="Emphasis"/>
          <w:highlight w:val="cyan"/>
        </w:rPr>
        <w:t>corruption</w:t>
      </w:r>
      <w:r w:rsidRPr="001F4DD9">
        <w:rPr>
          <w:sz w:val="14"/>
        </w:rPr>
        <w:t xml:space="preserve"> in American politics </w:t>
      </w:r>
      <w:r w:rsidRPr="0059167A">
        <w:rPr>
          <w:rStyle w:val="Emphasis"/>
        </w:rPr>
        <w:t xml:space="preserve">has </w:t>
      </w:r>
      <w:r w:rsidRPr="00000ED0">
        <w:rPr>
          <w:rStyle w:val="Emphasis"/>
          <w:highlight w:val="cyan"/>
        </w:rPr>
        <w:t>eroded</w:t>
      </w:r>
      <w:r w:rsidRPr="001F4DD9">
        <w:rPr>
          <w:sz w:val="14"/>
        </w:rPr>
        <w:t xml:space="preserve"> the foundations of </w:t>
      </w:r>
      <w:r w:rsidRPr="00000ED0">
        <w:rPr>
          <w:rStyle w:val="Emphasis"/>
          <w:highlight w:val="cyan"/>
        </w:rPr>
        <w:t>democratic governance</w:t>
      </w:r>
      <w:r w:rsidRPr="001F4DD9">
        <w:rPr>
          <w:sz w:val="14"/>
        </w:rPr>
        <w:t xml:space="preserve">. In response, </w:t>
      </w:r>
      <w:r w:rsidRPr="0059167A">
        <w:rPr>
          <w:rStyle w:val="StyleUnderline"/>
        </w:rPr>
        <w:t xml:space="preserve">the </w:t>
      </w:r>
      <w:r w:rsidRPr="00000ED0">
        <w:rPr>
          <w:rStyle w:val="StyleUnderline"/>
          <w:highlight w:val="cyan"/>
        </w:rPr>
        <w:t>country needs</w:t>
      </w:r>
      <w:r w:rsidRPr="0059167A">
        <w:rPr>
          <w:rStyle w:val="StyleUnderline"/>
        </w:rPr>
        <w:t xml:space="preserve"> a bold </w:t>
      </w:r>
      <w:r w:rsidRPr="00000ED0">
        <w:rPr>
          <w:rStyle w:val="StyleUnderline"/>
          <w:highlight w:val="cyan"/>
        </w:rPr>
        <w:t>reform</w:t>
      </w:r>
      <w:r w:rsidRPr="0059167A">
        <w:rPr>
          <w:rStyle w:val="StyleUnderline"/>
        </w:rPr>
        <w:t xml:space="preserve"> agenda</w:t>
      </w:r>
      <w:r w:rsidRPr="001F4DD9">
        <w:rPr>
          <w:sz w:val="14"/>
        </w:rPr>
        <w:t xml:space="preserve"> to return power to the American people and restore trust and integrity in government. </w:t>
      </w:r>
      <w:r w:rsidRPr="0059167A">
        <w:rPr>
          <w:rStyle w:val="Emphasis"/>
        </w:rPr>
        <w:t xml:space="preserve">This means </w:t>
      </w:r>
      <w:r w:rsidRPr="00000ED0">
        <w:rPr>
          <w:rStyle w:val="Emphasis"/>
          <w:highlight w:val="cyan"/>
        </w:rPr>
        <w:t>revitalizing</w:t>
      </w:r>
      <w:r w:rsidRPr="0059167A">
        <w:rPr>
          <w:rStyle w:val="Emphasis"/>
        </w:rPr>
        <w:t xml:space="preserve"> </w:t>
      </w:r>
      <w:r w:rsidRPr="00000ED0">
        <w:rPr>
          <w:rStyle w:val="Emphasis"/>
          <w:highlight w:val="cyan"/>
        </w:rPr>
        <w:t>Congress’s</w:t>
      </w:r>
      <w:r w:rsidRPr="0059167A">
        <w:rPr>
          <w:rStyle w:val="Emphasis"/>
        </w:rPr>
        <w:t xml:space="preserve"> </w:t>
      </w:r>
      <w:r w:rsidRPr="00000ED0">
        <w:rPr>
          <w:rStyle w:val="Emphasis"/>
          <w:highlight w:val="cyan"/>
        </w:rPr>
        <w:t>capacity as</w:t>
      </w:r>
      <w:r w:rsidRPr="001F4DD9">
        <w:rPr>
          <w:sz w:val="14"/>
        </w:rPr>
        <w:t xml:space="preserve"> the </w:t>
      </w:r>
      <w:r w:rsidRPr="00000ED0">
        <w:rPr>
          <w:rStyle w:val="Emphasis"/>
          <w:highlight w:val="cyan"/>
        </w:rPr>
        <w:t>first branch</w:t>
      </w:r>
      <w:r w:rsidRPr="0059167A">
        <w:rPr>
          <w:rStyle w:val="Emphasis"/>
        </w:rPr>
        <w:t xml:space="preserve"> of</w:t>
      </w:r>
      <w:r w:rsidRPr="001F4DD9">
        <w:rPr>
          <w:sz w:val="14"/>
        </w:rPr>
        <w:t xml:space="preserve"> American </w:t>
      </w:r>
      <w:r w:rsidRPr="0059167A">
        <w:rPr>
          <w:rStyle w:val="Emphasis"/>
        </w:rPr>
        <w:t xml:space="preserve">government, </w:t>
      </w:r>
      <w:r w:rsidRPr="00000ED0">
        <w:rPr>
          <w:rStyle w:val="Emphasis"/>
          <w:highlight w:val="cyan"/>
        </w:rPr>
        <w:t>reining in</w:t>
      </w:r>
      <w:r w:rsidRPr="001F4DD9">
        <w:rPr>
          <w:sz w:val="14"/>
        </w:rPr>
        <w:t xml:space="preserve"> an out-of-control </w:t>
      </w:r>
      <w:r w:rsidRPr="00000ED0">
        <w:rPr>
          <w:rStyle w:val="Emphasis"/>
          <w:highlight w:val="cyan"/>
        </w:rPr>
        <w:t>executive</w:t>
      </w:r>
      <w:r w:rsidRPr="001F4DD9">
        <w:rPr>
          <w:sz w:val="14"/>
        </w:rPr>
        <w:t xml:space="preserve"> branch, </w:t>
      </w:r>
      <w:r w:rsidRPr="00000ED0">
        <w:rPr>
          <w:rStyle w:val="Emphasis"/>
          <w:highlight w:val="cyan"/>
        </w:rPr>
        <w:t>and</w:t>
      </w:r>
      <w:r w:rsidRPr="0059167A">
        <w:rPr>
          <w:rStyle w:val="Emphasis"/>
        </w:rPr>
        <w:t xml:space="preserve"> </w:t>
      </w:r>
      <w:r w:rsidRPr="00000ED0">
        <w:rPr>
          <w:rStyle w:val="Emphasis"/>
          <w:highlight w:val="cyan"/>
        </w:rPr>
        <w:t>reforming</w:t>
      </w:r>
      <w:r w:rsidRPr="001F4DD9">
        <w:rPr>
          <w:sz w:val="14"/>
        </w:rPr>
        <w:t xml:space="preserve"> a </w:t>
      </w:r>
      <w:r w:rsidRPr="00000ED0">
        <w:rPr>
          <w:rStyle w:val="Emphasis"/>
          <w:highlight w:val="cyan"/>
        </w:rPr>
        <w:t>judiciary</w:t>
      </w:r>
      <w:r w:rsidRPr="001F4DD9">
        <w:rPr>
          <w:sz w:val="14"/>
        </w:rPr>
        <w:t xml:space="preserve"> that has become increasingly out of touch with the people.</w:t>
      </w:r>
    </w:p>
    <w:p w14:paraId="7ACC128F" w14:textId="77777777" w:rsidR="009A2A94" w:rsidRPr="001F4DD9" w:rsidRDefault="009A2A94" w:rsidP="009A2A94">
      <w:pPr>
        <w:rPr>
          <w:sz w:val="14"/>
        </w:rPr>
      </w:pPr>
      <w:r w:rsidRPr="001F4DD9">
        <w:rPr>
          <w:sz w:val="14"/>
        </w:rPr>
        <w:t>To realize this vision, the public must hold elected leaders accountable and push for these reforms to become a governing priority moving forward.</w:t>
      </w:r>
    </w:p>
    <w:p w14:paraId="01F0E220" w14:textId="77777777" w:rsidR="009A2A94" w:rsidRPr="00DE7683" w:rsidRDefault="009A2A94" w:rsidP="009A2A94">
      <w:pPr>
        <w:pStyle w:val="Heading4"/>
      </w:pPr>
      <w:r w:rsidRPr="00DE7683">
        <w:t xml:space="preserve">The aff’s </w:t>
      </w:r>
      <w:r w:rsidRPr="00DE7683">
        <w:rPr>
          <w:u w:val="single"/>
        </w:rPr>
        <w:t>zero</w:t>
      </w:r>
      <w:r w:rsidRPr="00DE7683">
        <w:t>---</w:t>
      </w:r>
      <w:r>
        <w:t xml:space="preserve">institutional distortion </w:t>
      </w:r>
      <w:r>
        <w:rPr>
          <w:u w:val="single"/>
        </w:rPr>
        <w:t>precludes policy change</w:t>
      </w:r>
      <w:r>
        <w:t xml:space="preserve">---popularity and movement energy are </w:t>
      </w:r>
      <w:r>
        <w:rPr>
          <w:u w:val="single"/>
        </w:rPr>
        <w:t>irrelevant</w:t>
      </w:r>
      <w:r>
        <w:t xml:space="preserve">, only </w:t>
      </w:r>
      <w:r>
        <w:rPr>
          <w:u w:val="single"/>
        </w:rPr>
        <w:t>total overhaul</w:t>
      </w:r>
      <w:r>
        <w:t xml:space="preserve"> of campaign finance solves </w:t>
      </w:r>
    </w:p>
    <w:p w14:paraId="111FA7F1" w14:textId="77777777" w:rsidR="009A2A94" w:rsidRDefault="009A2A94" w:rsidP="009A2A94">
      <w:r w:rsidRPr="00CE63DB">
        <w:rPr>
          <w:rStyle w:val="Style13ptBold"/>
        </w:rPr>
        <w:t>Cha et al 20</w:t>
      </w:r>
      <w:r>
        <w:t xml:space="preserve"> – </w:t>
      </w:r>
      <w:r w:rsidRPr="00CE63DB">
        <w:t>J. Mijin Cha is an assistant professor of Urban and Environmental Policy at Occidental College and a fellow at Cornell University’s Worker Institute</w:t>
      </w:r>
      <w:r>
        <w:t xml:space="preserve">, </w:t>
      </w:r>
      <w:r w:rsidRPr="00CE63DB">
        <w:t>Miles Rapoport is currently the Senior Practice Fellow in American Democracy at the Ash Center of the Harvard Kennedy School of Government</w:t>
      </w:r>
      <w:r>
        <w:t xml:space="preserve">, </w:t>
      </w:r>
      <w:r w:rsidRPr="00CE63DB">
        <w:t>Renitta Shannon defeated a four-term Democratic incumbent with a bold progressive message in 2016. In January 2017, she was sworn into the Georgia State House of Representatives to represent the 84th district</w:t>
      </w:r>
      <w:r>
        <w:t xml:space="preserve">, </w:t>
      </w:r>
      <w:r w:rsidRPr="00CE63DB">
        <w:t>David Duhalde served as DSA’s National Youth Organizer and Deputy Director. Duhalde also served as political director of Our Revolution and as a Research Analyst for Every Voice</w:t>
      </w:r>
      <w:r>
        <w:t>, 10/16/2020, “</w:t>
      </w:r>
      <w:r w:rsidRPr="00CE63DB">
        <w:t>A New Democracy Agenda</w:t>
      </w:r>
      <w:r>
        <w:t xml:space="preserve">,” </w:t>
      </w:r>
      <w:r w:rsidRPr="00CE63DB">
        <w:t>https://www.dissentmagazine.org/online_articles/a-new-democracy-agenda/</w:t>
      </w:r>
    </w:p>
    <w:p w14:paraId="067A7284" w14:textId="77777777" w:rsidR="009A2A94" w:rsidRPr="001F4DD9" w:rsidRDefault="009A2A94" w:rsidP="009A2A94">
      <w:pPr>
        <w:rPr>
          <w:sz w:val="14"/>
        </w:rPr>
      </w:pPr>
      <w:r w:rsidRPr="001F4DD9">
        <w:rPr>
          <w:sz w:val="14"/>
        </w:rPr>
        <w:t>David Duhalde: What drew you to a democratic socialist analysis of voter suppression and electoral reform?</w:t>
      </w:r>
    </w:p>
    <w:p w14:paraId="2287F1A5" w14:textId="77777777" w:rsidR="009A2A94" w:rsidRPr="001F4DD9" w:rsidRDefault="009A2A94" w:rsidP="009A2A94">
      <w:pPr>
        <w:rPr>
          <w:sz w:val="14"/>
        </w:rPr>
      </w:pPr>
      <w:r w:rsidRPr="001F4DD9">
        <w:rPr>
          <w:sz w:val="14"/>
        </w:rPr>
        <w:t>J. Mijin Cha: Before we get to the socialism part of democratic socialism, we have to talk about the democratic part. In the United States, we do not have the democratic part—in fact, we’re far from it.</w:t>
      </w:r>
    </w:p>
    <w:p w14:paraId="544E098D" w14:textId="77777777" w:rsidR="009A2A94" w:rsidRPr="001F4DD9" w:rsidRDefault="009A2A94" w:rsidP="009A2A94">
      <w:pPr>
        <w:rPr>
          <w:sz w:val="14"/>
        </w:rPr>
      </w:pPr>
      <w:r w:rsidRPr="00000ED0">
        <w:rPr>
          <w:rStyle w:val="Emphasis"/>
          <w:highlight w:val="cyan"/>
        </w:rPr>
        <w:t>Until we fix</w:t>
      </w:r>
      <w:r w:rsidRPr="005E3260">
        <w:rPr>
          <w:rStyle w:val="Emphasis"/>
        </w:rPr>
        <w:t xml:space="preserve"> the </w:t>
      </w:r>
      <w:r w:rsidRPr="00000ED0">
        <w:rPr>
          <w:rStyle w:val="Emphasis"/>
          <w:highlight w:val="cyan"/>
        </w:rPr>
        <w:t>corrosive impact of money on democracy, we face a losing battle</w:t>
      </w:r>
      <w:r w:rsidRPr="001F4DD9">
        <w:rPr>
          <w:sz w:val="14"/>
        </w:rPr>
        <w:t xml:space="preserve"> in the fight </w:t>
      </w:r>
      <w:r w:rsidRPr="00000ED0">
        <w:rPr>
          <w:rStyle w:val="Emphasis"/>
          <w:highlight w:val="cyan"/>
        </w:rPr>
        <w:t>for a more just future</w:t>
      </w:r>
      <w:r w:rsidRPr="001F4DD9">
        <w:rPr>
          <w:sz w:val="14"/>
        </w:rPr>
        <w:t xml:space="preserve">—for ambitious climate policy, healthcare as a right, or addressing stagnant wages and an offensively low minimum wage. </w:t>
      </w:r>
      <w:r w:rsidRPr="00000ED0">
        <w:rPr>
          <w:rStyle w:val="Emphasis"/>
          <w:highlight w:val="cyan"/>
        </w:rPr>
        <w:t>If</w:t>
      </w:r>
      <w:r w:rsidRPr="005E3260">
        <w:rPr>
          <w:rStyle w:val="Emphasis"/>
        </w:rPr>
        <w:t xml:space="preserve"> </w:t>
      </w:r>
      <w:r w:rsidRPr="00000ED0">
        <w:rPr>
          <w:rStyle w:val="Emphasis"/>
          <w:highlight w:val="cyan"/>
        </w:rPr>
        <w:t>we eliminate</w:t>
      </w:r>
      <w:r w:rsidRPr="005E3260">
        <w:rPr>
          <w:rStyle w:val="Emphasis"/>
        </w:rPr>
        <w:t xml:space="preserve"> the role of money in our electoral system and make voting part of civic engagement</w:t>
      </w:r>
      <w:r w:rsidRPr="001F4DD9">
        <w:rPr>
          <w:sz w:val="14"/>
        </w:rPr>
        <w:t xml:space="preserve">, not something that people have to jump through hoops to do, </w:t>
      </w:r>
      <w:r w:rsidRPr="005E3260">
        <w:rPr>
          <w:rStyle w:val="Emphasis"/>
        </w:rPr>
        <w:t>we can finally have a representative democracy</w:t>
      </w:r>
      <w:r w:rsidRPr="001F4DD9">
        <w:rPr>
          <w:sz w:val="14"/>
        </w:rPr>
        <w:t>—which means that the voice of the people is reflected not just in who is making decisions, but in the types of decisions that are being made.</w:t>
      </w:r>
    </w:p>
    <w:p w14:paraId="50D1526B" w14:textId="77777777" w:rsidR="009A2A94" w:rsidRPr="001F4DD9" w:rsidRDefault="009A2A94" w:rsidP="009A2A94">
      <w:pPr>
        <w:rPr>
          <w:sz w:val="14"/>
        </w:rPr>
      </w:pPr>
      <w:r w:rsidRPr="005E3260">
        <w:rPr>
          <w:rStyle w:val="StyleUnderline"/>
        </w:rPr>
        <w:t>A lot of</w:t>
      </w:r>
      <w:r w:rsidRPr="001F4DD9">
        <w:rPr>
          <w:sz w:val="14"/>
        </w:rPr>
        <w:t xml:space="preserve"> the </w:t>
      </w:r>
      <w:r w:rsidRPr="005E3260">
        <w:rPr>
          <w:rStyle w:val="StyleUnderline"/>
        </w:rPr>
        <w:t>things</w:t>
      </w:r>
      <w:r w:rsidRPr="001F4DD9">
        <w:rPr>
          <w:sz w:val="14"/>
        </w:rPr>
        <w:t xml:space="preserve"> that we talk about, </w:t>
      </w:r>
      <w:r w:rsidRPr="005E3260">
        <w:rPr>
          <w:rStyle w:val="StyleUnderline"/>
        </w:rPr>
        <w:t>from</w:t>
      </w:r>
      <w:r w:rsidRPr="001F4DD9">
        <w:rPr>
          <w:sz w:val="14"/>
        </w:rPr>
        <w:t xml:space="preserve"> </w:t>
      </w:r>
      <w:r w:rsidRPr="00000ED0">
        <w:rPr>
          <w:rStyle w:val="StyleUnderline"/>
          <w:highlight w:val="cyan"/>
        </w:rPr>
        <w:t>increased</w:t>
      </w:r>
      <w:r w:rsidRPr="00000ED0">
        <w:rPr>
          <w:sz w:val="14"/>
          <w:highlight w:val="cyan"/>
        </w:rPr>
        <w:t xml:space="preserve"> </w:t>
      </w:r>
      <w:r w:rsidRPr="00000ED0">
        <w:rPr>
          <w:rStyle w:val="StyleUnderline"/>
          <w:highlight w:val="cyan"/>
        </w:rPr>
        <w:t>minimum</w:t>
      </w:r>
      <w:r w:rsidRPr="00000ED0">
        <w:rPr>
          <w:sz w:val="14"/>
          <w:highlight w:val="cyan"/>
        </w:rPr>
        <w:t xml:space="preserve"> </w:t>
      </w:r>
      <w:r w:rsidRPr="00000ED0">
        <w:rPr>
          <w:rStyle w:val="StyleUnderline"/>
          <w:highlight w:val="cyan"/>
        </w:rPr>
        <w:t>wage</w:t>
      </w:r>
      <w:r w:rsidRPr="001F4DD9">
        <w:rPr>
          <w:sz w:val="14"/>
        </w:rPr>
        <w:t xml:space="preserve"> </w:t>
      </w:r>
      <w:r w:rsidRPr="005E3260">
        <w:rPr>
          <w:rStyle w:val="StyleUnderline"/>
        </w:rPr>
        <w:t>to</w:t>
      </w:r>
      <w:r w:rsidRPr="001F4DD9">
        <w:rPr>
          <w:sz w:val="14"/>
        </w:rPr>
        <w:t xml:space="preserve"> a </w:t>
      </w:r>
      <w:r w:rsidRPr="00000ED0">
        <w:rPr>
          <w:rStyle w:val="StyleUnderline"/>
          <w:highlight w:val="cyan"/>
        </w:rPr>
        <w:t>jobs</w:t>
      </w:r>
      <w:r w:rsidRPr="00000ED0">
        <w:rPr>
          <w:sz w:val="14"/>
          <w:highlight w:val="cyan"/>
        </w:rPr>
        <w:t xml:space="preserve"> </w:t>
      </w:r>
      <w:r w:rsidRPr="00000ED0">
        <w:rPr>
          <w:rStyle w:val="StyleUnderline"/>
          <w:highlight w:val="cyan"/>
        </w:rPr>
        <w:t>guarantee</w:t>
      </w:r>
      <w:r w:rsidRPr="001F4DD9">
        <w:rPr>
          <w:sz w:val="14"/>
        </w:rPr>
        <w:t xml:space="preserve">, actually </w:t>
      </w:r>
      <w:r w:rsidRPr="005E3260">
        <w:rPr>
          <w:rStyle w:val="StyleUnderline"/>
        </w:rPr>
        <w:t>have</w:t>
      </w:r>
      <w:r w:rsidRPr="001F4DD9">
        <w:rPr>
          <w:sz w:val="14"/>
        </w:rPr>
        <w:t xml:space="preserve"> </w:t>
      </w:r>
      <w:r w:rsidRPr="005E3260">
        <w:rPr>
          <w:rStyle w:val="StyleUnderline"/>
        </w:rPr>
        <w:t>large</w:t>
      </w:r>
      <w:r w:rsidRPr="001F4DD9">
        <w:rPr>
          <w:sz w:val="14"/>
        </w:rPr>
        <w:t xml:space="preserve"> </w:t>
      </w:r>
      <w:r w:rsidRPr="00000ED0">
        <w:rPr>
          <w:rStyle w:val="StyleUnderline"/>
          <w:highlight w:val="cyan"/>
        </w:rPr>
        <w:t>support</w:t>
      </w:r>
      <w:r w:rsidRPr="00000ED0">
        <w:rPr>
          <w:sz w:val="14"/>
          <w:highlight w:val="cyan"/>
        </w:rPr>
        <w:t xml:space="preserve"> </w:t>
      </w:r>
      <w:r w:rsidRPr="00000ED0">
        <w:rPr>
          <w:rStyle w:val="StyleUnderline"/>
          <w:highlight w:val="cyan"/>
        </w:rPr>
        <w:t>in</w:t>
      </w:r>
      <w:r w:rsidRPr="00000ED0">
        <w:rPr>
          <w:sz w:val="14"/>
          <w:highlight w:val="cyan"/>
        </w:rPr>
        <w:t xml:space="preserve"> </w:t>
      </w:r>
      <w:r w:rsidRPr="00000ED0">
        <w:rPr>
          <w:sz w:val="14"/>
        </w:rPr>
        <w:t>the</w:t>
      </w:r>
      <w:r w:rsidRPr="001F4DD9">
        <w:rPr>
          <w:sz w:val="14"/>
        </w:rPr>
        <w:t xml:space="preserve"> </w:t>
      </w:r>
      <w:r w:rsidRPr="00000ED0">
        <w:rPr>
          <w:rStyle w:val="StyleUnderline"/>
          <w:highlight w:val="cyan"/>
        </w:rPr>
        <w:t>electorate</w:t>
      </w:r>
      <w:r w:rsidRPr="001F4DD9">
        <w:rPr>
          <w:sz w:val="14"/>
        </w:rPr>
        <w:t xml:space="preserve">. </w:t>
      </w:r>
      <w:r w:rsidRPr="005E3260">
        <w:rPr>
          <w:rStyle w:val="StyleUnderline"/>
        </w:rPr>
        <w:t>But</w:t>
      </w:r>
      <w:r w:rsidRPr="001F4DD9">
        <w:rPr>
          <w:sz w:val="14"/>
        </w:rPr>
        <w:t xml:space="preserve"> </w:t>
      </w:r>
      <w:r w:rsidRPr="005E3260">
        <w:rPr>
          <w:rStyle w:val="StyleUnderline"/>
        </w:rPr>
        <w:t>they</w:t>
      </w:r>
      <w:r w:rsidRPr="001F4DD9">
        <w:rPr>
          <w:sz w:val="14"/>
        </w:rPr>
        <w:t xml:space="preserve"> </w:t>
      </w:r>
      <w:r w:rsidRPr="00000ED0">
        <w:rPr>
          <w:rStyle w:val="StyleUnderline"/>
          <w:highlight w:val="cyan"/>
        </w:rPr>
        <w:t>receive</w:t>
      </w:r>
      <w:r w:rsidRPr="001F4DD9">
        <w:rPr>
          <w:sz w:val="14"/>
        </w:rPr>
        <w:t xml:space="preserve"> very </w:t>
      </w:r>
      <w:r w:rsidRPr="00000ED0">
        <w:rPr>
          <w:rStyle w:val="Emphasis"/>
          <w:highlight w:val="cyan"/>
        </w:rPr>
        <w:t>little attention from</w:t>
      </w:r>
      <w:r w:rsidRPr="001F4DD9">
        <w:rPr>
          <w:sz w:val="14"/>
        </w:rPr>
        <w:t xml:space="preserve"> our </w:t>
      </w:r>
      <w:r w:rsidRPr="005E3260">
        <w:rPr>
          <w:rStyle w:val="Emphasis"/>
        </w:rPr>
        <w:t xml:space="preserve">elected </w:t>
      </w:r>
      <w:r w:rsidRPr="00000ED0">
        <w:rPr>
          <w:rStyle w:val="Emphasis"/>
          <w:highlight w:val="cyan"/>
        </w:rPr>
        <w:t>officials</w:t>
      </w:r>
      <w:r w:rsidRPr="001F4DD9">
        <w:rPr>
          <w:sz w:val="14"/>
        </w:rPr>
        <w:t xml:space="preserve">. </w:t>
      </w:r>
      <w:r w:rsidRPr="005E3260">
        <w:rPr>
          <w:rStyle w:val="StyleUnderline"/>
        </w:rPr>
        <w:t>Congress</w:t>
      </w:r>
      <w:r w:rsidRPr="001F4DD9">
        <w:rPr>
          <w:sz w:val="14"/>
        </w:rPr>
        <w:t xml:space="preserve"> </w:t>
      </w:r>
      <w:r w:rsidRPr="005E3260">
        <w:rPr>
          <w:rStyle w:val="StyleUnderline"/>
        </w:rPr>
        <w:t>overestimates</w:t>
      </w:r>
      <w:r w:rsidRPr="001F4DD9">
        <w:rPr>
          <w:sz w:val="14"/>
        </w:rPr>
        <w:t xml:space="preserve"> </w:t>
      </w:r>
      <w:r w:rsidRPr="005E3260">
        <w:rPr>
          <w:rStyle w:val="StyleUnderline"/>
        </w:rPr>
        <w:t>how</w:t>
      </w:r>
      <w:r w:rsidRPr="001F4DD9">
        <w:rPr>
          <w:sz w:val="14"/>
        </w:rPr>
        <w:t xml:space="preserve"> </w:t>
      </w:r>
      <w:r w:rsidRPr="005E3260">
        <w:rPr>
          <w:rStyle w:val="StyleUnderline"/>
        </w:rPr>
        <w:t>conservative</w:t>
      </w:r>
      <w:r w:rsidRPr="001F4DD9">
        <w:rPr>
          <w:sz w:val="14"/>
        </w:rPr>
        <w:t xml:space="preserve"> the </w:t>
      </w:r>
      <w:r w:rsidRPr="005E3260">
        <w:rPr>
          <w:rStyle w:val="StyleUnderline"/>
        </w:rPr>
        <w:t>electorate</w:t>
      </w:r>
      <w:r w:rsidRPr="001F4DD9">
        <w:rPr>
          <w:sz w:val="14"/>
        </w:rPr>
        <w:t xml:space="preserve"> </w:t>
      </w:r>
      <w:r w:rsidRPr="005E3260">
        <w:rPr>
          <w:rStyle w:val="StyleUnderline"/>
        </w:rPr>
        <w:t>is</w:t>
      </w:r>
      <w:r w:rsidRPr="001F4DD9">
        <w:rPr>
          <w:sz w:val="14"/>
        </w:rPr>
        <w:t xml:space="preserve">, </w:t>
      </w:r>
      <w:r w:rsidRPr="005E3260">
        <w:rPr>
          <w:rStyle w:val="StyleUnderline"/>
        </w:rPr>
        <w:t>because</w:t>
      </w:r>
      <w:r w:rsidRPr="001F4DD9">
        <w:rPr>
          <w:sz w:val="14"/>
        </w:rPr>
        <w:t xml:space="preserve"> </w:t>
      </w:r>
      <w:r w:rsidRPr="005E3260">
        <w:rPr>
          <w:rStyle w:val="StyleUnderline"/>
        </w:rPr>
        <w:t>they</w:t>
      </w:r>
      <w:r w:rsidRPr="001F4DD9">
        <w:rPr>
          <w:sz w:val="14"/>
        </w:rPr>
        <w:t xml:space="preserve"> </w:t>
      </w:r>
      <w:r w:rsidRPr="005E3260">
        <w:rPr>
          <w:rStyle w:val="StyleUnderline"/>
        </w:rPr>
        <w:t>only</w:t>
      </w:r>
      <w:r w:rsidRPr="001F4DD9">
        <w:rPr>
          <w:sz w:val="14"/>
        </w:rPr>
        <w:t xml:space="preserve"> </w:t>
      </w:r>
      <w:r w:rsidRPr="005E3260">
        <w:rPr>
          <w:rStyle w:val="StyleUnderline"/>
        </w:rPr>
        <w:t>hear</w:t>
      </w:r>
      <w:r w:rsidRPr="001F4DD9">
        <w:rPr>
          <w:sz w:val="14"/>
        </w:rPr>
        <w:t xml:space="preserve"> </w:t>
      </w:r>
      <w:r w:rsidRPr="005E3260">
        <w:rPr>
          <w:rStyle w:val="StyleUnderline"/>
        </w:rPr>
        <w:t>from</w:t>
      </w:r>
      <w:r w:rsidRPr="001F4DD9">
        <w:rPr>
          <w:sz w:val="14"/>
        </w:rPr>
        <w:t xml:space="preserve"> people who are </w:t>
      </w:r>
      <w:r w:rsidRPr="005E3260">
        <w:rPr>
          <w:rStyle w:val="StyleUnderline"/>
        </w:rPr>
        <w:t>wealthy</w:t>
      </w:r>
      <w:r w:rsidRPr="001F4DD9">
        <w:rPr>
          <w:sz w:val="14"/>
        </w:rPr>
        <w:t xml:space="preserve">. It’s </w:t>
      </w:r>
      <w:r w:rsidRPr="005E3260">
        <w:rPr>
          <w:rStyle w:val="StyleUnderline"/>
        </w:rPr>
        <w:t>not</w:t>
      </w:r>
      <w:r w:rsidRPr="001F4DD9">
        <w:rPr>
          <w:sz w:val="14"/>
        </w:rPr>
        <w:t xml:space="preserve"> </w:t>
      </w:r>
      <w:r w:rsidRPr="005E3260">
        <w:rPr>
          <w:rStyle w:val="StyleUnderline"/>
        </w:rPr>
        <w:t>just</w:t>
      </w:r>
      <w:r w:rsidRPr="001F4DD9">
        <w:rPr>
          <w:sz w:val="14"/>
        </w:rPr>
        <w:t xml:space="preserve"> the </w:t>
      </w:r>
      <w:r w:rsidRPr="005E3260">
        <w:rPr>
          <w:rStyle w:val="StyleUnderline"/>
        </w:rPr>
        <w:t>people</w:t>
      </w:r>
      <w:r w:rsidRPr="001F4DD9">
        <w:rPr>
          <w:sz w:val="14"/>
        </w:rPr>
        <w:t xml:space="preserve"> </w:t>
      </w:r>
      <w:r w:rsidRPr="005E3260">
        <w:rPr>
          <w:rStyle w:val="StyleUnderline"/>
        </w:rPr>
        <w:t>who</w:t>
      </w:r>
      <w:r w:rsidRPr="001F4DD9">
        <w:rPr>
          <w:sz w:val="14"/>
        </w:rPr>
        <w:t xml:space="preserve"> </w:t>
      </w:r>
      <w:r w:rsidRPr="005E3260">
        <w:rPr>
          <w:rStyle w:val="StyleUnderline"/>
        </w:rPr>
        <w:t>donate</w:t>
      </w:r>
      <w:r w:rsidRPr="001F4DD9">
        <w:rPr>
          <w:sz w:val="14"/>
        </w:rPr>
        <w:t xml:space="preserve">, </w:t>
      </w:r>
      <w:r w:rsidRPr="005E3260">
        <w:rPr>
          <w:rStyle w:val="StyleUnderline"/>
        </w:rPr>
        <w:t>but</w:t>
      </w:r>
      <w:r w:rsidRPr="001F4DD9">
        <w:rPr>
          <w:sz w:val="14"/>
        </w:rPr>
        <w:t xml:space="preserve"> also the </w:t>
      </w:r>
      <w:r w:rsidRPr="005E3260">
        <w:rPr>
          <w:rStyle w:val="StyleUnderline"/>
        </w:rPr>
        <w:t>congressional</w:t>
      </w:r>
      <w:r w:rsidRPr="001F4DD9">
        <w:rPr>
          <w:sz w:val="14"/>
        </w:rPr>
        <w:t xml:space="preserve"> </w:t>
      </w:r>
      <w:r w:rsidRPr="005E3260">
        <w:rPr>
          <w:rStyle w:val="StyleUnderline"/>
        </w:rPr>
        <w:t>staff</w:t>
      </w:r>
      <w:r w:rsidRPr="001F4DD9">
        <w:rPr>
          <w:sz w:val="14"/>
        </w:rPr>
        <w:t xml:space="preserve"> </w:t>
      </w:r>
      <w:r w:rsidRPr="005E3260">
        <w:rPr>
          <w:rStyle w:val="StyleUnderline"/>
        </w:rPr>
        <w:t>and</w:t>
      </w:r>
      <w:r w:rsidRPr="001F4DD9">
        <w:rPr>
          <w:sz w:val="14"/>
        </w:rPr>
        <w:t xml:space="preserve"> the </w:t>
      </w:r>
      <w:r w:rsidRPr="005E3260">
        <w:rPr>
          <w:rStyle w:val="StyleUnderline"/>
        </w:rPr>
        <w:t>elected</w:t>
      </w:r>
      <w:r w:rsidRPr="001F4DD9">
        <w:rPr>
          <w:sz w:val="14"/>
        </w:rPr>
        <w:t xml:space="preserve"> </w:t>
      </w:r>
      <w:r w:rsidRPr="005E3260">
        <w:rPr>
          <w:rStyle w:val="StyleUnderline"/>
        </w:rPr>
        <w:t>officials</w:t>
      </w:r>
      <w:r w:rsidRPr="001F4DD9">
        <w:rPr>
          <w:sz w:val="14"/>
        </w:rPr>
        <w:t xml:space="preserve"> </w:t>
      </w:r>
      <w:r w:rsidRPr="005E3260">
        <w:rPr>
          <w:rStyle w:val="StyleUnderline"/>
        </w:rPr>
        <w:t>themselves</w:t>
      </w:r>
      <w:r w:rsidRPr="001F4DD9">
        <w:rPr>
          <w:sz w:val="14"/>
        </w:rPr>
        <w:t xml:space="preserve"> who are very wealthy. </w:t>
      </w:r>
      <w:r w:rsidRPr="005E3260">
        <w:rPr>
          <w:rStyle w:val="Emphasis"/>
        </w:rPr>
        <w:t xml:space="preserve">It’s an </w:t>
      </w:r>
      <w:r w:rsidRPr="00000ED0">
        <w:rPr>
          <w:rStyle w:val="Emphasis"/>
          <w:highlight w:val="cyan"/>
        </w:rPr>
        <w:t>echo chamber of money</w:t>
      </w:r>
      <w:r w:rsidRPr="001F4DD9">
        <w:rPr>
          <w:sz w:val="14"/>
        </w:rPr>
        <w:t xml:space="preserve">. </w:t>
      </w:r>
      <w:r w:rsidRPr="005E3260">
        <w:rPr>
          <w:rStyle w:val="StyleUnderline"/>
        </w:rPr>
        <w:t>Until we decrease this toxic influence</w:t>
      </w:r>
      <w:r w:rsidRPr="001F4DD9">
        <w:rPr>
          <w:sz w:val="14"/>
        </w:rPr>
        <w:t xml:space="preserve"> that money has on our electoral system, </w:t>
      </w:r>
      <w:r w:rsidRPr="005E3260">
        <w:rPr>
          <w:rStyle w:val="StyleUnderline"/>
        </w:rPr>
        <w:t xml:space="preserve">and </w:t>
      </w:r>
      <w:r w:rsidRPr="001F4DD9">
        <w:rPr>
          <w:sz w:val="14"/>
        </w:rPr>
        <w:t xml:space="preserve">until we really </w:t>
      </w:r>
      <w:r w:rsidRPr="005E3260">
        <w:rPr>
          <w:rStyle w:val="StyleUnderline"/>
        </w:rPr>
        <w:t xml:space="preserve">realize </w:t>
      </w:r>
      <w:r w:rsidRPr="001F4DD9">
        <w:rPr>
          <w:sz w:val="14"/>
        </w:rPr>
        <w:t xml:space="preserve">the fact that </w:t>
      </w:r>
      <w:r w:rsidRPr="005E3260">
        <w:rPr>
          <w:rStyle w:val="StyleUnderline"/>
        </w:rPr>
        <w:t>voting is a right</w:t>
      </w:r>
      <w:r w:rsidRPr="001F4DD9">
        <w:rPr>
          <w:sz w:val="14"/>
        </w:rPr>
        <w:t xml:space="preserve">, </w:t>
      </w:r>
      <w:r w:rsidRPr="005E3260">
        <w:rPr>
          <w:rStyle w:val="StyleUnderline"/>
        </w:rPr>
        <w:t>not a privilege</w:t>
      </w:r>
      <w:r w:rsidRPr="001F4DD9">
        <w:rPr>
          <w:sz w:val="14"/>
        </w:rPr>
        <w:t xml:space="preserve">, the </w:t>
      </w:r>
      <w:r w:rsidRPr="005E3260">
        <w:rPr>
          <w:rStyle w:val="Emphasis"/>
        </w:rPr>
        <w:t xml:space="preserve">ideas of </w:t>
      </w:r>
      <w:r w:rsidRPr="00000ED0">
        <w:rPr>
          <w:rStyle w:val="Emphasis"/>
          <w:highlight w:val="cyan"/>
        </w:rPr>
        <w:t>socialism will never</w:t>
      </w:r>
      <w:r w:rsidRPr="005E3260">
        <w:rPr>
          <w:rStyle w:val="StyleUnderline"/>
        </w:rPr>
        <w:t xml:space="preserve"> </w:t>
      </w:r>
      <w:r w:rsidRPr="001F4DD9">
        <w:rPr>
          <w:sz w:val="14"/>
        </w:rPr>
        <w:t xml:space="preserve">be able to </w:t>
      </w:r>
      <w:r w:rsidRPr="00000ED0">
        <w:rPr>
          <w:rStyle w:val="Emphasis"/>
          <w:highlight w:val="cyan"/>
        </w:rPr>
        <w:t>advance</w:t>
      </w:r>
      <w:r w:rsidRPr="005E3260">
        <w:rPr>
          <w:rStyle w:val="Emphasis"/>
        </w:rPr>
        <w:t xml:space="preserve"> in</w:t>
      </w:r>
      <w:r w:rsidRPr="005E3260">
        <w:rPr>
          <w:rStyle w:val="StyleUnderline"/>
        </w:rPr>
        <w:t xml:space="preserve"> </w:t>
      </w:r>
      <w:r w:rsidRPr="001F4DD9">
        <w:rPr>
          <w:sz w:val="14"/>
        </w:rPr>
        <w:t xml:space="preserve">a country like the </w:t>
      </w:r>
      <w:r w:rsidRPr="005E3260">
        <w:rPr>
          <w:rStyle w:val="Emphasis"/>
        </w:rPr>
        <w:t>U</w:t>
      </w:r>
      <w:r w:rsidRPr="001F4DD9">
        <w:rPr>
          <w:sz w:val="14"/>
        </w:rPr>
        <w:t xml:space="preserve">nited </w:t>
      </w:r>
      <w:r w:rsidRPr="005E3260">
        <w:rPr>
          <w:rStyle w:val="Emphasis"/>
        </w:rPr>
        <w:t>S</w:t>
      </w:r>
      <w:r w:rsidRPr="001F4DD9">
        <w:rPr>
          <w:sz w:val="14"/>
        </w:rPr>
        <w:t>tates.</w:t>
      </w:r>
    </w:p>
    <w:p w14:paraId="0953B7CE" w14:textId="77777777" w:rsidR="009A2A94" w:rsidRPr="001F4DD9" w:rsidRDefault="009A2A94" w:rsidP="009A2A94">
      <w:pPr>
        <w:rPr>
          <w:sz w:val="14"/>
        </w:rPr>
      </w:pPr>
      <w:r w:rsidRPr="001F4DD9">
        <w:rPr>
          <w:sz w:val="14"/>
        </w:rPr>
        <w:t>Miles Rapoport: I started out as a community organizer way back in the late sixties and early seventies, partly against the Vietnam War, but also around fundamental economic and neighborhood issues, whether they were utility rates or property taxes or rent control. I got into the Connecticut state legislature as a result.</w:t>
      </w:r>
    </w:p>
    <w:p w14:paraId="6BBF00A5" w14:textId="77777777" w:rsidR="009A2A94" w:rsidRPr="001F4DD9" w:rsidRDefault="009A2A94" w:rsidP="009A2A94">
      <w:pPr>
        <w:rPr>
          <w:sz w:val="14"/>
        </w:rPr>
      </w:pPr>
      <w:r w:rsidRPr="001F4DD9">
        <w:rPr>
          <w:sz w:val="14"/>
        </w:rPr>
        <w:t xml:space="preserve">We were running up against a democracy that wasn’t working—or it was working, but not for ordinary citizens. </w:t>
      </w:r>
      <w:r w:rsidRPr="00000ED0">
        <w:rPr>
          <w:rStyle w:val="StyleUnderline"/>
        </w:rPr>
        <w:t>If we did a ballot initiative</w:t>
      </w:r>
      <w:r w:rsidRPr="001F4DD9">
        <w:rPr>
          <w:sz w:val="14"/>
        </w:rPr>
        <w:t xml:space="preserve"> on electric utility rates, the </w:t>
      </w:r>
      <w:r w:rsidRPr="005E3260">
        <w:rPr>
          <w:rStyle w:val="StyleUnderline"/>
        </w:rPr>
        <w:t>utility</w:t>
      </w:r>
      <w:r w:rsidRPr="001F4DD9">
        <w:rPr>
          <w:sz w:val="14"/>
        </w:rPr>
        <w:t xml:space="preserve"> </w:t>
      </w:r>
      <w:r w:rsidRPr="005E3260">
        <w:rPr>
          <w:rStyle w:val="StyleUnderline"/>
        </w:rPr>
        <w:t>companies</w:t>
      </w:r>
      <w:r w:rsidRPr="001F4DD9">
        <w:rPr>
          <w:sz w:val="14"/>
        </w:rPr>
        <w:t xml:space="preserve"> were able to </w:t>
      </w:r>
      <w:r w:rsidRPr="005E3260">
        <w:rPr>
          <w:rStyle w:val="StyleUnderline"/>
        </w:rPr>
        <w:t>put</w:t>
      </w:r>
      <w:r w:rsidRPr="001F4DD9">
        <w:rPr>
          <w:sz w:val="14"/>
        </w:rPr>
        <w:t xml:space="preserve"> </w:t>
      </w:r>
      <w:r w:rsidRPr="005E3260">
        <w:rPr>
          <w:rStyle w:val="StyleUnderline"/>
        </w:rPr>
        <w:t>unlimited</w:t>
      </w:r>
      <w:r w:rsidRPr="001F4DD9">
        <w:rPr>
          <w:sz w:val="14"/>
        </w:rPr>
        <w:t xml:space="preserve"> amounts of </w:t>
      </w:r>
      <w:r w:rsidRPr="005E3260">
        <w:rPr>
          <w:rStyle w:val="StyleUnderline"/>
        </w:rPr>
        <w:t>money</w:t>
      </w:r>
      <w:r w:rsidRPr="001F4DD9">
        <w:rPr>
          <w:sz w:val="14"/>
        </w:rPr>
        <w:t xml:space="preserve"> </w:t>
      </w:r>
      <w:r w:rsidRPr="005E3260">
        <w:rPr>
          <w:rStyle w:val="StyleUnderline"/>
        </w:rPr>
        <w:t>into</w:t>
      </w:r>
      <w:r w:rsidRPr="001F4DD9">
        <w:rPr>
          <w:sz w:val="14"/>
        </w:rPr>
        <w:t xml:space="preserve"> these </w:t>
      </w:r>
      <w:r w:rsidRPr="005E3260">
        <w:rPr>
          <w:rStyle w:val="StyleUnderline"/>
        </w:rPr>
        <w:t>campaigns</w:t>
      </w:r>
      <w:r w:rsidRPr="001F4DD9">
        <w:rPr>
          <w:sz w:val="14"/>
        </w:rPr>
        <w:t xml:space="preserve">, </w:t>
      </w:r>
      <w:r w:rsidRPr="005E3260">
        <w:rPr>
          <w:rStyle w:val="StyleUnderline"/>
        </w:rPr>
        <w:t>and</w:t>
      </w:r>
      <w:r w:rsidRPr="001F4DD9">
        <w:rPr>
          <w:sz w:val="14"/>
        </w:rPr>
        <w:t xml:space="preserve"> they </w:t>
      </w:r>
      <w:r w:rsidRPr="005E3260">
        <w:rPr>
          <w:rStyle w:val="StyleUnderline"/>
        </w:rPr>
        <w:t>could</w:t>
      </w:r>
      <w:r w:rsidRPr="001F4DD9">
        <w:rPr>
          <w:sz w:val="14"/>
        </w:rPr>
        <w:t xml:space="preserve"> </w:t>
      </w:r>
      <w:r w:rsidRPr="005E3260">
        <w:rPr>
          <w:rStyle w:val="StyleUnderline"/>
        </w:rPr>
        <w:t>always</w:t>
      </w:r>
      <w:r w:rsidRPr="001F4DD9">
        <w:rPr>
          <w:sz w:val="14"/>
        </w:rPr>
        <w:t xml:space="preserve"> </w:t>
      </w:r>
      <w:r w:rsidRPr="005E3260">
        <w:rPr>
          <w:rStyle w:val="StyleUnderline"/>
        </w:rPr>
        <w:t>overcome</w:t>
      </w:r>
      <w:r w:rsidRPr="001F4DD9">
        <w:rPr>
          <w:sz w:val="14"/>
        </w:rPr>
        <w:t xml:space="preserve"> </w:t>
      </w:r>
      <w:r w:rsidRPr="005E3260">
        <w:rPr>
          <w:rStyle w:val="StyleUnderline"/>
        </w:rPr>
        <w:t>us</w:t>
      </w:r>
      <w:r w:rsidRPr="001F4DD9">
        <w:rPr>
          <w:sz w:val="14"/>
        </w:rPr>
        <w:t xml:space="preserve">. </w:t>
      </w:r>
      <w:r w:rsidRPr="005E3260">
        <w:rPr>
          <w:rStyle w:val="StyleUnderline"/>
        </w:rPr>
        <w:t>If</w:t>
      </w:r>
      <w:r w:rsidRPr="001F4DD9">
        <w:rPr>
          <w:sz w:val="14"/>
        </w:rPr>
        <w:t xml:space="preserve"> </w:t>
      </w:r>
      <w:r w:rsidRPr="005E3260">
        <w:rPr>
          <w:rStyle w:val="StyleUnderline"/>
        </w:rPr>
        <w:t>we</w:t>
      </w:r>
      <w:r w:rsidRPr="001F4DD9">
        <w:rPr>
          <w:sz w:val="14"/>
        </w:rPr>
        <w:t xml:space="preserve"> </w:t>
      </w:r>
      <w:r w:rsidRPr="005E3260">
        <w:rPr>
          <w:rStyle w:val="StyleUnderline"/>
        </w:rPr>
        <w:t>went</w:t>
      </w:r>
      <w:r w:rsidRPr="001F4DD9">
        <w:rPr>
          <w:sz w:val="14"/>
        </w:rPr>
        <w:t xml:space="preserve"> </w:t>
      </w:r>
      <w:r w:rsidRPr="005E3260">
        <w:rPr>
          <w:rStyle w:val="StyleUnderline"/>
        </w:rPr>
        <w:t>to</w:t>
      </w:r>
      <w:r w:rsidRPr="001F4DD9">
        <w:rPr>
          <w:sz w:val="14"/>
        </w:rPr>
        <w:t xml:space="preserve"> the </w:t>
      </w:r>
      <w:r w:rsidRPr="005E3260">
        <w:rPr>
          <w:rStyle w:val="StyleUnderline"/>
        </w:rPr>
        <w:t>legislature</w:t>
      </w:r>
      <w:r w:rsidRPr="001F4DD9">
        <w:rPr>
          <w:sz w:val="14"/>
        </w:rPr>
        <w:t xml:space="preserve">, </w:t>
      </w:r>
      <w:r w:rsidRPr="005E3260">
        <w:rPr>
          <w:rStyle w:val="StyleUnderline"/>
        </w:rPr>
        <w:t>we</w:t>
      </w:r>
      <w:r w:rsidRPr="001F4DD9">
        <w:rPr>
          <w:sz w:val="14"/>
        </w:rPr>
        <w:t xml:space="preserve"> </w:t>
      </w:r>
      <w:r w:rsidRPr="005E3260">
        <w:rPr>
          <w:rStyle w:val="StyleUnderline"/>
        </w:rPr>
        <w:t>discovered</w:t>
      </w:r>
      <w:r w:rsidRPr="001F4DD9">
        <w:rPr>
          <w:sz w:val="14"/>
        </w:rPr>
        <w:t xml:space="preserve"> that </w:t>
      </w:r>
      <w:r w:rsidRPr="005E3260">
        <w:rPr>
          <w:rStyle w:val="StyleUnderline"/>
        </w:rPr>
        <w:t>campaign</w:t>
      </w:r>
      <w:r w:rsidRPr="001F4DD9">
        <w:rPr>
          <w:sz w:val="14"/>
        </w:rPr>
        <w:t xml:space="preserve"> </w:t>
      </w:r>
      <w:r w:rsidRPr="005E3260">
        <w:rPr>
          <w:rStyle w:val="StyleUnderline"/>
        </w:rPr>
        <w:t>contributions</w:t>
      </w:r>
      <w:r w:rsidRPr="001F4DD9">
        <w:rPr>
          <w:sz w:val="14"/>
        </w:rPr>
        <w:t xml:space="preserve"> from the realtors’ association and the landlords </w:t>
      </w:r>
      <w:r w:rsidRPr="005E3260">
        <w:rPr>
          <w:rStyle w:val="StyleUnderline"/>
        </w:rPr>
        <w:t>were</w:t>
      </w:r>
      <w:r w:rsidRPr="001F4DD9">
        <w:rPr>
          <w:sz w:val="14"/>
        </w:rPr>
        <w:t xml:space="preserve"> </w:t>
      </w:r>
      <w:r w:rsidRPr="005E3260">
        <w:rPr>
          <w:rStyle w:val="StyleUnderline"/>
        </w:rPr>
        <w:t>tilting</w:t>
      </w:r>
      <w:r w:rsidRPr="001F4DD9">
        <w:rPr>
          <w:sz w:val="14"/>
        </w:rPr>
        <w:t xml:space="preserve"> the </w:t>
      </w:r>
      <w:r w:rsidRPr="005E3260">
        <w:rPr>
          <w:rStyle w:val="StyleUnderline"/>
        </w:rPr>
        <w:t>playing</w:t>
      </w:r>
      <w:r w:rsidRPr="001F4DD9">
        <w:rPr>
          <w:sz w:val="14"/>
        </w:rPr>
        <w:t xml:space="preserve"> </w:t>
      </w:r>
      <w:r w:rsidRPr="005E3260">
        <w:rPr>
          <w:rStyle w:val="StyleUnderline"/>
        </w:rPr>
        <w:t>field</w:t>
      </w:r>
      <w:r w:rsidRPr="001F4DD9">
        <w:rPr>
          <w:sz w:val="14"/>
        </w:rPr>
        <w:t xml:space="preserve"> </w:t>
      </w:r>
      <w:r w:rsidRPr="005E3260">
        <w:rPr>
          <w:rStyle w:val="StyleUnderline"/>
        </w:rPr>
        <w:t>dramatically</w:t>
      </w:r>
      <w:r w:rsidRPr="001F4DD9">
        <w:rPr>
          <w:sz w:val="14"/>
        </w:rPr>
        <w:t xml:space="preserve"> </w:t>
      </w:r>
      <w:r w:rsidRPr="005E3260">
        <w:rPr>
          <w:rStyle w:val="StyleUnderline"/>
        </w:rPr>
        <w:t>against</w:t>
      </w:r>
      <w:r w:rsidRPr="001F4DD9">
        <w:rPr>
          <w:sz w:val="14"/>
        </w:rPr>
        <w:t xml:space="preserve"> the idea of </w:t>
      </w:r>
      <w:r w:rsidRPr="005E3260">
        <w:rPr>
          <w:rStyle w:val="StyleUnderline"/>
        </w:rPr>
        <w:t>rent</w:t>
      </w:r>
      <w:r w:rsidRPr="001F4DD9">
        <w:rPr>
          <w:sz w:val="14"/>
        </w:rPr>
        <w:t xml:space="preserve"> </w:t>
      </w:r>
      <w:r w:rsidRPr="005E3260">
        <w:rPr>
          <w:rStyle w:val="StyleUnderline"/>
        </w:rPr>
        <w:t>control</w:t>
      </w:r>
      <w:r w:rsidRPr="001F4DD9">
        <w:rPr>
          <w:sz w:val="14"/>
        </w:rPr>
        <w:t xml:space="preserve">. </w:t>
      </w:r>
      <w:r w:rsidRPr="005E3260">
        <w:rPr>
          <w:rStyle w:val="StyleUnderline"/>
        </w:rPr>
        <w:t>And</w:t>
      </w:r>
      <w:r w:rsidRPr="001F4DD9">
        <w:rPr>
          <w:sz w:val="14"/>
        </w:rPr>
        <w:t xml:space="preserve"> </w:t>
      </w:r>
      <w:r w:rsidRPr="005E3260">
        <w:rPr>
          <w:rStyle w:val="StyleUnderline"/>
        </w:rPr>
        <w:t>on</w:t>
      </w:r>
      <w:r w:rsidRPr="001F4DD9">
        <w:rPr>
          <w:sz w:val="14"/>
        </w:rPr>
        <w:t xml:space="preserve"> </w:t>
      </w:r>
      <w:r w:rsidRPr="005E3260">
        <w:rPr>
          <w:rStyle w:val="StyleUnderline"/>
        </w:rPr>
        <w:t>and</w:t>
      </w:r>
      <w:r w:rsidRPr="001F4DD9">
        <w:rPr>
          <w:sz w:val="14"/>
        </w:rPr>
        <w:t xml:space="preserve"> </w:t>
      </w:r>
      <w:r w:rsidRPr="005E3260">
        <w:rPr>
          <w:rStyle w:val="StyleUnderline"/>
        </w:rPr>
        <w:t>on</w:t>
      </w:r>
      <w:r w:rsidRPr="001F4DD9">
        <w:rPr>
          <w:sz w:val="14"/>
        </w:rPr>
        <w:t xml:space="preserve">. Those of us who were in community organizing realized that </w:t>
      </w:r>
      <w:r w:rsidRPr="005E3260">
        <w:rPr>
          <w:rStyle w:val="Emphasis"/>
        </w:rPr>
        <w:t>we needed to work on</w:t>
      </w:r>
      <w:r w:rsidRPr="001F4DD9">
        <w:rPr>
          <w:sz w:val="14"/>
        </w:rPr>
        <w:t xml:space="preserve"> our </w:t>
      </w:r>
      <w:r w:rsidRPr="005E3260">
        <w:rPr>
          <w:rStyle w:val="Emphasis"/>
        </w:rPr>
        <w:t>democracy if we were going to win on</w:t>
      </w:r>
      <w:r w:rsidRPr="001F4DD9">
        <w:rPr>
          <w:sz w:val="14"/>
        </w:rPr>
        <w:t xml:space="preserve"> these </w:t>
      </w:r>
      <w:r w:rsidRPr="005E3260">
        <w:rPr>
          <w:rStyle w:val="Emphasis"/>
        </w:rPr>
        <w:t>other issues</w:t>
      </w:r>
      <w:r w:rsidRPr="001F4DD9">
        <w:rPr>
          <w:sz w:val="14"/>
        </w:rPr>
        <w:t>.</w:t>
      </w:r>
    </w:p>
    <w:p w14:paraId="1988BD98" w14:textId="77777777" w:rsidR="009A2A94" w:rsidRPr="001F4DD9" w:rsidRDefault="009A2A94" w:rsidP="009A2A94">
      <w:pPr>
        <w:rPr>
          <w:sz w:val="14"/>
        </w:rPr>
      </w:pPr>
      <w:r w:rsidRPr="001F4DD9">
        <w:rPr>
          <w:sz w:val="14"/>
        </w:rPr>
        <w:t xml:space="preserve">Over the last ten years, </w:t>
      </w:r>
      <w:r w:rsidRPr="00000ED0">
        <w:rPr>
          <w:rStyle w:val="Emphasis"/>
          <w:highlight w:val="cyan"/>
        </w:rPr>
        <w:t>democracy has become</w:t>
      </w:r>
      <w:r w:rsidRPr="00000ED0">
        <w:rPr>
          <w:sz w:val="14"/>
          <w:highlight w:val="cyan"/>
        </w:rPr>
        <w:t xml:space="preserve"> </w:t>
      </w:r>
      <w:r w:rsidRPr="00000ED0">
        <w:rPr>
          <w:sz w:val="14"/>
        </w:rPr>
        <w:t xml:space="preserve">a </w:t>
      </w:r>
      <w:r w:rsidRPr="00000ED0">
        <w:rPr>
          <w:rStyle w:val="Emphasis"/>
          <w:highlight w:val="cyan"/>
        </w:rPr>
        <w:t>front-and-center</w:t>
      </w:r>
      <w:r w:rsidRPr="001F4DD9">
        <w:rPr>
          <w:sz w:val="14"/>
        </w:rPr>
        <w:t xml:space="preserve"> issue in the country. You see it </w:t>
      </w:r>
      <w:r w:rsidRPr="00000ED0">
        <w:rPr>
          <w:rStyle w:val="Emphasis"/>
          <w:highlight w:val="cyan"/>
        </w:rPr>
        <w:t>in campaign finance</w:t>
      </w:r>
      <w:r w:rsidRPr="00DE7683">
        <w:rPr>
          <w:rStyle w:val="Emphasis"/>
        </w:rPr>
        <w:t xml:space="preserve"> issues</w:t>
      </w:r>
      <w:r w:rsidRPr="001F4DD9">
        <w:rPr>
          <w:sz w:val="14"/>
        </w:rPr>
        <w:t xml:space="preserve">, </w:t>
      </w:r>
      <w:r w:rsidRPr="00DE7683">
        <w:rPr>
          <w:rStyle w:val="Emphasis"/>
        </w:rPr>
        <w:t>voting rights issues</w:t>
      </w:r>
      <w:r w:rsidRPr="001F4DD9">
        <w:rPr>
          <w:sz w:val="14"/>
        </w:rPr>
        <w:t xml:space="preserve">, </w:t>
      </w:r>
      <w:r w:rsidRPr="00DE7683">
        <w:rPr>
          <w:rStyle w:val="Emphasis"/>
        </w:rPr>
        <w:t>and</w:t>
      </w:r>
      <w:r w:rsidRPr="001F4DD9">
        <w:rPr>
          <w:sz w:val="14"/>
        </w:rPr>
        <w:t xml:space="preserve"> in the very fundamental notion, now, of a </w:t>
      </w:r>
      <w:r w:rsidRPr="00DE7683">
        <w:rPr>
          <w:rStyle w:val="Emphasis"/>
        </w:rPr>
        <w:t>peaceful transition of power</w:t>
      </w:r>
      <w:r w:rsidRPr="001F4DD9">
        <w:rPr>
          <w:sz w:val="14"/>
        </w:rPr>
        <w:t xml:space="preserve"> after an election.</w:t>
      </w:r>
    </w:p>
    <w:p w14:paraId="2DDE293E" w14:textId="77777777" w:rsidR="009A2A94" w:rsidRPr="001F4DD9" w:rsidRDefault="009A2A94" w:rsidP="009A2A94">
      <w:pPr>
        <w:rPr>
          <w:sz w:val="14"/>
        </w:rPr>
      </w:pPr>
      <w:r w:rsidRPr="001F4DD9">
        <w:rPr>
          <w:sz w:val="14"/>
        </w:rPr>
        <w:t>We’ve made a lot of progress. It may not seem like it, watching Donald Trump in action. Twenty years ago, there was same-day voter registration—which increases voter turnout anywhere from 5 to 7 percent—in only six states. Now it’s in twenty-one. Early voting was virtually nonexistent; this year, there are thirty-eight states where people are able to vote early. It’s important, when we talk about voter suppression issues, that we also talk about how the grassroots democracy movement has made real progress in opening up the system. I think we will end up with very large turnouts and significantly better outcomes over the long haul—if we can survive this November.</w:t>
      </w:r>
    </w:p>
    <w:p w14:paraId="3EE0EBC4" w14:textId="77777777" w:rsidR="009A2A94" w:rsidRPr="001F4DD9" w:rsidRDefault="009A2A94" w:rsidP="009A2A94">
      <w:pPr>
        <w:rPr>
          <w:sz w:val="14"/>
        </w:rPr>
      </w:pPr>
      <w:r w:rsidRPr="001F4DD9">
        <w:rPr>
          <w:sz w:val="14"/>
        </w:rPr>
        <w:t xml:space="preserve">Renitta Shannon: </w:t>
      </w:r>
      <w:r w:rsidRPr="00DE7683">
        <w:rPr>
          <w:rStyle w:val="StyleUnderline"/>
        </w:rPr>
        <w:t>The majority of state legislators</w:t>
      </w:r>
      <w:r w:rsidRPr="001F4DD9">
        <w:rPr>
          <w:sz w:val="14"/>
        </w:rPr>
        <w:t xml:space="preserve"> across the country </w:t>
      </w:r>
      <w:r w:rsidRPr="00DE7683">
        <w:rPr>
          <w:rStyle w:val="StyleUnderline"/>
        </w:rPr>
        <w:t>are</w:t>
      </w:r>
      <w:r w:rsidRPr="001F4DD9">
        <w:rPr>
          <w:sz w:val="14"/>
        </w:rPr>
        <w:t xml:space="preserve"> </w:t>
      </w:r>
      <w:r w:rsidRPr="00DE7683">
        <w:rPr>
          <w:rStyle w:val="StyleUnderline"/>
        </w:rPr>
        <w:t>part</w:t>
      </w:r>
      <w:r w:rsidRPr="001F4DD9">
        <w:rPr>
          <w:sz w:val="14"/>
        </w:rPr>
        <w:t>-</w:t>
      </w:r>
      <w:r w:rsidRPr="00DE7683">
        <w:rPr>
          <w:rStyle w:val="StyleUnderline"/>
        </w:rPr>
        <w:t>time</w:t>
      </w:r>
      <w:r w:rsidRPr="001F4DD9">
        <w:rPr>
          <w:sz w:val="14"/>
        </w:rPr>
        <w:t xml:space="preserve"> positions. </w:t>
      </w:r>
      <w:r w:rsidRPr="00DE7683">
        <w:rPr>
          <w:rStyle w:val="StyleUnderline"/>
        </w:rPr>
        <w:t>That</w:t>
      </w:r>
      <w:r w:rsidRPr="001F4DD9">
        <w:rPr>
          <w:sz w:val="14"/>
        </w:rPr>
        <w:t xml:space="preserve"> </w:t>
      </w:r>
      <w:r w:rsidRPr="00DE7683">
        <w:rPr>
          <w:rStyle w:val="StyleUnderline"/>
        </w:rPr>
        <w:t>immediately</w:t>
      </w:r>
      <w:r w:rsidRPr="001F4DD9">
        <w:rPr>
          <w:sz w:val="14"/>
        </w:rPr>
        <w:t xml:space="preserve"> </w:t>
      </w:r>
      <w:r w:rsidRPr="00DE7683">
        <w:rPr>
          <w:rStyle w:val="StyleUnderline"/>
        </w:rPr>
        <w:t>affects</w:t>
      </w:r>
      <w:r w:rsidRPr="001F4DD9">
        <w:rPr>
          <w:sz w:val="14"/>
        </w:rPr>
        <w:t xml:space="preserve"> </w:t>
      </w:r>
      <w:r w:rsidRPr="00DE7683">
        <w:rPr>
          <w:rStyle w:val="StyleUnderline"/>
        </w:rPr>
        <w:t>who</w:t>
      </w:r>
      <w:r w:rsidRPr="001F4DD9">
        <w:rPr>
          <w:sz w:val="14"/>
        </w:rPr>
        <w:t xml:space="preserve"> </w:t>
      </w:r>
      <w:r w:rsidRPr="00DE7683">
        <w:rPr>
          <w:rStyle w:val="StyleUnderline"/>
        </w:rPr>
        <w:t>is</w:t>
      </w:r>
      <w:r w:rsidRPr="001F4DD9">
        <w:rPr>
          <w:sz w:val="14"/>
        </w:rPr>
        <w:t xml:space="preserve"> </w:t>
      </w:r>
      <w:r w:rsidRPr="00DE7683">
        <w:rPr>
          <w:rStyle w:val="StyleUnderline"/>
        </w:rPr>
        <w:t>able</w:t>
      </w:r>
      <w:r w:rsidRPr="001F4DD9">
        <w:rPr>
          <w:sz w:val="14"/>
        </w:rPr>
        <w:t xml:space="preserve"> </w:t>
      </w:r>
      <w:r w:rsidRPr="00DE7683">
        <w:rPr>
          <w:rStyle w:val="StyleUnderline"/>
        </w:rPr>
        <w:t>to</w:t>
      </w:r>
      <w:r w:rsidRPr="001F4DD9">
        <w:rPr>
          <w:sz w:val="14"/>
        </w:rPr>
        <w:t xml:space="preserve"> </w:t>
      </w:r>
      <w:r w:rsidRPr="00DE7683">
        <w:rPr>
          <w:rStyle w:val="StyleUnderline"/>
        </w:rPr>
        <w:t>serve</w:t>
      </w:r>
      <w:r w:rsidRPr="001F4DD9">
        <w:rPr>
          <w:sz w:val="14"/>
        </w:rPr>
        <w:t xml:space="preserve">; </w:t>
      </w:r>
      <w:r w:rsidRPr="00DE7683">
        <w:rPr>
          <w:rStyle w:val="StyleUnderline"/>
        </w:rPr>
        <w:t>it cuts out folks who have to work 9-to-5</w:t>
      </w:r>
      <w:r w:rsidRPr="001F4DD9">
        <w:rPr>
          <w:sz w:val="14"/>
        </w:rPr>
        <w:t xml:space="preserve"> jobs because that’s typically when we are actually in session voting, </w:t>
      </w:r>
      <w:r w:rsidRPr="00DE7683">
        <w:rPr>
          <w:rStyle w:val="StyleUnderline"/>
        </w:rPr>
        <w:t>and</w:t>
      </w:r>
      <w:r w:rsidRPr="001F4DD9">
        <w:rPr>
          <w:sz w:val="14"/>
        </w:rPr>
        <w:t xml:space="preserve"> it </w:t>
      </w:r>
      <w:r w:rsidRPr="00DE7683">
        <w:rPr>
          <w:rStyle w:val="StyleUnderline"/>
        </w:rPr>
        <w:t>overrepresents</w:t>
      </w:r>
      <w:r w:rsidRPr="001F4DD9">
        <w:rPr>
          <w:sz w:val="14"/>
        </w:rPr>
        <w:t xml:space="preserve"> those who are retired or are independently </w:t>
      </w:r>
      <w:r w:rsidRPr="00DE7683">
        <w:rPr>
          <w:rStyle w:val="StyleUnderline"/>
        </w:rPr>
        <w:t>wealthy</w:t>
      </w:r>
      <w:r w:rsidRPr="001F4DD9">
        <w:rPr>
          <w:sz w:val="14"/>
        </w:rPr>
        <w:t xml:space="preserve">. </w:t>
      </w:r>
      <w:r w:rsidRPr="00DE7683">
        <w:rPr>
          <w:rStyle w:val="StyleUnderline"/>
        </w:rPr>
        <w:t>That</w:t>
      </w:r>
      <w:r w:rsidRPr="001F4DD9">
        <w:rPr>
          <w:sz w:val="14"/>
        </w:rPr>
        <w:t xml:space="preserve"> </w:t>
      </w:r>
      <w:r w:rsidRPr="00DE7683">
        <w:rPr>
          <w:rStyle w:val="StyleUnderline"/>
        </w:rPr>
        <w:t>skews</w:t>
      </w:r>
      <w:r w:rsidRPr="001F4DD9">
        <w:rPr>
          <w:sz w:val="14"/>
        </w:rPr>
        <w:t xml:space="preserve"> the </w:t>
      </w:r>
      <w:r w:rsidRPr="00DE7683">
        <w:rPr>
          <w:rStyle w:val="StyleUnderline"/>
        </w:rPr>
        <w:t>understanding</w:t>
      </w:r>
      <w:r w:rsidRPr="001F4DD9">
        <w:rPr>
          <w:sz w:val="14"/>
        </w:rPr>
        <w:t xml:space="preserve"> </w:t>
      </w:r>
      <w:r w:rsidRPr="00DE7683">
        <w:rPr>
          <w:rStyle w:val="StyleUnderline"/>
        </w:rPr>
        <w:t>of</w:t>
      </w:r>
      <w:r w:rsidRPr="001F4DD9">
        <w:rPr>
          <w:sz w:val="14"/>
        </w:rPr>
        <w:t xml:space="preserve"> </w:t>
      </w:r>
      <w:r w:rsidRPr="00DE7683">
        <w:rPr>
          <w:rStyle w:val="StyleUnderline"/>
        </w:rPr>
        <w:t>what</w:t>
      </w:r>
      <w:r w:rsidRPr="001F4DD9">
        <w:rPr>
          <w:sz w:val="14"/>
        </w:rPr>
        <w:t xml:space="preserve"> </w:t>
      </w:r>
      <w:r w:rsidRPr="00DE7683">
        <w:rPr>
          <w:rStyle w:val="StyleUnderline"/>
        </w:rPr>
        <w:t>working</w:t>
      </w:r>
      <w:r w:rsidRPr="001F4DD9">
        <w:rPr>
          <w:sz w:val="14"/>
        </w:rPr>
        <w:t xml:space="preserve"> </w:t>
      </w:r>
      <w:r w:rsidRPr="00DE7683">
        <w:rPr>
          <w:rStyle w:val="StyleUnderline"/>
        </w:rPr>
        <w:t>folks</w:t>
      </w:r>
      <w:r w:rsidRPr="001F4DD9">
        <w:rPr>
          <w:sz w:val="14"/>
        </w:rPr>
        <w:t xml:space="preserve"> </w:t>
      </w:r>
      <w:r w:rsidRPr="00DE7683">
        <w:rPr>
          <w:rStyle w:val="StyleUnderline"/>
        </w:rPr>
        <w:t>need</w:t>
      </w:r>
      <w:r w:rsidRPr="001F4DD9">
        <w:rPr>
          <w:sz w:val="14"/>
        </w:rPr>
        <w:t xml:space="preserve"> and what policies are popular.</w:t>
      </w:r>
    </w:p>
    <w:p w14:paraId="55C1998A" w14:textId="77777777" w:rsidR="009A2A94" w:rsidRPr="001F4DD9" w:rsidRDefault="009A2A94" w:rsidP="009A2A94">
      <w:pPr>
        <w:rPr>
          <w:sz w:val="14"/>
        </w:rPr>
      </w:pPr>
      <w:r w:rsidRPr="001F4DD9">
        <w:rPr>
          <w:sz w:val="14"/>
        </w:rPr>
        <w:t xml:space="preserve">I have had the pleasure of serving on the </w:t>
      </w:r>
      <w:r w:rsidRPr="00DE7683">
        <w:rPr>
          <w:rStyle w:val="StyleUnderline"/>
        </w:rPr>
        <w:t>Governmental</w:t>
      </w:r>
      <w:r w:rsidRPr="001F4DD9">
        <w:rPr>
          <w:sz w:val="14"/>
        </w:rPr>
        <w:t xml:space="preserve"> </w:t>
      </w:r>
      <w:r w:rsidRPr="00DE7683">
        <w:rPr>
          <w:rStyle w:val="StyleUnderline"/>
        </w:rPr>
        <w:t>Affairs</w:t>
      </w:r>
      <w:r w:rsidRPr="001F4DD9">
        <w:rPr>
          <w:sz w:val="14"/>
        </w:rPr>
        <w:t xml:space="preserve"> </w:t>
      </w:r>
      <w:r w:rsidRPr="00DE7683">
        <w:rPr>
          <w:rStyle w:val="StyleUnderline"/>
        </w:rPr>
        <w:t>Committee</w:t>
      </w:r>
      <w:r w:rsidRPr="001F4DD9">
        <w:rPr>
          <w:sz w:val="14"/>
        </w:rPr>
        <w:t xml:space="preserve"> </w:t>
      </w:r>
      <w:r w:rsidRPr="00DE7683">
        <w:rPr>
          <w:rStyle w:val="StyleUnderline"/>
        </w:rPr>
        <w:t>in</w:t>
      </w:r>
      <w:r w:rsidRPr="001F4DD9">
        <w:rPr>
          <w:sz w:val="14"/>
        </w:rPr>
        <w:t xml:space="preserve"> the </w:t>
      </w:r>
      <w:r w:rsidRPr="00DE7683">
        <w:rPr>
          <w:rStyle w:val="StyleUnderline"/>
        </w:rPr>
        <w:t>Georgia</w:t>
      </w:r>
      <w:r w:rsidRPr="001F4DD9">
        <w:rPr>
          <w:sz w:val="14"/>
        </w:rPr>
        <w:t xml:space="preserve"> House, which deals with election law, since I was elected in 2017. And I can tell you that it </w:t>
      </w:r>
      <w:r w:rsidRPr="00DE7683">
        <w:rPr>
          <w:rStyle w:val="StyleUnderline"/>
        </w:rPr>
        <w:t>has</w:t>
      </w:r>
      <w:r w:rsidRPr="001F4DD9">
        <w:rPr>
          <w:sz w:val="14"/>
        </w:rPr>
        <w:t xml:space="preserve"> </w:t>
      </w:r>
      <w:r w:rsidRPr="00DE7683">
        <w:rPr>
          <w:rStyle w:val="StyleUnderline"/>
        </w:rPr>
        <w:t>been</w:t>
      </w:r>
      <w:r w:rsidRPr="001F4DD9">
        <w:rPr>
          <w:sz w:val="14"/>
        </w:rPr>
        <w:t xml:space="preserve"> a </w:t>
      </w:r>
      <w:r w:rsidRPr="00DE7683">
        <w:rPr>
          <w:rStyle w:val="StyleUnderline"/>
        </w:rPr>
        <w:t>nonstop</w:t>
      </w:r>
      <w:r w:rsidRPr="001F4DD9">
        <w:rPr>
          <w:sz w:val="14"/>
        </w:rPr>
        <w:t xml:space="preserve"> </w:t>
      </w:r>
      <w:r w:rsidRPr="00DE7683">
        <w:rPr>
          <w:rStyle w:val="StyleUnderline"/>
        </w:rPr>
        <w:t>stream</w:t>
      </w:r>
      <w:r w:rsidRPr="001F4DD9">
        <w:rPr>
          <w:sz w:val="14"/>
        </w:rPr>
        <w:t xml:space="preserve"> </w:t>
      </w:r>
      <w:r w:rsidRPr="00DE7683">
        <w:rPr>
          <w:rStyle w:val="StyleUnderline"/>
        </w:rPr>
        <w:t>of</w:t>
      </w:r>
      <w:r w:rsidRPr="001F4DD9">
        <w:rPr>
          <w:sz w:val="14"/>
        </w:rPr>
        <w:t xml:space="preserve"> </w:t>
      </w:r>
      <w:r w:rsidRPr="00DE7683">
        <w:rPr>
          <w:rStyle w:val="StyleUnderline"/>
        </w:rPr>
        <w:t>bills</w:t>
      </w:r>
      <w:r w:rsidRPr="001F4DD9">
        <w:rPr>
          <w:sz w:val="14"/>
        </w:rPr>
        <w:t xml:space="preserve"> coming through that are </w:t>
      </w:r>
      <w:r w:rsidRPr="00DE7683">
        <w:rPr>
          <w:rStyle w:val="Emphasis"/>
        </w:rPr>
        <w:t>meant to suppress the vote</w:t>
      </w:r>
      <w:r w:rsidRPr="001F4DD9">
        <w:rPr>
          <w:sz w:val="14"/>
        </w:rPr>
        <w:t xml:space="preserve">—to make things more difficult for voters to keep up with registering, staying registered, and exercising the right to vote. It has been </w:t>
      </w:r>
      <w:r w:rsidRPr="00DE7683">
        <w:rPr>
          <w:rStyle w:val="Emphasis"/>
        </w:rPr>
        <w:t>a relentless attack against allowing free and fair elections</w:t>
      </w:r>
      <w:r w:rsidRPr="001F4DD9">
        <w:rPr>
          <w:sz w:val="14"/>
        </w:rPr>
        <w:t>.</w:t>
      </w:r>
    </w:p>
    <w:p w14:paraId="7F2C2D14" w14:textId="77777777" w:rsidR="009A2A94" w:rsidRDefault="009A2A94" w:rsidP="009A2A94"/>
    <w:p w14:paraId="5CCA5253" w14:textId="77777777" w:rsidR="009A2A94" w:rsidRPr="004638D0" w:rsidRDefault="009A2A94" w:rsidP="009A2A94">
      <w:pPr>
        <w:pStyle w:val="Heading4"/>
        <w:rPr>
          <w:rFonts w:cs="Calibri"/>
        </w:rPr>
      </w:pPr>
      <w:r>
        <w:rPr>
          <w:rFonts w:cs="Calibri"/>
        </w:rPr>
        <w:t xml:space="preserve">Climate risk program solves. </w:t>
      </w:r>
    </w:p>
    <w:p w14:paraId="58C50FF2" w14:textId="77777777" w:rsidR="009A2A94" w:rsidRPr="004638D0" w:rsidRDefault="009A2A94" w:rsidP="009A2A94">
      <w:r w:rsidRPr="004638D0">
        <w:rPr>
          <w:rStyle w:val="Style13ptBold"/>
        </w:rPr>
        <w:t xml:space="preserve">Keith, Smith 24 </w:t>
      </w:r>
      <w:r w:rsidRPr="004638D0">
        <w:t>– David W. Keith, professor of geophysical sciences and founding faculty director of the Climate Systems Engineering initiative at the University of Chicago, Wake Smith, lecturer at the Yale School of Environment and a research fellow at the Harvard Kennedy School, Christian V. Rice of VPE Aerospace performed physical calculations, 2/5/2024, “</w:t>
      </w:r>
      <w:r w:rsidRPr="004638D0">
        <w:rPr>
          <w:rStyle w:val="Emphasis"/>
          <w:highlight w:val="cyan"/>
        </w:rPr>
        <w:t>Solar geoengineering could start soon if</w:t>
      </w:r>
      <w:r w:rsidRPr="004638D0">
        <w:rPr>
          <w:rStyle w:val="Emphasis"/>
        </w:rPr>
        <w:t xml:space="preserve"> it </w:t>
      </w:r>
      <w:r w:rsidRPr="004638D0">
        <w:rPr>
          <w:rStyle w:val="Emphasis"/>
          <w:highlight w:val="cyan"/>
        </w:rPr>
        <w:t>start</w:t>
      </w:r>
      <w:r w:rsidRPr="004638D0">
        <w:rPr>
          <w:rStyle w:val="Emphasis"/>
        </w:rPr>
        <w:t xml:space="preserve">s </w:t>
      </w:r>
      <w:r w:rsidRPr="004638D0">
        <w:rPr>
          <w:rStyle w:val="Emphasis"/>
          <w:highlight w:val="cyan"/>
        </w:rPr>
        <w:t>small</w:t>
      </w:r>
      <w:r w:rsidRPr="004638D0">
        <w:t xml:space="preserve">,” https://www.technologyreview.com/2024/02/05/1087587/solar-geoengineering-could-start-soon-if-it-starts-small/, AB </w:t>
      </w:r>
    </w:p>
    <w:p w14:paraId="1B018FEE" w14:textId="77777777" w:rsidR="009A2A94" w:rsidRPr="004638D0" w:rsidRDefault="009A2A94" w:rsidP="009A2A94">
      <w:pPr>
        <w:rPr>
          <w:rStyle w:val="StyleUnderline"/>
          <w:sz w:val="16"/>
        </w:rPr>
      </w:pPr>
      <w:r w:rsidRPr="004638D0">
        <w:rPr>
          <w:rStyle w:val="StyleUnderline"/>
          <w:sz w:val="16"/>
        </w:rPr>
        <w:t>Subscale deployment</w:t>
      </w:r>
    </w:p>
    <w:p w14:paraId="25FB6F36" w14:textId="77777777" w:rsidR="009A2A94" w:rsidRPr="004638D0" w:rsidRDefault="009A2A94" w:rsidP="009A2A94">
      <w:r w:rsidRPr="004638D0">
        <w:t xml:space="preserve">How might </w:t>
      </w:r>
      <w:r w:rsidRPr="004638D0">
        <w:rPr>
          <w:rStyle w:val="Emphasis"/>
          <w:highlight w:val="cyan"/>
        </w:rPr>
        <w:t>subscale deployment</w:t>
      </w:r>
      <w:r w:rsidRPr="004638D0">
        <w:t xml:space="preserve"> be </w:t>
      </w:r>
      <w:r w:rsidRPr="004638D0">
        <w:rPr>
          <w:rStyle w:val="Emphasis"/>
        </w:rPr>
        <w:t>accomplished</w:t>
      </w:r>
      <w:r w:rsidRPr="004638D0">
        <w:t xml:space="preserve">? Most stratospheric scientific studies of aerosol injection assume the operative material is sulfur dioxide (SO2) gas, which is 50% sulfur by mass. Another plausible option is hydrogen sulfide (H2S), which cuts the mass requirement almost in half, though it is more hazardous to ground and flight crews than SO2 and thus might be eliminated from consideration. </w:t>
      </w:r>
      <w:r w:rsidRPr="004638D0">
        <w:rPr>
          <w:rStyle w:val="StyleUnderline"/>
        </w:rPr>
        <w:t>Carbon disulfide (</w:t>
      </w:r>
      <w:r w:rsidRPr="004638D0">
        <w:rPr>
          <w:rStyle w:val="Emphasis"/>
          <w:highlight w:val="cyan"/>
        </w:rPr>
        <w:t>CS2</w:t>
      </w:r>
      <w:r w:rsidRPr="004638D0">
        <w:rPr>
          <w:rStyle w:val="StyleUnderline"/>
        </w:rPr>
        <w:t xml:space="preserve">) </w:t>
      </w:r>
      <w:r w:rsidRPr="004638D0">
        <w:rPr>
          <w:rStyle w:val="Emphasis"/>
          <w:highlight w:val="cyan"/>
        </w:rPr>
        <w:t>gas</w:t>
      </w:r>
      <w:r w:rsidRPr="004638D0">
        <w:rPr>
          <w:rStyle w:val="StyleUnderline"/>
          <w:highlight w:val="cyan"/>
        </w:rPr>
        <w:t xml:space="preserve"> </w:t>
      </w:r>
      <w:r w:rsidRPr="004638D0">
        <w:rPr>
          <w:rStyle w:val="Emphasis"/>
          <w:highlight w:val="cyan"/>
        </w:rPr>
        <w:t>cuts</w:t>
      </w:r>
      <w:r w:rsidRPr="004638D0">
        <w:rPr>
          <w:rStyle w:val="StyleUnderline"/>
        </w:rPr>
        <w:t xml:space="preserve"> </w:t>
      </w:r>
      <w:r w:rsidRPr="004638D0">
        <w:t xml:space="preserve">the </w:t>
      </w:r>
      <w:r w:rsidRPr="004638D0">
        <w:rPr>
          <w:rStyle w:val="Emphasis"/>
          <w:highlight w:val="cyan"/>
        </w:rPr>
        <w:t>mass requirement</w:t>
      </w:r>
      <w:r w:rsidRPr="004638D0">
        <w:rPr>
          <w:rStyle w:val="StyleUnderline"/>
        </w:rPr>
        <w:t xml:space="preserve"> by </w:t>
      </w:r>
      <w:r w:rsidRPr="004638D0">
        <w:rPr>
          <w:rStyle w:val="Emphasis"/>
        </w:rPr>
        <w:t>40%</w:t>
      </w:r>
      <w:r w:rsidRPr="004638D0">
        <w:t xml:space="preserve"> and is generally </w:t>
      </w:r>
      <w:r w:rsidRPr="004638D0">
        <w:rPr>
          <w:rStyle w:val="Emphasis"/>
        </w:rPr>
        <w:t>less</w:t>
      </w:r>
      <w:r w:rsidRPr="004638D0">
        <w:rPr>
          <w:rStyle w:val="StyleUnderline"/>
        </w:rPr>
        <w:t xml:space="preserve"> </w:t>
      </w:r>
      <w:r w:rsidRPr="004638D0">
        <w:rPr>
          <w:rStyle w:val="Emphasis"/>
        </w:rPr>
        <w:t>hazardous</w:t>
      </w:r>
      <w:r w:rsidRPr="004638D0">
        <w:rPr>
          <w:rStyle w:val="StyleUnderline"/>
        </w:rPr>
        <w:t xml:space="preserve"> than </w:t>
      </w:r>
      <w:r w:rsidRPr="004638D0">
        <w:rPr>
          <w:rStyle w:val="Emphasis"/>
        </w:rPr>
        <w:t>SO2</w:t>
      </w:r>
      <w:r w:rsidRPr="004638D0">
        <w:t xml:space="preserve">. It is also possible to use elemental sulfur, which is the safest and easiest to handle, but this would require a method of combusting it on board before venting or the use of afterburners. No one has yet done the engineering studies required to determine which of these sulfur compounds would be the best choice. </w:t>
      </w:r>
    </w:p>
    <w:p w14:paraId="39E6249D" w14:textId="77777777" w:rsidR="009A2A94" w:rsidRPr="004638D0" w:rsidRDefault="009A2A94" w:rsidP="009A2A94">
      <w:pPr>
        <w:rPr>
          <w:rStyle w:val="StyleUnderline"/>
          <w:sz w:val="16"/>
        </w:rPr>
      </w:pPr>
      <w:r w:rsidRPr="004638D0">
        <w:rPr>
          <w:rStyle w:val="StyleUnderline"/>
          <w:sz w:val="16"/>
        </w:rPr>
        <w:t xml:space="preserve">Using assumptions confirmed with </w:t>
      </w:r>
      <w:r w:rsidRPr="004638D0">
        <w:rPr>
          <w:rStyle w:val="Emphasis"/>
          <w:highlight w:val="cyan"/>
        </w:rPr>
        <w:t>Gulfstream</w:t>
      </w:r>
      <w:r w:rsidRPr="004638D0">
        <w:rPr>
          <w:rStyle w:val="StyleUnderline"/>
          <w:sz w:val="16"/>
        </w:rPr>
        <w:t xml:space="preserve">, we estimate that </w:t>
      </w:r>
      <w:r w:rsidRPr="004638D0">
        <w:rPr>
          <w:rStyle w:val="Emphasis"/>
          <w:highlight w:val="cyan"/>
        </w:rPr>
        <w:t>any</w:t>
      </w:r>
      <w:r w:rsidRPr="004638D0">
        <w:rPr>
          <w:rStyle w:val="StyleUnderline"/>
        </w:rPr>
        <w:t xml:space="preserve"> of</w:t>
      </w:r>
      <w:r w:rsidRPr="004638D0">
        <w:rPr>
          <w:rStyle w:val="StyleUnderline"/>
          <w:sz w:val="16"/>
        </w:rPr>
        <w:t xml:space="preserve"> its </w:t>
      </w:r>
      <w:r w:rsidRPr="004638D0">
        <w:rPr>
          <w:rStyle w:val="Emphasis"/>
          <w:highlight w:val="cyan"/>
        </w:rPr>
        <w:t>G500/600 aircraft</w:t>
      </w:r>
      <w:r w:rsidRPr="004638D0">
        <w:rPr>
          <w:rStyle w:val="StyleUnderline"/>
          <w:highlight w:val="cyan"/>
        </w:rPr>
        <w:t xml:space="preserve"> could </w:t>
      </w:r>
      <w:r w:rsidRPr="004638D0">
        <w:rPr>
          <w:rStyle w:val="Emphasis"/>
          <w:highlight w:val="cyan"/>
        </w:rPr>
        <w:t>loft</w:t>
      </w:r>
      <w:r w:rsidRPr="004638D0">
        <w:rPr>
          <w:rStyle w:val="StyleUnderline"/>
          <w:sz w:val="16"/>
        </w:rPr>
        <w:t xml:space="preserve"> about </w:t>
      </w:r>
      <w:r w:rsidRPr="004638D0">
        <w:rPr>
          <w:rStyle w:val="Emphasis"/>
          <w:highlight w:val="cyan"/>
        </w:rPr>
        <w:t>10 kilotons</w:t>
      </w:r>
      <w:r w:rsidRPr="004638D0">
        <w:rPr>
          <w:rStyle w:val="StyleUnderline"/>
          <w:highlight w:val="cyan"/>
        </w:rPr>
        <w:t xml:space="preserve"> </w:t>
      </w:r>
      <w:r w:rsidRPr="004638D0">
        <w:rPr>
          <w:rStyle w:val="StyleUnderline"/>
        </w:rPr>
        <w:t xml:space="preserve">of </w:t>
      </w:r>
      <w:r w:rsidRPr="004638D0">
        <w:rPr>
          <w:rStyle w:val="Emphasis"/>
        </w:rPr>
        <w:t>material</w:t>
      </w:r>
      <w:r w:rsidRPr="004638D0">
        <w:rPr>
          <w:rStyle w:val="StyleUnderline"/>
        </w:rPr>
        <w:t xml:space="preserve"> </w:t>
      </w:r>
      <w:r w:rsidRPr="004638D0">
        <w:rPr>
          <w:rStyle w:val="Emphasis"/>
          <w:highlight w:val="cyan"/>
        </w:rPr>
        <w:t>per year</w:t>
      </w:r>
      <w:r w:rsidRPr="004638D0">
        <w:rPr>
          <w:rStyle w:val="StyleUnderline"/>
          <w:highlight w:val="cyan"/>
        </w:rPr>
        <w:t xml:space="preserve"> to </w:t>
      </w:r>
      <w:r w:rsidRPr="004638D0">
        <w:rPr>
          <w:rStyle w:val="Emphasis"/>
          <w:highlight w:val="cyan"/>
        </w:rPr>
        <w:t>15.5 kilometers</w:t>
      </w:r>
      <w:r w:rsidRPr="004638D0">
        <w:rPr>
          <w:rStyle w:val="StyleUnderline"/>
          <w:sz w:val="16"/>
        </w:rPr>
        <w:t xml:space="preserve">. </w:t>
      </w:r>
      <w:r w:rsidRPr="004638D0">
        <w:rPr>
          <w:rStyle w:val="Emphasis"/>
        </w:rPr>
        <w:t>If</w:t>
      </w:r>
      <w:r w:rsidRPr="004638D0">
        <w:rPr>
          <w:rStyle w:val="StyleUnderline"/>
        </w:rPr>
        <w:t xml:space="preserve"> </w:t>
      </w:r>
      <w:r w:rsidRPr="004638D0">
        <w:rPr>
          <w:rStyle w:val="Emphasis"/>
        </w:rPr>
        <w:t>highly mass-efficient CS2</w:t>
      </w:r>
      <w:r w:rsidRPr="004638D0">
        <w:rPr>
          <w:rStyle w:val="StyleUnderline"/>
        </w:rPr>
        <w:t xml:space="preserve"> were </w:t>
      </w:r>
      <w:r w:rsidRPr="004638D0">
        <w:rPr>
          <w:rStyle w:val="Emphasis"/>
        </w:rPr>
        <w:t>used</w:t>
      </w:r>
      <w:r w:rsidRPr="004638D0">
        <w:rPr>
          <w:rStyle w:val="StyleUnderline"/>
          <w:sz w:val="16"/>
        </w:rPr>
        <w:t xml:space="preserve">, a </w:t>
      </w:r>
      <w:r w:rsidRPr="004638D0">
        <w:rPr>
          <w:rStyle w:val="Emphasis"/>
          <w:highlight w:val="cyan"/>
        </w:rPr>
        <w:t>fleet</w:t>
      </w:r>
      <w:r w:rsidRPr="004638D0">
        <w:rPr>
          <w:rStyle w:val="StyleUnderline"/>
          <w:highlight w:val="cyan"/>
        </w:rPr>
        <w:t xml:space="preserve"> of</w:t>
      </w:r>
      <w:r w:rsidRPr="004638D0">
        <w:rPr>
          <w:rStyle w:val="StyleUnderline"/>
        </w:rPr>
        <w:t xml:space="preserve"> </w:t>
      </w:r>
      <w:r w:rsidRPr="004638D0">
        <w:rPr>
          <w:rStyle w:val="Emphasis"/>
        </w:rPr>
        <w:t>no more</w:t>
      </w:r>
      <w:r w:rsidRPr="004638D0">
        <w:rPr>
          <w:rStyle w:val="StyleUnderline"/>
        </w:rPr>
        <w:t xml:space="preserve"> than </w:t>
      </w:r>
      <w:r w:rsidRPr="004638D0">
        <w:rPr>
          <w:rStyle w:val="Emphasis"/>
          <w:highlight w:val="cyan"/>
        </w:rPr>
        <w:t>15 aircraft</w:t>
      </w:r>
      <w:r w:rsidRPr="004638D0">
        <w:rPr>
          <w:rStyle w:val="StyleUnderline"/>
          <w:highlight w:val="cyan"/>
        </w:rPr>
        <w:t xml:space="preserve"> could </w:t>
      </w:r>
      <w:r w:rsidRPr="004638D0">
        <w:rPr>
          <w:rStyle w:val="Emphasis"/>
          <w:highlight w:val="cyan"/>
        </w:rPr>
        <w:t>carry</w:t>
      </w:r>
      <w:r w:rsidRPr="004638D0">
        <w:rPr>
          <w:rStyle w:val="StyleUnderline"/>
          <w:sz w:val="16"/>
        </w:rPr>
        <w:t xml:space="preserve"> up </w:t>
      </w:r>
      <w:r w:rsidRPr="004638D0">
        <w:rPr>
          <w:rStyle w:val="Emphasis"/>
          <w:highlight w:val="cyan"/>
        </w:rPr>
        <w:t>100 kilotons</w:t>
      </w:r>
      <w:r w:rsidRPr="004638D0">
        <w:rPr>
          <w:rStyle w:val="StyleUnderline"/>
          <w:highlight w:val="cyan"/>
        </w:rPr>
        <w:t xml:space="preserve"> of </w:t>
      </w:r>
      <w:r w:rsidRPr="004638D0">
        <w:rPr>
          <w:rStyle w:val="Emphasis"/>
          <w:highlight w:val="cyan"/>
        </w:rPr>
        <w:t>sulfur</w:t>
      </w:r>
      <w:r w:rsidRPr="004638D0">
        <w:rPr>
          <w:rStyle w:val="StyleUnderline"/>
          <w:highlight w:val="cyan"/>
        </w:rPr>
        <w:t xml:space="preserve"> a </w:t>
      </w:r>
      <w:r w:rsidRPr="004638D0">
        <w:rPr>
          <w:rStyle w:val="Emphasis"/>
          <w:highlight w:val="cyan"/>
        </w:rPr>
        <w:t>year</w:t>
      </w:r>
      <w:r w:rsidRPr="004638D0">
        <w:rPr>
          <w:rStyle w:val="StyleUnderline"/>
          <w:sz w:val="16"/>
        </w:rPr>
        <w:t xml:space="preserve">. </w:t>
      </w:r>
      <w:r w:rsidRPr="004638D0">
        <w:t>Aged but operable used G650s cost about $25 million. Adding in the cost of modification, maintenance, spare parts, salaries, fuel, materials, and insurance, we expect the average total cost of a decade-long subscale deployment would be about $500 million a year. Large-scale deployment would cost at least 10 times as much.</w:t>
      </w:r>
    </w:p>
    <w:p w14:paraId="4D176524" w14:textId="77777777" w:rsidR="009A2A94" w:rsidRPr="004638D0" w:rsidRDefault="009A2A94" w:rsidP="009A2A94">
      <w:pPr>
        <w:rPr>
          <w:rStyle w:val="StyleUnderline"/>
          <w:sz w:val="16"/>
        </w:rPr>
      </w:pPr>
      <w:r w:rsidRPr="004638D0">
        <w:rPr>
          <w:rStyle w:val="StyleUnderline"/>
          <w:sz w:val="16"/>
        </w:rPr>
        <w:t xml:space="preserve">How much is 100 kilotons of sulfur per year? It is a mere 0.3% of current global annual emissions of sulfur pollution into the atmosphere. Its contribution to the health impact of particulate air pollution would be substantially less than a tenth of what it would be if the same amount were emitted at the surface. As for its impact on climate, it would be about 1% of the sulfur injected in the stratosphere by the 1992 eruption of Mount Pinatubo in the Philippines. That well-studied event supports the assertion that no high-consequence unknown effects would occur. </w:t>
      </w:r>
    </w:p>
    <w:p w14:paraId="158FE235" w14:textId="77777777" w:rsidR="009A2A94" w:rsidRPr="004638D0" w:rsidRDefault="009A2A94" w:rsidP="009A2A94">
      <w:pPr>
        <w:rPr>
          <w:rStyle w:val="StyleUnderline"/>
          <w:sz w:val="16"/>
        </w:rPr>
      </w:pPr>
      <w:r w:rsidRPr="004638D0">
        <w:rPr>
          <w:rStyle w:val="StyleUnderline"/>
          <w:sz w:val="16"/>
        </w:rPr>
        <w:t xml:space="preserve">At the same time, </w:t>
      </w:r>
      <w:r w:rsidRPr="004638D0">
        <w:rPr>
          <w:rStyle w:val="Emphasis"/>
        </w:rPr>
        <w:t>100 kilotons</w:t>
      </w:r>
      <w:r w:rsidRPr="004638D0">
        <w:rPr>
          <w:rStyle w:val="StyleUnderline"/>
        </w:rPr>
        <w:t xml:space="preserve"> of </w:t>
      </w:r>
      <w:r w:rsidRPr="004638D0">
        <w:rPr>
          <w:rStyle w:val="Emphasis"/>
        </w:rPr>
        <w:t>sulfur</w:t>
      </w:r>
      <w:r w:rsidRPr="004638D0">
        <w:rPr>
          <w:rStyle w:val="StyleUnderline"/>
        </w:rPr>
        <w:t xml:space="preserve"> </w:t>
      </w:r>
      <w:r w:rsidRPr="004638D0">
        <w:rPr>
          <w:rStyle w:val="Emphasis"/>
        </w:rPr>
        <w:t>per year</w:t>
      </w:r>
      <w:r w:rsidRPr="004638D0">
        <w:rPr>
          <w:rStyle w:val="StyleUnderline"/>
          <w:sz w:val="16"/>
        </w:rPr>
        <w:t xml:space="preserve"> is </w:t>
      </w:r>
      <w:r w:rsidRPr="004638D0">
        <w:rPr>
          <w:rStyle w:val="Emphasis"/>
          <w:highlight w:val="cyan"/>
        </w:rPr>
        <w:t>not insubstantial</w:t>
      </w:r>
      <w:r w:rsidRPr="004638D0">
        <w:rPr>
          <w:rStyle w:val="StyleUnderline"/>
          <w:sz w:val="16"/>
        </w:rPr>
        <w:t xml:space="preserve">: it would be more than twice the natural background flux of sulfur from the troposphere into the stratosphere, absent unusual volcanic activity. The </w:t>
      </w:r>
      <w:r w:rsidRPr="004638D0">
        <w:rPr>
          <w:rStyle w:val="Emphasis"/>
          <w:highlight w:val="cyan"/>
        </w:rPr>
        <w:t>cooling effect</w:t>
      </w:r>
      <w:r w:rsidRPr="004638D0">
        <w:rPr>
          <w:rStyle w:val="StyleUnderline"/>
          <w:sz w:val="16"/>
        </w:rPr>
        <w:t xml:space="preserve"> would be </w:t>
      </w:r>
      <w:r w:rsidRPr="004638D0">
        <w:rPr>
          <w:rStyle w:val="Emphasis"/>
        </w:rPr>
        <w:t>enough</w:t>
      </w:r>
      <w:r w:rsidRPr="004638D0">
        <w:rPr>
          <w:rStyle w:val="StyleUnderline"/>
        </w:rPr>
        <w:t xml:space="preserve"> to </w:t>
      </w:r>
      <w:r w:rsidRPr="004638D0">
        <w:rPr>
          <w:rStyle w:val="Emphasis"/>
          <w:highlight w:val="cyan"/>
        </w:rPr>
        <w:t>delay global rise</w:t>
      </w:r>
      <w:r w:rsidRPr="004638D0">
        <w:rPr>
          <w:rStyle w:val="StyleUnderline"/>
          <w:highlight w:val="cyan"/>
        </w:rPr>
        <w:t xml:space="preserve"> in </w:t>
      </w:r>
      <w:r w:rsidRPr="004638D0">
        <w:rPr>
          <w:rStyle w:val="Emphasis"/>
          <w:highlight w:val="cyan"/>
        </w:rPr>
        <w:t>temperature</w:t>
      </w:r>
      <w:r w:rsidRPr="004638D0">
        <w:rPr>
          <w:rStyle w:val="StyleUnderline"/>
          <w:highlight w:val="cyan"/>
        </w:rPr>
        <w:t xml:space="preserve"> for</w:t>
      </w:r>
      <w:r w:rsidRPr="004638D0">
        <w:rPr>
          <w:rStyle w:val="StyleUnderline"/>
          <w:sz w:val="16"/>
        </w:rPr>
        <w:t xml:space="preserve"> about </w:t>
      </w:r>
      <w:r w:rsidRPr="004638D0">
        <w:rPr>
          <w:rStyle w:val="StyleUnderline"/>
        </w:rPr>
        <w:t xml:space="preserve">a </w:t>
      </w:r>
      <w:r w:rsidRPr="004638D0">
        <w:rPr>
          <w:rStyle w:val="Emphasis"/>
          <w:highlight w:val="cyan"/>
        </w:rPr>
        <w:t>third</w:t>
      </w:r>
      <w:r w:rsidRPr="004638D0">
        <w:rPr>
          <w:rStyle w:val="StyleUnderline"/>
          <w:highlight w:val="cyan"/>
        </w:rPr>
        <w:t xml:space="preserve"> of</w:t>
      </w:r>
      <w:r w:rsidRPr="004638D0">
        <w:rPr>
          <w:rStyle w:val="StyleUnderline"/>
        </w:rPr>
        <w:t xml:space="preserve"> a </w:t>
      </w:r>
      <w:r w:rsidRPr="004638D0">
        <w:rPr>
          <w:rStyle w:val="Emphasis"/>
          <w:highlight w:val="cyan"/>
        </w:rPr>
        <w:t>year</w:t>
      </w:r>
      <w:r w:rsidRPr="004638D0">
        <w:rPr>
          <w:rStyle w:val="StyleUnderline"/>
          <w:sz w:val="16"/>
        </w:rPr>
        <w:t xml:space="preserve">, an </w:t>
      </w:r>
      <w:r w:rsidRPr="004638D0">
        <w:rPr>
          <w:rStyle w:val="Emphasis"/>
          <w:highlight w:val="cyan"/>
        </w:rPr>
        <w:t>offset</w:t>
      </w:r>
      <w:r w:rsidRPr="004638D0">
        <w:rPr>
          <w:rStyle w:val="StyleUnderline"/>
          <w:sz w:val="16"/>
        </w:rPr>
        <w:t xml:space="preserve"> that would </w:t>
      </w:r>
      <w:r w:rsidRPr="004638D0">
        <w:rPr>
          <w:rStyle w:val="Emphasis"/>
          <w:highlight w:val="cyan"/>
        </w:rPr>
        <w:t>last</w:t>
      </w:r>
      <w:r w:rsidRPr="004638D0">
        <w:rPr>
          <w:rStyle w:val="StyleUnderline"/>
          <w:highlight w:val="cyan"/>
        </w:rPr>
        <w:t xml:space="preserve"> as </w:t>
      </w:r>
      <w:r w:rsidRPr="004638D0">
        <w:rPr>
          <w:rStyle w:val="Emphasis"/>
          <w:highlight w:val="cyan"/>
        </w:rPr>
        <w:t>long</w:t>
      </w:r>
      <w:r w:rsidRPr="004638D0">
        <w:rPr>
          <w:rStyle w:val="StyleUnderline"/>
          <w:highlight w:val="cyan"/>
        </w:rPr>
        <w:t xml:space="preserve"> as</w:t>
      </w:r>
      <w:r w:rsidRPr="004638D0">
        <w:rPr>
          <w:rStyle w:val="StyleUnderline"/>
          <w:sz w:val="16"/>
        </w:rPr>
        <w:t xml:space="preserve"> the </w:t>
      </w:r>
      <w:r w:rsidRPr="004638D0">
        <w:rPr>
          <w:rStyle w:val="Emphasis"/>
        </w:rPr>
        <w:t xml:space="preserve">subscale </w:t>
      </w:r>
      <w:r w:rsidRPr="004638D0">
        <w:rPr>
          <w:rStyle w:val="Emphasis"/>
          <w:highlight w:val="cyan"/>
        </w:rPr>
        <w:t>deployment</w:t>
      </w:r>
      <w:r w:rsidRPr="004638D0">
        <w:rPr>
          <w:rStyle w:val="StyleUnderline"/>
          <w:sz w:val="16"/>
        </w:rPr>
        <w:t xml:space="preserve"> was </w:t>
      </w:r>
      <w:r w:rsidRPr="004638D0">
        <w:rPr>
          <w:rStyle w:val="Emphasis"/>
          <w:highlight w:val="cyan"/>
        </w:rPr>
        <w:t>maintained</w:t>
      </w:r>
      <w:r w:rsidRPr="004638D0">
        <w:rPr>
          <w:rStyle w:val="StyleUnderline"/>
          <w:sz w:val="16"/>
        </w:rPr>
        <w:t>. And because solar geoengineering is more effective at countering the rise in extreme precipitation than the rise in temperature, the deployment would delay the increasing intensity of tropical cyclones by more than half a year. These benefits are not negligible to those most at risk from climate impacts (though none of these benefits would necessarily be apparent due to the climate system’s natural variability).</w:t>
      </w:r>
    </w:p>
    <w:p w14:paraId="4BE5D3B6" w14:textId="77777777" w:rsidR="009A2A94" w:rsidRPr="004638D0" w:rsidRDefault="009A2A94" w:rsidP="009A2A94">
      <w:pPr>
        <w:rPr>
          <w:rStyle w:val="StyleUnderline"/>
          <w:sz w:val="16"/>
          <w:szCs w:val="16"/>
        </w:rPr>
      </w:pPr>
      <w:r w:rsidRPr="004638D0">
        <w:rPr>
          <w:rStyle w:val="StyleUnderline"/>
          <w:sz w:val="16"/>
          <w:szCs w:val="16"/>
        </w:rPr>
        <w:t xml:space="preserve">[Omitted Chart] </w:t>
      </w:r>
    </w:p>
    <w:p w14:paraId="4AF7B965" w14:textId="77777777" w:rsidR="009A2A94" w:rsidRPr="004638D0" w:rsidRDefault="009A2A94" w:rsidP="009A2A94">
      <w:pPr>
        <w:rPr>
          <w:rStyle w:val="StyleUnderline"/>
          <w:sz w:val="16"/>
        </w:rPr>
      </w:pPr>
      <w:r w:rsidRPr="004638D0">
        <w:rPr>
          <w:rStyle w:val="StyleUnderline"/>
          <w:sz w:val="16"/>
        </w:rPr>
        <w:t xml:space="preserve">We should mention that our </w:t>
      </w:r>
      <w:r w:rsidRPr="004638D0">
        <w:rPr>
          <w:rStyle w:val="Emphasis"/>
        </w:rPr>
        <w:t>100 kilotons</w:t>
      </w:r>
      <w:r w:rsidRPr="004638D0">
        <w:rPr>
          <w:rStyle w:val="StyleUnderline"/>
        </w:rPr>
        <w:t xml:space="preserve"> per year scenario</w:t>
      </w:r>
      <w:r w:rsidRPr="004638D0">
        <w:rPr>
          <w:rStyle w:val="StyleUnderline"/>
          <w:sz w:val="16"/>
        </w:rPr>
        <w:t xml:space="preserve"> is </w:t>
      </w:r>
      <w:r w:rsidRPr="004638D0">
        <w:rPr>
          <w:rStyle w:val="Emphasis"/>
        </w:rPr>
        <w:t>arbitrary</w:t>
      </w:r>
      <w:r w:rsidRPr="004638D0">
        <w:rPr>
          <w:rStyle w:val="StyleUnderline"/>
          <w:sz w:val="16"/>
        </w:rPr>
        <w:t xml:space="preserve">. We define a subscale deployment to mean a deployment large enough to substantially increase the amount of aerosol in the stratosphere while being well below the level that is required to delay warming by a decade. With that definition, such a </w:t>
      </w:r>
      <w:r w:rsidRPr="004638D0">
        <w:rPr>
          <w:rStyle w:val="Emphasis"/>
          <w:highlight w:val="cyan"/>
        </w:rPr>
        <w:t>deployment could be</w:t>
      </w:r>
      <w:r w:rsidRPr="004638D0">
        <w:rPr>
          <w:rStyle w:val="StyleUnderline"/>
          <w:highlight w:val="cyan"/>
        </w:rPr>
        <w:t xml:space="preserve"> </w:t>
      </w:r>
      <w:r w:rsidRPr="004638D0">
        <w:rPr>
          <w:rStyle w:val="Emphasis"/>
          <w:highlight w:val="cyan"/>
        </w:rPr>
        <w:t>several times larger</w:t>
      </w:r>
      <w:r w:rsidRPr="004638D0">
        <w:rPr>
          <w:rStyle w:val="StyleUnderline"/>
          <w:sz w:val="16"/>
        </w:rPr>
        <w:t xml:space="preserve"> </w:t>
      </w:r>
      <w:r w:rsidRPr="004638D0">
        <w:rPr>
          <w:szCs w:val="16"/>
        </w:rPr>
        <w:t>or smaller than our</w:t>
      </w:r>
      <w:r w:rsidRPr="004638D0">
        <w:rPr>
          <w:rStyle w:val="StyleUnderline"/>
          <w:sz w:val="16"/>
        </w:rPr>
        <w:t xml:space="preserve"> </w:t>
      </w:r>
      <w:r w:rsidRPr="004638D0">
        <w:rPr>
          <w:rStyle w:val="Emphasis"/>
        </w:rPr>
        <w:t>sample scenario</w:t>
      </w:r>
      <w:r w:rsidRPr="004638D0">
        <w:rPr>
          <w:rStyle w:val="StyleUnderline"/>
          <w:sz w:val="16"/>
        </w:rPr>
        <w:t xml:space="preserve">. </w:t>
      </w:r>
    </w:p>
    <w:p w14:paraId="1C902E16" w14:textId="77777777" w:rsidR="009A2A94" w:rsidRPr="004638D0" w:rsidRDefault="009A2A94" w:rsidP="009A2A94">
      <w:pPr>
        <w:rPr>
          <w:rStyle w:val="StyleUnderline"/>
          <w:sz w:val="16"/>
        </w:rPr>
      </w:pPr>
      <w:r w:rsidRPr="004638D0">
        <w:rPr>
          <w:rStyle w:val="StyleUnderline"/>
          <w:sz w:val="16"/>
        </w:rPr>
        <w:t xml:space="preserve">Of course no amount of solar geoengineering can eliminate the need to reduce the concentration of greenhouse gases in the atmosphere. At best, </w:t>
      </w:r>
      <w:r w:rsidRPr="004638D0">
        <w:rPr>
          <w:rStyle w:val="Emphasis"/>
        </w:rPr>
        <w:t>solar geoengineering</w:t>
      </w:r>
      <w:r w:rsidRPr="004638D0">
        <w:rPr>
          <w:rStyle w:val="StyleUnderline"/>
          <w:sz w:val="16"/>
        </w:rPr>
        <w:t xml:space="preserve"> is a </w:t>
      </w:r>
      <w:r w:rsidRPr="004638D0">
        <w:rPr>
          <w:rStyle w:val="Emphasis"/>
        </w:rPr>
        <w:t>supplement</w:t>
      </w:r>
      <w:r w:rsidRPr="004638D0">
        <w:rPr>
          <w:rStyle w:val="StyleUnderline"/>
        </w:rPr>
        <w:t xml:space="preserve"> to </w:t>
      </w:r>
      <w:r w:rsidRPr="004638D0">
        <w:rPr>
          <w:rStyle w:val="Emphasis"/>
        </w:rPr>
        <w:t>emissions cuts</w:t>
      </w:r>
      <w:r w:rsidRPr="004638D0">
        <w:rPr>
          <w:rStyle w:val="StyleUnderline"/>
          <w:sz w:val="16"/>
        </w:rPr>
        <w:t xml:space="preserve">. But </w:t>
      </w:r>
      <w:r w:rsidRPr="004638D0">
        <w:rPr>
          <w:rStyle w:val="Emphasis"/>
        </w:rPr>
        <w:t>even</w:t>
      </w:r>
      <w:r w:rsidRPr="004638D0">
        <w:rPr>
          <w:rStyle w:val="StyleUnderline"/>
          <w:sz w:val="16"/>
        </w:rPr>
        <w:t xml:space="preserve"> the </w:t>
      </w:r>
      <w:r w:rsidRPr="004638D0">
        <w:rPr>
          <w:rStyle w:val="Emphasis"/>
        </w:rPr>
        <w:t xml:space="preserve">subscale deployment </w:t>
      </w:r>
      <w:r w:rsidRPr="004638D0">
        <w:rPr>
          <w:rStyle w:val="Emphasis"/>
          <w:highlight w:val="cyan"/>
        </w:rPr>
        <w:t>scenario</w:t>
      </w:r>
      <w:r w:rsidRPr="004638D0">
        <w:rPr>
          <w:rStyle w:val="StyleUnderline"/>
          <w:sz w:val="16"/>
        </w:rPr>
        <w:t xml:space="preserve"> we </w:t>
      </w:r>
      <w:r w:rsidRPr="004638D0">
        <w:rPr>
          <w:rStyle w:val="Emphasis"/>
        </w:rPr>
        <w:t xml:space="preserve">consider </w:t>
      </w:r>
      <w:r w:rsidRPr="004638D0">
        <w:rPr>
          <w:rStyle w:val="Emphasis"/>
          <w:highlight w:val="cyan"/>
        </w:rPr>
        <w:t>here</w:t>
      </w:r>
      <w:r w:rsidRPr="004638D0">
        <w:rPr>
          <w:rStyle w:val="StyleUnderline"/>
          <w:sz w:val="16"/>
        </w:rPr>
        <w:t xml:space="preserve"> would be a </w:t>
      </w:r>
      <w:r w:rsidRPr="004638D0">
        <w:rPr>
          <w:rStyle w:val="Emphasis"/>
          <w:highlight w:val="cyan"/>
        </w:rPr>
        <w:t>significant supplement</w:t>
      </w:r>
      <w:r w:rsidRPr="004638D0">
        <w:rPr>
          <w:rStyle w:val="StyleUnderline"/>
          <w:sz w:val="16"/>
        </w:rPr>
        <w:t xml:space="preserve">: </w:t>
      </w:r>
      <w:r w:rsidRPr="004638D0">
        <w:rPr>
          <w:rStyle w:val="Emphasis"/>
          <w:szCs w:val="26"/>
          <w:highlight w:val="cyan"/>
        </w:rPr>
        <w:t>over</w:t>
      </w:r>
      <w:r w:rsidRPr="004638D0">
        <w:rPr>
          <w:rStyle w:val="StyleUnderline"/>
          <w:sz w:val="16"/>
        </w:rPr>
        <w:t xml:space="preserve"> a </w:t>
      </w:r>
      <w:r w:rsidRPr="004638D0">
        <w:rPr>
          <w:rStyle w:val="Emphasis"/>
          <w:szCs w:val="26"/>
          <w:highlight w:val="cyan"/>
        </w:rPr>
        <w:t>decade</w:t>
      </w:r>
      <w:r w:rsidRPr="004638D0">
        <w:rPr>
          <w:rStyle w:val="StyleUnderline"/>
          <w:sz w:val="16"/>
        </w:rPr>
        <w:t xml:space="preserve">, it would have approximately </w:t>
      </w:r>
      <w:r w:rsidRPr="004638D0">
        <w:rPr>
          <w:rStyle w:val="Emphasis"/>
          <w:szCs w:val="26"/>
          <w:highlight w:val="cyan"/>
        </w:rPr>
        <w:t>half</w:t>
      </w:r>
      <w:r w:rsidRPr="004638D0">
        <w:rPr>
          <w:rStyle w:val="StyleUnderline"/>
          <w:sz w:val="16"/>
        </w:rPr>
        <w:t xml:space="preserve"> the </w:t>
      </w:r>
      <w:r w:rsidRPr="004638D0">
        <w:rPr>
          <w:rStyle w:val="Emphasis"/>
          <w:szCs w:val="26"/>
          <w:highlight w:val="cyan"/>
        </w:rPr>
        <w:t>cooling effect</w:t>
      </w:r>
      <w:r w:rsidRPr="004638D0">
        <w:rPr>
          <w:rStyle w:val="StyleUnderline"/>
          <w:sz w:val="26"/>
          <w:szCs w:val="26"/>
          <w:highlight w:val="cyan"/>
        </w:rPr>
        <w:t xml:space="preserve"> as </w:t>
      </w:r>
      <w:r w:rsidRPr="004638D0">
        <w:rPr>
          <w:rStyle w:val="Emphasis"/>
          <w:szCs w:val="26"/>
          <w:highlight w:val="cyan"/>
        </w:rPr>
        <w:t>eliminating</w:t>
      </w:r>
      <w:r w:rsidRPr="004638D0">
        <w:rPr>
          <w:rStyle w:val="StyleUnderline"/>
          <w:sz w:val="26"/>
          <w:szCs w:val="26"/>
          <w:highlight w:val="cyan"/>
        </w:rPr>
        <w:t xml:space="preserve"> </w:t>
      </w:r>
      <w:r w:rsidRPr="004638D0">
        <w:rPr>
          <w:rStyle w:val="Emphasis"/>
          <w:szCs w:val="26"/>
          <w:highlight w:val="cyan"/>
        </w:rPr>
        <w:t>all emissions</w:t>
      </w:r>
      <w:r w:rsidRPr="004638D0">
        <w:rPr>
          <w:rStyle w:val="StyleUnderline"/>
          <w:sz w:val="26"/>
          <w:szCs w:val="26"/>
          <w:highlight w:val="cyan"/>
        </w:rPr>
        <w:t xml:space="preserve"> </w:t>
      </w:r>
      <w:r w:rsidRPr="004638D0">
        <w:rPr>
          <w:rStyle w:val="Emphasis"/>
          <w:szCs w:val="26"/>
          <w:highlight w:val="cyan"/>
        </w:rPr>
        <w:t>from</w:t>
      </w:r>
      <w:r w:rsidRPr="004638D0">
        <w:rPr>
          <w:rStyle w:val="StyleUnderline"/>
          <w:sz w:val="16"/>
        </w:rPr>
        <w:t xml:space="preserve"> the </w:t>
      </w:r>
      <w:r w:rsidRPr="004638D0">
        <w:rPr>
          <w:rStyle w:val="Emphasis"/>
          <w:szCs w:val="26"/>
          <w:highlight w:val="cyan"/>
        </w:rPr>
        <w:t>E</w:t>
      </w:r>
      <w:r w:rsidRPr="004638D0">
        <w:rPr>
          <w:rStyle w:val="StyleUnderline"/>
          <w:sz w:val="16"/>
        </w:rPr>
        <w:t xml:space="preserve">uropean </w:t>
      </w:r>
      <w:r w:rsidRPr="004638D0">
        <w:rPr>
          <w:rStyle w:val="Emphasis"/>
          <w:szCs w:val="26"/>
          <w:highlight w:val="cyan"/>
        </w:rPr>
        <w:t>U</w:t>
      </w:r>
      <w:r w:rsidRPr="004638D0">
        <w:rPr>
          <w:rStyle w:val="StyleUnderline"/>
          <w:sz w:val="16"/>
        </w:rPr>
        <w:t xml:space="preserve">nion. </w:t>
      </w:r>
    </w:p>
    <w:p w14:paraId="6244C606" w14:textId="77777777" w:rsidR="009A2A94" w:rsidRPr="004638D0" w:rsidRDefault="009A2A94" w:rsidP="009A2A94">
      <w:r w:rsidRPr="004638D0">
        <w:t>The politics of subscale deployment</w:t>
      </w:r>
    </w:p>
    <w:p w14:paraId="036DD1B0" w14:textId="77777777" w:rsidR="009A2A94" w:rsidRDefault="009A2A94" w:rsidP="009A2A94">
      <w:r w:rsidRPr="004638D0">
        <w:t xml:space="preserve">The subscale deployment we’ve outlined here could </w:t>
      </w:r>
      <w:r w:rsidRPr="004638D0">
        <w:rPr>
          <w:rStyle w:val="StyleUnderline"/>
        </w:rPr>
        <w:t>serve several</w:t>
      </w:r>
      <w:r w:rsidRPr="004638D0">
        <w:t xml:space="preserve"> plausible </w:t>
      </w:r>
      <w:r w:rsidRPr="004638D0">
        <w:rPr>
          <w:rStyle w:val="StyleUnderline"/>
        </w:rPr>
        <w:t>scientific</w:t>
      </w:r>
      <w:r w:rsidRPr="004638D0">
        <w:t xml:space="preserve"> and </w:t>
      </w:r>
      <w:r w:rsidRPr="004638D0">
        <w:rPr>
          <w:rStyle w:val="StyleUnderline"/>
        </w:rPr>
        <w:t>technological goals</w:t>
      </w:r>
      <w:r w:rsidRPr="004638D0">
        <w:t xml:space="preserve">. It would </w:t>
      </w:r>
      <w:r w:rsidRPr="004638D0">
        <w:rPr>
          <w:rStyle w:val="Emphasis"/>
          <w:highlight w:val="cyan"/>
        </w:rPr>
        <w:t>demonstrate</w:t>
      </w:r>
      <w:r w:rsidRPr="004638D0">
        <w:t xml:space="preserve"> the </w:t>
      </w:r>
      <w:r w:rsidRPr="004638D0">
        <w:rPr>
          <w:rStyle w:val="Emphasis"/>
          <w:highlight w:val="cyan"/>
        </w:rPr>
        <w:t>storage</w:t>
      </w:r>
      <w:r w:rsidRPr="004638D0">
        <w:t xml:space="preserve">, </w:t>
      </w:r>
      <w:r w:rsidRPr="004638D0">
        <w:rPr>
          <w:rStyle w:val="Emphasis"/>
          <w:highlight w:val="cyan"/>
        </w:rPr>
        <w:t>lofting</w:t>
      </w:r>
      <w:r w:rsidRPr="004638D0">
        <w:t xml:space="preserve">, and </w:t>
      </w:r>
      <w:r w:rsidRPr="004638D0">
        <w:rPr>
          <w:rStyle w:val="Emphasis"/>
          <w:highlight w:val="cyan"/>
        </w:rPr>
        <w:t>dispersion</w:t>
      </w:r>
      <w:r w:rsidRPr="004638D0">
        <w:rPr>
          <w:rStyle w:val="StyleUnderline"/>
          <w:highlight w:val="cyan"/>
        </w:rPr>
        <w:t xml:space="preserve"> </w:t>
      </w:r>
      <w:r w:rsidRPr="004638D0">
        <w:rPr>
          <w:rStyle w:val="Emphasis"/>
          <w:highlight w:val="cyan"/>
        </w:rPr>
        <w:t>tech</w:t>
      </w:r>
      <w:r w:rsidRPr="004638D0">
        <w:rPr>
          <w:rStyle w:val="Emphasis"/>
        </w:rPr>
        <w:t>nologies</w:t>
      </w:r>
      <w:r w:rsidRPr="004638D0">
        <w:rPr>
          <w:rStyle w:val="StyleUnderline"/>
        </w:rPr>
        <w:t xml:space="preserve"> </w:t>
      </w:r>
      <w:r w:rsidRPr="004638D0">
        <w:rPr>
          <w:rStyle w:val="StyleUnderline"/>
          <w:highlight w:val="cyan"/>
        </w:rPr>
        <w:t xml:space="preserve">for </w:t>
      </w:r>
      <w:r w:rsidRPr="004638D0">
        <w:rPr>
          <w:rStyle w:val="Emphasis"/>
          <w:highlight w:val="cyan"/>
        </w:rPr>
        <w:t>larger-scale</w:t>
      </w:r>
      <w:r w:rsidRPr="004638D0">
        <w:rPr>
          <w:rStyle w:val="Emphasis"/>
        </w:rPr>
        <w:t xml:space="preserve"> </w:t>
      </w:r>
      <w:r w:rsidRPr="004638D0">
        <w:rPr>
          <w:rStyle w:val="Emphasis"/>
          <w:highlight w:val="cyan"/>
        </w:rPr>
        <w:t>deployment</w:t>
      </w:r>
      <w:r w:rsidRPr="004638D0">
        <w:t xml:space="preserve">. </w:t>
      </w:r>
      <w:r w:rsidRPr="004638D0">
        <w:rPr>
          <w:rStyle w:val="StyleUnderline"/>
        </w:rPr>
        <w:t xml:space="preserve">If </w:t>
      </w:r>
      <w:r w:rsidRPr="004638D0">
        <w:rPr>
          <w:rStyle w:val="Emphasis"/>
          <w:highlight w:val="cyan"/>
        </w:rPr>
        <w:t>combined</w:t>
      </w:r>
      <w:r w:rsidRPr="004638D0">
        <w:rPr>
          <w:rStyle w:val="StyleUnderline"/>
          <w:highlight w:val="cyan"/>
        </w:rPr>
        <w:t xml:space="preserve"> with</w:t>
      </w:r>
      <w:r w:rsidRPr="004638D0">
        <w:t xml:space="preserve"> an </w:t>
      </w:r>
      <w:r w:rsidRPr="004638D0">
        <w:rPr>
          <w:rStyle w:val="Emphasis"/>
          <w:highlight w:val="cyan"/>
        </w:rPr>
        <w:t>observational program</w:t>
      </w:r>
      <w:r w:rsidRPr="004638D0">
        <w:t xml:space="preserve">, it would </w:t>
      </w:r>
      <w:r w:rsidRPr="004638D0">
        <w:rPr>
          <w:rStyle w:val="Emphasis"/>
          <w:highlight w:val="cyan"/>
        </w:rPr>
        <w:t>assess monitoring capabilities</w:t>
      </w:r>
      <w:r w:rsidRPr="004638D0">
        <w:t xml:space="preserve"> as well. It would </w:t>
      </w:r>
      <w:r w:rsidRPr="004638D0">
        <w:rPr>
          <w:rStyle w:val="Emphasis"/>
        </w:rPr>
        <w:t xml:space="preserve">directly </w:t>
      </w:r>
      <w:r w:rsidRPr="004638D0">
        <w:rPr>
          <w:rStyle w:val="Emphasis"/>
          <w:highlight w:val="cyan"/>
        </w:rPr>
        <w:t>clarify</w:t>
      </w:r>
      <w:r w:rsidRPr="004638D0">
        <w:rPr>
          <w:rStyle w:val="StyleUnderline"/>
          <w:highlight w:val="cyan"/>
        </w:rPr>
        <w:t xml:space="preserve"> </w:t>
      </w:r>
      <w:r w:rsidRPr="004638D0">
        <w:rPr>
          <w:rStyle w:val="Emphasis"/>
          <w:highlight w:val="cyan"/>
        </w:rPr>
        <w:t>how</w:t>
      </w:r>
      <w:r w:rsidRPr="004638D0">
        <w:rPr>
          <w:rStyle w:val="StyleUnderline"/>
        </w:rPr>
        <w:t xml:space="preserve"> </w:t>
      </w:r>
      <w:r w:rsidRPr="004638D0">
        <w:rPr>
          <w:rStyle w:val="Emphasis"/>
        </w:rPr>
        <w:t>sulfate</w:t>
      </w:r>
      <w:r w:rsidRPr="004638D0">
        <w:t xml:space="preserve"> is </w:t>
      </w:r>
      <w:r w:rsidRPr="004638D0">
        <w:rPr>
          <w:rStyle w:val="Emphasis"/>
        </w:rPr>
        <w:t>carried</w:t>
      </w:r>
      <w:r w:rsidRPr="004638D0">
        <w:rPr>
          <w:rStyle w:val="StyleUnderline"/>
        </w:rPr>
        <w:t xml:space="preserve"> </w:t>
      </w:r>
      <w:r w:rsidRPr="004638D0">
        <w:rPr>
          <w:rStyle w:val="Emphasis"/>
        </w:rPr>
        <w:t>around</w:t>
      </w:r>
      <w:r w:rsidRPr="004638D0">
        <w:t xml:space="preserve"> the </w:t>
      </w:r>
      <w:r w:rsidRPr="004638D0">
        <w:rPr>
          <w:rStyle w:val="Emphasis"/>
        </w:rPr>
        <w:t>stratosphere</w:t>
      </w:r>
      <w:r w:rsidRPr="004638D0">
        <w:t xml:space="preserve"> and </w:t>
      </w:r>
      <w:r w:rsidRPr="004638D0">
        <w:rPr>
          <w:rStyle w:val="Emphasis"/>
        </w:rPr>
        <w:t>how</w:t>
      </w:r>
      <w:r w:rsidRPr="004638D0">
        <w:t xml:space="preserve"> sulfate aerosols </w:t>
      </w:r>
      <w:r w:rsidRPr="004638D0">
        <w:rPr>
          <w:rStyle w:val="Emphasis"/>
          <w:highlight w:val="cyan"/>
        </w:rPr>
        <w:t>interact</w:t>
      </w:r>
      <w:r w:rsidRPr="004638D0">
        <w:rPr>
          <w:rStyle w:val="StyleUnderline"/>
          <w:highlight w:val="cyan"/>
        </w:rPr>
        <w:t xml:space="preserve"> with</w:t>
      </w:r>
      <w:r w:rsidRPr="004638D0">
        <w:t xml:space="preserve"> the </w:t>
      </w:r>
      <w:r w:rsidRPr="004638D0">
        <w:rPr>
          <w:rStyle w:val="Emphasis"/>
          <w:highlight w:val="cyan"/>
        </w:rPr>
        <w:t>ozone layer</w:t>
      </w:r>
      <w:r w:rsidRPr="004638D0">
        <w:t xml:space="preserve">. </w:t>
      </w:r>
      <w:r w:rsidRPr="004638D0">
        <w:rPr>
          <w:rStyle w:val="Emphasis"/>
        </w:rPr>
        <w:t>After</w:t>
      </w:r>
      <w:r w:rsidRPr="004638D0">
        <w:t xml:space="preserve"> a </w:t>
      </w:r>
      <w:r w:rsidRPr="004638D0">
        <w:rPr>
          <w:rStyle w:val="Emphasis"/>
        </w:rPr>
        <w:t>few years</w:t>
      </w:r>
      <w:r w:rsidRPr="004638D0">
        <w:t xml:space="preserve"> of such a subscale deployment, we would </w:t>
      </w:r>
      <w:r w:rsidRPr="004638D0">
        <w:rPr>
          <w:rStyle w:val="StyleUnderline"/>
        </w:rPr>
        <w:t>have</w:t>
      </w:r>
      <w:r w:rsidRPr="004638D0">
        <w:t xml:space="preserve"> a </w:t>
      </w:r>
      <w:r w:rsidRPr="004638D0">
        <w:rPr>
          <w:rStyle w:val="Emphasis"/>
          <w:highlight w:val="cyan"/>
        </w:rPr>
        <w:t>far better</w:t>
      </w:r>
      <w:r w:rsidRPr="004638D0">
        <w:rPr>
          <w:rStyle w:val="StyleUnderline"/>
          <w:highlight w:val="cyan"/>
        </w:rPr>
        <w:t xml:space="preserve"> </w:t>
      </w:r>
      <w:r w:rsidRPr="004638D0">
        <w:rPr>
          <w:rStyle w:val="Emphasis"/>
          <w:highlight w:val="cyan"/>
        </w:rPr>
        <w:t>understanding</w:t>
      </w:r>
      <w:r w:rsidRPr="004638D0">
        <w:rPr>
          <w:rStyle w:val="StyleUnderline"/>
          <w:highlight w:val="cyan"/>
        </w:rPr>
        <w:t xml:space="preserve"> of</w:t>
      </w:r>
      <w:r w:rsidRPr="004638D0">
        <w:t xml:space="preserve"> the </w:t>
      </w:r>
      <w:r w:rsidRPr="004638D0">
        <w:rPr>
          <w:rStyle w:val="Emphasis"/>
        </w:rPr>
        <w:t>scientific</w:t>
      </w:r>
      <w:r w:rsidRPr="004638D0">
        <w:t xml:space="preserve"> and </w:t>
      </w:r>
      <w:r w:rsidRPr="004638D0">
        <w:rPr>
          <w:rStyle w:val="Emphasis"/>
        </w:rPr>
        <w:t xml:space="preserve">technological </w:t>
      </w:r>
      <w:r w:rsidRPr="004638D0">
        <w:rPr>
          <w:rStyle w:val="Emphasis"/>
          <w:highlight w:val="cyan"/>
        </w:rPr>
        <w:t>barriers</w:t>
      </w:r>
      <w:r w:rsidRPr="004638D0">
        <w:rPr>
          <w:rStyle w:val="StyleUnderline"/>
        </w:rPr>
        <w:t xml:space="preserve"> to </w:t>
      </w:r>
      <w:r w:rsidRPr="004638D0">
        <w:rPr>
          <w:rStyle w:val="Emphasis"/>
        </w:rPr>
        <w:t>large-scale deployment</w:t>
      </w:r>
      <w:r w:rsidRPr="004638D0">
        <w:t>.</w:t>
      </w:r>
    </w:p>
    <w:p w14:paraId="271209EE" w14:textId="77777777" w:rsidR="009A2A94" w:rsidRPr="004638D0" w:rsidRDefault="009A2A94" w:rsidP="009A2A94"/>
    <w:p w14:paraId="7A13C3C1" w14:textId="77777777" w:rsidR="009A2A94" w:rsidRDefault="009A2A94" w:rsidP="009A2A94"/>
    <w:p w14:paraId="6349AA36" w14:textId="77777777" w:rsidR="009A2A94" w:rsidRPr="004638D0" w:rsidRDefault="009A2A94" w:rsidP="009A2A94">
      <w:pPr>
        <w:pStyle w:val="Heading4"/>
        <w:rPr>
          <w:rFonts w:cs="Calibri"/>
        </w:rPr>
      </w:pPr>
      <w:r w:rsidRPr="004638D0">
        <w:rPr>
          <w:rFonts w:cs="Calibri"/>
        </w:rPr>
        <w:t>Artificial trees scale up and pull in emissions</w:t>
      </w:r>
    </w:p>
    <w:p w14:paraId="1C13D76D" w14:textId="77777777" w:rsidR="009A2A94" w:rsidRPr="004638D0" w:rsidRDefault="009A2A94" w:rsidP="009A2A94">
      <w:r w:rsidRPr="003E4FDC">
        <w:rPr>
          <w:rStyle w:val="Style13ptBold"/>
        </w:rPr>
        <w:t>McFarland 16</w:t>
      </w:r>
      <w:r w:rsidRPr="004638D0">
        <w:t xml:space="preserve"> [Matt McFarland, January 12, 2016, “Could artificial trees be part of the climate change solution?,” The Guardian, https://www.theguardian.com/environment/2016/jan/12/artificial-trees-fight-climate-change]</w:t>
      </w:r>
    </w:p>
    <w:p w14:paraId="403C231A" w14:textId="77777777" w:rsidR="009A2A94" w:rsidRPr="004638D0" w:rsidRDefault="009A2A94" w:rsidP="009A2A94">
      <w:pPr>
        <w:rPr>
          <w:sz w:val="10"/>
        </w:rPr>
      </w:pPr>
      <w:r w:rsidRPr="004638D0">
        <w:rPr>
          <w:sz w:val="10"/>
        </w:rPr>
        <w:t xml:space="preserve">In the fight against climate change, trees are an ally. They suck in carbon dioxide, reducing the harmful greenhouse gases. But there’s a problem: we’re asking them to work overtime. Trees can’t absorb enough of the carbon dioxide humanity is throwing at them unless we turn every inch of available land into a dense forest, according to Christophe Jospe, chief strategist at Arizona State’s Center for Negative Carbon Emissions. But what if trees – or machines modelled after them – had superpowers? </w:t>
      </w:r>
      <w:r w:rsidRPr="004638D0">
        <w:rPr>
          <w:rStyle w:val="StyleUnderline"/>
          <w:highlight w:val="cyan"/>
        </w:rPr>
        <w:t xml:space="preserve">Artificial trees </w:t>
      </w:r>
      <w:r w:rsidRPr="004638D0">
        <w:rPr>
          <w:rStyle w:val="StyleUnderline"/>
        </w:rPr>
        <w:t xml:space="preserve">with otherworldly abilities </w:t>
      </w:r>
      <w:r w:rsidRPr="004638D0">
        <w:rPr>
          <w:rStyle w:val="StyleUnderline"/>
          <w:highlight w:val="cyan"/>
        </w:rPr>
        <w:t xml:space="preserve">are a </w:t>
      </w:r>
      <w:r w:rsidRPr="004638D0">
        <w:rPr>
          <w:rStyle w:val="Emphasis"/>
          <w:highlight w:val="cyan"/>
        </w:rPr>
        <w:t>great hope against climate change</w:t>
      </w:r>
      <w:r w:rsidRPr="004638D0">
        <w:rPr>
          <w:sz w:val="10"/>
        </w:rPr>
        <w:t xml:space="preserve">, since environmental experts say it’s not realistic to expect humanity to release significantly less carbon into the atmosphere. Our best bet might be to capture the excess carbon and store it or convert it into something useful, such as fuel. Five years ago, a Boston group recruited two designers to develop </w:t>
      </w:r>
      <w:r w:rsidRPr="004638D0">
        <w:rPr>
          <w:rStyle w:val="StyleUnderline"/>
        </w:rPr>
        <w:t>artificial city trees</w:t>
      </w:r>
      <w:r w:rsidRPr="004638D0">
        <w:rPr>
          <w:sz w:val="10"/>
        </w:rPr>
        <w:t xml:space="preserve">. The trees they envisioned offered shade and </w:t>
      </w:r>
      <w:r w:rsidRPr="004638D0">
        <w:rPr>
          <w:rStyle w:val="StyleUnderline"/>
        </w:rPr>
        <w:t xml:space="preserve">would </w:t>
      </w:r>
      <w:r w:rsidRPr="004638D0">
        <w:rPr>
          <w:rStyle w:val="StyleUnderline"/>
          <w:highlight w:val="cyan"/>
        </w:rPr>
        <w:t>absorb carbon</w:t>
      </w:r>
      <w:r w:rsidRPr="004638D0">
        <w:rPr>
          <w:sz w:val="10"/>
        </w:rPr>
        <w:t xml:space="preserve"> dioxide. The thinking was to place the trees where soil was too shallow to host traditional trees. The group delivered great mock-ups, but little else has come from it so far. </w:t>
      </w:r>
      <w:r w:rsidRPr="004638D0">
        <w:rPr>
          <w:rStyle w:val="Emphasis"/>
        </w:rPr>
        <w:t xml:space="preserve">Finding </w:t>
      </w:r>
      <w:r w:rsidRPr="004638D0">
        <w:rPr>
          <w:rStyle w:val="Emphasis"/>
          <w:highlight w:val="cyan"/>
        </w:rPr>
        <w:t>funding is a challenge</w:t>
      </w:r>
      <w:r w:rsidRPr="004638D0">
        <w:rPr>
          <w:sz w:val="10"/>
        </w:rPr>
        <w:t xml:space="preserve">. “You don’t want to be the first person to pay,” said Kimberly Poliquin, the director of ShiftBoston. “Scientists have figures, but you don’t know if that’s going to be the reality.” </w:t>
      </w:r>
      <w:r w:rsidRPr="004638D0">
        <w:rPr>
          <w:rStyle w:val="StyleUnderline"/>
        </w:rPr>
        <w:t>Capturing and storing carbon isn’t yet the type of expense local governments and organisations can slide into their budgets</w:t>
      </w:r>
      <w:r w:rsidRPr="004638D0">
        <w:rPr>
          <w:sz w:val="10"/>
        </w:rPr>
        <w:t xml:space="preserve">. The cost of the technology is dropping, but not to a point where it’s affordable to install “forests” of these systems. Poliquin estimates an upfront cost of $350,000 for an artificial tree, but she expects prices to come down considerably. She hopes to develop a prototype of such a tree in one or two years. </w:t>
      </w:r>
      <w:r w:rsidRPr="004638D0">
        <w:rPr>
          <w:rStyle w:val="StyleUnderline"/>
        </w:rPr>
        <w:t>There’s plenty of interest in removing carbon from the air.</w:t>
      </w:r>
      <w:r w:rsidRPr="004638D0">
        <w:rPr>
          <w:sz w:val="10"/>
        </w:rPr>
        <w:t xml:space="preserve"> One method is to capture carbon directly from the smokestacks of power plants. Another method – which the Boston project targeted – is pulling carbon out of the open air, where it isn’t present in as much density. In theory, </w:t>
      </w:r>
      <w:r w:rsidRPr="004638D0">
        <w:rPr>
          <w:rStyle w:val="Emphasis"/>
          <w:highlight w:val="cyan"/>
        </w:rPr>
        <w:t>one square kilo</w:t>
      </w:r>
      <w:r w:rsidRPr="004638D0">
        <w:rPr>
          <w:rStyle w:val="StyleUnderline"/>
          <w:highlight w:val="cyan"/>
        </w:rPr>
        <w:t>metre</w:t>
      </w:r>
      <w:r w:rsidRPr="004638D0">
        <w:rPr>
          <w:rStyle w:val="StyleUnderline"/>
        </w:rPr>
        <w:t xml:space="preserve"> of artificial trees </w:t>
      </w:r>
      <w:r w:rsidRPr="004638D0">
        <w:rPr>
          <w:rStyle w:val="StyleUnderline"/>
          <w:highlight w:val="cyan"/>
        </w:rPr>
        <w:t xml:space="preserve">could remove </w:t>
      </w:r>
      <w:r w:rsidRPr="004638D0">
        <w:rPr>
          <w:rStyle w:val="Emphasis"/>
          <w:highlight w:val="cyan"/>
        </w:rPr>
        <w:t>4m tons of carbon a year</w:t>
      </w:r>
      <w:r w:rsidRPr="004638D0">
        <w:rPr>
          <w:sz w:val="10"/>
        </w:rPr>
        <w:t xml:space="preserve">, according to the Center for Negative Carbon Emissions, which is developing a technology to work in open spaces. Seven large-scale projects to capture and store carbon at power plants will arrive in 2016 and 20-17. Most are in the US and Canada. But </w:t>
      </w:r>
      <w:r w:rsidRPr="004638D0">
        <w:rPr>
          <w:rStyle w:val="StyleUnderline"/>
        </w:rPr>
        <w:t>more growth is needed before carbon capture and storage makes an impact on climate change</w:t>
      </w:r>
      <w:r w:rsidRPr="004638D0">
        <w:rPr>
          <w:sz w:val="10"/>
        </w:rPr>
        <w:t xml:space="preserve">. According to the Global Carbon Capture and Storage Institute, the 15 large-scale projects operating around the world can capture 28m tonnes of carbon dioxide per year. To keep climate change in check, we’ll need to process 4bn tonnes in 2040 and 6bn in 2050. </w:t>
      </w:r>
      <w:r w:rsidRPr="004638D0">
        <w:rPr>
          <w:rStyle w:val="StyleUnderline"/>
        </w:rPr>
        <w:t>The C</w:t>
      </w:r>
      <w:r w:rsidRPr="004638D0">
        <w:rPr>
          <w:sz w:val="10"/>
        </w:rPr>
        <w:t xml:space="preserve">enter for </w:t>
      </w:r>
      <w:r w:rsidRPr="004638D0">
        <w:rPr>
          <w:rStyle w:val="StyleUnderline"/>
        </w:rPr>
        <w:t>N</w:t>
      </w:r>
      <w:r w:rsidRPr="004638D0">
        <w:rPr>
          <w:sz w:val="10"/>
        </w:rPr>
        <w:t xml:space="preserve">egative </w:t>
      </w:r>
      <w:r w:rsidRPr="004638D0">
        <w:rPr>
          <w:rStyle w:val="StyleUnderline"/>
        </w:rPr>
        <w:t>C</w:t>
      </w:r>
      <w:r w:rsidRPr="004638D0">
        <w:rPr>
          <w:sz w:val="10"/>
        </w:rPr>
        <w:t xml:space="preserve">arbon </w:t>
      </w:r>
      <w:r w:rsidRPr="004638D0">
        <w:rPr>
          <w:rStyle w:val="StyleUnderline"/>
        </w:rPr>
        <w:t>E</w:t>
      </w:r>
      <w:r w:rsidRPr="004638D0">
        <w:rPr>
          <w:sz w:val="10"/>
        </w:rPr>
        <w:t xml:space="preserve">missions </w:t>
      </w:r>
      <w:r w:rsidRPr="004638D0">
        <w:rPr>
          <w:u w:val="single"/>
        </w:rPr>
        <w:t xml:space="preserve">is </w:t>
      </w:r>
      <w:r w:rsidRPr="004638D0">
        <w:rPr>
          <w:rStyle w:val="Emphasis"/>
        </w:rPr>
        <w:t xml:space="preserve">developing </w:t>
      </w:r>
      <w:r w:rsidRPr="004638D0">
        <w:rPr>
          <w:rStyle w:val="Emphasis"/>
          <w:highlight w:val="cyan"/>
        </w:rPr>
        <w:t>tech</w:t>
      </w:r>
      <w:r w:rsidRPr="004638D0">
        <w:rPr>
          <w:sz w:val="10"/>
        </w:rPr>
        <w:t xml:space="preserve">nology </w:t>
      </w:r>
      <w:r w:rsidRPr="004638D0">
        <w:rPr>
          <w:u w:val="single"/>
        </w:rPr>
        <w:t>that</w:t>
      </w:r>
      <w:r w:rsidRPr="004638D0">
        <w:rPr>
          <w:sz w:val="10"/>
        </w:rPr>
        <w:t xml:space="preserve"> it says</w:t>
      </w:r>
      <w:r w:rsidRPr="004638D0">
        <w:rPr>
          <w:u w:val="single"/>
        </w:rPr>
        <w:t xml:space="preserve"> </w:t>
      </w:r>
      <w:r w:rsidRPr="004638D0">
        <w:rPr>
          <w:highlight w:val="cyan"/>
          <w:u w:val="single"/>
        </w:rPr>
        <w:t xml:space="preserve">is 1,000 times </w:t>
      </w:r>
      <w:r w:rsidRPr="004638D0">
        <w:rPr>
          <w:rStyle w:val="Emphasis"/>
          <w:highlight w:val="cyan"/>
        </w:rPr>
        <w:t>as effective as trees</w:t>
      </w:r>
      <w:r w:rsidRPr="004638D0">
        <w:rPr>
          <w:rStyle w:val="Emphasis"/>
        </w:rPr>
        <w:t xml:space="preserve"> </w:t>
      </w:r>
      <w:r w:rsidRPr="004638D0">
        <w:rPr>
          <w:sz w:val="10"/>
        </w:rPr>
        <w:t xml:space="preserve">, per unit of biomass. </w:t>
      </w:r>
      <w:r w:rsidRPr="004638D0">
        <w:rPr>
          <w:u w:val="single"/>
        </w:rPr>
        <w:t>The group is located in the desert because its technology responds well to warm, dry air and requires less</w:t>
      </w:r>
      <w:r w:rsidRPr="004638D0">
        <w:rPr>
          <w:sz w:val="10"/>
        </w:rPr>
        <w:t xml:space="preserve"> </w:t>
      </w:r>
      <w:r w:rsidRPr="004638D0">
        <w:rPr>
          <w:u w:val="single"/>
        </w:rPr>
        <w:t>energy in that environment.</w:t>
      </w:r>
      <w:r w:rsidRPr="004638D0">
        <w:rPr>
          <w:sz w:val="10"/>
        </w:rPr>
        <w:t xml:space="preserve"> </w:t>
      </w:r>
      <w:r w:rsidRPr="004638D0">
        <w:rPr>
          <w:u w:val="single"/>
        </w:rPr>
        <w:t>Operating in cooler climates</w:t>
      </w:r>
      <w:r w:rsidRPr="004638D0">
        <w:rPr>
          <w:sz w:val="10"/>
        </w:rPr>
        <w:t xml:space="preserve">, such as Boston, </w:t>
      </w:r>
      <w:r w:rsidRPr="004638D0">
        <w:rPr>
          <w:u w:val="single"/>
        </w:rPr>
        <w:t>would add expenses.</w:t>
      </w:r>
      <w:r w:rsidRPr="004638D0">
        <w:rPr>
          <w:sz w:val="10"/>
        </w:rPr>
        <w:t xml:space="preserve"> </w:t>
      </w:r>
      <w:r w:rsidRPr="004638D0">
        <w:rPr>
          <w:u w:val="single"/>
        </w:rPr>
        <w:t>Once the tech</w:t>
      </w:r>
      <w:r w:rsidRPr="004638D0">
        <w:rPr>
          <w:sz w:val="10"/>
        </w:rPr>
        <w:t xml:space="preserve">nology </w:t>
      </w:r>
      <w:r w:rsidRPr="004638D0">
        <w:rPr>
          <w:rStyle w:val="StyleUnderline"/>
        </w:rPr>
        <w:t>is fully built out</w:t>
      </w:r>
      <w:r w:rsidRPr="004638D0">
        <w:rPr>
          <w:sz w:val="10"/>
        </w:rPr>
        <w:t xml:space="preserve">, </w:t>
      </w:r>
      <w:r w:rsidRPr="004638D0">
        <w:rPr>
          <w:rStyle w:val="StyleUnderline"/>
        </w:rPr>
        <w:t xml:space="preserve">the group estimates it will be </w:t>
      </w:r>
      <w:r w:rsidRPr="004638D0">
        <w:rPr>
          <w:rStyle w:val="StyleUnderline"/>
          <w:highlight w:val="cyan"/>
        </w:rPr>
        <w:t>removing carbon dioxide for</w:t>
      </w:r>
      <w:r w:rsidRPr="004638D0">
        <w:rPr>
          <w:sz w:val="10"/>
        </w:rPr>
        <w:t xml:space="preserve"> about $</w:t>
      </w:r>
      <w:r w:rsidRPr="004638D0">
        <w:rPr>
          <w:rStyle w:val="StyleUnderline"/>
          <w:highlight w:val="cyan"/>
        </w:rPr>
        <w:t>100 a tonn</w:t>
      </w:r>
      <w:r w:rsidRPr="004638D0">
        <w:rPr>
          <w:rStyle w:val="StyleUnderline"/>
        </w:rPr>
        <w:t>e</w:t>
      </w:r>
      <w:r w:rsidRPr="004638D0">
        <w:rPr>
          <w:sz w:val="10"/>
        </w:rPr>
        <w:t xml:space="preserve">. As is, </w:t>
      </w:r>
      <w:r w:rsidRPr="004638D0">
        <w:rPr>
          <w:rStyle w:val="StyleUnderline"/>
        </w:rPr>
        <w:t>there’s no resemblance to a tree as scientists</w:t>
      </w:r>
      <w:r w:rsidRPr="004638D0">
        <w:rPr>
          <w:sz w:val="10"/>
        </w:rPr>
        <w:t xml:space="preserve"> – including those at Arizona State – </w:t>
      </w:r>
      <w:r w:rsidRPr="004638D0">
        <w:rPr>
          <w:rStyle w:val="StyleUnderline"/>
        </w:rPr>
        <w:t>focus on making the carbon-removal process</w:t>
      </w:r>
      <w:r w:rsidRPr="004638D0">
        <w:rPr>
          <w:sz w:val="10"/>
        </w:rPr>
        <w:t xml:space="preserve"> </w:t>
      </w:r>
      <w:r w:rsidRPr="004638D0">
        <w:rPr>
          <w:rStyle w:val="StyleUnderline"/>
        </w:rPr>
        <w:t>effective and affordable</w:t>
      </w:r>
      <w:r w:rsidRPr="004638D0">
        <w:rPr>
          <w:sz w:val="10"/>
        </w:rPr>
        <w:t xml:space="preserve"> rather than beautiful to look at.</w:t>
      </w:r>
    </w:p>
    <w:p w14:paraId="5E1B6041" w14:textId="77777777" w:rsidR="009A2A94" w:rsidRPr="00990D82" w:rsidRDefault="009A2A94" w:rsidP="009A2A94">
      <w:pPr>
        <w:pStyle w:val="Heading4"/>
      </w:pPr>
      <w:r>
        <w:t xml:space="preserve">Bioprospecting in microalgae </w:t>
      </w:r>
      <w:r>
        <w:rPr>
          <w:u w:val="single"/>
        </w:rPr>
        <w:t>unlocks</w:t>
      </w:r>
      <w:r>
        <w:t xml:space="preserve"> its potential. </w:t>
      </w:r>
    </w:p>
    <w:p w14:paraId="5B488636" w14:textId="77777777" w:rsidR="009A2A94" w:rsidRDefault="009A2A94" w:rsidP="009A2A94">
      <w:r>
        <w:rPr>
          <w:rStyle w:val="Style13ptBold"/>
        </w:rPr>
        <w:t>University of Technology, Sydney 25</w:t>
      </w:r>
      <w:r w:rsidRPr="00FA6FA2">
        <w:t xml:space="preserve"> – </w:t>
      </w:r>
      <w:r>
        <w:t>University in Sydney, New South Wales, Citing research conducted by Joan Labara Tirado, MS in Microbiology from University of Aberdeen, February 11</w:t>
      </w:r>
      <w:r w:rsidRPr="00FA6FA2">
        <w:t>, “</w:t>
      </w:r>
      <w:r>
        <w:t xml:space="preserve">Microalgae's hidden potential: A key to sustainable carbon capture and industry,” Phys.org, </w:t>
      </w:r>
      <w:r w:rsidRPr="00C02C20">
        <w:t>https://phys.org/news/2025-02-microalgae-hidden-potential-key-sustainable.html</w:t>
      </w:r>
      <w:r>
        <w:t>, AB</w:t>
      </w:r>
    </w:p>
    <w:p w14:paraId="0851B557" w14:textId="77777777" w:rsidR="009A2A94" w:rsidRPr="00990D82" w:rsidRDefault="009A2A94" w:rsidP="009A2A94">
      <w:pPr>
        <w:rPr>
          <w:sz w:val="16"/>
        </w:rPr>
      </w:pPr>
      <w:r w:rsidRPr="002131AA">
        <w:rPr>
          <w:rStyle w:val="StyleUnderline"/>
        </w:rPr>
        <w:t>As global efforts to combat climate change intensify</w:t>
      </w:r>
      <w:r w:rsidRPr="002131AA">
        <w:rPr>
          <w:sz w:val="16"/>
        </w:rPr>
        <w:t xml:space="preserve">, </w:t>
      </w:r>
      <w:r w:rsidRPr="002131AA">
        <w:rPr>
          <w:rStyle w:val="StyleUnderline"/>
        </w:rPr>
        <w:t>microalgae</w:t>
      </w:r>
      <w:r w:rsidRPr="002131AA">
        <w:rPr>
          <w:sz w:val="16"/>
        </w:rPr>
        <w:t xml:space="preserve"> stand out as an </w:t>
      </w:r>
      <w:r w:rsidRPr="002131AA">
        <w:rPr>
          <w:rStyle w:val="StyleUnderline"/>
        </w:rPr>
        <w:t xml:space="preserve">underutilized yet </w:t>
      </w:r>
      <w:r w:rsidRPr="002131AA">
        <w:rPr>
          <w:rStyle w:val="Emphasis"/>
        </w:rPr>
        <w:t>promising</w:t>
      </w:r>
      <w:r w:rsidRPr="002131AA">
        <w:rPr>
          <w:rStyle w:val="StyleUnderline"/>
        </w:rPr>
        <w:t xml:space="preserve"> resource</w:t>
      </w:r>
      <w:r w:rsidRPr="002131AA">
        <w:rPr>
          <w:sz w:val="16"/>
        </w:rPr>
        <w:t xml:space="preserve">. </w:t>
      </w:r>
      <w:r w:rsidRPr="00D578C4">
        <w:rPr>
          <w:rStyle w:val="StyleUnderline"/>
        </w:rPr>
        <w:t xml:space="preserve">New </w:t>
      </w:r>
      <w:r w:rsidRPr="00D578C4">
        <w:rPr>
          <w:rStyle w:val="Emphasis"/>
          <w:highlight w:val="cyan"/>
        </w:rPr>
        <w:t>research</w:t>
      </w:r>
      <w:r w:rsidRPr="002131AA">
        <w:rPr>
          <w:sz w:val="16"/>
        </w:rPr>
        <w:t xml:space="preserve"> has </w:t>
      </w:r>
      <w:r w:rsidRPr="00D578C4">
        <w:rPr>
          <w:rStyle w:val="StyleUnderline"/>
          <w:highlight w:val="cyan"/>
        </w:rPr>
        <w:t>highlighted</w:t>
      </w:r>
      <w:r w:rsidRPr="00D578C4">
        <w:rPr>
          <w:sz w:val="16"/>
          <w:highlight w:val="cyan"/>
        </w:rPr>
        <w:t xml:space="preserve"> </w:t>
      </w:r>
      <w:r w:rsidRPr="00D578C4">
        <w:rPr>
          <w:rStyle w:val="StyleUnderline"/>
          <w:highlight w:val="cyan"/>
        </w:rPr>
        <w:t>microalgae's capacity as</w:t>
      </w:r>
      <w:r w:rsidRPr="002131AA">
        <w:rPr>
          <w:rStyle w:val="StyleUnderline"/>
        </w:rPr>
        <w:t xml:space="preserve"> a</w:t>
      </w:r>
      <w:r w:rsidRPr="002131AA">
        <w:rPr>
          <w:sz w:val="16"/>
        </w:rPr>
        <w:t xml:space="preserve"> </w:t>
      </w:r>
      <w:r w:rsidRPr="00D578C4">
        <w:rPr>
          <w:rStyle w:val="Emphasis"/>
          <w:highlight w:val="cyan"/>
        </w:rPr>
        <w:t>solution</w:t>
      </w:r>
      <w:r w:rsidRPr="00D578C4">
        <w:rPr>
          <w:rStyle w:val="StyleUnderline"/>
          <w:highlight w:val="cyan"/>
        </w:rPr>
        <w:t xml:space="preserve"> in</w:t>
      </w:r>
      <w:r w:rsidRPr="002131AA">
        <w:rPr>
          <w:sz w:val="16"/>
        </w:rPr>
        <w:t xml:space="preserve"> the </w:t>
      </w:r>
      <w:r w:rsidRPr="00D578C4">
        <w:rPr>
          <w:rStyle w:val="StyleUnderline"/>
        </w:rPr>
        <w:t xml:space="preserve">fight against </w:t>
      </w:r>
      <w:r w:rsidRPr="00D578C4">
        <w:rPr>
          <w:rStyle w:val="StyleUnderline"/>
          <w:highlight w:val="cyan"/>
        </w:rPr>
        <w:t>climate change</w:t>
      </w:r>
      <w:r w:rsidRPr="002131AA">
        <w:rPr>
          <w:sz w:val="16"/>
        </w:rPr>
        <w:t xml:space="preserve">, </w:t>
      </w:r>
      <w:r w:rsidRPr="00D578C4">
        <w:rPr>
          <w:rStyle w:val="StyleUnderline"/>
          <w:highlight w:val="cyan"/>
        </w:rPr>
        <w:t>but</w:t>
      </w:r>
      <w:r w:rsidRPr="002131AA">
        <w:rPr>
          <w:sz w:val="16"/>
        </w:rPr>
        <w:t xml:space="preserve"> researchers warn that </w:t>
      </w:r>
      <w:r w:rsidRPr="00D578C4">
        <w:rPr>
          <w:rStyle w:val="StyleUnderline"/>
          <w:highlight w:val="cyan"/>
        </w:rPr>
        <w:t>"smart</w:t>
      </w:r>
      <w:r w:rsidRPr="002131AA">
        <w:rPr>
          <w:rStyle w:val="StyleUnderline"/>
        </w:rPr>
        <w:t xml:space="preserve"> microalgal </w:t>
      </w:r>
      <w:r w:rsidRPr="00D578C4">
        <w:rPr>
          <w:rStyle w:val="StyleUnderline"/>
          <w:highlight w:val="cyan"/>
        </w:rPr>
        <w:t>bioprospecting"</w:t>
      </w:r>
      <w:r w:rsidRPr="002131AA">
        <w:rPr>
          <w:sz w:val="16"/>
        </w:rPr>
        <w:t xml:space="preserve"> is </w:t>
      </w:r>
      <w:r w:rsidRPr="00D578C4">
        <w:rPr>
          <w:rStyle w:val="StyleUnderline"/>
          <w:highlight w:val="cyan"/>
        </w:rPr>
        <w:t xml:space="preserve">needed to </w:t>
      </w:r>
      <w:r w:rsidRPr="00D578C4">
        <w:rPr>
          <w:rStyle w:val="Emphasis"/>
          <w:highlight w:val="cyan"/>
        </w:rPr>
        <w:t>unlock</w:t>
      </w:r>
      <w:r w:rsidRPr="002131AA">
        <w:rPr>
          <w:rStyle w:val="StyleUnderline"/>
        </w:rPr>
        <w:t xml:space="preserve"> its </w:t>
      </w:r>
      <w:r w:rsidRPr="00D578C4">
        <w:rPr>
          <w:rStyle w:val="StyleUnderline"/>
          <w:highlight w:val="cyan"/>
        </w:rPr>
        <w:t>full potential</w:t>
      </w:r>
      <w:r w:rsidRPr="00D578C4">
        <w:rPr>
          <w:sz w:val="16"/>
          <w:highlight w:val="cyan"/>
        </w:rPr>
        <w:t>.</w:t>
      </w:r>
    </w:p>
    <w:p w14:paraId="41A6776A" w14:textId="77777777" w:rsidR="009A2A94" w:rsidRPr="00990D82" w:rsidRDefault="009A2A94" w:rsidP="009A2A94">
      <w:pPr>
        <w:rPr>
          <w:sz w:val="16"/>
        </w:rPr>
      </w:pPr>
      <w:r w:rsidRPr="00990D82">
        <w:rPr>
          <w:sz w:val="16"/>
        </w:rPr>
        <w:t xml:space="preserve">The study highlights the </w:t>
      </w:r>
      <w:r w:rsidRPr="00C02C20">
        <w:rPr>
          <w:rStyle w:val="StyleUnderline"/>
        </w:rPr>
        <w:t>vast</w:t>
      </w:r>
      <w:r w:rsidRPr="00990D82">
        <w:rPr>
          <w:sz w:val="16"/>
        </w:rPr>
        <w:t xml:space="preserve">, largely </w:t>
      </w:r>
      <w:r w:rsidRPr="00D578C4">
        <w:rPr>
          <w:rStyle w:val="StyleUnderline"/>
        </w:rPr>
        <w:t xml:space="preserve">unexplored </w:t>
      </w:r>
      <w:r w:rsidRPr="00D578C4">
        <w:rPr>
          <w:rStyle w:val="Emphasis"/>
        </w:rPr>
        <w:t>capacity</w:t>
      </w:r>
      <w:r w:rsidRPr="00C02C20">
        <w:rPr>
          <w:rStyle w:val="StyleUnderline"/>
        </w:rPr>
        <w:t xml:space="preserve"> of microalgae to mitigate CO2 emissions</w:t>
      </w:r>
      <w:r w:rsidRPr="00990D82">
        <w:rPr>
          <w:sz w:val="16"/>
        </w:rPr>
        <w:t xml:space="preserve"> while driving sustainable industry. "Microalgae have </w:t>
      </w:r>
      <w:r w:rsidRPr="00D578C4">
        <w:rPr>
          <w:rStyle w:val="Emphasis"/>
          <w:highlight w:val="cyan"/>
        </w:rPr>
        <w:t>remarkable</w:t>
      </w:r>
      <w:r w:rsidRPr="00D578C4">
        <w:rPr>
          <w:rStyle w:val="StyleUnderline"/>
          <w:highlight w:val="cyan"/>
        </w:rPr>
        <w:t xml:space="preserve"> properties</w:t>
      </w:r>
      <w:r w:rsidRPr="00990D82">
        <w:rPr>
          <w:sz w:val="16"/>
        </w:rPr>
        <w:t xml:space="preserve"> that </w:t>
      </w:r>
      <w:r w:rsidRPr="00D578C4">
        <w:rPr>
          <w:rStyle w:val="StyleUnderline"/>
          <w:highlight w:val="cyan"/>
        </w:rPr>
        <w:t>make</w:t>
      </w:r>
      <w:r w:rsidRPr="00C02C20">
        <w:rPr>
          <w:rStyle w:val="StyleUnderline"/>
        </w:rPr>
        <w:t xml:space="preserve"> them</w:t>
      </w:r>
      <w:r w:rsidRPr="00990D82">
        <w:rPr>
          <w:sz w:val="16"/>
        </w:rPr>
        <w:t xml:space="preserve"> an </w:t>
      </w:r>
      <w:r w:rsidRPr="00D578C4">
        <w:rPr>
          <w:rStyle w:val="Emphasis"/>
          <w:highlight w:val="cyan"/>
        </w:rPr>
        <w:t>ideal tool</w:t>
      </w:r>
      <w:r w:rsidRPr="00D578C4">
        <w:rPr>
          <w:rStyle w:val="StyleUnderline"/>
        </w:rPr>
        <w:t xml:space="preserve"> for</w:t>
      </w:r>
      <w:r w:rsidRPr="00C02C20">
        <w:rPr>
          <w:rStyle w:val="StyleUnderline"/>
        </w:rPr>
        <w:t xml:space="preserve"> </w:t>
      </w:r>
      <w:r w:rsidRPr="00D578C4">
        <w:rPr>
          <w:rStyle w:val="StyleUnderline"/>
        </w:rPr>
        <w:t>tackling climate</w:t>
      </w:r>
      <w:r w:rsidRPr="00C02C20">
        <w:rPr>
          <w:rStyle w:val="StyleUnderline"/>
        </w:rPr>
        <w:t xml:space="preserve"> change</w:t>
      </w:r>
      <w:r w:rsidRPr="00990D82">
        <w:rPr>
          <w:sz w:val="16"/>
        </w:rPr>
        <w:t xml:space="preserve">," </w:t>
      </w:r>
      <w:r w:rsidRPr="00C02C20">
        <w:rPr>
          <w:rStyle w:val="StyleUnderline"/>
        </w:rPr>
        <w:t>said lead author</w:t>
      </w:r>
      <w:r w:rsidRPr="00990D82">
        <w:rPr>
          <w:sz w:val="16"/>
        </w:rPr>
        <w:t xml:space="preserve">, </w:t>
      </w:r>
      <w:r w:rsidRPr="00C02C20">
        <w:rPr>
          <w:rStyle w:val="StyleUnderline"/>
        </w:rPr>
        <w:t>Ph.D. candidate Joan Labara Tirado from</w:t>
      </w:r>
      <w:r w:rsidRPr="00990D82">
        <w:rPr>
          <w:sz w:val="16"/>
        </w:rPr>
        <w:t xml:space="preserve"> the University of Technology Sydney (</w:t>
      </w:r>
      <w:r w:rsidRPr="00C02C20">
        <w:rPr>
          <w:rStyle w:val="StyleUnderline"/>
        </w:rPr>
        <w:t>UTS</w:t>
      </w:r>
      <w:r w:rsidRPr="00990D82">
        <w:rPr>
          <w:sz w:val="16"/>
        </w:rPr>
        <w:t>).</w:t>
      </w:r>
    </w:p>
    <w:p w14:paraId="2A3FE8D0" w14:textId="77777777" w:rsidR="009A2A94" w:rsidRPr="00990D82" w:rsidRDefault="009A2A94" w:rsidP="009A2A94">
      <w:pPr>
        <w:rPr>
          <w:sz w:val="16"/>
        </w:rPr>
      </w:pPr>
      <w:r w:rsidRPr="00990D82">
        <w:rPr>
          <w:sz w:val="16"/>
        </w:rPr>
        <w:t>The review paper, "The need for smart microalgal bioprospecting," was recen</w:t>
      </w:r>
      <w:r w:rsidRPr="00D578C4">
        <w:rPr>
          <w:sz w:val="16"/>
        </w:rPr>
        <w:t>tl</w:t>
      </w:r>
      <w:r w:rsidRPr="00990D82">
        <w:rPr>
          <w:sz w:val="16"/>
        </w:rPr>
        <w:t>y published in the journal Natural Products and Bioprospecting.</w:t>
      </w:r>
    </w:p>
    <w:p w14:paraId="70D33C17" w14:textId="77777777" w:rsidR="009A2A94" w:rsidRPr="00990D82" w:rsidRDefault="009A2A94" w:rsidP="009A2A94">
      <w:pPr>
        <w:rPr>
          <w:sz w:val="16"/>
        </w:rPr>
      </w:pPr>
      <w:r w:rsidRPr="00990D82">
        <w:rPr>
          <w:sz w:val="16"/>
        </w:rPr>
        <w:t>Beyond CO2 sequestration, microalgae offer significant promise as "cellular factories" that can transform captured carbon into valuable products.</w:t>
      </w:r>
    </w:p>
    <w:p w14:paraId="72B537F6" w14:textId="77777777" w:rsidR="009A2A94" w:rsidRPr="00990D82" w:rsidRDefault="009A2A94" w:rsidP="009A2A94">
      <w:pPr>
        <w:rPr>
          <w:sz w:val="16"/>
        </w:rPr>
      </w:pPr>
      <w:r w:rsidRPr="00990D82">
        <w:rPr>
          <w:sz w:val="16"/>
        </w:rPr>
        <w:t>"</w:t>
      </w:r>
      <w:r w:rsidRPr="00C02C20">
        <w:rPr>
          <w:rStyle w:val="StyleUnderline"/>
        </w:rPr>
        <w:t xml:space="preserve">Microalgae </w:t>
      </w:r>
      <w:r w:rsidRPr="00D578C4">
        <w:rPr>
          <w:rStyle w:val="StyleUnderline"/>
          <w:highlight w:val="cyan"/>
        </w:rPr>
        <w:t xml:space="preserve">grow </w:t>
      </w:r>
      <w:r w:rsidRPr="00D578C4">
        <w:rPr>
          <w:rStyle w:val="Emphasis"/>
          <w:highlight w:val="cyan"/>
        </w:rPr>
        <w:t>incredibly fast</w:t>
      </w:r>
      <w:r w:rsidRPr="00990D82">
        <w:rPr>
          <w:sz w:val="16"/>
        </w:rPr>
        <w:t xml:space="preserve">, </w:t>
      </w:r>
      <w:r w:rsidRPr="00D578C4">
        <w:rPr>
          <w:rStyle w:val="StyleUnderline"/>
          <w:highlight w:val="cyan"/>
        </w:rPr>
        <w:t>absorb CO2 at</w:t>
      </w:r>
      <w:r w:rsidRPr="00C02C20">
        <w:rPr>
          <w:rStyle w:val="StyleUnderline"/>
        </w:rPr>
        <w:t xml:space="preserve"> a </w:t>
      </w:r>
      <w:r w:rsidRPr="00D578C4">
        <w:rPr>
          <w:rStyle w:val="Emphasis"/>
          <w:highlight w:val="cyan"/>
        </w:rPr>
        <w:t>much higher rate</w:t>
      </w:r>
      <w:r w:rsidRPr="00D578C4">
        <w:rPr>
          <w:rStyle w:val="StyleUnderline"/>
          <w:highlight w:val="cyan"/>
        </w:rPr>
        <w:t xml:space="preserve"> than</w:t>
      </w:r>
      <w:r w:rsidRPr="00C02C20">
        <w:rPr>
          <w:rStyle w:val="StyleUnderline"/>
        </w:rPr>
        <w:t xml:space="preserve"> terrestrial </w:t>
      </w:r>
      <w:r w:rsidRPr="00D578C4">
        <w:rPr>
          <w:rStyle w:val="StyleUnderline"/>
          <w:highlight w:val="cyan"/>
        </w:rPr>
        <w:t>plants</w:t>
      </w:r>
      <w:r w:rsidRPr="00990D82">
        <w:rPr>
          <w:sz w:val="16"/>
        </w:rPr>
        <w:t xml:space="preserve">, and </w:t>
      </w:r>
      <w:r w:rsidRPr="00D578C4">
        <w:rPr>
          <w:rStyle w:val="StyleUnderline"/>
          <w:highlight w:val="cyan"/>
        </w:rPr>
        <w:t xml:space="preserve">don't </w:t>
      </w:r>
      <w:r w:rsidRPr="00D578C4">
        <w:rPr>
          <w:rStyle w:val="Emphasis"/>
          <w:highlight w:val="cyan"/>
        </w:rPr>
        <w:t>compete</w:t>
      </w:r>
      <w:r w:rsidRPr="00D578C4">
        <w:rPr>
          <w:rStyle w:val="StyleUnderline"/>
          <w:highlight w:val="cyan"/>
        </w:rPr>
        <w:t xml:space="preserve"> for</w:t>
      </w:r>
      <w:r w:rsidRPr="00D578C4">
        <w:rPr>
          <w:rStyle w:val="StyleUnderline"/>
        </w:rPr>
        <w:t xml:space="preserve"> arable </w:t>
      </w:r>
      <w:r w:rsidRPr="00D578C4">
        <w:rPr>
          <w:rStyle w:val="StyleUnderline"/>
          <w:highlight w:val="cyan"/>
        </w:rPr>
        <w:t>land</w:t>
      </w:r>
      <w:r w:rsidRPr="00990D82">
        <w:rPr>
          <w:sz w:val="16"/>
        </w:rPr>
        <w:t xml:space="preserve">, making them a </w:t>
      </w:r>
      <w:r w:rsidRPr="00D578C4">
        <w:rPr>
          <w:rStyle w:val="StyleUnderline"/>
          <w:highlight w:val="cyan"/>
        </w:rPr>
        <w:t>viable</w:t>
      </w:r>
      <w:r w:rsidRPr="00C02C20">
        <w:rPr>
          <w:rStyle w:val="StyleUnderline"/>
        </w:rPr>
        <w:t xml:space="preserve"> option </w:t>
      </w:r>
      <w:r w:rsidRPr="00D578C4">
        <w:rPr>
          <w:rStyle w:val="StyleUnderline"/>
          <w:highlight w:val="cyan"/>
        </w:rPr>
        <w:t xml:space="preserve">for </w:t>
      </w:r>
      <w:r w:rsidRPr="00D578C4">
        <w:rPr>
          <w:rStyle w:val="Emphasis"/>
          <w:highlight w:val="cyan"/>
        </w:rPr>
        <w:t>sustainable</w:t>
      </w:r>
      <w:r w:rsidRPr="00D578C4">
        <w:rPr>
          <w:sz w:val="16"/>
        </w:rPr>
        <w:t xml:space="preserve"> </w:t>
      </w:r>
      <w:r w:rsidRPr="00D578C4">
        <w:rPr>
          <w:rStyle w:val="StyleUnderline"/>
        </w:rPr>
        <w:t xml:space="preserve">carbon </w:t>
      </w:r>
      <w:r w:rsidRPr="00D578C4">
        <w:rPr>
          <w:rStyle w:val="StyleUnderline"/>
          <w:highlight w:val="cyan"/>
        </w:rPr>
        <w:t>capture</w:t>
      </w:r>
      <w:r w:rsidRPr="00990D82">
        <w:rPr>
          <w:sz w:val="16"/>
        </w:rPr>
        <w:t xml:space="preserve"> and industrial applications."</w:t>
      </w:r>
    </w:p>
    <w:p w14:paraId="2D30D114" w14:textId="77777777" w:rsidR="009A2A94" w:rsidRPr="00990D82" w:rsidRDefault="009A2A94" w:rsidP="009A2A94">
      <w:pPr>
        <w:rPr>
          <w:sz w:val="16"/>
        </w:rPr>
      </w:pPr>
      <w:r w:rsidRPr="00990D82">
        <w:rPr>
          <w:sz w:val="16"/>
        </w:rPr>
        <w:t xml:space="preserve">These include biofuels, pharmaceuticals, high-nutrient food sources, and even wastewater treatment, </w:t>
      </w:r>
      <w:r w:rsidRPr="00C02C20">
        <w:rPr>
          <w:rStyle w:val="StyleUnderline"/>
        </w:rPr>
        <w:t>aligning with</w:t>
      </w:r>
      <w:r w:rsidRPr="00990D82">
        <w:rPr>
          <w:sz w:val="16"/>
        </w:rPr>
        <w:t xml:space="preserve"> the </w:t>
      </w:r>
      <w:r w:rsidRPr="00C02C20">
        <w:rPr>
          <w:rStyle w:val="StyleUnderline"/>
        </w:rPr>
        <w:t xml:space="preserve">principles of a </w:t>
      </w:r>
      <w:r w:rsidRPr="00C02C20">
        <w:rPr>
          <w:rStyle w:val="Emphasis"/>
        </w:rPr>
        <w:t>circular economy</w:t>
      </w:r>
      <w:r w:rsidRPr="00990D82">
        <w:rPr>
          <w:sz w:val="16"/>
        </w:rPr>
        <w:t>. Successful examples include Spirulina, which is widely used as a superfood, or Dunaliella salina, a primary source of β-carotene for the cosmetics and food industries.</w:t>
      </w:r>
    </w:p>
    <w:p w14:paraId="44D1B7B8" w14:textId="77777777" w:rsidR="009A2A94" w:rsidRPr="00990D82" w:rsidRDefault="009A2A94" w:rsidP="009A2A94">
      <w:pPr>
        <w:rPr>
          <w:sz w:val="16"/>
        </w:rPr>
      </w:pPr>
      <w:r w:rsidRPr="00990D82">
        <w:rPr>
          <w:sz w:val="16"/>
        </w:rPr>
        <w:t xml:space="preserve">Despite their promise, the industrial use of microalgae remains in its infancy. "Right now, we're only scratching the surface," said Labara Tirado. </w:t>
      </w:r>
      <w:r w:rsidRPr="00D578C4">
        <w:rPr>
          <w:rStyle w:val="StyleUnderline"/>
          <w:highlight w:val="cyan"/>
        </w:rPr>
        <w:t>Only</w:t>
      </w:r>
      <w:r w:rsidRPr="00990D82">
        <w:rPr>
          <w:sz w:val="16"/>
        </w:rPr>
        <w:t xml:space="preserve"> a </w:t>
      </w:r>
      <w:r w:rsidRPr="00D578C4">
        <w:rPr>
          <w:rStyle w:val="Emphasis"/>
          <w:highlight w:val="cyan"/>
        </w:rPr>
        <w:t>small fraction</w:t>
      </w:r>
      <w:r w:rsidRPr="00D578C4">
        <w:rPr>
          <w:rStyle w:val="StyleUnderline"/>
          <w:highlight w:val="cyan"/>
        </w:rPr>
        <w:t xml:space="preserve"> of</w:t>
      </w:r>
      <w:r w:rsidRPr="00990D82">
        <w:rPr>
          <w:sz w:val="16"/>
        </w:rPr>
        <w:t xml:space="preserve"> the </w:t>
      </w:r>
      <w:r w:rsidRPr="00D578C4">
        <w:rPr>
          <w:rStyle w:val="StyleUnderline"/>
          <w:highlight w:val="cyan"/>
        </w:rPr>
        <w:t>thousands of</w:t>
      </w:r>
      <w:r w:rsidRPr="00C02C20">
        <w:rPr>
          <w:rStyle w:val="StyleUnderline"/>
        </w:rPr>
        <w:t xml:space="preserve"> microalgae </w:t>
      </w:r>
      <w:r w:rsidRPr="00D578C4">
        <w:rPr>
          <w:rStyle w:val="StyleUnderline"/>
          <w:highlight w:val="cyan"/>
        </w:rPr>
        <w:t>species</w:t>
      </w:r>
      <w:r w:rsidRPr="00990D82">
        <w:rPr>
          <w:sz w:val="16"/>
        </w:rPr>
        <w:t xml:space="preserve"> have </w:t>
      </w:r>
      <w:r w:rsidRPr="00D578C4">
        <w:rPr>
          <w:rStyle w:val="StyleUnderline"/>
        </w:rPr>
        <w:t xml:space="preserve">been </w:t>
      </w:r>
      <w:r w:rsidRPr="00D578C4">
        <w:rPr>
          <w:rStyle w:val="StyleUnderline"/>
          <w:highlight w:val="cyan"/>
        </w:rPr>
        <w:t>studied</w:t>
      </w:r>
      <w:r w:rsidRPr="00990D82">
        <w:rPr>
          <w:sz w:val="16"/>
        </w:rPr>
        <w:t xml:space="preserve">, </w:t>
      </w:r>
      <w:r w:rsidRPr="00D578C4">
        <w:rPr>
          <w:rStyle w:val="StyleUnderline"/>
          <w:highlight w:val="cyan"/>
        </w:rPr>
        <w:t xml:space="preserve">leaving many </w:t>
      </w:r>
      <w:r w:rsidRPr="00D578C4">
        <w:rPr>
          <w:rStyle w:val="Emphasis"/>
          <w:highlight w:val="cyan"/>
        </w:rPr>
        <w:t>untapped opportunities</w:t>
      </w:r>
      <w:r w:rsidRPr="00C02C20">
        <w:rPr>
          <w:rStyle w:val="StyleUnderline"/>
        </w:rPr>
        <w:t xml:space="preserve"> for climate innovation</w:t>
      </w:r>
      <w:r w:rsidRPr="00990D82">
        <w:rPr>
          <w:sz w:val="16"/>
        </w:rPr>
        <w:t>.</w:t>
      </w:r>
    </w:p>
    <w:p w14:paraId="3C81E450" w14:textId="77777777" w:rsidR="009A2A94" w:rsidRPr="00990D82" w:rsidRDefault="009A2A94" w:rsidP="009A2A94">
      <w:pPr>
        <w:rPr>
          <w:sz w:val="16"/>
        </w:rPr>
      </w:pPr>
      <w:r w:rsidRPr="00990D82">
        <w:rPr>
          <w:sz w:val="16"/>
        </w:rPr>
        <w:t xml:space="preserve">"There are thousands of undiscovered microalgae species, </w:t>
      </w:r>
      <w:r w:rsidRPr="00C02C20">
        <w:rPr>
          <w:rStyle w:val="StyleUnderline"/>
        </w:rPr>
        <w:t xml:space="preserve">each with potentially </w:t>
      </w:r>
      <w:r w:rsidRPr="00C02C20">
        <w:rPr>
          <w:rStyle w:val="Emphasis"/>
        </w:rPr>
        <w:t>unique</w:t>
      </w:r>
      <w:r w:rsidRPr="00C02C20">
        <w:rPr>
          <w:rStyle w:val="StyleUnderline"/>
        </w:rPr>
        <w:t xml:space="preserve"> properties that could transform </w:t>
      </w:r>
      <w:r w:rsidRPr="00C02C20">
        <w:rPr>
          <w:rStyle w:val="Emphasis"/>
        </w:rPr>
        <w:t>sectors</w:t>
      </w:r>
      <w:r w:rsidRPr="00990D82">
        <w:rPr>
          <w:sz w:val="16"/>
        </w:rPr>
        <w:t xml:space="preserve"> like bioenergy, medicine or bioplastics."</w:t>
      </w:r>
    </w:p>
    <w:p w14:paraId="5E209C10" w14:textId="77777777" w:rsidR="009A2A94" w:rsidRPr="00990D82" w:rsidRDefault="009A2A94" w:rsidP="009A2A94">
      <w:pPr>
        <w:rPr>
          <w:sz w:val="16"/>
        </w:rPr>
      </w:pPr>
      <w:r w:rsidRPr="00D578C4">
        <w:rPr>
          <w:rStyle w:val="StyleUnderline"/>
          <w:highlight w:val="cyan"/>
        </w:rPr>
        <w:t>Bioprospecting</w:t>
      </w:r>
      <w:r w:rsidRPr="00990D82">
        <w:rPr>
          <w:sz w:val="16"/>
        </w:rPr>
        <w:t xml:space="preserve">—the </w:t>
      </w:r>
      <w:r w:rsidRPr="00D578C4">
        <w:rPr>
          <w:rStyle w:val="Emphasis"/>
          <w:highlight w:val="cyan"/>
        </w:rPr>
        <w:t>systematic search</w:t>
      </w:r>
      <w:r w:rsidRPr="00990D82">
        <w:rPr>
          <w:rStyle w:val="StyleUnderline"/>
        </w:rPr>
        <w:t xml:space="preserve"> for valuable biological resources</w:t>
      </w:r>
      <w:r w:rsidRPr="00990D82">
        <w:rPr>
          <w:sz w:val="16"/>
        </w:rPr>
        <w:t xml:space="preserve">—plays a </w:t>
      </w:r>
      <w:r w:rsidRPr="00990D82">
        <w:rPr>
          <w:rStyle w:val="StyleUnderline"/>
        </w:rPr>
        <w:t xml:space="preserve">crucial role in </w:t>
      </w:r>
      <w:r w:rsidRPr="00D578C4">
        <w:rPr>
          <w:rStyle w:val="StyleUnderline"/>
          <w:highlight w:val="cyan"/>
        </w:rPr>
        <w:t>identifying</w:t>
      </w:r>
      <w:r w:rsidRPr="00990D82">
        <w:rPr>
          <w:sz w:val="16"/>
        </w:rPr>
        <w:t xml:space="preserve"> and </w:t>
      </w:r>
      <w:r w:rsidRPr="00D578C4">
        <w:rPr>
          <w:rStyle w:val="Emphasis"/>
          <w:highlight w:val="cyan"/>
        </w:rPr>
        <w:t>developing</w:t>
      </w:r>
      <w:r w:rsidRPr="00D578C4">
        <w:rPr>
          <w:rStyle w:val="StyleUnderline"/>
          <w:highlight w:val="cyan"/>
        </w:rPr>
        <w:t xml:space="preserve"> new</w:t>
      </w:r>
      <w:r w:rsidRPr="00990D82">
        <w:rPr>
          <w:rStyle w:val="StyleUnderline"/>
        </w:rPr>
        <w:t xml:space="preserve"> microalgal </w:t>
      </w:r>
      <w:r w:rsidRPr="00D578C4">
        <w:rPr>
          <w:rStyle w:val="Emphasis"/>
          <w:highlight w:val="cyan"/>
        </w:rPr>
        <w:t>strains</w:t>
      </w:r>
      <w:r w:rsidRPr="00990D82">
        <w:rPr>
          <w:rStyle w:val="StyleUnderline"/>
        </w:rPr>
        <w:t xml:space="preserve"> for</w:t>
      </w:r>
      <w:r w:rsidRPr="00990D82">
        <w:rPr>
          <w:sz w:val="16"/>
        </w:rPr>
        <w:t xml:space="preserve"> industrial and </w:t>
      </w:r>
      <w:r w:rsidRPr="00990D82">
        <w:rPr>
          <w:rStyle w:val="StyleUnderline"/>
        </w:rPr>
        <w:t>environmental</w:t>
      </w:r>
      <w:r w:rsidRPr="00990D82">
        <w:rPr>
          <w:sz w:val="16"/>
        </w:rPr>
        <w:t xml:space="preserve"> </w:t>
      </w:r>
      <w:r w:rsidRPr="00990D82">
        <w:rPr>
          <w:rStyle w:val="StyleUnderline"/>
        </w:rPr>
        <w:t>applications</w:t>
      </w:r>
      <w:r w:rsidRPr="00990D82">
        <w:rPr>
          <w:sz w:val="16"/>
        </w:rPr>
        <w:t xml:space="preserve">. This process involves </w:t>
      </w:r>
      <w:r w:rsidRPr="00990D82">
        <w:rPr>
          <w:rStyle w:val="StyleUnderline"/>
        </w:rPr>
        <w:t>discovering new species</w:t>
      </w:r>
      <w:r w:rsidRPr="00990D82">
        <w:rPr>
          <w:sz w:val="16"/>
        </w:rPr>
        <w:t xml:space="preserve">, </w:t>
      </w:r>
      <w:r w:rsidRPr="00990D82">
        <w:rPr>
          <w:rStyle w:val="StyleUnderline"/>
        </w:rPr>
        <w:t>analyzing</w:t>
      </w:r>
      <w:r w:rsidRPr="00990D82">
        <w:rPr>
          <w:sz w:val="16"/>
        </w:rPr>
        <w:t xml:space="preserve"> their biochemical </w:t>
      </w:r>
      <w:r w:rsidRPr="00990D82">
        <w:rPr>
          <w:rStyle w:val="StyleUnderline"/>
        </w:rPr>
        <w:t>properties</w:t>
      </w:r>
      <w:r w:rsidRPr="00990D82">
        <w:rPr>
          <w:sz w:val="16"/>
        </w:rPr>
        <w:t xml:space="preserve">, and </w:t>
      </w:r>
      <w:r w:rsidRPr="00990D82">
        <w:rPr>
          <w:rStyle w:val="StyleUnderline"/>
        </w:rPr>
        <w:t>assessing</w:t>
      </w:r>
      <w:r w:rsidRPr="00990D82">
        <w:rPr>
          <w:sz w:val="16"/>
        </w:rPr>
        <w:t xml:space="preserve"> their </w:t>
      </w:r>
      <w:r w:rsidRPr="00990D82">
        <w:rPr>
          <w:rStyle w:val="StyleUnderline"/>
        </w:rPr>
        <w:t>potential to contribute to climate</w:t>
      </w:r>
      <w:r w:rsidRPr="00990D82">
        <w:rPr>
          <w:sz w:val="16"/>
        </w:rPr>
        <w:t xml:space="preserve"> solutions.</w:t>
      </w:r>
    </w:p>
    <w:p w14:paraId="24100B33" w14:textId="77777777" w:rsidR="009A2A94" w:rsidRPr="00990D82" w:rsidRDefault="009A2A94" w:rsidP="009A2A94">
      <w:pPr>
        <w:rPr>
          <w:sz w:val="16"/>
        </w:rPr>
      </w:pPr>
      <w:r w:rsidRPr="00990D82">
        <w:rPr>
          <w:sz w:val="16"/>
        </w:rPr>
        <w:t>While microalgae are often hailed for their carbon capture potential, one of the major hurdles in scaling up microalgae-based carbon sequestration is cost.</w:t>
      </w:r>
    </w:p>
    <w:p w14:paraId="168A60E5" w14:textId="77777777" w:rsidR="009A2A94" w:rsidRPr="00990D82" w:rsidRDefault="009A2A94" w:rsidP="009A2A94">
      <w:pPr>
        <w:rPr>
          <w:sz w:val="16"/>
        </w:rPr>
      </w:pPr>
      <w:r w:rsidRPr="00990D82">
        <w:rPr>
          <w:sz w:val="16"/>
        </w:rPr>
        <w:t>"These cost barriers have slowed widespread adoption, limiting the commercial viability of microalgae in carbon capture efforts," said Labara Tirado.</w:t>
      </w:r>
    </w:p>
    <w:p w14:paraId="55B401F7" w14:textId="77777777" w:rsidR="009A2A94" w:rsidRPr="00990D82" w:rsidRDefault="009A2A94" w:rsidP="009A2A94">
      <w:pPr>
        <w:rPr>
          <w:sz w:val="16"/>
        </w:rPr>
      </w:pPr>
      <w:r w:rsidRPr="00990D82">
        <w:rPr>
          <w:sz w:val="16"/>
        </w:rPr>
        <w:t xml:space="preserve">The </w:t>
      </w:r>
      <w:r w:rsidRPr="00D578C4">
        <w:rPr>
          <w:rStyle w:val="StyleUnderline"/>
        </w:rPr>
        <w:t xml:space="preserve">discovery of </w:t>
      </w:r>
      <w:r w:rsidRPr="00D578C4">
        <w:rPr>
          <w:rStyle w:val="Emphasis"/>
          <w:highlight w:val="cyan"/>
        </w:rPr>
        <w:t>new</w:t>
      </w:r>
      <w:r w:rsidRPr="00990D82">
        <w:rPr>
          <w:rStyle w:val="StyleUnderline"/>
        </w:rPr>
        <w:t xml:space="preserve"> microalgae </w:t>
      </w:r>
      <w:r w:rsidRPr="00D578C4">
        <w:rPr>
          <w:rStyle w:val="Emphasis"/>
          <w:highlight w:val="cyan"/>
        </w:rPr>
        <w:t>species</w:t>
      </w:r>
      <w:r w:rsidRPr="00D578C4">
        <w:rPr>
          <w:rStyle w:val="StyleUnderline"/>
          <w:highlight w:val="cyan"/>
        </w:rPr>
        <w:t xml:space="preserve"> with enhanced growth</w:t>
      </w:r>
      <w:r w:rsidRPr="00990D82">
        <w:rPr>
          <w:sz w:val="16"/>
        </w:rPr>
        <w:t xml:space="preserve"> rates, </w:t>
      </w:r>
      <w:r w:rsidRPr="00D578C4">
        <w:rPr>
          <w:rStyle w:val="StyleUnderline"/>
          <w:highlight w:val="cyan"/>
        </w:rPr>
        <w:t>higher</w:t>
      </w:r>
      <w:r w:rsidRPr="00990D82">
        <w:rPr>
          <w:rStyle w:val="StyleUnderline"/>
        </w:rPr>
        <w:t xml:space="preserve"> CO2 </w:t>
      </w:r>
      <w:r w:rsidRPr="00D578C4">
        <w:rPr>
          <w:rStyle w:val="StyleUnderline"/>
          <w:highlight w:val="cyan"/>
        </w:rPr>
        <w:t>absorption</w:t>
      </w:r>
      <w:r w:rsidRPr="00990D82">
        <w:rPr>
          <w:sz w:val="16"/>
        </w:rPr>
        <w:t xml:space="preserve"> efficiency, </w:t>
      </w:r>
      <w:r w:rsidRPr="00990D82">
        <w:rPr>
          <w:rStyle w:val="StyleUnderline"/>
        </w:rPr>
        <w:t>or lower resource demands</w:t>
      </w:r>
      <w:r w:rsidRPr="00990D82">
        <w:rPr>
          <w:sz w:val="16"/>
        </w:rPr>
        <w:t xml:space="preserve"> could </w:t>
      </w:r>
      <w:r w:rsidRPr="00D578C4">
        <w:rPr>
          <w:rStyle w:val="Emphasis"/>
          <w:highlight w:val="cyan"/>
        </w:rPr>
        <w:t>dramatically reduce</w:t>
      </w:r>
      <w:r w:rsidRPr="00990D82">
        <w:rPr>
          <w:sz w:val="16"/>
        </w:rPr>
        <w:t xml:space="preserve"> these </w:t>
      </w:r>
      <w:r w:rsidRPr="00D578C4">
        <w:rPr>
          <w:rStyle w:val="StyleUnderline"/>
          <w:highlight w:val="cyan"/>
        </w:rPr>
        <w:t>costs</w:t>
      </w:r>
      <w:r w:rsidRPr="00990D82">
        <w:rPr>
          <w:sz w:val="16"/>
        </w:rPr>
        <w:t>.</w:t>
      </w:r>
    </w:p>
    <w:p w14:paraId="75BC3339" w14:textId="77777777" w:rsidR="009A2A94" w:rsidRPr="00990D82" w:rsidRDefault="009A2A94" w:rsidP="009A2A94">
      <w:pPr>
        <w:rPr>
          <w:sz w:val="16"/>
        </w:rPr>
      </w:pPr>
      <w:r w:rsidRPr="00990D82">
        <w:rPr>
          <w:sz w:val="16"/>
        </w:rPr>
        <w:t xml:space="preserve">"By </w:t>
      </w:r>
      <w:r w:rsidRPr="00990D82">
        <w:rPr>
          <w:rStyle w:val="StyleUnderline"/>
        </w:rPr>
        <w:t>identifying</w:t>
      </w:r>
      <w:r w:rsidRPr="00990D82">
        <w:rPr>
          <w:sz w:val="16"/>
        </w:rPr>
        <w:t xml:space="preserve"> and </w:t>
      </w:r>
      <w:r w:rsidRPr="00990D82">
        <w:rPr>
          <w:rStyle w:val="StyleUnderline"/>
        </w:rPr>
        <w:t>harnessing species that thrive in varied environmental conditions</w:t>
      </w:r>
      <w:r w:rsidRPr="00990D82">
        <w:rPr>
          <w:sz w:val="16"/>
        </w:rPr>
        <w:t xml:space="preserve"> or </w:t>
      </w:r>
      <w:r w:rsidRPr="00990D82">
        <w:rPr>
          <w:rStyle w:val="StyleUnderline"/>
        </w:rPr>
        <w:t>require minimal inputs</w:t>
      </w:r>
      <w:r w:rsidRPr="00990D82">
        <w:rPr>
          <w:sz w:val="16"/>
        </w:rPr>
        <w:t xml:space="preserve">, researchers could </w:t>
      </w:r>
      <w:r w:rsidRPr="00D578C4">
        <w:rPr>
          <w:rStyle w:val="StyleUnderline"/>
          <w:highlight w:val="cyan"/>
        </w:rPr>
        <w:t>pave</w:t>
      </w:r>
      <w:r w:rsidRPr="00990D82">
        <w:rPr>
          <w:sz w:val="16"/>
        </w:rPr>
        <w:t xml:space="preserve"> the </w:t>
      </w:r>
      <w:r w:rsidRPr="00D578C4">
        <w:rPr>
          <w:rStyle w:val="StyleUnderline"/>
          <w:highlight w:val="cyan"/>
        </w:rPr>
        <w:t>way for</w:t>
      </w:r>
      <w:r w:rsidRPr="00990D82">
        <w:rPr>
          <w:sz w:val="16"/>
        </w:rPr>
        <w:t xml:space="preserve"> more </w:t>
      </w:r>
      <w:r w:rsidRPr="00D578C4">
        <w:rPr>
          <w:rStyle w:val="Emphasis"/>
          <w:highlight w:val="cyan"/>
        </w:rPr>
        <w:t>economically viable</w:t>
      </w:r>
      <w:r w:rsidRPr="00990D82">
        <w:rPr>
          <w:rStyle w:val="StyleUnderline"/>
        </w:rPr>
        <w:t xml:space="preserve"> carbon</w:t>
      </w:r>
      <w:r w:rsidRPr="00990D82">
        <w:rPr>
          <w:sz w:val="16"/>
        </w:rPr>
        <w:t xml:space="preserve"> </w:t>
      </w:r>
      <w:r w:rsidRPr="00D578C4">
        <w:rPr>
          <w:rStyle w:val="StyleUnderline"/>
          <w:highlight w:val="cyan"/>
        </w:rPr>
        <w:t>sequestration</w:t>
      </w:r>
      <w:r w:rsidRPr="00990D82">
        <w:rPr>
          <w:sz w:val="16"/>
        </w:rPr>
        <w:t xml:space="preserve"> solutions," said Labara Tirado.</w:t>
      </w:r>
    </w:p>
    <w:p w14:paraId="50061162" w14:textId="77777777" w:rsidR="009A2A94" w:rsidRPr="00990D82" w:rsidRDefault="009A2A94" w:rsidP="009A2A94">
      <w:pPr>
        <w:rPr>
          <w:sz w:val="16"/>
        </w:rPr>
      </w:pPr>
      <w:r w:rsidRPr="00990D82">
        <w:rPr>
          <w:sz w:val="16"/>
        </w:rPr>
        <w:t xml:space="preserve">"But to get there, we </w:t>
      </w:r>
      <w:r w:rsidRPr="00D578C4">
        <w:rPr>
          <w:rStyle w:val="StyleUnderline"/>
          <w:highlight w:val="cyan"/>
        </w:rPr>
        <w:t xml:space="preserve">need greater </w:t>
      </w:r>
      <w:r w:rsidRPr="00D578C4">
        <w:rPr>
          <w:rStyle w:val="Emphasis"/>
          <w:highlight w:val="cyan"/>
        </w:rPr>
        <w:t>investment</w:t>
      </w:r>
      <w:r w:rsidRPr="00990D82">
        <w:rPr>
          <w:rStyle w:val="StyleUnderline"/>
        </w:rPr>
        <w:t xml:space="preserve"> in smart microalgal </w:t>
      </w:r>
      <w:r w:rsidRPr="00990D82">
        <w:rPr>
          <w:rStyle w:val="Emphasis"/>
        </w:rPr>
        <w:t>bioprospecting</w:t>
      </w:r>
      <w:r w:rsidRPr="00990D82">
        <w:rPr>
          <w:sz w:val="16"/>
        </w:rPr>
        <w:t>—</w:t>
      </w:r>
      <w:r w:rsidRPr="00D578C4">
        <w:rPr>
          <w:rStyle w:val="StyleUnderline"/>
          <w:highlight w:val="cyan"/>
        </w:rPr>
        <w:t>using advanced tech</w:t>
      </w:r>
      <w:r w:rsidRPr="00990D82">
        <w:rPr>
          <w:rStyle w:val="StyleUnderline"/>
        </w:rPr>
        <w:t>nology</w:t>
      </w:r>
      <w:r w:rsidRPr="00990D82">
        <w:rPr>
          <w:sz w:val="16"/>
        </w:rPr>
        <w:t xml:space="preserve"> and </w:t>
      </w:r>
      <w:r w:rsidRPr="00D578C4">
        <w:rPr>
          <w:rStyle w:val="StyleUnderline"/>
          <w:highlight w:val="cyan"/>
        </w:rPr>
        <w:t>research</w:t>
      </w:r>
      <w:r w:rsidRPr="00990D82">
        <w:rPr>
          <w:rStyle w:val="StyleUnderline"/>
        </w:rPr>
        <w:t xml:space="preserve"> methods </w:t>
      </w:r>
      <w:r w:rsidRPr="00D578C4">
        <w:rPr>
          <w:rStyle w:val="StyleUnderline"/>
        </w:rPr>
        <w:t>to find</w:t>
      </w:r>
      <w:r w:rsidRPr="00990D82">
        <w:rPr>
          <w:sz w:val="16"/>
        </w:rPr>
        <w:t xml:space="preserve"> and </w:t>
      </w:r>
      <w:r w:rsidRPr="00990D82">
        <w:rPr>
          <w:rStyle w:val="StyleUnderline"/>
        </w:rPr>
        <w:t>develop new strains</w:t>
      </w:r>
      <w:r w:rsidRPr="00990D82">
        <w:rPr>
          <w:sz w:val="16"/>
        </w:rPr>
        <w:t xml:space="preserve"> for industrial and environmental applications."</w:t>
      </w:r>
    </w:p>
    <w:p w14:paraId="13D5CA3A" w14:textId="77777777" w:rsidR="009A2A94" w:rsidRPr="00990D82" w:rsidRDefault="009A2A94" w:rsidP="009A2A94">
      <w:pPr>
        <w:rPr>
          <w:sz w:val="16"/>
        </w:rPr>
      </w:pPr>
      <w:r w:rsidRPr="00990D82">
        <w:rPr>
          <w:sz w:val="16"/>
        </w:rPr>
        <w:t xml:space="preserve">Labara Tirado isn't just highlighting the challenges; his Ph.D. is dedicated to pioneering new smart bioprospecting techniques aiming to accelerate the discovery of new microalgae species. However, </w:t>
      </w:r>
      <w:r w:rsidRPr="00990D82">
        <w:rPr>
          <w:rStyle w:val="StyleUnderline"/>
        </w:rPr>
        <w:t>targeted funding</w:t>
      </w:r>
      <w:r w:rsidRPr="00990D82">
        <w:rPr>
          <w:sz w:val="16"/>
        </w:rPr>
        <w:t xml:space="preserve">, </w:t>
      </w:r>
      <w:r w:rsidRPr="00990D82">
        <w:rPr>
          <w:rStyle w:val="StyleUnderline"/>
        </w:rPr>
        <w:t>innovation and research initiatives</w:t>
      </w:r>
      <w:r w:rsidRPr="00990D82">
        <w:rPr>
          <w:sz w:val="16"/>
        </w:rPr>
        <w:t xml:space="preserve"> are </w:t>
      </w:r>
      <w:r w:rsidRPr="00D578C4">
        <w:rPr>
          <w:rStyle w:val="StyleUnderline"/>
          <w:highlight w:val="cyan"/>
        </w:rPr>
        <w:t xml:space="preserve">crucial to </w:t>
      </w:r>
      <w:r w:rsidRPr="00D578C4">
        <w:rPr>
          <w:rStyle w:val="Emphasis"/>
          <w:highlight w:val="cyan"/>
        </w:rPr>
        <w:t>scaling</w:t>
      </w:r>
      <w:r w:rsidRPr="00990D82">
        <w:rPr>
          <w:rStyle w:val="StyleUnderline"/>
        </w:rPr>
        <w:t xml:space="preserve"> microalgae-based </w:t>
      </w:r>
      <w:r w:rsidRPr="00D578C4">
        <w:rPr>
          <w:rStyle w:val="Emphasis"/>
          <w:highlight w:val="cyan"/>
        </w:rPr>
        <w:t>solutions</w:t>
      </w:r>
      <w:r w:rsidRPr="00990D82">
        <w:rPr>
          <w:sz w:val="16"/>
        </w:rPr>
        <w:t>.</w:t>
      </w:r>
    </w:p>
    <w:p w14:paraId="0BBBBC96" w14:textId="77777777" w:rsidR="009A2A94" w:rsidRPr="00990D82" w:rsidRDefault="009A2A94" w:rsidP="009A2A94">
      <w:pPr>
        <w:rPr>
          <w:sz w:val="16"/>
        </w:rPr>
      </w:pPr>
      <w:r w:rsidRPr="00990D82">
        <w:rPr>
          <w:sz w:val="16"/>
        </w:rPr>
        <w:t xml:space="preserve">"The </w:t>
      </w:r>
      <w:r w:rsidRPr="00990D82">
        <w:rPr>
          <w:rStyle w:val="StyleUnderline"/>
        </w:rPr>
        <w:t xml:space="preserve">climate crisis demands </w:t>
      </w:r>
      <w:r w:rsidRPr="00990D82">
        <w:rPr>
          <w:rStyle w:val="Emphasis"/>
        </w:rPr>
        <w:t>unconventional</w:t>
      </w:r>
      <w:r w:rsidRPr="00990D82">
        <w:rPr>
          <w:rStyle w:val="StyleUnderline"/>
        </w:rPr>
        <w:t xml:space="preserve"> solutions</w:t>
      </w:r>
      <w:r w:rsidRPr="00990D82">
        <w:rPr>
          <w:sz w:val="16"/>
        </w:rPr>
        <w:t xml:space="preserve">, and </w:t>
      </w:r>
      <w:r w:rsidRPr="00990D82">
        <w:rPr>
          <w:rStyle w:val="StyleUnderline"/>
        </w:rPr>
        <w:t>microalgae</w:t>
      </w:r>
      <w:r w:rsidRPr="00990D82">
        <w:rPr>
          <w:sz w:val="16"/>
        </w:rPr>
        <w:t xml:space="preserve"> has the </w:t>
      </w:r>
      <w:r w:rsidRPr="00990D82">
        <w:rPr>
          <w:rStyle w:val="StyleUnderline"/>
        </w:rPr>
        <w:t xml:space="preserve">potential to play a </w:t>
      </w:r>
      <w:r w:rsidRPr="00990D82">
        <w:rPr>
          <w:rStyle w:val="Emphasis"/>
        </w:rPr>
        <w:t>major role</w:t>
      </w:r>
      <w:r w:rsidRPr="00990D82">
        <w:rPr>
          <w:sz w:val="16"/>
        </w:rPr>
        <w:t xml:space="preserve"> in the transition to a greener future.</w:t>
      </w:r>
    </w:p>
    <w:p w14:paraId="3C3E6BBB" w14:textId="77777777" w:rsidR="009A2A94" w:rsidRDefault="009A2A94" w:rsidP="009A2A94"/>
    <w:p w14:paraId="41B7C956" w14:textId="77777777" w:rsidR="009A2A94" w:rsidRPr="000F1196" w:rsidRDefault="009A2A94" w:rsidP="009A2A94">
      <w:pPr>
        <w:pStyle w:val="Heading4"/>
      </w:pPr>
      <w:r w:rsidRPr="000F1196">
        <w:t>The CP solves and is a massive alt cause that outweighs aff solvency – their ev</w:t>
      </w:r>
    </w:p>
    <w:p w14:paraId="42B3D15E" w14:textId="77777777" w:rsidR="009A2A94" w:rsidRDefault="009A2A94" w:rsidP="009A2A94">
      <w:pPr>
        <w:rPr>
          <w:rFonts w:asciiTheme="minorHAnsi" w:hAnsiTheme="minorHAnsi" w:cstheme="minorHAnsi"/>
        </w:rPr>
      </w:pPr>
      <w:r>
        <w:rPr>
          <w:rFonts w:asciiTheme="minorHAnsi" w:hAnsiTheme="minorHAnsi" w:cstheme="minorHAnsi"/>
        </w:rPr>
        <w:t>Adam</w:t>
      </w:r>
      <w:r>
        <w:rPr>
          <w:rStyle w:val="Style13ptBold"/>
          <w:rFonts w:asciiTheme="minorHAnsi" w:hAnsiTheme="minorHAnsi" w:cstheme="minorHAnsi"/>
        </w:rPr>
        <w:t xml:space="preserve"> 1AC Thierer &amp; </w:t>
      </w:r>
      <w:r>
        <w:rPr>
          <w:rFonts w:asciiTheme="minorHAnsi" w:hAnsiTheme="minorHAnsi" w:cstheme="minorHAnsi"/>
        </w:rPr>
        <w:t>Keegan</w:t>
      </w:r>
      <w:r>
        <w:rPr>
          <w:rStyle w:val="Style13ptBold"/>
          <w:rFonts w:asciiTheme="minorHAnsi" w:hAnsiTheme="minorHAnsi" w:cstheme="minorHAnsi"/>
        </w:rPr>
        <w:t xml:space="preserve"> McBride 25 </w:t>
      </w:r>
      <w:r>
        <w:rPr>
          <w:rFonts w:asciiTheme="minorHAnsi" w:hAnsiTheme="minorHAnsi" w:cstheme="minorHAnsi"/>
        </w:rPr>
        <w:t>– senior fellow for technology and innovation at R Street, senior fellow at the Mercatus Center at George Mason University &amp;  Lecturer in AI, Government, and Policy, and the Course Director of the Social Science of the Internet MSc program at the Oxford Internet Institute, Technology and National Security Adjunct Fellow at the Center for a New American Security. “America Can Still Lose the AI Race,” 04/19/2025, R Street, https://www.rstreet.org/commentary/america-can-still-lose-the-ai-race/</w:t>
      </w:r>
    </w:p>
    <w:p w14:paraId="0773D6EC" w14:textId="77777777" w:rsidR="009A2A94" w:rsidRDefault="009A2A94" w:rsidP="009A2A94">
      <w:pPr>
        <w:rPr>
          <w:rStyle w:val="Style13ptBold"/>
        </w:rPr>
      </w:pPr>
      <w:r w:rsidRPr="000F1196">
        <w:rPr>
          <w:rStyle w:val="Style13ptBold"/>
          <w:highlight w:val="green"/>
        </w:rPr>
        <w:t>[USC BR READS GREEN]</w:t>
      </w:r>
    </w:p>
    <w:p w14:paraId="0208D210" w14:textId="77777777" w:rsidR="009A2A94" w:rsidRDefault="009A2A94" w:rsidP="009A2A94">
      <w:r>
        <w:rPr>
          <w:rFonts w:asciiTheme="minorHAnsi" w:hAnsiTheme="minorHAnsi" w:cstheme="minorHAnsi"/>
          <w:sz w:val="16"/>
        </w:rPr>
        <w:t xml:space="preserve">Hidden behind the United States’ strategy in the unfolding trade war, tariffs, and rapid restructuring of the world’s economic system lie two uncomfortable truths. </w:t>
      </w:r>
    </w:p>
    <w:p w14:paraId="276F5760" w14:textId="77777777" w:rsidR="009A2A94" w:rsidRDefault="009A2A94" w:rsidP="009A2A94">
      <w:pPr>
        <w:rPr>
          <w:rFonts w:asciiTheme="minorHAnsi" w:hAnsiTheme="minorHAnsi" w:cstheme="minorHAnsi"/>
          <w:sz w:val="16"/>
        </w:rPr>
      </w:pPr>
      <w:r>
        <w:rPr>
          <w:rFonts w:asciiTheme="minorHAnsi" w:hAnsiTheme="minorHAnsi" w:cstheme="minorHAnsi"/>
          <w:sz w:val="16"/>
        </w:rPr>
        <w:t xml:space="preserve">First, </w:t>
      </w:r>
      <w:r>
        <w:rPr>
          <w:rStyle w:val="StyleUnderline"/>
          <w:rFonts w:asciiTheme="minorHAnsi" w:hAnsiTheme="minorHAnsi" w:cstheme="minorHAnsi"/>
        </w:rPr>
        <w:t>rapid</w:t>
      </w:r>
      <w:r>
        <w:rPr>
          <w:rFonts w:asciiTheme="minorHAnsi" w:hAnsiTheme="minorHAnsi" w:cstheme="minorHAnsi"/>
          <w:sz w:val="16"/>
        </w:rPr>
        <w:t xml:space="preserve"> artificial intelligence (</w:t>
      </w:r>
      <w:r>
        <w:rPr>
          <w:rStyle w:val="StyleUnderline"/>
          <w:rFonts w:asciiTheme="minorHAnsi" w:hAnsiTheme="minorHAnsi" w:cstheme="minorHAnsi"/>
        </w:rPr>
        <w:t>AI</w:t>
      </w:r>
      <w:r>
        <w:rPr>
          <w:rFonts w:asciiTheme="minorHAnsi" w:hAnsiTheme="minorHAnsi" w:cstheme="minorHAnsi"/>
          <w:sz w:val="16"/>
        </w:rPr>
        <w:t xml:space="preserve">) </w:t>
      </w:r>
      <w:r>
        <w:rPr>
          <w:rStyle w:val="StyleUnderline"/>
          <w:rFonts w:asciiTheme="minorHAnsi" w:hAnsiTheme="minorHAnsi" w:cstheme="minorHAnsi"/>
        </w:rPr>
        <w:t>advancements are redefining the world’s digital future</w:t>
      </w:r>
      <w:r>
        <w:rPr>
          <w:rFonts w:asciiTheme="minorHAnsi" w:hAnsiTheme="minorHAnsi" w:cstheme="minorHAnsi"/>
          <w:sz w:val="16"/>
        </w:rPr>
        <w:t xml:space="preserve">. As recently discussed by the New York Times: “The Government Knows A.G.I. Is coming.” Second, </w:t>
      </w:r>
      <w:r>
        <w:rPr>
          <w:rStyle w:val="StyleUnderline"/>
          <w:rFonts w:asciiTheme="minorHAnsi" w:hAnsiTheme="minorHAnsi" w:cstheme="minorHAnsi"/>
        </w:rPr>
        <w:t>while the United States has historically enjoyed a global leadership position in technological development and diffusion, this is no longer guaranteed</w:t>
      </w:r>
      <w:r>
        <w:rPr>
          <w:rFonts w:asciiTheme="minorHAnsi" w:hAnsiTheme="minorHAnsi" w:cstheme="minorHAnsi"/>
          <w:sz w:val="16"/>
        </w:rPr>
        <w:t>.</w:t>
      </w:r>
    </w:p>
    <w:p w14:paraId="7577D41E" w14:textId="77777777" w:rsidR="009A2A94" w:rsidRDefault="009A2A94" w:rsidP="009A2A94">
      <w:pPr>
        <w:rPr>
          <w:rFonts w:asciiTheme="minorHAnsi" w:hAnsiTheme="minorHAnsi" w:cstheme="minorHAnsi"/>
          <w:sz w:val="16"/>
        </w:rPr>
      </w:pPr>
      <w:r>
        <w:rPr>
          <w:rFonts w:asciiTheme="minorHAnsi" w:hAnsiTheme="minorHAnsi" w:cstheme="minorHAnsi"/>
          <w:sz w:val="16"/>
        </w:rPr>
        <w:t xml:space="preserve">In fact, without substantial changes, a techno-authoritarian future is far more likely. </w:t>
      </w:r>
      <w:r>
        <w:rPr>
          <w:rStyle w:val="StyleUnderline"/>
          <w:rFonts w:asciiTheme="minorHAnsi" w:hAnsiTheme="minorHAnsi" w:cstheme="minorHAnsi"/>
          <w:highlight w:val="cyan"/>
        </w:rPr>
        <w:t xml:space="preserve">China is </w:t>
      </w:r>
      <w:r>
        <w:rPr>
          <w:rStyle w:val="Emphasis"/>
          <w:rFonts w:asciiTheme="minorHAnsi" w:hAnsiTheme="minorHAnsi" w:cstheme="minorHAnsi"/>
          <w:highlight w:val="cyan"/>
        </w:rPr>
        <w:t>increasingly outperforming</w:t>
      </w:r>
      <w:r>
        <w:rPr>
          <w:rStyle w:val="StyleUnderline"/>
          <w:rFonts w:asciiTheme="minorHAnsi" w:hAnsiTheme="minorHAnsi" w:cstheme="minorHAnsi"/>
          <w:highlight w:val="cyan"/>
        </w:rPr>
        <w:t xml:space="preserve"> the </w:t>
      </w:r>
      <w:r>
        <w:rPr>
          <w:rStyle w:val="Emphasis"/>
          <w:rFonts w:asciiTheme="minorHAnsi" w:hAnsiTheme="minorHAnsi" w:cstheme="minorHAnsi"/>
          <w:highlight w:val="cyan"/>
        </w:rPr>
        <w:t>U</w:t>
      </w:r>
      <w:r>
        <w:rPr>
          <w:rStyle w:val="StyleUnderline"/>
          <w:rFonts w:asciiTheme="minorHAnsi" w:hAnsiTheme="minorHAnsi" w:cstheme="minorHAnsi"/>
        </w:rPr>
        <w:t xml:space="preserve">nited </w:t>
      </w:r>
      <w:r>
        <w:rPr>
          <w:rStyle w:val="Emphasis"/>
          <w:rFonts w:asciiTheme="minorHAnsi" w:hAnsiTheme="minorHAnsi" w:cstheme="minorHAnsi"/>
          <w:highlight w:val="cyan"/>
        </w:rPr>
        <w:t>S</w:t>
      </w:r>
      <w:r>
        <w:rPr>
          <w:rStyle w:val="StyleUnderline"/>
          <w:rFonts w:asciiTheme="minorHAnsi" w:hAnsiTheme="minorHAnsi" w:cstheme="minorHAnsi"/>
        </w:rPr>
        <w:t xml:space="preserve">tates and its allies, </w:t>
      </w:r>
      <w:r>
        <w:rPr>
          <w:rStyle w:val="StyleUnderline"/>
          <w:rFonts w:asciiTheme="minorHAnsi" w:hAnsiTheme="minorHAnsi" w:cstheme="minorHAnsi"/>
          <w:highlight w:val="cyan"/>
        </w:rPr>
        <w:t>thanks to</w:t>
      </w:r>
      <w:r>
        <w:rPr>
          <w:rStyle w:val="StyleUnderline"/>
          <w:rFonts w:asciiTheme="minorHAnsi" w:hAnsiTheme="minorHAnsi" w:cstheme="minorHAnsi"/>
        </w:rPr>
        <w:t xml:space="preserve"> its embrace of a digital, automated, and interconnected world and its capacity to export </w:t>
      </w:r>
      <w:r>
        <w:rPr>
          <w:rStyle w:val="StyleUnderline"/>
          <w:rFonts w:asciiTheme="minorHAnsi" w:hAnsiTheme="minorHAnsi" w:cstheme="minorHAnsi"/>
          <w:highlight w:val="cyan"/>
        </w:rPr>
        <w:t>low-cost technological solutions</w:t>
      </w:r>
      <w:r>
        <w:rPr>
          <w:rStyle w:val="StyleUnderline"/>
          <w:rFonts w:asciiTheme="minorHAnsi" w:hAnsiTheme="minorHAnsi" w:cstheme="minorHAnsi"/>
        </w:rPr>
        <w:t xml:space="preserve"> abroad</w:t>
      </w:r>
      <w:r>
        <w:rPr>
          <w:rFonts w:asciiTheme="minorHAnsi" w:hAnsiTheme="minorHAnsi" w:cstheme="minorHAnsi"/>
          <w:sz w:val="16"/>
        </w:rPr>
        <w:t xml:space="preserve">. </w:t>
      </w:r>
    </w:p>
    <w:p w14:paraId="1111765E" w14:textId="77777777" w:rsidR="009A2A94" w:rsidRDefault="009A2A94" w:rsidP="009A2A94">
      <w:pPr>
        <w:rPr>
          <w:rFonts w:asciiTheme="minorHAnsi" w:hAnsiTheme="minorHAnsi" w:cstheme="minorHAnsi"/>
          <w:sz w:val="16"/>
        </w:rPr>
      </w:pPr>
      <w:r>
        <w:rPr>
          <w:rStyle w:val="StyleUnderline"/>
          <w:rFonts w:asciiTheme="minorHAnsi" w:hAnsiTheme="minorHAnsi" w:cstheme="minorHAnsi"/>
        </w:rPr>
        <w:t>Now, more than ever, America must</w:t>
      </w:r>
      <w:r>
        <w:rPr>
          <w:rFonts w:asciiTheme="minorHAnsi" w:hAnsiTheme="minorHAnsi" w:cstheme="minorHAnsi"/>
          <w:sz w:val="16"/>
        </w:rPr>
        <w:t xml:space="preserve"> work with its allies to forge new technological partnerships that reflect liberal and democratic values in order to </w:t>
      </w:r>
      <w:r>
        <w:rPr>
          <w:rStyle w:val="StyleUnderline"/>
          <w:rFonts w:asciiTheme="minorHAnsi" w:hAnsiTheme="minorHAnsi" w:cstheme="minorHAnsi"/>
        </w:rPr>
        <w:t>counter and outcompete a formidable digital China</w:t>
      </w:r>
      <w:r>
        <w:rPr>
          <w:rFonts w:asciiTheme="minorHAnsi" w:hAnsiTheme="minorHAnsi" w:cstheme="minorHAnsi"/>
          <w:sz w:val="16"/>
        </w:rPr>
        <w:t xml:space="preserve"> in its aim to establish a techno-authoritarian global order.</w:t>
      </w:r>
    </w:p>
    <w:p w14:paraId="65F6A42D" w14:textId="77777777" w:rsidR="009A2A94" w:rsidRDefault="009A2A94" w:rsidP="009A2A94">
      <w:pPr>
        <w:rPr>
          <w:rFonts w:asciiTheme="minorHAnsi" w:hAnsiTheme="minorHAnsi" w:cstheme="minorHAnsi"/>
          <w:sz w:val="16"/>
        </w:rPr>
      </w:pPr>
      <w:r>
        <w:rPr>
          <w:rFonts w:asciiTheme="minorHAnsi" w:hAnsiTheme="minorHAnsi" w:cstheme="minorHAnsi"/>
          <w:sz w:val="16"/>
        </w:rPr>
        <w:t>The AI Control Agenda</w:t>
      </w:r>
    </w:p>
    <w:p w14:paraId="42053CBF" w14:textId="77777777" w:rsidR="009A2A94" w:rsidRDefault="009A2A94" w:rsidP="009A2A94">
      <w:pPr>
        <w:rPr>
          <w:rFonts w:asciiTheme="minorHAnsi" w:hAnsiTheme="minorHAnsi" w:cstheme="minorHAnsi"/>
          <w:sz w:val="16"/>
        </w:rPr>
      </w:pPr>
      <w:r>
        <w:rPr>
          <w:rFonts w:asciiTheme="minorHAnsi" w:hAnsiTheme="minorHAnsi" w:cstheme="minorHAnsi"/>
          <w:sz w:val="16"/>
        </w:rPr>
        <w:t xml:space="preserve">In 2022, President Biden initiated efforts to curb China’s AI capabilities and temper its global digital ambitions. This strategy of control employed targeted export controls to restrict China’s access to the advanced chips necessary for AI training. In 2025, the United States intensified these efforts by announcing a new “Diffusion Rule” that categorized countries into Tier 1, Tier 2, and Tier 3. This effectively defined who the U.S. believed should be able to develop cutting-edge AI systems. Unfortunately, many U.S. allies were categorized as “Tier 2,” which subjected them to stringent restrictions and prompted significant diplomatic backlash. </w:t>
      </w:r>
    </w:p>
    <w:p w14:paraId="5DF84287" w14:textId="77777777" w:rsidR="009A2A94" w:rsidRDefault="009A2A94" w:rsidP="009A2A94">
      <w:pPr>
        <w:rPr>
          <w:rFonts w:asciiTheme="minorHAnsi" w:hAnsiTheme="minorHAnsi" w:cstheme="minorHAnsi"/>
          <w:sz w:val="16"/>
        </w:rPr>
      </w:pPr>
      <w:r>
        <w:rPr>
          <w:rFonts w:asciiTheme="minorHAnsi" w:hAnsiTheme="minorHAnsi" w:cstheme="minorHAnsi"/>
          <w:sz w:val="16"/>
        </w:rPr>
        <w:t>This strategy was adopted to ensure that – in the short term – America would retain its leading position over China in the development of cutting-edge AI systems, up to and including the development of the first Artificial General Intelligence (AGI). However, exporting and building a new global AI ecosystem that would depend on American AI for its foundations was also essential for this strategy to be effective.</w:t>
      </w:r>
    </w:p>
    <w:p w14:paraId="181D1867" w14:textId="77777777" w:rsidR="009A2A94" w:rsidRDefault="009A2A94" w:rsidP="009A2A94">
      <w:pPr>
        <w:rPr>
          <w:rFonts w:asciiTheme="minorHAnsi" w:hAnsiTheme="minorHAnsi" w:cstheme="minorHAnsi"/>
          <w:sz w:val="16"/>
        </w:rPr>
      </w:pPr>
      <w:r>
        <w:rPr>
          <w:rFonts w:asciiTheme="minorHAnsi" w:hAnsiTheme="minorHAnsi" w:cstheme="minorHAnsi"/>
          <w:sz w:val="16"/>
        </w:rPr>
        <w:t>The U.S. has not only failed to build such alliances but has also actively pushed its allies away, potentially leading to significant risks to the country in the long term. Instead, concerns about the global influence of the American tech ecosystem run rampant. Countries are now actively working to push American tech players out in favor of their local options, even if those options are not yet ready. This is a direct consequence of poorly communicated export controls; new trade disputes have further intensified these tensions.</w:t>
      </w:r>
    </w:p>
    <w:p w14:paraId="2F3DD55A" w14:textId="77777777" w:rsidR="009A2A94" w:rsidRDefault="009A2A94" w:rsidP="009A2A94">
      <w:pPr>
        <w:rPr>
          <w:rFonts w:asciiTheme="minorHAnsi" w:hAnsiTheme="minorHAnsi" w:cstheme="minorHAnsi"/>
          <w:sz w:val="16"/>
        </w:rPr>
      </w:pPr>
      <w:r>
        <w:rPr>
          <w:rFonts w:asciiTheme="minorHAnsi" w:hAnsiTheme="minorHAnsi" w:cstheme="minorHAnsi"/>
          <w:sz w:val="16"/>
        </w:rPr>
        <w:t>China’s AI Ambitions</w:t>
      </w:r>
    </w:p>
    <w:p w14:paraId="722E9E6E" w14:textId="77777777" w:rsidR="009A2A94" w:rsidRDefault="009A2A94" w:rsidP="009A2A94">
      <w:pPr>
        <w:rPr>
          <w:rFonts w:asciiTheme="minorHAnsi" w:hAnsiTheme="minorHAnsi" w:cstheme="minorHAnsi"/>
          <w:sz w:val="16"/>
        </w:rPr>
      </w:pPr>
      <w:r>
        <w:rPr>
          <w:rStyle w:val="StyleUnderline"/>
          <w:rFonts w:asciiTheme="minorHAnsi" w:hAnsiTheme="minorHAnsi" w:cstheme="minorHAnsi"/>
          <w:highlight w:val="cyan"/>
        </w:rPr>
        <w:t xml:space="preserve">China is </w:t>
      </w:r>
      <w:r>
        <w:rPr>
          <w:rStyle w:val="Emphasis"/>
          <w:rFonts w:asciiTheme="minorHAnsi" w:hAnsiTheme="minorHAnsi" w:cstheme="minorHAnsi"/>
          <w:highlight w:val="cyan"/>
        </w:rPr>
        <w:t>poised to take advantage</w:t>
      </w:r>
      <w:r>
        <w:rPr>
          <w:rStyle w:val="StyleUnderline"/>
          <w:rFonts w:asciiTheme="minorHAnsi" w:hAnsiTheme="minorHAnsi" w:cstheme="minorHAnsi"/>
          <w:highlight w:val="cyan"/>
        </w:rPr>
        <w:t xml:space="preserve"> as countries</w:t>
      </w:r>
      <w:r>
        <w:rPr>
          <w:rStyle w:val="StyleUnderline"/>
          <w:rFonts w:asciiTheme="minorHAnsi" w:hAnsiTheme="minorHAnsi" w:cstheme="minorHAnsi"/>
        </w:rPr>
        <w:t xml:space="preserve"> begin to </w:t>
      </w:r>
      <w:r>
        <w:rPr>
          <w:rStyle w:val="StyleUnderline"/>
          <w:rFonts w:asciiTheme="minorHAnsi" w:hAnsiTheme="minorHAnsi" w:cstheme="minorHAnsi"/>
          <w:highlight w:val="cyan"/>
        </w:rPr>
        <w:t xml:space="preserve">reduce </w:t>
      </w:r>
      <w:r>
        <w:rPr>
          <w:rStyle w:val="StyleUnderline"/>
          <w:rFonts w:asciiTheme="minorHAnsi" w:hAnsiTheme="minorHAnsi" w:cstheme="minorHAnsi"/>
        </w:rPr>
        <w:t xml:space="preserve">their </w:t>
      </w:r>
      <w:r>
        <w:rPr>
          <w:rStyle w:val="StyleUnderline"/>
          <w:rFonts w:asciiTheme="minorHAnsi" w:hAnsiTheme="minorHAnsi" w:cstheme="minorHAnsi"/>
          <w:highlight w:val="cyan"/>
        </w:rPr>
        <w:t xml:space="preserve">reliance on </w:t>
      </w:r>
      <w:r>
        <w:rPr>
          <w:rStyle w:val="StyleUnderline"/>
          <w:rFonts w:asciiTheme="minorHAnsi" w:hAnsiTheme="minorHAnsi" w:cstheme="minorHAnsi"/>
        </w:rPr>
        <w:t xml:space="preserve">the </w:t>
      </w:r>
      <w:r>
        <w:rPr>
          <w:rStyle w:val="StyleUnderline"/>
          <w:rFonts w:asciiTheme="minorHAnsi" w:hAnsiTheme="minorHAnsi" w:cstheme="minorHAnsi"/>
          <w:highlight w:val="cyan"/>
        </w:rPr>
        <w:t xml:space="preserve">American tech </w:t>
      </w:r>
      <w:r>
        <w:rPr>
          <w:rStyle w:val="StyleUnderline"/>
          <w:rFonts w:asciiTheme="minorHAnsi" w:hAnsiTheme="minorHAnsi" w:cstheme="minorHAnsi"/>
        </w:rPr>
        <w:t>industry</w:t>
      </w:r>
      <w:r>
        <w:rPr>
          <w:rFonts w:asciiTheme="minorHAnsi" w:hAnsiTheme="minorHAnsi" w:cstheme="minorHAnsi"/>
          <w:sz w:val="16"/>
        </w:rPr>
        <w:t xml:space="preserve">. Historically, China has relied on initiatives like the Belt and Road Initiative and the Digital Silk Road to grow its global digital presence. This was achieved by constructing essential telecommunications networks, smart cities, data centers, and other digital infrastructure worldwide. </w:t>
      </w:r>
    </w:p>
    <w:p w14:paraId="0180DFC5" w14:textId="77777777" w:rsidR="009A2A94" w:rsidRDefault="009A2A94" w:rsidP="009A2A94">
      <w:pPr>
        <w:rPr>
          <w:rFonts w:asciiTheme="minorHAnsi" w:hAnsiTheme="minorHAnsi" w:cstheme="minorHAnsi"/>
          <w:sz w:val="16"/>
        </w:rPr>
      </w:pPr>
      <w:r>
        <w:rPr>
          <w:rStyle w:val="StyleUnderline"/>
          <w:rFonts w:asciiTheme="minorHAnsi" w:hAnsiTheme="minorHAnsi" w:cstheme="minorHAnsi"/>
        </w:rPr>
        <w:t xml:space="preserve">When combined with other strategic moves by China to improve its global image, increase its soft power, and bolster its influence within international organizations, demand for the country’s technology is on the rise. China is leveraging these foundations to influence international developments </w:t>
      </w:r>
      <w:r>
        <w:rPr>
          <w:rFonts w:asciiTheme="minorHAnsi" w:hAnsiTheme="minorHAnsi" w:cstheme="minorHAnsi"/>
          <w:sz w:val="16"/>
        </w:rPr>
        <w:t>as global interest in AI grows.</w:t>
      </w:r>
    </w:p>
    <w:p w14:paraId="48153B25" w14:textId="77777777" w:rsidR="009A2A94" w:rsidRDefault="009A2A94" w:rsidP="009A2A94">
      <w:pPr>
        <w:rPr>
          <w:rFonts w:asciiTheme="minorHAnsi" w:hAnsiTheme="minorHAnsi" w:cstheme="minorHAnsi"/>
          <w:sz w:val="16"/>
        </w:rPr>
      </w:pPr>
      <w:r>
        <w:rPr>
          <w:rFonts w:asciiTheme="minorHAnsi" w:hAnsiTheme="minorHAnsi" w:cstheme="minorHAnsi"/>
          <w:sz w:val="16"/>
        </w:rPr>
        <w:t xml:space="preserve">Caught off guard by the release of ChatGPT’s launch in late 2022, China appeared to be significantly behind American advancements. Today, the situation is clearly different. In spite of ever-increasing export controls, </w:t>
      </w:r>
      <w:r>
        <w:rPr>
          <w:rStyle w:val="StyleUnderline"/>
          <w:rFonts w:asciiTheme="minorHAnsi" w:hAnsiTheme="minorHAnsi" w:cstheme="minorHAnsi"/>
        </w:rPr>
        <w:t xml:space="preserve">China’s AI industry is </w:t>
      </w:r>
      <w:r>
        <w:rPr>
          <w:rStyle w:val="Emphasis"/>
          <w:rFonts w:asciiTheme="minorHAnsi" w:hAnsiTheme="minorHAnsi" w:cstheme="minorHAnsi"/>
        </w:rPr>
        <w:t>exploding</w:t>
      </w:r>
      <w:r>
        <w:rPr>
          <w:rStyle w:val="StyleUnderline"/>
          <w:rFonts w:asciiTheme="minorHAnsi" w:hAnsiTheme="minorHAnsi" w:cstheme="minorHAnsi"/>
        </w:rPr>
        <w:t>, not slowing</w:t>
      </w:r>
      <w:r>
        <w:rPr>
          <w:rFonts w:asciiTheme="minorHAnsi" w:hAnsiTheme="minorHAnsi" w:cstheme="minorHAnsi"/>
          <w:sz w:val="16"/>
        </w:rPr>
        <w:t>. Due to enforcement challenges and smuggling efforts, China still has access to the computing that it needs. In the near future, due to increasing investment, it will also likely be able to manufacture these capabilities domestically. China remains the only country able to match the scale of America’s technological capabilities.</w:t>
      </w:r>
    </w:p>
    <w:p w14:paraId="718AC538" w14:textId="77777777" w:rsidR="009A2A94" w:rsidRDefault="009A2A94" w:rsidP="009A2A94">
      <w:pPr>
        <w:rPr>
          <w:rStyle w:val="StyleUnderline"/>
        </w:rPr>
      </w:pPr>
      <w:r>
        <w:rPr>
          <w:rFonts w:asciiTheme="minorHAnsi" w:hAnsiTheme="minorHAnsi" w:cstheme="minorHAnsi"/>
          <w:sz w:val="16"/>
        </w:rPr>
        <w:t>In contrast to the control-based approach that the U.S. is adopting for AI, China is concentrating on developing and releasing an onslaught of new open source AI models. Many of these models continue to approach parity with their closed source American competitors</w:t>
      </w:r>
      <w:r>
        <w:rPr>
          <w:rStyle w:val="StyleUnderline"/>
          <w:rFonts w:asciiTheme="minorHAnsi" w:hAnsiTheme="minorHAnsi" w:cstheme="minorHAnsi"/>
        </w:rPr>
        <w:t>. As China continues to release its AI models to the world</w:t>
      </w:r>
      <w:r>
        <w:rPr>
          <w:rFonts w:asciiTheme="minorHAnsi" w:hAnsiTheme="minorHAnsi" w:cstheme="minorHAnsi"/>
          <w:sz w:val="16"/>
        </w:rPr>
        <w:t xml:space="preserve">, such as Qwen and DeepSeek, </w:t>
      </w:r>
      <w:r>
        <w:rPr>
          <w:rStyle w:val="StyleUnderline"/>
          <w:rFonts w:asciiTheme="minorHAnsi" w:hAnsiTheme="minorHAnsi" w:cstheme="minorHAnsi"/>
        </w:rPr>
        <w:t xml:space="preserve">many countries are turning away from the U.S. </w:t>
      </w:r>
      <w:r>
        <w:rPr>
          <w:rFonts w:asciiTheme="minorHAnsi" w:hAnsiTheme="minorHAnsi" w:cstheme="minorHAnsi"/>
          <w:sz w:val="16"/>
        </w:rPr>
        <w:t xml:space="preserve">to orient themselves towards Beijing instead. </w:t>
      </w:r>
      <w:r>
        <w:rPr>
          <w:rStyle w:val="StyleUnderline"/>
          <w:rFonts w:asciiTheme="minorHAnsi" w:hAnsiTheme="minorHAnsi" w:cstheme="minorHAnsi"/>
        </w:rPr>
        <w:t>The launch of the latter solution has been described as a “</w:t>
      </w:r>
      <w:r>
        <w:rPr>
          <w:rStyle w:val="Emphasis"/>
          <w:rFonts w:asciiTheme="minorHAnsi" w:hAnsiTheme="minorHAnsi" w:cstheme="minorHAnsi"/>
        </w:rPr>
        <w:t>wake-up call</w:t>
      </w:r>
      <w:r>
        <w:rPr>
          <w:rStyle w:val="StyleUnderline"/>
          <w:rFonts w:asciiTheme="minorHAnsi" w:hAnsiTheme="minorHAnsi" w:cstheme="minorHAnsi"/>
        </w:rPr>
        <w:t xml:space="preserve">” and a “Sputnik moment” for the U.S. due to how it challenges America’s self-perceived technological superiority. </w:t>
      </w:r>
    </w:p>
    <w:p w14:paraId="73BCE549" w14:textId="77777777" w:rsidR="009A2A94" w:rsidRDefault="009A2A94" w:rsidP="009A2A94">
      <w:pPr>
        <w:rPr>
          <w:sz w:val="16"/>
        </w:rPr>
      </w:pPr>
      <w:r>
        <w:rPr>
          <w:rFonts w:asciiTheme="minorHAnsi" w:hAnsiTheme="minorHAnsi" w:cstheme="minorHAnsi"/>
          <w:sz w:val="16"/>
        </w:rPr>
        <w:t>In response, the U.S. and its allies are increasing the world’s awareness about the risks linked to using Chinese AI models. For many countries, the affordability and accessibility of these open-source AI models – especially without American alternatives – make them an appealing option even if there may be legitimate risks associated with their use.</w:t>
      </w:r>
    </w:p>
    <w:p w14:paraId="30B509BF" w14:textId="77777777" w:rsidR="009A2A94" w:rsidRDefault="009A2A94" w:rsidP="009A2A94">
      <w:pPr>
        <w:rPr>
          <w:rFonts w:asciiTheme="minorHAnsi" w:hAnsiTheme="minorHAnsi" w:cstheme="minorHAnsi"/>
          <w:sz w:val="16"/>
        </w:rPr>
      </w:pPr>
      <w:r>
        <w:rPr>
          <w:rFonts w:asciiTheme="minorHAnsi" w:hAnsiTheme="minorHAnsi" w:cstheme="minorHAnsi"/>
          <w:sz w:val="16"/>
        </w:rPr>
        <w:t>Unleashing American AI Innovation</w:t>
      </w:r>
    </w:p>
    <w:p w14:paraId="2C43B157" w14:textId="77777777" w:rsidR="009A2A94" w:rsidRDefault="009A2A94" w:rsidP="009A2A94">
      <w:pPr>
        <w:rPr>
          <w:rFonts w:asciiTheme="minorHAnsi" w:hAnsiTheme="minorHAnsi" w:cstheme="minorHAnsi"/>
          <w:sz w:val="16"/>
        </w:rPr>
      </w:pPr>
      <w:r>
        <w:rPr>
          <w:rStyle w:val="StyleUnderline"/>
          <w:rFonts w:asciiTheme="minorHAnsi" w:hAnsiTheme="minorHAnsi" w:cstheme="minorHAnsi"/>
          <w:highlight w:val="cyan"/>
        </w:rPr>
        <w:t>Efforts to undermine China</w:t>
      </w:r>
      <w:r>
        <w:rPr>
          <w:rStyle w:val="StyleUnderline"/>
          <w:rFonts w:asciiTheme="minorHAnsi" w:hAnsiTheme="minorHAnsi" w:cstheme="minorHAnsi"/>
        </w:rPr>
        <w:t xml:space="preserve">’s ambitions will play a significant role in the AI race, but as the global shift away from American technology systems continues, these efforts alone </w:t>
      </w:r>
      <w:r>
        <w:rPr>
          <w:rStyle w:val="StyleUnderline"/>
          <w:rFonts w:asciiTheme="minorHAnsi" w:hAnsiTheme="minorHAnsi" w:cstheme="minorHAnsi"/>
          <w:highlight w:val="cyan"/>
        </w:rPr>
        <w:t xml:space="preserve">will </w:t>
      </w:r>
      <w:r>
        <w:rPr>
          <w:rStyle w:val="Emphasis"/>
          <w:rFonts w:asciiTheme="minorHAnsi" w:hAnsiTheme="minorHAnsi" w:cstheme="minorHAnsi"/>
          <w:highlight w:val="cyan"/>
        </w:rPr>
        <w:t>not suffice</w:t>
      </w:r>
      <w:r>
        <w:rPr>
          <w:rStyle w:val="StyleUnderline"/>
          <w:rFonts w:asciiTheme="minorHAnsi" w:hAnsiTheme="minorHAnsi" w:cstheme="minorHAnsi"/>
          <w:highlight w:val="cyan"/>
        </w:rPr>
        <w:t xml:space="preserve">. The U.S. must </w:t>
      </w:r>
      <w:r>
        <w:rPr>
          <w:rStyle w:val="Emphasis"/>
          <w:rFonts w:asciiTheme="minorHAnsi" w:hAnsiTheme="minorHAnsi" w:cstheme="minorHAnsi"/>
          <w:highlight w:val="cyan"/>
        </w:rPr>
        <w:t xml:space="preserve">prioritize </w:t>
      </w:r>
      <w:r>
        <w:rPr>
          <w:rStyle w:val="Emphasis"/>
          <w:rFonts w:asciiTheme="minorHAnsi" w:hAnsiTheme="minorHAnsi" w:cstheme="minorHAnsi"/>
        </w:rPr>
        <w:t>policies</w:t>
      </w:r>
      <w:r>
        <w:rPr>
          <w:rStyle w:val="StyleUnderline"/>
          <w:rFonts w:asciiTheme="minorHAnsi" w:hAnsiTheme="minorHAnsi" w:cstheme="minorHAnsi"/>
        </w:rPr>
        <w:t xml:space="preserve"> that emphasize promoting, competing, and diffusing its </w:t>
      </w:r>
      <w:r>
        <w:rPr>
          <w:rStyle w:val="Emphasis"/>
          <w:rFonts w:asciiTheme="minorHAnsi" w:hAnsiTheme="minorHAnsi" w:cstheme="minorHAnsi"/>
          <w:highlight w:val="cyan"/>
        </w:rPr>
        <w:t>innovations</w:t>
      </w:r>
      <w:r>
        <w:rPr>
          <w:rStyle w:val="StyleUnderline"/>
          <w:rFonts w:asciiTheme="minorHAnsi" w:hAnsiTheme="minorHAnsi" w:cstheme="minorHAnsi"/>
          <w:highlight w:val="cyan"/>
        </w:rPr>
        <w:t xml:space="preserve"> </w:t>
      </w:r>
      <w:r>
        <w:rPr>
          <w:rStyle w:val="StyleUnderline"/>
          <w:rFonts w:asciiTheme="minorHAnsi" w:hAnsiTheme="minorHAnsi" w:cstheme="minorHAnsi"/>
        </w:rPr>
        <w:t xml:space="preserve">to counter Chinese competition. </w:t>
      </w:r>
      <w:r>
        <w:rPr>
          <w:rStyle w:val="StyleUnderline"/>
          <w:rFonts w:asciiTheme="minorHAnsi" w:hAnsiTheme="minorHAnsi" w:cstheme="minorHAnsi"/>
          <w:highlight w:val="cyan"/>
        </w:rPr>
        <w:t>Failing</w:t>
      </w:r>
      <w:r>
        <w:rPr>
          <w:rStyle w:val="StyleUnderline"/>
          <w:rFonts w:asciiTheme="minorHAnsi" w:hAnsiTheme="minorHAnsi" w:cstheme="minorHAnsi"/>
        </w:rPr>
        <w:t xml:space="preserve"> in this endeavor </w:t>
      </w:r>
      <w:r>
        <w:rPr>
          <w:rStyle w:val="StyleUnderline"/>
          <w:rFonts w:asciiTheme="minorHAnsi" w:hAnsiTheme="minorHAnsi" w:cstheme="minorHAnsi"/>
          <w:highlight w:val="cyan"/>
        </w:rPr>
        <w:t>will</w:t>
      </w:r>
      <w:r>
        <w:rPr>
          <w:rStyle w:val="StyleUnderline"/>
          <w:rFonts w:asciiTheme="minorHAnsi" w:hAnsiTheme="minorHAnsi" w:cstheme="minorHAnsi"/>
        </w:rPr>
        <w:t xml:space="preserve"> almost </w:t>
      </w:r>
      <w:r>
        <w:rPr>
          <w:rStyle w:val="Emphasis"/>
          <w:rFonts w:asciiTheme="minorHAnsi" w:hAnsiTheme="minorHAnsi" w:cstheme="minorHAnsi"/>
          <w:highlight w:val="cyan"/>
        </w:rPr>
        <w:t>certainly ensure</w:t>
      </w:r>
      <w:r>
        <w:rPr>
          <w:rStyle w:val="StyleUnderline"/>
          <w:rFonts w:asciiTheme="minorHAnsi" w:hAnsiTheme="minorHAnsi" w:cstheme="minorHAnsi"/>
        </w:rPr>
        <w:t xml:space="preserve"> that it is </w:t>
      </w:r>
      <w:r>
        <w:rPr>
          <w:rStyle w:val="StyleUnderline"/>
          <w:rFonts w:asciiTheme="minorHAnsi" w:hAnsiTheme="minorHAnsi" w:cstheme="minorHAnsi"/>
          <w:highlight w:val="cyan"/>
        </w:rPr>
        <w:t>China</w:t>
      </w:r>
      <w:r>
        <w:rPr>
          <w:rStyle w:val="StyleUnderline"/>
          <w:rFonts w:asciiTheme="minorHAnsi" w:hAnsiTheme="minorHAnsi" w:cstheme="minorHAnsi"/>
        </w:rPr>
        <w:t xml:space="preserve">, rather than the U.S., that </w:t>
      </w:r>
      <w:r>
        <w:rPr>
          <w:rStyle w:val="StyleUnderline"/>
          <w:rFonts w:asciiTheme="minorHAnsi" w:hAnsiTheme="minorHAnsi" w:cstheme="minorHAnsi"/>
          <w:highlight w:val="cyan"/>
        </w:rPr>
        <w:t xml:space="preserve">builds </w:t>
      </w:r>
      <w:r>
        <w:rPr>
          <w:rStyle w:val="StyleUnderline"/>
          <w:rFonts w:asciiTheme="minorHAnsi" w:hAnsiTheme="minorHAnsi" w:cstheme="minorHAnsi"/>
        </w:rPr>
        <w:t>out the foundations fo</w:t>
      </w:r>
      <w:r>
        <w:rPr>
          <w:rStyle w:val="StyleUnderline"/>
          <w:rFonts w:asciiTheme="minorHAnsi" w:hAnsiTheme="minorHAnsi" w:cstheme="minorHAnsi"/>
          <w:highlight w:val="cyan"/>
        </w:rPr>
        <w:t>r a future AI-infused world</w:t>
      </w:r>
      <w:r>
        <w:rPr>
          <w:rFonts w:asciiTheme="minorHAnsi" w:hAnsiTheme="minorHAnsi" w:cstheme="minorHAnsi"/>
          <w:sz w:val="16"/>
        </w:rPr>
        <w:t xml:space="preserve">. </w:t>
      </w:r>
    </w:p>
    <w:p w14:paraId="3BF71EFD" w14:textId="77777777" w:rsidR="009A2A94" w:rsidRDefault="009A2A94" w:rsidP="009A2A94">
      <w:pPr>
        <w:rPr>
          <w:rFonts w:asciiTheme="minorHAnsi" w:hAnsiTheme="minorHAnsi" w:cstheme="minorHAnsi"/>
          <w:sz w:val="16"/>
        </w:rPr>
      </w:pPr>
      <w:r>
        <w:rPr>
          <w:rFonts w:asciiTheme="minorHAnsi" w:hAnsiTheme="minorHAnsi" w:cstheme="minorHAnsi"/>
          <w:sz w:val="16"/>
        </w:rPr>
        <w:t xml:space="preserve">Acknowledging this, Michael Kratsios, Director of the White House Office of Science and Technology Policy, recently laid out the groundwork for the Trump administration’s AI strategy, stressing that the U.S. aims to “make it as easy as possible… for [the United States] to export [its] technology to like-minded partners.” </w:t>
      </w:r>
      <w:r>
        <w:rPr>
          <w:rStyle w:val="StyleUnderline"/>
          <w:rFonts w:asciiTheme="minorHAnsi" w:hAnsiTheme="minorHAnsi" w:cstheme="minorHAnsi"/>
        </w:rPr>
        <w:t xml:space="preserve">Achieving </w:t>
      </w:r>
      <w:r>
        <w:rPr>
          <w:rStyle w:val="StyleUnderline"/>
          <w:rFonts w:asciiTheme="minorHAnsi" w:hAnsiTheme="minorHAnsi" w:cstheme="minorHAnsi"/>
          <w:highlight w:val="cyan"/>
        </w:rPr>
        <w:t>this</w:t>
      </w:r>
      <w:r>
        <w:rPr>
          <w:rStyle w:val="StyleUnderline"/>
          <w:rFonts w:asciiTheme="minorHAnsi" w:hAnsiTheme="minorHAnsi" w:cstheme="minorHAnsi"/>
        </w:rPr>
        <w:t xml:space="preserve"> will </w:t>
      </w:r>
      <w:r>
        <w:rPr>
          <w:rStyle w:val="StyleUnderline"/>
          <w:rFonts w:asciiTheme="minorHAnsi" w:hAnsiTheme="minorHAnsi" w:cstheme="minorHAnsi"/>
          <w:highlight w:val="cyan"/>
        </w:rPr>
        <w:t xml:space="preserve">require the U.S. to address </w:t>
      </w:r>
      <w:r>
        <w:rPr>
          <w:rStyle w:val="StyleUnderline"/>
          <w:rFonts w:asciiTheme="minorHAnsi" w:hAnsiTheme="minorHAnsi" w:cstheme="minorHAnsi"/>
        </w:rPr>
        <w:t xml:space="preserve">the </w:t>
      </w:r>
      <w:r>
        <w:rPr>
          <w:rStyle w:val="Emphasis"/>
          <w:rFonts w:asciiTheme="minorHAnsi" w:hAnsiTheme="minorHAnsi" w:cstheme="minorHAnsi"/>
          <w:highlight w:val="cyan"/>
        </w:rPr>
        <w:t>ongoing backlash</w:t>
      </w:r>
      <w:r>
        <w:rPr>
          <w:rStyle w:val="StyleUnderline"/>
          <w:rFonts w:asciiTheme="minorHAnsi" w:hAnsiTheme="minorHAnsi" w:cstheme="minorHAnsi"/>
          <w:highlight w:val="cyan"/>
        </w:rPr>
        <w:t xml:space="preserve"> against its technology sector</w:t>
      </w:r>
      <w:r>
        <w:rPr>
          <w:rStyle w:val="StyleUnderline"/>
          <w:rFonts w:asciiTheme="minorHAnsi" w:hAnsiTheme="minorHAnsi" w:cstheme="minorHAnsi"/>
        </w:rPr>
        <w:t xml:space="preserve">, which remains a </w:t>
      </w:r>
      <w:r>
        <w:rPr>
          <w:rStyle w:val="Emphasis"/>
          <w:rFonts w:asciiTheme="minorHAnsi" w:hAnsiTheme="minorHAnsi" w:cstheme="minorHAnsi"/>
        </w:rPr>
        <w:t>fundamental</w:t>
      </w:r>
      <w:r>
        <w:rPr>
          <w:rStyle w:val="StyleUnderline"/>
          <w:rFonts w:asciiTheme="minorHAnsi" w:hAnsiTheme="minorHAnsi" w:cstheme="minorHAnsi"/>
        </w:rPr>
        <w:t xml:space="preserve"> source of American power and influence</w:t>
      </w:r>
      <w:r>
        <w:rPr>
          <w:rFonts w:asciiTheme="minorHAnsi" w:hAnsiTheme="minorHAnsi" w:cstheme="minorHAnsi"/>
          <w:sz w:val="16"/>
        </w:rPr>
        <w:t xml:space="preserve">. </w:t>
      </w:r>
    </w:p>
    <w:p w14:paraId="126C9539" w14:textId="77777777" w:rsidR="009A2A94" w:rsidRPr="000F1196" w:rsidRDefault="009A2A94" w:rsidP="009A2A94">
      <w:pPr>
        <w:rPr>
          <w:rStyle w:val="StyleUnderline"/>
        </w:rPr>
      </w:pPr>
      <w:r w:rsidRPr="000F1196">
        <w:rPr>
          <w:rStyle w:val="Emphasis"/>
          <w:highlight w:val="green"/>
        </w:rPr>
        <w:t>This demands clearer communication from the administration regarding export control policies, particularly about the diffusion rule.</w:t>
      </w:r>
      <w:r w:rsidRPr="000F1196">
        <w:rPr>
          <w:rStyle w:val="Emphasis"/>
        </w:rPr>
        <w:t xml:space="preserve"> </w:t>
      </w:r>
      <w:r w:rsidRPr="000F1196">
        <w:rPr>
          <w:rStyle w:val="StyleUnderline"/>
          <w:highlight w:val="green"/>
        </w:rPr>
        <w:t>Equally critical is</w:t>
      </w:r>
      <w:r w:rsidRPr="000F1196">
        <w:rPr>
          <w:rStyle w:val="StyleUnderline"/>
        </w:rPr>
        <w:t xml:space="preserve"> the role of </w:t>
      </w:r>
      <w:r w:rsidRPr="000F1196">
        <w:rPr>
          <w:rStyle w:val="StyleUnderline"/>
          <w:highlight w:val="green"/>
        </w:rPr>
        <w:t>open source</w:t>
      </w:r>
      <w:r w:rsidRPr="000F1196">
        <w:rPr>
          <w:rStyle w:val="StyleUnderline"/>
        </w:rPr>
        <w:t xml:space="preserve"> AI; the U.S. must actively support and promote American open source AI solutions. This effort could be part of a broader initiative to engage on the topic of digital public infrastructure, creating new opportunities to increase American investment in key markets that China is currently courting. </w:t>
      </w:r>
    </w:p>
    <w:p w14:paraId="6AA55FDB" w14:textId="77777777" w:rsidR="009A2A94" w:rsidRPr="000F1196" w:rsidRDefault="009A2A94" w:rsidP="009A2A94">
      <w:pPr>
        <w:rPr>
          <w:rStyle w:val="StyleUnderline"/>
        </w:rPr>
      </w:pPr>
      <w:r>
        <w:rPr>
          <w:rFonts w:asciiTheme="minorHAnsi" w:hAnsiTheme="minorHAnsi" w:cstheme="minorHAnsi"/>
          <w:sz w:val="16"/>
        </w:rPr>
        <w:t xml:space="preserve">Finally, as China integrates domestic AI solutions across all sectors of its economy, </w:t>
      </w:r>
      <w:r>
        <w:rPr>
          <w:rStyle w:val="StyleUnderline"/>
          <w:rFonts w:asciiTheme="minorHAnsi" w:hAnsiTheme="minorHAnsi" w:cstheme="minorHAnsi"/>
        </w:rPr>
        <w:t>the U.S. must</w:t>
      </w:r>
      <w:r>
        <w:rPr>
          <w:rFonts w:asciiTheme="minorHAnsi" w:hAnsiTheme="minorHAnsi" w:cstheme="minorHAnsi"/>
          <w:sz w:val="16"/>
        </w:rPr>
        <w:t xml:space="preserve"> do the same and lead by example: </w:t>
      </w:r>
      <w:r w:rsidRPr="000F1196">
        <w:rPr>
          <w:rStyle w:val="StyleUnderline"/>
          <w:highlight w:val="green"/>
        </w:rPr>
        <w:t>by</w:t>
      </w:r>
      <w:r w:rsidRPr="000F1196">
        <w:rPr>
          <w:rStyle w:val="StyleUnderline"/>
        </w:rPr>
        <w:t xml:space="preserve"> developing effective AI applications, </w:t>
      </w:r>
      <w:r w:rsidRPr="000F1196">
        <w:rPr>
          <w:rStyle w:val="StyleUnderline"/>
          <w:highlight w:val="green"/>
        </w:rPr>
        <w:t>accelerating their domestic diffusion (including within the government itself),</w:t>
      </w:r>
      <w:r w:rsidRPr="000F1196">
        <w:rPr>
          <w:rStyle w:val="StyleUnderline"/>
        </w:rPr>
        <w:t xml:space="preserve"> and fostering new ecosystems and partnerships that </w:t>
      </w:r>
      <w:r w:rsidRPr="000F1196">
        <w:rPr>
          <w:rStyle w:val="StyleUnderline"/>
          <w:highlight w:val="green"/>
        </w:rPr>
        <w:t>can scale American innovation globally.</w:t>
      </w:r>
      <w:r w:rsidRPr="000F1196">
        <w:rPr>
          <w:rStyle w:val="StyleUnderline"/>
        </w:rPr>
        <w:t xml:space="preserve"> </w:t>
      </w:r>
    </w:p>
    <w:p w14:paraId="655B3E95" w14:textId="77777777" w:rsidR="009A2A94" w:rsidRDefault="009A2A94" w:rsidP="009A2A94">
      <w:pPr>
        <w:rPr>
          <w:rFonts w:asciiTheme="minorHAnsi" w:hAnsiTheme="minorHAnsi" w:cstheme="minorHAnsi"/>
          <w:sz w:val="16"/>
        </w:rPr>
      </w:pPr>
      <w:r w:rsidRPr="000F1196">
        <w:rPr>
          <w:rStyle w:val="StyleUnderline"/>
          <w:rFonts w:asciiTheme="minorHAnsi" w:hAnsiTheme="minorHAnsi" w:cstheme="minorHAnsi"/>
        </w:rPr>
        <w:t>Without such concerted efforts</w:t>
      </w:r>
      <w:r>
        <w:rPr>
          <w:rStyle w:val="StyleUnderline"/>
          <w:rFonts w:asciiTheme="minorHAnsi" w:hAnsiTheme="minorHAnsi" w:cstheme="minorHAnsi"/>
        </w:rPr>
        <w:t xml:space="preserve">, </w:t>
      </w:r>
      <w:r>
        <w:rPr>
          <w:rStyle w:val="StyleUnderline"/>
          <w:rFonts w:asciiTheme="minorHAnsi" w:hAnsiTheme="minorHAnsi" w:cstheme="minorHAnsi"/>
          <w:highlight w:val="cyan"/>
        </w:rPr>
        <w:t xml:space="preserve">America </w:t>
      </w:r>
      <w:r>
        <w:rPr>
          <w:rStyle w:val="StyleUnderline"/>
          <w:rFonts w:asciiTheme="minorHAnsi" w:hAnsiTheme="minorHAnsi" w:cstheme="minorHAnsi"/>
        </w:rPr>
        <w:t xml:space="preserve">and the world </w:t>
      </w:r>
      <w:r>
        <w:rPr>
          <w:rStyle w:val="StyleUnderline"/>
          <w:rFonts w:asciiTheme="minorHAnsi" w:hAnsiTheme="minorHAnsi" w:cstheme="minorHAnsi"/>
          <w:highlight w:val="cyan"/>
        </w:rPr>
        <w:t xml:space="preserve">risk letting China </w:t>
      </w:r>
      <w:r>
        <w:rPr>
          <w:rStyle w:val="StyleUnderline"/>
          <w:rFonts w:asciiTheme="minorHAnsi" w:hAnsiTheme="minorHAnsi" w:cstheme="minorHAnsi"/>
        </w:rPr>
        <w:t xml:space="preserve">race ahead in the most significant technological revolution of modern times </w:t>
      </w:r>
      <w:r>
        <w:rPr>
          <w:rStyle w:val="Emphasis"/>
          <w:rFonts w:asciiTheme="minorHAnsi" w:hAnsiTheme="minorHAnsi" w:cstheme="minorHAnsi"/>
          <w:highlight w:val="cyan"/>
        </w:rPr>
        <w:t>greatly extend</w:t>
      </w:r>
      <w:r>
        <w:rPr>
          <w:rStyle w:val="StyleUnderline"/>
          <w:rFonts w:asciiTheme="minorHAnsi" w:hAnsiTheme="minorHAnsi" w:cstheme="minorHAnsi"/>
        </w:rPr>
        <w:t xml:space="preserve">ing </w:t>
      </w:r>
      <w:r>
        <w:rPr>
          <w:rStyle w:val="StyleUnderline"/>
          <w:rFonts w:asciiTheme="minorHAnsi" w:hAnsiTheme="minorHAnsi" w:cstheme="minorHAnsi"/>
          <w:highlight w:val="cyan"/>
        </w:rPr>
        <w:t xml:space="preserve">its </w:t>
      </w:r>
      <w:r>
        <w:rPr>
          <w:rStyle w:val="Emphasis"/>
          <w:rFonts w:asciiTheme="minorHAnsi" w:hAnsiTheme="minorHAnsi" w:cstheme="minorHAnsi"/>
          <w:highlight w:val="cyan"/>
        </w:rPr>
        <w:t>global influence</w:t>
      </w:r>
      <w:r>
        <w:rPr>
          <w:rStyle w:val="StyleUnderline"/>
          <w:rFonts w:asciiTheme="minorHAnsi" w:hAnsiTheme="minorHAnsi" w:cstheme="minorHAnsi"/>
        </w:rPr>
        <w:t xml:space="preserve"> in the process</w:t>
      </w:r>
      <w:r>
        <w:rPr>
          <w:rFonts w:asciiTheme="minorHAnsi" w:hAnsiTheme="minorHAnsi" w:cstheme="minorHAnsi"/>
          <w:sz w:val="16"/>
        </w:rPr>
        <w:t>.</w:t>
      </w:r>
    </w:p>
    <w:p w14:paraId="787CB4CA" w14:textId="77777777" w:rsidR="009A2A94" w:rsidRDefault="009A2A94" w:rsidP="009A2A94"/>
    <w:p w14:paraId="6330A157" w14:textId="77777777" w:rsidR="009A2A94" w:rsidRDefault="009A2A94" w:rsidP="009A2A94"/>
    <w:p w14:paraId="5BAA7F77" w14:textId="77777777" w:rsidR="009A2A94" w:rsidRPr="007C18D5" w:rsidRDefault="009A2A94" w:rsidP="009A2A94"/>
    <w:p w14:paraId="0AAFE4B5" w14:textId="77777777" w:rsidR="009A2A94" w:rsidRDefault="009A2A94" w:rsidP="009A2A94">
      <w:pPr>
        <w:pStyle w:val="Heading2"/>
      </w:pPr>
      <w:r>
        <w:t>Adv 1---Labor Markets</w:t>
      </w:r>
    </w:p>
    <w:p w14:paraId="18E599D2" w14:textId="77777777" w:rsidR="009A2A94" w:rsidRDefault="009A2A94" w:rsidP="009A2A94">
      <w:pPr>
        <w:pStyle w:val="Heading3"/>
      </w:pPr>
      <w:r>
        <w:t>1NC---Turn</w:t>
      </w:r>
    </w:p>
    <w:p w14:paraId="3B4ACB41" w14:textId="77777777" w:rsidR="009A2A94" w:rsidRPr="009E6310" w:rsidRDefault="009A2A94" w:rsidP="009A2A94">
      <w:pPr>
        <w:pStyle w:val="Heading4"/>
        <w:rPr>
          <w:rFonts w:cs="Calibri"/>
        </w:rPr>
      </w:pPr>
      <w:r w:rsidRPr="009E6310">
        <w:rPr>
          <w:rFonts w:cs="Calibri"/>
        </w:rPr>
        <w:t xml:space="preserve">The plan locks-in </w:t>
      </w:r>
      <w:r w:rsidRPr="009E6310">
        <w:rPr>
          <w:rFonts w:cs="Calibri"/>
          <w:u w:val="single"/>
        </w:rPr>
        <w:t>inflation</w:t>
      </w:r>
      <w:r w:rsidRPr="009E6310">
        <w:rPr>
          <w:rFonts w:cs="Calibri"/>
        </w:rPr>
        <w:t xml:space="preserve"> and </w:t>
      </w:r>
      <w:r w:rsidRPr="009E6310">
        <w:rPr>
          <w:rFonts w:cs="Calibri"/>
          <w:u w:val="single"/>
        </w:rPr>
        <w:t>rocks</w:t>
      </w:r>
      <w:r w:rsidRPr="009E6310">
        <w:rPr>
          <w:rFonts w:cs="Calibri"/>
        </w:rPr>
        <w:t xml:space="preserve"> financial markets.</w:t>
      </w:r>
    </w:p>
    <w:p w14:paraId="3F645EC5" w14:textId="77777777" w:rsidR="009A2A94" w:rsidRPr="009E6310" w:rsidRDefault="009A2A94" w:rsidP="009A2A94">
      <w:r w:rsidRPr="009E6310">
        <w:rPr>
          <w:rStyle w:val="Style13ptBold"/>
        </w:rPr>
        <w:t>Lucotte and Pradines-Jobet 23</w:t>
      </w:r>
      <w:r w:rsidRPr="009E6310">
        <w:t xml:space="preserve"> – Yannick, Associate Professor of Economics at PSB Paris School of Business and Research Affiliate at Laboratoire d’Économie d’Orléans, Université d’Orléans; Florian, Assistant Professor of Economics at University of Orléans, 07/01/23, “The inflation loop is not a myth,” Finance Research Letters, 55(PB), p. 103970, doi:10.1016/j.frl.2023.103970, figures omitted </w:t>
      </w:r>
    </w:p>
    <w:p w14:paraId="08948376" w14:textId="77777777" w:rsidR="009A2A94" w:rsidRPr="009E6310" w:rsidRDefault="009A2A94" w:rsidP="009A2A94">
      <w:pPr>
        <w:rPr>
          <w:sz w:val="14"/>
        </w:rPr>
      </w:pPr>
      <w:r w:rsidRPr="009E6310">
        <w:rPr>
          <w:sz w:val="14"/>
        </w:rPr>
        <w:t>3.2. Trade union density and wage bargaining coverage</w:t>
      </w:r>
    </w:p>
    <w:p w14:paraId="4483FBD1" w14:textId="77777777" w:rsidR="009A2A94" w:rsidRPr="009E6310" w:rsidRDefault="009A2A94" w:rsidP="009A2A94">
      <w:pPr>
        <w:rPr>
          <w:sz w:val="14"/>
        </w:rPr>
      </w:pPr>
      <w:r w:rsidRPr="009E6310">
        <w:rPr>
          <w:sz w:val="14"/>
        </w:rPr>
        <w:t xml:space="preserve">The </w:t>
      </w:r>
      <w:r w:rsidRPr="009E6310">
        <w:rPr>
          <w:rStyle w:val="StyleUnderline"/>
        </w:rPr>
        <w:t xml:space="preserve">wage bargaining power of workers is usually proxied in the empirical literature by </w:t>
      </w:r>
      <w:r w:rsidRPr="009E6310">
        <w:rPr>
          <w:rStyle w:val="Emphasis"/>
        </w:rPr>
        <w:t>trade union density</w:t>
      </w:r>
      <w:r w:rsidRPr="009E6310">
        <w:rPr>
          <w:sz w:val="14"/>
        </w:rPr>
        <w:t xml:space="preserve">. If a large share of workers within a country are members of a </w:t>
      </w:r>
      <w:r w:rsidRPr="009E6310">
        <w:rPr>
          <w:rStyle w:val="StyleUnderline"/>
        </w:rPr>
        <w:t>trade union</w:t>
      </w:r>
      <w:r w:rsidRPr="009E6310">
        <w:rPr>
          <w:sz w:val="14"/>
        </w:rPr>
        <w:t xml:space="preserve">, they can </w:t>
      </w:r>
      <w:r w:rsidRPr="009E6310">
        <w:rPr>
          <w:rStyle w:val="StyleUnderline"/>
        </w:rPr>
        <w:t xml:space="preserve">have a significant </w:t>
      </w:r>
      <w:r w:rsidRPr="009E6310">
        <w:rPr>
          <w:rStyle w:val="StyleUnderline"/>
          <w:highlight w:val="cyan"/>
        </w:rPr>
        <w:t>bargaining power</w:t>
      </w:r>
      <w:r w:rsidRPr="009E6310">
        <w:rPr>
          <w:rStyle w:val="StyleUnderline"/>
        </w:rPr>
        <w:t xml:space="preserve"> in </w:t>
      </w:r>
      <w:r w:rsidRPr="009E6310">
        <w:rPr>
          <w:rStyle w:val="Emphasis"/>
          <w:highlight w:val="cyan"/>
        </w:rPr>
        <w:t>push</w:t>
      </w:r>
      <w:r w:rsidRPr="009E6310">
        <w:rPr>
          <w:rStyle w:val="Emphasis"/>
        </w:rPr>
        <w:t xml:space="preserve">ing </w:t>
      </w:r>
      <w:r w:rsidRPr="009E6310">
        <w:rPr>
          <w:rStyle w:val="Emphasis"/>
          <w:highlight w:val="cyan"/>
        </w:rPr>
        <w:t>up wages</w:t>
      </w:r>
      <w:r w:rsidRPr="009E6310">
        <w:rPr>
          <w:sz w:val="14"/>
        </w:rPr>
        <w:t xml:space="preserve">. This explains why </w:t>
      </w:r>
      <w:r w:rsidRPr="009E6310">
        <w:rPr>
          <w:rStyle w:val="StyleUnderline"/>
        </w:rPr>
        <w:t xml:space="preserve">a </w:t>
      </w:r>
      <w:r w:rsidRPr="009E6310">
        <w:rPr>
          <w:rStyle w:val="Emphasis"/>
        </w:rPr>
        <w:t xml:space="preserve">number of </w:t>
      </w:r>
      <w:r w:rsidRPr="009E6310">
        <w:rPr>
          <w:rStyle w:val="Emphasis"/>
          <w:highlight w:val="cyan"/>
        </w:rPr>
        <w:t>studies</w:t>
      </w:r>
      <w:r w:rsidRPr="009E6310">
        <w:rPr>
          <w:rStyle w:val="StyleUnderline"/>
          <w:highlight w:val="cyan"/>
        </w:rPr>
        <w:t xml:space="preserve"> find</w:t>
      </w:r>
      <w:r w:rsidRPr="009E6310">
        <w:rPr>
          <w:rStyle w:val="StyleUnderline"/>
        </w:rPr>
        <w:t xml:space="preserve"> a </w:t>
      </w:r>
      <w:r w:rsidRPr="009E6310">
        <w:rPr>
          <w:rStyle w:val="StyleUnderline"/>
          <w:highlight w:val="cyan"/>
        </w:rPr>
        <w:t>positive relationship between</w:t>
      </w:r>
      <w:r w:rsidRPr="009E6310">
        <w:rPr>
          <w:rStyle w:val="StyleUnderline"/>
        </w:rPr>
        <w:t xml:space="preserve"> trade </w:t>
      </w:r>
      <w:r w:rsidRPr="009E6310">
        <w:rPr>
          <w:rStyle w:val="StyleUnderline"/>
          <w:highlight w:val="cyan"/>
        </w:rPr>
        <w:t>union</w:t>
      </w:r>
      <w:r w:rsidRPr="009E6310">
        <w:rPr>
          <w:rStyle w:val="StyleUnderline"/>
        </w:rPr>
        <w:t xml:space="preserve"> den</w:t>
      </w:r>
      <w:r w:rsidRPr="009E6310">
        <w:rPr>
          <w:rStyle w:val="StyleUnderline"/>
          <w:highlight w:val="cyan"/>
        </w:rPr>
        <w:t>s</w:t>
      </w:r>
      <w:r w:rsidRPr="009E6310">
        <w:rPr>
          <w:rStyle w:val="StyleUnderline"/>
        </w:rPr>
        <w:t xml:space="preserve">ity </w:t>
      </w:r>
      <w:r w:rsidRPr="009E6310">
        <w:rPr>
          <w:rStyle w:val="StyleUnderline"/>
          <w:highlight w:val="cyan"/>
        </w:rPr>
        <w:t>and</w:t>
      </w:r>
      <w:r w:rsidRPr="009E6310">
        <w:rPr>
          <w:rStyle w:val="StyleUnderline"/>
        </w:rPr>
        <w:t xml:space="preserve"> the </w:t>
      </w:r>
      <w:r w:rsidRPr="009E6310">
        <w:rPr>
          <w:rStyle w:val="Emphasis"/>
        </w:rPr>
        <w:t>level</w:t>
      </w:r>
      <w:r w:rsidRPr="009E6310">
        <w:rPr>
          <w:rStyle w:val="StyleUnderline"/>
        </w:rPr>
        <w:t xml:space="preserve"> and </w:t>
      </w:r>
      <w:r w:rsidRPr="009E6310">
        <w:rPr>
          <w:rStyle w:val="Emphasis"/>
        </w:rPr>
        <w:t xml:space="preserve">persistence of </w:t>
      </w:r>
      <w:r w:rsidRPr="009E6310">
        <w:rPr>
          <w:rStyle w:val="Emphasis"/>
          <w:highlight w:val="cyan"/>
        </w:rPr>
        <w:t>inflation</w:t>
      </w:r>
      <w:r w:rsidRPr="009E6310">
        <w:rPr>
          <w:sz w:val="14"/>
        </w:rPr>
        <w:t xml:space="preserve"> (see, for instance, Bowdlert and Nunziata, 2007, Jaumotte and Morsy, 2012).</w:t>
      </w:r>
    </w:p>
    <w:p w14:paraId="16605260" w14:textId="77777777" w:rsidR="009A2A94" w:rsidRPr="009E6310" w:rsidRDefault="009A2A94" w:rsidP="009A2A94">
      <w:pPr>
        <w:rPr>
          <w:sz w:val="14"/>
        </w:rPr>
      </w:pPr>
      <w:r w:rsidRPr="009E6310">
        <w:rPr>
          <w:sz w:val="14"/>
        </w:rPr>
        <w:t xml:space="preserve">It might consequently be expected that </w:t>
      </w:r>
      <w:r w:rsidRPr="009E6310">
        <w:rPr>
          <w:rStyle w:val="StyleUnderline"/>
        </w:rPr>
        <w:t xml:space="preserve">the </w:t>
      </w:r>
      <w:r w:rsidRPr="009E6310">
        <w:rPr>
          <w:rStyle w:val="Emphasis"/>
        </w:rPr>
        <w:t>intensity of the response of prices to a shock</w:t>
      </w:r>
      <w:r w:rsidRPr="009E6310">
        <w:rPr>
          <w:rStyle w:val="StyleUnderline"/>
        </w:rPr>
        <w:t xml:space="preserve"> to inflation will depend on trade </w:t>
      </w:r>
      <w:r w:rsidRPr="009E6310">
        <w:rPr>
          <w:rStyle w:val="StyleUnderline"/>
          <w:highlight w:val="cyan"/>
        </w:rPr>
        <w:t>union density</w:t>
      </w:r>
      <w:r w:rsidRPr="009E6310">
        <w:rPr>
          <w:rStyle w:val="StyleUnderline"/>
        </w:rPr>
        <w:t xml:space="preserve">, and that this could </w:t>
      </w:r>
      <w:r w:rsidRPr="009E6310">
        <w:rPr>
          <w:rStyle w:val="StyleUnderline"/>
          <w:highlight w:val="cyan"/>
        </w:rPr>
        <w:t>explain</w:t>
      </w:r>
      <w:r w:rsidRPr="009E6310">
        <w:rPr>
          <w:rStyle w:val="StyleUnderline"/>
        </w:rPr>
        <w:t xml:space="preserve"> cross-country </w:t>
      </w:r>
      <w:r w:rsidRPr="009E6310">
        <w:rPr>
          <w:rStyle w:val="StyleUnderline"/>
          <w:highlight w:val="cyan"/>
        </w:rPr>
        <w:t>heterogeneity in</w:t>
      </w:r>
      <w:r w:rsidRPr="009E6310">
        <w:rPr>
          <w:rStyle w:val="StyleUnderline"/>
        </w:rPr>
        <w:t xml:space="preserve"> the </w:t>
      </w:r>
      <w:r w:rsidRPr="009E6310">
        <w:rPr>
          <w:rStyle w:val="StyleUnderline"/>
          <w:highlight w:val="cyan"/>
        </w:rPr>
        <w:t>price dynamics</w:t>
      </w:r>
      <w:r w:rsidRPr="009E6310">
        <w:rPr>
          <w:rStyle w:val="StyleUnderline"/>
        </w:rPr>
        <w:t xml:space="preserve"> following such a shock</w:t>
      </w:r>
      <w:r w:rsidRPr="009E6310">
        <w:rPr>
          <w:sz w:val="14"/>
        </w:rPr>
        <w:t>. Trade union density is defined as the proportion of employees who are members of a trade union among all employees in a given country.</w:t>
      </w:r>
    </w:p>
    <w:p w14:paraId="0844F15D" w14:textId="77777777" w:rsidR="009A2A94" w:rsidRPr="009E6310" w:rsidRDefault="009A2A94" w:rsidP="009A2A94">
      <w:pPr>
        <w:rPr>
          <w:sz w:val="14"/>
        </w:rPr>
      </w:pPr>
      <w:r w:rsidRPr="009E6310">
        <w:rPr>
          <w:sz w:val="14"/>
        </w:rPr>
        <w:t>Fig. 3. Impulse response function of prices to an inflation shock: union density.</w:t>
      </w:r>
    </w:p>
    <w:p w14:paraId="57EC3102" w14:textId="77777777" w:rsidR="009A2A94" w:rsidRPr="009E6310" w:rsidRDefault="009A2A94" w:rsidP="009A2A94">
      <w:pPr>
        <w:rPr>
          <w:sz w:val="14"/>
        </w:rPr>
      </w:pPr>
      <w:r w:rsidRPr="009E6310">
        <w:rPr>
          <w:sz w:val="14"/>
        </w:rPr>
        <w:t xml:space="preserve">The results of the IPVAR model that considers trade union density as an interactive variable are displayed in Fig. 3. To assess whether the orthogonalised responses of prices to an inflation shock are statistically different at different levels of union density, we focus on the 80th percentile and the 20th percentile of the variable, as these reflect a high level of wage bargaining power for the unions and a low level, respectively. The chart on the left displays the IRF obtained when we set the interactive variable at the 80th percentile of its sample distribution, while the chart in the centre shows the IRF evaluated at the 20th percentile of the variable. As above, the chart on the right reports the two IRFs with a 95% confidence interval. It shows a positive and statistically significant difference between the two IRFs. This suggests that </w:t>
      </w:r>
      <w:r w:rsidRPr="009E6310">
        <w:rPr>
          <w:rStyle w:val="Emphasis"/>
        </w:rPr>
        <w:t xml:space="preserve">price </w:t>
      </w:r>
      <w:r w:rsidRPr="009E6310">
        <w:rPr>
          <w:rStyle w:val="Emphasis"/>
          <w:highlight w:val="cyan"/>
        </w:rPr>
        <w:t>shocks are more likely to be</w:t>
      </w:r>
      <w:r w:rsidRPr="009E6310">
        <w:rPr>
          <w:rStyle w:val="Emphasis"/>
        </w:rPr>
        <w:t xml:space="preserve"> reflected in </w:t>
      </w:r>
      <w:r w:rsidRPr="009E6310">
        <w:rPr>
          <w:rStyle w:val="Emphasis"/>
          <w:highlight w:val="cyan"/>
        </w:rPr>
        <w:t>wage rises when union density is high</w:t>
      </w:r>
      <w:r w:rsidRPr="009E6310">
        <w:rPr>
          <w:rStyle w:val="StyleUnderline"/>
        </w:rPr>
        <w:t xml:space="preserve">, </w:t>
      </w:r>
      <w:r w:rsidRPr="009E6310">
        <w:rPr>
          <w:rStyle w:val="StyleUnderline"/>
          <w:highlight w:val="cyan"/>
        </w:rPr>
        <w:t>which</w:t>
      </w:r>
      <w:r w:rsidRPr="009E6310">
        <w:rPr>
          <w:rStyle w:val="StyleUnderline"/>
        </w:rPr>
        <w:t xml:space="preserve"> in turn </w:t>
      </w:r>
      <w:r w:rsidRPr="009E6310">
        <w:rPr>
          <w:rStyle w:val="StyleUnderline"/>
          <w:highlight w:val="cyan"/>
        </w:rPr>
        <w:t xml:space="preserve">leads to </w:t>
      </w:r>
      <w:r w:rsidRPr="009E6310">
        <w:rPr>
          <w:rStyle w:val="Emphasis"/>
          <w:highlight w:val="cyan"/>
        </w:rPr>
        <w:t>higher</w:t>
      </w:r>
      <w:r w:rsidRPr="009E6310">
        <w:rPr>
          <w:rStyle w:val="StyleUnderline"/>
        </w:rPr>
        <w:t xml:space="preserve"> and </w:t>
      </w:r>
      <w:r w:rsidRPr="009E6310">
        <w:rPr>
          <w:rStyle w:val="Emphasis"/>
        </w:rPr>
        <w:t xml:space="preserve">more </w:t>
      </w:r>
      <w:r w:rsidRPr="009E6310">
        <w:rPr>
          <w:rStyle w:val="Emphasis"/>
          <w:highlight w:val="cyan"/>
        </w:rPr>
        <w:t>persistent inflation</w:t>
      </w:r>
      <w:r w:rsidRPr="009E6310">
        <w:rPr>
          <w:sz w:val="14"/>
        </w:rPr>
        <w:t>.</w:t>
      </w:r>
    </w:p>
    <w:p w14:paraId="1B210AB9" w14:textId="77777777" w:rsidR="009A2A94" w:rsidRPr="009E6310" w:rsidRDefault="009A2A94" w:rsidP="009A2A94">
      <w:pPr>
        <w:rPr>
          <w:sz w:val="14"/>
        </w:rPr>
      </w:pPr>
      <w:r w:rsidRPr="009E6310">
        <w:rPr>
          <w:sz w:val="14"/>
        </w:rPr>
        <w:t xml:space="preserve">The </w:t>
      </w:r>
      <w:r w:rsidRPr="009E6310">
        <w:rPr>
          <w:rStyle w:val="StyleUnderline"/>
        </w:rPr>
        <w:t xml:space="preserve">trade union density gives a first picture of the wage bargaining power of workers, but another important aspect of </w:t>
      </w:r>
      <w:r w:rsidRPr="009E6310">
        <w:rPr>
          <w:rStyle w:val="Emphasis"/>
          <w:highlight w:val="cyan"/>
        </w:rPr>
        <w:t>collective</w:t>
      </w:r>
      <w:r w:rsidRPr="009E6310">
        <w:rPr>
          <w:rStyle w:val="Emphasis"/>
        </w:rPr>
        <w:t xml:space="preserve"> wage </w:t>
      </w:r>
      <w:r w:rsidRPr="009E6310">
        <w:rPr>
          <w:rStyle w:val="Emphasis"/>
          <w:highlight w:val="cyan"/>
        </w:rPr>
        <w:t>bargaining</w:t>
      </w:r>
      <w:r w:rsidRPr="009E6310">
        <w:rPr>
          <w:rStyle w:val="StyleUnderline"/>
        </w:rPr>
        <w:t xml:space="preserve"> is the </w:t>
      </w:r>
      <w:r w:rsidRPr="009E6310">
        <w:rPr>
          <w:rStyle w:val="Emphasis"/>
          <w:highlight w:val="cyan"/>
        </w:rPr>
        <w:t>coverage rate</w:t>
      </w:r>
      <w:r w:rsidRPr="009E6310">
        <w:rPr>
          <w:rStyle w:val="Emphasis"/>
        </w:rPr>
        <w:t xml:space="preserve"> of agreements</w:t>
      </w:r>
      <w:r w:rsidRPr="009E6310">
        <w:rPr>
          <w:rStyle w:val="StyleUnderline"/>
        </w:rPr>
        <w:t xml:space="preserve"> and </w:t>
      </w:r>
      <w:r w:rsidRPr="009E6310">
        <w:rPr>
          <w:rStyle w:val="Emphasis"/>
        </w:rPr>
        <w:t>negotiations</w:t>
      </w:r>
      <w:r w:rsidRPr="009E6310">
        <w:rPr>
          <w:sz w:val="14"/>
        </w:rPr>
        <w:t xml:space="preserve">. It refers to the percentage of workers in an economy whose terms and conditions of employment are determined by collective bargaining, whether or not the worker is a member of a union. More precisely, in our case </w:t>
      </w:r>
      <w:r w:rsidRPr="009E6310">
        <w:rPr>
          <w:rStyle w:val="StyleUnderline"/>
        </w:rPr>
        <w:t>it is defined as the number of employees covered by collective (wage) agreements as a percentage share of all the wage and salary earners in employment who have the right to bargain</w:t>
      </w:r>
      <w:r w:rsidRPr="009E6310">
        <w:rPr>
          <w:sz w:val="14"/>
        </w:rPr>
        <w:t xml:space="preserve">. </w:t>
      </w:r>
      <w:r w:rsidRPr="009E6310">
        <w:rPr>
          <w:rStyle w:val="StyleUnderline"/>
        </w:rPr>
        <w:t>This rate is adjusted to account for some sectors or occupations</w:t>
      </w:r>
      <w:r w:rsidRPr="009E6310">
        <w:rPr>
          <w:sz w:val="14"/>
        </w:rPr>
        <w:t xml:space="preserve"> being covered by a statutory regulation </w:t>
      </w:r>
      <w:r w:rsidRPr="009E6310">
        <w:rPr>
          <w:rStyle w:val="StyleUnderline"/>
        </w:rPr>
        <w:t>that excludes them from the right to bargain</w:t>
      </w:r>
      <w:r w:rsidRPr="009E6310">
        <w:rPr>
          <w:sz w:val="14"/>
        </w:rPr>
        <w:t>.</w:t>
      </w:r>
    </w:p>
    <w:p w14:paraId="5DA50B62" w14:textId="77777777" w:rsidR="009A2A94" w:rsidRPr="009E6310" w:rsidRDefault="009A2A94" w:rsidP="009A2A94">
      <w:pPr>
        <w:rPr>
          <w:sz w:val="14"/>
        </w:rPr>
      </w:pPr>
      <w:r w:rsidRPr="009E6310">
        <w:rPr>
          <w:sz w:val="14"/>
        </w:rPr>
        <w:t xml:space="preserve">By capturing the extent to which collective bargaining is inclusive, the coverage rate </w:t>
      </w:r>
      <w:r w:rsidRPr="009E6310">
        <w:rPr>
          <w:rStyle w:val="StyleUnderline"/>
          <w:highlight w:val="cyan"/>
        </w:rPr>
        <w:t>gives</w:t>
      </w:r>
      <w:r w:rsidRPr="009E6310">
        <w:rPr>
          <w:rStyle w:val="StyleUnderline"/>
        </w:rPr>
        <w:t xml:space="preserve"> an </w:t>
      </w:r>
      <w:r w:rsidRPr="009E6310">
        <w:rPr>
          <w:rStyle w:val="StyleUnderline"/>
          <w:highlight w:val="cyan"/>
        </w:rPr>
        <w:t xml:space="preserve">overview of the </w:t>
      </w:r>
      <w:r w:rsidRPr="009E6310">
        <w:rPr>
          <w:rStyle w:val="Emphasis"/>
          <w:highlight w:val="cyan"/>
        </w:rPr>
        <w:t>magnitude of wage rises</w:t>
      </w:r>
      <w:r w:rsidRPr="009E6310">
        <w:rPr>
          <w:rStyle w:val="Emphasis"/>
        </w:rPr>
        <w:t xml:space="preserve"> expected</w:t>
      </w:r>
      <w:r w:rsidRPr="009E6310">
        <w:rPr>
          <w:rStyle w:val="StyleUnderline"/>
        </w:rPr>
        <w:t xml:space="preserve"> within an economy following a price shock</w:t>
      </w:r>
      <w:r w:rsidRPr="009E6310">
        <w:rPr>
          <w:sz w:val="14"/>
        </w:rPr>
        <w:t xml:space="preserve">. We can consequently expect that </w:t>
      </w:r>
      <w:r w:rsidRPr="009E6310">
        <w:rPr>
          <w:rStyle w:val="StyleUnderline"/>
        </w:rPr>
        <w:t xml:space="preserve">in countries with a high bargaining coverage rate, the </w:t>
      </w:r>
      <w:r w:rsidRPr="009E6310">
        <w:rPr>
          <w:rStyle w:val="Emphasis"/>
          <w:highlight w:val="cyan"/>
        </w:rPr>
        <w:t>response of</w:t>
      </w:r>
      <w:r w:rsidRPr="009E6310">
        <w:rPr>
          <w:rStyle w:val="Emphasis"/>
        </w:rPr>
        <w:t xml:space="preserve"> average </w:t>
      </w:r>
      <w:r w:rsidRPr="009E6310">
        <w:rPr>
          <w:rStyle w:val="Emphasis"/>
          <w:highlight w:val="cyan"/>
        </w:rPr>
        <w:t>wage changes</w:t>
      </w:r>
      <w:r w:rsidRPr="009E6310">
        <w:rPr>
          <w:rStyle w:val="Emphasis"/>
        </w:rPr>
        <w:t xml:space="preserve"> will be larger </w:t>
      </w:r>
      <w:r w:rsidRPr="009E6310">
        <w:rPr>
          <w:rStyle w:val="Emphasis"/>
          <w:highlight w:val="cyan"/>
        </w:rPr>
        <w:t>after an inflation shock</w:t>
      </w:r>
      <w:r w:rsidRPr="009E6310">
        <w:rPr>
          <w:rStyle w:val="StyleUnderline"/>
        </w:rPr>
        <w:t xml:space="preserve">, amplifying the cost-push shock and so increasing the </w:t>
      </w:r>
      <w:r w:rsidRPr="009E6310">
        <w:rPr>
          <w:rStyle w:val="StyleUnderline"/>
          <w:highlight w:val="cyan"/>
        </w:rPr>
        <w:t>risk</w:t>
      </w:r>
      <w:r w:rsidRPr="009E6310">
        <w:rPr>
          <w:rStyle w:val="StyleUnderline"/>
        </w:rPr>
        <w:t xml:space="preserve"> of </w:t>
      </w:r>
      <w:r w:rsidRPr="009E6310">
        <w:rPr>
          <w:rStyle w:val="StyleUnderline"/>
          <w:highlight w:val="cyan"/>
        </w:rPr>
        <w:t>inflation becoming persistent</w:t>
      </w:r>
      <w:r w:rsidRPr="009E6310">
        <w:rPr>
          <w:sz w:val="14"/>
        </w:rPr>
        <w:t>.</w:t>
      </w:r>
    </w:p>
    <w:p w14:paraId="1FB2A6F0" w14:textId="77777777" w:rsidR="009A2A94" w:rsidRPr="009E6310" w:rsidRDefault="009A2A94" w:rsidP="009A2A94">
      <w:pPr>
        <w:rPr>
          <w:sz w:val="14"/>
        </w:rPr>
      </w:pPr>
      <w:r w:rsidRPr="009E6310">
        <w:rPr>
          <w:sz w:val="14"/>
        </w:rPr>
        <w:t>Fig. 4. Impulse response function of prices to an inflation shock: coverage rate.</w:t>
      </w:r>
    </w:p>
    <w:p w14:paraId="23BB1417" w14:textId="77777777" w:rsidR="009A2A94" w:rsidRPr="009E6310" w:rsidRDefault="009A2A94" w:rsidP="009A2A94">
      <w:pPr>
        <w:rPr>
          <w:sz w:val="14"/>
        </w:rPr>
      </w:pPr>
      <w:r w:rsidRPr="009E6310">
        <w:rPr>
          <w:sz w:val="14"/>
        </w:rPr>
        <w:t xml:space="preserve">The results displayed in Fig. 4 confirm this intuition. The </w:t>
      </w:r>
      <w:r w:rsidRPr="009E6310">
        <w:rPr>
          <w:rStyle w:val="StyleUnderline"/>
        </w:rPr>
        <w:t>intensity of the response of inflation to an initial inflation shock appears to be higher for the IRF evaluated at the 80th percentile of the coverage rate than for the IRF evaluated at the 20th percentile</w:t>
      </w:r>
      <w:r w:rsidRPr="009E6310">
        <w:rPr>
          <w:sz w:val="14"/>
        </w:rPr>
        <w:t xml:space="preserve">. The difference between the two IRFs is </w:t>
      </w:r>
      <w:r w:rsidRPr="009E6310">
        <w:rPr>
          <w:rStyle w:val="Emphasis"/>
        </w:rPr>
        <w:t>statistically significant</w:t>
      </w:r>
      <w:r w:rsidRPr="009E6310">
        <w:rPr>
          <w:sz w:val="14"/>
        </w:rPr>
        <w:t xml:space="preserve"> at the conventional level.</w:t>
      </w:r>
    </w:p>
    <w:p w14:paraId="5AFE7418" w14:textId="77777777" w:rsidR="009A2A94" w:rsidRPr="009E6310" w:rsidRDefault="009A2A94" w:rsidP="009A2A94">
      <w:pPr>
        <w:rPr>
          <w:sz w:val="14"/>
        </w:rPr>
      </w:pPr>
      <w:r w:rsidRPr="009E6310">
        <w:rPr>
          <w:sz w:val="14"/>
        </w:rPr>
        <w:t>3.3. Characteristics of wage bargaining</w:t>
      </w:r>
    </w:p>
    <w:p w14:paraId="6EB8B055" w14:textId="77777777" w:rsidR="009A2A94" w:rsidRPr="009E6310" w:rsidRDefault="009A2A94" w:rsidP="009A2A94">
      <w:pPr>
        <w:rPr>
          <w:sz w:val="14"/>
        </w:rPr>
      </w:pPr>
      <w:r w:rsidRPr="009E6310">
        <w:rPr>
          <w:sz w:val="14"/>
        </w:rPr>
        <w:t xml:space="preserve">One other important </w:t>
      </w:r>
      <w:r w:rsidRPr="009E6310">
        <w:rPr>
          <w:rStyle w:val="Emphasis"/>
        </w:rPr>
        <w:t>institutional feature</w:t>
      </w:r>
      <w:r w:rsidRPr="009E6310">
        <w:rPr>
          <w:sz w:val="14"/>
        </w:rPr>
        <w:t xml:space="preserve"> </w:t>
      </w:r>
      <w:r w:rsidRPr="009E6310">
        <w:rPr>
          <w:rStyle w:val="StyleUnderline"/>
        </w:rPr>
        <w:t>of wage bargaining that could drive inflation is the level at which bargaining takes place, meaning how centralised the bargaining is, and also how coordinated it is</w:t>
      </w:r>
      <w:r w:rsidRPr="009E6310">
        <w:rPr>
          <w:sz w:val="14"/>
        </w:rPr>
        <w:t>.</w:t>
      </w:r>
    </w:p>
    <w:p w14:paraId="3E519122" w14:textId="77777777" w:rsidR="009A2A94" w:rsidRPr="009E6310" w:rsidRDefault="009A2A94" w:rsidP="009A2A94">
      <w:pPr>
        <w:rPr>
          <w:sz w:val="14"/>
        </w:rPr>
      </w:pPr>
      <w:r w:rsidRPr="009E6310">
        <w:rPr>
          <w:sz w:val="14"/>
        </w:rPr>
        <w:t xml:space="preserve">The </w:t>
      </w:r>
      <w:r w:rsidRPr="009E6310">
        <w:rPr>
          <w:rStyle w:val="Emphasis"/>
          <w:highlight w:val="cyan"/>
        </w:rPr>
        <w:t>decentralisation</w:t>
      </w:r>
      <w:r w:rsidRPr="009E6310">
        <w:rPr>
          <w:sz w:val="14"/>
        </w:rPr>
        <w:t xml:space="preserve"> of bargaining structures has been the main trend in labour markets and industrial relations in many countries since the 1980s (Visser, 2016). This trend </w:t>
      </w:r>
      <w:r w:rsidRPr="009E6310">
        <w:rPr>
          <w:rStyle w:val="StyleUnderline"/>
        </w:rPr>
        <w:t xml:space="preserve">has resulted in the bargaining power of workers and unions becoming weaker relative to that of employers, resulting in </w:t>
      </w:r>
      <w:r w:rsidRPr="009E6310">
        <w:rPr>
          <w:rStyle w:val="StyleUnderline"/>
          <w:highlight w:val="cyan"/>
        </w:rPr>
        <w:t>reduced wage dynamics</w:t>
      </w:r>
      <w:r w:rsidRPr="009E6310">
        <w:rPr>
          <w:sz w:val="14"/>
        </w:rPr>
        <w:t xml:space="preserve">. </w:t>
      </w:r>
      <w:r w:rsidRPr="009E6310">
        <w:rPr>
          <w:rStyle w:val="StyleUnderline"/>
        </w:rPr>
        <w:t xml:space="preserve">Wage growth can then be expected to be sluggish in response to an inflation shock in countries that have a </w:t>
      </w:r>
      <w:r w:rsidRPr="009E6310">
        <w:rPr>
          <w:rStyle w:val="StyleUnderline"/>
          <w:highlight w:val="cyan"/>
        </w:rPr>
        <w:t>lower degree of centralisation</w:t>
      </w:r>
      <w:r w:rsidRPr="009E6310">
        <w:rPr>
          <w:sz w:val="14"/>
        </w:rPr>
        <w:t xml:space="preserve">, </w:t>
      </w:r>
      <w:r w:rsidRPr="009E6310">
        <w:rPr>
          <w:rStyle w:val="Emphasis"/>
          <w:highlight w:val="cyan"/>
        </w:rPr>
        <w:t>reduc</w:t>
      </w:r>
      <w:r w:rsidRPr="009E6310">
        <w:rPr>
          <w:rStyle w:val="Emphasis"/>
        </w:rPr>
        <w:t xml:space="preserve">ing the </w:t>
      </w:r>
      <w:r w:rsidRPr="009E6310">
        <w:rPr>
          <w:rStyle w:val="Emphasis"/>
          <w:highlight w:val="cyan"/>
        </w:rPr>
        <w:t>risk of</w:t>
      </w:r>
      <w:r w:rsidRPr="009E6310">
        <w:rPr>
          <w:rStyle w:val="Emphasis"/>
        </w:rPr>
        <w:t xml:space="preserve"> a </w:t>
      </w:r>
      <w:r w:rsidRPr="009E6310">
        <w:rPr>
          <w:rStyle w:val="Emphasis"/>
          <w:highlight w:val="cyan"/>
        </w:rPr>
        <w:t>wage-price loop</w:t>
      </w:r>
      <w:r w:rsidRPr="009E6310">
        <w:rPr>
          <w:rStyle w:val="StyleUnderline"/>
        </w:rPr>
        <w:t xml:space="preserve"> emerging</w:t>
      </w:r>
      <w:r w:rsidRPr="009E6310">
        <w:rPr>
          <w:sz w:val="14"/>
        </w:rPr>
        <w:t xml:space="preserve">. How centralised wage bargaining is can be measured through an ordered categorical variable that ranges from 1 to 5, where a higher value corresponds to a higher degree of centralisation. In our case, </w:t>
      </w:r>
      <w:r w:rsidRPr="009E6310">
        <w:rPr>
          <w:rStyle w:val="StyleUnderline"/>
        </w:rPr>
        <w:t>we compare the IRF obtained when wage bargaining takes place</w:t>
      </w:r>
      <w:r w:rsidRPr="009E6310">
        <w:rPr>
          <w:sz w:val="14"/>
        </w:rPr>
        <w:t xml:space="preserve"> </w:t>
      </w:r>
      <w:r w:rsidRPr="009E6310">
        <w:rPr>
          <w:rStyle w:val="Emphasis"/>
        </w:rPr>
        <w:t>centrally</w:t>
      </w:r>
      <w:r w:rsidRPr="009E6310">
        <w:rPr>
          <w:sz w:val="14"/>
        </w:rPr>
        <w:t xml:space="preserve"> </w:t>
      </w:r>
      <w:r w:rsidRPr="009E6310">
        <w:rPr>
          <w:rStyle w:val="StyleUnderline"/>
        </w:rPr>
        <w:t>or at the</w:t>
      </w:r>
      <w:r w:rsidRPr="009E6310">
        <w:rPr>
          <w:sz w:val="14"/>
        </w:rPr>
        <w:t xml:space="preserve"> </w:t>
      </w:r>
      <w:r w:rsidRPr="009E6310">
        <w:rPr>
          <w:rStyle w:val="Emphasis"/>
        </w:rPr>
        <w:t>industry level</w:t>
      </w:r>
      <w:r w:rsidRPr="009E6310">
        <w:rPr>
          <w:sz w:val="14"/>
        </w:rPr>
        <w:t xml:space="preserve"> (modalities 4 and 5) </w:t>
      </w:r>
      <w:r w:rsidRPr="009E6310">
        <w:rPr>
          <w:rStyle w:val="StyleUnderline"/>
        </w:rPr>
        <w:t>to</w:t>
      </w:r>
      <w:r w:rsidRPr="009E6310">
        <w:rPr>
          <w:sz w:val="14"/>
        </w:rPr>
        <w:t xml:space="preserve"> the IRF obtained </w:t>
      </w:r>
      <w:r w:rsidRPr="009E6310">
        <w:rPr>
          <w:rStyle w:val="StyleUnderline"/>
        </w:rPr>
        <w:t xml:space="preserve">when bargaining predominantly takes place at the </w:t>
      </w:r>
      <w:r w:rsidRPr="009E6310">
        <w:rPr>
          <w:rStyle w:val="Emphasis"/>
        </w:rPr>
        <w:t>firm level</w:t>
      </w:r>
      <w:r w:rsidRPr="009E6310">
        <w:rPr>
          <w:sz w:val="14"/>
        </w:rPr>
        <w:t xml:space="preserve"> (modality 1).</w:t>
      </w:r>
    </w:p>
    <w:p w14:paraId="5A39A0B0" w14:textId="77777777" w:rsidR="009A2A94" w:rsidRPr="009E6310" w:rsidRDefault="009A2A94" w:rsidP="009A2A94">
      <w:pPr>
        <w:rPr>
          <w:sz w:val="14"/>
        </w:rPr>
      </w:pPr>
    </w:p>
    <w:p w14:paraId="6FD669E2" w14:textId="77777777" w:rsidR="009A2A94" w:rsidRPr="009E6310" w:rsidRDefault="009A2A94" w:rsidP="009A2A94">
      <w:pPr>
        <w:rPr>
          <w:sz w:val="14"/>
        </w:rPr>
      </w:pPr>
      <w:r w:rsidRPr="009E6310">
        <w:rPr>
          <w:sz w:val="14"/>
        </w:rPr>
        <w:t>Fig. 5. Impulse response function of prices to an inflation shock: degree of centralisation.</w:t>
      </w:r>
    </w:p>
    <w:p w14:paraId="0FA8FD2A" w14:textId="77777777" w:rsidR="009A2A94" w:rsidRPr="009E6310" w:rsidRDefault="009A2A94" w:rsidP="009A2A94">
      <w:pPr>
        <w:rPr>
          <w:sz w:val="14"/>
        </w:rPr>
      </w:pPr>
      <w:r w:rsidRPr="009E6310">
        <w:rPr>
          <w:sz w:val="14"/>
        </w:rPr>
        <w:t xml:space="preserve">Fig. 5 displays the two IRFs and the difference between them. As expected the difference is positive but not statistically significant at 5%.4 There can be two explanations for this result. The first is that </w:t>
      </w:r>
      <w:r w:rsidRPr="009E6310">
        <w:rPr>
          <w:rStyle w:val="StyleUnderline"/>
          <w:highlight w:val="cyan"/>
        </w:rPr>
        <w:t>the link</w:t>
      </w:r>
      <w:r w:rsidRPr="009E6310">
        <w:rPr>
          <w:rStyle w:val="StyleUnderline"/>
        </w:rPr>
        <w:t xml:space="preserve"> between centralisation and inflation performance </w:t>
      </w:r>
      <w:r w:rsidRPr="009E6310">
        <w:rPr>
          <w:rStyle w:val="StyleUnderline"/>
          <w:highlight w:val="cyan"/>
        </w:rPr>
        <w:t xml:space="preserve">might be </w:t>
      </w:r>
      <w:r w:rsidRPr="009E6310">
        <w:rPr>
          <w:rStyle w:val="Emphasis"/>
          <w:highlight w:val="cyan"/>
        </w:rPr>
        <w:t>non-linear</w:t>
      </w:r>
      <w:r w:rsidRPr="009E6310">
        <w:rPr>
          <w:rStyle w:val="StyleUnderline"/>
        </w:rPr>
        <w:t xml:space="preserve"> and characterised by an inverse U-shaped relationship</w:t>
      </w:r>
      <w:r w:rsidRPr="009E6310">
        <w:rPr>
          <w:sz w:val="14"/>
        </w:rPr>
        <w:t xml:space="preserve">. As shown by Cukierman and Lippi (1999), a high degree of centralisation does not necessarily mean that there is a larger real wage premium and higher inflation. Calmfors and Driffill (1988) argue that trade unions are less likely to be militant when there is a higher degree of centralisation as they are more aware of how their actions will affect inflation. </w:t>
      </w:r>
      <w:r w:rsidRPr="009E6310">
        <w:rPr>
          <w:rStyle w:val="StyleUnderline"/>
        </w:rPr>
        <w:t>The second explanation</w:t>
      </w:r>
      <w:r w:rsidRPr="009E6310">
        <w:rPr>
          <w:sz w:val="14"/>
        </w:rPr>
        <w:t xml:space="preserve"> is that it is </w:t>
      </w:r>
      <w:r w:rsidRPr="009E6310">
        <w:rPr>
          <w:rStyle w:val="StyleUnderline"/>
        </w:rPr>
        <w:t>widely accepted in the literature</w:t>
      </w:r>
      <w:r w:rsidRPr="009E6310">
        <w:rPr>
          <w:sz w:val="14"/>
        </w:rPr>
        <w:t xml:space="preserve"> that one important factor that drives wage developments </w:t>
      </w:r>
      <w:r w:rsidRPr="009E6310">
        <w:rPr>
          <w:rStyle w:val="StyleUnderline"/>
        </w:rPr>
        <w:t>is bargaining coordination rather than bargaining centralisation</w:t>
      </w:r>
      <w:r w:rsidRPr="009E6310">
        <w:rPr>
          <w:sz w:val="14"/>
        </w:rPr>
        <w:t xml:space="preserve">. Indeed, </w:t>
      </w:r>
      <w:r w:rsidRPr="009E6310">
        <w:rPr>
          <w:rStyle w:val="StyleUnderline"/>
        </w:rPr>
        <w:t xml:space="preserve">centralisation refers to the “vertical ordering” of wage bargaining, while coordination aims to capture the “horizontal” relations </w:t>
      </w:r>
      <w:r w:rsidRPr="009E6310">
        <w:rPr>
          <w:rStyle w:val="Emphasis"/>
        </w:rPr>
        <w:t>between distinct bargaining units or actors</w:t>
      </w:r>
      <w:r w:rsidRPr="009E6310">
        <w:rPr>
          <w:sz w:val="14"/>
        </w:rPr>
        <w:t xml:space="preserve"> (Soskice, 1990). In other words, bargaining coordination measures more precisely how synchronised the wage claims of different bargaining units are and how stringent the collective wage agreements are. </w:t>
      </w:r>
      <w:r w:rsidRPr="009E6310">
        <w:rPr>
          <w:rStyle w:val="StyleUnderline"/>
        </w:rPr>
        <w:t xml:space="preserve">Coordination can be viewed as the general attitude of consensus between trade unions and employers’ associations in wage negotiations, and so a </w:t>
      </w:r>
      <w:r w:rsidRPr="009E6310">
        <w:rPr>
          <w:rStyle w:val="Emphasis"/>
          <w:highlight w:val="cyan"/>
        </w:rPr>
        <w:t>high</w:t>
      </w:r>
      <w:r w:rsidRPr="009E6310">
        <w:rPr>
          <w:rStyle w:val="Emphasis"/>
        </w:rPr>
        <w:t xml:space="preserve"> level of </w:t>
      </w:r>
      <w:r w:rsidRPr="009E6310">
        <w:rPr>
          <w:rStyle w:val="Emphasis"/>
          <w:highlight w:val="cyan"/>
        </w:rPr>
        <w:t>coordination</w:t>
      </w:r>
      <w:r w:rsidRPr="009E6310">
        <w:rPr>
          <w:rStyle w:val="StyleUnderline"/>
        </w:rPr>
        <w:t xml:space="preserve"> could be expected to </w:t>
      </w:r>
      <w:r w:rsidRPr="009E6310">
        <w:rPr>
          <w:rStyle w:val="StyleUnderline"/>
          <w:highlight w:val="cyan"/>
        </w:rPr>
        <w:t xml:space="preserve">result in </w:t>
      </w:r>
      <w:r w:rsidRPr="009E6310">
        <w:rPr>
          <w:rStyle w:val="Emphasis"/>
          <w:highlight w:val="cyan"/>
        </w:rPr>
        <w:t>high</w:t>
      </w:r>
      <w:r w:rsidRPr="009E6310">
        <w:rPr>
          <w:rStyle w:val="Emphasis"/>
        </w:rPr>
        <w:t xml:space="preserve">er wage and </w:t>
      </w:r>
      <w:r w:rsidRPr="009E6310">
        <w:rPr>
          <w:rStyle w:val="Emphasis"/>
          <w:highlight w:val="cyan"/>
        </w:rPr>
        <w:t>price increases</w:t>
      </w:r>
      <w:r w:rsidRPr="009E6310">
        <w:rPr>
          <w:sz w:val="14"/>
        </w:rPr>
        <w:t>.</w:t>
      </w:r>
    </w:p>
    <w:p w14:paraId="6104E3B0" w14:textId="77777777" w:rsidR="009A2A94" w:rsidRPr="009E6310" w:rsidRDefault="009A2A94" w:rsidP="009A2A94">
      <w:pPr>
        <w:rPr>
          <w:sz w:val="14"/>
        </w:rPr>
      </w:pPr>
      <w:r w:rsidRPr="009E6310">
        <w:rPr>
          <w:sz w:val="14"/>
        </w:rPr>
        <w:t xml:space="preserve">The variable that we consider is a de facto measure of wage bargaining coordination (Bowdlert and Nunziata, 2007). It measures how effective the coordination is by considering the behaviour of the bargainers and the stringency of the outcome of the bargaining process. The variable is an ordered categorical variable that ranges from 1 to 5, where 1 corresponds to fragmented wage bargaining with no coordination, and 5 to a centralised bargaining framework that has a high level of coordination and where the decision-making process leads to binding norms being adopted. In our case, </w:t>
      </w:r>
      <w:r w:rsidRPr="009E6310">
        <w:rPr>
          <w:rStyle w:val="StyleUnderline"/>
        </w:rPr>
        <w:t>we compare the IRF obtained when the wage bargaining framework is coordinated</w:t>
      </w:r>
      <w:r w:rsidRPr="009E6310">
        <w:rPr>
          <w:sz w:val="14"/>
        </w:rPr>
        <w:t xml:space="preserve"> (modalities 4 and 5) </w:t>
      </w:r>
      <w:r w:rsidRPr="009E6310">
        <w:rPr>
          <w:rStyle w:val="StyleUnderline"/>
        </w:rPr>
        <w:t>to the IRF obtained when this framework is fragmented and not coordinated</w:t>
      </w:r>
      <w:r w:rsidRPr="009E6310">
        <w:rPr>
          <w:sz w:val="14"/>
        </w:rPr>
        <w:t xml:space="preserve"> (modality 1). The two IRFs and the difference between them are reported in Fig. 6. </w:t>
      </w:r>
      <w:r w:rsidRPr="009E6310">
        <w:rPr>
          <w:rStyle w:val="StyleUnderline"/>
        </w:rPr>
        <w:t xml:space="preserve">The difference appears </w:t>
      </w:r>
      <w:r w:rsidRPr="009E6310">
        <w:rPr>
          <w:rStyle w:val="Emphasis"/>
        </w:rPr>
        <w:t>positive and statistically significant</w:t>
      </w:r>
      <w:r w:rsidRPr="009E6310">
        <w:rPr>
          <w:rStyle w:val="StyleUnderline"/>
        </w:rPr>
        <w:t xml:space="preserve">, which confirms that a </w:t>
      </w:r>
      <w:r w:rsidRPr="009E6310">
        <w:rPr>
          <w:rStyle w:val="StyleUnderline"/>
          <w:highlight w:val="cyan"/>
        </w:rPr>
        <w:t>high</w:t>
      </w:r>
      <w:r w:rsidRPr="009E6310">
        <w:rPr>
          <w:rStyle w:val="StyleUnderline"/>
        </w:rPr>
        <w:t xml:space="preserve"> level of wage </w:t>
      </w:r>
      <w:r w:rsidRPr="009E6310">
        <w:rPr>
          <w:rStyle w:val="StyleUnderline"/>
          <w:highlight w:val="cyan"/>
        </w:rPr>
        <w:t xml:space="preserve">bargaining coordination </w:t>
      </w:r>
      <w:r w:rsidRPr="009E6310">
        <w:rPr>
          <w:rStyle w:val="Emphasis"/>
          <w:highlight w:val="cyan"/>
        </w:rPr>
        <w:t>exacerbates</w:t>
      </w:r>
      <w:r w:rsidRPr="009E6310">
        <w:rPr>
          <w:rStyle w:val="Emphasis"/>
        </w:rPr>
        <w:t xml:space="preserve"> the </w:t>
      </w:r>
      <w:r w:rsidRPr="009E6310">
        <w:rPr>
          <w:rStyle w:val="Emphasis"/>
          <w:highlight w:val="cyan"/>
        </w:rPr>
        <w:t>response of prices to a</w:t>
      </w:r>
      <w:r w:rsidRPr="009E6310">
        <w:rPr>
          <w:rStyle w:val="Emphasis"/>
        </w:rPr>
        <w:t xml:space="preserve">n initial inflation </w:t>
      </w:r>
      <w:r w:rsidRPr="009E6310">
        <w:rPr>
          <w:rStyle w:val="Emphasis"/>
          <w:highlight w:val="cyan"/>
        </w:rPr>
        <w:t>shock</w:t>
      </w:r>
      <w:r w:rsidRPr="009E6310">
        <w:rPr>
          <w:sz w:val="14"/>
        </w:rPr>
        <w:t>.</w:t>
      </w:r>
    </w:p>
    <w:p w14:paraId="139FAFF5" w14:textId="77777777" w:rsidR="009A2A94" w:rsidRPr="009E6310" w:rsidRDefault="009A2A94" w:rsidP="009A2A94">
      <w:pPr>
        <w:rPr>
          <w:sz w:val="14"/>
        </w:rPr>
      </w:pPr>
      <w:r w:rsidRPr="009E6310">
        <w:rPr>
          <w:sz w:val="14"/>
        </w:rPr>
        <w:t>Fig. 6. Impulse response function of prices to an inflation shock: degree of coordination.</w:t>
      </w:r>
    </w:p>
    <w:p w14:paraId="702DF563" w14:textId="77777777" w:rsidR="009A2A94" w:rsidRPr="009E6310" w:rsidRDefault="009A2A94" w:rsidP="009A2A94">
      <w:pPr>
        <w:rPr>
          <w:sz w:val="14"/>
        </w:rPr>
      </w:pPr>
      <w:r w:rsidRPr="009E6310">
        <w:rPr>
          <w:sz w:val="14"/>
        </w:rPr>
        <w:t xml:space="preserve">Finally, we take one further step in order to have a complete view of the actual level of wage bargaining, and we consider two alternative interactive variables that capture the potential additional bargaining leverage of unions at firm level. </w:t>
      </w:r>
      <w:r w:rsidRPr="009E6310">
        <w:rPr>
          <w:rStyle w:val="StyleUnderline"/>
        </w:rPr>
        <w:t xml:space="preserve">The first variable measures the space that </w:t>
      </w:r>
      <w:r w:rsidRPr="009E6310">
        <w:rPr>
          <w:rStyle w:val="Emphasis"/>
        </w:rPr>
        <w:t>sectoral agreements</w:t>
      </w:r>
      <w:r w:rsidRPr="009E6310">
        <w:rPr>
          <w:rStyle w:val="StyleUnderline"/>
        </w:rPr>
        <w:t xml:space="preserve"> allow for enterprise bargaining</w:t>
      </w:r>
      <w:r w:rsidRPr="009E6310">
        <w:rPr>
          <w:sz w:val="14"/>
        </w:rPr>
        <w:t xml:space="preserve">, </w:t>
      </w:r>
      <w:r w:rsidRPr="009E6310">
        <w:rPr>
          <w:rStyle w:val="StyleUnderline"/>
        </w:rPr>
        <w:t>while the second variable captures the frequency and scope of additional firm-level bargaining and pay-setting</w:t>
      </w:r>
      <w:r w:rsidRPr="009E6310">
        <w:rPr>
          <w:sz w:val="14"/>
        </w:rPr>
        <w:t>.</w:t>
      </w:r>
    </w:p>
    <w:p w14:paraId="2E2BB753" w14:textId="77777777" w:rsidR="009A2A94" w:rsidRPr="009E6310" w:rsidRDefault="009A2A94" w:rsidP="009A2A94">
      <w:pPr>
        <w:rPr>
          <w:sz w:val="14"/>
        </w:rPr>
      </w:pPr>
      <w:r w:rsidRPr="009E6310">
        <w:rPr>
          <w:sz w:val="14"/>
        </w:rPr>
        <w:t>Fig. 7. Impulse response function of prices to an inflation shock: sectoral agreements binding.</w:t>
      </w:r>
    </w:p>
    <w:p w14:paraId="5E24B568" w14:textId="77777777" w:rsidR="009A2A94" w:rsidRPr="009E6310" w:rsidRDefault="009A2A94" w:rsidP="009A2A94">
      <w:pPr>
        <w:rPr>
          <w:sz w:val="14"/>
        </w:rPr>
      </w:pPr>
      <w:r w:rsidRPr="009E6310">
        <w:rPr>
          <w:sz w:val="14"/>
        </w:rPr>
        <w:t xml:space="preserve">The first variable is an ordered categorical variable that ranges from 0 to 2, where a higher value indicates that sectoral agreements are less binding. The variable is equal to 2 when sectoral agreements only set the framework for enterprise bargaining, and it is equal to 0 when sectoral agreements define the minimum and actual levels of wages, meaning the terms of agreements between workers and employers are legally binding on all the firms within the sector. </w:t>
      </w:r>
      <w:r w:rsidRPr="009E6310">
        <w:rPr>
          <w:rStyle w:val="StyleUnderline"/>
        </w:rPr>
        <w:t xml:space="preserve">A </w:t>
      </w:r>
      <w:r w:rsidRPr="009E6310">
        <w:rPr>
          <w:rStyle w:val="StyleUnderline"/>
          <w:highlight w:val="cyan"/>
        </w:rPr>
        <w:t xml:space="preserve">stronger response from prices to </w:t>
      </w:r>
      <w:r w:rsidRPr="009E6310">
        <w:rPr>
          <w:rStyle w:val="Emphasis"/>
          <w:highlight w:val="cyan"/>
        </w:rPr>
        <w:t>a</w:t>
      </w:r>
      <w:r w:rsidRPr="009E6310">
        <w:rPr>
          <w:rStyle w:val="Emphasis"/>
        </w:rPr>
        <w:t xml:space="preserve">n inflation </w:t>
      </w:r>
      <w:r w:rsidRPr="009E6310">
        <w:rPr>
          <w:rStyle w:val="Emphasis"/>
          <w:highlight w:val="cyan"/>
        </w:rPr>
        <w:t>shock</w:t>
      </w:r>
      <w:r w:rsidRPr="009E6310">
        <w:rPr>
          <w:rStyle w:val="StyleUnderline"/>
        </w:rPr>
        <w:t xml:space="preserve"> would be expected </w:t>
      </w:r>
      <w:r w:rsidRPr="009E6310">
        <w:rPr>
          <w:rStyle w:val="StyleUnderline"/>
          <w:highlight w:val="cyan"/>
        </w:rPr>
        <w:t>when</w:t>
      </w:r>
      <w:r w:rsidRPr="009E6310">
        <w:rPr>
          <w:rStyle w:val="StyleUnderline"/>
        </w:rPr>
        <w:t xml:space="preserve"> sectoral </w:t>
      </w:r>
      <w:r w:rsidRPr="009E6310">
        <w:rPr>
          <w:rStyle w:val="StyleUnderline"/>
          <w:highlight w:val="cyan"/>
        </w:rPr>
        <w:t xml:space="preserve">agreements are </w:t>
      </w:r>
      <w:r w:rsidRPr="009E6310">
        <w:rPr>
          <w:rStyle w:val="Emphasis"/>
          <w:highlight w:val="cyan"/>
        </w:rPr>
        <w:t>more binding</w:t>
      </w:r>
      <w:r w:rsidRPr="009E6310">
        <w:rPr>
          <w:rStyle w:val="StyleUnderline"/>
          <w:highlight w:val="cyan"/>
        </w:rPr>
        <w:t xml:space="preserve"> </w:t>
      </w:r>
      <w:r w:rsidRPr="009E6310">
        <w:rPr>
          <w:rStyle w:val="StyleUnderline"/>
        </w:rPr>
        <w:t xml:space="preserve">and </w:t>
      </w:r>
      <w:r w:rsidRPr="009E6310">
        <w:rPr>
          <w:rStyle w:val="Emphasis"/>
        </w:rPr>
        <w:t>automatically apply</w:t>
      </w:r>
      <w:r w:rsidRPr="009E6310">
        <w:rPr>
          <w:rStyle w:val="StyleUnderline"/>
        </w:rPr>
        <w:t xml:space="preserve"> to all the employers covered by the scope of the agreement</w:t>
      </w:r>
      <w:r w:rsidRPr="009E6310">
        <w:rPr>
          <w:sz w:val="14"/>
        </w:rPr>
        <w:t>. The IRFs reported in Fig. 7 and the difference between them confirm this hypothesis.</w:t>
      </w:r>
    </w:p>
    <w:p w14:paraId="415030D8" w14:textId="77777777" w:rsidR="009A2A94" w:rsidRPr="009E6310" w:rsidRDefault="009A2A94" w:rsidP="009A2A94">
      <w:pPr>
        <w:rPr>
          <w:sz w:val="14"/>
        </w:rPr>
      </w:pPr>
      <w:r w:rsidRPr="009E6310">
        <w:rPr>
          <w:sz w:val="14"/>
        </w:rPr>
        <w:t xml:space="preserve">The second interactive variable that we consider captures whether there is any additional enterprise bargaining about wages. We compare the response of prices to an inflation shock by considering two cases, which are the case where additional bargaining is common and covers at least 10% of the employees covered by collective agreements, and the case where there is no additional enterprise-level bargaining about wages. We can intuitively expect that the response of prices to an initial inflation shock will be more pronounced in countries where there is additional enterprise bargaining than in countries where there is no such bargaining or where it is explicitly forbidden. </w:t>
      </w:r>
      <w:r w:rsidRPr="009E6310">
        <w:rPr>
          <w:rStyle w:val="StyleUnderline"/>
        </w:rPr>
        <w:t>Our findings confirm</w:t>
      </w:r>
      <w:r w:rsidRPr="009E6310">
        <w:rPr>
          <w:sz w:val="14"/>
        </w:rPr>
        <w:t xml:space="preserve"> this. Fig. 8 shows that </w:t>
      </w:r>
      <w:r w:rsidRPr="009E6310">
        <w:rPr>
          <w:rStyle w:val="StyleUnderline"/>
          <w:highlight w:val="cyan"/>
        </w:rPr>
        <w:t>the difference</w:t>
      </w:r>
      <w:r w:rsidRPr="009E6310">
        <w:rPr>
          <w:rStyle w:val="StyleUnderline"/>
        </w:rPr>
        <w:t xml:space="preserve"> between the two IRFs </w:t>
      </w:r>
      <w:r w:rsidRPr="009E6310">
        <w:rPr>
          <w:rStyle w:val="StyleUnderline"/>
          <w:highlight w:val="cyan"/>
        </w:rPr>
        <w:t xml:space="preserve">is </w:t>
      </w:r>
      <w:r w:rsidRPr="009E6310">
        <w:rPr>
          <w:rStyle w:val="Emphasis"/>
          <w:highlight w:val="cyan"/>
        </w:rPr>
        <w:t>positive and statistically significant</w:t>
      </w:r>
      <w:r w:rsidRPr="009E6310">
        <w:rPr>
          <w:sz w:val="14"/>
          <w:highlight w:val="cyan"/>
        </w:rPr>
        <w:t xml:space="preserve">, </w:t>
      </w:r>
      <w:r w:rsidRPr="009E6310">
        <w:rPr>
          <w:rStyle w:val="StyleUnderline"/>
          <w:highlight w:val="cyan"/>
        </w:rPr>
        <w:t>which confirms</w:t>
      </w:r>
      <w:r w:rsidRPr="009E6310">
        <w:rPr>
          <w:rStyle w:val="StyleUnderline"/>
        </w:rPr>
        <w:t xml:space="preserve"> that </w:t>
      </w:r>
      <w:r w:rsidRPr="009E6310">
        <w:rPr>
          <w:rStyle w:val="StyleUnderline"/>
          <w:highlight w:val="cyan"/>
        </w:rPr>
        <w:t xml:space="preserve">the </w:t>
      </w:r>
      <w:r w:rsidRPr="009E6310">
        <w:rPr>
          <w:rStyle w:val="Emphasis"/>
          <w:highlight w:val="cyan"/>
        </w:rPr>
        <w:t>inflation spiral</w:t>
      </w:r>
      <w:r w:rsidRPr="009E6310">
        <w:rPr>
          <w:rStyle w:val="StyleUnderline"/>
        </w:rPr>
        <w:t xml:space="preserve"> tends to be stronger when there is additional</w:t>
      </w:r>
      <w:r w:rsidRPr="009E6310">
        <w:rPr>
          <w:sz w:val="14"/>
        </w:rPr>
        <w:t xml:space="preserve"> enterprise </w:t>
      </w:r>
      <w:r w:rsidRPr="009E6310">
        <w:rPr>
          <w:rStyle w:val="StyleUnderline"/>
        </w:rPr>
        <w:t>bargaining about wages</w:t>
      </w:r>
      <w:r w:rsidRPr="009E6310">
        <w:rPr>
          <w:sz w:val="14"/>
        </w:rPr>
        <w:t>.</w:t>
      </w:r>
    </w:p>
    <w:p w14:paraId="3C6EB50C" w14:textId="77777777" w:rsidR="009A2A94" w:rsidRPr="009E6310" w:rsidRDefault="009A2A94" w:rsidP="009A2A94">
      <w:pPr>
        <w:rPr>
          <w:sz w:val="14"/>
        </w:rPr>
      </w:pPr>
      <w:r w:rsidRPr="009E6310">
        <w:rPr>
          <w:sz w:val="14"/>
        </w:rPr>
        <w:t>Fig. 8. Impulse response function of prices to an inflation shock: additional enterprise bargaining about wages.</w:t>
      </w:r>
    </w:p>
    <w:p w14:paraId="7E245A62" w14:textId="77777777" w:rsidR="009A2A94" w:rsidRPr="009E6310" w:rsidRDefault="009A2A94" w:rsidP="009A2A94">
      <w:pPr>
        <w:rPr>
          <w:sz w:val="14"/>
        </w:rPr>
      </w:pPr>
      <w:r w:rsidRPr="009E6310">
        <w:rPr>
          <w:sz w:val="14"/>
        </w:rPr>
        <w:t>4. Concluding remarks</w:t>
      </w:r>
    </w:p>
    <w:p w14:paraId="53AC5750" w14:textId="77777777" w:rsidR="009A2A94" w:rsidRPr="009E6310" w:rsidRDefault="009A2A94" w:rsidP="009A2A94">
      <w:pPr>
        <w:rPr>
          <w:sz w:val="14"/>
        </w:rPr>
      </w:pPr>
      <w:r w:rsidRPr="009E6310">
        <w:rPr>
          <w:sz w:val="14"/>
        </w:rPr>
        <w:t xml:space="preserve">The current </w:t>
      </w:r>
      <w:r w:rsidRPr="009E6310">
        <w:rPr>
          <w:rStyle w:val="StyleUnderline"/>
        </w:rPr>
        <w:t xml:space="preserve">record-high inflation in advanced economies is </w:t>
      </w:r>
      <w:r w:rsidRPr="009E6310">
        <w:rPr>
          <w:rStyle w:val="Emphasis"/>
        </w:rPr>
        <w:t>turning up the heat on central banks</w:t>
      </w:r>
      <w:r w:rsidRPr="009E6310">
        <w:rPr>
          <w:sz w:val="14"/>
        </w:rPr>
        <w:t xml:space="preserve">. With wage growth expected to be strong in 2023 (Bodnár et al., 2022), they face a difficult trade-off between ignoring the overshoot to protect the post-COVID economic recovery, and shifting to a hawkish monetary policy stance to fight inflation and avoid a potential wage-price spiral. As argued by Blanchard (2022) and Boissay et al. (2022), the current price shock could take time to dissipate as </w:t>
      </w:r>
      <w:r w:rsidRPr="009E6310">
        <w:rPr>
          <w:rStyle w:val="StyleUnderline"/>
          <w:highlight w:val="cyan"/>
        </w:rPr>
        <w:t xml:space="preserve">higher wage inflation becomes a </w:t>
      </w:r>
      <w:r w:rsidRPr="009E6310">
        <w:rPr>
          <w:rStyle w:val="Emphasis"/>
          <w:highlight w:val="cyan"/>
        </w:rPr>
        <w:t>new cost-push shock</w:t>
      </w:r>
      <w:r w:rsidRPr="009E6310">
        <w:rPr>
          <w:rStyle w:val="StyleUnderline"/>
        </w:rPr>
        <w:t>,</w:t>
      </w:r>
      <w:r w:rsidRPr="009E6310">
        <w:rPr>
          <w:sz w:val="14"/>
        </w:rPr>
        <w:t xml:space="preserve"> </w:t>
      </w:r>
      <w:r w:rsidRPr="009E6310">
        <w:rPr>
          <w:rStyle w:val="StyleUnderline"/>
          <w:highlight w:val="cyan"/>
        </w:rPr>
        <w:t>forcing companies to raise</w:t>
      </w:r>
      <w:r w:rsidRPr="009E6310">
        <w:rPr>
          <w:rStyle w:val="StyleUnderline"/>
        </w:rPr>
        <w:t xml:space="preserve"> their selling </w:t>
      </w:r>
      <w:r w:rsidRPr="009E6310">
        <w:rPr>
          <w:rStyle w:val="StyleUnderline"/>
          <w:highlight w:val="cyan"/>
        </w:rPr>
        <w:t>prices to preserve</w:t>
      </w:r>
      <w:r w:rsidRPr="009E6310">
        <w:rPr>
          <w:rStyle w:val="StyleUnderline"/>
        </w:rPr>
        <w:t xml:space="preserve"> their </w:t>
      </w:r>
      <w:r w:rsidRPr="009E6310">
        <w:rPr>
          <w:rStyle w:val="StyleUnderline"/>
          <w:highlight w:val="cyan"/>
        </w:rPr>
        <w:t>margins</w:t>
      </w:r>
      <w:r w:rsidRPr="009E6310">
        <w:rPr>
          <w:sz w:val="14"/>
        </w:rPr>
        <w:t xml:space="preserve">, </w:t>
      </w:r>
      <w:r w:rsidRPr="009E6310">
        <w:rPr>
          <w:rStyle w:val="StyleUnderline"/>
        </w:rPr>
        <w:t xml:space="preserve">and so </w:t>
      </w:r>
      <w:r w:rsidRPr="009E6310">
        <w:rPr>
          <w:rStyle w:val="StyleUnderline"/>
          <w:highlight w:val="cyan"/>
        </w:rPr>
        <w:t xml:space="preserve">leading to a </w:t>
      </w:r>
      <w:r w:rsidRPr="009E6310">
        <w:rPr>
          <w:rStyle w:val="Emphasis"/>
          <w:highlight w:val="cyan"/>
        </w:rPr>
        <w:t>feedback loop between wages and prices</w:t>
      </w:r>
      <w:r w:rsidRPr="009E6310">
        <w:rPr>
          <w:sz w:val="14"/>
        </w:rPr>
        <w:t xml:space="preserve">. The inflation spiral is one of the principal concerns of the current debate among monetary policy practitioners, and some economists consider it a </w:t>
      </w:r>
      <w:r w:rsidRPr="009E6310">
        <w:rPr>
          <w:rStyle w:val="Emphasis"/>
        </w:rPr>
        <w:t>time bomb ticking for central bankers</w:t>
      </w:r>
      <w:r w:rsidRPr="009E6310">
        <w:rPr>
          <w:sz w:val="14"/>
        </w:rPr>
        <w:t>.</w:t>
      </w:r>
    </w:p>
    <w:p w14:paraId="159E7FB1" w14:textId="77777777" w:rsidR="009A2A94" w:rsidRPr="009E6310" w:rsidRDefault="009A2A94" w:rsidP="009A2A94">
      <w:pPr>
        <w:rPr>
          <w:sz w:val="14"/>
        </w:rPr>
      </w:pPr>
      <w:r w:rsidRPr="009E6310">
        <w:rPr>
          <w:sz w:val="14"/>
        </w:rPr>
        <w:t xml:space="preserve">In this context, our paper tries to give a first formal answer on the issue. Our empirical investigation assesses whether the prevalence of wage indexation arrangements and the balance of bargaining power between workers and firms can explain the cross-country differences in the dynamics of the inflation spiral. To this end, </w:t>
      </w:r>
      <w:r w:rsidRPr="009E6310">
        <w:rPr>
          <w:rStyle w:val="StyleUnderline"/>
        </w:rPr>
        <w:t>we estimate an IPVAR model on a sample of 37 OECD and non-OECD economies over the period 1960Q1-2019Q4</w:t>
      </w:r>
      <w:r w:rsidRPr="009E6310">
        <w:rPr>
          <w:sz w:val="14"/>
        </w:rPr>
        <w:t xml:space="preserve">. </w:t>
      </w:r>
      <w:r w:rsidRPr="009E6310">
        <w:rPr>
          <w:rStyle w:val="StyleUnderline"/>
        </w:rPr>
        <w:t xml:space="preserve">Our results confirm that </w:t>
      </w:r>
      <w:r w:rsidRPr="009E6310">
        <w:rPr>
          <w:rStyle w:val="Emphasis"/>
          <w:highlight w:val="cyan"/>
        </w:rPr>
        <w:t>wage indexation</w:t>
      </w:r>
      <w:r w:rsidRPr="009E6310">
        <w:rPr>
          <w:rStyle w:val="StyleUnderline"/>
        </w:rPr>
        <w:t xml:space="preserve">, </w:t>
      </w:r>
      <w:r w:rsidRPr="009E6310">
        <w:rPr>
          <w:rStyle w:val="Emphasis"/>
        </w:rPr>
        <w:t xml:space="preserve">trade </w:t>
      </w:r>
      <w:r w:rsidRPr="009E6310">
        <w:rPr>
          <w:rStyle w:val="Emphasis"/>
          <w:highlight w:val="cyan"/>
        </w:rPr>
        <w:t>union density</w:t>
      </w:r>
      <w:r w:rsidRPr="009E6310">
        <w:rPr>
          <w:rStyle w:val="StyleUnderline"/>
        </w:rPr>
        <w:t xml:space="preserve">, </w:t>
      </w:r>
      <w:r w:rsidRPr="009E6310">
        <w:rPr>
          <w:rStyle w:val="Emphasis"/>
        </w:rPr>
        <w:t xml:space="preserve">wage </w:t>
      </w:r>
      <w:r w:rsidRPr="009E6310">
        <w:rPr>
          <w:rStyle w:val="Emphasis"/>
          <w:highlight w:val="cyan"/>
        </w:rPr>
        <w:t>bargaining coverage</w:t>
      </w:r>
      <w:r w:rsidRPr="009E6310">
        <w:rPr>
          <w:rStyle w:val="StyleUnderline"/>
        </w:rPr>
        <w:t xml:space="preserve"> </w:t>
      </w:r>
      <w:r w:rsidRPr="009E6310">
        <w:rPr>
          <w:rStyle w:val="StyleUnderline"/>
          <w:highlight w:val="cyan"/>
        </w:rPr>
        <w:t>and</w:t>
      </w:r>
      <w:r w:rsidRPr="009E6310">
        <w:rPr>
          <w:rStyle w:val="StyleUnderline"/>
        </w:rPr>
        <w:t xml:space="preserve"> a </w:t>
      </w:r>
      <w:r w:rsidRPr="009E6310">
        <w:rPr>
          <w:rStyle w:val="Emphasis"/>
        </w:rPr>
        <w:t xml:space="preserve">high degree of </w:t>
      </w:r>
      <w:r w:rsidRPr="009E6310">
        <w:rPr>
          <w:rStyle w:val="Emphasis"/>
          <w:highlight w:val="cyan"/>
        </w:rPr>
        <w:t>coordination</w:t>
      </w:r>
      <w:r w:rsidRPr="009E6310">
        <w:rPr>
          <w:rStyle w:val="StyleUnderline"/>
        </w:rPr>
        <w:t xml:space="preserve"> in the wage-setting process all </w:t>
      </w:r>
      <w:r w:rsidRPr="009E6310">
        <w:rPr>
          <w:rStyle w:val="StyleUnderline"/>
          <w:highlight w:val="cyan"/>
        </w:rPr>
        <w:t>positively influence</w:t>
      </w:r>
      <w:r w:rsidRPr="009E6310">
        <w:rPr>
          <w:rStyle w:val="StyleUnderline"/>
        </w:rPr>
        <w:t xml:space="preserve"> the </w:t>
      </w:r>
      <w:r w:rsidRPr="009E6310">
        <w:rPr>
          <w:rStyle w:val="Emphasis"/>
        </w:rPr>
        <w:t xml:space="preserve">persistence of </w:t>
      </w:r>
      <w:r w:rsidRPr="009E6310">
        <w:rPr>
          <w:rStyle w:val="Emphasis"/>
          <w:highlight w:val="cyan"/>
        </w:rPr>
        <w:t>inflation</w:t>
      </w:r>
      <w:r w:rsidRPr="009E6310">
        <w:rPr>
          <w:rStyle w:val="StyleUnderline"/>
        </w:rPr>
        <w:t xml:space="preserve"> following an initial price shock</w:t>
      </w:r>
      <w:r w:rsidRPr="009E6310">
        <w:rPr>
          <w:sz w:val="14"/>
        </w:rPr>
        <w:t>.</w:t>
      </w:r>
    </w:p>
    <w:p w14:paraId="7C9564CA" w14:textId="77777777" w:rsidR="009A2A94" w:rsidRPr="009E6310" w:rsidRDefault="009A2A94" w:rsidP="009A2A94">
      <w:pPr>
        <w:rPr>
          <w:sz w:val="14"/>
        </w:rPr>
      </w:pPr>
      <w:r w:rsidRPr="009E6310">
        <w:rPr>
          <w:sz w:val="14"/>
        </w:rPr>
        <w:t xml:space="preserve">Our </w:t>
      </w:r>
      <w:r w:rsidRPr="009E6310">
        <w:rPr>
          <w:rStyle w:val="StyleUnderline"/>
          <w:highlight w:val="cyan"/>
        </w:rPr>
        <w:t>findings</w:t>
      </w:r>
      <w:r w:rsidRPr="009E6310">
        <w:rPr>
          <w:sz w:val="14"/>
        </w:rPr>
        <w:t xml:space="preserve"> consequently </w:t>
      </w:r>
      <w:r w:rsidRPr="009E6310">
        <w:rPr>
          <w:rStyle w:val="StyleUnderline"/>
          <w:highlight w:val="cyan"/>
        </w:rPr>
        <w:t>suggest</w:t>
      </w:r>
      <w:r w:rsidRPr="009E6310">
        <w:rPr>
          <w:rStyle w:val="StyleUnderline"/>
        </w:rPr>
        <w:t xml:space="preserve"> that the institutional features of the </w:t>
      </w:r>
      <w:r w:rsidRPr="009E6310">
        <w:rPr>
          <w:rStyle w:val="Emphasis"/>
        </w:rPr>
        <w:t>labour market</w:t>
      </w:r>
      <w:r w:rsidRPr="009E6310">
        <w:rPr>
          <w:rStyle w:val="StyleUnderline"/>
        </w:rPr>
        <w:t xml:space="preserve"> and </w:t>
      </w:r>
      <w:r w:rsidRPr="009E6310">
        <w:rPr>
          <w:rStyle w:val="Emphasis"/>
        </w:rPr>
        <w:t>wage bargaining</w:t>
      </w:r>
      <w:r w:rsidRPr="009E6310">
        <w:rPr>
          <w:rStyle w:val="StyleUnderline"/>
        </w:rPr>
        <w:t xml:space="preserve"> should be taken into consideration by </w:t>
      </w:r>
      <w:r w:rsidRPr="009E6310">
        <w:rPr>
          <w:rStyle w:val="StyleUnderline"/>
          <w:highlight w:val="cyan"/>
        </w:rPr>
        <w:t>central banks</w:t>
      </w:r>
      <w:r w:rsidRPr="009E6310">
        <w:rPr>
          <w:rStyle w:val="StyleUnderline"/>
        </w:rPr>
        <w:t xml:space="preserve"> in the conduct of their monetary policy</w:t>
      </w:r>
      <w:r w:rsidRPr="009E6310">
        <w:rPr>
          <w:sz w:val="14"/>
        </w:rPr>
        <w:t xml:space="preserve">. </w:t>
      </w:r>
      <w:r w:rsidRPr="009E6310">
        <w:rPr>
          <w:rStyle w:val="StyleUnderline"/>
        </w:rPr>
        <w:t xml:space="preserve">This argues in favour of </w:t>
      </w:r>
      <w:r w:rsidRPr="009E6310">
        <w:rPr>
          <w:rStyle w:val="Emphasis"/>
          <w:highlight w:val="cyan"/>
        </w:rPr>
        <w:t>tightening</w:t>
      </w:r>
      <w:r w:rsidRPr="009E6310">
        <w:rPr>
          <w:rStyle w:val="Emphasis"/>
        </w:rPr>
        <w:t xml:space="preserve"> policy </w:t>
      </w:r>
      <w:r w:rsidRPr="009E6310">
        <w:rPr>
          <w:rStyle w:val="Emphasis"/>
          <w:highlight w:val="cyan"/>
        </w:rPr>
        <w:t>rates quickly</w:t>
      </w:r>
      <w:r w:rsidRPr="009E6310">
        <w:rPr>
          <w:rStyle w:val="StyleUnderline"/>
          <w:highlight w:val="cyan"/>
        </w:rPr>
        <w:t xml:space="preserve"> and </w:t>
      </w:r>
      <w:r w:rsidRPr="009E6310">
        <w:rPr>
          <w:rStyle w:val="Emphasis"/>
          <w:highlight w:val="cyan"/>
        </w:rPr>
        <w:t>firmly</w:t>
      </w:r>
      <w:r w:rsidRPr="009E6310">
        <w:rPr>
          <w:rStyle w:val="StyleUnderline"/>
          <w:highlight w:val="cyan"/>
        </w:rPr>
        <w:t xml:space="preserve"> to avoid a </w:t>
      </w:r>
      <w:r w:rsidRPr="009E6310">
        <w:rPr>
          <w:rStyle w:val="Emphasis"/>
          <w:highlight w:val="cyan"/>
        </w:rPr>
        <w:t>wage-price spiral</w:t>
      </w:r>
      <w:r w:rsidRPr="009E6310">
        <w:rPr>
          <w:rStyle w:val="StyleUnderline"/>
        </w:rPr>
        <w:t xml:space="preserve"> emerging that would </w:t>
      </w:r>
      <w:r w:rsidRPr="009E6310">
        <w:rPr>
          <w:rStyle w:val="Emphasis"/>
        </w:rPr>
        <w:t>add fuel to the fire</w:t>
      </w:r>
      <w:r w:rsidRPr="009E6310">
        <w:rPr>
          <w:sz w:val="14"/>
        </w:rPr>
        <w:t>.</w:t>
      </w:r>
    </w:p>
    <w:p w14:paraId="0A48A221" w14:textId="77777777" w:rsidR="009A2A94" w:rsidRPr="009E6310" w:rsidRDefault="009A2A94" w:rsidP="009A2A94">
      <w:pPr>
        <w:rPr>
          <w:sz w:val="14"/>
        </w:rPr>
      </w:pPr>
      <w:r w:rsidRPr="009E6310">
        <w:rPr>
          <w:sz w:val="14"/>
        </w:rPr>
        <w:t xml:space="preserve">More largely, </w:t>
      </w:r>
      <w:r w:rsidRPr="009E6310">
        <w:rPr>
          <w:rStyle w:val="StyleUnderline"/>
        </w:rPr>
        <w:t xml:space="preserve">a high and persistent </w:t>
      </w:r>
      <w:r w:rsidRPr="009E6310">
        <w:rPr>
          <w:rStyle w:val="StyleUnderline"/>
          <w:highlight w:val="cyan"/>
        </w:rPr>
        <w:t>inflation</w:t>
      </w:r>
      <w:r w:rsidRPr="009E6310">
        <w:rPr>
          <w:rStyle w:val="StyleUnderline"/>
        </w:rPr>
        <w:t xml:space="preserve"> environment can also </w:t>
      </w:r>
      <w:r w:rsidRPr="009E6310">
        <w:rPr>
          <w:rStyle w:val="StyleUnderline"/>
          <w:highlight w:val="cyan"/>
        </w:rPr>
        <w:t xml:space="preserve">have a </w:t>
      </w:r>
      <w:r w:rsidRPr="009E6310">
        <w:rPr>
          <w:rStyle w:val="Emphasis"/>
          <w:highlight w:val="cyan"/>
        </w:rPr>
        <w:t>strong impact on financial markets</w:t>
      </w:r>
      <w:r w:rsidRPr="009E6310">
        <w:rPr>
          <w:sz w:val="14"/>
        </w:rPr>
        <w:t xml:space="preserve">. It is widely recognised that </w:t>
      </w:r>
      <w:r w:rsidRPr="009E6310">
        <w:rPr>
          <w:rStyle w:val="StyleUnderline"/>
        </w:rPr>
        <w:t xml:space="preserve">higher interest rates induced by a </w:t>
      </w:r>
      <w:r w:rsidRPr="009E6310">
        <w:rPr>
          <w:rStyle w:val="Emphasis"/>
        </w:rPr>
        <w:t>restrictive monetary policy</w:t>
      </w:r>
      <w:r w:rsidRPr="009E6310">
        <w:rPr>
          <w:rStyle w:val="StyleUnderline"/>
        </w:rPr>
        <w:t xml:space="preserve"> are most likely accompanied by </w:t>
      </w:r>
      <w:r w:rsidRPr="009E6310">
        <w:rPr>
          <w:rStyle w:val="Emphasis"/>
        </w:rPr>
        <w:t>lower stock market returns</w:t>
      </w:r>
      <w:r w:rsidRPr="009E6310">
        <w:rPr>
          <w:sz w:val="14"/>
        </w:rPr>
        <w:t xml:space="preserve"> (Chiang, 2022). As shown by Vukovic et al. (2022), this </w:t>
      </w:r>
      <w:r w:rsidRPr="009E6310">
        <w:rPr>
          <w:rStyle w:val="StyleUnderline"/>
          <w:highlight w:val="cyan"/>
        </w:rPr>
        <w:t xml:space="preserve">negative relationship between </w:t>
      </w:r>
      <w:r w:rsidRPr="009E6310">
        <w:rPr>
          <w:rStyle w:val="Emphasis"/>
          <w:highlight w:val="cyan"/>
        </w:rPr>
        <w:t>inflation and stock returns</w:t>
      </w:r>
      <w:r w:rsidRPr="009E6310">
        <w:rPr>
          <w:rStyle w:val="StyleUnderline"/>
        </w:rPr>
        <w:t xml:space="preserve"> has important practical </w:t>
      </w:r>
      <w:r w:rsidRPr="009E6310">
        <w:rPr>
          <w:rStyle w:val="StyleUnderline"/>
          <w:highlight w:val="cyan"/>
        </w:rPr>
        <w:t>implicat</w:t>
      </w:r>
      <w:r w:rsidRPr="009E6310">
        <w:rPr>
          <w:rStyle w:val="StyleUnderline"/>
        </w:rPr>
        <w:t xml:space="preserve">ions for the design of </w:t>
      </w:r>
      <w:r w:rsidRPr="009E6310">
        <w:rPr>
          <w:rStyle w:val="Emphasis"/>
          <w:highlight w:val="cyan"/>
        </w:rPr>
        <w:t>portfolio</w:t>
      </w:r>
      <w:r w:rsidRPr="009E6310">
        <w:rPr>
          <w:rStyle w:val="Emphasis"/>
        </w:rPr>
        <w:t xml:space="preserve"> allocation </w:t>
      </w:r>
      <w:r w:rsidRPr="009E6310">
        <w:rPr>
          <w:rStyle w:val="Emphasis"/>
          <w:highlight w:val="cyan"/>
        </w:rPr>
        <w:t>strategies</w:t>
      </w:r>
      <w:r w:rsidRPr="009E6310">
        <w:rPr>
          <w:rStyle w:val="StyleUnderline"/>
        </w:rPr>
        <w:t xml:space="preserve"> </w:t>
      </w:r>
      <w:r w:rsidRPr="009E6310">
        <w:rPr>
          <w:rStyle w:val="StyleUnderline"/>
          <w:highlight w:val="cyan"/>
        </w:rPr>
        <w:t>and</w:t>
      </w:r>
      <w:r w:rsidRPr="009E6310">
        <w:rPr>
          <w:rStyle w:val="StyleUnderline"/>
        </w:rPr>
        <w:t xml:space="preserve"> the </w:t>
      </w:r>
      <w:r w:rsidRPr="009E6310">
        <w:rPr>
          <w:rStyle w:val="Emphasis"/>
        </w:rPr>
        <w:t>cross-</w:t>
      </w:r>
      <w:r w:rsidRPr="009E6310">
        <w:rPr>
          <w:rStyle w:val="Emphasis"/>
          <w:highlight w:val="cyan"/>
        </w:rPr>
        <w:t>market risk management</w:t>
      </w:r>
      <w:r w:rsidRPr="009E6310">
        <w:rPr>
          <w:sz w:val="14"/>
        </w:rPr>
        <w:t xml:space="preserve">. Furthermore, </w:t>
      </w:r>
      <w:r w:rsidRPr="009E6310">
        <w:rPr>
          <w:rStyle w:val="StyleUnderline"/>
        </w:rPr>
        <w:t xml:space="preserve">as stock prices are less informative in a </w:t>
      </w:r>
      <w:r w:rsidRPr="009E6310">
        <w:rPr>
          <w:rStyle w:val="StyleUnderline"/>
          <w:highlight w:val="cyan"/>
        </w:rPr>
        <w:t>high inflation</w:t>
      </w:r>
      <w:r w:rsidRPr="009E6310">
        <w:rPr>
          <w:rStyle w:val="StyleUnderline"/>
        </w:rPr>
        <w:t xml:space="preserve"> environment</w:t>
      </w:r>
      <w:r w:rsidRPr="009E6310">
        <w:rPr>
          <w:sz w:val="14"/>
        </w:rPr>
        <w:t xml:space="preserve">, Farooq and Ahmed (2018) </w:t>
      </w:r>
      <w:r w:rsidRPr="009E6310">
        <w:rPr>
          <w:rStyle w:val="StyleUnderline"/>
        </w:rPr>
        <w:t xml:space="preserve">show that it </w:t>
      </w:r>
      <w:r w:rsidRPr="009E6310">
        <w:rPr>
          <w:rStyle w:val="StyleUnderline"/>
          <w:highlight w:val="cyan"/>
        </w:rPr>
        <w:t>reduces the ability</w:t>
      </w:r>
      <w:r w:rsidRPr="009E6310">
        <w:rPr>
          <w:rStyle w:val="StyleUnderline"/>
        </w:rPr>
        <w:t xml:space="preserve"> of managers </w:t>
      </w:r>
      <w:r w:rsidRPr="009E6310">
        <w:rPr>
          <w:rStyle w:val="StyleUnderline"/>
          <w:highlight w:val="cyan"/>
        </w:rPr>
        <w:t>to use info</w:t>
      </w:r>
      <w:r w:rsidRPr="009E6310">
        <w:rPr>
          <w:rStyle w:val="StyleUnderline"/>
        </w:rPr>
        <w:t xml:space="preserve">rmation </w:t>
      </w:r>
      <w:r w:rsidRPr="009E6310">
        <w:rPr>
          <w:rStyle w:val="StyleUnderline"/>
          <w:highlight w:val="cyan"/>
        </w:rPr>
        <w:t>from the</w:t>
      </w:r>
      <w:r w:rsidRPr="009E6310">
        <w:rPr>
          <w:rStyle w:val="StyleUnderline"/>
        </w:rPr>
        <w:t xml:space="preserve"> stock </w:t>
      </w:r>
      <w:r w:rsidRPr="009E6310">
        <w:rPr>
          <w:rStyle w:val="StyleUnderline"/>
          <w:highlight w:val="cyan"/>
        </w:rPr>
        <w:t>market to make</w:t>
      </w:r>
      <w:r w:rsidRPr="009E6310">
        <w:rPr>
          <w:rStyle w:val="StyleUnderline"/>
        </w:rPr>
        <w:t xml:space="preserve"> </w:t>
      </w:r>
      <w:r w:rsidRPr="009E6310">
        <w:rPr>
          <w:rStyle w:val="Emphasis"/>
        </w:rPr>
        <w:t xml:space="preserve">value enhancing </w:t>
      </w:r>
      <w:r w:rsidRPr="009E6310">
        <w:rPr>
          <w:rStyle w:val="Emphasis"/>
          <w:highlight w:val="cyan"/>
        </w:rPr>
        <w:t>investment decisions</w:t>
      </w:r>
      <w:r w:rsidRPr="009E6310">
        <w:rPr>
          <w:sz w:val="14"/>
        </w:rPr>
        <w:t xml:space="preserve">. Consequently, the fear of an </w:t>
      </w:r>
      <w:r w:rsidRPr="009E6310">
        <w:rPr>
          <w:rStyle w:val="Emphasis"/>
          <w:highlight w:val="cyan"/>
        </w:rPr>
        <w:t>inflation loop</w:t>
      </w:r>
      <w:r w:rsidRPr="009E6310">
        <w:rPr>
          <w:sz w:val="14"/>
        </w:rPr>
        <w:t xml:space="preserve"> is not only a macroeconomic issue, as it is expected to </w:t>
      </w:r>
      <w:r w:rsidRPr="009E6310">
        <w:rPr>
          <w:rStyle w:val="Emphasis"/>
        </w:rPr>
        <w:t xml:space="preserve">significantly </w:t>
      </w:r>
      <w:r w:rsidRPr="009E6310">
        <w:rPr>
          <w:rStyle w:val="Emphasis"/>
          <w:highlight w:val="cyan"/>
        </w:rPr>
        <w:t>drive</w:t>
      </w:r>
      <w:r w:rsidRPr="009E6310">
        <w:rPr>
          <w:rStyle w:val="Emphasis"/>
        </w:rPr>
        <w:t xml:space="preserve"> microeconomic decisions</w:t>
      </w:r>
      <w:r w:rsidRPr="009E6310">
        <w:rPr>
          <w:sz w:val="14"/>
        </w:rPr>
        <w:t xml:space="preserve"> </w:t>
      </w:r>
      <w:r w:rsidRPr="009E6310">
        <w:rPr>
          <w:rStyle w:val="StyleUnderline"/>
        </w:rPr>
        <w:t>and</w:t>
      </w:r>
      <w:r w:rsidRPr="009E6310">
        <w:rPr>
          <w:sz w:val="14"/>
        </w:rPr>
        <w:t xml:space="preserve"> </w:t>
      </w:r>
      <w:r w:rsidRPr="009E6310">
        <w:rPr>
          <w:rStyle w:val="StyleUnderline"/>
        </w:rPr>
        <w:t xml:space="preserve">change the </w:t>
      </w:r>
      <w:r w:rsidRPr="009E6310">
        <w:rPr>
          <w:rStyle w:val="Emphasis"/>
          <w:highlight w:val="cyan"/>
        </w:rPr>
        <w:t>behaviour of investors</w:t>
      </w:r>
      <w:r w:rsidRPr="009E6310">
        <w:rPr>
          <w:rStyle w:val="StyleUnderline"/>
        </w:rPr>
        <w:t xml:space="preserve"> and firms</w:t>
      </w:r>
      <w:r w:rsidRPr="009E6310">
        <w:rPr>
          <w:sz w:val="14"/>
        </w:rPr>
        <w:t>.</w:t>
      </w:r>
    </w:p>
    <w:p w14:paraId="1F809280" w14:textId="77777777" w:rsidR="009A2A94" w:rsidRPr="009E6310" w:rsidRDefault="009A2A94" w:rsidP="009A2A94">
      <w:pPr>
        <w:pStyle w:val="Heading4"/>
        <w:rPr>
          <w:rFonts w:cs="Calibri"/>
        </w:rPr>
      </w:pPr>
      <w:r w:rsidRPr="009E6310">
        <w:rPr>
          <w:rFonts w:cs="Calibri"/>
        </w:rPr>
        <w:t xml:space="preserve">Expanding collective bargaining rights constricts </w:t>
      </w:r>
      <w:r w:rsidRPr="009E6310">
        <w:rPr>
          <w:rFonts w:cs="Calibri"/>
          <w:u w:val="single"/>
        </w:rPr>
        <w:t>entrepreneurial capital flexibility</w:t>
      </w:r>
      <w:r w:rsidRPr="009E6310">
        <w:rPr>
          <w:rFonts w:cs="Calibri"/>
        </w:rPr>
        <w:t xml:space="preserve"> and ensures </w:t>
      </w:r>
      <w:r w:rsidRPr="009E6310">
        <w:rPr>
          <w:rFonts w:cs="Calibri"/>
          <w:u w:val="single"/>
        </w:rPr>
        <w:t>unemployment-induced hysteresis</w:t>
      </w:r>
      <w:r w:rsidRPr="009E6310">
        <w:rPr>
          <w:rFonts w:cs="Calibri"/>
        </w:rPr>
        <w:t xml:space="preserve">---that guarantees </w:t>
      </w:r>
      <w:r w:rsidRPr="009E6310">
        <w:rPr>
          <w:rFonts w:cs="Calibri"/>
          <w:u w:val="single"/>
        </w:rPr>
        <w:t>sudden</w:t>
      </w:r>
      <w:r w:rsidRPr="009E6310">
        <w:rPr>
          <w:rFonts w:cs="Calibri"/>
        </w:rPr>
        <w:t xml:space="preserve"> and </w:t>
      </w:r>
      <w:r w:rsidRPr="009E6310">
        <w:rPr>
          <w:rFonts w:cs="Calibri"/>
          <w:u w:val="single"/>
        </w:rPr>
        <w:t>protracted financial crisis</w:t>
      </w:r>
      <w:r w:rsidRPr="009E6310">
        <w:rPr>
          <w:rFonts w:cs="Calibri"/>
        </w:rPr>
        <w:t xml:space="preserve">. </w:t>
      </w:r>
    </w:p>
    <w:p w14:paraId="2280E90E" w14:textId="77777777" w:rsidR="009A2A94" w:rsidRPr="009E6310" w:rsidRDefault="009A2A94" w:rsidP="009A2A94">
      <w:r w:rsidRPr="009E6310">
        <w:rPr>
          <w:rStyle w:val="Style13ptBold"/>
        </w:rPr>
        <w:t>Giakas 23</w:t>
      </w:r>
      <w:r w:rsidRPr="009E6310">
        <w:t xml:space="preserve"> – Konstantinos Giakas, Athens University of Economics and Business, Department of Economics, “Hysteresis, financial frictions and monetary policy,” The Journal of Economic Asymmetries, Volume 27, June 2023, e00286, https://doi.org/10.1016/j.jeca.2022.e00286</w:t>
      </w:r>
    </w:p>
    <w:p w14:paraId="46798C89" w14:textId="77777777" w:rsidR="009A2A94" w:rsidRPr="009E6310" w:rsidRDefault="009A2A94" w:rsidP="009A2A94">
      <w:pPr>
        <w:rPr>
          <w:sz w:val="14"/>
        </w:rPr>
      </w:pPr>
      <w:r w:rsidRPr="009E6310">
        <w:rPr>
          <w:sz w:val="14"/>
        </w:rPr>
        <w:t>The term hysteresis was first introduced by Blanchard and Summers (1986) to describe the significant persistence of the European unemployment rates after the economic crises of the 1970s and 1980s. Similar empirical results of significant persistence in labor market aggregates have been made earlier by Clark and Summers (1982) and Ellwood (1982); and have also been confirmed by more recent papers, such as Bluedorn and Leigh, 2018, Bluedorn and Leigh, 2019 and Cerra and Saxena (2000).</w:t>
      </w:r>
    </w:p>
    <w:p w14:paraId="4011446D" w14:textId="77777777" w:rsidR="009A2A94" w:rsidRPr="009E6310" w:rsidRDefault="009A2A94" w:rsidP="009A2A94">
      <w:pPr>
        <w:rPr>
          <w:sz w:val="14"/>
        </w:rPr>
      </w:pPr>
      <w:r w:rsidRPr="009E6310">
        <w:rPr>
          <w:sz w:val="14"/>
        </w:rPr>
        <w:t xml:space="preserve">It is clear that </w:t>
      </w:r>
      <w:r w:rsidRPr="009E6310">
        <w:rPr>
          <w:rStyle w:val="StyleUnderline"/>
        </w:rPr>
        <w:t xml:space="preserve">the empirical literature has produced a </w:t>
      </w:r>
      <w:r w:rsidRPr="009E6310">
        <w:rPr>
          <w:rStyle w:val="Emphasis"/>
        </w:rPr>
        <w:t>strong set of empirical results</w:t>
      </w:r>
      <w:r w:rsidRPr="009E6310">
        <w:rPr>
          <w:rStyle w:val="StyleUnderline"/>
        </w:rPr>
        <w:t xml:space="preserve"> that emphasizes the persistent nature of fluctuations</w:t>
      </w:r>
      <w:r w:rsidRPr="009E6310">
        <w:rPr>
          <w:sz w:val="14"/>
        </w:rPr>
        <w:t>. A thorough review of hysteresis is not pursued here. The interested reader can find an up-to-date survey on hysteresis in Cerra et al. (2020).</w:t>
      </w:r>
    </w:p>
    <w:p w14:paraId="717AEF93" w14:textId="77777777" w:rsidR="009A2A94" w:rsidRPr="009E6310" w:rsidRDefault="009A2A94" w:rsidP="009A2A94">
      <w:pPr>
        <w:rPr>
          <w:sz w:val="14"/>
        </w:rPr>
      </w:pPr>
      <w:r w:rsidRPr="009E6310">
        <w:rPr>
          <w:sz w:val="14"/>
        </w:rPr>
        <w:t xml:space="preserve">Keeping in mind the aforementioned points and believing that </w:t>
      </w:r>
      <w:r w:rsidRPr="009E6310">
        <w:rPr>
          <w:rStyle w:val="StyleUnderline"/>
        </w:rPr>
        <w:t>DSGE models should be improved upon rather than discarded</w:t>
      </w:r>
      <w:r w:rsidRPr="009E6310">
        <w:rPr>
          <w:sz w:val="14"/>
        </w:rPr>
        <w:t>, this paper develops a medium-sized monetary DSGE model of unemployment which features financial along with labor market frictions. The goal is to develop a DSGE model that embeds a mix of frictions that could generate strong endogenous persistence for real output, unemployment and inflation, as observed after a financial crisis like the one of 2008–2009. Towards this end, emphasis is given on the role of hysteresis. Firstly, to explore how hysteresis affects the persistence of macroeconomic aggregates after temporary aggregate shocks; secondly, to investigate the implications of hysteresis for monetary policy.</w:t>
      </w:r>
    </w:p>
    <w:p w14:paraId="1445BC69" w14:textId="77777777" w:rsidR="009A2A94" w:rsidRPr="009E6310" w:rsidRDefault="009A2A94" w:rsidP="009A2A94">
      <w:pPr>
        <w:rPr>
          <w:sz w:val="14"/>
        </w:rPr>
      </w:pPr>
      <w:r w:rsidRPr="009E6310">
        <w:rPr>
          <w:sz w:val="14"/>
        </w:rPr>
        <w:t xml:space="preserve">The core of the developed model is based on the baseline hysteresis model developed in Galí (2022), which is transformed towards two main directions. First, to incorporate the features and frictions found in a typical medium-sized New Keynesian model like those of Smets and Wouters (2007) and Christiano et al. (2005). These features are: </w:t>
      </w:r>
      <w:r w:rsidRPr="009E6310">
        <w:rPr>
          <w:rStyle w:val="StyleUnderline"/>
        </w:rPr>
        <w:t xml:space="preserve">habit formation in consumption, physical capital accumulation, investment adjustment costs, </w:t>
      </w:r>
      <w:r w:rsidRPr="009E6310">
        <w:rPr>
          <w:rStyle w:val="Emphasis"/>
        </w:rPr>
        <w:t>indexation to previous period inflation</w:t>
      </w:r>
      <w:r w:rsidRPr="009E6310">
        <w:rPr>
          <w:rStyle w:val="StyleUnderline"/>
        </w:rPr>
        <w:t xml:space="preserve"> for both prices and nominal wages that are not optimally chosen in a specific period</w:t>
      </w:r>
      <w:r w:rsidRPr="009E6310">
        <w:rPr>
          <w:sz w:val="14"/>
        </w:rPr>
        <w:t>, a fixed cost of production that ensures zero equilibrium profits for firms, a government that finances public spending through lump-sum taxes and bond issuing, and a monetary authority that conducts policy according to a Taylor rule that allows for policy inertia.</w:t>
      </w:r>
    </w:p>
    <w:p w14:paraId="5259D219" w14:textId="77777777" w:rsidR="009A2A94" w:rsidRPr="009E6310" w:rsidRDefault="009A2A94" w:rsidP="009A2A94">
      <w:pPr>
        <w:rPr>
          <w:sz w:val="14"/>
        </w:rPr>
      </w:pPr>
      <w:r w:rsidRPr="009E6310">
        <w:rPr>
          <w:sz w:val="14"/>
        </w:rPr>
        <w:t xml:space="preserve">Second, to incorporate the costly state verification mechanism of Bernanke et al. (1999). This mechanism assumes that </w:t>
      </w:r>
      <w:r w:rsidRPr="009E6310">
        <w:rPr>
          <w:rStyle w:val="Emphasis"/>
          <w:highlight w:val="cyan"/>
        </w:rPr>
        <w:t>financial frictions</w:t>
      </w:r>
      <w:r w:rsidRPr="009E6310">
        <w:rPr>
          <w:rStyle w:val="StyleUnderline"/>
          <w:highlight w:val="cyan"/>
        </w:rPr>
        <w:t xml:space="preserve"> arise in</w:t>
      </w:r>
      <w:r w:rsidRPr="009E6310">
        <w:rPr>
          <w:rStyle w:val="StyleUnderline"/>
        </w:rPr>
        <w:t xml:space="preserve"> the </w:t>
      </w:r>
      <w:r w:rsidRPr="009E6310">
        <w:rPr>
          <w:rStyle w:val="StyleUnderline"/>
          <w:highlight w:val="cyan"/>
        </w:rPr>
        <w:t>demand of credit</w:t>
      </w:r>
      <w:r w:rsidRPr="009E6310">
        <w:rPr>
          <w:rStyle w:val="StyleUnderline"/>
        </w:rPr>
        <w:t xml:space="preserve"> or in other words, </w:t>
      </w:r>
      <w:r w:rsidRPr="009E6310">
        <w:rPr>
          <w:rStyle w:val="StyleUnderline"/>
          <w:highlight w:val="cyan"/>
        </w:rPr>
        <w:t>between</w:t>
      </w:r>
      <w:r w:rsidRPr="009E6310">
        <w:rPr>
          <w:rStyle w:val="StyleUnderline"/>
        </w:rPr>
        <w:t xml:space="preserve"> financial intermediaries</w:t>
      </w:r>
      <w:r w:rsidRPr="009E6310">
        <w:rPr>
          <w:sz w:val="14"/>
        </w:rPr>
        <w:t xml:space="preserve"> (</w:t>
      </w:r>
      <w:r w:rsidRPr="009E6310">
        <w:rPr>
          <w:rStyle w:val="StyleUnderline"/>
          <w:highlight w:val="cyan"/>
        </w:rPr>
        <w:t>banks</w:t>
      </w:r>
      <w:r w:rsidRPr="009E6310">
        <w:rPr>
          <w:sz w:val="14"/>
        </w:rPr>
        <w:t xml:space="preserve">) </w:t>
      </w:r>
      <w:r w:rsidRPr="009E6310">
        <w:rPr>
          <w:rStyle w:val="StyleUnderline"/>
          <w:highlight w:val="cyan"/>
        </w:rPr>
        <w:t>and</w:t>
      </w:r>
      <w:r w:rsidRPr="009E6310">
        <w:rPr>
          <w:rStyle w:val="StyleUnderline"/>
        </w:rPr>
        <w:t xml:space="preserve"> their borrowers</w:t>
      </w:r>
      <w:r w:rsidRPr="009E6310">
        <w:rPr>
          <w:sz w:val="14"/>
        </w:rPr>
        <w:t xml:space="preserve"> (</w:t>
      </w:r>
      <w:r w:rsidRPr="009E6310">
        <w:rPr>
          <w:rStyle w:val="StyleUnderline"/>
          <w:highlight w:val="cyan"/>
        </w:rPr>
        <w:t>entrepreneurs</w:t>
      </w:r>
      <w:r w:rsidRPr="009E6310">
        <w:rPr>
          <w:sz w:val="14"/>
        </w:rPr>
        <w:t xml:space="preserve">). The key mechanism of this type of </w:t>
      </w:r>
      <w:r w:rsidRPr="009E6310">
        <w:rPr>
          <w:rStyle w:val="StyleUnderline"/>
        </w:rPr>
        <w:t>financial frictions involves</w:t>
      </w:r>
      <w:r w:rsidRPr="009E6310">
        <w:rPr>
          <w:sz w:val="14"/>
        </w:rPr>
        <w:t xml:space="preserve"> a </w:t>
      </w:r>
      <w:r w:rsidRPr="009E6310">
        <w:rPr>
          <w:rStyle w:val="StyleUnderline"/>
        </w:rPr>
        <w:t>link between the “external finance” premium</w:t>
      </w:r>
      <w:r w:rsidRPr="009E6310">
        <w:rPr>
          <w:sz w:val="14"/>
        </w:rPr>
        <w:t xml:space="preserve"> (or the difference between the cost of funds raised externally and the opportunity cost of funds internal to the firm) </w:t>
      </w:r>
      <w:r w:rsidRPr="009E6310">
        <w:rPr>
          <w:rStyle w:val="StyleUnderline"/>
        </w:rPr>
        <w:t>and the net worth of entrepreneurs</w:t>
      </w:r>
      <w:r w:rsidRPr="009E6310">
        <w:rPr>
          <w:sz w:val="14"/>
        </w:rPr>
        <w:t>. As in Bernanke et al. (1999), the external finance premium is endogenously generated by introducing a conflict of interest (agency problem) between borrowers (entrepreneurs) and their respective lenders (financial intermediaries).</w:t>
      </w:r>
    </w:p>
    <w:p w14:paraId="5ADDEDA2" w14:textId="77777777" w:rsidR="009A2A94" w:rsidRPr="009E6310" w:rsidRDefault="009A2A94" w:rsidP="009A2A94">
      <w:pPr>
        <w:rPr>
          <w:sz w:val="14"/>
        </w:rPr>
      </w:pPr>
      <w:r w:rsidRPr="009E6310">
        <w:rPr>
          <w:sz w:val="14"/>
        </w:rPr>
        <w:t xml:space="preserve">The model economy consists of the following agents: </w:t>
      </w:r>
      <w:r w:rsidRPr="009E6310">
        <w:rPr>
          <w:rStyle w:val="StyleUnderline"/>
        </w:rPr>
        <w:t>households, intermediate and final good producing firms, capital producers, entrepreneurs, financial intermediaries, a government and a monetary authority.</w:t>
      </w:r>
      <w:r w:rsidRPr="009E6310">
        <w:rPr>
          <w:sz w:val="14"/>
        </w:rPr>
        <w:t xml:space="preserve"> </w:t>
      </w:r>
      <w:r w:rsidRPr="009E6310">
        <w:rPr>
          <w:rStyle w:val="StyleUnderline"/>
        </w:rPr>
        <w:t>Households consume</w:t>
      </w:r>
      <w:r w:rsidRPr="009E6310">
        <w:rPr>
          <w:sz w:val="14"/>
        </w:rPr>
        <w:t xml:space="preserve">, </w:t>
      </w:r>
      <w:r w:rsidRPr="009E6310">
        <w:rPr>
          <w:rStyle w:val="StyleUnderline"/>
        </w:rPr>
        <w:t>supply differentiated labor to</w:t>
      </w:r>
      <w:r w:rsidRPr="009E6310">
        <w:rPr>
          <w:sz w:val="14"/>
        </w:rPr>
        <w:t xml:space="preserve"> intermediate good producing </w:t>
      </w:r>
      <w:r w:rsidRPr="009E6310">
        <w:rPr>
          <w:rStyle w:val="StyleUnderline"/>
        </w:rPr>
        <w:t>firms in a monopolistically competitive labor market</w:t>
      </w:r>
      <w:r w:rsidRPr="009E6310">
        <w:rPr>
          <w:sz w:val="14"/>
        </w:rPr>
        <w:t xml:space="preserve">, and make consumption and saving decisions. Intermediate goods producing firms are monopolistically competitive and subject to a Calvo mechanism for price setting. </w:t>
      </w:r>
      <w:r w:rsidRPr="009E6310">
        <w:rPr>
          <w:rStyle w:val="StyleUnderline"/>
        </w:rPr>
        <w:t>They rent physical capital from entrepreneurs which they then use for production.</w:t>
      </w:r>
      <w:r w:rsidRPr="009E6310">
        <w:rPr>
          <w:sz w:val="14"/>
        </w:rPr>
        <w:t xml:space="preserve"> Competitive final good firms produce using differentiated intermediate goods as inputs. </w:t>
      </w:r>
      <w:r w:rsidRPr="009E6310">
        <w:rPr>
          <w:rStyle w:val="StyleUnderline"/>
        </w:rPr>
        <w:t>The representative capital producer combines underappreciated physical capital with new investment</w:t>
      </w:r>
      <w:r w:rsidRPr="009E6310">
        <w:rPr>
          <w:sz w:val="14"/>
        </w:rPr>
        <w:t xml:space="preserve">. </w:t>
      </w:r>
      <w:r w:rsidRPr="009E6310">
        <w:rPr>
          <w:rStyle w:val="StyleUnderline"/>
        </w:rPr>
        <w:t>Entrepreneurs buy physical capital from capital good producers</w:t>
      </w:r>
      <w:r w:rsidRPr="009E6310">
        <w:rPr>
          <w:sz w:val="14"/>
        </w:rPr>
        <w:t>. Then they rent it to intermediate goods producing firms and re-sell the stock of underappreciated capital, back to capital good producers, at the end of the production cycle, accumulating net worth in the process. Net worth or equity is used to pay for capital in the next production round. However, entrepreneurial net worth is not enough to cover the whole value of capital, so entrepreneurs have to borrow a fraction of the required funds. The representative financial intermediary provides the necessary credit for this funding gap. In turn, the financial intermediary obtains its funds from households’ deposits.</w:t>
      </w:r>
    </w:p>
    <w:p w14:paraId="0EF256EA" w14:textId="77777777" w:rsidR="009A2A94" w:rsidRPr="009E6310" w:rsidRDefault="009A2A94" w:rsidP="009A2A94">
      <w:pPr>
        <w:rPr>
          <w:sz w:val="14"/>
        </w:rPr>
      </w:pPr>
      <w:r w:rsidRPr="009E6310">
        <w:rPr>
          <w:sz w:val="14"/>
        </w:rPr>
        <w:t xml:space="preserve">Furthermore, following Bernanke et al. (1999) it is assumed that </w:t>
      </w:r>
      <w:r w:rsidRPr="009E6310">
        <w:rPr>
          <w:rStyle w:val="StyleUnderline"/>
          <w:highlight w:val="cyan"/>
        </w:rPr>
        <w:t xml:space="preserve">entrepreneurial loans are </w:t>
      </w:r>
      <w:r w:rsidRPr="009E6310">
        <w:rPr>
          <w:rStyle w:val="Emphasis"/>
          <w:highlight w:val="cyan"/>
        </w:rPr>
        <w:t>risky</w:t>
      </w:r>
      <w:r w:rsidRPr="009E6310">
        <w:rPr>
          <w:rStyle w:val="StyleUnderline"/>
          <w:highlight w:val="cyan"/>
        </w:rPr>
        <w:t xml:space="preserve"> since returns</w:t>
      </w:r>
      <w:r w:rsidRPr="009E6310">
        <w:rPr>
          <w:rStyle w:val="StyleUnderline"/>
        </w:rPr>
        <w:t xml:space="preserve"> on the entrepreneurial investments </w:t>
      </w:r>
      <w:r w:rsidRPr="009E6310">
        <w:rPr>
          <w:rStyle w:val="StyleUnderline"/>
          <w:highlight w:val="cyan"/>
        </w:rPr>
        <w:t>are</w:t>
      </w:r>
      <w:r w:rsidRPr="009E6310">
        <w:rPr>
          <w:rStyle w:val="StyleUnderline"/>
        </w:rPr>
        <w:t xml:space="preserve"> </w:t>
      </w:r>
      <w:r w:rsidRPr="009E6310">
        <w:rPr>
          <w:rStyle w:val="StyleUnderline"/>
          <w:highlight w:val="cyan"/>
        </w:rPr>
        <w:t>subject to</w:t>
      </w:r>
      <w:r w:rsidRPr="009E6310">
        <w:rPr>
          <w:rStyle w:val="StyleUnderline"/>
        </w:rPr>
        <w:t xml:space="preserve"> </w:t>
      </w:r>
      <w:r w:rsidRPr="009E6310">
        <w:rPr>
          <w:rStyle w:val="Emphasis"/>
        </w:rPr>
        <w:t xml:space="preserve">idiosyncratic </w:t>
      </w:r>
      <w:r w:rsidRPr="009E6310">
        <w:rPr>
          <w:rStyle w:val="Emphasis"/>
          <w:highlight w:val="cyan"/>
        </w:rPr>
        <w:t>shocks</w:t>
      </w:r>
      <w:r w:rsidRPr="009E6310">
        <w:rPr>
          <w:sz w:val="14"/>
        </w:rPr>
        <w:t xml:space="preserve">. </w:t>
      </w:r>
      <w:r w:rsidRPr="009E6310">
        <w:rPr>
          <w:rStyle w:val="StyleUnderline"/>
        </w:rPr>
        <w:t xml:space="preserve">A shock with a value lower than some threshold </w:t>
      </w:r>
      <w:r w:rsidRPr="009E6310">
        <w:rPr>
          <w:rStyle w:val="StyleUnderline"/>
          <w:highlight w:val="cyan"/>
        </w:rPr>
        <w:t xml:space="preserve">can lead to </w:t>
      </w:r>
      <w:r w:rsidRPr="009E6310">
        <w:rPr>
          <w:rStyle w:val="Emphasis"/>
          <w:highlight w:val="cyan"/>
        </w:rPr>
        <w:t>entrepreneur’s bankruptcy</w:t>
      </w:r>
      <w:r w:rsidRPr="009E6310">
        <w:rPr>
          <w:sz w:val="14"/>
        </w:rPr>
        <w:t xml:space="preserve">. In addition, it is assumed that </w:t>
      </w:r>
      <w:r w:rsidRPr="009E6310">
        <w:rPr>
          <w:rStyle w:val="StyleUnderline"/>
        </w:rPr>
        <w:t>the idiosyncratic shock is observed by the entrepreneur but not by the financial intermediary; who must pay a fixed monitoring cost in order to observe the entrepreneur’s realized return</w:t>
      </w:r>
      <w:r w:rsidRPr="009E6310">
        <w:rPr>
          <w:sz w:val="14"/>
        </w:rPr>
        <w:t>. To minimize expected agency costs caused by this asymmetric information problem, entrepreneurs and the financial intermediary sign a financial contract. According to this contract the entrepreneur commits to paying back the loan principal and a non-default interest rate, unless he declares bankruptcy. In the case of bankruptcy, the financial intermediary monitors the remaining value of the entrepreneurial assets and seizes them as a partial compensation. Moreover, the financial intermediary hedges against credit risk by charging a premium over the risk-free rate at which it can borrow funds from households. The government collects lump sum taxes and issues government debt in order to finance real government spending. Finally, the monetary authority sets nominal interest rates according to a Taylor rule that targets to stabilize inflation and the output while at the same time allows for interest rate smoothing.</w:t>
      </w:r>
    </w:p>
    <w:p w14:paraId="01FD1A8A" w14:textId="77777777" w:rsidR="009A2A94" w:rsidRPr="009E6310" w:rsidRDefault="009A2A94" w:rsidP="009A2A94">
      <w:pPr>
        <w:rPr>
          <w:rStyle w:val="StyleUnderline"/>
        </w:rPr>
      </w:pPr>
      <w:r w:rsidRPr="009E6310">
        <w:rPr>
          <w:sz w:val="14"/>
        </w:rPr>
        <w:t xml:space="preserve">Overall, the model highlights two distinct </w:t>
      </w:r>
      <w:r w:rsidRPr="009E6310">
        <w:rPr>
          <w:rStyle w:val="Emphasis"/>
        </w:rPr>
        <w:t>financial propagation mechanisms</w:t>
      </w:r>
      <w:r w:rsidRPr="009E6310">
        <w:rPr>
          <w:sz w:val="14"/>
        </w:rPr>
        <w:t xml:space="preserve">. Both mechanisms work through changes in entrepreneurial net worth or equity. The first mechanism is known as </w:t>
      </w:r>
      <w:r w:rsidRPr="009E6310">
        <w:rPr>
          <w:rStyle w:val="StyleUnderline"/>
          <w:highlight w:val="cyan"/>
        </w:rPr>
        <w:t>the “</w:t>
      </w:r>
      <w:r w:rsidRPr="009E6310">
        <w:rPr>
          <w:rStyle w:val="Emphasis"/>
          <w:highlight w:val="cyan"/>
        </w:rPr>
        <w:t>financial accelerator</w:t>
      </w:r>
      <w:r w:rsidRPr="009E6310">
        <w:rPr>
          <w:rStyle w:val="StyleUnderline"/>
          <w:highlight w:val="cyan"/>
        </w:rPr>
        <w:t>” channel</w:t>
      </w:r>
      <w:r w:rsidRPr="009E6310">
        <w:rPr>
          <w:sz w:val="14"/>
        </w:rPr>
        <w:t xml:space="preserve"> and it was introduced in Bernanke and Gertler, 1989, Bernanke and Gertler, 1990 and Bernanke et al. (1999). It </w:t>
      </w:r>
      <w:r w:rsidRPr="009E6310">
        <w:rPr>
          <w:rStyle w:val="StyleUnderline"/>
        </w:rPr>
        <w:t xml:space="preserve">works by </w:t>
      </w:r>
      <w:r w:rsidRPr="009E6310">
        <w:rPr>
          <w:rStyle w:val="StyleUnderline"/>
          <w:highlight w:val="cyan"/>
        </w:rPr>
        <w:t>alter</w:t>
      </w:r>
      <w:r w:rsidRPr="009E6310">
        <w:rPr>
          <w:rStyle w:val="StyleUnderline"/>
        </w:rPr>
        <w:t xml:space="preserve">ing the net worth of entrepreneurs through changes in the flow of their </w:t>
      </w:r>
      <w:r w:rsidRPr="009E6310">
        <w:rPr>
          <w:rStyle w:val="StyleUnderline"/>
          <w:highlight w:val="cyan"/>
        </w:rPr>
        <w:t>earnings due to</w:t>
      </w:r>
      <w:r w:rsidRPr="009E6310">
        <w:rPr>
          <w:rStyle w:val="StyleUnderline"/>
        </w:rPr>
        <w:t xml:space="preserve"> idiosyncratic </w:t>
      </w:r>
      <w:r w:rsidRPr="009E6310">
        <w:rPr>
          <w:rStyle w:val="StyleUnderline"/>
          <w:highlight w:val="cyan"/>
        </w:rPr>
        <w:t>shocks</w:t>
      </w:r>
      <w:r w:rsidRPr="009E6310">
        <w:rPr>
          <w:rStyle w:val="StyleUnderline"/>
        </w:rPr>
        <w:t xml:space="preserve"> and </w:t>
      </w:r>
      <w:r w:rsidRPr="009E6310">
        <w:rPr>
          <w:rStyle w:val="StyleUnderline"/>
          <w:highlight w:val="cyan"/>
        </w:rPr>
        <w:t xml:space="preserve">by </w:t>
      </w:r>
      <w:r w:rsidRPr="009E6310">
        <w:rPr>
          <w:rStyle w:val="Emphasis"/>
          <w:highlight w:val="cyan"/>
        </w:rPr>
        <w:t>capital</w:t>
      </w:r>
      <w:r w:rsidRPr="009E6310">
        <w:rPr>
          <w:rStyle w:val="Emphasis"/>
        </w:rPr>
        <w:t xml:space="preserve"> gains and </w:t>
      </w:r>
      <w:r w:rsidRPr="009E6310">
        <w:rPr>
          <w:rStyle w:val="Emphasis"/>
          <w:highlight w:val="cyan"/>
        </w:rPr>
        <w:t>losses on</w:t>
      </w:r>
      <w:r w:rsidRPr="009E6310">
        <w:rPr>
          <w:rStyle w:val="Emphasis"/>
        </w:rPr>
        <w:t xml:space="preserve"> their </w:t>
      </w:r>
      <w:r w:rsidRPr="009E6310">
        <w:rPr>
          <w:rStyle w:val="Emphasis"/>
          <w:highlight w:val="cyan"/>
        </w:rPr>
        <w:t>assets</w:t>
      </w:r>
      <w:r w:rsidRPr="009E6310">
        <w:rPr>
          <w:rStyle w:val="StyleUnderline"/>
          <w:highlight w:val="cyan"/>
        </w:rPr>
        <w:t xml:space="preserve"> due to </w:t>
      </w:r>
      <w:r w:rsidRPr="009E6310">
        <w:rPr>
          <w:rStyle w:val="Emphasis"/>
          <w:highlight w:val="cyan"/>
        </w:rPr>
        <w:t>changes in the price of capital</w:t>
      </w:r>
      <w:r w:rsidRPr="009E6310">
        <w:rPr>
          <w:rStyle w:val="StyleUnderline"/>
        </w:rPr>
        <w:t xml:space="preserve">. This </w:t>
      </w:r>
      <w:r w:rsidRPr="009E6310">
        <w:rPr>
          <w:rStyle w:val="StyleUnderline"/>
          <w:highlight w:val="cyan"/>
        </w:rPr>
        <w:t>channel</w:t>
      </w:r>
      <w:r w:rsidRPr="009E6310">
        <w:rPr>
          <w:rStyle w:val="StyleUnderline"/>
        </w:rPr>
        <w:t xml:space="preserve"> tends to </w:t>
      </w:r>
      <w:r w:rsidRPr="009E6310">
        <w:rPr>
          <w:rStyle w:val="StyleUnderline"/>
          <w:highlight w:val="cyan"/>
        </w:rPr>
        <w:t>magnify</w:t>
      </w:r>
      <w:r w:rsidRPr="009E6310">
        <w:rPr>
          <w:rStyle w:val="StyleUnderline"/>
        </w:rPr>
        <w:t xml:space="preserve"> the </w:t>
      </w:r>
      <w:r w:rsidRPr="009E6310">
        <w:rPr>
          <w:rStyle w:val="Emphasis"/>
          <w:highlight w:val="cyan"/>
        </w:rPr>
        <w:t>macroeconomic effects</w:t>
      </w:r>
      <w:r w:rsidRPr="009E6310">
        <w:rPr>
          <w:rStyle w:val="StyleUnderline"/>
          <w:highlight w:val="cyan"/>
        </w:rPr>
        <w:t xml:space="preserve"> of</w:t>
      </w:r>
      <w:r w:rsidRPr="009E6310">
        <w:rPr>
          <w:rStyle w:val="StyleUnderline"/>
        </w:rPr>
        <w:t xml:space="preserve"> aggregate </w:t>
      </w:r>
      <w:r w:rsidRPr="009E6310">
        <w:rPr>
          <w:rStyle w:val="StyleUnderline"/>
          <w:highlight w:val="cyan"/>
        </w:rPr>
        <w:t>shocks</w:t>
      </w:r>
      <w:r w:rsidRPr="009E6310">
        <w:rPr>
          <w:rStyle w:val="StyleUnderline"/>
        </w:rPr>
        <w:t>.</w:t>
      </w:r>
    </w:p>
    <w:p w14:paraId="65EFD734" w14:textId="77777777" w:rsidR="009A2A94" w:rsidRPr="009E6310" w:rsidRDefault="009A2A94" w:rsidP="009A2A94">
      <w:pPr>
        <w:rPr>
          <w:sz w:val="14"/>
        </w:rPr>
      </w:pPr>
      <w:r w:rsidRPr="009E6310">
        <w:rPr>
          <w:sz w:val="14"/>
        </w:rPr>
        <w:t xml:space="preserve">The second financial propagation mechanism is known as </w:t>
      </w:r>
      <w:r w:rsidRPr="009E6310">
        <w:rPr>
          <w:rStyle w:val="StyleUnderline"/>
        </w:rPr>
        <w:t>the</w:t>
      </w:r>
      <w:r w:rsidRPr="009E6310">
        <w:rPr>
          <w:sz w:val="14"/>
        </w:rPr>
        <w:t xml:space="preserve"> “</w:t>
      </w:r>
      <w:r w:rsidRPr="009E6310">
        <w:rPr>
          <w:rStyle w:val="Emphasis"/>
          <w:highlight w:val="cyan"/>
        </w:rPr>
        <w:t>Fisher deflation</w:t>
      </w:r>
      <w:r w:rsidRPr="009E6310">
        <w:rPr>
          <w:sz w:val="14"/>
        </w:rPr>
        <w:t xml:space="preserve">” </w:t>
      </w:r>
      <w:r w:rsidRPr="009E6310">
        <w:rPr>
          <w:rStyle w:val="StyleUnderline"/>
          <w:highlight w:val="cyan"/>
        </w:rPr>
        <w:t>channel</w:t>
      </w:r>
      <w:r w:rsidRPr="009E6310">
        <w:rPr>
          <w:sz w:val="14"/>
        </w:rPr>
        <w:t xml:space="preserve"> and </w:t>
      </w:r>
      <w:r w:rsidRPr="009E6310">
        <w:rPr>
          <w:rStyle w:val="StyleUnderline"/>
          <w:highlight w:val="cyan"/>
        </w:rPr>
        <w:t>arises when debt</w:t>
      </w:r>
      <w:r w:rsidRPr="009E6310">
        <w:rPr>
          <w:rStyle w:val="StyleUnderline"/>
        </w:rPr>
        <w:t xml:space="preserve"> in the financial contract </w:t>
      </w:r>
      <w:r w:rsidRPr="009E6310">
        <w:rPr>
          <w:rStyle w:val="StyleUnderline"/>
          <w:highlight w:val="cyan"/>
        </w:rPr>
        <w:t>is</w:t>
      </w:r>
      <w:r w:rsidRPr="009E6310">
        <w:rPr>
          <w:rStyle w:val="StyleUnderline"/>
        </w:rPr>
        <w:t xml:space="preserve"> formulated </w:t>
      </w:r>
      <w:r w:rsidRPr="009E6310">
        <w:rPr>
          <w:rStyle w:val="StyleUnderline"/>
          <w:highlight w:val="cyan"/>
        </w:rPr>
        <w:t>in nominal terms</w:t>
      </w:r>
      <w:r w:rsidRPr="009E6310">
        <w:rPr>
          <w:sz w:val="14"/>
        </w:rPr>
        <w:t xml:space="preserve">. It is highlighted, among others, in Christiano et al. (2010) and Villaverde Jesús (2010). This mechanism works through the movements in entrepreneurial net worth that take place when </w:t>
      </w:r>
      <w:r w:rsidRPr="009E6310">
        <w:rPr>
          <w:rStyle w:val="StyleUnderline"/>
          <w:highlight w:val="cyan"/>
        </w:rPr>
        <w:t xml:space="preserve">an </w:t>
      </w:r>
      <w:r w:rsidRPr="009E6310">
        <w:rPr>
          <w:rStyle w:val="Emphasis"/>
          <w:highlight w:val="cyan"/>
        </w:rPr>
        <w:t>unexpected change in</w:t>
      </w:r>
      <w:r w:rsidRPr="009E6310">
        <w:rPr>
          <w:rStyle w:val="Emphasis"/>
        </w:rPr>
        <w:t xml:space="preserve"> the </w:t>
      </w:r>
      <w:r w:rsidRPr="009E6310">
        <w:rPr>
          <w:rStyle w:val="Emphasis"/>
          <w:highlight w:val="cyan"/>
        </w:rPr>
        <w:t>price</w:t>
      </w:r>
      <w:r w:rsidRPr="009E6310">
        <w:rPr>
          <w:rStyle w:val="Emphasis"/>
        </w:rPr>
        <w:t xml:space="preserve"> level</w:t>
      </w:r>
      <w:r w:rsidRPr="009E6310">
        <w:rPr>
          <w:rStyle w:val="StyleUnderline"/>
        </w:rPr>
        <w:t xml:space="preserve"> </w:t>
      </w:r>
      <w:r w:rsidRPr="009E6310">
        <w:rPr>
          <w:rStyle w:val="StyleUnderline"/>
          <w:highlight w:val="cyan"/>
        </w:rPr>
        <w:t>alters</w:t>
      </w:r>
      <w:r w:rsidRPr="009E6310">
        <w:rPr>
          <w:rStyle w:val="StyleUnderline"/>
        </w:rPr>
        <w:t xml:space="preserve"> the </w:t>
      </w:r>
      <w:r w:rsidRPr="009E6310">
        <w:rPr>
          <w:rStyle w:val="Emphasis"/>
        </w:rPr>
        <w:t xml:space="preserve">real entrepreneurial </w:t>
      </w:r>
      <w:r w:rsidRPr="009E6310">
        <w:rPr>
          <w:rStyle w:val="Emphasis"/>
          <w:highlight w:val="cyan"/>
        </w:rPr>
        <w:t>debt</w:t>
      </w:r>
      <w:r w:rsidRPr="009E6310">
        <w:rPr>
          <w:sz w:val="14"/>
        </w:rPr>
        <w:t xml:space="preserve">. The </w:t>
      </w:r>
      <w:r w:rsidRPr="009E6310">
        <w:rPr>
          <w:rStyle w:val="StyleUnderline"/>
        </w:rPr>
        <w:t xml:space="preserve">Fisher and financial accelerator </w:t>
      </w:r>
      <w:r w:rsidRPr="009E6310">
        <w:rPr>
          <w:rStyle w:val="Emphasis"/>
        </w:rPr>
        <w:t xml:space="preserve">propagation </w:t>
      </w:r>
      <w:r w:rsidRPr="009E6310">
        <w:rPr>
          <w:rStyle w:val="Emphasis"/>
          <w:highlight w:val="cyan"/>
        </w:rPr>
        <w:t>mechanisms reinforce each other</w:t>
      </w:r>
      <w:r w:rsidRPr="009E6310">
        <w:rPr>
          <w:rStyle w:val="StyleUnderline"/>
        </w:rPr>
        <w:t xml:space="preserve"> </w:t>
      </w:r>
      <w:r w:rsidRPr="009E6310">
        <w:rPr>
          <w:rStyle w:val="StyleUnderline"/>
          <w:highlight w:val="cyan"/>
        </w:rPr>
        <w:t>after</w:t>
      </w:r>
      <w:r w:rsidRPr="009E6310">
        <w:rPr>
          <w:rStyle w:val="StyleUnderline"/>
        </w:rPr>
        <w:t xml:space="preserve"> aggregate </w:t>
      </w:r>
      <w:r w:rsidRPr="009E6310">
        <w:rPr>
          <w:rStyle w:val="StyleUnderline"/>
          <w:highlight w:val="cyan"/>
        </w:rPr>
        <w:t xml:space="preserve">shocks that move </w:t>
      </w:r>
      <w:r w:rsidRPr="009E6310">
        <w:rPr>
          <w:rStyle w:val="Emphasis"/>
          <w:highlight w:val="cyan"/>
        </w:rPr>
        <w:t>inflation</w:t>
      </w:r>
      <w:r w:rsidRPr="009E6310">
        <w:rPr>
          <w:rStyle w:val="StyleUnderline"/>
        </w:rPr>
        <w:t xml:space="preserve"> </w:t>
      </w:r>
      <w:r w:rsidRPr="009E6310">
        <w:rPr>
          <w:rStyle w:val="StyleUnderline"/>
          <w:highlight w:val="cyan"/>
        </w:rPr>
        <w:t>and</w:t>
      </w:r>
      <w:r w:rsidRPr="009E6310">
        <w:rPr>
          <w:rStyle w:val="StyleUnderline"/>
        </w:rPr>
        <w:t xml:space="preserve"> the </w:t>
      </w:r>
      <w:r w:rsidRPr="009E6310">
        <w:rPr>
          <w:rStyle w:val="StyleUnderline"/>
          <w:highlight w:val="cyan"/>
        </w:rPr>
        <w:t>price</w:t>
      </w:r>
      <w:r w:rsidRPr="009E6310">
        <w:rPr>
          <w:rStyle w:val="StyleUnderline"/>
        </w:rPr>
        <w:t xml:space="preserve"> of capital goods towards the same direction</w:t>
      </w:r>
      <w:r w:rsidRPr="009E6310">
        <w:rPr>
          <w:sz w:val="14"/>
        </w:rPr>
        <w:t>. However, the two channels tend to cancel each other out when an aggregate shock pushes inflation and the price of capital goods towards opposite directions.</w:t>
      </w:r>
    </w:p>
    <w:p w14:paraId="3D1FD324" w14:textId="77777777" w:rsidR="009A2A94" w:rsidRPr="009E6310" w:rsidRDefault="009A2A94" w:rsidP="009A2A94">
      <w:pPr>
        <w:rPr>
          <w:sz w:val="14"/>
        </w:rPr>
      </w:pPr>
      <w:r w:rsidRPr="009E6310">
        <w:rPr>
          <w:sz w:val="14"/>
        </w:rPr>
        <w:t xml:space="preserve">Moreover, unemployment is modeled in the extensive margin as in Galí (2011b) and Galí (2022). The adopted definition of </w:t>
      </w:r>
      <w:r w:rsidRPr="009E6310">
        <w:rPr>
          <w:rStyle w:val="StyleUnderline"/>
          <w:highlight w:val="cyan"/>
        </w:rPr>
        <w:t>unemployment is based on</w:t>
      </w:r>
      <w:r w:rsidRPr="009E6310">
        <w:rPr>
          <w:rStyle w:val="StyleUnderline"/>
        </w:rPr>
        <w:t xml:space="preserve"> the existence of a </w:t>
      </w:r>
      <w:r w:rsidRPr="009E6310">
        <w:rPr>
          <w:rStyle w:val="Emphasis"/>
          <w:highlight w:val="cyan"/>
        </w:rPr>
        <w:t>positive wage markup</w:t>
      </w:r>
      <w:r w:rsidRPr="009E6310">
        <w:rPr>
          <w:rStyle w:val="StyleUnderline"/>
        </w:rPr>
        <w:t xml:space="preserve"> </w:t>
      </w:r>
      <w:r w:rsidRPr="009E6310">
        <w:rPr>
          <w:rStyle w:val="StyleUnderline"/>
          <w:highlight w:val="cyan"/>
        </w:rPr>
        <w:t>that pins down the long-run unemployment rate to a</w:t>
      </w:r>
      <w:r w:rsidRPr="009E6310">
        <w:rPr>
          <w:rStyle w:val="StyleUnderline"/>
        </w:rPr>
        <w:t xml:space="preserve"> specific </w:t>
      </w:r>
      <w:r w:rsidRPr="009E6310">
        <w:rPr>
          <w:rStyle w:val="StyleUnderline"/>
          <w:highlight w:val="cyan"/>
        </w:rPr>
        <w:t>positive value</w:t>
      </w:r>
      <w:r w:rsidRPr="009E6310">
        <w:rPr>
          <w:sz w:val="14"/>
          <w:highlight w:val="cyan"/>
        </w:rPr>
        <w:t>,</w:t>
      </w:r>
      <w:r w:rsidRPr="009E6310">
        <w:rPr>
          <w:sz w:val="14"/>
        </w:rPr>
        <w:t xml:space="preserve"> along with the existence of </w:t>
      </w:r>
      <w:r w:rsidRPr="009E6310">
        <w:rPr>
          <w:rStyle w:val="StyleUnderline"/>
        </w:rPr>
        <w:t xml:space="preserve">nominal </w:t>
      </w:r>
      <w:r w:rsidRPr="009E6310">
        <w:rPr>
          <w:rStyle w:val="Emphasis"/>
        </w:rPr>
        <w:t>wage frictions</w:t>
      </w:r>
      <w:r w:rsidRPr="009E6310">
        <w:rPr>
          <w:sz w:val="14"/>
        </w:rPr>
        <w:t xml:space="preserve"> that </w:t>
      </w:r>
      <w:r w:rsidRPr="009E6310">
        <w:rPr>
          <w:rStyle w:val="StyleUnderline"/>
        </w:rPr>
        <w:t>generate</w:t>
      </w:r>
      <w:r w:rsidRPr="009E6310">
        <w:rPr>
          <w:sz w:val="14"/>
        </w:rPr>
        <w:t xml:space="preserve"> the </w:t>
      </w:r>
      <w:r w:rsidRPr="009E6310">
        <w:rPr>
          <w:rStyle w:val="StyleUnderline"/>
        </w:rPr>
        <w:t>fluctuations in the unemployment rate in response to aggregate shocks</w:t>
      </w:r>
      <w:r w:rsidRPr="009E6310">
        <w:rPr>
          <w:sz w:val="14"/>
        </w:rPr>
        <w:t>.</w:t>
      </w:r>
    </w:p>
    <w:p w14:paraId="08F3D01E" w14:textId="77777777" w:rsidR="009A2A94" w:rsidRPr="009E6310" w:rsidRDefault="009A2A94" w:rsidP="009A2A94">
      <w:pPr>
        <w:rPr>
          <w:sz w:val="14"/>
        </w:rPr>
      </w:pPr>
      <w:r w:rsidRPr="009E6310">
        <w:rPr>
          <w:sz w:val="14"/>
        </w:rPr>
        <w:t xml:space="preserve">As far as the labor market is concerned, </w:t>
      </w:r>
      <w:r w:rsidRPr="009E6310">
        <w:rPr>
          <w:rStyle w:val="StyleUnderline"/>
        </w:rPr>
        <w:t>many theories have been proposed to explain the high persistence of (un)employment</w:t>
      </w:r>
      <w:r w:rsidRPr="009E6310">
        <w:rPr>
          <w:sz w:val="14"/>
        </w:rPr>
        <w:t xml:space="preserve">. The present paper follows </w:t>
      </w:r>
      <w:r w:rsidRPr="009E6310">
        <w:rPr>
          <w:rStyle w:val="StyleUnderline"/>
        </w:rPr>
        <w:t>the theory proposed</w:t>
      </w:r>
      <w:r w:rsidRPr="009E6310">
        <w:rPr>
          <w:sz w:val="14"/>
        </w:rPr>
        <w:t xml:space="preserve"> by Blanchard and Summers (1986), which </w:t>
      </w:r>
      <w:r w:rsidRPr="009E6310">
        <w:rPr>
          <w:rStyle w:val="StyleUnderline"/>
        </w:rPr>
        <w:t xml:space="preserve">is based on the interest conflict between </w:t>
      </w:r>
      <w:r w:rsidRPr="009E6310">
        <w:rPr>
          <w:rStyle w:val="Emphasis"/>
          <w:highlight w:val="cyan"/>
        </w:rPr>
        <w:t>insiders and outsiders</w:t>
      </w:r>
      <w:r w:rsidRPr="009E6310">
        <w:rPr>
          <w:rStyle w:val="StyleUnderline"/>
        </w:rPr>
        <w:t xml:space="preserve"> </w:t>
      </w:r>
      <w:r w:rsidRPr="009E6310">
        <w:rPr>
          <w:rStyle w:val="StyleUnderline"/>
          <w:highlight w:val="cyan"/>
        </w:rPr>
        <w:t>in the labor market driven by</w:t>
      </w:r>
      <w:r w:rsidRPr="009E6310">
        <w:rPr>
          <w:rStyle w:val="StyleUnderline"/>
        </w:rPr>
        <w:t xml:space="preserve"> the </w:t>
      </w:r>
      <w:r w:rsidRPr="009E6310">
        <w:rPr>
          <w:rStyle w:val="Emphasis"/>
          <w:highlight w:val="cyan"/>
        </w:rPr>
        <w:t>segmentation</w:t>
      </w:r>
      <w:r w:rsidRPr="009E6310">
        <w:rPr>
          <w:rStyle w:val="Emphasis"/>
        </w:rPr>
        <w:t xml:space="preserve"> of the labor force</w:t>
      </w:r>
      <w:r w:rsidRPr="009E6310">
        <w:rPr>
          <w:sz w:val="14"/>
        </w:rPr>
        <w:t xml:space="preserve">. More specifically, the modeling of insiders-outsiders is based on two assumptions. First, the labor force is segmented between those employed, called insiders, and those unemployed, called outsiders. </w:t>
      </w:r>
      <w:r w:rsidRPr="009E6310">
        <w:rPr>
          <w:rStyle w:val="StyleUnderline"/>
          <w:highlight w:val="cyan"/>
        </w:rPr>
        <w:t>A</w:t>
      </w:r>
      <w:r w:rsidRPr="009E6310">
        <w:rPr>
          <w:rStyle w:val="StyleUnderline"/>
        </w:rPr>
        <w:t xml:space="preserve"> monopoly </w:t>
      </w:r>
      <w:r w:rsidRPr="009E6310">
        <w:rPr>
          <w:rStyle w:val="Emphasis"/>
        </w:rPr>
        <w:t xml:space="preserve">labor </w:t>
      </w:r>
      <w:r w:rsidRPr="009E6310">
        <w:rPr>
          <w:rStyle w:val="Emphasis"/>
          <w:highlight w:val="cyan"/>
        </w:rPr>
        <w:t>union</w:t>
      </w:r>
      <w:r w:rsidRPr="009E6310">
        <w:rPr>
          <w:rStyle w:val="Emphasis"/>
        </w:rPr>
        <w:t xml:space="preserve"> that </w:t>
      </w:r>
      <w:r w:rsidRPr="009E6310">
        <w:rPr>
          <w:rStyle w:val="Emphasis"/>
          <w:highlight w:val="cyan"/>
        </w:rPr>
        <w:t>represents insiders</w:t>
      </w:r>
      <w:r w:rsidRPr="009E6310">
        <w:rPr>
          <w:rStyle w:val="StyleUnderline"/>
        </w:rPr>
        <w:t>, unilaterally sets the nominal wage so as to ensure employment for its members</w:t>
      </w:r>
      <w:r w:rsidRPr="009E6310">
        <w:rPr>
          <w:sz w:val="14"/>
        </w:rPr>
        <w:t>. Second, a hysteresis equation which implies that the measure of insiders endogenously evolves over time as a function of employment.</w:t>
      </w:r>
    </w:p>
    <w:p w14:paraId="0C83BFAE" w14:textId="77777777" w:rsidR="009A2A94" w:rsidRPr="009E6310" w:rsidRDefault="009A2A94" w:rsidP="009A2A94">
      <w:pPr>
        <w:rPr>
          <w:sz w:val="14"/>
        </w:rPr>
      </w:pPr>
      <w:r w:rsidRPr="009E6310">
        <w:rPr>
          <w:rStyle w:val="Emphasis"/>
        </w:rPr>
        <w:t xml:space="preserve">Labor market </w:t>
      </w:r>
      <w:r w:rsidRPr="009E6310">
        <w:rPr>
          <w:rStyle w:val="Emphasis"/>
          <w:highlight w:val="cyan"/>
        </w:rPr>
        <w:t>hysteresis</w:t>
      </w:r>
      <w:r w:rsidRPr="009E6310">
        <w:rPr>
          <w:rStyle w:val="StyleUnderline"/>
          <w:highlight w:val="cyan"/>
        </w:rPr>
        <w:t xml:space="preserve"> generates</w:t>
      </w:r>
      <w:r w:rsidRPr="009E6310">
        <w:rPr>
          <w:rStyle w:val="StyleUnderline"/>
        </w:rPr>
        <w:t xml:space="preserve"> an </w:t>
      </w:r>
      <w:r w:rsidRPr="009E6310">
        <w:rPr>
          <w:rStyle w:val="StyleUnderline"/>
          <w:highlight w:val="cyan"/>
        </w:rPr>
        <w:t>asymmetry between insiders and outsiders</w:t>
      </w:r>
      <w:r w:rsidRPr="009E6310">
        <w:rPr>
          <w:rStyle w:val="StyleUnderline"/>
        </w:rPr>
        <w:t xml:space="preserve"> since different weights are assigned to each group</w:t>
      </w:r>
      <w:r w:rsidRPr="009E6310">
        <w:rPr>
          <w:sz w:val="14"/>
        </w:rPr>
        <w:t xml:space="preserve">, as far as their next period employment status is concerned. When full hysteresis is assumed, the unemployment rate, employment and output are characterized by unit root behavior. In this case, </w:t>
      </w:r>
      <w:r w:rsidRPr="009E6310">
        <w:rPr>
          <w:rStyle w:val="Emphasis"/>
          <w:highlight w:val="cyan"/>
        </w:rPr>
        <w:t>temporary shocks</w:t>
      </w:r>
      <w:r w:rsidRPr="009E6310">
        <w:rPr>
          <w:rStyle w:val="StyleUnderline"/>
        </w:rPr>
        <w:t xml:space="preserve"> </w:t>
      </w:r>
      <w:r w:rsidRPr="009E6310">
        <w:rPr>
          <w:rStyle w:val="StyleUnderline"/>
          <w:highlight w:val="cyan"/>
        </w:rPr>
        <w:t>have</w:t>
      </w:r>
      <w:r w:rsidRPr="009E6310">
        <w:rPr>
          <w:rStyle w:val="StyleUnderline"/>
        </w:rPr>
        <w:t xml:space="preserve"> </w:t>
      </w:r>
      <w:r w:rsidRPr="009E6310">
        <w:rPr>
          <w:rStyle w:val="Emphasis"/>
          <w:highlight w:val="cyan"/>
        </w:rPr>
        <w:t>permanent effects</w:t>
      </w:r>
      <w:r w:rsidRPr="009E6310">
        <w:rPr>
          <w:rStyle w:val="StyleUnderline"/>
        </w:rPr>
        <w:t xml:space="preserve"> on these variables</w:t>
      </w:r>
      <w:r w:rsidRPr="009E6310">
        <w:rPr>
          <w:sz w:val="14"/>
        </w:rPr>
        <w:t>. On the contrary, when no hysteresis is assumed, it follows that even after a strong temporary shock, (un)employment quickly reverts to its steady state value.</w:t>
      </w:r>
    </w:p>
    <w:p w14:paraId="355D3334" w14:textId="77777777" w:rsidR="009A2A94" w:rsidRPr="009E6310" w:rsidRDefault="009A2A94" w:rsidP="009A2A94">
      <w:pPr>
        <w:rPr>
          <w:sz w:val="14"/>
        </w:rPr>
      </w:pPr>
      <w:r w:rsidRPr="009E6310">
        <w:rPr>
          <w:sz w:val="14"/>
        </w:rPr>
        <w:t xml:space="preserve">Two aggregate shocks are introduced, a monetary policy shock, and a financial shock modeled as an unexpected decrease in the survival probability of entrepreneurs. Both shocks are relevant to the onset of financial crises. Regarding the monetary policy, two policy rules are considered. Both of them target price inflation and either the output gap or the quarterly growth rate of real output. </w:t>
      </w:r>
      <w:r w:rsidRPr="009E6310">
        <w:rPr>
          <w:rStyle w:val="StyleUnderline"/>
        </w:rPr>
        <w:t xml:space="preserve">Quantitative results are compared against; first, a </w:t>
      </w:r>
      <w:r w:rsidRPr="009E6310">
        <w:rPr>
          <w:rStyle w:val="Emphasis"/>
        </w:rPr>
        <w:t>competitive labor market</w:t>
      </w:r>
      <w:r w:rsidRPr="009E6310">
        <w:rPr>
          <w:rStyle w:val="StyleUnderline"/>
        </w:rPr>
        <w:t xml:space="preserve"> where labor demand is determined solely by firms; with households supplying freely labor to cover this demand. Second, a standard Calvo nominal </w:t>
      </w:r>
      <w:r w:rsidRPr="009E6310">
        <w:rPr>
          <w:rStyle w:val="Emphasis"/>
        </w:rPr>
        <w:t>wage rigidities labor market structure</w:t>
      </w:r>
      <w:r w:rsidRPr="009E6310">
        <w:rPr>
          <w:sz w:val="14"/>
        </w:rPr>
        <w:t>.</w:t>
      </w:r>
    </w:p>
    <w:p w14:paraId="5382262F" w14:textId="77777777" w:rsidR="009A2A94" w:rsidRPr="009E6310" w:rsidRDefault="009A2A94" w:rsidP="009A2A94">
      <w:pPr>
        <w:rPr>
          <w:sz w:val="14"/>
        </w:rPr>
      </w:pPr>
      <w:r w:rsidRPr="009E6310">
        <w:rPr>
          <w:sz w:val="14"/>
        </w:rPr>
        <w:t xml:space="preserve">Results suggest that </w:t>
      </w:r>
      <w:r w:rsidRPr="009E6310">
        <w:rPr>
          <w:rStyle w:val="StyleUnderline"/>
        </w:rPr>
        <w:t xml:space="preserve">a DSGE model that incorporates </w:t>
      </w:r>
      <w:r w:rsidRPr="009E6310">
        <w:rPr>
          <w:rStyle w:val="Emphasis"/>
          <w:highlight w:val="cyan"/>
        </w:rPr>
        <w:t>financial frictions</w:t>
      </w:r>
      <w:r w:rsidRPr="009E6310">
        <w:rPr>
          <w:rStyle w:val="StyleUnderline"/>
        </w:rPr>
        <w:t xml:space="preserve"> </w:t>
      </w:r>
      <w:r w:rsidRPr="009E6310">
        <w:rPr>
          <w:rStyle w:val="StyleUnderline"/>
          <w:highlight w:val="cyan"/>
        </w:rPr>
        <w:t>and</w:t>
      </w:r>
      <w:r w:rsidRPr="009E6310">
        <w:rPr>
          <w:rStyle w:val="StyleUnderline"/>
        </w:rPr>
        <w:t xml:space="preserve"> </w:t>
      </w:r>
      <w:r w:rsidRPr="009E6310">
        <w:rPr>
          <w:rStyle w:val="Emphasis"/>
        </w:rPr>
        <w:t xml:space="preserve">labor market </w:t>
      </w:r>
      <w:r w:rsidRPr="009E6310">
        <w:rPr>
          <w:rStyle w:val="Emphasis"/>
          <w:highlight w:val="cyan"/>
        </w:rPr>
        <w:t>hysteresis</w:t>
      </w:r>
      <w:r w:rsidRPr="009E6310">
        <w:rPr>
          <w:rStyle w:val="StyleUnderline"/>
        </w:rPr>
        <w:t xml:space="preserve"> can </w:t>
      </w:r>
      <w:r w:rsidRPr="009E6310">
        <w:rPr>
          <w:rStyle w:val="StyleUnderline"/>
          <w:highlight w:val="cyan"/>
        </w:rPr>
        <w:t>generate</w:t>
      </w:r>
      <w:r w:rsidRPr="009E6310">
        <w:rPr>
          <w:rStyle w:val="StyleUnderline"/>
        </w:rPr>
        <w:t xml:space="preserve"> </w:t>
      </w:r>
      <w:r w:rsidRPr="009E6310">
        <w:rPr>
          <w:rStyle w:val="Emphasis"/>
        </w:rPr>
        <w:t xml:space="preserve">strong endogenous </w:t>
      </w:r>
      <w:r w:rsidRPr="009E6310">
        <w:rPr>
          <w:rStyle w:val="Emphasis"/>
          <w:highlight w:val="cyan"/>
        </w:rPr>
        <w:t>persistence</w:t>
      </w:r>
      <w:r w:rsidRPr="009E6310">
        <w:rPr>
          <w:rStyle w:val="StyleUnderline"/>
          <w:highlight w:val="cyan"/>
        </w:rPr>
        <w:t xml:space="preserve"> for</w:t>
      </w:r>
      <w:r w:rsidRPr="009E6310">
        <w:rPr>
          <w:rStyle w:val="StyleUnderline"/>
        </w:rPr>
        <w:t xml:space="preserve"> </w:t>
      </w:r>
      <w:r w:rsidRPr="009E6310">
        <w:rPr>
          <w:rStyle w:val="Emphasis"/>
        </w:rPr>
        <w:t xml:space="preserve">real </w:t>
      </w:r>
      <w:r w:rsidRPr="009E6310">
        <w:rPr>
          <w:rStyle w:val="Emphasis"/>
          <w:highlight w:val="cyan"/>
        </w:rPr>
        <w:t>output</w:t>
      </w:r>
      <w:r w:rsidRPr="009E6310">
        <w:rPr>
          <w:rStyle w:val="StyleUnderline"/>
        </w:rPr>
        <w:t xml:space="preserve">, </w:t>
      </w:r>
      <w:r w:rsidRPr="009E6310">
        <w:rPr>
          <w:rStyle w:val="Emphasis"/>
        </w:rPr>
        <w:t>(un)</w:t>
      </w:r>
      <w:r w:rsidRPr="009E6310">
        <w:rPr>
          <w:rStyle w:val="Emphasis"/>
          <w:highlight w:val="cyan"/>
        </w:rPr>
        <w:t>employment</w:t>
      </w:r>
      <w:r w:rsidRPr="009E6310">
        <w:rPr>
          <w:rStyle w:val="StyleUnderline"/>
        </w:rPr>
        <w:t xml:space="preserve"> </w:t>
      </w:r>
      <w:r w:rsidRPr="009E6310">
        <w:rPr>
          <w:rStyle w:val="StyleUnderline"/>
          <w:highlight w:val="cyan"/>
        </w:rPr>
        <w:t>and</w:t>
      </w:r>
      <w:r w:rsidRPr="009E6310">
        <w:rPr>
          <w:rStyle w:val="StyleUnderline"/>
        </w:rPr>
        <w:t xml:space="preserve"> </w:t>
      </w:r>
      <w:r w:rsidRPr="009E6310">
        <w:rPr>
          <w:rStyle w:val="Emphasis"/>
          <w:highlight w:val="cyan"/>
        </w:rPr>
        <w:t>inflation</w:t>
      </w:r>
      <w:r w:rsidRPr="009E6310">
        <w:rPr>
          <w:rStyle w:val="StyleUnderline"/>
        </w:rPr>
        <w:t xml:space="preserve"> after the examined aggregate shocks; </w:t>
      </w:r>
      <w:r w:rsidRPr="009E6310">
        <w:rPr>
          <w:rStyle w:val="StyleUnderline"/>
          <w:highlight w:val="cyan"/>
        </w:rPr>
        <w:t>comparable to</w:t>
      </w:r>
      <w:r w:rsidRPr="009E6310">
        <w:rPr>
          <w:rStyle w:val="StyleUnderline"/>
        </w:rPr>
        <w:t xml:space="preserve"> the persistence observed after </w:t>
      </w:r>
      <w:r w:rsidRPr="009E6310">
        <w:rPr>
          <w:rStyle w:val="Emphasis"/>
        </w:rPr>
        <w:t>big macroeconomic turmoils</w:t>
      </w:r>
      <w:r w:rsidRPr="009E6310">
        <w:rPr>
          <w:rStyle w:val="StyleUnderline"/>
        </w:rPr>
        <w:t xml:space="preserve"> such as the </w:t>
      </w:r>
      <w:r w:rsidRPr="009E6310">
        <w:rPr>
          <w:rStyle w:val="StyleUnderline"/>
          <w:highlight w:val="cyan"/>
        </w:rPr>
        <w:t>Great Recession</w:t>
      </w:r>
      <w:r w:rsidRPr="009E6310">
        <w:rPr>
          <w:rStyle w:val="StyleUnderline"/>
        </w:rPr>
        <w:t xml:space="preserve"> of 2008</w:t>
      </w:r>
      <w:r w:rsidRPr="009E6310">
        <w:rPr>
          <w:sz w:val="14"/>
        </w:rPr>
        <w:t>–2009.</w:t>
      </w:r>
    </w:p>
    <w:p w14:paraId="42FFC02D" w14:textId="77777777" w:rsidR="009A2A94" w:rsidRDefault="009A2A94" w:rsidP="009A2A94"/>
    <w:p w14:paraId="687C55C9" w14:textId="77777777" w:rsidR="009A2A94" w:rsidRPr="009E6310" w:rsidRDefault="009A2A94" w:rsidP="009A2A94">
      <w:pPr>
        <w:pStyle w:val="Heading4"/>
        <w:rPr>
          <w:rFonts w:cs="Calibri"/>
        </w:rPr>
      </w:pPr>
      <w:r w:rsidRPr="009E6310">
        <w:rPr>
          <w:rFonts w:cs="Calibri"/>
        </w:rPr>
        <w:t xml:space="preserve">Economic crises </w:t>
      </w:r>
      <w:r w:rsidRPr="009E6310">
        <w:rPr>
          <w:rFonts w:cs="Calibri"/>
          <w:u w:val="single"/>
        </w:rPr>
        <w:t>guarantee</w:t>
      </w:r>
      <w:r w:rsidRPr="009E6310">
        <w:rPr>
          <w:rFonts w:cs="Calibri"/>
        </w:rPr>
        <w:t xml:space="preserve"> war. </w:t>
      </w:r>
    </w:p>
    <w:p w14:paraId="04F3FF40" w14:textId="77777777" w:rsidR="009A2A94" w:rsidRPr="009E6310" w:rsidRDefault="009A2A94" w:rsidP="009A2A94">
      <w:r w:rsidRPr="009E6310">
        <w:rPr>
          <w:rStyle w:val="Style13ptBold"/>
        </w:rPr>
        <w:t>Jung 24</w:t>
      </w:r>
      <w:r w:rsidRPr="009E6310">
        <w:t xml:space="preserve"> – Sung Chul Jung, PhD in Political Science, Department of Political Science and Diplomacy, Assistant Professor at Myongji University, March, “Economic slowdowns and international conflict,” Journal of Peace Research, Peace Research Institute Oslo, vol 61(2), pgs 180-196, https://ideas.repec.org/a/sae/joupea/v61y2024i2p180-196.html *PI = Potential initiator, PT = Potential Target</w:t>
      </w:r>
    </w:p>
    <w:p w14:paraId="1F93FE10" w14:textId="77777777" w:rsidR="009A2A94" w:rsidRPr="009E6310" w:rsidRDefault="009A2A94" w:rsidP="009A2A94">
      <w:pPr>
        <w:rPr>
          <w:sz w:val="16"/>
        </w:rPr>
      </w:pPr>
      <w:r w:rsidRPr="009E6310">
        <w:rPr>
          <w:sz w:val="16"/>
        </w:rPr>
        <w:t>A slowing economy and foreign aggression</w:t>
      </w:r>
    </w:p>
    <w:p w14:paraId="0B866E0D" w14:textId="77777777" w:rsidR="009A2A94" w:rsidRPr="009E6310" w:rsidRDefault="009A2A94" w:rsidP="009A2A94">
      <w:pPr>
        <w:rPr>
          <w:sz w:val="16"/>
        </w:rPr>
      </w:pPr>
      <w:r w:rsidRPr="009E6310">
        <w:rPr>
          <w:sz w:val="16"/>
        </w:rPr>
        <w:t xml:space="preserve">Does an economic slowdown lead to diversionary conflict? As discussed above, research on diversionary conflict has highlighted different types of unrest. The present study uses a negative trend in economic growth in recent years as evidence of a slowing economy, rather than static values of per-capita income and unemployment rates in any given year. A </w:t>
      </w:r>
      <w:r w:rsidRPr="009E6310">
        <w:rPr>
          <w:rStyle w:val="StyleUnderline"/>
          <w:highlight w:val="cyan"/>
        </w:rPr>
        <w:t>slowing economy causes</w:t>
      </w:r>
      <w:r w:rsidRPr="009E6310">
        <w:rPr>
          <w:sz w:val="16"/>
        </w:rPr>
        <w:t xml:space="preserve"> many </w:t>
      </w:r>
      <w:r w:rsidRPr="009E6310">
        <w:rPr>
          <w:rStyle w:val="StyleUnderline"/>
          <w:highlight w:val="cyan"/>
        </w:rPr>
        <w:t xml:space="preserve">individuals to </w:t>
      </w:r>
      <w:r w:rsidRPr="009E6310">
        <w:rPr>
          <w:rStyle w:val="Emphasis"/>
          <w:highlight w:val="cyan"/>
        </w:rPr>
        <w:t>struggle</w:t>
      </w:r>
      <w:r w:rsidRPr="009E6310">
        <w:rPr>
          <w:rStyle w:val="StyleUnderline"/>
        </w:rPr>
        <w:t xml:space="preserve"> economically</w:t>
      </w:r>
      <w:r w:rsidRPr="009E6310">
        <w:rPr>
          <w:sz w:val="16"/>
        </w:rPr>
        <w:t xml:space="preserve">, fear for the future, and, as a consequence, </w:t>
      </w:r>
      <w:r w:rsidRPr="009E6310">
        <w:rPr>
          <w:rStyle w:val="StyleUnderline"/>
          <w:highlight w:val="cyan"/>
        </w:rPr>
        <w:t>be</w:t>
      </w:r>
      <w:r w:rsidRPr="009E6310">
        <w:rPr>
          <w:rStyle w:val="StyleUnderline"/>
        </w:rPr>
        <w:t xml:space="preserve"> </w:t>
      </w:r>
      <w:r w:rsidRPr="009E6310">
        <w:rPr>
          <w:rStyle w:val="Emphasis"/>
          <w:highlight w:val="cyan"/>
        </w:rPr>
        <w:t>less supportive</w:t>
      </w:r>
      <w:r w:rsidRPr="009E6310">
        <w:rPr>
          <w:rStyle w:val="StyleUnderline"/>
          <w:highlight w:val="cyan"/>
        </w:rPr>
        <w:t xml:space="preserve"> of</w:t>
      </w:r>
      <w:r w:rsidRPr="009E6310">
        <w:rPr>
          <w:rStyle w:val="StyleUnderline"/>
        </w:rPr>
        <w:t xml:space="preserve"> their </w:t>
      </w:r>
      <w:r w:rsidRPr="009E6310">
        <w:rPr>
          <w:rStyle w:val="StyleUnderline"/>
          <w:highlight w:val="cyan"/>
        </w:rPr>
        <w:t>government</w:t>
      </w:r>
      <w:r w:rsidRPr="009E6310">
        <w:rPr>
          <w:sz w:val="16"/>
        </w:rPr>
        <w:t xml:space="preserve">, even if their state is growing faster than or catching up with neighboring or rival states. To take a specific example, this is why some experts on China worry that its middle-income trap makes the Chinese Communist Party ‘feel compelled to act strongly and forcefully abroad’ (Pence, 2020). Although some studies argue that individuals use an international rather than historical benchmark to assess their government’s economic performance (e.g. Kayser &amp; Peress, 2012), others conclude that the </w:t>
      </w:r>
      <w:r w:rsidRPr="009E6310">
        <w:rPr>
          <w:sz w:val="16"/>
          <w:szCs w:val="16"/>
        </w:rPr>
        <w:t>public punishes incumbent leaders for a worsening economy (Hayes et al., 2015; Lewis-Beck &amp; Stegmaier, 2000). When expecting losses, or negative changes from their reference point, individuals prefer a risk-accepting option (changing or opposing leadership). Even in troubled economies, some leaders become popular in the event of small economic improvements, which may or may not have resulted from their reform programs. Since ordinary people, especially poorly educated ones, use an historical reference point when assessing leader competence (Aytaç, 2018), economic trends (improving or worsening) are more important than eco nomic outcomes (good or bad) for domestic popularity and legitimizing the incumbent’s leadership. A sound but worse economy does not aid an incumbent leader’s popularity (Aytaç, 2017). For instance, South Korean President Kim Dae-jung’s high approval rating in the wake of the Asian financial crisis (Leem, 2001: 54) can be explained by the country’s economic improvement as reflected in the declining unemployment rate, which fell from 6.96% in 1998 to 6.34% in 1999 and 4.4% in 2000 (World Bank, 2020). Before the global pandemic, former US President Donald</w:t>
      </w:r>
      <w:r w:rsidRPr="009E6310">
        <w:rPr>
          <w:sz w:val="16"/>
        </w:rPr>
        <w:t xml:space="preserve"> </w:t>
      </w:r>
      <w:r w:rsidRPr="009E6310">
        <w:rPr>
          <w:rStyle w:val="StyleUnderline"/>
          <w:highlight w:val="cyan"/>
        </w:rPr>
        <w:t>Trump gained strong</w:t>
      </w:r>
      <w:r w:rsidRPr="009E6310">
        <w:rPr>
          <w:rStyle w:val="StyleUnderline"/>
        </w:rPr>
        <w:t xml:space="preserve"> </w:t>
      </w:r>
      <w:r w:rsidRPr="009E6310">
        <w:rPr>
          <w:rStyle w:val="Emphasis"/>
        </w:rPr>
        <w:t xml:space="preserve">domestic </w:t>
      </w:r>
      <w:r w:rsidRPr="009E6310">
        <w:rPr>
          <w:rStyle w:val="Emphasis"/>
          <w:highlight w:val="cyan"/>
        </w:rPr>
        <w:t>support</w:t>
      </w:r>
      <w:r w:rsidRPr="009E6310">
        <w:rPr>
          <w:rStyle w:val="StyleUnderline"/>
          <w:highlight w:val="cyan"/>
        </w:rPr>
        <w:t xml:space="preserve"> because</w:t>
      </w:r>
      <w:r w:rsidRPr="009E6310">
        <w:rPr>
          <w:sz w:val="16"/>
        </w:rPr>
        <w:t xml:space="preserve"> the </w:t>
      </w:r>
      <w:r w:rsidRPr="009E6310">
        <w:rPr>
          <w:rStyle w:val="StyleUnderline"/>
          <w:highlight w:val="cyan"/>
        </w:rPr>
        <w:t>economy</w:t>
      </w:r>
      <w:r w:rsidRPr="009E6310">
        <w:rPr>
          <w:sz w:val="16"/>
        </w:rPr>
        <w:t xml:space="preserve"> was </w:t>
      </w:r>
      <w:r w:rsidRPr="009E6310">
        <w:rPr>
          <w:rStyle w:val="StyleUnderline"/>
          <w:highlight w:val="cyan"/>
        </w:rPr>
        <w:t>better</w:t>
      </w:r>
      <w:r w:rsidRPr="009E6310">
        <w:rPr>
          <w:sz w:val="16"/>
        </w:rPr>
        <w:t xml:space="preserve">, in terms of unemployment and stock market performance, </w:t>
      </w:r>
      <w:r w:rsidRPr="009E6310">
        <w:rPr>
          <w:rStyle w:val="StyleUnderline"/>
        </w:rPr>
        <w:t>than during</w:t>
      </w:r>
      <w:r w:rsidRPr="009E6310">
        <w:rPr>
          <w:sz w:val="16"/>
        </w:rPr>
        <w:t xml:space="preserve"> the </w:t>
      </w:r>
      <w:r w:rsidRPr="009E6310">
        <w:rPr>
          <w:rStyle w:val="StyleUnderline"/>
        </w:rPr>
        <w:t>second term of</w:t>
      </w:r>
      <w:r w:rsidRPr="009E6310">
        <w:rPr>
          <w:sz w:val="16"/>
        </w:rPr>
        <w:t xml:space="preserve"> the </w:t>
      </w:r>
      <w:r w:rsidRPr="009E6310">
        <w:rPr>
          <w:rStyle w:val="StyleUnderline"/>
        </w:rPr>
        <w:t>Obama</w:t>
      </w:r>
      <w:r w:rsidRPr="009E6310">
        <w:rPr>
          <w:sz w:val="16"/>
        </w:rPr>
        <w:t xml:space="preserve"> administration (BBC News, 2019).</w:t>
      </w:r>
    </w:p>
    <w:p w14:paraId="3F38B214" w14:textId="77777777" w:rsidR="009A2A94" w:rsidRPr="009E6310" w:rsidRDefault="009A2A94" w:rsidP="009A2A94">
      <w:pPr>
        <w:rPr>
          <w:sz w:val="16"/>
        </w:rPr>
      </w:pPr>
      <w:r w:rsidRPr="009E6310">
        <w:rPr>
          <w:sz w:val="16"/>
        </w:rPr>
        <w:t>[Text condensed, none omitted]</w:t>
      </w:r>
    </w:p>
    <w:p w14:paraId="7D147C6F" w14:textId="77777777" w:rsidR="009A2A94" w:rsidRPr="009E6310" w:rsidRDefault="009A2A94" w:rsidP="009A2A94">
      <w:pPr>
        <w:rPr>
          <w:sz w:val="8"/>
          <w:szCs w:val="8"/>
        </w:rPr>
      </w:pPr>
      <w:r w:rsidRPr="009E6310">
        <w:rPr>
          <w:sz w:val="8"/>
          <w:szCs w:val="8"/>
        </w:rPr>
        <w:t>As illustrated in Figure 1, the present study explores economic problems that cause political and social unrest, and it explores the causal path linking an economic slow down that challenges incumbent leadership and military conflict. This study does not insist that other illnesses and troubles have little or no effect on leaders’ diversion ary incentives. Instead, it assumes that domestic chal lenges to political leaders result from a variety of political, social, and military situations. Given the long debate on the relationship between domestic problems and foreign aggression as discussed above, this article tests the hypothesis that economic slowdowns tend to cause states to initiate militarized aggression in a systema tic and rigorous way (H1). H1: A state is more likely to initiate a military conflict when it experiences a higher degree of economic slowdown. Economic dependence and attractive targets Even if economically troubled states tend to be aggres sive, unpopular leaders are not necessarily reckless and will not target other states indiscriminately. They can be prudent in choosing their military targets to restore their political influence. These leaders hope to avoid wars with high costs and unsuccessful outcomes. They need rally effects, not hard-won victories, to protect and prolong their political lives. Therefore, diversionary incentives should generate small-scale conflicts in terms of intensity and duration (Weisiger, 2013). Because long and bloody wars are not popular, leaders search for non-aggressive targets that are unlikely to lead to serious reprisals (Jung, 2014b). For example, since the first North Korean nuclear crisis, some experts have expressed the view that Pyongyang does not want a large-scale war but repeated crises that provide material benefits through the resulting negotiations with Washington and Seoul, which create a siege mentality among the North Korean elites and pub lic. Kim Jong Un knows that a war with the United States would be a catastrophe, but also that provocations short of war may well be advantageous. How do political leaders choose diversionary targets and gain domestic support through popular conflicts? 5 This analysis highlights a potential target’s (PT) eco nomic dependence on a potential initiator (PI) among others, which may affect political leaders’ decisions regarding diversionary conflict. Economic interdepen dence has been a prominent topic in international con flict studies, with some suggesting that it has pacifying effects. Liberal scholars have argued that ‘trading states’ that were once ‘territorial’ now make money, not war (Angell, 2012; Rosecrance, 1986). In a globalized econ omy, states see one another as business partners and believe that trade and investment with these partners will increase prosperity and stability, at least in the long term. Although one-time defection may provide larger short term benefits, repeated games encourage interstate cooperation through linkage politics and international organizations (Axelrod &amp; Keohane, 1985). According to some studies, democratic peace (i.e. the absence of war between democracies) can be attributed not to the normative and institutional characteristics of democra cies but to the economic interdependence among democracies, most of which have capitalist economies (Gartzke, 2007; Mousseau, 2002). However, some scholars have questioned the ability of economic interdependence to yield interstate peace and stability (e.g. Barbieri, 2002; Copeland, 2015; Grieco, 1988). Most if not all interdependent relations are asym metric. When two states become economic partners, one relies more on the other because of the former’s smaller economy and/or limited access to markets, resources, and products. As a result, the senior partner has leverage over the junior partner, which, in turn, is always suspi cious of the senior. This is why realists such as Waltz (1970) argue that economic interdependence is a cause of international conflict rather than of international peace. Stronger economic relations can stoke mistrust and provide more reasons for disputes. Indeed, wars such as World War I and the Pacific War turned partners in trade into enemies. This article suggests that leaders of economically troubled states will prefer vulnerable economic partners as diversionary targets. Due to its economic dependence, the junior partner can be expected, at least by the leader facing a domestic challenge, to respond timidly to mili tary aggression. The lack of harsh retaliation by the junior partner will enable the aggressor’s leader to benefit from rally effects without embarking on a protracted, costly conflict. If an economically troubled state experi enced a harsh response to an act of aggression, the aggres sor’s leader would face domestic criticism over the high cost of the military action. Targeting an economically vulnerable state can be less risky because the target is less committed to and has less capacity for escalation of a crisis. Given that leaders facing an economic slowdown prefer limited conflicts to all-out war, the present study hypothesizes that a PT’s economic dependence on a PI increases the possibility of the PI’s diversionary action against the PT (H2). Some may ask why certain economically dependent states do not respond to foreign aggression. Because of their dependence on other economies, their leaders may have high incentives to divert domestic attention to for eign affairs in politically or economically challenging times. However, this analysis does not make assumptions about the PT’s economic or political situation, but only about its level of economic dependence on the PI. Lit erature on the diversionary use of force has examined the effects on a PI’s use of force of aspects of the PT’s domestic situation such as unemployment and inflation (Clark, 2003; Clark, Fordham &amp; Nordstrom, 2011), presidential popularity (Davies, 2007), and legislative opposition (Foster, 2006). Chiozza &amp; Goemans (2004) argue that leaders at a higher risk of losing office are less likely to be military targets, based on a statistical analysis of global leaders from 1919 through 1999. This study shifts our attention to another feature of a potential target, namely economic dependence. H2: A state is more likely to initiate a military conflict against another state when the former’s economic slowdown is greater and the latter’s economic dependence on the former is stronger. How do economically dependent states respond to aggression by states with slowing economies? If econom ically troubled states expect a harsh response from their PTs, they may choose repression and reform rather than foreign diversion. The present study hypothesizes that economically dependent and politically democratic states encourage diversionary action. Democratic leaders journal of PEACE RESEARCH XX(X) should be accountable to their citizens and interest groups, whose main concern is economic interests and prosperity. As McGillivray &amp; Smith (2008) demon strate, democratic leaders maintain cooperation with for eign partners without risking harm to the long-term interests of societies that have the power to replace them selves. Most business sectors prefer peace over war with respect to their country’s relationships with major eco nomic partners, although companies that are less com petitive in the global market or wish to protect their technology and intellectual property sometimes press for hardline policies like economic sanctions. Often, mili tary conflict with senior economic partners creates domestic discontent and social unrest for junior partners. This is why easily replaceable leaders appear to be non aggressive targets that invite diversionary action, but not large-scale conflict (Jung, 2014b). However, democratic leaders can become attractive targets for autocracies, though not for fellow democra cies. According to Oneal &amp; Russett (2001) and Oneal &amp; Tir (2006), among others, democracies generally view each other as military and economic partners rather than military targets. Even in times of economic downturn, democratic leaders are unlikely to target other democra cies, mainly because such a decision would rarely gain popular support in liberal societies, which vehemently espouse democratic ideas and goals in international society such as the promotion of democracy and human rights protection. As shown in the Iraq War, democratic leaders undertaking aggressive military action prefer to claim that their actions are necessary to save ordinary people living under dictators and brutal regimes. Dem ocratic leaders can hardly legitimize a decision to initiate conflict with another democracy, even if it is short-lived, managed, and beneficial. To secure domestic and inter national support, democratic leaders of slowing econo mies may either choose non-democratic targets or opt for domestic solutions. Thus, this article’s final hypothesis is that an autocracy with a slowing economy is more likely to initiate a conflict with an economically dependent and politically dissimilar state. H3: A state is more likely to initiate a military conflict against another when the former’s economic slow down is greater and the latter’s economic depen dence on the former is stronger, if the potential initiator is an autocracy and the potential target is a democracy. Even rising powers cannot avoid domestic disgruntle ment due to economic slowdowns. Growing economies experience forms of economic stagnation such as the middle-income trap at times and cannot achieve high growth rates forever (Aiyar et al., 2013). Even political leaders in states with remarkable records of economic growth cannot avoid domestic problems, because rapid growth cannot solve all their internal problems and sometimes accelerates social divisions. However, when a slowing economy derails public expectations, the blame tends to be directed toward the government and racial, ethnic, or other groups. In this situation, as Organski (1968: 373) observed, political leaders ‘are led to provocative statements and actions toward other nations in an effort to distract attention from internal difficulties and fix the responsibility for internal trou bles on the outside’.</w:t>
      </w:r>
    </w:p>
    <w:p w14:paraId="15F69FFE" w14:textId="77777777" w:rsidR="009A2A94" w:rsidRPr="009E6310" w:rsidRDefault="009A2A94" w:rsidP="009A2A94">
      <w:pPr>
        <w:rPr>
          <w:sz w:val="16"/>
        </w:rPr>
      </w:pPr>
      <w:r w:rsidRPr="009E6310">
        <w:rPr>
          <w:sz w:val="16"/>
        </w:rPr>
        <w:t xml:space="preserve">[Regular paragraph breaks resume] </w:t>
      </w:r>
    </w:p>
    <w:p w14:paraId="31649BE1" w14:textId="77777777" w:rsidR="009A2A94" w:rsidRPr="009E6310" w:rsidRDefault="009A2A94" w:rsidP="009A2A94">
      <w:pPr>
        <w:rPr>
          <w:sz w:val="16"/>
        </w:rPr>
      </w:pPr>
      <w:r w:rsidRPr="009E6310">
        <w:rPr>
          <w:sz w:val="16"/>
        </w:rPr>
        <w:t>Research design</w:t>
      </w:r>
    </w:p>
    <w:p w14:paraId="7BBCE0F3" w14:textId="77777777" w:rsidR="009A2A94" w:rsidRPr="009E6310" w:rsidRDefault="009A2A94" w:rsidP="009A2A94">
      <w:r w:rsidRPr="009E6310">
        <w:rPr>
          <w:sz w:val="16"/>
        </w:rPr>
        <w:t xml:space="preserve">To test these hypotheses, this </w:t>
      </w:r>
      <w:r w:rsidRPr="009E6310">
        <w:rPr>
          <w:rStyle w:val="StyleUnderline"/>
          <w:highlight w:val="cyan"/>
        </w:rPr>
        <w:t>study examines</w:t>
      </w:r>
      <w:r w:rsidRPr="009E6310">
        <w:rPr>
          <w:rStyle w:val="StyleUnderline"/>
        </w:rPr>
        <w:t xml:space="preserve"> directed </w:t>
      </w:r>
      <w:r w:rsidRPr="009E6310">
        <w:rPr>
          <w:rStyle w:val="StyleUnderline"/>
          <w:highlight w:val="cyan"/>
        </w:rPr>
        <w:t xml:space="preserve">dyads from </w:t>
      </w:r>
      <w:r w:rsidRPr="009E6310">
        <w:rPr>
          <w:rStyle w:val="Emphasis"/>
          <w:highlight w:val="cyan"/>
        </w:rPr>
        <w:t>1950</w:t>
      </w:r>
      <w:r w:rsidRPr="009E6310">
        <w:rPr>
          <w:rStyle w:val="StyleUnderline"/>
          <w:highlight w:val="cyan"/>
        </w:rPr>
        <w:t xml:space="preserve"> to </w:t>
      </w:r>
      <w:r w:rsidRPr="009E6310">
        <w:rPr>
          <w:rStyle w:val="Emphasis"/>
          <w:highlight w:val="cyan"/>
        </w:rPr>
        <w:t>2010</w:t>
      </w:r>
      <w:r w:rsidRPr="009E6310">
        <w:rPr>
          <w:rStyle w:val="Emphasis"/>
        </w:rPr>
        <w:t>.</w:t>
      </w:r>
      <w:r w:rsidRPr="009E6310">
        <w:rPr>
          <w:sz w:val="16"/>
        </w:rPr>
        <w:t xml:space="preserve"> The unit of analysis is a directed dyad-year. The </w:t>
      </w:r>
      <w:r w:rsidRPr="009E6310">
        <w:rPr>
          <w:rStyle w:val="StyleUnderline"/>
          <w:highlight w:val="cyan"/>
        </w:rPr>
        <w:t>dependent variable</w:t>
      </w:r>
      <w:r w:rsidRPr="009E6310">
        <w:rPr>
          <w:sz w:val="16"/>
        </w:rPr>
        <w:t xml:space="preserve">, </w:t>
      </w:r>
      <w:r w:rsidRPr="009E6310">
        <w:rPr>
          <w:rStyle w:val="StyleUnderline"/>
        </w:rPr>
        <w:t>conflict initiation (</w:t>
      </w:r>
      <w:r w:rsidRPr="009E6310">
        <w:rPr>
          <w:rStyle w:val="Emphasis"/>
          <w:highlight w:val="cyan"/>
        </w:rPr>
        <w:t>Initiation</w:t>
      </w:r>
      <w:r w:rsidRPr="009E6310">
        <w:rPr>
          <w:rStyle w:val="StyleUnderline"/>
        </w:rPr>
        <w:t>)</w:t>
      </w:r>
      <w:r w:rsidRPr="009E6310">
        <w:rPr>
          <w:sz w:val="16"/>
        </w:rPr>
        <w:t xml:space="preserve">, is </w:t>
      </w:r>
      <w:r w:rsidRPr="009E6310">
        <w:rPr>
          <w:rStyle w:val="StyleUnderline"/>
        </w:rPr>
        <w:t>measured by</w:t>
      </w:r>
      <w:r w:rsidRPr="009E6310">
        <w:rPr>
          <w:sz w:val="16"/>
        </w:rPr>
        <w:t xml:space="preserve"> </w:t>
      </w:r>
      <w:r w:rsidRPr="009E6310">
        <w:rPr>
          <w:rStyle w:val="StyleUnderline"/>
          <w:highlight w:val="cyan"/>
        </w:rPr>
        <w:t>coding</w:t>
      </w:r>
      <w:r w:rsidRPr="009E6310">
        <w:rPr>
          <w:rStyle w:val="StyleUnderline"/>
        </w:rPr>
        <w:t xml:space="preserve"> </w:t>
      </w:r>
      <w:r w:rsidRPr="009E6310">
        <w:rPr>
          <w:rStyle w:val="StyleUnderline"/>
          <w:highlight w:val="cyan"/>
        </w:rPr>
        <w:t>whether</w:t>
      </w:r>
      <w:r w:rsidRPr="009E6310">
        <w:rPr>
          <w:sz w:val="16"/>
        </w:rPr>
        <w:t xml:space="preserve"> a </w:t>
      </w:r>
      <w:r w:rsidRPr="009E6310">
        <w:rPr>
          <w:rStyle w:val="StyleUnderline"/>
          <w:highlight w:val="cyan"/>
        </w:rPr>
        <w:t>PI initiated</w:t>
      </w:r>
      <w:r w:rsidRPr="009E6310">
        <w:rPr>
          <w:sz w:val="16"/>
        </w:rPr>
        <w:t xml:space="preserve"> a </w:t>
      </w:r>
      <w:r w:rsidRPr="009E6310">
        <w:rPr>
          <w:rStyle w:val="StyleUnderline"/>
        </w:rPr>
        <w:t xml:space="preserve">hostile </w:t>
      </w:r>
      <w:r w:rsidRPr="009E6310">
        <w:rPr>
          <w:rStyle w:val="Emphasis"/>
          <w:highlight w:val="cyan"/>
        </w:rPr>
        <w:t>m</w:t>
      </w:r>
      <w:r w:rsidRPr="009E6310">
        <w:rPr>
          <w:rStyle w:val="StyleUnderline"/>
        </w:rPr>
        <w:t xml:space="preserve">ilitarized </w:t>
      </w:r>
      <w:r w:rsidRPr="009E6310">
        <w:rPr>
          <w:rStyle w:val="Emphasis"/>
          <w:highlight w:val="cyan"/>
        </w:rPr>
        <w:t>i</w:t>
      </w:r>
      <w:r w:rsidRPr="009E6310">
        <w:rPr>
          <w:rStyle w:val="StyleUnderline"/>
        </w:rPr>
        <w:t xml:space="preserve">nterstate </w:t>
      </w:r>
      <w:r w:rsidRPr="009E6310">
        <w:rPr>
          <w:rStyle w:val="Emphasis"/>
          <w:highlight w:val="cyan"/>
        </w:rPr>
        <w:t>d</w:t>
      </w:r>
      <w:r w:rsidRPr="009E6310">
        <w:rPr>
          <w:rStyle w:val="StyleUnderline"/>
        </w:rPr>
        <w:t>ispute</w:t>
      </w:r>
      <w:r w:rsidRPr="009E6310">
        <w:rPr>
          <w:sz w:val="16"/>
        </w:rPr>
        <w:t xml:space="preserve"> (hostility level = 4 or 5; ‘</w:t>
      </w:r>
      <w:r w:rsidRPr="009E6310">
        <w:rPr>
          <w:rStyle w:val="StyleUnderline"/>
        </w:rPr>
        <w:t>use of force’ or ‘</w:t>
      </w:r>
      <w:r w:rsidRPr="009E6310">
        <w:rPr>
          <w:rStyle w:val="Emphasis"/>
        </w:rPr>
        <w:t>war’</w:t>
      </w:r>
      <w:r w:rsidRPr="009E6310">
        <w:rPr>
          <w:sz w:val="16"/>
        </w:rPr>
        <w:t xml:space="preserve">) </w:t>
      </w:r>
      <w:r w:rsidRPr="009E6310">
        <w:rPr>
          <w:rStyle w:val="StyleUnderline"/>
        </w:rPr>
        <w:t>against a PT in each year</w:t>
      </w:r>
      <w:r w:rsidRPr="009E6310">
        <w:rPr>
          <w:sz w:val="16"/>
        </w:rPr>
        <w:t xml:space="preserve">. Gibler, Miller &amp; Little’s (2016) Militarized Interstate Disputes (MID) dataset, a modified version of the Correlates of War (COW) Project’s MID dataset, is used for this measurement. </w:t>
      </w:r>
      <w:r w:rsidRPr="009E6310">
        <w:rPr>
          <w:rStyle w:val="StyleUnderline"/>
        </w:rPr>
        <w:t xml:space="preserve">Due to concerns about </w:t>
      </w:r>
      <w:r w:rsidRPr="009E6310">
        <w:rPr>
          <w:rStyle w:val="Emphasis"/>
        </w:rPr>
        <w:t>reverse causality</w:t>
      </w:r>
      <w:r w:rsidRPr="009E6310">
        <w:rPr>
          <w:sz w:val="16"/>
        </w:rPr>
        <w:t xml:space="preserve">, there is a </w:t>
      </w:r>
      <w:r w:rsidRPr="009E6310">
        <w:rPr>
          <w:rStyle w:val="StyleUnderline"/>
        </w:rPr>
        <w:t>one-year lag</w:t>
      </w:r>
      <w:r w:rsidRPr="009E6310">
        <w:rPr>
          <w:sz w:val="16"/>
        </w:rPr>
        <w:t xml:space="preserve"> </w:t>
      </w:r>
      <w:r w:rsidRPr="009E6310">
        <w:rPr>
          <w:rStyle w:val="StyleUnderline"/>
        </w:rPr>
        <w:t>between</w:t>
      </w:r>
      <w:r w:rsidRPr="009E6310">
        <w:rPr>
          <w:sz w:val="16"/>
        </w:rPr>
        <w:t xml:space="preserve"> the </w:t>
      </w:r>
      <w:r w:rsidRPr="009E6310">
        <w:rPr>
          <w:rStyle w:val="StyleUnderline"/>
        </w:rPr>
        <w:t>dependent variable</w:t>
      </w:r>
      <w:r w:rsidRPr="009E6310">
        <w:rPr>
          <w:sz w:val="16"/>
        </w:rPr>
        <w:t xml:space="preserve"> (year t) and the </w:t>
      </w:r>
      <w:r w:rsidRPr="009E6310">
        <w:rPr>
          <w:rStyle w:val="StyleUnderline"/>
        </w:rPr>
        <w:t>independent variables</w:t>
      </w:r>
      <w:r w:rsidRPr="009E6310">
        <w:rPr>
          <w:sz w:val="16"/>
        </w:rPr>
        <w:t xml:space="preserve"> (year </w:t>
      </w:r>
      <w:r w:rsidRPr="009E6310">
        <w:t>[t–1]).</w:t>
      </w:r>
    </w:p>
    <w:p w14:paraId="180EBECB" w14:textId="77777777" w:rsidR="009A2A94" w:rsidRPr="009E6310" w:rsidRDefault="009A2A94" w:rsidP="009A2A94">
      <w:pPr>
        <w:rPr>
          <w:sz w:val="16"/>
        </w:rPr>
      </w:pPr>
      <w:r w:rsidRPr="009E6310">
        <w:rPr>
          <w:sz w:val="16"/>
        </w:rPr>
        <w:t xml:space="preserve">The </w:t>
      </w:r>
      <w:r w:rsidRPr="009E6310">
        <w:rPr>
          <w:rStyle w:val="StyleUnderline"/>
          <w:highlight w:val="cyan"/>
        </w:rPr>
        <w:t>independent variable</w:t>
      </w:r>
      <w:r w:rsidRPr="009E6310">
        <w:rPr>
          <w:rStyle w:val="StyleUnderline"/>
        </w:rPr>
        <w:t xml:space="preserve"> of GDP growth rate (</w:t>
      </w:r>
      <w:r w:rsidRPr="009E6310">
        <w:rPr>
          <w:rStyle w:val="Emphasis"/>
          <w:highlight w:val="cyan"/>
        </w:rPr>
        <w:t>Growth</w:t>
      </w:r>
      <w:r w:rsidRPr="009E6310">
        <w:rPr>
          <w:rStyle w:val="StyleUnderline"/>
        </w:rPr>
        <w:t>)</w:t>
      </w:r>
      <w:r w:rsidRPr="009E6310">
        <w:rPr>
          <w:sz w:val="16"/>
        </w:rPr>
        <w:t xml:space="preserve"> is measured by averaging a PI’s annual GDP growth rates over the previous three years (i.e. years [t–3], [t–2], and [t–1]). A lower value represents slow economic growth, whereas a higher value shows rapid economic growth. As a robustness check, the growth variable is alternatively measured by averaging annual GDP growth rates (relative to all other states) over the previous two or five years. The GDP data are available at the Maddison Project Database v2018 (Bolt et al., 2018). The intervening variable, economic dependence (Dependence), is measured by dividing bilateral trade volume by a PT’s GDP in a given year. A higher value means that a PT has a larger economic dependence on a PI. For measurement purposes, this study relies on the economic variables of the Historical Bilateral Trade and Gravity Dataset (TRADHIST) (Fouquin &amp; Hugot, 2016), which contains both bilateral trade and GDP data with a large temporal and geographical coverage.</w:t>
      </w:r>
    </w:p>
    <w:p w14:paraId="08BA369C" w14:textId="77777777" w:rsidR="009A2A94" w:rsidRPr="009E6310" w:rsidRDefault="009A2A94" w:rsidP="009A2A94">
      <w:pPr>
        <w:rPr>
          <w:sz w:val="12"/>
          <w:szCs w:val="12"/>
        </w:rPr>
      </w:pPr>
      <w:r w:rsidRPr="009E6310">
        <w:rPr>
          <w:sz w:val="12"/>
          <w:szCs w:val="12"/>
        </w:rPr>
        <w:t>Six control variables are added to the model to examine the net effects of the independent variables and their interactions. First, power parity (PowerParity) between a PI and a PT is a natural log of 1 plus a smaller Composite Index of National Capabilities (CINC) score divided by a larger CINC score. The CINC scores provided by the COW’s National Material Capabilities v5.0 (Singer, Bremer &amp; Stuckey, 1972) provide each state’s relative power in a given year. It is expected that the more power parity there is, the more likely a PI is to initiate a conflict (Bremer, 1992).</w:t>
      </w:r>
    </w:p>
    <w:p w14:paraId="6ACDAF5F" w14:textId="77777777" w:rsidR="009A2A94" w:rsidRPr="009E6310" w:rsidRDefault="009A2A94" w:rsidP="009A2A94">
      <w:pPr>
        <w:rPr>
          <w:sz w:val="12"/>
          <w:szCs w:val="12"/>
        </w:rPr>
      </w:pPr>
      <w:r w:rsidRPr="009E6310">
        <w:rPr>
          <w:sz w:val="12"/>
          <w:szCs w:val="12"/>
        </w:rPr>
        <w:t>Second, an alliance (Ally) between a PI and a PT is coded as 1 if they had a defense pact in a given year, based on the Formal Interstate Alliance Dataset v4.1 (Gibler, 2009). Since common threats produce alliances (Walt, 1987), an alliance relationship has a negative impact on conflict initiation.</w:t>
      </w:r>
    </w:p>
    <w:p w14:paraId="6FCDD242" w14:textId="77777777" w:rsidR="009A2A94" w:rsidRPr="009E6310" w:rsidRDefault="009A2A94" w:rsidP="009A2A94">
      <w:pPr>
        <w:rPr>
          <w:sz w:val="12"/>
          <w:szCs w:val="12"/>
        </w:rPr>
      </w:pPr>
      <w:r w:rsidRPr="009E6310">
        <w:rPr>
          <w:sz w:val="12"/>
          <w:szCs w:val="12"/>
        </w:rPr>
        <w:t>Third, the democracy variable (JointDemocracy) is coded as 1 if both states in a dyad are democracies and 0 otherwise, using the polity scores available in the Polity IV Dataset (Marshall, Gurr &amp; Jaggers, 2019). A state is coded as a democracy if its polity score is greater than or equal to 6, as an autocracy if its polity is less than or equal to –6, and as mixed if its polity is between 6 and –6. It is widely known that democracies cooperate with each other more than other types of dyads, even in the presence of domestic challenges (Oneal &amp; Tir, 2006).</w:t>
      </w:r>
    </w:p>
    <w:p w14:paraId="46082CD5" w14:textId="77777777" w:rsidR="009A2A94" w:rsidRPr="009E6310" w:rsidRDefault="009A2A94" w:rsidP="009A2A94">
      <w:pPr>
        <w:rPr>
          <w:sz w:val="12"/>
          <w:szCs w:val="12"/>
        </w:rPr>
      </w:pPr>
      <w:r w:rsidRPr="009E6310">
        <w:rPr>
          <w:sz w:val="12"/>
          <w:szCs w:val="12"/>
        </w:rPr>
        <w:t>Fourth, the rivalry variable (Rivalry) is coded as 1 if the two states are rivals and 0 otherwise, using the rivalry dataset provided by Thompson and Dreyer (2012). Strategic and territorial rivals are known to participate in military conflicts more frequently, especially when faced with domestic problems (Mitchell &amp; Prins, 2004; Tir, 2010).</w:t>
      </w:r>
    </w:p>
    <w:p w14:paraId="42ACAEC9" w14:textId="77777777" w:rsidR="009A2A94" w:rsidRPr="009E6310" w:rsidRDefault="009A2A94" w:rsidP="009A2A94">
      <w:pPr>
        <w:rPr>
          <w:sz w:val="12"/>
          <w:szCs w:val="12"/>
        </w:rPr>
      </w:pPr>
      <w:r w:rsidRPr="009E6310">
        <w:rPr>
          <w:sz w:val="12"/>
          <w:szCs w:val="12"/>
        </w:rPr>
        <w:t>Fifth, whether a PI shares a border with a PT (Border) is measured with the COW’s contiguity dataset (Stinnett et al., 2002). A state is more likely to target a neighboring state, especially if a pre-existing territorial dispute exists.</w:t>
      </w:r>
    </w:p>
    <w:p w14:paraId="75BA32D4" w14:textId="77777777" w:rsidR="009A2A94" w:rsidRPr="009E6310" w:rsidRDefault="009A2A94" w:rsidP="009A2A94">
      <w:pPr>
        <w:rPr>
          <w:sz w:val="12"/>
          <w:szCs w:val="12"/>
        </w:rPr>
      </w:pPr>
      <w:r w:rsidRPr="009E6310">
        <w:rPr>
          <w:sz w:val="12"/>
          <w:szCs w:val="12"/>
        </w:rPr>
        <w:t>Sixth, the distance variable (lnDistance) is the natural log of the distance between the two states’ capitals, which is computed by NewGene software (http://www.newgenesoftware.org/home/4587292843) using a method from EuGene software (Bennett &amp; Stam, 2000). States located closer to each other are more likely to be involved in a conflict because of territorial issues and convenient power projection.</w:t>
      </w:r>
    </w:p>
    <w:p w14:paraId="033CD8BE" w14:textId="77777777" w:rsidR="009A2A94" w:rsidRPr="009E6310" w:rsidRDefault="009A2A94" w:rsidP="009A2A94">
      <w:pPr>
        <w:rPr>
          <w:sz w:val="12"/>
          <w:szCs w:val="12"/>
        </w:rPr>
      </w:pPr>
      <w:r w:rsidRPr="009E6310">
        <w:rPr>
          <w:sz w:val="12"/>
          <w:szCs w:val="12"/>
        </w:rPr>
        <w:t>Last, to control time dependence in a cross-national time-series dataset, the variable of peace years (PeaceYears) is added. It represents the number of years since the last MID, and its square and cube are also included (Carter &amp; Signorino, 2010).</w:t>
      </w:r>
    </w:p>
    <w:p w14:paraId="5053AFE3" w14:textId="77777777" w:rsidR="009A2A94" w:rsidRPr="009E6310" w:rsidRDefault="009A2A94" w:rsidP="009A2A94">
      <w:pPr>
        <w:rPr>
          <w:sz w:val="12"/>
          <w:szCs w:val="12"/>
        </w:rPr>
      </w:pPr>
      <w:r w:rsidRPr="009E6310">
        <w:rPr>
          <w:sz w:val="12"/>
          <w:szCs w:val="12"/>
        </w:rPr>
        <w:t xml:space="preserve">[Omitted Table 1] </w:t>
      </w:r>
    </w:p>
    <w:p w14:paraId="358F8085" w14:textId="77777777" w:rsidR="009A2A94" w:rsidRPr="009E6310" w:rsidRDefault="009A2A94" w:rsidP="009A2A94">
      <w:pPr>
        <w:rPr>
          <w:sz w:val="16"/>
        </w:rPr>
      </w:pPr>
      <w:r w:rsidRPr="009E6310">
        <w:rPr>
          <w:sz w:val="16"/>
        </w:rPr>
        <w:t xml:space="preserve"> Results and discussion</w:t>
      </w:r>
    </w:p>
    <w:p w14:paraId="5D422BC2" w14:textId="77777777" w:rsidR="009A2A94" w:rsidRPr="009E6310" w:rsidRDefault="009A2A94" w:rsidP="009A2A94">
      <w:pPr>
        <w:rPr>
          <w:sz w:val="16"/>
        </w:rPr>
      </w:pPr>
      <w:r w:rsidRPr="009E6310">
        <w:rPr>
          <w:sz w:val="16"/>
        </w:rPr>
        <w:t xml:space="preserve">In general, the </w:t>
      </w:r>
      <w:r w:rsidRPr="009E6310">
        <w:rPr>
          <w:rStyle w:val="StyleUnderline"/>
        </w:rPr>
        <w:t>logit analysis</w:t>
      </w:r>
      <w:r w:rsidRPr="009E6310">
        <w:rPr>
          <w:sz w:val="16"/>
        </w:rPr>
        <w:t xml:space="preserve"> of the binary dependent variable </w:t>
      </w:r>
      <w:r w:rsidRPr="009E6310">
        <w:rPr>
          <w:rStyle w:val="StyleUnderline"/>
        </w:rPr>
        <w:t xml:space="preserve">provides </w:t>
      </w:r>
      <w:r w:rsidRPr="009E6310">
        <w:rPr>
          <w:rStyle w:val="Emphasis"/>
          <w:highlight w:val="cyan"/>
        </w:rPr>
        <w:t>strong support</w:t>
      </w:r>
      <w:r w:rsidRPr="009E6310">
        <w:rPr>
          <w:rStyle w:val="StyleUnderline"/>
        </w:rPr>
        <w:t xml:space="preserve"> for</w:t>
      </w:r>
      <w:r w:rsidRPr="009E6310">
        <w:rPr>
          <w:sz w:val="16"/>
        </w:rPr>
        <w:t xml:space="preserve"> the first </w:t>
      </w:r>
      <w:r w:rsidRPr="009E6310">
        <w:rPr>
          <w:rStyle w:val="StyleUnderline"/>
        </w:rPr>
        <w:t xml:space="preserve">hypothesis that an economic </w:t>
      </w:r>
      <w:r w:rsidRPr="009E6310">
        <w:rPr>
          <w:rStyle w:val="StyleUnderline"/>
          <w:highlight w:val="cyan"/>
        </w:rPr>
        <w:t xml:space="preserve">slowdown contributes </w:t>
      </w:r>
      <w:r w:rsidRPr="009E6310">
        <w:rPr>
          <w:rStyle w:val="Emphasis"/>
          <w:highlight w:val="cyan"/>
        </w:rPr>
        <w:t>positively</w:t>
      </w:r>
      <w:r w:rsidRPr="009E6310">
        <w:rPr>
          <w:rStyle w:val="StyleUnderline"/>
          <w:highlight w:val="cyan"/>
        </w:rPr>
        <w:t xml:space="preserve"> to conflict initiation</w:t>
      </w:r>
      <w:r w:rsidRPr="009E6310">
        <w:rPr>
          <w:sz w:val="16"/>
        </w:rPr>
        <w:t xml:space="preserve"> (H1), but little support for the second hypothesis that economically troubled states are more likely to target economically dependent states (H2). Model 1 (see Table I), which tests whether economic growth rate affects the initiation of military conflict, finds negative and significant effects at the 0.01 level. However, Model 2 finds that the interaction between growth and dependence (Growth (t–1) × Dependence (t–1)) and the variable of dependence (Dependence (t–1)) have nonsignificant effects, while the growth variable (Growth (t–1)) has stronger effects on hostile conflict initiation. In both models, the control variables – power parity, rivalry, border, and distance – show the expected effects at the 0.01 significance level, while the variables of joint democracy and alliance have non-significant effects.</w:t>
      </w:r>
    </w:p>
    <w:p w14:paraId="4E958938" w14:textId="77777777" w:rsidR="009A2A94" w:rsidRPr="009E6310" w:rsidRDefault="009A2A94" w:rsidP="009A2A94">
      <w:pPr>
        <w:rPr>
          <w:sz w:val="16"/>
        </w:rPr>
      </w:pPr>
      <w:r w:rsidRPr="009E6310">
        <w:rPr>
          <w:sz w:val="16"/>
        </w:rPr>
        <w:t xml:space="preserve">Next, to test whether the regime type impacts the effects of the combination of growth and dependence (H3), Model 3 restricts their cases to the dyads in which PIs are autocracies and PTs are democracies. In this model, the interaction term has negative effects at the 0.01 level, and its constitutive terms – Growth (t–1) and Dependence (t–1) – have significant effects at the 0.01 or 0.05 level. This suggests that </w:t>
      </w:r>
      <w:r w:rsidRPr="009E6310">
        <w:rPr>
          <w:rStyle w:val="Emphasis"/>
          <w:highlight w:val="cyan"/>
        </w:rPr>
        <w:t>economically troubled</w:t>
      </w:r>
      <w:r w:rsidRPr="009E6310">
        <w:rPr>
          <w:rStyle w:val="StyleUnderline"/>
          <w:highlight w:val="cyan"/>
        </w:rPr>
        <w:t xml:space="preserve"> autocracies</w:t>
      </w:r>
      <w:r w:rsidRPr="009E6310">
        <w:rPr>
          <w:rStyle w:val="StyleUnderline"/>
        </w:rPr>
        <w:t xml:space="preserve"> tend to </w:t>
      </w:r>
      <w:r w:rsidRPr="009E6310">
        <w:rPr>
          <w:rStyle w:val="StyleUnderline"/>
          <w:highlight w:val="cyan"/>
        </w:rPr>
        <w:t>target states</w:t>
      </w:r>
      <w:r w:rsidRPr="009E6310">
        <w:rPr>
          <w:sz w:val="16"/>
        </w:rPr>
        <w:t xml:space="preserve"> that are </w:t>
      </w:r>
      <w:r w:rsidRPr="009E6310">
        <w:rPr>
          <w:rStyle w:val="StyleUnderline"/>
          <w:highlight w:val="cyan"/>
        </w:rPr>
        <w:t xml:space="preserve">economically </w:t>
      </w:r>
      <w:r w:rsidRPr="009E6310">
        <w:rPr>
          <w:rStyle w:val="Emphasis"/>
          <w:highlight w:val="cyan"/>
        </w:rPr>
        <w:t>dependent</w:t>
      </w:r>
      <w:r w:rsidRPr="009E6310">
        <w:rPr>
          <w:rStyle w:val="StyleUnderline"/>
        </w:rPr>
        <w:t xml:space="preserve"> and </w:t>
      </w:r>
      <w:r w:rsidRPr="009E6310">
        <w:rPr>
          <w:rStyle w:val="StyleUnderline"/>
          <w:highlight w:val="cyan"/>
        </w:rPr>
        <w:t xml:space="preserve">politically </w:t>
      </w:r>
      <w:r w:rsidRPr="009E6310">
        <w:rPr>
          <w:rStyle w:val="Emphasis"/>
          <w:highlight w:val="cyan"/>
        </w:rPr>
        <w:t>democratic</w:t>
      </w:r>
      <w:r w:rsidRPr="009E6310">
        <w:rPr>
          <w:sz w:val="16"/>
        </w:rPr>
        <w:t>. According to the models’ log likelihood and scores of AIC and BIC, Model 3 has the most explanatory power, even after considering the number of explanatory variables. In addition, to see whether the effects of growth, dependence, and their interaction hold for cases of any level of conflict, rather than only high-level conflict, Models 4 and 5 change the dependent variable from hostile conflict initiation to conflict initiation and yield the results similar to those from Models 1 and 3.</w:t>
      </w:r>
    </w:p>
    <w:p w14:paraId="59BDF7B8" w14:textId="77777777" w:rsidR="009A2A94" w:rsidRPr="009E6310" w:rsidRDefault="009A2A94" w:rsidP="009A2A94">
      <w:pPr>
        <w:rPr>
          <w:sz w:val="16"/>
          <w:szCs w:val="16"/>
        </w:rPr>
      </w:pPr>
      <w:r w:rsidRPr="009E6310">
        <w:rPr>
          <w:sz w:val="16"/>
          <w:szCs w:val="16"/>
        </w:rPr>
        <w:t>To understand the interactive effects of growth rate and economic dependence, marginal effects and predicted probabilities based on Model 3 were calculated and illustrated.1 Following Berry, Golder &amp; Milton’s (2012) recommendations, here I illustrate the marginal effects of each of the two constitutive terms of the interaction term (Growth and Dependence) across the range of the other term while controlling other variables in accordance with a dyad of China (PI) and Japan (PT) in 2010.2 Figure 2(a) shows that marginal effects of a PT’s economic dependence decline as a PI’s economic growth increases from –20% to 20%. The dependence’s positive marginal effects are statistically significant only when the growth is slow (Growth (t–1) &lt;= 0 [11.34 percentile]). The marginal effects of economic growth also decrease as the level of dependence increases (Figure 2(b)). The marginal effects of the economic growth are negative and statistically significant in the most range of economic dependence (Dependence (t–1) &lt;= 0.05 [99.12 percentile]). In sum, these two graphs show that when a PI’s economy slows down, a PT’s dependence has positive effects on hostile conflict initiation. When a PT’s economic dependence on a PI is not so extreme, the PI’s economic growth has negative effects.</w:t>
      </w:r>
    </w:p>
    <w:p w14:paraId="67D52788" w14:textId="77777777" w:rsidR="009A2A94" w:rsidRPr="009E6310" w:rsidRDefault="009A2A94" w:rsidP="009A2A94">
      <w:pPr>
        <w:rPr>
          <w:sz w:val="16"/>
          <w:szCs w:val="16"/>
        </w:rPr>
      </w:pPr>
      <w:r w:rsidRPr="009E6310">
        <w:rPr>
          <w:sz w:val="16"/>
          <w:szCs w:val="16"/>
        </w:rPr>
        <w:t>Also, the probability of an autocracy’s (PI) initiation of hostile conflict against a democracy (PT) across the range of a PI’s growth and a PT’s dependence are predicted. By controlling other variables of power balance, ally, rivalry, border, distance, and peace years, we can determine how much effect the growth rate and economic dependence have on the probability of conflict initiation. As illustrated in Figure 3(a), the probability of conflict initiation against a potential target whose economic dependence is .02 decreases from .972 to .001 when a PI’s growth rate increases from –20% to 20%. Figure 3(b) shows the increased probability of conflict initiation by a PI whose economic growth is 0% from .231 to .971 as a PT’s economic dependence changes from 0 to .15.</w:t>
      </w:r>
    </w:p>
    <w:p w14:paraId="775A7680" w14:textId="77777777" w:rsidR="009A2A94" w:rsidRPr="009E6310" w:rsidRDefault="009A2A94" w:rsidP="009A2A94">
      <w:pPr>
        <w:rPr>
          <w:sz w:val="16"/>
        </w:rPr>
      </w:pPr>
      <w:r w:rsidRPr="009E6310">
        <w:rPr>
          <w:rStyle w:val="StyleUnderline"/>
          <w:highlight w:val="cyan"/>
        </w:rPr>
        <w:t>As</w:t>
      </w:r>
      <w:r w:rsidRPr="009E6310">
        <w:rPr>
          <w:rStyle w:val="StyleUnderline"/>
        </w:rPr>
        <w:t xml:space="preserve"> a </w:t>
      </w:r>
      <w:r w:rsidRPr="009E6310">
        <w:rPr>
          <w:rStyle w:val="Emphasis"/>
          <w:highlight w:val="cyan"/>
        </w:rPr>
        <w:t>robustness check</w:t>
      </w:r>
      <w:r w:rsidRPr="009E6310">
        <w:rPr>
          <w:sz w:val="16"/>
        </w:rPr>
        <w:t xml:space="preserve">, the </w:t>
      </w:r>
      <w:r w:rsidRPr="009E6310">
        <w:rPr>
          <w:rStyle w:val="StyleUnderline"/>
          <w:highlight w:val="cyan"/>
        </w:rPr>
        <w:t>measures of growth</w:t>
      </w:r>
      <w:r w:rsidRPr="009E6310">
        <w:rPr>
          <w:sz w:val="16"/>
        </w:rPr>
        <w:t xml:space="preserve">, </w:t>
      </w:r>
      <w:r w:rsidRPr="009E6310">
        <w:rPr>
          <w:rStyle w:val="StyleUnderline"/>
          <w:highlight w:val="cyan"/>
        </w:rPr>
        <w:t>dependence</w:t>
      </w:r>
      <w:r w:rsidRPr="009E6310">
        <w:rPr>
          <w:sz w:val="16"/>
        </w:rPr>
        <w:t xml:space="preserve">, and </w:t>
      </w:r>
      <w:r w:rsidRPr="009E6310">
        <w:rPr>
          <w:rStyle w:val="StyleUnderline"/>
          <w:highlight w:val="cyan"/>
        </w:rPr>
        <w:t>democracy</w:t>
      </w:r>
      <w:r w:rsidRPr="009E6310">
        <w:rPr>
          <w:rStyle w:val="StyleUnderline"/>
        </w:rPr>
        <w:t xml:space="preserve"> are </w:t>
      </w:r>
      <w:r w:rsidRPr="009E6310">
        <w:rPr>
          <w:rStyle w:val="Emphasis"/>
          <w:highlight w:val="cyan"/>
        </w:rPr>
        <w:t>changed</w:t>
      </w:r>
      <w:r w:rsidRPr="009E6310">
        <w:rPr>
          <w:sz w:val="16"/>
        </w:rPr>
        <w:t xml:space="preserve">. First, </w:t>
      </w:r>
      <w:r w:rsidRPr="009E6310">
        <w:rPr>
          <w:rStyle w:val="StyleUnderline"/>
        </w:rPr>
        <w:t>economic growth is replaced by political unrest</w:t>
      </w:r>
      <w:r w:rsidRPr="009E6310">
        <w:rPr>
          <w:sz w:val="16"/>
        </w:rPr>
        <w:t xml:space="preserve">. Many studies of diversionary conflict have measured domestic unrest based on the number of dramatic political events such as military coups, political crises, and mass demonstrations. Relying on the Cross-National Time Series (CNTS) Dataset (Banks &amp; Wilson, 2020), the variable of political unrest (Unrest (t–1)) for this study is the natural log of 1 plus the number of ‘major government crises’ and ‘purges’ in a given year. Like the economic growth variable, political unrest has significant effects on conflict initiation (Models 6, 7, and 8 in Table II). However, the interaction between political unrest and economic dependence has non-significant effects in Models 7 and 8, while the economic dependence loses significance in Model 8. This result suggests that </w:t>
      </w:r>
      <w:r w:rsidRPr="009E6310">
        <w:rPr>
          <w:rStyle w:val="StyleUnderline"/>
        </w:rPr>
        <w:t>politically troubled states tend to be aggressors</w:t>
      </w:r>
      <w:r w:rsidRPr="009E6310">
        <w:rPr>
          <w:sz w:val="16"/>
        </w:rPr>
        <w:t xml:space="preserve">, </w:t>
      </w:r>
      <w:r w:rsidRPr="009E6310">
        <w:rPr>
          <w:rStyle w:val="StyleUnderline"/>
        </w:rPr>
        <w:t>irrespective of</w:t>
      </w:r>
      <w:r w:rsidRPr="009E6310">
        <w:rPr>
          <w:sz w:val="16"/>
        </w:rPr>
        <w:t xml:space="preserve"> </w:t>
      </w:r>
      <w:r w:rsidRPr="009E6310">
        <w:rPr>
          <w:rStyle w:val="StyleUnderline"/>
        </w:rPr>
        <w:t>their regime type</w:t>
      </w:r>
      <w:r w:rsidRPr="009E6310">
        <w:rPr>
          <w:sz w:val="16"/>
        </w:rPr>
        <w:t xml:space="preserve">, but </w:t>
      </w:r>
      <w:r w:rsidRPr="009E6310">
        <w:rPr>
          <w:rStyle w:val="StyleUnderline"/>
        </w:rPr>
        <w:t xml:space="preserve">that their PTs’ </w:t>
      </w:r>
      <w:r w:rsidRPr="009E6310">
        <w:rPr>
          <w:rStyle w:val="Emphasis"/>
        </w:rPr>
        <w:t>economic dependence</w:t>
      </w:r>
      <w:r w:rsidRPr="009E6310">
        <w:rPr>
          <w:rStyle w:val="StyleUnderline"/>
        </w:rPr>
        <w:t xml:space="preserve"> has </w:t>
      </w:r>
      <w:r w:rsidRPr="009E6310">
        <w:rPr>
          <w:rStyle w:val="Emphasis"/>
        </w:rPr>
        <w:t>little effect</w:t>
      </w:r>
      <w:r w:rsidRPr="009E6310">
        <w:rPr>
          <w:rStyle w:val="StyleUnderline"/>
        </w:rPr>
        <w:t xml:space="preserve"> on the military action</w:t>
      </w:r>
      <w:r w:rsidRPr="009E6310">
        <w:rPr>
          <w:sz w:val="16"/>
        </w:rPr>
        <w:t>.</w:t>
      </w:r>
    </w:p>
    <w:p w14:paraId="6481147E" w14:textId="77777777" w:rsidR="009A2A94" w:rsidRPr="009E6310" w:rsidRDefault="009A2A94" w:rsidP="009A2A94">
      <w:pPr>
        <w:rPr>
          <w:sz w:val="16"/>
        </w:rPr>
      </w:pPr>
      <w:r w:rsidRPr="009E6310">
        <w:rPr>
          <w:sz w:val="16"/>
        </w:rPr>
        <w:t>Second, a PT’s dependence is measured by its dependence on the global economy. When a state is more involved in global trade and foreign investment, it is less likely to respond harshly due to the likely cost to its national economy and political leadership. Even for a state whose dependence on an economically troubled state is not great, the former can be seen as a non-aggressive target by the latter’s leaders. In this case, a globalized economy may invite aggression from the slowing economy by initiating a low-scale conflict for rally effects. The variable of global dependence (GlobalDependence (t–1)) is measured by a PT’s annual trade volume divided by its GDP in a given year. The results of Models 9 and 10 show that the variable of global dependence has significant but negative effect on conflict initiation. The significance of the interaction term between growth and global dependence disappears in the model with all dyads (Model 9), as well as in the model with dyads of autocracies (PIs) and democracies (PTs) (Model 10). Those states that are closely integrated into the global economy tend to avoid rather than to provoke conflict.</w:t>
      </w:r>
    </w:p>
    <w:p w14:paraId="46FC19B0" w14:textId="77777777" w:rsidR="009A2A94" w:rsidRPr="009E6310" w:rsidRDefault="009A2A94" w:rsidP="009A2A94">
      <w:pPr>
        <w:rPr>
          <w:sz w:val="16"/>
          <w:szCs w:val="16"/>
        </w:rPr>
      </w:pPr>
      <w:r w:rsidRPr="009E6310">
        <w:rPr>
          <w:sz w:val="16"/>
          <w:szCs w:val="16"/>
        </w:rPr>
        <w:t xml:space="preserve">[Omitted figures] </w:t>
      </w:r>
    </w:p>
    <w:p w14:paraId="50724EB3" w14:textId="77777777" w:rsidR="009A2A94" w:rsidRPr="009E6310" w:rsidRDefault="009A2A94" w:rsidP="009A2A94">
      <w:pPr>
        <w:rPr>
          <w:sz w:val="16"/>
        </w:rPr>
      </w:pPr>
      <w:r w:rsidRPr="009E6310">
        <w:rPr>
          <w:sz w:val="16"/>
        </w:rPr>
        <w:t xml:space="preserve">Third, PI and PT regime types (democracy, mixed, and autocracy) are measured by the polity score’s different thresholds (+7 and –7) and by V-Dem’s liberal democracy scores (Coppedge et al., 2021; see the Online appendix, Table A1). When using the liberal democracy index, this study uses two thresholds (.11 [33 percentile] and .41 [66 percentile]) to classify states into three categories: autocracy, mixed, and democracy. Models 11 and 12 show that the </w:t>
      </w:r>
      <w:r w:rsidRPr="009E6310">
        <w:rPr>
          <w:rStyle w:val="StyleUnderline"/>
          <w:highlight w:val="cyan"/>
        </w:rPr>
        <w:t>significant effects</w:t>
      </w:r>
      <w:r w:rsidRPr="009E6310">
        <w:rPr>
          <w:rStyle w:val="StyleUnderline"/>
        </w:rPr>
        <w:t xml:space="preserve"> on </w:t>
      </w:r>
      <w:r w:rsidRPr="009E6310">
        <w:rPr>
          <w:rStyle w:val="Emphasis"/>
        </w:rPr>
        <w:t>conflict initiation</w:t>
      </w:r>
      <w:r w:rsidRPr="009E6310">
        <w:rPr>
          <w:rStyle w:val="StyleUnderline"/>
        </w:rPr>
        <w:t xml:space="preserve"> of growth</w:t>
      </w:r>
      <w:r w:rsidRPr="009E6310">
        <w:rPr>
          <w:sz w:val="16"/>
        </w:rPr>
        <w:t xml:space="preserve"> and its </w:t>
      </w:r>
      <w:r w:rsidRPr="009E6310">
        <w:rPr>
          <w:rStyle w:val="StyleUnderline"/>
        </w:rPr>
        <w:t>interaction with</w:t>
      </w:r>
      <w:r w:rsidRPr="009E6310">
        <w:rPr>
          <w:sz w:val="16"/>
        </w:rPr>
        <w:t xml:space="preserve"> </w:t>
      </w:r>
      <w:r w:rsidRPr="009E6310">
        <w:rPr>
          <w:rStyle w:val="StyleUnderline"/>
        </w:rPr>
        <w:t xml:space="preserve">dependence remain constant </w:t>
      </w:r>
      <w:r w:rsidRPr="009E6310">
        <w:rPr>
          <w:rStyle w:val="Emphasis"/>
          <w:highlight w:val="cyan"/>
        </w:rPr>
        <w:t>independent</w:t>
      </w:r>
      <w:r w:rsidRPr="009E6310">
        <w:rPr>
          <w:rStyle w:val="StyleUnderline"/>
          <w:highlight w:val="cyan"/>
        </w:rPr>
        <w:t xml:space="preserve"> of</w:t>
      </w:r>
      <w:r w:rsidRPr="009E6310">
        <w:rPr>
          <w:sz w:val="16"/>
        </w:rPr>
        <w:t xml:space="preserve"> the </w:t>
      </w:r>
      <w:r w:rsidRPr="009E6310">
        <w:rPr>
          <w:rStyle w:val="StyleUnderline"/>
        </w:rPr>
        <w:t xml:space="preserve">measurements of </w:t>
      </w:r>
      <w:r w:rsidRPr="009E6310">
        <w:rPr>
          <w:rStyle w:val="StyleUnderline"/>
          <w:highlight w:val="cyan"/>
        </w:rPr>
        <w:t>regime types</w:t>
      </w:r>
      <w:r w:rsidRPr="009E6310">
        <w:rPr>
          <w:sz w:val="16"/>
        </w:rPr>
        <w:t>.</w:t>
      </w:r>
    </w:p>
    <w:p w14:paraId="4C421A18" w14:textId="77777777" w:rsidR="009A2A94" w:rsidRPr="009E6310" w:rsidRDefault="009A2A94" w:rsidP="009A2A94">
      <w:pPr>
        <w:rPr>
          <w:sz w:val="16"/>
          <w:szCs w:val="16"/>
        </w:rPr>
      </w:pPr>
      <w:r w:rsidRPr="009E6310">
        <w:rPr>
          <w:sz w:val="16"/>
          <w:szCs w:val="16"/>
        </w:rPr>
        <w:t>Fourth, this study measures the variable of economic growth rate in different ways. First, it averages annual growth rates over the previous five or two years rather than over the previous three years (Models 13 and 14 of Table A2 in the Online appendix). Next, it averages the previous three-year annual growth rates relative to the global average or global median (Models 15 and 16 of Table A2 in the Online appendix). The results of Models 13 and 14 are similar to those of Model 3, whereas a PI’s relative growth rate measurements in Models 15 and 16 show positive or insignificant effects of economic growth.</w:t>
      </w:r>
    </w:p>
    <w:p w14:paraId="1EEFE83B" w14:textId="77777777" w:rsidR="009A2A94" w:rsidRPr="009E6310" w:rsidRDefault="009A2A94" w:rsidP="009A2A94">
      <w:pPr>
        <w:rPr>
          <w:sz w:val="16"/>
          <w:szCs w:val="16"/>
        </w:rPr>
      </w:pPr>
      <w:r w:rsidRPr="009E6310">
        <w:rPr>
          <w:sz w:val="16"/>
          <w:szCs w:val="16"/>
        </w:rPr>
        <w:t xml:space="preserve">[Omitted Table 2] </w:t>
      </w:r>
    </w:p>
    <w:p w14:paraId="74ACED48" w14:textId="77777777" w:rsidR="009A2A94" w:rsidRPr="009E6310" w:rsidRDefault="009A2A94" w:rsidP="009A2A94">
      <w:pPr>
        <w:rPr>
          <w:sz w:val="16"/>
        </w:rPr>
      </w:pPr>
      <w:r w:rsidRPr="009E6310">
        <w:rPr>
          <w:sz w:val="16"/>
        </w:rPr>
        <w:t>Finally, this study examines the Cold War and post-Cold War periods separately (Models 17 and 18 of Table A3 in the Online appendix), and it restricts cases to geographically close or major dyads, each of which is composed of two nearby states or at least one major power (Model 19 of Table A3 in the Online appendix). Economic growth rates have had negative effects in the Cold War and post-Cold War periods. However, after 1990, economic dependence loses its significant effects and its interaction with growth has positive, not negative, effects on conflict initiation. Future research should take this difference into account and compare regions in which states interact at different levels of economic dependence and political confrontation. When the set of cases changes from all dyads to geographically close or major dyads, the increased explanatory power is found from the AIC and BIC scores of Models 3 and 19, while the economic dependence variable loses its significance.</w:t>
      </w:r>
    </w:p>
    <w:p w14:paraId="2917D8CC" w14:textId="77777777" w:rsidR="009A2A94" w:rsidRDefault="009A2A94" w:rsidP="009A2A94">
      <w:pPr>
        <w:rPr>
          <w:sz w:val="16"/>
        </w:rPr>
      </w:pPr>
      <w:r w:rsidRPr="009E6310">
        <w:rPr>
          <w:sz w:val="16"/>
        </w:rPr>
        <w:t xml:space="preserve">In sum, this </w:t>
      </w:r>
      <w:r w:rsidRPr="009E6310">
        <w:rPr>
          <w:rStyle w:val="StyleUnderline"/>
        </w:rPr>
        <w:t>statistical analysis shows</w:t>
      </w:r>
      <w:r w:rsidRPr="009E6310">
        <w:rPr>
          <w:sz w:val="16"/>
        </w:rPr>
        <w:t xml:space="preserve"> that an </w:t>
      </w:r>
      <w:r w:rsidRPr="009E6310">
        <w:rPr>
          <w:rStyle w:val="StyleUnderline"/>
        </w:rPr>
        <w:t xml:space="preserve">economic slowdown </w:t>
      </w:r>
      <w:r w:rsidRPr="009E6310">
        <w:rPr>
          <w:rStyle w:val="Emphasis"/>
        </w:rPr>
        <w:t>increases</w:t>
      </w:r>
      <w:r w:rsidRPr="009E6310">
        <w:rPr>
          <w:sz w:val="16"/>
        </w:rPr>
        <w:t xml:space="preserve"> the </w:t>
      </w:r>
      <w:r w:rsidRPr="009E6310">
        <w:rPr>
          <w:rStyle w:val="StyleUnderline"/>
        </w:rPr>
        <w:t xml:space="preserve">likelihood of initiating </w:t>
      </w:r>
      <w:r w:rsidRPr="009E6310">
        <w:rPr>
          <w:rStyle w:val="Emphasis"/>
        </w:rPr>
        <w:t>military conflict</w:t>
      </w:r>
      <w:r w:rsidRPr="009E6310">
        <w:rPr>
          <w:sz w:val="16"/>
        </w:rPr>
        <w:t xml:space="preserve">. Specifically, economically troubled autocracies act more aggressively toward democracies whose economies depend on them. Political unrest also increases conflict initiation, as many studies of diversionary conflict have argued. However, autocracies suffering from political troubles do not seem to target economically dependent democracies. Democracies with smaller economies seem to be attractive targets for economically troubled autocracies whose leaders may blame the politically different partner’s ‘unfair’ trade and currency practices and domestic policies for the deteriorating economy. The </w:t>
      </w:r>
      <w:r w:rsidRPr="009E6310">
        <w:rPr>
          <w:rStyle w:val="StyleUnderline"/>
          <w:highlight w:val="cyan"/>
        </w:rPr>
        <w:t>autocracies</w:t>
      </w:r>
      <w:r w:rsidRPr="009E6310">
        <w:rPr>
          <w:sz w:val="16"/>
        </w:rPr>
        <w:t xml:space="preserve"> will </w:t>
      </w:r>
      <w:r w:rsidRPr="009E6310">
        <w:rPr>
          <w:rStyle w:val="StyleUnderline"/>
          <w:highlight w:val="cyan"/>
        </w:rPr>
        <w:t>present</w:t>
      </w:r>
      <w:r w:rsidRPr="009E6310">
        <w:rPr>
          <w:rStyle w:val="StyleUnderline"/>
        </w:rPr>
        <w:t xml:space="preserve"> their </w:t>
      </w:r>
      <w:r w:rsidRPr="009E6310">
        <w:rPr>
          <w:rStyle w:val="StyleUnderline"/>
          <w:highlight w:val="cyan"/>
        </w:rPr>
        <w:t>military decisions</w:t>
      </w:r>
      <w:r w:rsidRPr="009E6310">
        <w:rPr>
          <w:sz w:val="16"/>
          <w:highlight w:val="cyan"/>
        </w:rPr>
        <w:t xml:space="preserve"> </w:t>
      </w:r>
      <w:r w:rsidRPr="009E6310">
        <w:rPr>
          <w:rStyle w:val="StyleUnderline"/>
          <w:highlight w:val="cyan"/>
        </w:rPr>
        <w:t xml:space="preserve">as </w:t>
      </w:r>
      <w:r w:rsidRPr="009E6310">
        <w:rPr>
          <w:rStyle w:val="Emphasis"/>
          <w:highlight w:val="cyan"/>
        </w:rPr>
        <w:t>inevitable</w:t>
      </w:r>
      <w:r w:rsidRPr="009E6310">
        <w:rPr>
          <w:rStyle w:val="StyleUnderline"/>
          <w:highlight w:val="cyan"/>
        </w:rPr>
        <w:t xml:space="preserve"> to</w:t>
      </w:r>
      <w:r w:rsidRPr="009E6310">
        <w:rPr>
          <w:rStyle w:val="StyleUnderline"/>
        </w:rPr>
        <w:t xml:space="preserve"> correct international wrongs</w:t>
      </w:r>
      <w:r w:rsidRPr="009E6310">
        <w:rPr>
          <w:sz w:val="16"/>
        </w:rPr>
        <w:t xml:space="preserve"> and </w:t>
      </w:r>
      <w:r w:rsidRPr="009E6310">
        <w:rPr>
          <w:rStyle w:val="StyleUnderline"/>
          <w:highlight w:val="cyan"/>
        </w:rPr>
        <w:t>reboot</w:t>
      </w:r>
      <w:r w:rsidRPr="009E6310">
        <w:rPr>
          <w:sz w:val="16"/>
        </w:rPr>
        <w:t xml:space="preserve"> the </w:t>
      </w:r>
      <w:r w:rsidRPr="009E6310">
        <w:rPr>
          <w:rStyle w:val="Emphasis"/>
          <w:highlight w:val="cyan"/>
        </w:rPr>
        <w:t>national economy</w:t>
      </w:r>
      <w:r w:rsidRPr="009E6310">
        <w:rPr>
          <w:rStyle w:val="StyleUnderline"/>
        </w:rPr>
        <w:t>.</w:t>
      </w:r>
      <w:r w:rsidRPr="009E6310">
        <w:rPr>
          <w:sz w:val="16"/>
        </w:rPr>
        <w:t xml:space="preserve"> Meanwhile, leaders facing political unrest may seek diversionary targets, initiating a conflict through which they can mobilize their support base (and marginalize opposition groups) by exploiting ideological, religious, and/or ethnic identities of ‘us’ and ‘them’. Future studies should seek to unravel the complex relationship between types and levels of domestic unrest and types and combinations of political regimes, in either the presence or absence of diversionary conflict. The findings of this study suggest that an attractive target is not predetermined but is closely related to the domestic and international situation confronted by </w:t>
      </w:r>
      <w:r w:rsidRPr="009E6310">
        <w:rPr>
          <w:rStyle w:val="StyleUnderline"/>
        </w:rPr>
        <w:t>leaders</w:t>
      </w:r>
      <w:r w:rsidRPr="009E6310">
        <w:rPr>
          <w:sz w:val="16"/>
        </w:rPr>
        <w:t xml:space="preserve"> who are </w:t>
      </w:r>
      <w:r w:rsidRPr="009E6310">
        <w:rPr>
          <w:rStyle w:val="StyleUnderline"/>
        </w:rPr>
        <w:t xml:space="preserve">battling for their </w:t>
      </w:r>
      <w:r w:rsidRPr="009E6310">
        <w:rPr>
          <w:rStyle w:val="Emphasis"/>
        </w:rPr>
        <w:t>political survival</w:t>
      </w:r>
      <w:r w:rsidRPr="009E6310">
        <w:rPr>
          <w:sz w:val="16"/>
        </w:rPr>
        <w:t>.</w:t>
      </w:r>
    </w:p>
    <w:p w14:paraId="12E4C47B" w14:textId="77777777" w:rsidR="009A2A94" w:rsidRDefault="009A2A94" w:rsidP="009A2A94">
      <w:pPr>
        <w:rPr>
          <w:sz w:val="16"/>
        </w:rPr>
      </w:pPr>
    </w:p>
    <w:p w14:paraId="3C75F217" w14:textId="77777777" w:rsidR="009A2A94" w:rsidRDefault="009A2A94" w:rsidP="009A2A94">
      <w:pPr>
        <w:pStyle w:val="Heading4"/>
      </w:pPr>
      <w:r>
        <w:t xml:space="preserve">Offshore fissuring </w:t>
      </w:r>
      <w:r w:rsidRPr="003D1260">
        <w:rPr>
          <w:u w:val="single"/>
        </w:rPr>
        <w:t>turns</w:t>
      </w:r>
      <w:r>
        <w:t xml:space="preserve"> case.</w:t>
      </w:r>
    </w:p>
    <w:p w14:paraId="13D52A6F" w14:textId="77777777" w:rsidR="009A2A94" w:rsidRPr="00C65739" w:rsidRDefault="009A2A94" w:rsidP="009A2A94">
      <w:r w:rsidRPr="00C65739">
        <w:rPr>
          <w:rStyle w:val="Style13ptBold"/>
        </w:rPr>
        <w:t>Estlund 23</w:t>
      </w:r>
      <w:r>
        <w:t xml:space="preserve"> – Cynthia, Catherine A. Rein Professor at New York University School of Law, “Technology, Employee Replacement, and the Future of Work,” NYU Annual Survey of American Law, Vol. 79:201, pp 201-220, </w:t>
      </w:r>
      <w:hyperlink r:id="rId5" w:anchor="page=1.19" w:history="1">
        <w:r w:rsidRPr="00A3187E">
          <w:rPr>
            <w:rStyle w:val="Hyperlink"/>
          </w:rPr>
          <w:t>https://annualsurveyofamericanlaw.org/wp-content/uploads/2023/09/NYS202.pdf#page=1.19</w:t>
        </w:r>
      </w:hyperlink>
      <w:r>
        <w:t xml:space="preserve">, figures omitted </w:t>
      </w:r>
    </w:p>
    <w:p w14:paraId="73C9A223" w14:textId="77777777" w:rsidR="009A2A94" w:rsidRPr="00703717" w:rsidRDefault="009A2A94" w:rsidP="009A2A94">
      <w:pPr>
        <w:rPr>
          <w:sz w:val="14"/>
        </w:rPr>
      </w:pPr>
      <w:r w:rsidRPr="00703717">
        <w:rPr>
          <w:sz w:val="14"/>
        </w:rPr>
        <w:t>The field of labor and employment law, while largely neglecting the automation question, has been thoroughly preoccupied with what David Weil has called “fissuring.” 29 “</w:t>
      </w:r>
      <w:r w:rsidRPr="00A82510">
        <w:rPr>
          <w:rStyle w:val="Emphasis"/>
          <w:highlight w:val="cyan"/>
        </w:rPr>
        <w:t>Fissuring</w:t>
      </w:r>
      <w:r w:rsidRPr="00703717">
        <w:rPr>
          <w:sz w:val="14"/>
        </w:rPr>
        <w:t xml:space="preserve">” </w:t>
      </w:r>
      <w:r w:rsidRPr="00A82510">
        <w:rPr>
          <w:rStyle w:val="StyleUnderline"/>
          <w:highlight w:val="cyan"/>
        </w:rPr>
        <w:t>describes</w:t>
      </w:r>
      <w:r w:rsidRPr="00A82510">
        <w:rPr>
          <w:rStyle w:val="StyleUnderline"/>
        </w:rPr>
        <w:t xml:space="preserve"> the </w:t>
      </w:r>
      <w:r w:rsidRPr="00A82510">
        <w:rPr>
          <w:rStyle w:val="StyleUnderline"/>
          <w:highlight w:val="cyan"/>
        </w:rPr>
        <w:t>processes</w:t>
      </w:r>
      <w:r w:rsidRPr="00A82510">
        <w:rPr>
          <w:rStyle w:val="StyleUnderline"/>
        </w:rPr>
        <w:t xml:space="preserve"> by which major branded firms </w:t>
      </w:r>
      <w:r w:rsidRPr="00A82510">
        <w:rPr>
          <w:rStyle w:val="StyleUnderline"/>
          <w:highlight w:val="cyan"/>
        </w:rPr>
        <w:t>in</w:t>
      </w:r>
      <w:r w:rsidRPr="00A82510">
        <w:rPr>
          <w:rStyle w:val="StyleUnderline"/>
        </w:rPr>
        <w:t xml:space="preserve"> the past several decades have been systematically </w:t>
      </w:r>
      <w:r w:rsidRPr="00A82510">
        <w:rPr>
          <w:rStyle w:val="Emphasis"/>
          <w:highlight w:val="cyan"/>
        </w:rPr>
        <w:t>shedding workers</w:t>
      </w:r>
      <w:r w:rsidRPr="00A82510">
        <w:rPr>
          <w:rStyle w:val="StyleUnderline"/>
        </w:rPr>
        <w:t xml:space="preserve"> and labor functions</w:t>
      </w:r>
      <w:r w:rsidRPr="00703717">
        <w:rPr>
          <w:sz w:val="14"/>
        </w:rPr>
        <w:t xml:space="preserve"> (especially manufacturing, maintenance, logistics, cleaning, security, and food services) </w:t>
      </w:r>
      <w:r w:rsidRPr="00A82510">
        <w:rPr>
          <w:rStyle w:val="StyleUnderline"/>
          <w:highlight w:val="cyan"/>
        </w:rPr>
        <w:t>and</w:t>
      </w:r>
      <w:r w:rsidRPr="00A82510">
        <w:rPr>
          <w:rStyle w:val="StyleUnderline"/>
        </w:rPr>
        <w:t xml:space="preserve"> </w:t>
      </w:r>
      <w:r w:rsidRPr="00A82510">
        <w:rPr>
          <w:rStyle w:val="Emphasis"/>
          <w:highlight w:val="cyan"/>
        </w:rPr>
        <w:t>contracting them out</w:t>
      </w:r>
      <w:r w:rsidRPr="00A82510">
        <w:rPr>
          <w:rStyle w:val="StyleUnderline"/>
        </w:rPr>
        <w:t xml:space="preserve"> to other entities or to individuals</w:t>
      </w:r>
      <w:r w:rsidRPr="00703717">
        <w:rPr>
          <w:sz w:val="14"/>
        </w:rPr>
        <w:t xml:space="preserve">. </w:t>
      </w:r>
      <w:r w:rsidRPr="00A82510">
        <w:rPr>
          <w:rStyle w:val="StyleUnderline"/>
        </w:rPr>
        <w:t xml:space="preserve">Fissuring </w:t>
      </w:r>
      <w:r w:rsidRPr="00A82510">
        <w:rPr>
          <w:rStyle w:val="StyleUnderline"/>
          <w:highlight w:val="cyan"/>
        </w:rPr>
        <w:t>includes</w:t>
      </w:r>
      <w:r w:rsidRPr="00A82510">
        <w:rPr>
          <w:rStyle w:val="StyleUnderline"/>
        </w:rPr>
        <w:t xml:space="preserve"> </w:t>
      </w:r>
      <w:r w:rsidRPr="00A82510">
        <w:rPr>
          <w:rStyle w:val="Emphasis"/>
        </w:rPr>
        <w:t xml:space="preserve">domestic </w:t>
      </w:r>
      <w:r w:rsidRPr="00A82510">
        <w:rPr>
          <w:rStyle w:val="Emphasis"/>
          <w:highlight w:val="cyan"/>
        </w:rPr>
        <w:t>outsourcing</w:t>
      </w:r>
      <w:r w:rsidRPr="00A82510">
        <w:rPr>
          <w:rStyle w:val="StyleUnderline"/>
          <w:highlight w:val="cyan"/>
        </w:rPr>
        <w:t xml:space="preserve"> as well as </w:t>
      </w:r>
      <w:r w:rsidRPr="00A82510">
        <w:rPr>
          <w:rStyle w:val="Emphasis"/>
          <w:highlight w:val="cyan"/>
        </w:rPr>
        <w:t>offshoring</w:t>
      </w:r>
      <w:r w:rsidRPr="00A82510">
        <w:rPr>
          <w:rStyle w:val="Emphasis"/>
        </w:rPr>
        <w:t xml:space="preserve"> of jobs to overseas suppliers</w:t>
      </w:r>
      <w:r w:rsidRPr="00703717">
        <w:rPr>
          <w:sz w:val="14"/>
        </w:rPr>
        <w:t xml:space="preserve"> (think China) </w:t>
      </w:r>
      <w:r w:rsidRPr="00A82510">
        <w:rPr>
          <w:rStyle w:val="StyleUnderline"/>
          <w:highlight w:val="cyan"/>
        </w:rPr>
        <w:t xml:space="preserve">and </w:t>
      </w:r>
      <w:r w:rsidRPr="00A82510">
        <w:rPr>
          <w:rStyle w:val="Emphasis"/>
          <w:highlight w:val="cyan"/>
        </w:rPr>
        <w:t>splintering of jobs into gigs</w:t>
      </w:r>
      <w:r w:rsidRPr="00A82510">
        <w:rPr>
          <w:rStyle w:val="StyleUnderline"/>
        </w:rPr>
        <w:t xml:space="preserve"> that are or purport to be beyond the employment nexus</w:t>
      </w:r>
      <w:r w:rsidRPr="00703717">
        <w:rPr>
          <w:sz w:val="14"/>
        </w:rPr>
        <w:t xml:space="preserve"> (think Uber). The </w:t>
      </w:r>
      <w:r w:rsidRPr="00A82510">
        <w:rPr>
          <w:rStyle w:val="StyleUnderline"/>
        </w:rPr>
        <w:t xml:space="preserve">latter forms of </w:t>
      </w:r>
      <w:r w:rsidRPr="00A82510">
        <w:rPr>
          <w:rStyle w:val="StyleUnderline"/>
          <w:highlight w:val="cyan"/>
        </w:rPr>
        <w:t>fissuring replace domestic employees with workers</w:t>
      </w:r>
      <w:r w:rsidRPr="00A82510">
        <w:rPr>
          <w:rStyle w:val="StyleUnderline"/>
        </w:rPr>
        <w:t xml:space="preserve"> who are </w:t>
      </w:r>
      <w:r w:rsidRPr="00A82510">
        <w:rPr>
          <w:rStyle w:val="Emphasis"/>
          <w:highlight w:val="cyan"/>
        </w:rPr>
        <w:t>beyond</w:t>
      </w:r>
      <w:r w:rsidRPr="00A82510">
        <w:rPr>
          <w:rStyle w:val="Emphasis"/>
        </w:rPr>
        <w:t xml:space="preserve"> the reach of </w:t>
      </w:r>
      <w:r w:rsidRPr="00A82510">
        <w:rPr>
          <w:rStyle w:val="Emphasis"/>
          <w:highlight w:val="cyan"/>
        </w:rPr>
        <w:t>domestic</w:t>
      </w:r>
      <w:r w:rsidRPr="00A82510">
        <w:rPr>
          <w:rStyle w:val="Emphasis"/>
        </w:rPr>
        <w:t xml:space="preserve"> labor and employment </w:t>
      </w:r>
      <w:r w:rsidRPr="00A82510">
        <w:rPr>
          <w:rStyle w:val="Emphasis"/>
          <w:highlight w:val="cyan"/>
        </w:rPr>
        <w:t>law</w:t>
      </w:r>
      <w:r w:rsidRPr="00A82510">
        <w:rPr>
          <w:rStyle w:val="StyleUnderline"/>
        </w:rPr>
        <w:t xml:space="preserve"> </w:t>
      </w:r>
      <w:r w:rsidRPr="00A82510">
        <w:rPr>
          <w:rStyle w:val="StyleUnderline"/>
          <w:highlight w:val="cyan"/>
        </w:rPr>
        <w:t>by</w:t>
      </w:r>
      <w:r w:rsidRPr="00A82510">
        <w:rPr>
          <w:rStyle w:val="StyleUnderline"/>
        </w:rPr>
        <w:t xml:space="preserve"> virtue of their </w:t>
      </w:r>
      <w:r w:rsidRPr="00A82510">
        <w:rPr>
          <w:rStyle w:val="Emphasis"/>
          <w:highlight w:val="cyan"/>
        </w:rPr>
        <w:t>location</w:t>
      </w:r>
      <w:r w:rsidRPr="00A82510">
        <w:rPr>
          <w:rStyle w:val="StyleUnderline"/>
        </w:rPr>
        <w:t xml:space="preserve"> </w:t>
      </w:r>
      <w:r w:rsidRPr="00A82510">
        <w:rPr>
          <w:rStyle w:val="StyleUnderline"/>
          <w:highlight w:val="cyan"/>
        </w:rPr>
        <w:t>or</w:t>
      </w:r>
      <w:r w:rsidRPr="00A82510">
        <w:rPr>
          <w:rStyle w:val="StyleUnderline"/>
        </w:rPr>
        <w:t xml:space="preserve"> their </w:t>
      </w:r>
      <w:r w:rsidRPr="00A82510">
        <w:rPr>
          <w:rStyle w:val="Emphasis"/>
          <w:highlight w:val="cyan"/>
        </w:rPr>
        <w:t>legal classification</w:t>
      </w:r>
      <w:r w:rsidRPr="00A82510">
        <w:rPr>
          <w:rStyle w:val="StyleUnderline"/>
        </w:rPr>
        <w:t xml:space="preserve"> or </w:t>
      </w:r>
      <w:r w:rsidRPr="00A82510">
        <w:rPr>
          <w:rStyle w:val="Emphasis"/>
        </w:rPr>
        <w:t>misclassification</w:t>
      </w:r>
      <w:r w:rsidRPr="00703717">
        <w:rPr>
          <w:sz w:val="14"/>
        </w:rPr>
        <w:t xml:space="preserve">; </w:t>
      </w:r>
      <w:r w:rsidRPr="00A82510">
        <w:rPr>
          <w:rStyle w:val="StyleUnderline"/>
        </w:rPr>
        <w:t xml:space="preserve">they enable </w:t>
      </w:r>
      <w:r w:rsidRPr="00A82510">
        <w:rPr>
          <w:rStyle w:val="StyleUnderline"/>
          <w:highlight w:val="cyan"/>
        </w:rPr>
        <w:t>firms</w:t>
      </w:r>
      <w:r w:rsidRPr="00703717">
        <w:rPr>
          <w:sz w:val="14"/>
        </w:rPr>
        <w:t xml:space="preserve"> not merely to pass the burdens of employer status down to less visible, profitable, and capable supplier firms, but </w:t>
      </w:r>
      <w:r w:rsidRPr="00A82510">
        <w:rPr>
          <w:rStyle w:val="StyleUnderline"/>
        </w:rPr>
        <w:t xml:space="preserve">to </w:t>
      </w:r>
      <w:r w:rsidRPr="00A82510">
        <w:rPr>
          <w:rStyle w:val="Emphasis"/>
          <w:highlight w:val="cyan"/>
        </w:rPr>
        <w:t>eliminate</w:t>
      </w:r>
      <w:r w:rsidRPr="00A82510">
        <w:rPr>
          <w:rStyle w:val="Emphasis"/>
        </w:rPr>
        <w:t xml:space="preserve"> those </w:t>
      </w:r>
      <w:r w:rsidRPr="00A82510">
        <w:rPr>
          <w:rStyle w:val="Emphasis"/>
          <w:highlight w:val="cyan"/>
        </w:rPr>
        <w:t>burdens altogether</w:t>
      </w:r>
      <w:r w:rsidRPr="00A82510">
        <w:rPr>
          <w:rStyle w:val="StyleUnderline"/>
        </w:rPr>
        <w:t>, along with the corresponding employee protections</w:t>
      </w:r>
      <w:r w:rsidRPr="00703717">
        <w:rPr>
          <w:sz w:val="14"/>
        </w:rPr>
        <w:t>.</w:t>
      </w:r>
    </w:p>
    <w:p w14:paraId="195E134D" w14:textId="77777777" w:rsidR="009A2A94" w:rsidRPr="00703717" w:rsidRDefault="009A2A94" w:rsidP="009A2A94">
      <w:pPr>
        <w:rPr>
          <w:sz w:val="14"/>
        </w:rPr>
      </w:pPr>
      <w:r w:rsidRPr="00703717">
        <w:rPr>
          <w:sz w:val="14"/>
        </w:rPr>
        <w:t xml:space="preserve">All kinds of </w:t>
      </w:r>
      <w:r w:rsidRPr="00A82510">
        <w:rPr>
          <w:rStyle w:val="StyleUnderline"/>
          <w:highlight w:val="cyan"/>
        </w:rPr>
        <w:t>fissuring</w:t>
      </w:r>
      <w:r w:rsidRPr="00703717">
        <w:rPr>
          <w:sz w:val="14"/>
        </w:rPr>
        <w:t xml:space="preserve"> tend to </w:t>
      </w:r>
      <w:r w:rsidRPr="00A82510">
        <w:rPr>
          <w:rStyle w:val="Emphasis"/>
          <w:highlight w:val="cyan"/>
        </w:rPr>
        <w:t>leave workers worse off</w:t>
      </w:r>
      <w:r w:rsidRPr="00703717">
        <w:rPr>
          <w:sz w:val="14"/>
        </w:rPr>
        <w:t>—</w:t>
      </w:r>
      <w:r w:rsidRPr="00A82510">
        <w:rPr>
          <w:rStyle w:val="StyleUnderline"/>
        </w:rPr>
        <w:t xml:space="preserve">without the decent </w:t>
      </w:r>
      <w:r w:rsidRPr="00A82510">
        <w:rPr>
          <w:rStyle w:val="Emphasis"/>
        </w:rPr>
        <w:t>wages</w:t>
      </w:r>
      <w:r w:rsidRPr="00A82510">
        <w:rPr>
          <w:rStyle w:val="StyleUnderline"/>
        </w:rPr>
        <w:t xml:space="preserve">, generous </w:t>
      </w:r>
      <w:r w:rsidRPr="00A82510">
        <w:rPr>
          <w:rStyle w:val="Emphasis"/>
        </w:rPr>
        <w:t>benefits</w:t>
      </w:r>
      <w:r w:rsidRPr="00A82510">
        <w:rPr>
          <w:rStyle w:val="StyleUnderline"/>
        </w:rPr>
        <w:t xml:space="preserve">, and paths to </w:t>
      </w:r>
      <w:r w:rsidRPr="00A82510">
        <w:rPr>
          <w:rStyle w:val="Emphasis"/>
        </w:rPr>
        <w:t>advancement</w:t>
      </w:r>
      <w:r w:rsidRPr="00A82510">
        <w:rPr>
          <w:rStyle w:val="StyleUnderline"/>
        </w:rPr>
        <w:t xml:space="preserve"> that their predecessors enjoyed inside the “internal labor markets” of vertically-integrated lead firms</w:t>
      </w:r>
      <w:r w:rsidRPr="00703717">
        <w:rPr>
          <w:sz w:val="14"/>
        </w:rPr>
        <w:t xml:space="preserve">. 30 </w:t>
      </w:r>
      <w:r w:rsidRPr="00A82510">
        <w:rPr>
          <w:rStyle w:val="StyleUnderline"/>
        </w:rPr>
        <w:t xml:space="preserve">Intense </w:t>
      </w:r>
      <w:r w:rsidRPr="00A82510">
        <w:rPr>
          <w:rStyle w:val="Emphasis"/>
        </w:rPr>
        <w:t xml:space="preserve">cost-based </w:t>
      </w:r>
      <w:r w:rsidRPr="00A82510">
        <w:rPr>
          <w:rStyle w:val="Emphasis"/>
          <w:highlight w:val="cyan"/>
        </w:rPr>
        <w:t>competition</w:t>
      </w:r>
      <w:r w:rsidRPr="00A82510">
        <w:rPr>
          <w:rStyle w:val="StyleUnderline"/>
        </w:rPr>
        <w:t xml:space="preserve"> among relatively low-visibility and less capitalized supplier firms squeezes profit margins and </w:t>
      </w:r>
      <w:r w:rsidRPr="00A82510">
        <w:rPr>
          <w:rStyle w:val="StyleUnderline"/>
          <w:highlight w:val="cyan"/>
        </w:rPr>
        <w:t xml:space="preserve">puts </w:t>
      </w:r>
      <w:r w:rsidRPr="00A82510">
        <w:rPr>
          <w:rStyle w:val="Emphasis"/>
          <w:highlight w:val="cyan"/>
        </w:rPr>
        <w:t>downward pressure on wages and labor standards</w:t>
      </w:r>
      <w:r w:rsidRPr="00A82510">
        <w:rPr>
          <w:rStyle w:val="StyleUnderline"/>
        </w:rPr>
        <w:t>,</w:t>
      </w:r>
      <w:r w:rsidRPr="00703717">
        <w:rPr>
          <w:sz w:val="14"/>
        </w:rPr>
        <w:t xml:space="preserve"> and many supplier firms have little tangible or reputational capital to lose if they break the law or go under. </w:t>
      </w:r>
      <w:r w:rsidRPr="00A82510">
        <w:rPr>
          <w:rStyle w:val="StyleUnderline"/>
          <w:highlight w:val="cyan"/>
        </w:rPr>
        <w:t>Fissuring allows</w:t>
      </w:r>
      <w:r w:rsidRPr="00A82510">
        <w:rPr>
          <w:rStyle w:val="StyleUnderline"/>
        </w:rPr>
        <w:t xml:space="preserve"> lead </w:t>
      </w:r>
      <w:r w:rsidRPr="00A82510">
        <w:rPr>
          <w:rStyle w:val="StyleUnderline"/>
          <w:highlight w:val="cyan"/>
        </w:rPr>
        <w:t xml:space="preserve">firms to </w:t>
      </w:r>
      <w:r w:rsidRPr="00A82510">
        <w:rPr>
          <w:rStyle w:val="Emphasis"/>
          <w:highlight w:val="cyan"/>
        </w:rPr>
        <w:t>reduce costs</w:t>
      </w:r>
      <w:r w:rsidRPr="00A82510">
        <w:rPr>
          <w:rStyle w:val="StyleUnderline"/>
        </w:rPr>
        <w:t xml:space="preserve">, </w:t>
      </w:r>
      <w:r w:rsidRPr="00A82510">
        <w:rPr>
          <w:rStyle w:val="StyleUnderline"/>
          <w:highlight w:val="cyan"/>
        </w:rPr>
        <w:t>and</w:t>
      </w:r>
      <w:r w:rsidRPr="00A82510">
        <w:rPr>
          <w:rStyle w:val="StyleUnderline"/>
        </w:rPr>
        <w:t xml:space="preserve"> sometimes to shed or </w:t>
      </w:r>
      <w:r w:rsidRPr="00A82510">
        <w:rPr>
          <w:rStyle w:val="Emphasis"/>
          <w:highlight w:val="cyan"/>
        </w:rPr>
        <w:t>avoid union</w:t>
      </w:r>
      <w:r w:rsidRPr="00A82510">
        <w:rPr>
          <w:rStyle w:val="Emphasis"/>
        </w:rPr>
        <w:t xml:space="preserve"> entanglement</w:t>
      </w:r>
      <w:r w:rsidRPr="00A82510">
        <w:rPr>
          <w:rStyle w:val="Emphasis"/>
          <w:highlight w:val="cyan"/>
        </w:rPr>
        <w:t>s</w:t>
      </w:r>
      <w:r w:rsidRPr="00A82510">
        <w:rPr>
          <w:rStyle w:val="StyleUnderline"/>
        </w:rPr>
        <w:t xml:space="preserve">, </w:t>
      </w:r>
      <w:r w:rsidRPr="00A82510">
        <w:rPr>
          <w:rStyle w:val="StyleUnderline"/>
          <w:highlight w:val="cyan"/>
        </w:rPr>
        <w:t xml:space="preserve">while </w:t>
      </w:r>
      <w:r w:rsidRPr="00A82510">
        <w:rPr>
          <w:rStyle w:val="Emphasis"/>
          <w:highlight w:val="cyan"/>
        </w:rPr>
        <w:t>avoiding</w:t>
      </w:r>
      <w:r w:rsidRPr="00A82510">
        <w:rPr>
          <w:rStyle w:val="Emphasis"/>
        </w:rPr>
        <w:t xml:space="preserve"> direct accountability</w:t>
      </w:r>
      <w:r w:rsidRPr="00A82510">
        <w:rPr>
          <w:rStyle w:val="StyleUnderline"/>
        </w:rPr>
        <w:t xml:space="preserve"> for the </w:t>
      </w:r>
      <w:r w:rsidRPr="00A82510">
        <w:rPr>
          <w:rStyle w:val="Emphasis"/>
          <w:highlight w:val="cyan"/>
        </w:rPr>
        <w:t>law</w:t>
      </w:r>
      <w:r w:rsidRPr="00A82510">
        <w:rPr>
          <w:rStyle w:val="StyleUnderline"/>
        </w:rPr>
        <w:t>less practices that sometimes underlie those lower costs</w:t>
      </w:r>
      <w:r w:rsidRPr="00703717">
        <w:rPr>
          <w:sz w:val="14"/>
        </w:rPr>
        <w:t>.</w:t>
      </w:r>
    </w:p>
    <w:p w14:paraId="49172ABE" w14:textId="77777777" w:rsidR="009A2A94" w:rsidRPr="00703717" w:rsidRDefault="009A2A94" w:rsidP="009A2A94">
      <w:pPr>
        <w:rPr>
          <w:sz w:val="14"/>
        </w:rPr>
      </w:pPr>
      <w:r w:rsidRPr="00A82510">
        <w:rPr>
          <w:rStyle w:val="StyleUnderline"/>
          <w:highlight w:val="cyan"/>
        </w:rPr>
        <w:t>Fissuring</w:t>
      </w:r>
      <w:r w:rsidRPr="00A82510">
        <w:rPr>
          <w:rStyle w:val="StyleUnderline"/>
        </w:rPr>
        <w:t xml:space="preserve"> replaces employees with other workers who are almost always in a weaker market position</w:t>
      </w:r>
      <w:r w:rsidRPr="00703717">
        <w:rPr>
          <w:sz w:val="14"/>
        </w:rPr>
        <w:t xml:space="preserve">, whether because they occupy a lower-profit sector of the economy, a poorer or less regulated jurisdiction, or a less protected legal status within the jurisdiction (as with independent contractors). Importantly, the </w:t>
      </w:r>
      <w:r w:rsidRPr="00A82510">
        <w:rPr>
          <w:rStyle w:val="StyleUnderline"/>
        </w:rPr>
        <w:t xml:space="preserve">ability of firms to fissure or contract out work </w:t>
      </w:r>
      <w:r w:rsidRPr="00A82510">
        <w:rPr>
          <w:rStyle w:val="Emphasis"/>
          <w:highlight w:val="cyan"/>
        </w:rPr>
        <w:t>undercuts</w:t>
      </w:r>
      <w:r w:rsidRPr="00A82510">
        <w:rPr>
          <w:rStyle w:val="Emphasis"/>
        </w:rPr>
        <w:t xml:space="preserve"> the </w:t>
      </w:r>
      <w:r w:rsidRPr="00A82510">
        <w:rPr>
          <w:rStyle w:val="Emphasis"/>
          <w:highlight w:val="cyan"/>
        </w:rPr>
        <w:t>bargaining power</w:t>
      </w:r>
      <w:r w:rsidRPr="00A82510">
        <w:rPr>
          <w:rStyle w:val="StyleUnderline"/>
        </w:rPr>
        <w:t xml:space="preserve"> or leverage of incumbent employees </w:t>
      </w:r>
      <w:r w:rsidRPr="00A82510">
        <w:rPr>
          <w:rStyle w:val="StyleUnderline"/>
          <w:highlight w:val="cyan"/>
        </w:rPr>
        <w:t xml:space="preserve">even </w:t>
      </w:r>
      <w:r w:rsidRPr="00A82510">
        <w:rPr>
          <w:rStyle w:val="Emphasis"/>
          <w:highlight w:val="cyan"/>
        </w:rPr>
        <w:t>before</w:t>
      </w:r>
      <w:r w:rsidRPr="00A82510">
        <w:rPr>
          <w:rStyle w:val="Emphasis"/>
        </w:rPr>
        <w:t xml:space="preserve"> their </w:t>
      </w:r>
      <w:r w:rsidRPr="00A82510">
        <w:rPr>
          <w:rStyle w:val="Emphasis"/>
          <w:highlight w:val="cyan"/>
        </w:rPr>
        <w:t>jobs are fissured</w:t>
      </w:r>
      <w:r w:rsidRPr="00A82510">
        <w:rPr>
          <w:rStyle w:val="StyleUnderline"/>
          <w:highlight w:val="cyan"/>
        </w:rPr>
        <w:t xml:space="preserve"> away</w:t>
      </w:r>
      <w:r w:rsidRPr="00703717">
        <w:rPr>
          <w:sz w:val="14"/>
        </w:rPr>
        <w:t>. Just as with employees whose jobs could be automated, employees who could be replaced with lower-wage workers of a supplier firm suffer a loss of bargaining leverage. But what does the latter have to do with technology?</w:t>
      </w:r>
    </w:p>
    <w:p w14:paraId="18CF9697" w14:textId="77777777" w:rsidR="009A2A94" w:rsidRPr="00703717" w:rsidRDefault="009A2A94" w:rsidP="009A2A94">
      <w:pPr>
        <w:rPr>
          <w:sz w:val="14"/>
        </w:rPr>
      </w:pPr>
      <w:r w:rsidRPr="00A82510">
        <w:rPr>
          <w:rStyle w:val="Emphasis"/>
          <w:highlight w:val="cyan"/>
        </w:rPr>
        <w:t>Technology</w:t>
      </w:r>
      <w:r w:rsidRPr="00A82510">
        <w:rPr>
          <w:rStyle w:val="Emphasis"/>
        </w:rPr>
        <w:t xml:space="preserve"> has </w:t>
      </w:r>
      <w:r w:rsidRPr="00A82510">
        <w:rPr>
          <w:rStyle w:val="Emphasis"/>
          <w:highlight w:val="cyan"/>
        </w:rPr>
        <w:t>facilitated fissuring</w:t>
      </w:r>
      <w:r w:rsidRPr="00A82510">
        <w:rPr>
          <w:rStyle w:val="Emphasis"/>
        </w:rPr>
        <w:t xml:space="preserve"> at every turn</w:t>
      </w:r>
      <w:r w:rsidRPr="00A82510">
        <w:rPr>
          <w:rStyle w:val="StyleUnderline"/>
        </w:rPr>
        <w:t xml:space="preserve">, from outsourcing to poorer countries to the growth of platform work, and it has done so </w:t>
      </w:r>
      <w:r w:rsidRPr="00A82510">
        <w:rPr>
          <w:rStyle w:val="StyleUnderline"/>
          <w:highlight w:val="cyan"/>
        </w:rPr>
        <w:t>by lowering</w:t>
      </w:r>
      <w:r w:rsidRPr="00A82510">
        <w:rPr>
          <w:rStyle w:val="StyleUnderline"/>
        </w:rPr>
        <w:t xml:space="preserve"> the </w:t>
      </w:r>
      <w:r w:rsidRPr="00A82510">
        <w:rPr>
          <w:rStyle w:val="StyleUnderline"/>
          <w:highlight w:val="cyan"/>
        </w:rPr>
        <w:t>costs</w:t>
      </w:r>
      <w:r w:rsidRPr="00A82510">
        <w:rPr>
          <w:rStyle w:val="StyleUnderline"/>
        </w:rPr>
        <w:t xml:space="preserve"> associated </w:t>
      </w:r>
      <w:r w:rsidRPr="00A82510">
        <w:rPr>
          <w:rStyle w:val="StyleUnderline"/>
          <w:highlight w:val="cyan"/>
        </w:rPr>
        <w:t>with</w:t>
      </w:r>
      <w:r w:rsidRPr="00A82510">
        <w:rPr>
          <w:rStyle w:val="StyleUnderline"/>
        </w:rPr>
        <w:t xml:space="preserve"> firms’ explicit </w:t>
      </w:r>
      <w:r w:rsidRPr="00A82510">
        <w:rPr>
          <w:rStyle w:val="StyleUnderline"/>
          <w:highlight w:val="cyan"/>
        </w:rPr>
        <w:t>contracting</w:t>
      </w:r>
      <w:r w:rsidRPr="00A82510">
        <w:rPr>
          <w:rStyle w:val="StyleUnderline"/>
        </w:rPr>
        <w:t xml:space="preserve"> for goods and services that they need for their business</w:t>
      </w:r>
      <w:r w:rsidRPr="00703717">
        <w:rPr>
          <w:sz w:val="14"/>
        </w:rPr>
        <w:t xml:space="preserve">. 31 </w:t>
      </w:r>
      <w:r w:rsidRPr="00B9302A">
        <w:rPr>
          <w:rStyle w:val="StyleUnderline"/>
          <w:highlight w:val="cyan"/>
        </w:rPr>
        <w:t>Technology enables</w:t>
      </w:r>
      <w:r w:rsidRPr="00B9302A">
        <w:rPr>
          <w:rStyle w:val="StyleUnderline"/>
        </w:rPr>
        <w:t xml:space="preserve"> lead </w:t>
      </w:r>
      <w:r w:rsidRPr="00B9302A">
        <w:rPr>
          <w:rStyle w:val="StyleUnderline"/>
          <w:highlight w:val="cyan"/>
        </w:rPr>
        <w:t>firms to break down</w:t>
      </w:r>
      <w:r w:rsidRPr="00B9302A">
        <w:rPr>
          <w:rStyle w:val="StyleUnderline"/>
        </w:rPr>
        <w:t xml:space="preserve"> products and </w:t>
      </w:r>
      <w:r w:rsidRPr="00B9302A">
        <w:rPr>
          <w:rStyle w:val="StyleUnderline"/>
          <w:highlight w:val="cyan"/>
        </w:rPr>
        <w:t xml:space="preserve">processes into </w:t>
      </w:r>
      <w:r w:rsidRPr="00B9302A">
        <w:rPr>
          <w:rStyle w:val="Emphasis"/>
          <w:highlight w:val="cyan"/>
        </w:rPr>
        <w:t>component parts</w:t>
      </w:r>
      <w:r w:rsidRPr="00703717">
        <w:rPr>
          <w:sz w:val="14"/>
        </w:rPr>
        <w:t xml:space="preserve">, </w:t>
      </w:r>
      <w:r w:rsidRPr="00B9302A">
        <w:rPr>
          <w:rStyle w:val="StyleUnderline"/>
        </w:rPr>
        <w:t xml:space="preserve">to identify and contract out the </w:t>
      </w:r>
      <w:r w:rsidRPr="00B9302A">
        <w:rPr>
          <w:rStyle w:val="Emphasis"/>
        </w:rPr>
        <w:t>least profitable of those parts</w:t>
      </w:r>
      <w:r w:rsidRPr="00B9302A">
        <w:rPr>
          <w:rStyle w:val="StyleUnderline"/>
        </w:rPr>
        <w:t>, to set standards and specifications by contract, and to monitor performance and outputs of outside suppliers across organizational and geographic boundaries</w:t>
      </w:r>
      <w:r w:rsidRPr="00703717">
        <w:rPr>
          <w:sz w:val="14"/>
        </w:rPr>
        <w:t>. 32 Technology in the form of container ships and bar-coding allowed Walmart to track goods from Chinese and Vietnamese factories to U.S. retail outlets;33 technology allows Apple to scrupulously monitor the quality of iPhones while tapping into much cheaper overseas labor markets; 34 and technology enables Uber to monitor drivers, connect them with customers, and capture a large share of the resulting fares, without directly supervising the drivers. 35</w:t>
      </w:r>
    </w:p>
    <w:p w14:paraId="6ED0D0FB" w14:textId="77777777" w:rsidR="009A2A94" w:rsidRPr="00703717" w:rsidRDefault="009A2A94" w:rsidP="009A2A94">
      <w:pPr>
        <w:rPr>
          <w:sz w:val="14"/>
        </w:rPr>
      </w:pPr>
      <w:r w:rsidRPr="00703717">
        <w:rPr>
          <w:sz w:val="14"/>
        </w:rPr>
        <w:t xml:space="preserve">Similarly, </w:t>
      </w:r>
      <w:r w:rsidRPr="00B9302A">
        <w:rPr>
          <w:rStyle w:val="StyleUnderline"/>
        </w:rPr>
        <w:t>technology can facilitate firms’ replacement of fulltime employees with part-time or temporary workers—</w:t>
      </w:r>
      <w:r w:rsidRPr="00B9302A">
        <w:rPr>
          <w:rStyle w:val="Emphasis"/>
        </w:rPr>
        <w:t>precarious or contingent workers</w:t>
      </w:r>
      <w:r w:rsidRPr="00B9302A">
        <w:rPr>
          <w:rStyle w:val="StyleUnderline"/>
        </w:rPr>
        <w:t>—with much the same consequences as fissuring for labor conditions and wages</w:t>
      </w:r>
      <w:r w:rsidRPr="00703717">
        <w:rPr>
          <w:sz w:val="14"/>
        </w:rPr>
        <w:t xml:space="preserve">. In particular, </w:t>
      </w:r>
      <w:r w:rsidRPr="00B9302A">
        <w:rPr>
          <w:rStyle w:val="StyleUnderline"/>
        </w:rPr>
        <w:t>“just-in-time” scheduling software enables firms to match staffing levels to fluctuating customer demand through shorter and more intensive on-demand shifts</w:t>
      </w:r>
      <w:r w:rsidRPr="00703717">
        <w:rPr>
          <w:sz w:val="14"/>
        </w:rPr>
        <w:t>. The impact of both growing precarity and fissuring on labor markets is thus traceable in some significant measure to technology—not disembodied technology, of course, but technology in the hands of profit-seeking firms.</w:t>
      </w:r>
    </w:p>
    <w:p w14:paraId="5BEE1AE1" w14:textId="77777777" w:rsidR="009A2A94" w:rsidRPr="00703717" w:rsidRDefault="009A2A94" w:rsidP="009A2A94">
      <w:pPr>
        <w:rPr>
          <w:sz w:val="14"/>
        </w:rPr>
      </w:pPr>
      <w:r w:rsidRPr="00703717">
        <w:rPr>
          <w:sz w:val="14"/>
        </w:rPr>
        <w:t xml:space="preserve">Crucially, all of </w:t>
      </w:r>
      <w:r w:rsidRPr="00703717">
        <w:rPr>
          <w:rStyle w:val="StyleUnderline"/>
        </w:rPr>
        <w:t xml:space="preserve">these employee-replacement </w:t>
      </w:r>
      <w:r w:rsidRPr="00703717">
        <w:rPr>
          <w:rStyle w:val="StyleUnderline"/>
          <w:highlight w:val="cyan"/>
        </w:rPr>
        <w:t>strategies</w:t>
      </w:r>
      <w:r w:rsidRPr="00703717">
        <w:rPr>
          <w:sz w:val="14"/>
        </w:rPr>
        <w:t>—contracting out work to domestic or overseas suppliers or individual contractors or converting full-time jobs into part-time or contingent jobs—</w:t>
      </w:r>
      <w:r w:rsidRPr="00B9302A">
        <w:rPr>
          <w:rStyle w:val="StyleUnderline"/>
        </w:rPr>
        <w:t xml:space="preserve">tend to </w:t>
      </w:r>
      <w:r w:rsidRPr="00703717">
        <w:rPr>
          <w:rStyle w:val="Emphasis"/>
          <w:highlight w:val="cyan"/>
        </w:rPr>
        <w:t>undercut</w:t>
      </w:r>
      <w:r w:rsidRPr="00703717">
        <w:rPr>
          <w:rStyle w:val="Emphasis"/>
        </w:rPr>
        <w:t xml:space="preserve"> workers’ </w:t>
      </w:r>
      <w:r w:rsidRPr="00703717">
        <w:rPr>
          <w:rStyle w:val="Emphasis"/>
          <w:highlight w:val="cyan"/>
        </w:rPr>
        <w:t>bargaining power</w:t>
      </w:r>
      <w:r w:rsidRPr="00B9302A">
        <w:rPr>
          <w:rStyle w:val="StyleUnderline"/>
        </w:rPr>
        <w:t xml:space="preserve"> even if they are not exercised</w:t>
      </w:r>
      <w:r w:rsidRPr="00703717">
        <w:rPr>
          <w:sz w:val="14"/>
        </w:rPr>
        <w:t xml:space="preserve">. A firm’s realistic, cost-effective option to replace a given group of employees will tend to dampen those employees’ market power even while it remains just an option. The labor market impact of employee-replacement options parallels that of higher unemployment on wages. Workers with skills that are in ample supply on the external labor market, as with most workers in times of high unemployment, have less bargaining power because they are relatively interchangeable with other available job candidates. Similarly, </w:t>
      </w:r>
      <w:r w:rsidRPr="00703717">
        <w:rPr>
          <w:rStyle w:val="StyleUnderline"/>
        </w:rPr>
        <w:t>the easier it is for a firm to replace workers through outsourcing or automation, the less bargaining power those replaceable workers have</w:t>
      </w:r>
      <w:r w:rsidRPr="00703717">
        <w:rPr>
          <w:sz w:val="14"/>
        </w:rPr>
        <w:t>. Either way, workers with scarce skills will be harder to replace at any given level of overall unemployment, whether by hiring a new employee or by contracting out or relocating work. The impact of both high unemployment and greater employee replacement options falls most heavily on workers without advanced education or training.</w:t>
      </w:r>
    </w:p>
    <w:p w14:paraId="588A0094" w14:textId="77777777" w:rsidR="009A2A94" w:rsidRDefault="009A2A94" w:rsidP="009A2A94"/>
    <w:p w14:paraId="41451B9C" w14:textId="77777777" w:rsidR="009A2A94" w:rsidRPr="00FF45A6" w:rsidRDefault="009A2A94" w:rsidP="009A2A94"/>
    <w:p w14:paraId="13411474" w14:textId="77777777" w:rsidR="009A2A94" w:rsidRDefault="009A2A94" w:rsidP="009A2A94">
      <w:pPr>
        <w:pStyle w:val="Heading3"/>
      </w:pPr>
      <w:r>
        <w:t>1NC---AT: Unions = Equality</w:t>
      </w:r>
    </w:p>
    <w:p w14:paraId="42BA6561" w14:textId="77777777" w:rsidR="009A2A94" w:rsidRPr="00345452" w:rsidRDefault="009A2A94" w:rsidP="009A2A94">
      <w:pPr>
        <w:pStyle w:val="Heading4"/>
        <w:rPr>
          <w:iCs w:val="0"/>
        </w:rPr>
      </w:pPr>
      <w:r w:rsidRPr="00345452">
        <w:rPr>
          <w:iCs w:val="0"/>
        </w:rPr>
        <w:t xml:space="preserve">No </w:t>
      </w:r>
      <w:r w:rsidRPr="00345452">
        <w:rPr>
          <w:iCs w:val="0"/>
          <w:u w:val="single"/>
        </w:rPr>
        <w:t>direct correlation</w:t>
      </w:r>
      <w:r w:rsidRPr="00345452">
        <w:rPr>
          <w:iCs w:val="0"/>
        </w:rPr>
        <w:t xml:space="preserve"> between de-unionization and inequality.</w:t>
      </w:r>
    </w:p>
    <w:p w14:paraId="03D01FC5" w14:textId="77777777" w:rsidR="009A2A94" w:rsidRPr="00345452" w:rsidRDefault="009A2A94" w:rsidP="009A2A94">
      <w:r w:rsidRPr="00345452">
        <w:rPr>
          <w:rStyle w:val="Style13ptBold"/>
        </w:rPr>
        <w:t>Palagashvili &amp; Sharfuddin 25</w:t>
      </w:r>
      <w:r w:rsidRPr="00345452">
        <w:t xml:space="preserve"> – Liya, senior research fellow and director of the Labor Policy Project at the Mercatus Center at George Mason University; Revana, predoctoral researcher at the Labor Policy Project at the Mercatus Center at George Mason University, 5/7/2025, "Do More Powerful Unions Generate Better Pro-Worker Outcomes?", Mercatus Center, https://www.mercatus.org/research/working-papers/do-more-powerful-unions-generate-better-pro-worker-outcomes</w:t>
      </w:r>
    </w:p>
    <w:p w14:paraId="625F80C3" w14:textId="77777777" w:rsidR="009A2A94" w:rsidRPr="00345452" w:rsidRDefault="009A2A94" w:rsidP="009A2A94">
      <w:pPr>
        <w:rPr>
          <w:sz w:val="14"/>
        </w:rPr>
      </w:pPr>
      <w:r w:rsidRPr="00345452">
        <w:rPr>
          <w:sz w:val="14"/>
        </w:rPr>
        <w:t>Has the Decline in Labor Union Power Increased Income Inequality?</w:t>
      </w:r>
    </w:p>
    <w:p w14:paraId="04DB9B86" w14:textId="77777777" w:rsidR="009A2A94" w:rsidRPr="00345452" w:rsidRDefault="009A2A94" w:rsidP="009A2A94">
      <w:pPr>
        <w:rPr>
          <w:rStyle w:val="StyleUnderline"/>
        </w:rPr>
      </w:pPr>
      <w:r w:rsidRPr="00345452">
        <w:rPr>
          <w:sz w:val="14"/>
        </w:rPr>
        <w:t xml:space="preserve">Several research studies have found that the decline in labor union power (as measured by reduction in union density) throughout the second half of the 20th century has been accompanied by a marked increase in income inequality, particularly in Anglo-Saxon countries such as the United States and the United Kingdom.[39] However, </w:t>
      </w:r>
      <w:r w:rsidRPr="00345452">
        <w:rPr>
          <w:rStyle w:val="StyleUnderline"/>
        </w:rPr>
        <w:t xml:space="preserve">the </w:t>
      </w:r>
      <w:r w:rsidRPr="00345452">
        <w:rPr>
          <w:rStyle w:val="StyleUnderline"/>
          <w:highlight w:val="cyan"/>
        </w:rPr>
        <w:t>connection between</w:t>
      </w:r>
      <w:r w:rsidRPr="00345452">
        <w:rPr>
          <w:rStyle w:val="StyleUnderline"/>
        </w:rPr>
        <w:t xml:space="preserve"> labor </w:t>
      </w:r>
      <w:r w:rsidRPr="00345452">
        <w:rPr>
          <w:rStyle w:val="StyleUnderline"/>
          <w:highlight w:val="cyan"/>
        </w:rPr>
        <w:t>union power and</w:t>
      </w:r>
      <w:r w:rsidRPr="00345452">
        <w:rPr>
          <w:rStyle w:val="StyleUnderline"/>
        </w:rPr>
        <w:t xml:space="preserve"> income </w:t>
      </w:r>
      <w:r w:rsidRPr="00345452">
        <w:rPr>
          <w:rStyle w:val="StyleUnderline"/>
          <w:highlight w:val="cyan"/>
        </w:rPr>
        <w:t xml:space="preserve">inequality is </w:t>
      </w:r>
      <w:r w:rsidRPr="00345452">
        <w:rPr>
          <w:rStyle w:val="Emphasis"/>
          <w:highlight w:val="cyan"/>
        </w:rPr>
        <w:t>multifaceted</w:t>
      </w:r>
      <w:r w:rsidRPr="00345452">
        <w:rPr>
          <w:rStyle w:val="StyleUnderline"/>
        </w:rPr>
        <w:t>.</w:t>
      </w:r>
    </w:p>
    <w:p w14:paraId="77EA1F9F" w14:textId="77777777" w:rsidR="009A2A94" w:rsidRPr="00345452" w:rsidRDefault="009A2A94" w:rsidP="009A2A94">
      <w:pPr>
        <w:rPr>
          <w:sz w:val="14"/>
        </w:rPr>
      </w:pPr>
      <w:r w:rsidRPr="00345452">
        <w:rPr>
          <w:sz w:val="14"/>
        </w:rPr>
        <w:t xml:space="preserve">First, </w:t>
      </w:r>
      <w:r w:rsidRPr="00345452">
        <w:rPr>
          <w:rStyle w:val="StyleUnderline"/>
        </w:rPr>
        <w:t xml:space="preserve">there is a </w:t>
      </w:r>
      <w:r w:rsidRPr="00345452">
        <w:rPr>
          <w:rStyle w:val="Emphasis"/>
          <w:highlight w:val="cyan"/>
        </w:rPr>
        <w:t>lack</w:t>
      </w:r>
      <w:r w:rsidRPr="00345452">
        <w:rPr>
          <w:rStyle w:val="Emphasis"/>
        </w:rPr>
        <w:t xml:space="preserve"> of </w:t>
      </w:r>
      <w:r w:rsidRPr="00345452">
        <w:rPr>
          <w:rStyle w:val="Emphasis"/>
          <w:highlight w:val="cyan"/>
        </w:rPr>
        <w:t>consensus</w:t>
      </w:r>
      <w:r w:rsidRPr="00345452">
        <w:rPr>
          <w:rStyle w:val="StyleUnderline"/>
          <w:highlight w:val="cyan"/>
        </w:rPr>
        <w:t xml:space="preserve"> among economists</w:t>
      </w:r>
      <w:r w:rsidRPr="00345452">
        <w:rPr>
          <w:rStyle w:val="StyleUnderline"/>
        </w:rPr>
        <w:t xml:space="preserve"> about the decline in labor union power being the </w:t>
      </w:r>
      <w:r w:rsidRPr="00345452">
        <w:rPr>
          <w:rStyle w:val="Emphasis"/>
        </w:rPr>
        <w:t>primary cause</w:t>
      </w:r>
      <w:r w:rsidRPr="00345452">
        <w:rPr>
          <w:rStyle w:val="StyleUnderline"/>
        </w:rPr>
        <w:t xml:space="preserve"> of income inequality</w:t>
      </w:r>
      <w:r w:rsidRPr="00345452">
        <w:rPr>
          <w:sz w:val="14"/>
        </w:rPr>
        <w:t xml:space="preserve">. </w:t>
      </w:r>
      <w:r w:rsidRPr="00345452">
        <w:rPr>
          <w:rStyle w:val="StyleUnderline"/>
          <w:highlight w:val="cyan"/>
        </w:rPr>
        <w:t>Most</w:t>
      </w:r>
      <w:r w:rsidRPr="00345452">
        <w:rPr>
          <w:rStyle w:val="StyleUnderline"/>
        </w:rPr>
        <w:t xml:space="preserve"> economists </w:t>
      </w:r>
      <w:r w:rsidRPr="00345452">
        <w:rPr>
          <w:rStyle w:val="StyleUnderline"/>
          <w:highlight w:val="cyan"/>
        </w:rPr>
        <w:t>attribute</w:t>
      </w:r>
      <w:r w:rsidRPr="00345452">
        <w:rPr>
          <w:rStyle w:val="StyleUnderline"/>
        </w:rPr>
        <w:t xml:space="preserve"> the rising </w:t>
      </w:r>
      <w:r w:rsidRPr="00345452">
        <w:rPr>
          <w:rStyle w:val="StyleUnderline"/>
          <w:highlight w:val="cyan"/>
        </w:rPr>
        <w:t>income equality to</w:t>
      </w:r>
      <w:r w:rsidRPr="00345452">
        <w:rPr>
          <w:rStyle w:val="StyleUnderline"/>
        </w:rPr>
        <w:t xml:space="preserve"> </w:t>
      </w:r>
      <w:r w:rsidRPr="00345452">
        <w:rPr>
          <w:rStyle w:val="Emphasis"/>
        </w:rPr>
        <w:t xml:space="preserve">skill-biased </w:t>
      </w:r>
      <w:r w:rsidRPr="00345452">
        <w:rPr>
          <w:rStyle w:val="Emphasis"/>
          <w:highlight w:val="cyan"/>
        </w:rPr>
        <w:t>tech</w:t>
      </w:r>
      <w:r w:rsidRPr="00345452">
        <w:rPr>
          <w:rStyle w:val="Emphasis"/>
        </w:rPr>
        <w:t xml:space="preserve">nological </w:t>
      </w:r>
      <w:r w:rsidRPr="00345452">
        <w:rPr>
          <w:rStyle w:val="Emphasis"/>
          <w:highlight w:val="cyan"/>
        </w:rPr>
        <w:t>change</w:t>
      </w:r>
      <w:r w:rsidRPr="00345452">
        <w:rPr>
          <w:rStyle w:val="StyleUnderline"/>
        </w:rPr>
        <w:t xml:space="preserve"> that has benefitted the most-skilled workers who tend to be nonunionized, while the demand for other, less-skilled workers stagnated leading to what is referred to as job polarization</w:t>
      </w:r>
      <w:r w:rsidRPr="00345452">
        <w:rPr>
          <w:sz w:val="14"/>
        </w:rPr>
        <w:t xml:space="preserve">.[40] </w:t>
      </w:r>
      <w:r w:rsidRPr="00345452">
        <w:rPr>
          <w:rStyle w:val="StyleUnderline"/>
        </w:rPr>
        <w:t>Since the 1980s, there has been a “hollowing out” of the middle of the jobs distribution: Computerization</w:t>
      </w:r>
      <w:r w:rsidRPr="00345452">
        <w:rPr>
          <w:sz w:val="14"/>
        </w:rPr>
        <w:t xml:space="preserve"> and other </w:t>
      </w:r>
      <w:r w:rsidRPr="00345452">
        <w:rPr>
          <w:rStyle w:val="StyleUnderline"/>
        </w:rPr>
        <w:t>technological advancements</w:t>
      </w:r>
      <w:r w:rsidRPr="00345452">
        <w:rPr>
          <w:sz w:val="14"/>
        </w:rPr>
        <w:t xml:space="preserve"> </w:t>
      </w:r>
      <w:r w:rsidRPr="00345452">
        <w:rPr>
          <w:rStyle w:val="StyleUnderline"/>
        </w:rPr>
        <w:t>increased</w:t>
      </w:r>
      <w:r w:rsidRPr="00345452">
        <w:rPr>
          <w:sz w:val="14"/>
        </w:rPr>
        <w:t xml:space="preserve"> the </w:t>
      </w:r>
      <w:r w:rsidRPr="00345452">
        <w:rPr>
          <w:rStyle w:val="StyleUnderline"/>
        </w:rPr>
        <w:t>demand for college graduate</w:t>
      </w:r>
      <w:r w:rsidRPr="00345452">
        <w:rPr>
          <w:sz w:val="14"/>
        </w:rPr>
        <w:t xml:space="preserve">s, </w:t>
      </w:r>
      <w:r w:rsidRPr="00345452">
        <w:rPr>
          <w:rStyle w:val="StyleUnderline"/>
        </w:rPr>
        <w:t>who are higher</w:t>
      </w:r>
      <w:r w:rsidRPr="00345452">
        <w:rPr>
          <w:sz w:val="14"/>
        </w:rPr>
        <w:t xml:space="preserve"> paid (resulting in higher wages for them), and </w:t>
      </w:r>
      <w:r w:rsidRPr="00345452">
        <w:rPr>
          <w:rStyle w:val="StyleUnderline"/>
        </w:rPr>
        <w:t>decreased demand</w:t>
      </w:r>
      <w:r w:rsidRPr="00345452">
        <w:rPr>
          <w:sz w:val="14"/>
        </w:rPr>
        <w:t xml:space="preserve"> </w:t>
      </w:r>
      <w:r w:rsidRPr="00345452">
        <w:rPr>
          <w:rStyle w:val="StyleUnderline"/>
        </w:rPr>
        <w:t>for less-educated workers</w:t>
      </w:r>
      <w:r w:rsidRPr="00345452">
        <w:rPr>
          <w:sz w:val="14"/>
        </w:rPr>
        <w:t xml:space="preserve"> in routine middle-skill jobs. For example, </w:t>
      </w:r>
      <w:r w:rsidRPr="00345452">
        <w:rPr>
          <w:rStyle w:val="StyleUnderline"/>
        </w:rPr>
        <w:t>workers in computer-intensive industries,</w:t>
      </w:r>
      <w:r w:rsidRPr="00345452">
        <w:rPr>
          <w:sz w:val="14"/>
        </w:rPr>
        <w:t xml:space="preserve"> such as </w:t>
      </w:r>
      <w:r w:rsidRPr="00345452">
        <w:rPr>
          <w:rStyle w:val="StyleUnderline"/>
        </w:rPr>
        <w:t>legal services</w:t>
      </w:r>
      <w:r w:rsidRPr="00345452">
        <w:rPr>
          <w:sz w:val="14"/>
        </w:rPr>
        <w:t xml:space="preserve">, </w:t>
      </w:r>
      <w:r w:rsidRPr="00345452">
        <w:rPr>
          <w:rStyle w:val="StyleUnderline"/>
        </w:rPr>
        <w:t>advertising</w:t>
      </w:r>
      <w:r w:rsidRPr="00345452">
        <w:rPr>
          <w:sz w:val="14"/>
        </w:rPr>
        <w:t xml:space="preserve">, and </w:t>
      </w:r>
      <w:r w:rsidRPr="00345452">
        <w:rPr>
          <w:rStyle w:val="StyleUnderline"/>
        </w:rPr>
        <w:t>finance</w:t>
      </w:r>
      <w:r w:rsidRPr="00345452">
        <w:rPr>
          <w:sz w:val="14"/>
        </w:rPr>
        <w:t xml:space="preserve">, </w:t>
      </w:r>
      <w:r w:rsidRPr="00345452">
        <w:rPr>
          <w:rStyle w:val="StyleUnderline"/>
        </w:rPr>
        <w:t>were in high demand</w:t>
      </w:r>
      <w:r w:rsidRPr="00345452">
        <w:rPr>
          <w:sz w:val="14"/>
        </w:rPr>
        <w:t xml:space="preserve">, while </w:t>
      </w:r>
      <w:r w:rsidRPr="00345452">
        <w:rPr>
          <w:rStyle w:val="StyleUnderline"/>
        </w:rPr>
        <w:t>secretaries</w:t>
      </w:r>
      <w:r w:rsidRPr="00345452">
        <w:rPr>
          <w:sz w:val="14"/>
        </w:rPr>
        <w:t xml:space="preserve">, </w:t>
      </w:r>
      <w:r w:rsidRPr="00345452">
        <w:rPr>
          <w:rStyle w:val="StyleUnderline"/>
        </w:rPr>
        <w:t>typists</w:t>
      </w:r>
      <w:r w:rsidRPr="00345452">
        <w:rPr>
          <w:sz w:val="14"/>
        </w:rPr>
        <w:t xml:space="preserve">, and </w:t>
      </w:r>
      <w:r w:rsidRPr="00345452">
        <w:rPr>
          <w:rStyle w:val="StyleUnderline"/>
        </w:rPr>
        <w:t>bookkeeping</w:t>
      </w:r>
      <w:r w:rsidRPr="00345452">
        <w:rPr>
          <w:sz w:val="14"/>
        </w:rPr>
        <w:t xml:space="preserve"> clerks were in low demand due to the automation of record-keeping and administrative tasks. At the same time, automated machinery and industrial robots contributed to a decline in demand for assembly-line and machine-operation jobs, also harming blue-collar workers. </w:t>
      </w:r>
    </w:p>
    <w:p w14:paraId="6BCBFC96" w14:textId="77777777" w:rsidR="009A2A94" w:rsidRPr="00345452" w:rsidRDefault="009A2A94" w:rsidP="009A2A94">
      <w:pPr>
        <w:rPr>
          <w:sz w:val="14"/>
        </w:rPr>
      </w:pPr>
      <w:r w:rsidRPr="00345452">
        <w:rPr>
          <w:sz w:val="14"/>
        </w:rPr>
        <w:t xml:space="preserve">The </w:t>
      </w:r>
      <w:r w:rsidRPr="00345452">
        <w:rPr>
          <w:rStyle w:val="StyleUnderline"/>
          <w:highlight w:val="cyan"/>
        </w:rPr>
        <w:t>timing</w:t>
      </w:r>
      <w:r w:rsidRPr="00345452">
        <w:rPr>
          <w:rStyle w:val="StyleUnderline"/>
        </w:rPr>
        <w:t xml:space="preserve"> of </w:t>
      </w:r>
      <w:r w:rsidRPr="00345452">
        <w:rPr>
          <w:rStyle w:val="Emphasis"/>
        </w:rPr>
        <w:t xml:space="preserve">key </w:t>
      </w:r>
      <w:r w:rsidRPr="00345452">
        <w:rPr>
          <w:rStyle w:val="Emphasis"/>
          <w:highlight w:val="cyan"/>
        </w:rPr>
        <w:t>trends</w:t>
      </w:r>
      <w:r w:rsidRPr="00345452">
        <w:rPr>
          <w:rStyle w:val="StyleUnderline"/>
        </w:rPr>
        <w:t xml:space="preserve"> </w:t>
      </w:r>
      <w:r w:rsidRPr="00345452">
        <w:rPr>
          <w:rStyle w:val="StyleUnderline"/>
          <w:highlight w:val="cyan"/>
        </w:rPr>
        <w:t>undermines</w:t>
      </w:r>
      <w:r w:rsidRPr="00345452">
        <w:rPr>
          <w:rStyle w:val="StyleUnderline"/>
        </w:rPr>
        <w:t xml:space="preserve"> the </w:t>
      </w:r>
      <w:r w:rsidRPr="00345452">
        <w:rPr>
          <w:rStyle w:val="StyleUnderline"/>
          <w:highlight w:val="cyan"/>
        </w:rPr>
        <w:t xml:space="preserve">argument that de-unionization, rather than </w:t>
      </w:r>
      <w:r w:rsidRPr="00345452">
        <w:rPr>
          <w:rStyle w:val="Emphasis"/>
          <w:highlight w:val="cyan"/>
        </w:rPr>
        <w:t>tech</w:t>
      </w:r>
      <w:r w:rsidRPr="00345452">
        <w:rPr>
          <w:rStyle w:val="StyleUnderline"/>
        </w:rPr>
        <w:t xml:space="preserve">nological </w:t>
      </w:r>
      <w:r w:rsidRPr="00345452">
        <w:rPr>
          <w:rStyle w:val="Emphasis"/>
        </w:rPr>
        <w:t>change</w:t>
      </w:r>
      <w:r w:rsidRPr="00345452">
        <w:rPr>
          <w:rStyle w:val="StyleUnderline"/>
        </w:rPr>
        <w:t xml:space="preserve">, </w:t>
      </w:r>
      <w:r w:rsidRPr="00345452">
        <w:rPr>
          <w:rStyle w:val="StyleUnderline"/>
          <w:highlight w:val="cyan"/>
        </w:rPr>
        <w:t>was</w:t>
      </w:r>
      <w:r w:rsidRPr="00345452">
        <w:rPr>
          <w:rStyle w:val="StyleUnderline"/>
        </w:rPr>
        <w:t xml:space="preserve"> the </w:t>
      </w:r>
      <w:r w:rsidRPr="00345452">
        <w:rPr>
          <w:rStyle w:val="Emphasis"/>
          <w:highlight w:val="cyan"/>
        </w:rPr>
        <w:t>primary driver</w:t>
      </w:r>
      <w:r w:rsidRPr="00345452">
        <w:rPr>
          <w:rStyle w:val="StyleUnderline"/>
          <w:highlight w:val="cyan"/>
        </w:rPr>
        <w:t xml:space="preserve"> of</w:t>
      </w:r>
      <w:r w:rsidRPr="00345452">
        <w:rPr>
          <w:rStyle w:val="StyleUnderline"/>
        </w:rPr>
        <w:t xml:space="preserve"> rising wage </w:t>
      </w:r>
      <w:r w:rsidRPr="00345452">
        <w:rPr>
          <w:rStyle w:val="StyleUnderline"/>
          <w:highlight w:val="cyan"/>
        </w:rPr>
        <w:t>inequality</w:t>
      </w:r>
      <w:r w:rsidRPr="00345452">
        <w:rPr>
          <w:sz w:val="14"/>
        </w:rPr>
        <w:t xml:space="preserve">. In the UK, wage inequality began increasing in the mid-1970s even as union density continued to rise until 1980. </w:t>
      </w:r>
      <w:r w:rsidRPr="00345452">
        <w:rPr>
          <w:rStyle w:val="StyleUnderline"/>
        </w:rPr>
        <w:t xml:space="preserve">In the US, </w:t>
      </w:r>
      <w:r w:rsidRPr="00345452">
        <w:rPr>
          <w:rStyle w:val="StyleUnderline"/>
          <w:highlight w:val="cyan"/>
        </w:rPr>
        <w:t>de-unionization started</w:t>
      </w:r>
      <w:r w:rsidRPr="00345452">
        <w:rPr>
          <w:rStyle w:val="StyleUnderline"/>
        </w:rPr>
        <w:t xml:space="preserve"> </w:t>
      </w:r>
      <w:r w:rsidRPr="00345452">
        <w:rPr>
          <w:rStyle w:val="StyleUnderline"/>
          <w:highlight w:val="cyan"/>
        </w:rPr>
        <w:t>in</w:t>
      </w:r>
      <w:r w:rsidRPr="00345452">
        <w:rPr>
          <w:rStyle w:val="StyleUnderline"/>
        </w:rPr>
        <w:t xml:space="preserve"> the </w:t>
      </w:r>
      <w:r w:rsidRPr="00345452">
        <w:rPr>
          <w:rStyle w:val="Emphasis"/>
          <w:highlight w:val="cyan"/>
        </w:rPr>
        <w:t>1950s</w:t>
      </w:r>
      <w:r w:rsidRPr="00345452">
        <w:rPr>
          <w:rStyle w:val="StyleUnderline"/>
        </w:rPr>
        <w:t xml:space="preserve">, a period when </w:t>
      </w:r>
      <w:r w:rsidRPr="00345452">
        <w:rPr>
          <w:rStyle w:val="Emphasis"/>
        </w:rPr>
        <w:t xml:space="preserve">wage </w:t>
      </w:r>
      <w:r w:rsidRPr="00345452">
        <w:rPr>
          <w:rStyle w:val="Emphasis"/>
          <w:highlight w:val="cyan"/>
        </w:rPr>
        <w:t>inequality</w:t>
      </w:r>
      <w:r w:rsidRPr="00345452">
        <w:rPr>
          <w:rStyle w:val="StyleUnderline"/>
        </w:rPr>
        <w:t xml:space="preserve"> </w:t>
      </w:r>
      <w:r w:rsidRPr="00345452">
        <w:rPr>
          <w:rStyle w:val="StyleUnderline"/>
          <w:highlight w:val="cyan"/>
        </w:rPr>
        <w:t>remained</w:t>
      </w:r>
      <w:r w:rsidRPr="00345452">
        <w:rPr>
          <w:rStyle w:val="StyleUnderline"/>
        </w:rPr>
        <w:t xml:space="preserve"> </w:t>
      </w:r>
      <w:r w:rsidRPr="00345452">
        <w:rPr>
          <w:rStyle w:val="Emphasis"/>
        </w:rPr>
        <w:t xml:space="preserve">relatively </w:t>
      </w:r>
      <w:r w:rsidRPr="00345452">
        <w:rPr>
          <w:rStyle w:val="Emphasis"/>
          <w:highlight w:val="cyan"/>
        </w:rPr>
        <w:t>stable</w:t>
      </w:r>
      <w:r w:rsidRPr="00345452">
        <w:rPr>
          <w:sz w:val="14"/>
        </w:rPr>
        <w:t>​.[41] Economist John Addison summarizes the literature on this relationship as follows: “</w:t>
      </w:r>
      <w:r w:rsidRPr="00345452">
        <w:rPr>
          <w:rStyle w:val="StyleUnderline"/>
        </w:rPr>
        <w:t>Although unions may have played a material role in narrowing inequality at their peak</w:t>
      </w:r>
      <w:r w:rsidRPr="00345452">
        <w:rPr>
          <w:sz w:val="14"/>
        </w:rPr>
        <w:t xml:space="preserve"> or at times of strength both within and beyond the ranks of their members, </w:t>
      </w:r>
      <w:r w:rsidRPr="00345452">
        <w:rPr>
          <w:rStyle w:val="StyleUnderline"/>
        </w:rPr>
        <w:t xml:space="preserve">any such role since the </w:t>
      </w:r>
      <w:r w:rsidRPr="00345452">
        <w:rPr>
          <w:rStyle w:val="Emphasis"/>
        </w:rPr>
        <w:t>1980s</w:t>
      </w:r>
      <w:r w:rsidRPr="00345452">
        <w:rPr>
          <w:rStyle w:val="StyleUnderline"/>
        </w:rPr>
        <w:t xml:space="preserve"> and </w:t>
      </w:r>
      <w:r w:rsidRPr="00345452">
        <w:rPr>
          <w:rStyle w:val="Emphasis"/>
        </w:rPr>
        <w:t>1990s</w:t>
      </w:r>
      <w:r w:rsidRPr="00345452">
        <w:rPr>
          <w:rStyle w:val="StyleUnderline"/>
        </w:rPr>
        <w:t xml:space="preserve"> seems </w:t>
      </w:r>
      <w:r w:rsidRPr="00345452">
        <w:rPr>
          <w:rStyle w:val="Emphasis"/>
        </w:rPr>
        <w:t>unlikely</w:t>
      </w:r>
      <w:r w:rsidRPr="00345452">
        <w:rPr>
          <w:rStyle w:val="StyleUnderline"/>
        </w:rPr>
        <w:t xml:space="preserve"> against the more recent backdrop of </w:t>
      </w:r>
      <w:r w:rsidRPr="00345452">
        <w:rPr>
          <w:rStyle w:val="Emphasis"/>
        </w:rPr>
        <w:t>job polarization</w:t>
      </w:r>
      <w:r w:rsidRPr="00345452">
        <w:rPr>
          <w:sz w:val="14"/>
        </w:rPr>
        <w:t xml:space="preserve">.”[42] </w:t>
      </w:r>
    </w:p>
    <w:p w14:paraId="0BA60101" w14:textId="77777777" w:rsidR="009A2A94" w:rsidRPr="00345452" w:rsidRDefault="009A2A94" w:rsidP="009A2A94">
      <w:pPr>
        <w:rPr>
          <w:rStyle w:val="StyleUnderline"/>
        </w:rPr>
      </w:pPr>
      <w:r w:rsidRPr="00345452">
        <w:rPr>
          <w:sz w:val="14"/>
        </w:rPr>
        <w:t xml:space="preserve">The </w:t>
      </w:r>
      <w:r w:rsidRPr="00345452">
        <w:rPr>
          <w:rStyle w:val="StyleUnderline"/>
        </w:rPr>
        <w:t xml:space="preserve">second reason for </w:t>
      </w:r>
      <w:r w:rsidRPr="00345452">
        <w:rPr>
          <w:sz w:val="14"/>
        </w:rPr>
        <w:t xml:space="preserve">the </w:t>
      </w:r>
      <w:r w:rsidRPr="00345452">
        <w:rPr>
          <w:rStyle w:val="StyleUnderline"/>
        </w:rPr>
        <w:t xml:space="preserve">ambiguity of the income inequality narrative is the </w:t>
      </w:r>
      <w:r w:rsidRPr="00345452">
        <w:rPr>
          <w:rStyle w:val="Emphasis"/>
          <w:highlight w:val="cyan"/>
        </w:rPr>
        <w:t>lack</w:t>
      </w:r>
      <w:r w:rsidRPr="00345452">
        <w:rPr>
          <w:rStyle w:val="Emphasis"/>
        </w:rPr>
        <w:t xml:space="preserve"> of </w:t>
      </w:r>
      <w:r w:rsidRPr="00345452">
        <w:rPr>
          <w:rStyle w:val="Emphasis"/>
          <w:highlight w:val="cyan"/>
        </w:rPr>
        <w:t>consensus</w:t>
      </w:r>
      <w:r w:rsidRPr="00345452">
        <w:rPr>
          <w:rStyle w:val="Emphasis"/>
        </w:rPr>
        <w:t>,</w:t>
      </w:r>
      <w:r w:rsidRPr="00345452">
        <w:rPr>
          <w:rStyle w:val="StyleUnderline"/>
        </w:rPr>
        <w:t xml:space="preserve"> particularly in the United States, on </w:t>
      </w:r>
      <w:r w:rsidRPr="00345452">
        <w:rPr>
          <w:rStyle w:val="Emphasis"/>
        </w:rPr>
        <w:t xml:space="preserve">how </w:t>
      </w:r>
      <w:r w:rsidRPr="00345452">
        <w:rPr>
          <w:rStyle w:val="Emphasis"/>
          <w:highlight w:val="cyan"/>
        </w:rPr>
        <w:t>to measure</w:t>
      </w:r>
      <w:r w:rsidRPr="00345452">
        <w:rPr>
          <w:rStyle w:val="StyleUnderline"/>
        </w:rPr>
        <w:t xml:space="preserve"> the income </w:t>
      </w:r>
      <w:r w:rsidRPr="00345452">
        <w:rPr>
          <w:rStyle w:val="StyleUnderline"/>
          <w:highlight w:val="cyan"/>
        </w:rPr>
        <w:t>equality</w:t>
      </w:r>
      <w:r w:rsidRPr="00345452">
        <w:rPr>
          <w:sz w:val="14"/>
        </w:rPr>
        <w:t xml:space="preserve">.[43] </w:t>
      </w:r>
      <w:r w:rsidRPr="00345452">
        <w:rPr>
          <w:rStyle w:val="StyleUnderline"/>
        </w:rPr>
        <w:t>When economists first began to study</w:t>
      </w:r>
      <w:r w:rsidRPr="00345452">
        <w:rPr>
          <w:sz w:val="14"/>
        </w:rPr>
        <w:t xml:space="preserve"> </w:t>
      </w:r>
      <w:r w:rsidRPr="00345452">
        <w:rPr>
          <w:rStyle w:val="StyleUnderline"/>
        </w:rPr>
        <w:t>income inequality,</w:t>
      </w:r>
      <w:r w:rsidRPr="00345452">
        <w:rPr>
          <w:sz w:val="14"/>
        </w:rPr>
        <w:t xml:space="preserve"> it gained significant political attention.[44] </w:t>
      </w:r>
      <w:r w:rsidRPr="00345452">
        <w:rPr>
          <w:rStyle w:val="StyleUnderline"/>
        </w:rPr>
        <w:t xml:space="preserve">Later </w:t>
      </w:r>
      <w:r w:rsidRPr="00345452">
        <w:rPr>
          <w:rStyle w:val="StyleUnderline"/>
          <w:highlight w:val="cyan"/>
        </w:rPr>
        <w:t>research</w:t>
      </w:r>
      <w:r w:rsidRPr="00345452">
        <w:rPr>
          <w:sz w:val="14"/>
        </w:rPr>
        <w:t xml:space="preserve"> by the same scholars </w:t>
      </w:r>
      <w:r w:rsidRPr="00345452">
        <w:rPr>
          <w:rStyle w:val="StyleUnderline"/>
        </w:rPr>
        <w:t xml:space="preserve">has </w:t>
      </w:r>
      <w:r w:rsidRPr="00345452">
        <w:rPr>
          <w:rStyle w:val="StyleUnderline"/>
          <w:highlight w:val="cyan"/>
        </w:rPr>
        <w:t>produced</w:t>
      </w:r>
      <w:r w:rsidRPr="00345452">
        <w:rPr>
          <w:rStyle w:val="StyleUnderline"/>
        </w:rPr>
        <w:t xml:space="preserve"> </w:t>
      </w:r>
      <w:r w:rsidRPr="00345452">
        <w:rPr>
          <w:rStyle w:val="StyleUnderline"/>
          <w:highlight w:val="cyan"/>
        </w:rPr>
        <w:t>lower estimates</w:t>
      </w:r>
      <w:r w:rsidRPr="00345452">
        <w:rPr>
          <w:rStyle w:val="StyleUnderline"/>
        </w:rPr>
        <w:t xml:space="preserve"> of income inequality</w:t>
      </w:r>
      <w:r w:rsidRPr="00345452">
        <w:rPr>
          <w:sz w:val="14"/>
        </w:rPr>
        <w:t xml:space="preserve">.[45] A </w:t>
      </w:r>
      <w:r w:rsidRPr="00345452">
        <w:rPr>
          <w:rStyle w:val="StyleUnderline"/>
        </w:rPr>
        <w:t>common method</w:t>
      </w:r>
      <w:r w:rsidRPr="00345452">
        <w:rPr>
          <w:sz w:val="14"/>
        </w:rPr>
        <w:t xml:space="preserve"> for assessing income inequality trends </w:t>
      </w:r>
      <w:r w:rsidRPr="00345452">
        <w:rPr>
          <w:rStyle w:val="StyleUnderline"/>
        </w:rPr>
        <w:t>is to track changes in median income</w:t>
      </w:r>
      <w:r w:rsidRPr="00345452">
        <w:rPr>
          <w:sz w:val="14"/>
        </w:rPr>
        <w:t xml:space="preserve">, but the </w:t>
      </w:r>
      <w:r w:rsidRPr="00345452">
        <w:rPr>
          <w:rStyle w:val="StyleUnderline"/>
        </w:rPr>
        <w:t>outcomes can differ dramatically.</w:t>
      </w:r>
      <w:r w:rsidRPr="00345452">
        <w:rPr>
          <w:sz w:val="14"/>
        </w:rPr>
        <w:t xml:space="preserve"> Depending on what is considered income and the type of price deflator used, </w:t>
      </w:r>
      <w:r w:rsidRPr="00345452">
        <w:rPr>
          <w:rStyle w:val="StyleUnderline"/>
          <w:highlight w:val="cyan"/>
        </w:rPr>
        <w:t>median-income changes</w:t>
      </w:r>
      <w:r w:rsidRPr="00345452">
        <w:rPr>
          <w:rStyle w:val="StyleUnderline"/>
        </w:rPr>
        <w:t xml:space="preserve"> in the United States have been reported to </w:t>
      </w:r>
      <w:r w:rsidRPr="00345452">
        <w:rPr>
          <w:rStyle w:val="StyleUnderline"/>
          <w:highlight w:val="cyan"/>
        </w:rPr>
        <w:t>range from</w:t>
      </w:r>
      <w:r w:rsidRPr="00345452">
        <w:rPr>
          <w:rStyle w:val="StyleUnderline"/>
        </w:rPr>
        <w:t xml:space="preserve"> an </w:t>
      </w:r>
      <w:r w:rsidRPr="00345452">
        <w:rPr>
          <w:rStyle w:val="StyleUnderline"/>
          <w:highlight w:val="cyan"/>
        </w:rPr>
        <w:t>8 percent</w:t>
      </w:r>
      <w:r w:rsidRPr="00345452">
        <w:rPr>
          <w:rStyle w:val="StyleUnderline"/>
        </w:rPr>
        <w:t xml:space="preserve"> </w:t>
      </w:r>
      <w:r w:rsidRPr="00345452">
        <w:rPr>
          <w:rStyle w:val="StyleUnderline"/>
          <w:highlight w:val="cyan"/>
        </w:rPr>
        <w:t>decline</w:t>
      </w:r>
      <w:r w:rsidRPr="00345452">
        <w:rPr>
          <w:rStyle w:val="StyleUnderline"/>
        </w:rPr>
        <w:t xml:space="preserve"> </w:t>
      </w:r>
      <w:r w:rsidRPr="00345452">
        <w:rPr>
          <w:rStyle w:val="StyleUnderline"/>
          <w:highlight w:val="cyan"/>
        </w:rPr>
        <w:t>to</w:t>
      </w:r>
      <w:r w:rsidRPr="00345452">
        <w:rPr>
          <w:rStyle w:val="StyleUnderline"/>
        </w:rPr>
        <w:t xml:space="preserve"> a </w:t>
      </w:r>
      <w:r w:rsidRPr="00345452">
        <w:rPr>
          <w:rStyle w:val="StyleUnderline"/>
          <w:highlight w:val="cyan"/>
        </w:rPr>
        <w:t>51 percent increase</w:t>
      </w:r>
      <w:r w:rsidRPr="00345452">
        <w:rPr>
          <w:rStyle w:val="StyleUnderline"/>
        </w:rPr>
        <w:t>—a striking variation</w:t>
      </w:r>
      <w:r w:rsidRPr="00345452">
        <w:rPr>
          <w:sz w:val="14"/>
        </w:rPr>
        <w:t xml:space="preserve">.[46] Some </w:t>
      </w:r>
      <w:r w:rsidRPr="00345452">
        <w:rPr>
          <w:rStyle w:val="StyleUnderline"/>
          <w:highlight w:val="cyan"/>
        </w:rPr>
        <w:t>analyses</w:t>
      </w:r>
      <w:r w:rsidRPr="00345452">
        <w:rPr>
          <w:sz w:val="14"/>
        </w:rPr>
        <w:t xml:space="preserve"> also </w:t>
      </w:r>
      <w:r w:rsidRPr="00345452">
        <w:rPr>
          <w:rStyle w:val="StyleUnderline"/>
        </w:rPr>
        <w:t xml:space="preserve">selectively </w:t>
      </w:r>
      <w:r w:rsidRPr="00345452">
        <w:rPr>
          <w:rStyle w:val="StyleUnderline"/>
          <w:highlight w:val="cyan"/>
        </w:rPr>
        <w:t>omit</w:t>
      </w:r>
      <w:r w:rsidRPr="00345452">
        <w:rPr>
          <w:rStyle w:val="StyleUnderline"/>
        </w:rPr>
        <w:t xml:space="preserve"> fringe </w:t>
      </w:r>
      <w:r w:rsidRPr="00345452">
        <w:rPr>
          <w:rStyle w:val="StyleUnderline"/>
          <w:highlight w:val="cyan"/>
        </w:rPr>
        <w:t>benefits</w:t>
      </w:r>
      <w:r w:rsidRPr="00345452">
        <w:rPr>
          <w:rStyle w:val="StyleUnderline"/>
        </w:rPr>
        <w:t>, which have historically risen as a share of US compensation packages, as well as government transfers from income data.</w:t>
      </w:r>
    </w:p>
    <w:p w14:paraId="7A81363D" w14:textId="77777777" w:rsidR="009A2A94" w:rsidRPr="00345452" w:rsidRDefault="009A2A94" w:rsidP="009A2A94">
      <w:pPr>
        <w:rPr>
          <w:rStyle w:val="StyleUnderline"/>
        </w:rPr>
      </w:pPr>
      <w:r w:rsidRPr="00345452">
        <w:rPr>
          <w:sz w:val="14"/>
        </w:rPr>
        <w:t xml:space="preserve">Therefore, </w:t>
      </w:r>
      <w:r w:rsidRPr="00345452">
        <w:rPr>
          <w:rStyle w:val="StyleUnderline"/>
        </w:rPr>
        <w:t>while labor unions may have</w:t>
      </w:r>
      <w:r w:rsidRPr="00345452">
        <w:rPr>
          <w:sz w:val="14"/>
        </w:rPr>
        <w:t xml:space="preserve"> historically </w:t>
      </w:r>
      <w:r w:rsidRPr="00345452">
        <w:rPr>
          <w:rStyle w:val="StyleUnderline"/>
        </w:rPr>
        <w:t>played a role in reducing wage inequality</w:t>
      </w:r>
      <w:r w:rsidRPr="00345452">
        <w:rPr>
          <w:sz w:val="14"/>
        </w:rPr>
        <w:t xml:space="preserve">, </w:t>
      </w:r>
      <w:r w:rsidRPr="00345452">
        <w:rPr>
          <w:rStyle w:val="StyleUnderline"/>
        </w:rPr>
        <w:t xml:space="preserve">recent trends suggest that </w:t>
      </w:r>
      <w:r w:rsidRPr="00345452">
        <w:rPr>
          <w:rStyle w:val="StyleUnderline"/>
          <w:highlight w:val="cyan"/>
        </w:rPr>
        <w:t>broader</w:t>
      </w:r>
      <w:r w:rsidRPr="00345452">
        <w:rPr>
          <w:rStyle w:val="StyleUnderline"/>
        </w:rPr>
        <w:t xml:space="preserve"> economic </w:t>
      </w:r>
      <w:r w:rsidRPr="00345452">
        <w:rPr>
          <w:rStyle w:val="StyleUnderline"/>
          <w:highlight w:val="cyan"/>
        </w:rPr>
        <w:t>forces</w:t>
      </w:r>
      <w:r w:rsidRPr="00345452">
        <w:rPr>
          <w:sz w:val="14"/>
        </w:rPr>
        <w:t xml:space="preserve">—such as </w:t>
      </w:r>
      <w:r w:rsidRPr="00345452">
        <w:rPr>
          <w:rStyle w:val="StyleUnderline"/>
        </w:rPr>
        <w:t>technological change and shifting labor market demands</w:t>
      </w:r>
      <w:r w:rsidRPr="00345452">
        <w:rPr>
          <w:sz w:val="14"/>
        </w:rPr>
        <w:t>—</w:t>
      </w:r>
      <w:r w:rsidRPr="00345452">
        <w:rPr>
          <w:rStyle w:val="StyleUnderline"/>
        </w:rPr>
        <w:t xml:space="preserve">have been </w:t>
      </w:r>
      <w:r w:rsidRPr="00345452">
        <w:rPr>
          <w:rStyle w:val="StyleUnderline"/>
          <w:highlight w:val="cyan"/>
        </w:rPr>
        <w:t>more</w:t>
      </w:r>
      <w:r w:rsidRPr="00345452">
        <w:rPr>
          <w:rStyle w:val="StyleUnderline"/>
        </w:rPr>
        <w:t xml:space="preserve"> </w:t>
      </w:r>
      <w:r w:rsidRPr="00345452">
        <w:rPr>
          <w:rStyle w:val="StyleUnderline"/>
          <w:highlight w:val="cyan"/>
        </w:rPr>
        <w:t>significant</w:t>
      </w:r>
      <w:r w:rsidRPr="00345452">
        <w:rPr>
          <w:rStyle w:val="StyleUnderline"/>
        </w:rPr>
        <w:t xml:space="preserve"> drivers</w:t>
      </w:r>
      <w:r w:rsidRPr="00345452">
        <w:rPr>
          <w:sz w:val="14"/>
        </w:rPr>
        <w:t xml:space="preserve">. The </w:t>
      </w:r>
      <w:r w:rsidRPr="00345452">
        <w:rPr>
          <w:rStyle w:val="StyleUnderline"/>
        </w:rPr>
        <w:t>ongoing debate over how to measure income inequality further complicates efforts to pinpoint the exact impact of declining union power on wage disparities.</w:t>
      </w:r>
    </w:p>
    <w:p w14:paraId="4A0AA8D0" w14:textId="77777777" w:rsidR="009A2A94" w:rsidRPr="00345452" w:rsidRDefault="009A2A94" w:rsidP="009A2A94"/>
    <w:p w14:paraId="15FB07B6" w14:textId="77777777" w:rsidR="009A2A94" w:rsidRPr="00345452" w:rsidRDefault="009A2A94" w:rsidP="009A2A94"/>
    <w:p w14:paraId="641553D6" w14:textId="77777777" w:rsidR="009A2A94" w:rsidRDefault="009A2A94" w:rsidP="009A2A94">
      <w:pPr>
        <w:pStyle w:val="Heading2"/>
      </w:pPr>
      <w:r>
        <w:t>Adv 2---Participation</w:t>
      </w:r>
    </w:p>
    <w:p w14:paraId="213E22C5" w14:textId="77777777" w:rsidR="009A2A94" w:rsidRDefault="009A2A94" w:rsidP="009A2A94">
      <w:pPr>
        <w:pStyle w:val="Heading3"/>
      </w:pPr>
      <w:r>
        <w:t>1NC---Turn</w:t>
      </w:r>
    </w:p>
    <w:p w14:paraId="67C893DD" w14:textId="77777777" w:rsidR="009A2A94" w:rsidRDefault="009A2A94" w:rsidP="009A2A94">
      <w:r>
        <w:t xml:space="preserve">Lochner </w:t>
      </w:r>
    </w:p>
    <w:p w14:paraId="14DD7D40" w14:textId="77777777" w:rsidR="009A2A94" w:rsidRPr="006E735A" w:rsidRDefault="009A2A94" w:rsidP="009A2A94">
      <w:pPr>
        <w:pStyle w:val="Heading4"/>
        <w:rPr>
          <w:rFonts w:cs="Calibri"/>
        </w:rPr>
      </w:pPr>
      <w:r w:rsidRPr="006E735A">
        <w:rPr>
          <w:rFonts w:cs="Calibri"/>
        </w:rPr>
        <w:t xml:space="preserve">The plan leads to a </w:t>
      </w:r>
      <w:r w:rsidRPr="006E735A">
        <w:rPr>
          <w:rFonts w:cs="Calibri"/>
          <w:u w:val="single"/>
        </w:rPr>
        <w:t>lochnerization</w:t>
      </w:r>
      <w:r w:rsidRPr="006E735A">
        <w:rPr>
          <w:rFonts w:cs="Calibri"/>
        </w:rPr>
        <w:t xml:space="preserve"> of the first amendment which </w:t>
      </w:r>
      <w:r w:rsidRPr="006E735A">
        <w:rPr>
          <w:rFonts w:cs="Calibri"/>
          <w:u w:val="single"/>
        </w:rPr>
        <w:t>dismantles</w:t>
      </w:r>
      <w:r w:rsidRPr="006E735A">
        <w:rPr>
          <w:rFonts w:cs="Calibri"/>
        </w:rPr>
        <w:t xml:space="preserve"> the administrative state. </w:t>
      </w:r>
    </w:p>
    <w:p w14:paraId="101AAC50" w14:textId="77777777" w:rsidR="009A2A94" w:rsidRPr="006E735A" w:rsidRDefault="009A2A94" w:rsidP="009A2A94">
      <w:r w:rsidRPr="006E735A">
        <w:t xml:space="preserve">Courts will balance the plan by expanding RTW for private sector employees on the national level; that widens the scope of first amendment protections which are exploited by libertarians for deregulatory ends. Challenges to the plan are upheld on first amendment grounds. </w:t>
      </w:r>
    </w:p>
    <w:p w14:paraId="6A51250B" w14:textId="77777777" w:rsidR="009A2A94" w:rsidRPr="006E735A" w:rsidRDefault="009A2A94" w:rsidP="009A2A94">
      <w:r w:rsidRPr="006E735A">
        <w:rPr>
          <w:rStyle w:val="Style13ptBold"/>
        </w:rPr>
        <w:t>Weinrib 18</w:t>
      </w:r>
      <w:r w:rsidRPr="006E735A">
        <w:t xml:space="preserve"> – Laura Weinrib, Professor of Law at the University of Chicago Law School; 2018, "The Right to Work and the Right to Strike", University of Chicago Legal Forum: Vol. 2017, Article 20, https://legal-forum.uchicago.edu/print-archive/right-work-and-right-strike</w:t>
      </w:r>
    </w:p>
    <w:p w14:paraId="460708BD" w14:textId="77777777" w:rsidR="009A2A94" w:rsidRPr="006E735A" w:rsidRDefault="009A2A94" w:rsidP="009A2A94">
      <w:pPr>
        <w:rPr>
          <w:sz w:val="14"/>
        </w:rPr>
      </w:pPr>
      <w:r w:rsidRPr="006E735A">
        <w:rPr>
          <w:rStyle w:val="StyleUnderline"/>
        </w:rPr>
        <w:t xml:space="preserve">The American </w:t>
      </w:r>
      <w:r w:rsidRPr="00CF7D30">
        <w:rPr>
          <w:rStyle w:val="StyleUnderline"/>
          <w:highlight w:val="cyan"/>
        </w:rPr>
        <w:t>labor law</w:t>
      </w:r>
      <w:r w:rsidRPr="006E735A">
        <w:rPr>
          <w:rStyle w:val="StyleUnderline"/>
        </w:rPr>
        <w:t xml:space="preserve"> system</w:t>
      </w:r>
      <w:r w:rsidRPr="006E735A">
        <w:rPr>
          <w:sz w:val="14"/>
        </w:rPr>
        <w:t xml:space="preserve"> is an unusual one, and it </w:t>
      </w:r>
      <w:r w:rsidRPr="00CF7D30">
        <w:rPr>
          <w:rStyle w:val="StyleUnderline"/>
          <w:highlight w:val="cyan"/>
        </w:rPr>
        <w:t>reflects</w:t>
      </w:r>
      <w:r w:rsidRPr="006E735A">
        <w:rPr>
          <w:rStyle w:val="StyleUnderline"/>
        </w:rPr>
        <w:t xml:space="preserve"> a </w:t>
      </w:r>
      <w:r w:rsidRPr="006E735A">
        <w:rPr>
          <w:rStyle w:val="Emphasis"/>
        </w:rPr>
        <w:t xml:space="preserve">complicated </w:t>
      </w:r>
      <w:r w:rsidRPr="00CF7D30">
        <w:rPr>
          <w:rStyle w:val="Emphasis"/>
          <w:highlight w:val="cyan"/>
        </w:rPr>
        <w:t>balancing</w:t>
      </w:r>
      <w:r w:rsidRPr="00CF7D30">
        <w:rPr>
          <w:rStyle w:val="StyleUnderline"/>
          <w:highlight w:val="cyan"/>
        </w:rPr>
        <w:t xml:space="preserve"> by legislatures and</w:t>
      </w:r>
      <w:r w:rsidRPr="006E735A">
        <w:rPr>
          <w:rStyle w:val="StyleUnderline"/>
        </w:rPr>
        <w:t xml:space="preserve"> the </w:t>
      </w:r>
      <w:r w:rsidRPr="00CF7D30">
        <w:rPr>
          <w:rStyle w:val="StyleUnderline"/>
          <w:highlight w:val="cyan"/>
        </w:rPr>
        <w:t>courts of</w:t>
      </w:r>
      <w:r w:rsidRPr="006E735A">
        <w:rPr>
          <w:rStyle w:val="StyleUnderline"/>
        </w:rPr>
        <w:t xml:space="preserve"> </w:t>
      </w:r>
      <w:r w:rsidRPr="006E735A">
        <w:rPr>
          <w:rStyle w:val="Emphasis"/>
        </w:rPr>
        <w:t xml:space="preserve">individual and group </w:t>
      </w:r>
      <w:r w:rsidRPr="00CF7D30">
        <w:rPr>
          <w:rStyle w:val="Emphasis"/>
          <w:highlight w:val="cyan"/>
        </w:rPr>
        <w:t>rights</w:t>
      </w:r>
      <w:r w:rsidRPr="00CF7D30">
        <w:rPr>
          <w:rStyle w:val="StyleUnderline"/>
          <w:highlight w:val="cyan"/>
        </w:rPr>
        <w:t>, as well as</w:t>
      </w:r>
      <w:r w:rsidRPr="006E735A">
        <w:rPr>
          <w:rStyle w:val="StyleUnderline"/>
        </w:rPr>
        <w:t xml:space="preserve"> </w:t>
      </w:r>
      <w:r w:rsidRPr="006E735A">
        <w:rPr>
          <w:rStyle w:val="Emphasis"/>
        </w:rPr>
        <w:t xml:space="preserve">broader </w:t>
      </w:r>
      <w:r w:rsidRPr="00CF7D30">
        <w:rPr>
          <w:rStyle w:val="Emphasis"/>
          <w:highlight w:val="cyan"/>
        </w:rPr>
        <w:t>structural issues</w:t>
      </w:r>
      <w:r w:rsidRPr="006E735A">
        <w:rPr>
          <w:sz w:val="14"/>
        </w:rPr>
        <w:t>.21 The prevailing approach, which is modeled on the NLRA, allows workers to determine as a group whether union representation will serve their interests.22 Once a union has attained the support of a majority of employees within a designated bargaining unit, it represents all the workers within the unit on an exclusive basis.23 Many state governments have opted to bargain with the unions that represent majorities of their workers, just as federal law requires most private sector employers to do.24 In exchange, employers—whether public or private sector—are usually shielded from contending with demands by competing unions.25 They need not negotiate or enforce multiple contracts. And they are protected from costly recognitional and secondary strikes.26</w:t>
      </w:r>
    </w:p>
    <w:p w14:paraId="16E70A29" w14:textId="77777777" w:rsidR="009A2A94" w:rsidRPr="006E735A" w:rsidRDefault="009A2A94" w:rsidP="009A2A94">
      <w:pPr>
        <w:rPr>
          <w:sz w:val="14"/>
        </w:rPr>
      </w:pPr>
      <w:r w:rsidRPr="006E735A">
        <w:rPr>
          <w:sz w:val="14"/>
        </w:rPr>
        <w:t>Of course, employees who object to union representation, whether they favor an alternative union or oppose all unions, are not without recourse. If a majority of employees are dissatisfied with a union, they can vote to decertify it. If dissenting employees are in the minority, they are free to express their disapproval of union policies, to refuse to participate in strikes, and to withhold payment of fees that exceed what Abood and its private sector analogs allowed.27 Moreover, a mix of state statutes and case law imposes on unions a “duty of fair representation,” which prohibits them from retaliating against or otherwise disfavoring non-members.28 That is, any wage increases or benefits the union negotiates on behalf of its members extend to non-members as well—even when it would advantage members to trade the interests of non-members for enhanced benefits for themselves—and unions are obligated to represent non-members just as vigorously in grievance and arbitration procedures.29</w:t>
      </w:r>
    </w:p>
    <w:p w14:paraId="387D9605" w14:textId="77777777" w:rsidR="009A2A94" w:rsidRPr="006E735A" w:rsidRDefault="009A2A94" w:rsidP="009A2A94">
      <w:pPr>
        <w:rPr>
          <w:sz w:val="14"/>
        </w:rPr>
      </w:pPr>
      <w:r w:rsidRPr="006E735A">
        <w:rPr>
          <w:sz w:val="14"/>
        </w:rPr>
        <w:t>The result is the much-debated free rider problem, which Justice Scalia construed a quarter-century ago as creating a “compelling state interest” sufficient to justify a state in “permit[ting] the union to demand reimbursement.”30 In the absence of a duty of fair representation, employees who desired to share in union-negotiated benefits would have no choice but to join the union. By contrast, employees have little direct incentive to contribute financially to a union that is legally required to represent them just as zealously as members. The fewer the number of dues-paying members, the less effective the union becomes, which in turn renders the remaining members less eager to pay dues. Fair-share agency fees long ago emerged as the most tenable solution.</w:t>
      </w:r>
    </w:p>
    <w:p w14:paraId="44F11076" w14:textId="77777777" w:rsidR="009A2A94" w:rsidRPr="006E735A" w:rsidRDefault="009A2A94" w:rsidP="009A2A94">
      <w:pPr>
        <w:rPr>
          <w:sz w:val="14"/>
        </w:rPr>
      </w:pPr>
      <w:r w:rsidRPr="006E735A">
        <w:rPr>
          <w:sz w:val="14"/>
        </w:rPr>
        <w:t xml:space="preserve">Opponents of Abood point to other areas of First Amendment law in which the Supreme Court has recognized compelled payments and subsidies as unconstitutional. Some of those cases postdate Abood, raising the possibility that public sector fair-share fees are no longer consistent with First Amendment doctrine.31 There are plausible arguments to be made on both sides of this debate. And yet, </w:t>
      </w:r>
      <w:r w:rsidRPr="00CF7D30">
        <w:rPr>
          <w:rStyle w:val="StyleUnderline"/>
          <w:highlight w:val="cyan"/>
        </w:rPr>
        <w:t>as a matter of First Amendment</w:t>
      </w:r>
      <w:r w:rsidRPr="006E735A">
        <w:rPr>
          <w:rStyle w:val="StyleUnderline"/>
        </w:rPr>
        <w:t xml:space="preserve"> doctrine, as well as sound public policy, </w:t>
      </w:r>
      <w:r w:rsidRPr="00F96D11">
        <w:rPr>
          <w:rStyle w:val="StyleUnderline"/>
        </w:rPr>
        <w:t xml:space="preserve">the status of </w:t>
      </w:r>
      <w:r w:rsidRPr="00CF7D30">
        <w:rPr>
          <w:rStyle w:val="StyleUnderline"/>
          <w:highlight w:val="cyan"/>
        </w:rPr>
        <w:t>fair-share fees cannot be divorced from</w:t>
      </w:r>
      <w:r w:rsidRPr="006E735A">
        <w:rPr>
          <w:rStyle w:val="StyleUnderline"/>
        </w:rPr>
        <w:t xml:space="preserve"> the </w:t>
      </w:r>
      <w:r w:rsidRPr="00CF7D30">
        <w:rPr>
          <w:rStyle w:val="StyleUnderline"/>
          <w:highlight w:val="cyan"/>
        </w:rPr>
        <w:t>broader labor law regime</w:t>
      </w:r>
      <w:r w:rsidRPr="006E735A">
        <w:rPr>
          <w:rStyle w:val="StyleUnderline"/>
        </w:rPr>
        <w:t xml:space="preserve"> in which they are situated</w:t>
      </w:r>
      <w:r w:rsidRPr="006E735A">
        <w:rPr>
          <w:sz w:val="14"/>
        </w:rPr>
        <w:t>. Abood reflects a careful balance between the associational rights of unions and their members, on the one hand, and the rights of non-members to opt out on the other.32 More starkly, to the extent that fair-share fees trench on otherwise insulated First Amendment terrain, they are hardly the worst offenders within the labor law domain. After all, state legislation as well as federal labor law expressly curtails First Amendment activity that is virtually immune from regulation in other contexts, including the ability of workers to picket, boycott, and strike.</w:t>
      </w:r>
    </w:p>
    <w:p w14:paraId="6F11661E" w14:textId="77777777" w:rsidR="009A2A94" w:rsidRPr="006E735A" w:rsidRDefault="009A2A94" w:rsidP="009A2A94">
      <w:pPr>
        <w:rPr>
          <w:sz w:val="14"/>
        </w:rPr>
      </w:pPr>
      <w:r w:rsidRPr="006E735A">
        <w:rPr>
          <w:sz w:val="14"/>
        </w:rPr>
        <w:t>In short, from a historical perspective, the question whether compelled contributions toward chargeable expenses by public sector employees are closer to mushroom-growing subsidies33 or integrated bar dues34 is somewhat beside the point. T</w:t>
      </w:r>
      <w:r w:rsidRPr="006E735A">
        <w:rPr>
          <w:rStyle w:val="StyleUnderline"/>
        </w:rPr>
        <w:t xml:space="preserve">he crucial question is why </w:t>
      </w:r>
      <w:r w:rsidRPr="00CF7D30">
        <w:rPr>
          <w:rStyle w:val="StyleUnderline"/>
          <w:highlight w:val="cyan"/>
        </w:rPr>
        <w:t>the Supreme Court has proven</w:t>
      </w:r>
      <w:r w:rsidRPr="006E735A">
        <w:rPr>
          <w:rStyle w:val="StyleUnderline"/>
        </w:rPr>
        <w:t xml:space="preserve"> so </w:t>
      </w:r>
      <w:r w:rsidRPr="00CF7D30">
        <w:rPr>
          <w:rStyle w:val="StyleUnderline"/>
          <w:highlight w:val="cyan"/>
        </w:rPr>
        <w:t>reluctant to extend</w:t>
      </w:r>
      <w:r w:rsidRPr="006E735A">
        <w:rPr>
          <w:rStyle w:val="StyleUnderline"/>
        </w:rPr>
        <w:t xml:space="preserve"> even paradigmatic </w:t>
      </w:r>
      <w:r w:rsidRPr="00CF7D30">
        <w:rPr>
          <w:rStyle w:val="StyleUnderline"/>
          <w:highlight w:val="cyan"/>
        </w:rPr>
        <w:t>First Amendment protections to labor</w:t>
      </w:r>
      <w:r w:rsidRPr="006E735A">
        <w:rPr>
          <w:rStyle w:val="StyleUnderline"/>
        </w:rPr>
        <w:t xml:space="preserve"> unions, employers, and dissenting employees. Understanding today’s speech-restrictive labor law regime requires exhuming a historical world that has slipped from view.</w:t>
      </w:r>
    </w:p>
    <w:p w14:paraId="09877248" w14:textId="77777777" w:rsidR="009A2A94" w:rsidRPr="006E735A" w:rsidRDefault="009A2A94" w:rsidP="009A2A94">
      <w:pPr>
        <w:rPr>
          <w:sz w:val="14"/>
        </w:rPr>
      </w:pPr>
      <w:r w:rsidRPr="00F96D11">
        <w:rPr>
          <w:rStyle w:val="StyleUnderline"/>
        </w:rPr>
        <w:t>A constitutional prohibition on fair-share agency fees would alter</w:t>
      </w:r>
      <w:r w:rsidRPr="006E735A">
        <w:rPr>
          <w:rStyle w:val="StyleUnderline"/>
        </w:rPr>
        <w:t xml:space="preserve"> a single component of a complicated labor law system without regard to related provisions</w:t>
      </w:r>
      <w:r w:rsidRPr="006E735A">
        <w:rPr>
          <w:sz w:val="14"/>
        </w:rPr>
        <w:t xml:space="preserve">. In our period of low union density and relative labor quiescence—in which some combination of legal, social, and economic impediments has rendered even simple work stoppages virtually nonexistent35 —judges and advocates have forgotten a phenomenon that the Abood Court grasped well. </w:t>
      </w:r>
      <w:r w:rsidRPr="00CF7D30">
        <w:rPr>
          <w:rStyle w:val="StyleUnderline"/>
          <w:highlight w:val="cyan"/>
        </w:rPr>
        <w:t>In the context of labor</w:t>
      </w:r>
      <w:r w:rsidRPr="006E735A">
        <w:rPr>
          <w:rStyle w:val="StyleUnderline"/>
        </w:rPr>
        <w:t xml:space="preserve"> law, the </w:t>
      </w:r>
      <w:r w:rsidRPr="00CF7D30">
        <w:rPr>
          <w:rStyle w:val="Emphasis"/>
          <w:highlight w:val="cyan"/>
        </w:rPr>
        <w:t>First Amendment is a precarious thread</w:t>
      </w:r>
      <w:r w:rsidRPr="006E735A">
        <w:rPr>
          <w:rStyle w:val="StyleUnderline"/>
        </w:rPr>
        <w:t xml:space="preserve">, and </w:t>
      </w:r>
      <w:r w:rsidRPr="00CF7D30">
        <w:rPr>
          <w:rStyle w:val="StyleUnderline"/>
          <w:highlight w:val="cyan"/>
        </w:rPr>
        <w:t xml:space="preserve">pulling on it </w:t>
      </w:r>
      <w:r w:rsidRPr="00CF7D30">
        <w:rPr>
          <w:rStyle w:val="Emphasis"/>
          <w:highlight w:val="cyan"/>
        </w:rPr>
        <w:t>threatens to unravel the whole structure of</w:t>
      </w:r>
      <w:r w:rsidRPr="006E735A">
        <w:rPr>
          <w:rStyle w:val="Emphasis"/>
        </w:rPr>
        <w:t xml:space="preserve"> American </w:t>
      </w:r>
      <w:r w:rsidRPr="00CF7D30">
        <w:rPr>
          <w:rStyle w:val="Emphasis"/>
          <w:highlight w:val="cyan"/>
        </w:rPr>
        <w:t>labor relations</w:t>
      </w:r>
      <w:r w:rsidRPr="006E735A">
        <w:rPr>
          <w:sz w:val="14"/>
        </w:rPr>
        <w:t>.</w:t>
      </w:r>
    </w:p>
    <w:p w14:paraId="2C37DE7E" w14:textId="77777777" w:rsidR="009A2A94" w:rsidRPr="006E735A" w:rsidRDefault="009A2A94" w:rsidP="009A2A94">
      <w:pPr>
        <w:rPr>
          <w:sz w:val="14"/>
        </w:rPr>
      </w:pPr>
      <w:r w:rsidRPr="006E735A">
        <w:rPr>
          <w:sz w:val="14"/>
        </w:rPr>
        <w:t>II.  Organized Labor in the Lochner Era</w:t>
      </w:r>
    </w:p>
    <w:p w14:paraId="765F534C" w14:textId="77777777" w:rsidR="009A2A94" w:rsidRPr="006E735A" w:rsidRDefault="009A2A94" w:rsidP="009A2A94">
      <w:pPr>
        <w:rPr>
          <w:sz w:val="14"/>
        </w:rPr>
      </w:pPr>
      <w:r w:rsidRPr="006E735A">
        <w:rPr>
          <w:sz w:val="14"/>
        </w:rPr>
        <w:t xml:space="preserve">That </w:t>
      </w:r>
      <w:r w:rsidRPr="006E735A">
        <w:rPr>
          <w:rStyle w:val="StyleUnderline"/>
        </w:rPr>
        <w:t xml:space="preserve">the subsidence of American labor unrest has coincided with a new </w:t>
      </w:r>
      <w:r w:rsidRPr="006E735A">
        <w:rPr>
          <w:rStyle w:val="Emphasis"/>
        </w:rPr>
        <w:t>judicial openness</w:t>
      </w:r>
      <w:r w:rsidRPr="006E735A">
        <w:rPr>
          <w:rStyle w:val="StyleUnderline"/>
        </w:rPr>
        <w:t xml:space="preserve"> to economically inflected First Amendment claims is presumably no accident</w:t>
      </w:r>
      <w:r w:rsidRPr="006E735A">
        <w:rPr>
          <w:sz w:val="14"/>
        </w:rPr>
        <w:t xml:space="preserve">. </w:t>
      </w:r>
      <w:r w:rsidRPr="006E735A">
        <w:rPr>
          <w:rStyle w:val="StyleUnderline"/>
        </w:rPr>
        <w:t xml:space="preserve">The </w:t>
      </w:r>
      <w:r w:rsidRPr="00CF7D30">
        <w:rPr>
          <w:rStyle w:val="StyleUnderline"/>
          <w:highlight w:val="cyan"/>
        </w:rPr>
        <w:t>Janus</w:t>
      </w:r>
      <w:r w:rsidRPr="006E735A">
        <w:rPr>
          <w:rStyle w:val="StyleUnderline"/>
        </w:rPr>
        <w:t xml:space="preserve"> case </w:t>
      </w:r>
      <w:r w:rsidRPr="00CF7D30">
        <w:rPr>
          <w:rStyle w:val="StyleUnderline"/>
          <w:highlight w:val="cyan"/>
        </w:rPr>
        <w:t xml:space="preserve">is part of a </w:t>
      </w:r>
      <w:r w:rsidRPr="00CF7D30">
        <w:rPr>
          <w:rStyle w:val="Emphasis"/>
          <w:highlight w:val="cyan"/>
        </w:rPr>
        <w:t>mounting effort</w:t>
      </w:r>
      <w:r w:rsidRPr="00CF7D30">
        <w:rPr>
          <w:rStyle w:val="StyleUnderline"/>
          <w:highlight w:val="cyan"/>
        </w:rPr>
        <w:t xml:space="preserve"> to challenge</w:t>
      </w:r>
      <w:r w:rsidRPr="006E735A">
        <w:rPr>
          <w:rStyle w:val="StyleUnderline"/>
        </w:rPr>
        <w:t xml:space="preserve"> social and economic </w:t>
      </w:r>
      <w:r w:rsidRPr="00CF7D30">
        <w:rPr>
          <w:rStyle w:val="StyleUnderline"/>
          <w:highlight w:val="cyan"/>
        </w:rPr>
        <w:t>regulation through the</w:t>
      </w:r>
      <w:r w:rsidRPr="006E735A">
        <w:rPr>
          <w:rStyle w:val="StyleUnderline"/>
        </w:rPr>
        <w:t xml:space="preserve"> </w:t>
      </w:r>
      <w:r w:rsidRPr="006E735A">
        <w:rPr>
          <w:rStyle w:val="Emphasis"/>
        </w:rPr>
        <w:t xml:space="preserve">guise of the </w:t>
      </w:r>
      <w:r w:rsidRPr="00CF7D30">
        <w:rPr>
          <w:rStyle w:val="Emphasis"/>
          <w:highlight w:val="cyan"/>
        </w:rPr>
        <w:t>First Amendment</w:t>
      </w:r>
      <w:r w:rsidRPr="006E735A">
        <w:rPr>
          <w:sz w:val="14"/>
        </w:rPr>
        <w:t xml:space="preserve">. The </w:t>
      </w:r>
      <w:r w:rsidRPr="006E735A">
        <w:rPr>
          <w:rStyle w:val="StyleUnderline"/>
        </w:rPr>
        <w:t>past decades have witnessed a marked shift in First Amendment law from the protection of disfavored minorities</w:t>
      </w:r>
      <w:r w:rsidRPr="006E735A">
        <w:rPr>
          <w:sz w:val="14"/>
        </w:rPr>
        <w:t xml:space="preserve"> against state suppression </w:t>
      </w:r>
      <w:r w:rsidRPr="006E735A">
        <w:rPr>
          <w:rStyle w:val="StyleUnderline"/>
        </w:rPr>
        <w:t xml:space="preserve">to the </w:t>
      </w:r>
      <w:r w:rsidRPr="00CF7D30">
        <w:rPr>
          <w:rStyle w:val="Emphasis"/>
          <w:highlight w:val="cyan"/>
        </w:rPr>
        <w:t>insulation of industrial interests</w:t>
      </w:r>
      <w:r w:rsidRPr="006E735A">
        <w:rPr>
          <w:rStyle w:val="StyleUnderline"/>
        </w:rPr>
        <w:t xml:space="preserve"> against government regulation</w:t>
      </w:r>
      <w:r w:rsidRPr="006E735A">
        <w:rPr>
          <w:sz w:val="14"/>
        </w:rPr>
        <w:t xml:space="preserve">.36 That </w:t>
      </w:r>
      <w:r w:rsidRPr="006E735A">
        <w:rPr>
          <w:rStyle w:val="StyleUnderline"/>
        </w:rPr>
        <w:t xml:space="preserve">effort has </w:t>
      </w:r>
      <w:r w:rsidRPr="00CF7D30">
        <w:rPr>
          <w:rStyle w:val="StyleUnderline"/>
          <w:highlight w:val="cyan"/>
        </w:rPr>
        <w:t>overlapped</w:t>
      </w:r>
      <w:r w:rsidRPr="006E735A">
        <w:rPr>
          <w:rStyle w:val="StyleUnderline"/>
        </w:rPr>
        <w:t xml:space="preserve"> </w:t>
      </w:r>
      <w:r w:rsidRPr="006E735A">
        <w:rPr>
          <w:rStyle w:val="Emphasis"/>
        </w:rPr>
        <w:t xml:space="preserve">almost </w:t>
      </w:r>
      <w:r w:rsidRPr="00CF7D30">
        <w:rPr>
          <w:rStyle w:val="Emphasis"/>
          <w:highlight w:val="cyan"/>
        </w:rPr>
        <w:t>perfectly</w:t>
      </w:r>
      <w:r w:rsidRPr="00CF7D30">
        <w:rPr>
          <w:rStyle w:val="StyleUnderline"/>
          <w:highlight w:val="cyan"/>
        </w:rPr>
        <w:t xml:space="preserve"> with</w:t>
      </w:r>
      <w:r w:rsidRPr="006E735A">
        <w:rPr>
          <w:rStyle w:val="StyleUnderline"/>
        </w:rPr>
        <w:t xml:space="preserve"> the decline in </w:t>
      </w:r>
      <w:r w:rsidRPr="00CF7D30">
        <w:rPr>
          <w:rStyle w:val="StyleUnderline"/>
          <w:highlight w:val="cyan"/>
        </w:rPr>
        <w:t>labor’s power</w:t>
      </w:r>
      <w:r w:rsidRPr="006E735A">
        <w:rPr>
          <w:sz w:val="14"/>
        </w:rPr>
        <w:t>, whose symbolic harbinger—President Ronald Reagan’s hiring of permanent replacements in the 1981 air traffic controller strike—came just months after the Supreme Court issued a watershed decision on promotional advertising that reflected increasing resistance to the regulation of commercial speech.37 Today, as labor struggles to redefine its role and relevance and to imagine a legal regime more conducive to its political and economic goals,38 empirical evidence suggests that almost half of First Amendment victories benefit business corporations and trade groups challenging unwelcome regulatory interventions.39</w:t>
      </w:r>
    </w:p>
    <w:p w14:paraId="420B8E69" w14:textId="77777777" w:rsidR="009A2A94" w:rsidRPr="006E735A" w:rsidRDefault="009A2A94" w:rsidP="009A2A94">
      <w:pPr>
        <w:rPr>
          <w:sz w:val="14"/>
        </w:rPr>
      </w:pPr>
      <w:r w:rsidRPr="006E735A">
        <w:rPr>
          <w:sz w:val="14"/>
        </w:rPr>
        <w:t xml:space="preserve">This transformation has aptly been labeled </w:t>
      </w:r>
      <w:r w:rsidRPr="00CF7D30">
        <w:rPr>
          <w:rStyle w:val="StyleUnderline"/>
          <w:highlight w:val="cyan"/>
        </w:rPr>
        <w:t xml:space="preserve">the </w:t>
      </w:r>
      <w:r w:rsidRPr="00CF7D30">
        <w:rPr>
          <w:rStyle w:val="Emphasis"/>
          <w:highlight w:val="cyan"/>
        </w:rPr>
        <w:t>Lochnerization of the First Amendment</w:t>
      </w:r>
      <w:r w:rsidRPr="006E735A">
        <w:rPr>
          <w:sz w:val="14"/>
        </w:rPr>
        <w:t xml:space="preserve">,40 on the theory that businesses are using the First Amendment to do the work that substantive due process once performed in the era of Lochner v. New York,41 the notorious 1905 Supreme Court case invalidating a New York maximum-hours law for bakers as an infringement of liberty of contract.42 That is, like liberty of contract in the early twentieth century, </w:t>
      </w:r>
      <w:r w:rsidRPr="006E735A">
        <w:rPr>
          <w:rStyle w:val="StyleUnderline"/>
        </w:rPr>
        <w:t xml:space="preserve">the First Amendment is being used today to </w:t>
      </w:r>
      <w:r w:rsidRPr="00CF7D30">
        <w:rPr>
          <w:rStyle w:val="Emphasis"/>
          <w:highlight w:val="cyan"/>
        </w:rPr>
        <w:t>dismantle</w:t>
      </w:r>
      <w:r w:rsidRPr="006E735A">
        <w:rPr>
          <w:rStyle w:val="Emphasis"/>
        </w:rPr>
        <w:t xml:space="preserve"> burdensome </w:t>
      </w:r>
      <w:r w:rsidRPr="00CF7D30">
        <w:rPr>
          <w:rStyle w:val="Emphasis"/>
          <w:highlight w:val="cyan"/>
        </w:rPr>
        <w:t>regulatory regimes</w:t>
      </w:r>
      <w:r w:rsidRPr="006E735A">
        <w:rPr>
          <w:sz w:val="14"/>
        </w:rPr>
        <w:t>.</w:t>
      </w:r>
    </w:p>
    <w:p w14:paraId="5063191A" w14:textId="77777777" w:rsidR="009A2A94" w:rsidRPr="006E735A" w:rsidRDefault="009A2A94" w:rsidP="009A2A94">
      <w:pPr>
        <w:rPr>
          <w:sz w:val="14"/>
        </w:rPr>
      </w:pPr>
      <w:r w:rsidRPr="006E735A">
        <w:rPr>
          <w:sz w:val="14"/>
        </w:rPr>
        <w:t xml:space="preserve">The literature characterizes this transformation as a new direction in First Amendment law, but from the standpoint of the interwar coalition that litigated the foundational First Amendment cases, it might better be classified as a course correction. As I have argued elsewhere, the Lochnerization of the First Amendment began many decades ago. In fact, it began almost the instant that Lochner itself was put to rest. </w:t>
      </w:r>
      <w:r w:rsidRPr="00CF7D30">
        <w:rPr>
          <w:rStyle w:val="StyleUnderline"/>
          <w:highlight w:val="cyan"/>
        </w:rPr>
        <w:t>Lochner’s anti-regulatory constitutionalism</w:t>
      </w:r>
      <w:r w:rsidRPr="006E735A">
        <w:rPr>
          <w:sz w:val="14"/>
        </w:rPr>
        <w:t xml:space="preserve"> was embedded in the First Amendment at the moment that the so-called New Deal settlement was struck. And it </w:t>
      </w:r>
      <w:r w:rsidRPr="00CF7D30">
        <w:rPr>
          <w:rStyle w:val="StyleUnderline"/>
          <w:highlight w:val="cyan"/>
        </w:rPr>
        <w:t xml:space="preserve">was </w:t>
      </w:r>
      <w:r w:rsidRPr="00CF7D30">
        <w:rPr>
          <w:rStyle w:val="Emphasis"/>
          <w:highlight w:val="cyan"/>
        </w:rPr>
        <w:t>integrally related</w:t>
      </w:r>
      <w:r w:rsidRPr="006E735A">
        <w:rPr>
          <w:rStyle w:val="StyleUnderline"/>
        </w:rPr>
        <w:t xml:space="preserve"> </w:t>
      </w:r>
      <w:r w:rsidRPr="00CF7D30">
        <w:rPr>
          <w:rStyle w:val="StyleUnderline"/>
          <w:highlight w:val="cyan"/>
        </w:rPr>
        <w:t>to Progressive</w:t>
      </w:r>
      <w:r w:rsidRPr="006E735A">
        <w:rPr>
          <w:rStyle w:val="StyleUnderline"/>
        </w:rPr>
        <w:t xml:space="preserve"> Era </w:t>
      </w:r>
      <w:r w:rsidRPr="00CF7D30">
        <w:rPr>
          <w:rStyle w:val="StyleUnderline"/>
          <w:highlight w:val="cyan"/>
        </w:rPr>
        <w:t>labor conflict</w:t>
      </w:r>
      <w:r w:rsidRPr="006E735A">
        <w:rPr>
          <w:sz w:val="14"/>
        </w:rPr>
        <w:t>.43</w:t>
      </w:r>
    </w:p>
    <w:p w14:paraId="04C6D4D0" w14:textId="77777777" w:rsidR="009A2A94" w:rsidRPr="006E735A" w:rsidRDefault="009A2A94" w:rsidP="009A2A94">
      <w:pPr>
        <w:rPr>
          <w:sz w:val="14"/>
        </w:rPr>
      </w:pPr>
      <w:r w:rsidRPr="00F96D11">
        <w:rPr>
          <w:sz w:val="14"/>
        </w:rPr>
        <w:t xml:space="preserve">Today, </w:t>
      </w:r>
      <w:r w:rsidRPr="00F96D11">
        <w:rPr>
          <w:rStyle w:val="StyleUnderline"/>
        </w:rPr>
        <w:t xml:space="preserve">Lochner-era jurisprudence is </w:t>
      </w:r>
      <w:r w:rsidRPr="00F96D11">
        <w:rPr>
          <w:rStyle w:val="Emphasis"/>
        </w:rPr>
        <w:t>most closely</w:t>
      </w:r>
      <w:r w:rsidRPr="00F96D11">
        <w:rPr>
          <w:rStyle w:val="StyleUnderline"/>
        </w:rPr>
        <w:t xml:space="preserve"> identified with the cases whose facts resemble Lochner’s: cases, that is, in which state</w:t>
      </w:r>
      <w:r w:rsidRPr="006E735A">
        <w:rPr>
          <w:rStyle w:val="StyleUnderline"/>
        </w:rPr>
        <w:t xml:space="preserve"> and federal </w:t>
      </w:r>
      <w:r w:rsidRPr="00CF7D30">
        <w:rPr>
          <w:rStyle w:val="StyleUnderline"/>
          <w:highlight w:val="cyan"/>
        </w:rPr>
        <w:t xml:space="preserve">courts </w:t>
      </w:r>
      <w:r w:rsidRPr="00CF7D30">
        <w:rPr>
          <w:rStyle w:val="Emphasis"/>
          <w:highlight w:val="cyan"/>
        </w:rPr>
        <w:t>invalidated legislative efforts</w:t>
      </w:r>
      <w:r w:rsidRPr="006E735A">
        <w:rPr>
          <w:rStyle w:val="StyleUnderline"/>
        </w:rPr>
        <w:t xml:space="preserve"> to improve workplace safety or dictate the terms </w:t>
      </w:r>
      <w:r w:rsidRPr="00CF7D30">
        <w:rPr>
          <w:rStyle w:val="StyleUnderline"/>
          <w:highlight w:val="cyan"/>
        </w:rPr>
        <w:t>of employment</w:t>
      </w:r>
      <w:r w:rsidRPr="006E735A">
        <w:rPr>
          <w:sz w:val="14"/>
        </w:rPr>
        <w:t>. For the early labor movement, however, such decisions represented only one component of a broader judicial hostility to workers’ rights. For example, the Supreme Court’s 1897 decision in Allgeyer v. Louisiana,44 which first read liberty of contract into the Due Process Clause of the Fourteenth Amendment, hamstrung unions as much as or more than progressive legislatures.</w:t>
      </w:r>
    </w:p>
    <w:p w14:paraId="5ADEE549" w14:textId="77777777" w:rsidR="009A2A94" w:rsidRPr="00DB405D" w:rsidRDefault="009A2A94" w:rsidP="009A2A94">
      <w:pPr>
        <w:rPr>
          <w:u w:val="single"/>
        </w:rPr>
      </w:pPr>
      <w:r w:rsidRPr="006E735A">
        <w:rPr>
          <w:sz w:val="14"/>
        </w:rPr>
        <w:t xml:space="preserve">During the early decades of the twentieth century, </w:t>
      </w:r>
      <w:r w:rsidRPr="006E735A">
        <w:rPr>
          <w:rStyle w:val="StyleUnderline"/>
        </w:rPr>
        <w:t xml:space="preserve">the federal </w:t>
      </w:r>
      <w:r w:rsidRPr="00F96D11">
        <w:rPr>
          <w:rStyle w:val="StyleUnderline"/>
        </w:rPr>
        <w:t xml:space="preserve">judiciary </w:t>
      </w:r>
      <w:r w:rsidRPr="00F96D11">
        <w:rPr>
          <w:rStyle w:val="Emphasis"/>
        </w:rPr>
        <w:t xml:space="preserve">cabined legislative power </w:t>
      </w:r>
      <w:r w:rsidRPr="00F96D11">
        <w:rPr>
          <w:rStyle w:val="Emphasis"/>
          <w:highlight w:val="cyan"/>
        </w:rPr>
        <w:t>to authorize union activity</w:t>
      </w:r>
      <w:r w:rsidRPr="006E735A">
        <w:rPr>
          <w:rStyle w:val="StyleUnderline"/>
        </w:rPr>
        <w:t xml:space="preserve"> </w:t>
      </w:r>
      <w:r w:rsidRPr="00CF7D30">
        <w:rPr>
          <w:rStyle w:val="StyleUnderline"/>
          <w:highlight w:val="cyan"/>
        </w:rPr>
        <w:t>while expanding</w:t>
      </w:r>
      <w:r w:rsidRPr="006E735A">
        <w:rPr>
          <w:rStyle w:val="StyleUnderline"/>
        </w:rPr>
        <w:t xml:space="preserve"> its own </w:t>
      </w:r>
      <w:r w:rsidRPr="00CF7D30">
        <w:rPr>
          <w:rStyle w:val="StyleUnderline"/>
          <w:highlight w:val="cyan"/>
        </w:rPr>
        <w:t xml:space="preserve">authority to </w:t>
      </w:r>
      <w:r w:rsidRPr="00CF7D30">
        <w:rPr>
          <w:rStyle w:val="Emphasis"/>
          <w:highlight w:val="cyan"/>
        </w:rPr>
        <w:t>curtail strikes</w:t>
      </w:r>
      <w:r w:rsidRPr="006E735A">
        <w:rPr>
          <w:rStyle w:val="Emphasis"/>
        </w:rPr>
        <w:t xml:space="preserve"> and boycotts</w:t>
      </w:r>
      <w:r w:rsidRPr="006E735A">
        <w:rPr>
          <w:sz w:val="14"/>
        </w:rPr>
        <w:t>.45 In 1908, the Supreme Court struck down a federal prohibition on anti-union discrimination in the railroad industry for abridging workers’ freedom of contract under the Fifth Amendment.46 In 1915, it extended that holding to the states.47 Relying on “constitutional freedom of contract” under the Fourteenth Amendment,48 it invalidated a state law that made it unlawful for an employer to require an employee to enter into an agreement “not to join or become or remain a member of any labor organization or association, as a condition of such person or persons securin</w:t>
      </w:r>
      <w:r w:rsidRPr="00F96D11">
        <w:rPr>
          <w:sz w:val="14"/>
        </w:rPr>
        <w:t xml:space="preserve">g employment.”49 </w:t>
      </w:r>
      <w:r w:rsidRPr="00F96D11">
        <w:rPr>
          <w:rStyle w:val="StyleUnderline"/>
        </w:rPr>
        <w:t xml:space="preserve">Rejecting the state’s asserted effort to limit employer “coercion” and </w:t>
      </w:r>
      <w:r w:rsidRPr="00F96D11">
        <w:rPr>
          <w:rStyle w:val="StyleUnderline"/>
          <w:highlight w:val="cyan"/>
        </w:rPr>
        <w:t>to ensure the liberty of workers</w:t>
      </w:r>
      <w:r w:rsidRPr="00F96D11">
        <w:rPr>
          <w:rStyle w:val="StyleUnderline"/>
        </w:rPr>
        <w:t xml:space="preserve"> to join organizations of their choosing</w:t>
      </w:r>
      <w:r w:rsidRPr="006E735A">
        <w:rPr>
          <w:rStyle w:val="StyleUnderline"/>
        </w:rPr>
        <w:t xml:space="preserve">, </w:t>
      </w:r>
      <w:r w:rsidRPr="00F96D11">
        <w:rPr>
          <w:rStyle w:val="StyleUnderline"/>
        </w:rPr>
        <w:t xml:space="preserve">the </w:t>
      </w:r>
      <w:r w:rsidRPr="00CF7D30">
        <w:rPr>
          <w:rStyle w:val="StyleUnderline"/>
          <w:highlight w:val="cyan"/>
        </w:rPr>
        <w:t>Court construed</w:t>
      </w:r>
      <w:r w:rsidRPr="006E735A">
        <w:rPr>
          <w:rStyle w:val="StyleUnderline"/>
        </w:rPr>
        <w:t xml:space="preserve"> the </w:t>
      </w:r>
      <w:r w:rsidRPr="006E735A">
        <w:rPr>
          <w:rStyle w:val="Emphasis"/>
        </w:rPr>
        <w:t xml:space="preserve">targeted </w:t>
      </w:r>
      <w:r w:rsidRPr="00CF7D30">
        <w:rPr>
          <w:rStyle w:val="Emphasis"/>
          <w:highlight w:val="cyan"/>
        </w:rPr>
        <w:t>yellow-dog contracts</w:t>
      </w:r>
      <w:r w:rsidRPr="00CF7D30">
        <w:rPr>
          <w:rStyle w:val="StyleUnderline"/>
          <w:highlight w:val="cyan"/>
        </w:rPr>
        <w:t xml:space="preserve"> as advancing the right of an employee</w:t>
      </w:r>
      <w:r w:rsidRPr="006E735A">
        <w:rPr>
          <w:rStyle w:val="StyleUnderline"/>
        </w:rPr>
        <w:t>“to work for whom he will.”</w:t>
      </w:r>
      <w:r w:rsidRPr="006E735A">
        <w:rPr>
          <w:sz w:val="14"/>
        </w:rPr>
        <w:t>50 Two years later, it upheld a controversial injunction against the United Mine Workers that encompassed efforts to persuade workers to join the union, because the prospective recruits had exercised their “constitutional rights of personal liberty and private property” by signing yellow-dog contracts.51 And in 1921, the newly appointed chief justice William Howard Taft issued an opinion in Truax v. Corrigan,52 which was castigated by labor for its apparent partiality to employers. Invalidating a state statute that limited the authority of judges to issue injunctions in labor disputes, the majority denounced labor picketing as “moral coercion by illegal annoyance and obstruction” and concluded that “a law which operates to make lawful such a wrong . . . deprives the owner of the business and the premises of his property without due process.”53</w:t>
      </w:r>
    </w:p>
    <w:p w14:paraId="340F046D" w14:textId="77777777" w:rsidR="009A2A94" w:rsidRPr="006E735A" w:rsidRDefault="009A2A94" w:rsidP="009A2A94">
      <w:pPr>
        <w:rPr>
          <w:sz w:val="14"/>
        </w:rPr>
      </w:pPr>
      <w:r w:rsidRPr="006E735A">
        <w:rPr>
          <w:sz w:val="14"/>
        </w:rPr>
        <w:t>Even as the Supreme Court invalidated anti-yellow dog laws for abridging liberty of contract, it denied constitutional protection to labor tactics, including the boycott and the strike. In Gompers v. Buck’s Stove &amp; Range Co.,54 the Court rejected out of hand the notion that the American Federation of Labor’s (AFL’s) “We Don’t Patronize List,” which cataloged employers that the AFL considered “unfair,” was protected First Amendment expression.55 As a spokesperson for the National Association of Manufacturers (NAM) explained, it was every bit as legitimate “to enjoin the use of [a man’s] hands or his feet or his head to do some unlawful thing” as it was “to use the injunction in connection with the use of the tongue.”56</w:t>
      </w:r>
    </w:p>
    <w:p w14:paraId="3F299A72" w14:textId="77777777" w:rsidR="009A2A94" w:rsidRPr="006E735A" w:rsidRDefault="009A2A94" w:rsidP="009A2A94">
      <w:pPr>
        <w:rPr>
          <w:sz w:val="14"/>
        </w:rPr>
      </w:pPr>
      <w:r w:rsidRPr="006E735A">
        <w:rPr>
          <w:sz w:val="14"/>
        </w:rPr>
        <w:t>The same reasoning undergirded the Taft Court’s decisions during the 1920s. In 1926, three years after invalidating a state compulsory arbitration statute for unduly burdening businesses,57 the Court upheld the criminal conviction of a union officer under the same law for engaging in a strike.58 The majority opinion decisively rejected labor’s attempt to ground the right to strike in either the common law or the Constitution.59 Indeed, according to the courts, laws prohibiting strikes and boycotts served rather than impeded personal liberty. “The labor unions and [their] officers,” reflected a lower court in Buck’s Stove, “meddle into a member’s daily affairs deeper than does the law; restrict him in matters that the law leaves free.”60</w:t>
      </w:r>
    </w:p>
    <w:p w14:paraId="3A16E0E1" w14:textId="77777777" w:rsidR="009A2A94" w:rsidRPr="006E735A" w:rsidRDefault="009A2A94" w:rsidP="009A2A94">
      <w:pPr>
        <w:rPr>
          <w:sz w:val="14"/>
        </w:rPr>
      </w:pPr>
      <w:r w:rsidRPr="006E735A">
        <w:rPr>
          <w:sz w:val="14"/>
        </w:rPr>
        <w:t xml:space="preserve">In the face of such decisions, </w:t>
      </w:r>
      <w:r w:rsidRPr="006E735A">
        <w:rPr>
          <w:rStyle w:val="StyleUnderline"/>
        </w:rPr>
        <w:t xml:space="preserve">labor leaders and their allies charged the courts with </w:t>
      </w:r>
      <w:r w:rsidRPr="006E735A">
        <w:rPr>
          <w:rStyle w:val="Emphasis"/>
        </w:rPr>
        <w:t>hypocrisy</w:t>
      </w:r>
      <w:r w:rsidRPr="006E735A">
        <w:rPr>
          <w:sz w:val="14"/>
        </w:rPr>
        <w:t xml:space="preserve">.61 Increasingly, </w:t>
      </w:r>
      <w:r w:rsidRPr="006E735A">
        <w:rPr>
          <w:rStyle w:val="StyleUnderline"/>
        </w:rPr>
        <w:t xml:space="preserve">they accused </w:t>
      </w:r>
      <w:r w:rsidRPr="00CF7D30">
        <w:rPr>
          <w:rStyle w:val="StyleUnderline"/>
          <w:highlight w:val="cyan"/>
        </w:rPr>
        <w:t>the judiciary</w:t>
      </w:r>
      <w:r w:rsidRPr="006E735A">
        <w:rPr>
          <w:rStyle w:val="StyleUnderline"/>
        </w:rPr>
        <w:t xml:space="preserve"> of </w:t>
      </w:r>
      <w:r w:rsidRPr="00CF7D30">
        <w:rPr>
          <w:rStyle w:val="StyleUnderline"/>
          <w:highlight w:val="cyan"/>
        </w:rPr>
        <w:t>erect</w:t>
      </w:r>
      <w:r w:rsidRPr="006E735A">
        <w:rPr>
          <w:rStyle w:val="StyleUnderline"/>
        </w:rPr>
        <w:t xml:space="preserve">ing </w:t>
      </w:r>
      <w:r w:rsidRPr="00CF7D30">
        <w:rPr>
          <w:rStyle w:val="StyleUnderline"/>
          <w:highlight w:val="cyan"/>
        </w:rPr>
        <w:t>a labor law regime</w:t>
      </w:r>
      <w:r w:rsidRPr="006E735A">
        <w:rPr>
          <w:rStyle w:val="StyleUnderline"/>
        </w:rPr>
        <w:t xml:space="preserve"> best </w:t>
      </w:r>
      <w:r w:rsidRPr="00CF7D30">
        <w:rPr>
          <w:rStyle w:val="StyleUnderline"/>
          <w:highlight w:val="cyan"/>
        </w:rPr>
        <w:t>characterized as “</w:t>
      </w:r>
      <w:r w:rsidRPr="00CF7D30">
        <w:rPr>
          <w:rStyle w:val="Emphasis"/>
          <w:highlight w:val="cyan"/>
        </w:rPr>
        <w:t>Heads, I win; Tails, you lose</w:t>
      </w:r>
      <w:r w:rsidRPr="006E735A">
        <w:rPr>
          <w:rStyle w:val="StyleUnderline"/>
        </w:rPr>
        <w:t>.”</w:t>
      </w:r>
      <w:r w:rsidRPr="006E735A">
        <w:rPr>
          <w:sz w:val="14"/>
        </w:rPr>
        <w:t>62 During the 1910s, progressives launched a frontal assault on the courts, along with common law legalism and constitutionalism.63 Mainstream lawyers and politicians introduced various proposals to curb judicial overreaching, and many states enacted provisions for the democratic recall of judges. Concerns about the courts were sufficiently pervasive that former president Theodore Roosevelt, campaigning for a return to the White House on the Progressive Party ticket, promoted the “recall of judicial decisions” and pronounced it “absolutely necessary for the people themselves to take control of the interpretation of the constitution.”64 Even some conservatives fretted that the judiciary’s fiercely antilabor jurisprudence was straining popular confidence in the courts and “endanger[ing] imbedded political and constitutional traditions of due process,” along with the American commitment to rule of law.65</w:t>
      </w:r>
    </w:p>
    <w:p w14:paraId="1ABDECEF" w14:textId="77777777" w:rsidR="009A2A94" w:rsidRPr="006E735A" w:rsidRDefault="009A2A94" w:rsidP="009A2A94">
      <w:pPr>
        <w:rPr>
          <w:sz w:val="14"/>
        </w:rPr>
      </w:pPr>
      <w:r w:rsidRPr="006E735A">
        <w:rPr>
          <w:sz w:val="14"/>
        </w:rPr>
        <w:t>The campaign to curtail judicial power flagged during the 1920s, when a combination of economic prosperity and state-sanctioned antilabor offensives dampened union influence. In 1924, the plank of the Progressive Party platform urging abolition of “the tyranny and usurpation of the courts, including the practice of nullifying legislation in conflict with the political, social or economic theories of the judges,” found few supporters outside labor circles.66 But within a decade, judicial inflexibility in the face of the Great Depression made demands for reform more urgent than ever. Notably, a reinvigorated labor movement was instrumental in reviving the attack on Lochner-era constitutionalism.67 After all, in the face of rising labor militancy, a decisive congressional majority passed the NLRA in 1935.68 As violent strikes roiled the nation, the statute aimed to improve economic conditions and reduce labor unrest by legitimating union activity.69 Yet business groups actively advised their members to disregard their obligations to bargain with unions under the NLRA, on the theory that the Supreme Court was certain to consider it an unconstitutional incursion on the property rights of employers and an unconstitutional interference with the liberty of antiunion employees.70</w:t>
      </w:r>
    </w:p>
    <w:p w14:paraId="03375476" w14:textId="77777777" w:rsidR="009A2A94" w:rsidRPr="006E735A" w:rsidRDefault="009A2A94" w:rsidP="009A2A94">
      <w:pPr>
        <w:rPr>
          <w:sz w:val="14"/>
        </w:rPr>
      </w:pPr>
      <w:r w:rsidRPr="006E735A">
        <w:rPr>
          <w:sz w:val="14"/>
        </w:rPr>
        <w:t>By the mid-1930s, of course, the very future of judicial review was in jeopardy. President Franklin Roosevelt’s much maligned Court-packing plan met political resistance for its disingenuous reliance on strained judicial resources and its perceived aggrandizement of executive, in place of judicial, power.71 Other proposals, however, had ample support. And many of them, including calls to abolish judicial review by constitutional amendment, promised far greater inroads on judicial authority. In congressional hearings on the Court-packing plan and in impassioned public debate over the future of the courts, the judiciary’s mistreatment of organized labor played an outsize role. To unions, victory in their decades-long battle against Lochner-era constitutionalism at last appeared within reach.</w:t>
      </w:r>
    </w:p>
    <w:p w14:paraId="7CAFD8DA" w14:textId="77777777" w:rsidR="009A2A94" w:rsidRPr="006E735A" w:rsidRDefault="009A2A94" w:rsidP="009A2A94">
      <w:pPr>
        <w:rPr>
          <w:sz w:val="14"/>
        </w:rPr>
      </w:pPr>
      <w:r w:rsidRPr="006E735A">
        <w:rPr>
          <w:sz w:val="14"/>
        </w:rPr>
        <w:t>III. From the Right to Strike to the Right to Work</w:t>
      </w:r>
    </w:p>
    <w:p w14:paraId="011F26ED" w14:textId="77777777" w:rsidR="009A2A94" w:rsidRPr="006E735A" w:rsidRDefault="009A2A94" w:rsidP="009A2A94">
      <w:pPr>
        <w:rPr>
          <w:sz w:val="14"/>
        </w:rPr>
      </w:pPr>
      <w:r w:rsidRPr="006E735A">
        <w:rPr>
          <w:sz w:val="14"/>
        </w:rPr>
        <w:t xml:space="preserve">As events unfolded, court-curbing measures proved unnecessary, because in the spring of 1937 the Supreme Court unexpectedly changed course. Ever since the Supreme Court handed them down, its decisions in West Coast Hotel v. Parrish72 and NLRB v. Jones &amp; Laughlin Steel Corp.73 have been described as the opening shots of a revolution in constitutional law.74 </w:t>
      </w:r>
      <w:r w:rsidRPr="006E735A">
        <w:rPr>
          <w:rStyle w:val="StyleUnderline"/>
        </w:rPr>
        <w:t xml:space="preserve">As future Supreme Court justice Robert H. Jackson observed, the “avalanche of victories” issued that spring—which constituted “a legal revolution, as real and meaningful as any ever fought on a field of battle”—“were the </w:t>
      </w:r>
      <w:r w:rsidRPr="006E735A">
        <w:rPr>
          <w:rStyle w:val="Emphasis"/>
        </w:rPr>
        <w:t>greatest days in labor’s legal history</w:t>
      </w:r>
      <w:r w:rsidRPr="006E735A">
        <w:rPr>
          <w:rStyle w:val="StyleUnderline"/>
        </w:rPr>
        <w:t>.”75 In accepting the constitutionality of minimum wage laws and subsequently of federal labor law, the Supreme Court definitively abandoned its reliance on constitutional liberty and property rights</w:t>
      </w:r>
      <w:r w:rsidRPr="006E735A">
        <w:rPr>
          <w:sz w:val="14"/>
        </w:rPr>
        <w:t xml:space="preserve"> (along with the Commerce Clause) and signaled a new deference to government regulation of the economy.</w:t>
      </w:r>
    </w:p>
    <w:p w14:paraId="232502BA" w14:textId="77777777" w:rsidR="009A2A94" w:rsidRPr="006E735A" w:rsidRDefault="009A2A94" w:rsidP="009A2A94">
      <w:pPr>
        <w:rPr>
          <w:sz w:val="14"/>
        </w:rPr>
      </w:pPr>
      <w:r w:rsidRPr="006E735A">
        <w:rPr>
          <w:sz w:val="14"/>
        </w:rPr>
        <w:t>The esteemed constitutional scholar Edward S. Corwin was among the first commentators to characterize the 1937 decisions as revolutionary, a label he grounded in the Supreme Court’s abandonment of its laissez-faire conception of “liberty.”76 That is, what made the decisions “so radical” and “so altogether dramatic” was their reconceptualization of liberty “as something that may be infringed by other forces as well as by those of government; indeed, something that may require the positive intervention of government against those other forces.”77 To be sure, the Court did not identify this new form of liberty as an independent constitutional right. Even after 1937, neither theorists nor advocates ordinarily argued that state assistance for organized labor was constitutionally compelled. Still, Corwin’s insight would prove crucial in interpreting the NLRA and in deflecting subsequent constitutional attacks on the statutory framework.</w:t>
      </w:r>
    </w:p>
    <w:p w14:paraId="5DE66EFD" w14:textId="77777777" w:rsidR="009A2A94" w:rsidRPr="006E735A" w:rsidRDefault="009A2A94" w:rsidP="009A2A94">
      <w:pPr>
        <w:rPr>
          <w:sz w:val="14"/>
        </w:rPr>
      </w:pPr>
      <w:r w:rsidRPr="006E735A">
        <w:rPr>
          <w:sz w:val="14"/>
        </w:rPr>
        <w:t xml:space="preserve">Looking forward, however, the late 1930s constitutional moment was even more revolutionary than Corwin anticipated. The New Deal Supreme Court did not stop at stripping employers of their Lochner-era liberty and property rights. Even </w:t>
      </w:r>
      <w:r w:rsidRPr="00CF7D30">
        <w:rPr>
          <w:rStyle w:val="StyleUnderline"/>
          <w:highlight w:val="cyan"/>
        </w:rPr>
        <w:t>as it</w:t>
      </w:r>
      <w:r w:rsidRPr="006E735A">
        <w:rPr>
          <w:rStyle w:val="StyleUnderline"/>
        </w:rPr>
        <w:t xml:space="preserve"> </w:t>
      </w:r>
      <w:r w:rsidRPr="00CF7D30">
        <w:rPr>
          <w:rStyle w:val="StyleUnderline"/>
          <w:highlight w:val="cyan"/>
        </w:rPr>
        <w:t>wrote</w:t>
      </w:r>
      <w:r w:rsidRPr="006E735A">
        <w:rPr>
          <w:rStyle w:val="StyleUnderline"/>
        </w:rPr>
        <w:t xml:space="preserve"> employers’ </w:t>
      </w:r>
      <w:r w:rsidRPr="00CF7D30">
        <w:rPr>
          <w:rStyle w:val="StyleUnderline"/>
          <w:highlight w:val="cyan"/>
        </w:rPr>
        <w:t>antiunion appeals</w:t>
      </w:r>
      <w:r w:rsidRPr="006E735A">
        <w:rPr>
          <w:rStyle w:val="StyleUnderline"/>
        </w:rPr>
        <w:t xml:space="preserve"> to freedom of contract </w:t>
      </w:r>
      <w:r w:rsidRPr="00CF7D30">
        <w:rPr>
          <w:rStyle w:val="StyleUnderline"/>
          <w:highlight w:val="cyan"/>
        </w:rPr>
        <w:t>out</w:t>
      </w:r>
      <w:r w:rsidRPr="006E735A">
        <w:rPr>
          <w:rStyle w:val="StyleUnderline"/>
        </w:rPr>
        <w:t xml:space="preserve"> of the Constitution, </w:t>
      </w:r>
      <w:r w:rsidRPr="00CF7D30">
        <w:rPr>
          <w:rStyle w:val="StyleUnderline"/>
          <w:highlight w:val="cyan"/>
        </w:rPr>
        <w:t>it wrote First Amendment protection for labor</w:t>
      </w:r>
      <w:r w:rsidRPr="006E735A">
        <w:rPr>
          <w:rStyle w:val="StyleUnderline"/>
        </w:rPr>
        <w:t xml:space="preserve">’s most powerful tactics </w:t>
      </w:r>
      <w:r w:rsidRPr="00CF7D30">
        <w:rPr>
          <w:rStyle w:val="StyleUnderline"/>
          <w:highlight w:val="cyan"/>
        </w:rPr>
        <w:t>in</w:t>
      </w:r>
      <w:r w:rsidRPr="006E735A">
        <w:rPr>
          <w:sz w:val="14"/>
        </w:rPr>
        <w:t>.</w:t>
      </w:r>
    </w:p>
    <w:p w14:paraId="6C3CC7F2" w14:textId="77777777" w:rsidR="009A2A94" w:rsidRPr="006E735A" w:rsidRDefault="009A2A94" w:rsidP="009A2A94">
      <w:pPr>
        <w:rPr>
          <w:sz w:val="14"/>
        </w:rPr>
      </w:pPr>
      <w:r w:rsidRPr="006E735A">
        <w:rPr>
          <w:sz w:val="14"/>
        </w:rPr>
        <w:t xml:space="preserve">In its famous fourth footnote in United States v. Carolene Products Co.,78 </w:t>
      </w:r>
      <w:r w:rsidRPr="006E735A">
        <w:rPr>
          <w:rStyle w:val="StyleUnderline"/>
        </w:rPr>
        <w:t>the Supreme Court flagged an exception to its new, hands-off approach to constitutional interpretation: it would continue to subject laws to exacting judicial scrutiny where they burdened the rights of minorities or infringed freedom of speech</w:t>
      </w:r>
      <w:r w:rsidRPr="006E735A">
        <w:rPr>
          <w:sz w:val="14"/>
        </w:rPr>
        <w:t xml:space="preserve">.79 Although it is typically regarded as a subsequent development, the move to reclassify traditionally economic transactions as expressive ones was part and parcel of the new constitutional regime. In fact, </w:t>
      </w:r>
      <w:r w:rsidRPr="006E735A">
        <w:rPr>
          <w:rStyle w:val="StyleUnderline"/>
        </w:rPr>
        <w:t>the lawyers and litigants who championed free speech in the years before Carolene Products were concerned above all with protecting labor’s rights</w:t>
      </w:r>
      <w:r w:rsidRPr="006E735A">
        <w:rPr>
          <w:sz w:val="14"/>
        </w:rPr>
        <w:t>.80 The American Civil Liberties Union (</w:t>
      </w:r>
      <w:r w:rsidRPr="006E735A">
        <w:rPr>
          <w:rStyle w:val="StyleUnderline"/>
        </w:rPr>
        <w:t>ACLU</w:t>
      </w:r>
      <w:r w:rsidRPr="006E735A">
        <w:rPr>
          <w:sz w:val="14"/>
        </w:rPr>
        <w:t xml:space="preserve">), which unabashedly described itself as a partisan of labor in its founding documents,81 </w:t>
      </w:r>
      <w:r w:rsidRPr="006E735A">
        <w:rPr>
          <w:rStyle w:val="StyleUnderline"/>
        </w:rPr>
        <w:t>promoted what it called a “right of agitation”:</w:t>
      </w:r>
      <w:r w:rsidRPr="006E735A">
        <w:rPr>
          <w:sz w:val="14"/>
        </w:rPr>
        <w:t xml:space="preserve"> a right of workers to picket, boycott, and strike.82 Despite deep ambivalence and even antipathy to constitutional rights based claims among the organization’s early leadership,83 </w:t>
      </w:r>
      <w:r w:rsidRPr="006E735A">
        <w:rPr>
          <w:rStyle w:val="StyleUnderline"/>
        </w:rPr>
        <w:t xml:space="preserve">much of the </w:t>
      </w:r>
      <w:r w:rsidRPr="00CF7D30">
        <w:rPr>
          <w:rStyle w:val="StyleUnderline"/>
          <w:highlight w:val="cyan"/>
        </w:rPr>
        <w:t>ACLU’s</w:t>
      </w:r>
      <w:r w:rsidRPr="006E735A">
        <w:rPr>
          <w:rStyle w:val="StyleUnderline"/>
        </w:rPr>
        <w:t xml:space="preserve"> interwar litigation strategy was meant to make its </w:t>
      </w:r>
      <w:r w:rsidRPr="00CF7D30">
        <w:rPr>
          <w:rStyle w:val="StyleUnderline"/>
          <w:highlight w:val="cyan"/>
        </w:rPr>
        <w:t>prolabor agenda</w:t>
      </w:r>
      <w:r w:rsidRPr="006E735A">
        <w:rPr>
          <w:rStyle w:val="StyleUnderline"/>
        </w:rPr>
        <w:t xml:space="preserve"> palatable to the courts</w:t>
      </w:r>
      <w:r w:rsidRPr="006E735A">
        <w:rPr>
          <w:sz w:val="14"/>
        </w:rPr>
        <w:t xml:space="preserve">. Over the objections of labor movement allies who regarded the judiciary as an inevitable abettor of industrial interests, </w:t>
      </w:r>
      <w:r w:rsidRPr="006E735A">
        <w:rPr>
          <w:rStyle w:val="StyleUnderline"/>
        </w:rPr>
        <w:t xml:space="preserve">the ACLU </w:t>
      </w:r>
      <w:r w:rsidRPr="00CF7D30">
        <w:rPr>
          <w:rStyle w:val="Emphasis"/>
          <w:highlight w:val="cyan"/>
        </w:rPr>
        <w:t>stubbornly invited</w:t>
      </w:r>
      <w:r w:rsidRPr="006E735A">
        <w:rPr>
          <w:rStyle w:val="StyleUnderline"/>
        </w:rPr>
        <w:t xml:space="preserve"> the </w:t>
      </w:r>
      <w:r w:rsidRPr="00CF7D30">
        <w:rPr>
          <w:rStyle w:val="StyleUnderline"/>
          <w:highlight w:val="cyan"/>
        </w:rPr>
        <w:t>courts to expand First Amendment protection of labor picketing</w:t>
      </w:r>
      <w:r w:rsidRPr="006E735A">
        <w:rPr>
          <w:rStyle w:val="StyleUnderline"/>
        </w:rPr>
        <w:t>.</w:t>
      </w:r>
      <w:r w:rsidRPr="006E735A">
        <w:rPr>
          <w:sz w:val="14"/>
        </w:rPr>
        <w:t xml:space="preserve"> Although it often emphasized more anodyne pursuits—including its campaigns for academic and artistic freedom—its overarching objective was to render workers’ concerted activity a constitutional right.84 And particularly after the Supreme Court’s spring 1937 decisions blunted substantive due process as an antilabor tool, </w:t>
      </w:r>
      <w:r w:rsidRPr="006E735A">
        <w:rPr>
          <w:rStyle w:val="StyleUnderline"/>
        </w:rPr>
        <w:t>the First Amendment strategy found friendly reception among labor leaders and their New Deal supporters</w:t>
      </w:r>
      <w:r w:rsidRPr="006E735A">
        <w:rPr>
          <w:sz w:val="14"/>
        </w:rPr>
        <w:t>.</w:t>
      </w:r>
    </w:p>
    <w:p w14:paraId="72CF83F3" w14:textId="77777777" w:rsidR="009A2A94" w:rsidRPr="006E735A" w:rsidRDefault="009A2A94" w:rsidP="009A2A94">
      <w:pPr>
        <w:rPr>
          <w:sz w:val="14"/>
        </w:rPr>
      </w:pPr>
      <w:r w:rsidRPr="006E735A">
        <w:rPr>
          <w:sz w:val="14"/>
        </w:rPr>
        <w:t xml:space="preserve">It is a largely forgotten feature of constitutional history that </w:t>
      </w:r>
      <w:r w:rsidRPr="006E735A">
        <w:rPr>
          <w:rStyle w:val="StyleUnderline"/>
        </w:rPr>
        <w:t xml:space="preserve">this labor vision of the First Amendment </w:t>
      </w:r>
      <w:r w:rsidRPr="006E735A">
        <w:rPr>
          <w:rStyle w:val="Emphasis"/>
        </w:rPr>
        <w:t>briefly prevailed</w:t>
      </w:r>
      <w:r w:rsidRPr="006E735A">
        <w:rPr>
          <w:sz w:val="14"/>
        </w:rPr>
        <w:t xml:space="preserve">. Today, the notion of a right to strike, picket, and boycott independent of any regulatory regime seems fanciful. But amid the industrial unrest of the 1930s, a wide range of civil liberties advocates within and outside government believed that protecting workers’ collective rights would stave off the more extreme violence associated with labor struggles abroad.85 Moreover, </w:t>
      </w:r>
      <w:r w:rsidRPr="006E735A">
        <w:rPr>
          <w:rStyle w:val="StyleUnderline"/>
        </w:rPr>
        <w:t>few issues seemed more central than labor to the democratic concerns of the First Amendment</w:t>
      </w:r>
      <w:r w:rsidRPr="006E735A">
        <w:rPr>
          <w:sz w:val="14"/>
        </w:rPr>
        <w:t>.86 In Jones &amp; Laughlin Steel, Chief Justice Charles Evans Hughes called the right of workers to organize a “fundamental right.”87 The following month, Justice Louis Brandeis issued an opinion in Senn v. Tile Layers Protection Union.88 In upholding a Wisconsin statute that authorized labor picketing, Brandeis explained that union members were entitled to publicize the facts of a labor dispute because “freedom of speech is guaranteed by the federal Constitution.”89 And the first case to invoke the speech-protective theory of footnote four of Carolene Products was a 1940 labor case, Thornhill v. Alabama,90 in which Justice Frank Murphy upheld the right to picket as an expression of ideas.91 “Free discussion concerning the conditions in industry and the causes of labor disputes appears to us indispensable to the effective and intelligent use of the processes of popular government to shape the destiny of modern industrial society,” Murphy reasoned.92 Thornhill’s companion case, Carlson v. California,93 added that the “liberty of communication” protected by the First Amendment also included the peaceful dissemination of “the facts of a labor dispute . . . by pamphlet, by word of mouth or by banner.”94 Although these cases are relegated to footnotes in most contemporary constitutional law casebooks, they were considered monumental in their time. Lee Pressman, the erstwhile anti-judiciary general counsel of the Congress of Industrial Organizations (CIO) who argued Carlson in the Supreme Court, expressed increasing confidence in the argument that “labor action is nothing more or less than the exercise of constitutional rights.”95 It is no wonder that in 1941, Herbert Wechsler adjudged the Supreme Court’s decision incorporating the Free Exercise Clause of the First Amendment to be far less important than the labor picketing cases, to which he attributed “major significance.”96</w:t>
      </w:r>
    </w:p>
    <w:p w14:paraId="1E05F6FE" w14:textId="77777777" w:rsidR="009A2A94" w:rsidRPr="006E735A" w:rsidRDefault="009A2A94" w:rsidP="009A2A94">
      <w:pPr>
        <w:rPr>
          <w:sz w:val="14"/>
        </w:rPr>
      </w:pPr>
      <w:r w:rsidRPr="006E735A">
        <w:rPr>
          <w:sz w:val="14"/>
        </w:rPr>
        <w:t xml:space="preserve">In many respects, </w:t>
      </w:r>
      <w:r w:rsidRPr="00CF7D30">
        <w:rPr>
          <w:rStyle w:val="StyleUnderline"/>
          <w:highlight w:val="cyan"/>
        </w:rPr>
        <w:t>the First Amendment strategy for advancing labor’s rights was</w:t>
      </w:r>
      <w:r w:rsidRPr="006E735A">
        <w:rPr>
          <w:rStyle w:val="StyleUnderline"/>
        </w:rPr>
        <w:t xml:space="preserve"> a </w:t>
      </w:r>
      <w:r w:rsidRPr="00CF7D30">
        <w:rPr>
          <w:rStyle w:val="Emphasis"/>
          <w:highlight w:val="cyan"/>
        </w:rPr>
        <w:t>risky</w:t>
      </w:r>
      <w:r w:rsidRPr="006E735A">
        <w:rPr>
          <w:sz w:val="14"/>
        </w:rPr>
        <w:t xml:space="preserve"> one. As labor and industry both understood, </w:t>
      </w:r>
      <w:r w:rsidRPr="00CF7D30">
        <w:rPr>
          <w:rStyle w:val="StyleUnderline"/>
          <w:highlight w:val="cyan"/>
        </w:rPr>
        <w:t>there were</w:t>
      </w:r>
      <w:r w:rsidRPr="006E735A">
        <w:rPr>
          <w:rStyle w:val="StyleUnderline"/>
        </w:rPr>
        <w:t xml:space="preserve"> </w:t>
      </w:r>
      <w:r w:rsidRPr="006E735A">
        <w:rPr>
          <w:rStyle w:val="Emphasis"/>
        </w:rPr>
        <w:t xml:space="preserve">deep </w:t>
      </w:r>
      <w:r w:rsidRPr="00CF7D30">
        <w:rPr>
          <w:rStyle w:val="Emphasis"/>
          <w:highlight w:val="cyan"/>
        </w:rPr>
        <w:t>affinities</w:t>
      </w:r>
      <w:r w:rsidRPr="00CF7D30">
        <w:rPr>
          <w:rStyle w:val="StyleUnderline"/>
          <w:highlight w:val="cyan"/>
        </w:rPr>
        <w:t xml:space="preserve"> between</w:t>
      </w:r>
      <w:r w:rsidRPr="006E735A">
        <w:rPr>
          <w:rStyle w:val="StyleUnderline"/>
        </w:rPr>
        <w:t xml:space="preserve"> the effort to secure constitutional </w:t>
      </w:r>
      <w:r w:rsidRPr="00CF7D30">
        <w:rPr>
          <w:rStyle w:val="StyleUnderline"/>
          <w:highlight w:val="cyan"/>
        </w:rPr>
        <w:t>protection for workers’</w:t>
      </w:r>
      <w:r w:rsidRPr="006E735A">
        <w:rPr>
          <w:rStyle w:val="StyleUnderline"/>
        </w:rPr>
        <w:t xml:space="preserve"> concerted activity </w:t>
      </w:r>
      <w:r w:rsidRPr="00CF7D30">
        <w:rPr>
          <w:rStyle w:val="StyleUnderline"/>
          <w:highlight w:val="cyan"/>
        </w:rPr>
        <w:t>and business</w:t>
      </w:r>
      <w:r w:rsidRPr="006E735A">
        <w:rPr>
          <w:rStyle w:val="StyleUnderline"/>
        </w:rPr>
        <w:t xml:space="preserve"> leaders’ </w:t>
      </w:r>
      <w:r w:rsidRPr="00CF7D30">
        <w:rPr>
          <w:rStyle w:val="StyleUnderline"/>
          <w:highlight w:val="cyan"/>
        </w:rPr>
        <w:t xml:space="preserve">appeal to </w:t>
      </w:r>
      <w:r w:rsidRPr="00CF7D30">
        <w:rPr>
          <w:rStyle w:val="Emphasis"/>
          <w:highlight w:val="cyan"/>
        </w:rPr>
        <w:t>liberty of contract</w:t>
      </w:r>
      <w:r w:rsidRPr="006E735A">
        <w:rPr>
          <w:sz w:val="14"/>
        </w:rPr>
        <w:t xml:space="preserve">.97 In fact, </w:t>
      </w:r>
      <w:r w:rsidRPr="006E735A">
        <w:rPr>
          <w:rStyle w:val="StyleUnderline"/>
        </w:rPr>
        <w:t xml:space="preserve">the ACLU secured conservative support for free speech on precisely that basis, and the </w:t>
      </w:r>
      <w:r w:rsidRPr="00CF7D30">
        <w:rPr>
          <w:rStyle w:val="Emphasis"/>
          <w:highlight w:val="cyan"/>
        </w:rPr>
        <w:t>unlikely coalition</w:t>
      </w:r>
      <w:r w:rsidRPr="006E735A">
        <w:rPr>
          <w:rStyle w:val="StyleUnderline"/>
        </w:rPr>
        <w:t xml:space="preserve"> that resulted </w:t>
      </w:r>
      <w:r w:rsidRPr="00CF7D30">
        <w:rPr>
          <w:rStyle w:val="StyleUnderline"/>
          <w:highlight w:val="cyan"/>
        </w:rPr>
        <w:t xml:space="preserve">was </w:t>
      </w:r>
      <w:r w:rsidRPr="00CF7D30">
        <w:rPr>
          <w:rStyle w:val="Emphasis"/>
          <w:highlight w:val="cyan"/>
        </w:rPr>
        <w:t>instrumental</w:t>
      </w:r>
      <w:r w:rsidRPr="006E735A">
        <w:rPr>
          <w:rStyle w:val="StyleUnderline"/>
        </w:rPr>
        <w:t xml:space="preserve"> in persuading the courts </w:t>
      </w:r>
      <w:r w:rsidRPr="00CF7D30">
        <w:rPr>
          <w:rStyle w:val="StyleUnderline"/>
          <w:highlight w:val="cyan"/>
        </w:rPr>
        <w:t>to expand</w:t>
      </w:r>
      <w:r w:rsidRPr="006E735A">
        <w:rPr>
          <w:rStyle w:val="StyleUnderline"/>
        </w:rPr>
        <w:t xml:space="preserve"> the scope of protected </w:t>
      </w:r>
      <w:r w:rsidRPr="00CF7D30">
        <w:rPr>
          <w:rStyle w:val="StyleUnderline"/>
          <w:highlight w:val="cyan"/>
        </w:rPr>
        <w:t>First Amendment activity</w:t>
      </w:r>
      <w:r w:rsidRPr="006E735A">
        <w:rPr>
          <w:sz w:val="14"/>
        </w:rPr>
        <w:t>. For example, in the run-up to the Court-packing plan, the American Bar Association concluded that the best way to preserve judicial review from democratic curtailment was to persuade the public of the importance of the handful of civil liberties victories that the ACLU had litigated and the ABA had long opposed.98 The ABA’s civil liberties campaign did not forestall the Supreme Court’s spring 1937 decisions, which the organization’s next president decried as “the most devastating destruction of constitutional limitations upon Federal power.”99 Still, the civil liberties campaign helped to improve the bar’s negative reputation. And the positive publicity—coupled with the swift realization that after the demise of Lochner-era liberty, civil liberties protections might provide an alternative basis for constitutional argumentation when “the rights denied or the privacy invaded were those of the business corporation”—led the ABA to create a new Committee on the Bill of Rights in 1938.100 Among that committee’s first tasks was to submit an amicus brief in a foundational First Amendment labor case, Hague v. Committee for Industrial Organization.101 The brief proved to be a public relations triumph, and the ABA believed that it exerted considerable influence on the Court.102</w:t>
      </w:r>
    </w:p>
    <w:p w14:paraId="65E12F89" w14:textId="77777777" w:rsidR="009A2A94" w:rsidRPr="006E735A" w:rsidRDefault="009A2A94" w:rsidP="009A2A94">
      <w:pPr>
        <w:rPr>
          <w:sz w:val="14"/>
        </w:rPr>
      </w:pPr>
      <w:r w:rsidRPr="006E735A">
        <w:rPr>
          <w:sz w:val="14"/>
        </w:rPr>
        <w:t>The new fondness for free speech quickly extended from conservative lawyers to their corporate clients. Although media advocates had long defended their business practices as extensions of the freedom of the press, other pre-New Deal industrialists were content to rest on their property rights, and they typically impugned free speech claims for their subversive potential. But the Great Depression eroded the old allure of private property as the anchor of American freedom, and so, increasingly, businesses began to denounce government regulatory efforts as infringements of First Amendment freedoms instead. By the end of the 1930s, the pamphlets and public addresses of the National Association of Manufacturers and Chamber of Commerce of the United States were rife with references to the First Amendment. After all, Justice Brandeis’s decision in Senn had compared labor picketing to advertising, implicitly “invest[ing] both types of publicity pressures with the dignity of freedom of speech.”103</w:t>
      </w:r>
    </w:p>
    <w:p w14:paraId="0AE97CA1" w14:textId="77777777" w:rsidR="009A2A94" w:rsidRPr="006E735A" w:rsidRDefault="009A2A94" w:rsidP="009A2A94">
      <w:pPr>
        <w:rPr>
          <w:sz w:val="14"/>
        </w:rPr>
      </w:pPr>
      <w:r w:rsidRPr="006E735A">
        <w:rPr>
          <w:sz w:val="14"/>
        </w:rPr>
        <w:t>The shift was swift and sweeping. In 1938, the NAM defended its anti-New Deal lobbying as an exercise of free expression.104 Just months after Thornhill was decided, the Chamber of Commerce highlighted the potential benefits of constitutional protection for commercial speech.105 Above all, conservatives hoped that the First Amendment might chip away at Congress’s newly validated protections for organized labor. At the end of the decade, corporate lawyers and business groups denounced the National Labor Relations Board (NLRB) for preventing the Ford Motor Company from distributing antiunion literature to its employees.106 What the agency characterized as an exercise of coercive interference with the right to organize, Ford’s lawyers and supporters deemed an unlawful incursion on free expression. And the ACLU, concerned that any abrogation of free expression on the basis of economic coercion would undermine First Amendment protection for the right to strike, joined business groups in chastising the NLRB for its abridgment of free speech.</w:t>
      </w:r>
    </w:p>
    <w:p w14:paraId="3A5EE882" w14:textId="77777777" w:rsidR="009A2A94" w:rsidRPr="006E735A" w:rsidRDefault="009A2A94" w:rsidP="009A2A94">
      <w:pPr>
        <w:rPr>
          <w:sz w:val="14"/>
        </w:rPr>
      </w:pPr>
      <w:r w:rsidRPr="006E735A">
        <w:rPr>
          <w:rStyle w:val="StyleUnderline"/>
        </w:rPr>
        <w:t xml:space="preserve">It was a short road from a First Amendment defense of the right to oppose union activity to a First Amendment defense of the </w:t>
      </w:r>
      <w:r w:rsidRPr="006E735A">
        <w:rPr>
          <w:rStyle w:val="Emphasis"/>
        </w:rPr>
        <w:t>right to work</w:t>
      </w:r>
      <w:r w:rsidRPr="006E735A">
        <w:rPr>
          <w:sz w:val="14"/>
        </w:rPr>
        <w:t>.107 Although employers had long argued that union security agreements (as well as strikes and boycotts) abridged the liberty interests of non-members—and federal courts proved willing to rely on the common law and antitrust protections to enjoin efforts to secure such concessions—</w:t>
      </w:r>
      <w:r w:rsidRPr="006E735A">
        <w:rPr>
          <w:rStyle w:val="StyleUnderline"/>
        </w:rPr>
        <w:t>the voluntary nature of bargaining agreements between unions and employers in the pre-New Deal era weakened their link to federal constitutional law</w:t>
      </w:r>
      <w:r w:rsidRPr="006E735A">
        <w:rPr>
          <w:sz w:val="14"/>
        </w:rPr>
        <w:t xml:space="preserve">. According to antilabor advocates, the NLRA supplied the requisite state action; and, </w:t>
      </w:r>
      <w:r w:rsidRPr="006E735A">
        <w:rPr>
          <w:rStyle w:val="StyleUnderline"/>
        </w:rPr>
        <w:t xml:space="preserve">in lieu of liberty of contract, </w:t>
      </w:r>
      <w:r w:rsidRPr="00CF7D30">
        <w:rPr>
          <w:rStyle w:val="StyleUnderline"/>
          <w:highlight w:val="cyan"/>
        </w:rPr>
        <w:t xml:space="preserve">the </w:t>
      </w:r>
      <w:r w:rsidRPr="00CF7D30">
        <w:rPr>
          <w:rStyle w:val="Emphasis"/>
          <w:highlight w:val="cyan"/>
        </w:rPr>
        <w:t>First Amendment</w:t>
      </w:r>
      <w:r w:rsidRPr="00CF7D30">
        <w:rPr>
          <w:rStyle w:val="StyleUnderline"/>
          <w:highlight w:val="cyan"/>
        </w:rPr>
        <w:t xml:space="preserve"> emerged as the </w:t>
      </w:r>
      <w:r w:rsidRPr="00CF7D30">
        <w:rPr>
          <w:rStyle w:val="Emphasis"/>
          <w:highlight w:val="cyan"/>
        </w:rPr>
        <w:t>most plausible hook</w:t>
      </w:r>
      <w:r w:rsidRPr="00CF7D30">
        <w:rPr>
          <w:rStyle w:val="StyleUnderline"/>
          <w:highlight w:val="cyan"/>
        </w:rPr>
        <w:t xml:space="preserve"> for a constitutional claim</w:t>
      </w:r>
      <w:r w:rsidRPr="006E735A">
        <w:rPr>
          <w:rStyle w:val="StyleUnderline"/>
        </w:rPr>
        <w:t>.</w:t>
      </w:r>
      <w:r w:rsidRPr="006E735A">
        <w:rPr>
          <w:sz w:val="14"/>
        </w:rPr>
        <w:t xml:space="preserve"> By June 1941, Samuel Pettengill counseled his audience at the annual meeting of the U.S. Chamber of Commerce to uphold the “rights of the individual and of the minority” even as he decried the closed shop and declared the right of strikebreakers to cross the picket line,108 because the “equal right to work” was “the first right of all.”109 A few years later, opponents of unions learned to cast the closed shop as an independent incursion on free speech. “[N]o member dares to speak out or to combine with his fellow-members against the entrenched power of the union boss or so-called union majority,” insisted Cecil B. DeMille, an early architect of the right-to-work movement.110</w:t>
      </w:r>
    </w:p>
    <w:p w14:paraId="660A89A8" w14:textId="77777777" w:rsidR="009A2A94" w:rsidRPr="006E735A" w:rsidRDefault="009A2A94" w:rsidP="009A2A94">
      <w:pPr>
        <w:rPr>
          <w:sz w:val="14"/>
        </w:rPr>
      </w:pPr>
      <w:r w:rsidRPr="006E735A">
        <w:rPr>
          <w:sz w:val="14"/>
        </w:rPr>
        <w:t xml:space="preserve">Such arguments were not lost on the critics of Lochner-era constitutionalism who had so recently enlisted the Supreme Court to their point of view. Charles O. Gregory, a University of Chicago law professor and prominent labor scholar, captured widespread concerns when he criticized the Thornhill decision in the ABA Journal.111 According to Gregory, common law restraints on nonviolent union activity had no place in the post New Deal legal order. By the same token, state legislatures might sensibly protect union activity from employer interference; the Supreme Court’s constitutional analysis in Truax v. Corrigan “still baffle[d] good lawyers.”112 On the other hand, </w:t>
      </w:r>
      <w:r w:rsidRPr="00CF7D30">
        <w:rPr>
          <w:rStyle w:val="StyleUnderline"/>
          <w:highlight w:val="cyan"/>
        </w:rPr>
        <w:t>it was no more legitimate to shield</w:t>
      </w:r>
      <w:r w:rsidRPr="006E735A">
        <w:rPr>
          <w:rStyle w:val="StyleUnderline"/>
        </w:rPr>
        <w:t xml:space="preserve"> labor </w:t>
      </w:r>
      <w:r w:rsidRPr="00CF7D30">
        <w:rPr>
          <w:rStyle w:val="StyleUnderline"/>
          <w:highlight w:val="cyan"/>
        </w:rPr>
        <w:t>picketing from</w:t>
      </w:r>
      <w:r w:rsidRPr="006E735A">
        <w:rPr>
          <w:rStyle w:val="StyleUnderline"/>
        </w:rPr>
        <w:t xml:space="preserve"> state </w:t>
      </w:r>
      <w:r w:rsidRPr="00CF7D30">
        <w:rPr>
          <w:rStyle w:val="StyleUnderline"/>
          <w:highlight w:val="cyan"/>
        </w:rPr>
        <w:t xml:space="preserve">regulation on First Amendment grounds than it was to </w:t>
      </w:r>
      <w:r w:rsidRPr="00CF7D30">
        <w:rPr>
          <w:rStyle w:val="Emphasis"/>
          <w:highlight w:val="cyan"/>
        </w:rPr>
        <w:t>insulate employers against</w:t>
      </w:r>
      <w:r w:rsidRPr="006E735A">
        <w:rPr>
          <w:rStyle w:val="Emphasis"/>
        </w:rPr>
        <w:t xml:space="preserve"> state </w:t>
      </w:r>
      <w:r w:rsidRPr="00CF7D30">
        <w:rPr>
          <w:rStyle w:val="Emphasis"/>
          <w:highlight w:val="cyan"/>
        </w:rPr>
        <w:t>regulation</w:t>
      </w:r>
      <w:r w:rsidRPr="006E735A">
        <w:rPr>
          <w:rStyle w:val="StyleUnderline"/>
        </w:rPr>
        <w:t xml:space="preserve"> on the basis of liberty of contract</w:t>
      </w:r>
      <w:r w:rsidRPr="006E735A">
        <w:rPr>
          <w:sz w:val="14"/>
        </w:rPr>
        <w:t xml:space="preserve">. “True liberals in this country no longer look askance at economic compulsion,” Gregory argued, but </w:t>
      </w:r>
      <w:r w:rsidRPr="006E735A">
        <w:rPr>
          <w:rStyle w:val="StyleUnderline"/>
        </w:rPr>
        <w:t>to “call such coercion constitutionally guaranteed freedom of speech” was a “perversion of an American ideal</w:t>
      </w:r>
      <w:r w:rsidRPr="006E735A">
        <w:rPr>
          <w:sz w:val="14"/>
        </w:rPr>
        <w:t>.”113 He reflected:</w:t>
      </w:r>
    </w:p>
    <w:p w14:paraId="3D4FE858" w14:textId="77777777" w:rsidR="009A2A94" w:rsidRPr="006E735A" w:rsidRDefault="009A2A94" w:rsidP="009A2A94">
      <w:pPr>
        <w:rPr>
          <w:sz w:val="14"/>
        </w:rPr>
      </w:pPr>
      <w:r w:rsidRPr="006E735A">
        <w:rPr>
          <w:sz w:val="14"/>
        </w:rPr>
        <w:t>For years the “Old Court” was under fire because of its doctrine of “substantive due process” developed to make possible the invalidation of local legislative experiments. It now seems from the picketing cases of last Spring that the “New Court” is perpetuating this error by using the Fourteenth Amendment to establish its conception of the guaranties of liberty set forth in the First Amendment.114</w:t>
      </w:r>
    </w:p>
    <w:p w14:paraId="3D914A8A" w14:textId="77777777" w:rsidR="009A2A94" w:rsidRPr="006E735A" w:rsidRDefault="009A2A94" w:rsidP="009A2A94">
      <w:pPr>
        <w:rPr>
          <w:sz w:val="14"/>
        </w:rPr>
      </w:pPr>
      <w:r w:rsidRPr="006E735A">
        <w:rPr>
          <w:sz w:val="14"/>
        </w:rPr>
        <w:t>To Gregory, Thornhill and Carlson—like the Lochner-era cases before them—were dangerous usurpations of government authority to regulate labor relations. Gregory, in short, was lamenting the Lochnerization of the First Amendment.</w:t>
      </w:r>
    </w:p>
    <w:p w14:paraId="09E5706B" w14:textId="77777777" w:rsidR="009A2A94" w:rsidRPr="006E735A" w:rsidRDefault="009A2A94" w:rsidP="009A2A94">
      <w:pPr>
        <w:rPr>
          <w:sz w:val="14"/>
        </w:rPr>
      </w:pPr>
      <w:r w:rsidRPr="006E735A">
        <w:rPr>
          <w:sz w:val="14"/>
        </w:rPr>
        <w:t>IV. Labor’s Constitutional Compromise</w:t>
      </w:r>
    </w:p>
    <w:p w14:paraId="42167C02" w14:textId="77777777" w:rsidR="009A2A94" w:rsidRPr="006E735A" w:rsidRDefault="009A2A94" w:rsidP="009A2A94">
      <w:pPr>
        <w:rPr>
          <w:sz w:val="14"/>
        </w:rPr>
      </w:pPr>
      <w:r w:rsidRPr="006E735A">
        <w:rPr>
          <w:sz w:val="14"/>
        </w:rPr>
        <w:t xml:space="preserve">It is a deep irony of the interwar civil liberties movement that its overarching purpose was to inscribe into law a First Amendment right to picket, boycott, and strike, and yet those rights were written out of the First Amendment almost as soon as Carolene Products was decided. Presumably the justices of the Supreme Court were weighing assessments like Charles Gregory’s when they sharply limited constitutional protection for labor activity just one year after introducing it. In 1941, the Court issued a decision in Milk Wagon Drivers Union v. Meadowmoor Dairies, Inc.,115 upholding a state court’s injunction against picketing by a union that had previously engaged in property destruction and violence. Writing for the majority, Justice Felix Frankfurter concluded that “utterance in a context of violence can lose its significance as an appeal to reason and become part of an instrument of force,” and that subsequent picketing, even if peaceful, could constitutionally be enjoined.116 Frankfurter had earlier championed the Norris-LaGuardia Act,117 the landmark federal legislation that limited the federal courts’ injunctive power in labor disputes, and subsequent commentators have strained to explain his apparent about face.118 To many of his contemporaries, however, Frankfurter’s reasoning was apparent. </w:t>
      </w:r>
      <w:r w:rsidRPr="006E735A">
        <w:rPr>
          <w:rStyle w:val="StyleUnderline"/>
        </w:rPr>
        <w:t xml:space="preserve">Not only would </w:t>
      </w:r>
      <w:r w:rsidRPr="00CF7D30">
        <w:rPr>
          <w:rStyle w:val="Emphasis"/>
          <w:highlight w:val="cyan"/>
        </w:rPr>
        <w:t>expanding constitutional protection</w:t>
      </w:r>
      <w:r w:rsidRPr="00CF7D30">
        <w:rPr>
          <w:rStyle w:val="StyleUnderline"/>
          <w:highlight w:val="cyan"/>
        </w:rPr>
        <w:t xml:space="preserve"> for union</w:t>
      </w:r>
      <w:r w:rsidRPr="006E735A">
        <w:rPr>
          <w:rStyle w:val="StyleUnderline"/>
        </w:rPr>
        <w:t xml:space="preserve"> speech trench on legislative prerogatives; it would also </w:t>
      </w:r>
      <w:r w:rsidRPr="00CF7D30">
        <w:rPr>
          <w:rStyle w:val="StyleUnderline"/>
          <w:highlight w:val="cyan"/>
        </w:rPr>
        <w:t xml:space="preserve">open the door to </w:t>
      </w:r>
      <w:r w:rsidRPr="00CF7D30">
        <w:rPr>
          <w:rStyle w:val="Emphasis"/>
          <w:highlight w:val="cyan"/>
        </w:rPr>
        <w:t>First Amendment claims by employers</w:t>
      </w:r>
      <w:r w:rsidRPr="006E735A">
        <w:rPr>
          <w:sz w:val="14"/>
        </w:rPr>
        <w:t xml:space="preserve">.119 As Charles Gregory mused, </w:t>
      </w:r>
      <w:r w:rsidRPr="006E735A">
        <w:rPr>
          <w:rStyle w:val="StyleUnderline"/>
        </w:rPr>
        <w:t>it was “disquieting to hear proponents of organized labor applaud [Thornhill and Carlson] and then condemn a manufacturer who, contrary to the terms of the Wagner Act, insists upon telling his employees exactly what he thinks of a certain labor union and why</w:t>
      </w:r>
      <w:r w:rsidRPr="006E735A">
        <w:rPr>
          <w:sz w:val="14"/>
        </w:rPr>
        <w:t xml:space="preserve">.”120 Some </w:t>
      </w:r>
      <w:r w:rsidRPr="00F96D11">
        <w:rPr>
          <w:rStyle w:val="StyleUnderline"/>
        </w:rPr>
        <w:t xml:space="preserve">groups, including the ACLU, thought the solution was to </w:t>
      </w:r>
      <w:r w:rsidRPr="00F96D11">
        <w:rPr>
          <w:rStyle w:val="Emphasis"/>
        </w:rPr>
        <w:t>safeguard the First Amendment rights of unions and employers alike</w:t>
      </w:r>
      <w:r w:rsidRPr="00F96D11">
        <w:rPr>
          <w:sz w:val="14"/>
        </w:rPr>
        <w:t>. Many New Dealers, including many judges, preferred</w:t>
      </w:r>
      <w:r w:rsidRPr="006E735A">
        <w:rPr>
          <w:sz w:val="14"/>
        </w:rPr>
        <w:t xml:space="preserve"> to withhold constitutional protection from both.</w:t>
      </w:r>
    </w:p>
    <w:p w14:paraId="73A028F9" w14:textId="77777777" w:rsidR="009A2A94" w:rsidRPr="006E735A" w:rsidRDefault="009A2A94" w:rsidP="009A2A94">
      <w:pPr>
        <w:rPr>
          <w:sz w:val="14"/>
        </w:rPr>
      </w:pPr>
      <w:r w:rsidRPr="006E735A">
        <w:rPr>
          <w:sz w:val="14"/>
        </w:rPr>
        <w:t xml:space="preserve">As the 1940s unfolded, it was the latter approach that prevailed. When strikes or pickets were most effective, and therefore most coercive, they lost their status as constitutionally protected expression.121 No doubt judges and justices were motivated by a range of competing concerns. Some were driven by an abiding commitment to judicial restraint, lest Lochnerism rear its head. Reflecting backwards, they worried that the invigoration of the First Amendment would lead to judicial usurpation of the police power in the service of industry. Others interpreted the massive strike wave at the end of the Second World War as evidence that the labor law pendulum had swung too far toward organized labor. Before the New Deal, courts had suppressed strikes and boycotts while extending constitutional protection to yellow-dog contracts and extolling the virtues of the open shop. A decade later, strikes were constitutionally protected and yellow-dog contracts were not. As union membership skyrocketed and workers voiced the demands they had tabled during the war, many Americans blamed the New Deal labor law regime for excessively inflating union power; some judges presumably agreed. </w:t>
      </w:r>
      <w:r w:rsidRPr="006E735A">
        <w:rPr>
          <w:rStyle w:val="StyleUnderline"/>
        </w:rPr>
        <w:t xml:space="preserve">Still others remained personally partial to organized labor but believed that the </w:t>
      </w:r>
      <w:r w:rsidRPr="00CF7D30">
        <w:rPr>
          <w:rStyle w:val="Emphasis"/>
          <w:highlight w:val="cyan"/>
        </w:rPr>
        <w:t>legitimacy</w:t>
      </w:r>
      <w:r w:rsidRPr="00CF7D30">
        <w:rPr>
          <w:rStyle w:val="StyleUnderline"/>
          <w:highlight w:val="cyan"/>
        </w:rPr>
        <w:t xml:space="preserve"> and</w:t>
      </w:r>
      <w:r w:rsidRPr="006E735A">
        <w:rPr>
          <w:rStyle w:val="StyleUnderline"/>
        </w:rPr>
        <w:t xml:space="preserve"> </w:t>
      </w:r>
      <w:r w:rsidRPr="006E735A">
        <w:rPr>
          <w:rStyle w:val="Emphasis"/>
        </w:rPr>
        <w:t xml:space="preserve">survival of </w:t>
      </w:r>
      <w:r w:rsidRPr="00CF7D30">
        <w:rPr>
          <w:rStyle w:val="Emphasis"/>
          <w:highlight w:val="cyan"/>
        </w:rPr>
        <w:t>constitutional liberalism</w:t>
      </w:r>
      <w:r w:rsidRPr="00CF7D30">
        <w:rPr>
          <w:rStyle w:val="StyleUnderline"/>
          <w:highlight w:val="cyan"/>
        </w:rPr>
        <w:t xml:space="preserve"> required the Court to avoid</w:t>
      </w:r>
      <w:r w:rsidRPr="006E735A">
        <w:rPr>
          <w:rStyle w:val="StyleUnderline"/>
        </w:rPr>
        <w:t xml:space="preserve"> the </w:t>
      </w:r>
      <w:r w:rsidRPr="00CF7D30">
        <w:rPr>
          <w:rStyle w:val="Emphasis"/>
          <w:highlight w:val="cyan"/>
        </w:rPr>
        <w:t>appearance of bias</w:t>
      </w:r>
      <w:r w:rsidRPr="006E735A">
        <w:rPr>
          <w:rStyle w:val="StyleUnderline"/>
        </w:rPr>
        <w:t xml:space="preserve"> </w:t>
      </w:r>
      <w:r w:rsidRPr="00CF7D30">
        <w:rPr>
          <w:rStyle w:val="StyleUnderline"/>
          <w:highlight w:val="cyan"/>
        </w:rPr>
        <w:t>in</w:t>
      </w:r>
      <w:r w:rsidRPr="006E735A">
        <w:rPr>
          <w:rStyle w:val="StyleUnderline"/>
        </w:rPr>
        <w:t xml:space="preserve"> its </w:t>
      </w:r>
      <w:r w:rsidRPr="00CF7D30">
        <w:rPr>
          <w:rStyle w:val="StyleUnderline"/>
          <w:highlight w:val="cyan"/>
        </w:rPr>
        <w:t>application of countermajoritarian principles</w:t>
      </w:r>
      <w:r w:rsidRPr="006E735A">
        <w:rPr>
          <w:sz w:val="14"/>
        </w:rPr>
        <w:t xml:space="preserve">. </w:t>
      </w:r>
      <w:r w:rsidRPr="006E735A">
        <w:rPr>
          <w:rStyle w:val="StyleUnderline"/>
        </w:rPr>
        <w:t>Conservative efforts to embed the right to work in the First Amendment did not directly succeed in the 1940s, at least in the courts, but they may have achieved a more attenuated victory in checking the labor vision of civil liberties</w:t>
      </w:r>
      <w:r w:rsidRPr="006E735A">
        <w:rPr>
          <w:sz w:val="14"/>
        </w:rPr>
        <w:t>. No doubt the specter of a First Amendment right to work affected the litigants and advocates who engaged with the First Amendment right to strike.</w:t>
      </w:r>
    </w:p>
    <w:p w14:paraId="6250C6E6" w14:textId="77777777" w:rsidR="009A2A94" w:rsidRPr="006E735A" w:rsidRDefault="009A2A94" w:rsidP="009A2A94">
      <w:pPr>
        <w:rPr>
          <w:sz w:val="14"/>
        </w:rPr>
      </w:pPr>
      <w:r w:rsidRPr="006E735A">
        <w:rPr>
          <w:sz w:val="14"/>
        </w:rPr>
        <w:t xml:space="preserve">The First Amendment labor cases of the 1940s and 1950s crystalized into a compact that lasted, with some modifications at the margins, for more than fifty years. </w:t>
      </w:r>
      <w:r w:rsidRPr="006E735A">
        <w:rPr>
          <w:rStyle w:val="StyleUnderline"/>
        </w:rPr>
        <w:t>Over the course of the twentieth century, the Supreme Court unceremoniously denied constitutional protection to the very modes of expression that it pronounced core to First Amendment ideals in other domains.</w:t>
      </w:r>
      <w:r w:rsidRPr="006E735A">
        <w:rPr>
          <w:sz w:val="14"/>
        </w:rPr>
        <w:t xml:space="preserve"> A long list of labor law’s First Amendment anomalies is easy to assemble. The same collective bargaining agreements that require non-members to contribute agency fees also require both members and non-members to forgo much more recognizable First Amendment expression while the contract is in effect. Yet the Court has long since deemed no-strike clauses enforceable by injunction, notwithstanding the language of the Norris-LaGuardia Act.122 Meanwhile, the NLRA directly limits recognitional picketing and secondary activity, along with wildcat strikes.123 And of course, many states simply prohibit strikes by public sector workers, in terms that far outstrip the usual latitude afforded states in regulating government employees. In the ordinary political context, of course, picketing is quintessential First Amendment activity, and declining to protect it would be virtually unfathomable.124 Labor picketing, labor boycotts, and union associational activity are all routinely curbed by the state.125</w:t>
      </w:r>
    </w:p>
    <w:p w14:paraId="4FEB5BDE" w14:textId="77777777" w:rsidR="009A2A94" w:rsidRPr="006E735A" w:rsidRDefault="009A2A94" w:rsidP="009A2A94">
      <w:pPr>
        <w:rPr>
          <w:sz w:val="14"/>
        </w:rPr>
      </w:pPr>
      <w:r w:rsidRPr="006E735A">
        <w:rPr>
          <w:sz w:val="14"/>
        </w:rPr>
        <w:t>V.  Conclusion: Some Lessons from Lochner</w:t>
      </w:r>
    </w:p>
    <w:p w14:paraId="13302639" w14:textId="77777777" w:rsidR="009A2A94" w:rsidRPr="006E735A" w:rsidRDefault="009A2A94" w:rsidP="009A2A94">
      <w:pPr>
        <w:rPr>
          <w:sz w:val="14"/>
        </w:rPr>
      </w:pPr>
      <w:r w:rsidRPr="006E735A">
        <w:rPr>
          <w:sz w:val="14"/>
        </w:rPr>
        <w:t xml:space="preserve">As </w:t>
      </w:r>
      <w:r w:rsidRPr="00CF7D30">
        <w:rPr>
          <w:rStyle w:val="StyleUnderline"/>
          <w:highlight w:val="cyan"/>
        </w:rPr>
        <w:t>the Roberts Court</w:t>
      </w:r>
      <w:r w:rsidRPr="006E735A">
        <w:rPr>
          <w:sz w:val="14"/>
        </w:rPr>
        <w:t xml:space="preserve"> has forged ahead with the Lochnerization of the First Amendment, it has begun to expand constitutional protections for employees who object to the payment of union dues. It has curtailed the ability of public sector unions to collect payments toward ideological activity by adjusting the default rules of non-member contributions,126 and it has reduced the class of state-funded workers covered by Abood.127 </w:t>
      </w:r>
      <w:r w:rsidRPr="006E735A">
        <w:rPr>
          <w:rStyle w:val="StyleUnderline"/>
        </w:rPr>
        <w:t xml:space="preserve">Thus far, it </w:t>
      </w:r>
      <w:r w:rsidRPr="00CF7D30">
        <w:rPr>
          <w:rStyle w:val="StyleUnderline"/>
          <w:highlight w:val="cyan"/>
        </w:rPr>
        <w:t>has declined to extend reciprocal protection to labor’s expressive activity</w:t>
      </w:r>
      <w:r w:rsidRPr="006E735A">
        <w:rPr>
          <w:rStyle w:val="StyleUnderline"/>
        </w:rPr>
        <w:t>. It has evinced no readiness to reevaluate precedent rejecting unions’ freedom of association claims,128 and it has accepted statutory restrictions on secondary activity and the right to strike</w:t>
      </w:r>
      <w:r w:rsidRPr="006E735A">
        <w:rPr>
          <w:sz w:val="14"/>
        </w:rPr>
        <w:t>. This outcome would have been a tremendous surprise to interwar advocates and judges. At the end of the New Deal, all the signs pointed the other way. Unions enjoyed burgeoning First Amendment rights, whereas the objections of non-members were of minimal constitutional concern.129</w:t>
      </w:r>
    </w:p>
    <w:p w14:paraId="393712A1" w14:textId="77777777" w:rsidR="009A2A94" w:rsidRPr="006E735A" w:rsidRDefault="009A2A94" w:rsidP="009A2A94">
      <w:pPr>
        <w:rPr>
          <w:sz w:val="14"/>
        </w:rPr>
      </w:pPr>
      <w:r w:rsidRPr="006E735A">
        <w:rPr>
          <w:sz w:val="14"/>
        </w:rPr>
        <w:t xml:space="preserve">If the Supreme Court recognizes a First Amendment right to work in Janus v. AFSCME, a cascade of cases will follow. As an initial matter, the dues-paying members in that new regime may plausibly object that the government is forcing them to subsidize non-members in violation of their First Amendment rights.130 But the slippery slope is steeper than that. Union members may also feel that an injunction to enforce a no-strike clause is incompatible with the First Amendment. They may argue that they are entitled to express their solidarity with other struggling workers—that picketing over disputes at distant workplaces is protected by the Constitution, even when unions are involved.131 For their part, </w:t>
      </w:r>
      <w:r w:rsidRPr="006E735A">
        <w:rPr>
          <w:rStyle w:val="StyleUnderline"/>
        </w:rPr>
        <w:t xml:space="preserve">the </w:t>
      </w:r>
      <w:r w:rsidRPr="00CF7D30">
        <w:rPr>
          <w:rStyle w:val="Emphasis"/>
          <w:highlight w:val="cyan"/>
        </w:rPr>
        <w:t>right-to-work forces</w:t>
      </w:r>
      <w:r w:rsidRPr="006E735A">
        <w:rPr>
          <w:rStyle w:val="StyleUnderline"/>
        </w:rPr>
        <w:t xml:space="preserve"> </w:t>
      </w:r>
      <w:r w:rsidRPr="00CF7D30">
        <w:rPr>
          <w:rStyle w:val="StyleUnderline"/>
          <w:highlight w:val="cyan"/>
        </w:rPr>
        <w:t>are</w:t>
      </w:r>
      <w:r w:rsidRPr="006E735A">
        <w:rPr>
          <w:rStyle w:val="StyleUnderline"/>
        </w:rPr>
        <w:t xml:space="preserve"> almost </w:t>
      </w:r>
      <w:r w:rsidRPr="00CF7D30">
        <w:rPr>
          <w:rStyle w:val="StyleUnderline"/>
          <w:highlight w:val="cyan"/>
        </w:rPr>
        <w:t xml:space="preserve">certain to </w:t>
      </w:r>
      <w:r w:rsidRPr="00CF7D30">
        <w:rPr>
          <w:rStyle w:val="Emphasis"/>
          <w:highlight w:val="cyan"/>
        </w:rPr>
        <w:t>transpose</w:t>
      </w:r>
      <w:r w:rsidRPr="006E735A">
        <w:rPr>
          <w:rStyle w:val="Emphasis"/>
        </w:rPr>
        <w:t xml:space="preserve"> their argument </w:t>
      </w:r>
      <w:r w:rsidRPr="00CF7D30">
        <w:rPr>
          <w:rStyle w:val="Emphasis"/>
          <w:highlight w:val="cyan"/>
        </w:rPr>
        <w:t>onto private sector labor law</w:t>
      </w:r>
      <w:r w:rsidRPr="006E735A">
        <w:rPr>
          <w:rStyle w:val="StyleUnderline"/>
        </w:rPr>
        <w:t>, which the Supreme Court</w:t>
      </w:r>
      <w:r w:rsidRPr="006E735A">
        <w:rPr>
          <w:sz w:val="14"/>
        </w:rPr>
        <w:t xml:space="preserve"> (sidestepping a significant state action question with respect to constitutional claims132 ) </w:t>
      </w:r>
      <w:r w:rsidRPr="006E735A">
        <w:rPr>
          <w:rStyle w:val="StyleUnderline"/>
        </w:rPr>
        <w:t>has proven inclined to align with its public sector decisions as a matter of statutory interpretation</w:t>
      </w:r>
      <w:r w:rsidRPr="006E735A">
        <w:rPr>
          <w:sz w:val="14"/>
        </w:rPr>
        <w:t>. And they have already asked the Supreme Court to reassess the First Amendment status of public sector exclusive representation.133</w:t>
      </w:r>
    </w:p>
    <w:p w14:paraId="10D26DA1" w14:textId="77777777" w:rsidR="009A2A94" w:rsidRPr="006E735A" w:rsidRDefault="009A2A94" w:rsidP="009A2A94">
      <w:pPr>
        <w:rPr>
          <w:sz w:val="14"/>
        </w:rPr>
      </w:pPr>
      <w:r w:rsidRPr="006E735A">
        <w:rPr>
          <w:sz w:val="14"/>
        </w:rPr>
        <w:t>One might imagine that the Court’s one-sided First Amendment expansion will prove difficult to contain. In fact, lower courts have begun to narrow the class of secondary activity subject to regulation. And to the extent the justices hold the line, they will open themselves to the same charges of hypocrisy and antilabor bias that beset their Lochner-era forebears. Moving forward, lawyers, litigants, and judges will have to decide whether robust First Amendment review of labor law would ultimately serve their interests, and at what cost.134</w:t>
      </w:r>
    </w:p>
    <w:p w14:paraId="73C4635F" w14:textId="77777777" w:rsidR="009A2A94" w:rsidRPr="006E735A" w:rsidRDefault="009A2A94" w:rsidP="009A2A94">
      <w:pPr>
        <w:rPr>
          <w:sz w:val="14"/>
        </w:rPr>
      </w:pPr>
      <w:r w:rsidRPr="006E735A">
        <w:rPr>
          <w:sz w:val="14"/>
        </w:rPr>
        <w:t xml:space="preserve">During the decades after the Constitutional Revolution, </w:t>
      </w:r>
      <w:r w:rsidRPr="006E735A">
        <w:rPr>
          <w:rStyle w:val="StyleUnderline"/>
        </w:rPr>
        <w:t>the Supreme Court insisted that the First Amendment must occasionally yield to legislative choices about “the competing interests of unions, employers, their employees, and the public at large.”</w:t>
      </w:r>
      <w:r w:rsidRPr="006E735A">
        <w:rPr>
          <w:sz w:val="14"/>
        </w:rPr>
        <w:t>135 In upholding a state injunction against peaceful picketing in the 1957 decision Teamsters Union v. Vogt,136 Justice Frankfurter explained on behalf of the Supreme Court majority that constitutional protection for free speech did not immunize labor activity from state regulation.137 In a mournful dissent, Justice Douglas described the decision as a “formal surrender.”138 “[F]or practical purposes,” he explained, the law had reverted to the “situation . . . as it was when Senn v. Tile Layers Protective Union was decided.”139 Organized labor was protected by statute rather than the Constitution, as it was in the brief period been between the Supreme Court’s validation of the NLRA in Jones &amp; Laughlin Steel and its subsequent decisions elevating union activity to First Amendment status. That is, labor picketing was subject to government regulation, as it was before the modern First Amendment took shape.</w:t>
      </w:r>
    </w:p>
    <w:p w14:paraId="502521F5" w14:textId="77777777" w:rsidR="009A2A94" w:rsidRPr="006E735A" w:rsidRDefault="009A2A94" w:rsidP="009A2A94">
      <w:pPr>
        <w:rPr>
          <w:sz w:val="14"/>
        </w:rPr>
      </w:pPr>
      <w:r w:rsidRPr="006E735A">
        <w:rPr>
          <w:sz w:val="14"/>
        </w:rPr>
        <w:t xml:space="preserve">But in accusing the Court of “com[ing] full circle,”140 Justice Douglas exaggerated the extent of the Court’s retreat. The picketing decisions of the mid-twentieth century reflected a durable compromise, pursuant to which both labor and antiunion activity were insulated from First Amendment challenge. </w:t>
      </w:r>
      <w:r w:rsidRPr="006E735A">
        <w:rPr>
          <w:rStyle w:val="StyleUnderline"/>
        </w:rPr>
        <w:t xml:space="preserve">Lurking behind labor’s First Amendment exceptionalism was the recognition that </w:t>
      </w:r>
      <w:r w:rsidRPr="00F96D11">
        <w:rPr>
          <w:rStyle w:val="StyleUnderline"/>
        </w:rPr>
        <w:t xml:space="preserve">the postwar labor law regime, with its complicated balancing of employer and worker rights, had operated to </w:t>
      </w:r>
      <w:r w:rsidRPr="00F96D11">
        <w:rPr>
          <w:rStyle w:val="Emphasis"/>
        </w:rPr>
        <w:t>dampen industrial unrest</w:t>
      </w:r>
      <w:r w:rsidRPr="00F96D11">
        <w:rPr>
          <w:rStyle w:val="StyleUnderline"/>
        </w:rPr>
        <w:t xml:space="preserve"> and facilitate </w:t>
      </w:r>
      <w:r w:rsidRPr="00F96D11">
        <w:rPr>
          <w:rStyle w:val="Emphasis"/>
        </w:rPr>
        <w:t>American economic growth</w:t>
      </w:r>
      <w:r w:rsidRPr="00F96D11">
        <w:rPr>
          <w:sz w:val="14"/>
        </w:rPr>
        <w:t>.</w:t>
      </w:r>
      <w:r w:rsidRPr="006E735A">
        <w:rPr>
          <w:sz w:val="14"/>
        </w:rPr>
        <w:t xml:space="preserve">141 </w:t>
      </w:r>
      <w:r w:rsidRPr="006E735A">
        <w:rPr>
          <w:rStyle w:val="StyleUnderline"/>
        </w:rPr>
        <w:t xml:space="preserve">To advance these goals—which may have seemed like “compelling government interests,” though the accommodation was rarely framed in conventional doctrinal terms—the </w:t>
      </w:r>
      <w:r w:rsidRPr="00CF7D30">
        <w:rPr>
          <w:rStyle w:val="StyleUnderline"/>
          <w:highlight w:val="cyan"/>
        </w:rPr>
        <w:t>courts constrained the</w:t>
      </w:r>
      <w:r w:rsidRPr="006E735A">
        <w:rPr>
          <w:rStyle w:val="StyleUnderline"/>
        </w:rPr>
        <w:t xml:space="preserve"> operation of the </w:t>
      </w:r>
      <w:r w:rsidRPr="00CF7D30">
        <w:rPr>
          <w:rStyle w:val="StyleUnderline"/>
          <w:highlight w:val="cyan"/>
        </w:rPr>
        <w:t>First Amendment in</w:t>
      </w:r>
      <w:r w:rsidRPr="006E735A">
        <w:rPr>
          <w:rStyle w:val="StyleUnderline"/>
        </w:rPr>
        <w:t xml:space="preserve"> the </w:t>
      </w:r>
      <w:r w:rsidRPr="00CF7D30">
        <w:rPr>
          <w:rStyle w:val="StyleUnderline"/>
          <w:highlight w:val="cyan"/>
        </w:rPr>
        <w:t>labor</w:t>
      </w:r>
      <w:r w:rsidRPr="006E735A">
        <w:rPr>
          <w:rStyle w:val="StyleUnderline"/>
        </w:rPr>
        <w:t xml:space="preserve"> context. </w:t>
      </w:r>
      <w:r w:rsidRPr="00CF7D30">
        <w:rPr>
          <w:rStyle w:val="StyleUnderline"/>
          <w:highlight w:val="cyan"/>
        </w:rPr>
        <w:t>Just as</w:t>
      </w:r>
      <w:r w:rsidRPr="006E735A">
        <w:rPr>
          <w:rStyle w:val="StyleUnderline"/>
        </w:rPr>
        <w:t xml:space="preserve"> </w:t>
      </w:r>
      <w:r w:rsidRPr="006E735A">
        <w:rPr>
          <w:rStyle w:val="Emphasis"/>
        </w:rPr>
        <w:t xml:space="preserve">an unequivocal </w:t>
      </w:r>
      <w:r w:rsidRPr="00CF7D30">
        <w:rPr>
          <w:rStyle w:val="Emphasis"/>
          <w:highlight w:val="cyan"/>
        </w:rPr>
        <w:t>right to strike</w:t>
      </w:r>
      <w:r w:rsidRPr="00CF7D30">
        <w:rPr>
          <w:rStyle w:val="StyleUnderline"/>
          <w:highlight w:val="cyan"/>
        </w:rPr>
        <w:t xml:space="preserve"> would unleash </w:t>
      </w:r>
      <w:r w:rsidRPr="00CF7D30">
        <w:rPr>
          <w:rStyle w:val="Emphasis"/>
          <w:highlight w:val="cyan"/>
        </w:rPr>
        <w:t>unpalatable economic power</w:t>
      </w:r>
      <w:r w:rsidRPr="006E735A">
        <w:rPr>
          <w:rStyle w:val="StyleUnderline"/>
        </w:rPr>
        <w:t xml:space="preserve">, </w:t>
      </w:r>
      <w:r w:rsidRPr="00CF7D30">
        <w:rPr>
          <w:rStyle w:val="StyleUnderline"/>
          <w:highlight w:val="cyan"/>
        </w:rPr>
        <w:t xml:space="preserve">an </w:t>
      </w:r>
      <w:r w:rsidRPr="00CF7D30">
        <w:rPr>
          <w:rStyle w:val="Emphasis"/>
          <w:highlight w:val="cyan"/>
        </w:rPr>
        <w:t>unequivocal right to work would</w:t>
      </w:r>
      <w:r w:rsidRPr="006E735A">
        <w:rPr>
          <w:sz w:val="14"/>
        </w:rPr>
        <w:t xml:space="preserve"> disturb the New Deal settlement and </w:t>
      </w:r>
      <w:r w:rsidRPr="00CF7D30">
        <w:rPr>
          <w:rStyle w:val="Emphasis"/>
          <w:highlight w:val="cyan"/>
        </w:rPr>
        <w:t>impugn</w:t>
      </w:r>
      <w:r w:rsidRPr="006E735A">
        <w:rPr>
          <w:rStyle w:val="Emphasis"/>
        </w:rPr>
        <w:t xml:space="preserve"> the legitimacy of the courts</w:t>
      </w:r>
      <w:r w:rsidRPr="006E735A">
        <w:rPr>
          <w:rStyle w:val="StyleUnderline"/>
        </w:rPr>
        <w:t xml:space="preserve">, not to mention the </w:t>
      </w:r>
      <w:r w:rsidRPr="00CF7D30">
        <w:rPr>
          <w:rStyle w:val="Emphasis"/>
          <w:highlight w:val="cyan"/>
        </w:rPr>
        <w:t>stability of</w:t>
      </w:r>
      <w:r w:rsidRPr="006E735A">
        <w:rPr>
          <w:rStyle w:val="Emphasis"/>
        </w:rPr>
        <w:t xml:space="preserve"> the postwar </w:t>
      </w:r>
      <w:r w:rsidRPr="00CF7D30">
        <w:rPr>
          <w:rStyle w:val="Emphasis"/>
          <w:highlight w:val="cyan"/>
        </w:rPr>
        <w:t>legal order</w:t>
      </w:r>
      <w:r w:rsidRPr="006E735A">
        <w:rPr>
          <w:sz w:val="14"/>
        </w:rPr>
        <w:t>.</w:t>
      </w:r>
    </w:p>
    <w:p w14:paraId="3B9483F4" w14:textId="77777777" w:rsidR="009A2A94" w:rsidRPr="006E735A" w:rsidRDefault="009A2A94" w:rsidP="009A2A94">
      <w:pPr>
        <w:rPr>
          <w:sz w:val="14"/>
        </w:rPr>
      </w:pPr>
      <w:r w:rsidRPr="006E735A">
        <w:rPr>
          <w:sz w:val="14"/>
        </w:rPr>
        <w:t xml:space="preserve">Against this broader backdrop, recognizing a First Amendment obstacle to public sector agency fees threatens to unweave the web. </w:t>
      </w:r>
      <w:r w:rsidRPr="006E735A">
        <w:rPr>
          <w:rStyle w:val="StyleUnderline"/>
        </w:rPr>
        <w:t>To couch the right to work in the Constitution while licensing courts and legislatures to suppress the right to strike would truly be to “come full circle.” It</w:t>
      </w:r>
      <w:r w:rsidRPr="006E735A">
        <w:rPr>
          <w:sz w:val="14"/>
        </w:rPr>
        <w:t xml:space="preserve"> would replicate the constitutional dynamics of the Lochner era, an approach excoriated by generations of scholars and judges for its lopsided attentiveness to the interests of antiunion workers and employers.142 It would, in short, mark a return “for practical purposes” to the “situation . . . as it was” before Jones &amp; Laughlin Steel was decided. And the situation then, it bears remembering, was a world on the brink of revolution.</w:t>
      </w:r>
    </w:p>
    <w:p w14:paraId="72358280" w14:textId="77777777" w:rsidR="009A2A94" w:rsidRDefault="009A2A94" w:rsidP="009A2A94">
      <w:pPr>
        <w:pStyle w:val="Heading3"/>
      </w:pPr>
      <w:r>
        <w:t>1NC---AT: Democracy</w:t>
      </w:r>
    </w:p>
    <w:p w14:paraId="09DC658F" w14:textId="77777777" w:rsidR="009A2A94" w:rsidRDefault="009A2A94" w:rsidP="009A2A94">
      <w:pPr>
        <w:pStyle w:val="Heading4"/>
      </w:pPr>
      <w:r>
        <w:t xml:space="preserve">Can’t solve </w:t>
      </w:r>
      <w:r>
        <w:rPr>
          <w:u w:val="single"/>
        </w:rPr>
        <w:t>democracy</w:t>
      </w:r>
      <w:r>
        <w:t xml:space="preserve">. Trump-led government &amp; worst campaign finance laws in the </w:t>
      </w:r>
      <w:r>
        <w:rPr>
          <w:u w:val="single"/>
        </w:rPr>
        <w:t>world</w:t>
      </w:r>
      <w:r>
        <w:t xml:space="preserve">. </w:t>
      </w:r>
    </w:p>
    <w:p w14:paraId="6730D891" w14:textId="77777777" w:rsidR="009A2A94" w:rsidRPr="00675B76" w:rsidRDefault="009A2A94" w:rsidP="009A2A94">
      <w:pPr>
        <w:pStyle w:val="Heading4"/>
        <w:rPr>
          <w:rFonts w:cs="Calibri"/>
        </w:rPr>
      </w:pPr>
      <w:r w:rsidRPr="00675B76">
        <w:rPr>
          <w:rFonts w:cs="Calibri"/>
        </w:rPr>
        <w:t xml:space="preserve">Democratic peace theory is </w:t>
      </w:r>
      <w:r w:rsidRPr="00675B76">
        <w:rPr>
          <w:rFonts w:cs="Calibri"/>
          <w:u w:val="single"/>
        </w:rPr>
        <w:t>cherry-picked</w:t>
      </w:r>
      <w:r w:rsidRPr="00675B76">
        <w:rPr>
          <w:rFonts w:cs="Calibri"/>
        </w:rPr>
        <w:t xml:space="preserve">, and dyadic </w:t>
      </w:r>
      <w:r w:rsidRPr="00675B76">
        <w:rPr>
          <w:rFonts w:cs="Calibri"/>
          <w:u w:val="single"/>
        </w:rPr>
        <w:t>between two democracies</w:t>
      </w:r>
      <w:r w:rsidRPr="00675B76">
        <w:rPr>
          <w:rFonts w:cs="Calibri"/>
        </w:rPr>
        <w:t xml:space="preserve"> at best.</w:t>
      </w:r>
    </w:p>
    <w:p w14:paraId="57F126AA" w14:textId="77777777" w:rsidR="009A2A94" w:rsidRPr="00675B76" w:rsidRDefault="009A2A94" w:rsidP="009A2A94">
      <w:r w:rsidRPr="00675B76">
        <w:t xml:space="preserve">Renske </w:t>
      </w:r>
      <w:r w:rsidRPr="00675B76">
        <w:rPr>
          <w:rStyle w:val="Style13ptBold"/>
        </w:rPr>
        <w:t>Doorenspleet 19</w:t>
      </w:r>
      <w:r w:rsidRPr="00675B76">
        <w:t xml:space="preserve">, Political Science and International Studies Professor at Warwick University, “Democracy and Interstate War,” Chapter 3 of </w:t>
      </w:r>
      <w:r w:rsidRPr="00675B76">
        <w:rPr>
          <w:i/>
          <w:iCs/>
        </w:rPr>
        <w:t>Rethinking the Value of Democracy: A Comparative Perspective</w:t>
      </w:r>
      <w:r w:rsidRPr="00675B76">
        <w:t>, Stras</w:t>
      </w:r>
    </w:p>
    <w:p w14:paraId="5965287D" w14:textId="77777777" w:rsidR="009A2A94" w:rsidRPr="00675B76" w:rsidRDefault="009A2A94" w:rsidP="009A2A94">
      <w:pPr>
        <w:rPr>
          <w:sz w:val="16"/>
        </w:rPr>
      </w:pPr>
      <w:r w:rsidRPr="00675B76">
        <w:rPr>
          <w:sz w:val="16"/>
        </w:rPr>
        <w:t xml:space="preserve">This finding or ‘law’ has not only been recognized by scholars of international relations, but also found its way outside academia and has influenced foreign policies to promote peace and democracy, most prominently since the 1990s. However, </w:t>
      </w:r>
      <w:r w:rsidRPr="00675B76">
        <w:rPr>
          <w:rStyle w:val="StyleUnderline"/>
        </w:rPr>
        <w:t>my book will not</w:t>
      </w:r>
      <w:r w:rsidRPr="00675B76">
        <w:rPr>
          <w:sz w:val="16"/>
        </w:rPr>
        <w:t xml:space="preserve"> draw conclusions based on ‘</w:t>
      </w:r>
      <w:r w:rsidRPr="00675B76">
        <w:rPr>
          <w:rStyle w:val="Emphasis"/>
        </w:rPr>
        <w:t>cherry-pick</w:t>
      </w:r>
      <w:r w:rsidRPr="00675B76">
        <w:rPr>
          <w:sz w:val="16"/>
        </w:rPr>
        <w:t xml:space="preserve">ing’ of specific studies showing how peaceful democracies are, but on a systematic overview of studies in this field. Therefore, </w:t>
      </w:r>
      <w:r w:rsidRPr="00675B76">
        <w:rPr>
          <w:rStyle w:val="StyleUnderline"/>
        </w:rPr>
        <w:t xml:space="preserve">this </w:t>
      </w:r>
      <w:r w:rsidRPr="00675B76">
        <w:rPr>
          <w:rStyle w:val="StyleUnderline"/>
          <w:highlight w:val="cyan"/>
        </w:rPr>
        <w:t>book relies on</w:t>
      </w:r>
      <w:r w:rsidRPr="00675B76">
        <w:rPr>
          <w:rStyle w:val="StyleUnderline"/>
        </w:rPr>
        <w:t xml:space="preserve"> </w:t>
      </w:r>
      <w:r w:rsidRPr="00675B76">
        <w:rPr>
          <w:rStyle w:val="Emphasis"/>
        </w:rPr>
        <w:t>my own database</w:t>
      </w:r>
      <w:r w:rsidRPr="00675B76">
        <w:rPr>
          <w:rStyle w:val="StyleUnderline"/>
        </w:rPr>
        <w:t xml:space="preserve"> with </w:t>
      </w:r>
      <w:r w:rsidRPr="00675B76">
        <w:rPr>
          <w:rStyle w:val="Emphasis"/>
          <w:highlight w:val="cyan"/>
        </w:rPr>
        <w:t>hundreds of</w:t>
      </w:r>
      <w:r w:rsidRPr="00675B76">
        <w:rPr>
          <w:rStyle w:val="Emphasis"/>
        </w:rPr>
        <w:t xml:space="preserve"> different </w:t>
      </w:r>
      <w:r w:rsidRPr="00675B76">
        <w:rPr>
          <w:rStyle w:val="Emphasis"/>
          <w:highlight w:val="cyan"/>
        </w:rPr>
        <w:t>studies</w:t>
      </w:r>
      <w:r w:rsidRPr="00675B76">
        <w:rPr>
          <w:sz w:val="16"/>
        </w:rPr>
        <w:t>, which are relevant for each chapter; the articles had to engage directly with the chapter’s main research question. The next section will provide more detailed information around the selection criteria. This overview includes both highly cited and recent articles which were selected in a systematic way.</w:t>
      </w:r>
    </w:p>
    <w:p w14:paraId="18CF305C" w14:textId="77777777" w:rsidR="009A2A94" w:rsidRPr="00675B76" w:rsidRDefault="009A2A94" w:rsidP="009A2A94">
      <w:pPr>
        <w:rPr>
          <w:sz w:val="16"/>
        </w:rPr>
      </w:pPr>
      <w:r w:rsidRPr="00675B76">
        <w:rPr>
          <w:sz w:val="16"/>
        </w:rPr>
        <w:t xml:space="preserve">Based on analyses of statistical studies around this topic of democracy and war, it will become clear that the overall statistical support for the democratic peace hypothesis is not strong at all. In the rest of the chapter, I will spell out four reasons why </w:t>
      </w:r>
      <w:r w:rsidRPr="00675B76">
        <w:rPr>
          <w:rStyle w:val="StyleUnderline"/>
        </w:rPr>
        <w:t xml:space="preserve">democracy does </w:t>
      </w:r>
      <w:r w:rsidRPr="00675B76">
        <w:rPr>
          <w:rStyle w:val="Emphasis"/>
        </w:rPr>
        <w:t>not cause peace</w:t>
      </w:r>
      <w:r w:rsidRPr="00675B76">
        <w:rPr>
          <w:sz w:val="16"/>
        </w:rPr>
        <w:t xml:space="preserve">, and why </w:t>
      </w:r>
      <w:r w:rsidRPr="00675B76">
        <w:rPr>
          <w:rStyle w:val="StyleUnderline"/>
        </w:rPr>
        <w:t xml:space="preserve">the </w:t>
      </w:r>
      <w:r w:rsidRPr="00675B76">
        <w:rPr>
          <w:rStyle w:val="Emphasis"/>
        </w:rPr>
        <w:t xml:space="preserve">empirical </w:t>
      </w:r>
      <w:r w:rsidRPr="00675B76">
        <w:rPr>
          <w:rStyle w:val="Emphasis"/>
          <w:highlight w:val="cyan"/>
        </w:rPr>
        <w:t>support</w:t>
      </w:r>
      <w:r w:rsidRPr="00675B76">
        <w:rPr>
          <w:rStyle w:val="StyleUnderline"/>
        </w:rPr>
        <w:t xml:space="preserve"> for</w:t>
      </w:r>
      <w:r w:rsidRPr="00675B76">
        <w:rPr>
          <w:sz w:val="16"/>
        </w:rPr>
        <w:t xml:space="preserve"> the popular idea of </w:t>
      </w:r>
      <w:r w:rsidRPr="00675B76">
        <w:rPr>
          <w:rStyle w:val="StyleUnderline"/>
        </w:rPr>
        <w:t xml:space="preserve">democratic </w:t>
      </w:r>
      <w:r w:rsidRPr="00675B76">
        <w:rPr>
          <w:rStyle w:val="StyleUnderline"/>
          <w:highlight w:val="cyan"/>
        </w:rPr>
        <w:t>peace</w:t>
      </w:r>
      <w:r w:rsidRPr="00675B76">
        <w:rPr>
          <w:rStyle w:val="StyleUnderline"/>
        </w:rPr>
        <w:t xml:space="preserve"> is </w:t>
      </w:r>
      <w:r w:rsidRPr="00675B76">
        <w:rPr>
          <w:rStyle w:val="Emphasis"/>
        </w:rPr>
        <w:t xml:space="preserve">quite </w:t>
      </w:r>
      <w:r w:rsidRPr="00675B76">
        <w:rPr>
          <w:rStyle w:val="Emphasis"/>
          <w:highlight w:val="cyan"/>
        </w:rPr>
        <w:t>weak</w:t>
      </w:r>
      <w:r w:rsidRPr="00675B76">
        <w:rPr>
          <w:sz w:val="16"/>
        </w:rPr>
        <w:t xml:space="preserve">: (1) most </w:t>
      </w:r>
      <w:r w:rsidRPr="00675B76">
        <w:rPr>
          <w:rStyle w:val="StyleUnderline"/>
        </w:rPr>
        <w:t xml:space="preserve">studies do </w:t>
      </w:r>
      <w:r w:rsidRPr="00675B76">
        <w:rPr>
          <w:rStyle w:val="StyleUnderline"/>
          <w:highlight w:val="cyan"/>
        </w:rPr>
        <w:t>no</w:t>
      </w:r>
      <w:r w:rsidRPr="00675B76">
        <w:rPr>
          <w:rStyle w:val="StyleUnderline"/>
        </w:rPr>
        <w:t xml:space="preserve">t find a </w:t>
      </w:r>
      <w:r w:rsidRPr="00675B76">
        <w:rPr>
          <w:rStyle w:val="Emphasis"/>
        </w:rPr>
        <w:t xml:space="preserve">strong </w:t>
      </w:r>
      <w:r w:rsidRPr="00675B76">
        <w:rPr>
          <w:rStyle w:val="Emphasis"/>
          <w:highlight w:val="cyan"/>
        </w:rPr>
        <w:t>correlation</w:t>
      </w:r>
      <w:r w:rsidRPr="00675B76">
        <w:rPr>
          <w:sz w:val="16"/>
        </w:rPr>
        <w:t xml:space="preserve"> between democracy and interstate war </w:t>
      </w:r>
      <w:r w:rsidRPr="00675B76">
        <w:rPr>
          <w:rStyle w:val="StyleUnderline"/>
          <w:highlight w:val="cyan"/>
        </w:rPr>
        <w:t>at</w:t>
      </w:r>
      <w:r w:rsidRPr="00675B76">
        <w:rPr>
          <w:rStyle w:val="StyleUnderline"/>
        </w:rPr>
        <w:t xml:space="preserve"> the </w:t>
      </w:r>
      <w:r w:rsidRPr="00675B76">
        <w:rPr>
          <w:rStyle w:val="Emphasis"/>
          <w:highlight w:val="cyan"/>
        </w:rPr>
        <w:t>dyadic level</w:t>
      </w:r>
      <w:r w:rsidRPr="00675B76">
        <w:rPr>
          <w:sz w:val="16"/>
        </w:rPr>
        <w:t xml:space="preserve">, and </w:t>
      </w:r>
      <w:r w:rsidRPr="00675B76">
        <w:rPr>
          <w:rStyle w:val="StyleUnderline"/>
        </w:rPr>
        <w:t xml:space="preserve">they show that there are </w:t>
      </w:r>
      <w:r w:rsidRPr="00675B76">
        <w:rPr>
          <w:rStyle w:val="Emphasis"/>
        </w:rPr>
        <w:t>other—more powerful—explanations</w:t>
      </w:r>
      <w:r w:rsidRPr="00675B76">
        <w:rPr>
          <w:rStyle w:val="StyleUnderline"/>
        </w:rPr>
        <w:t xml:space="preserve"> for war and peace, or even that the impact of democracy is a </w:t>
      </w:r>
      <w:r w:rsidRPr="00675B76">
        <w:rPr>
          <w:rStyle w:val="Emphasis"/>
        </w:rPr>
        <w:t>spurious one</w:t>
      </w:r>
      <w:r w:rsidRPr="00675B76">
        <w:rPr>
          <w:sz w:val="16"/>
        </w:rPr>
        <w:t xml:space="preserve">, (2) </w:t>
      </w:r>
      <w:r w:rsidRPr="00675B76">
        <w:rPr>
          <w:rStyle w:val="StyleUnderline"/>
        </w:rPr>
        <w:t xml:space="preserve">the </w:t>
      </w:r>
      <w:r w:rsidRPr="00675B76">
        <w:rPr>
          <w:rStyle w:val="Emphasis"/>
        </w:rPr>
        <w:t>theoretical foundation</w:t>
      </w:r>
      <w:r w:rsidRPr="00675B76">
        <w:rPr>
          <w:rStyle w:val="StyleUnderline"/>
        </w:rPr>
        <w:t xml:space="preserve"> of the democratic peace hypothesis is </w:t>
      </w:r>
      <w:r w:rsidRPr="00675B76">
        <w:rPr>
          <w:rStyle w:val="Emphasis"/>
        </w:rPr>
        <w:t>weak</w:t>
      </w:r>
      <w:r w:rsidRPr="00675B76">
        <w:rPr>
          <w:rStyle w:val="StyleUnderline"/>
        </w:rPr>
        <w:t xml:space="preserve">, and the causal mechanisms are </w:t>
      </w:r>
      <w:r w:rsidRPr="00675B76">
        <w:rPr>
          <w:rStyle w:val="Emphasis"/>
        </w:rPr>
        <w:t>unclear</w:t>
      </w:r>
      <w:r w:rsidRPr="00675B76">
        <w:rPr>
          <w:sz w:val="16"/>
        </w:rPr>
        <w:t xml:space="preserve">, (3) </w:t>
      </w:r>
      <w:r w:rsidRPr="00675B76">
        <w:rPr>
          <w:rStyle w:val="StyleUnderline"/>
        </w:rPr>
        <w:t xml:space="preserve">democracies are </w:t>
      </w:r>
      <w:r w:rsidRPr="00675B76">
        <w:rPr>
          <w:rStyle w:val="Emphasis"/>
        </w:rPr>
        <w:t>not necessarily more peaceful</w:t>
      </w:r>
      <w:r w:rsidRPr="00675B76">
        <w:rPr>
          <w:sz w:val="16"/>
        </w:rPr>
        <w:t xml:space="preserve"> in general, </w:t>
      </w:r>
      <w:r w:rsidRPr="00675B76">
        <w:rPr>
          <w:rStyle w:val="StyleUnderline"/>
        </w:rPr>
        <w:t xml:space="preserve">and the </w:t>
      </w:r>
      <w:r w:rsidRPr="00675B76">
        <w:rPr>
          <w:rStyle w:val="StyleUnderline"/>
          <w:highlight w:val="cyan"/>
        </w:rPr>
        <w:t>evidence</w:t>
      </w:r>
      <w:r w:rsidRPr="00675B76">
        <w:rPr>
          <w:rStyle w:val="StyleUnderline"/>
        </w:rPr>
        <w:t xml:space="preserve"> for the democratic peace hypothesis </w:t>
      </w:r>
      <w:r w:rsidRPr="00675B76">
        <w:rPr>
          <w:rStyle w:val="StyleUnderline"/>
          <w:highlight w:val="cyan"/>
        </w:rPr>
        <w:t xml:space="preserve">at the </w:t>
      </w:r>
      <w:r w:rsidRPr="00675B76">
        <w:rPr>
          <w:rStyle w:val="Emphasis"/>
          <w:highlight w:val="cyan"/>
        </w:rPr>
        <w:t>monadic level</w:t>
      </w:r>
      <w:r w:rsidRPr="00675B76">
        <w:rPr>
          <w:rStyle w:val="StyleUnderline"/>
          <w:highlight w:val="cyan"/>
        </w:rPr>
        <w:t xml:space="preserve"> is inconclusive</w:t>
      </w:r>
      <w:r w:rsidRPr="00675B76">
        <w:rPr>
          <w:sz w:val="16"/>
        </w:rPr>
        <w:t>, and (4) the process of democratization is dangerous and living in a democratizing country means living in a less peaceful country.</w:t>
      </w:r>
    </w:p>
    <w:p w14:paraId="5F7EF0F1" w14:textId="77777777" w:rsidR="009A2A94" w:rsidRPr="00675B76" w:rsidRDefault="009A2A94" w:rsidP="009A2A94">
      <w:pPr>
        <w:rPr>
          <w:sz w:val="16"/>
        </w:rPr>
      </w:pPr>
      <w:r w:rsidRPr="00675B76">
        <w:rPr>
          <w:sz w:val="16"/>
        </w:rPr>
        <w:t xml:space="preserve">In my view, </w:t>
      </w:r>
      <w:r w:rsidRPr="00675B76">
        <w:rPr>
          <w:rStyle w:val="StyleUnderline"/>
        </w:rPr>
        <w:t>it is</w:t>
      </w:r>
      <w:r w:rsidRPr="00675B76">
        <w:rPr>
          <w:sz w:val="16"/>
        </w:rPr>
        <w:t xml:space="preserve"> difficult—if not </w:t>
      </w:r>
      <w:r w:rsidRPr="00675B76">
        <w:rPr>
          <w:rStyle w:val="Emphasis"/>
        </w:rPr>
        <w:t>impossible</w:t>
      </w:r>
      <w:r w:rsidRPr="00675B76">
        <w:rPr>
          <w:sz w:val="16"/>
        </w:rPr>
        <w:t>—</w:t>
      </w:r>
      <w:r w:rsidRPr="00675B76">
        <w:rPr>
          <w:rStyle w:val="StyleUnderline"/>
        </w:rPr>
        <w:t>to support the democratic peace hypothesis</w:t>
      </w:r>
      <w:r w:rsidRPr="00675B76">
        <w:rPr>
          <w:sz w:val="16"/>
        </w:rPr>
        <w:t xml:space="preserve"> without any reservations. The key caveats should not be ignored and certainly deserve more attention before we can confidently argue that democracies are more peaceful than other types of political systems. Please notice that I can already reveal that the assumed link between democracy and intrastate war is problematic as well, but this topic will be at the core of the next chapter (Chapter 4).</w:t>
      </w:r>
    </w:p>
    <w:p w14:paraId="23EE3E3F" w14:textId="77777777" w:rsidR="009A2A94" w:rsidRPr="00675B76" w:rsidRDefault="009A2A94" w:rsidP="009A2A94">
      <w:pPr>
        <w:rPr>
          <w:sz w:val="16"/>
        </w:rPr>
      </w:pPr>
      <w:r w:rsidRPr="00675B76">
        <w:rPr>
          <w:sz w:val="16"/>
        </w:rPr>
        <w:t>Selection of Articles: Democracy and War</w:t>
      </w:r>
    </w:p>
    <w:p w14:paraId="05D6B18F" w14:textId="77777777" w:rsidR="009A2A94" w:rsidRPr="00675B76" w:rsidRDefault="009A2A94" w:rsidP="009A2A94">
      <w:pPr>
        <w:rPr>
          <w:sz w:val="16"/>
        </w:rPr>
      </w:pPr>
      <w:r w:rsidRPr="00675B76">
        <w:rPr>
          <w:sz w:val="16"/>
        </w:rPr>
        <w:t>The instrumental value of democracy cannot convincingly be found in democracy’s expected bond with peace. I have come to this conclusion on the basis of an analysis of statistical studies, which will be discussed in the rest of this chapter. So how did I select the articles for my database?4</w:t>
      </w:r>
    </w:p>
    <w:p w14:paraId="1866770B" w14:textId="77777777" w:rsidR="009A2A94" w:rsidRPr="00675B76" w:rsidRDefault="009A2A94" w:rsidP="009A2A94">
      <w:pPr>
        <w:rPr>
          <w:sz w:val="16"/>
        </w:rPr>
      </w:pPr>
      <w:r w:rsidRPr="00675B76">
        <w:rPr>
          <w:sz w:val="16"/>
        </w:rPr>
        <w:t xml:space="preserve">For this chapter and Chapter 4, I selected the articles that focused on war and democracy. Using the online database Web of Science (formerly known as Web of Knowledge), </w:t>
      </w:r>
      <w:r w:rsidRPr="00675B76">
        <w:rPr>
          <w:rStyle w:val="StyleUnderline"/>
        </w:rPr>
        <w:t>I identified</w:t>
      </w:r>
      <w:r w:rsidRPr="00675B76">
        <w:rPr>
          <w:sz w:val="16"/>
        </w:rPr>
        <w:t xml:space="preserve"> a total of almost </w:t>
      </w:r>
      <w:r w:rsidRPr="00675B76">
        <w:rPr>
          <w:rStyle w:val="Emphasis"/>
          <w:highlight w:val="cyan"/>
        </w:rPr>
        <w:t>8000 articles</w:t>
      </w:r>
      <w:r w:rsidRPr="00675B76">
        <w:rPr>
          <w:sz w:val="16"/>
        </w:rPr>
        <w:t xml:space="preserve"> published in the sampled journals until the end of 2015. I identifed them by entering ‘democr*’ in the basic search field; this asterisk (*)-based ‘wildcard’ allows searching for terms including ‘democratic’, ‘democracy’, and ‘democratization’ (in both British and American spellings) simultaneously, in the title, abstract and/or the keywords. As a next step, I excluded articles in which ‘democracy’ is used as synonym for state (e.g. analysis of the relationship between immigration policies and unemployment in European democracies) or a specific political party or movement (e.g. the ‘Democrats’ in the USA, or Uganda’s People’s Democratic Army) or a specifc country (e.g. the Democratic Republic of Congo). In addition, I identified them by entering ‘war*’ in the basic search feld. The words democracy (democr*) and war (war*) need to be mentioned in title and/or abstract—and I also checked for equivalents of ‘war’ like ‘conflict’ and ‘dispute’ and ‘no peace’.5</w:t>
      </w:r>
    </w:p>
    <w:p w14:paraId="2DF1AE66" w14:textId="77777777" w:rsidR="009A2A94" w:rsidRPr="00675B76" w:rsidRDefault="009A2A94" w:rsidP="009A2A94">
      <w:pPr>
        <w:rPr>
          <w:sz w:val="16"/>
        </w:rPr>
      </w:pPr>
      <w:r w:rsidRPr="00675B76">
        <w:rPr>
          <w:sz w:val="16"/>
        </w:rPr>
        <w:t>As it is not feasible to analyse thousands of articles, it is necessary to take a next step in the selection process. I decided to select these articles, which will be part of the database for the third and fourth chapter, in three different ways. The first method is to choose the articles with the most citations. So, for example, in Chapter 3, the articles which are cited more than a hundred times are included in this first list. The article by Beck et al. (1998) has been cited more than 951 times, and as a consequence, this article is part of the database. But also articles with a much lower number of citations (such as Barbieri 1996, with 179 citations) are included in my analyses.</w:t>
      </w:r>
    </w:p>
    <w:p w14:paraId="2BBC4AE2" w14:textId="77777777" w:rsidR="009A2A94" w:rsidRPr="00675B76" w:rsidRDefault="009A2A94" w:rsidP="009A2A94">
      <w:pPr>
        <w:rPr>
          <w:sz w:val="16"/>
        </w:rPr>
      </w:pPr>
      <w:r w:rsidRPr="00675B76">
        <w:rPr>
          <w:sz w:val="16"/>
        </w:rPr>
        <w:t>The second method is simply to include the most recent articles published in the past five years, so since beginning 2011 until end 2015. The most recent articles can easily be overlooked by applying the first method of most quoted articles. In my view, however, they still need to be included as they present the most recent findings and engage with the recent and innovative debates, which cannot be ignored in this book. For example, recent studies on democracy and interstate war (Chapter 3) have paid more attention to the mechanisms (see, e.g., Zeigler et al. 2014), and there is a growing attention for the impact of political institutions in recent studies on democracy and intrastate war (Chapter 4; see, e.g., Walter 2015). Those recent findings cannot be ignored in any systematic analysis of statistical studies on this theme.</w:t>
      </w:r>
    </w:p>
    <w:p w14:paraId="7191930B" w14:textId="77777777" w:rsidR="009A2A94" w:rsidRPr="00675B76" w:rsidRDefault="009A2A94" w:rsidP="009A2A94">
      <w:pPr>
        <w:rPr>
          <w:sz w:val="16"/>
        </w:rPr>
      </w:pPr>
      <w:r w:rsidRPr="00675B76">
        <w:rPr>
          <w:sz w:val="16"/>
        </w:rPr>
        <w:t xml:space="preserve">The third method is the most subjective approach of selecting articles, as it is based on the ‘snowballing method’. So it includes articles which have not been selected by the first and second methods, but which have been quoted extensively and regularly by the previously selected articles. For example, the article by Bethany Lacina (2006) cannot be selected based on having high citations (the first method) and it cannot be included based on being a recent publication (the second method), but it has been mentioned by key studies and hence surfaces via the snowballing method (a third method). This article is important as it </w:t>
      </w:r>
      <w:r w:rsidRPr="00675B76">
        <w:rPr>
          <w:rStyle w:val="Emphasis"/>
        </w:rPr>
        <w:t xml:space="preserve">clearly </w:t>
      </w:r>
      <w:r w:rsidRPr="00675B76">
        <w:rPr>
          <w:rStyle w:val="Emphasis"/>
          <w:highlight w:val="cyan"/>
        </w:rPr>
        <w:t>distinguish</w:t>
      </w:r>
      <w:r w:rsidRPr="00675B76">
        <w:rPr>
          <w:sz w:val="16"/>
        </w:rPr>
        <w:t xml:space="preserve">es </w:t>
      </w:r>
      <w:r w:rsidRPr="00675B76">
        <w:rPr>
          <w:rStyle w:val="StyleUnderline"/>
        </w:rPr>
        <w:t>the</w:t>
      </w:r>
      <w:r w:rsidRPr="00675B76">
        <w:rPr>
          <w:sz w:val="16"/>
        </w:rPr>
        <w:t xml:space="preserve"> determinants of </w:t>
      </w:r>
      <w:r w:rsidRPr="00675B76">
        <w:rPr>
          <w:rStyle w:val="Emphasis"/>
          <w:highlight w:val="cyan"/>
        </w:rPr>
        <w:t>conflict severity</w:t>
      </w:r>
      <w:r w:rsidRPr="00675B76">
        <w:rPr>
          <w:rStyle w:val="StyleUnderline"/>
        </w:rPr>
        <w:t xml:space="preserve"> from</w:t>
      </w:r>
      <w:r w:rsidRPr="00675B76">
        <w:rPr>
          <w:sz w:val="16"/>
        </w:rPr>
        <w:t xml:space="preserve"> those for </w:t>
      </w:r>
      <w:r w:rsidRPr="00675B76">
        <w:rPr>
          <w:rStyle w:val="Emphasis"/>
        </w:rPr>
        <w:t>conflict onset</w:t>
      </w:r>
      <w:r w:rsidRPr="00675B76">
        <w:rPr>
          <w:sz w:val="16"/>
        </w:rPr>
        <w:t xml:space="preserve">, and </w:t>
      </w:r>
      <w:r w:rsidRPr="00675B76">
        <w:rPr>
          <w:rStyle w:val="StyleUnderline"/>
        </w:rPr>
        <w:t xml:space="preserve">those </w:t>
      </w:r>
      <w:r w:rsidRPr="00675B76">
        <w:rPr>
          <w:rStyle w:val="StyleUnderline"/>
          <w:highlight w:val="cyan"/>
        </w:rPr>
        <w:t>determinants seem</w:t>
      </w:r>
      <w:r w:rsidRPr="00675B76">
        <w:rPr>
          <w:rStyle w:val="StyleUnderline"/>
        </w:rPr>
        <w:t xml:space="preserve"> to be </w:t>
      </w:r>
      <w:r w:rsidRPr="00675B76">
        <w:rPr>
          <w:rStyle w:val="Emphasis"/>
        </w:rPr>
        <w:t xml:space="preserve">quite </w:t>
      </w:r>
      <w:r w:rsidRPr="00675B76">
        <w:rPr>
          <w:rStyle w:val="Emphasis"/>
          <w:highlight w:val="cyan"/>
        </w:rPr>
        <w:t>different</w:t>
      </w:r>
      <w:r w:rsidRPr="00675B76">
        <w:rPr>
          <w:sz w:val="16"/>
        </w:rPr>
        <w:t>, which is crucial information for Chapter 4.</w:t>
      </w:r>
    </w:p>
    <w:p w14:paraId="78C3101E" w14:textId="77777777" w:rsidR="009A2A94" w:rsidRPr="00675B76" w:rsidRDefault="009A2A94" w:rsidP="009A2A94">
      <w:pPr>
        <w:rPr>
          <w:sz w:val="16"/>
        </w:rPr>
      </w:pPr>
      <w:r w:rsidRPr="00675B76">
        <w:rPr>
          <w:sz w:val="16"/>
        </w:rPr>
        <w:t>In this way, my study presents and assesses the findings based on a big pool of statistical studies in the published literature. Based on this assessment, I will be able to draw clearer conclusions concerning the significance of the effects of democracy on interstate war (this chapter) and intrastate war (the next chapter). The Appendix shows more detailed information of the selected articles.</w:t>
      </w:r>
    </w:p>
    <w:p w14:paraId="6E4E4A4E" w14:textId="77777777" w:rsidR="009A2A94" w:rsidRPr="00675B76" w:rsidRDefault="009A2A94" w:rsidP="009A2A94">
      <w:pPr>
        <w:rPr>
          <w:sz w:val="16"/>
        </w:rPr>
      </w:pPr>
      <w:r w:rsidRPr="00675B76">
        <w:rPr>
          <w:sz w:val="16"/>
        </w:rPr>
        <w:t>The Democratic Peace Hypothesis, Its Roots and Supporters</w:t>
      </w:r>
    </w:p>
    <w:p w14:paraId="4C857278" w14:textId="77777777" w:rsidR="009A2A94" w:rsidRPr="00675B76" w:rsidRDefault="009A2A94" w:rsidP="009A2A94">
      <w:pPr>
        <w:rPr>
          <w:sz w:val="16"/>
        </w:rPr>
      </w:pPr>
      <w:r w:rsidRPr="00675B76">
        <w:rPr>
          <w:sz w:val="16"/>
        </w:rPr>
        <w:t>The democratic peace hypothesis6 states that democracies never or seldom go to war with one another. Where is this powerful idea of ‘democratic peace’ coming from? Before discussing the main findings of the statistical articles and before describing the four caveats of the ‘democratic peace paradigm’, we need to know a bit more around the background and the roots of this idea.</w:t>
      </w:r>
    </w:p>
    <w:p w14:paraId="3685413B" w14:textId="77777777" w:rsidR="009A2A94" w:rsidRPr="00675B76" w:rsidRDefault="009A2A94" w:rsidP="009A2A94">
      <w:pPr>
        <w:rPr>
          <w:sz w:val="16"/>
        </w:rPr>
      </w:pPr>
      <w:r w:rsidRPr="00675B76">
        <w:rPr>
          <w:sz w:val="16"/>
        </w:rPr>
        <w:t>Immanuel Kant’s 1795 essay Perpetual Peace has often been mentioned as the foundation for this hypothesis. Kant believed peace was difficult to achieve, since ‘the natural state is one of war’ (Kant 1795: 10). A state of peace must therefore be established for—in his view—it is certain that hostilities will be committed and people need to be protected from each other. In such a world, each may treat his neighbour, from whom he demands security, as an enemy. In a dictatorship where ‘the subjects are not citizens, a declaration of war is the easiest thing in the world to decide upon, because war does not require of the ruler, who is the proprietor and not a member of the state, the least sacrifice of the pleasures of his table, the chase, his country houses, his court functions, and the like. He may, therefore, resolve on war as on a pleasure party for the most trivial reasons, and with perfect indifference leave the justification which decency requires to the diplomatic corps who are ever ready to provide it’ (Kant 1795: 13).</w:t>
      </w:r>
    </w:p>
    <w:p w14:paraId="312453E5" w14:textId="77777777" w:rsidR="009A2A94" w:rsidRPr="00675B76" w:rsidRDefault="009A2A94" w:rsidP="009A2A94">
      <w:pPr>
        <w:rPr>
          <w:sz w:val="16"/>
        </w:rPr>
      </w:pPr>
      <w:r w:rsidRPr="00675B76">
        <w:rPr>
          <w:sz w:val="16"/>
        </w:rPr>
        <w:t>In contrast, the situation is different in constitutional republics, according to Kant. He argued that the majority of the people in republics would never vote to go to war, except for pure self-defence. Therefore, a world with only republics would be peaceful, since there would be no aggressors. The republican constitution, which requires the consent of the citizens to start a war, gives the positive prospect of perpetual peace.</w:t>
      </w:r>
    </w:p>
    <w:p w14:paraId="59B33B67" w14:textId="77777777" w:rsidR="009A2A94" w:rsidRPr="00675B76" w:rsidRDefault="009A2A94" w:rsidP="009A2A94">
      <w:pPr>
        <w:rPr>
          <w:sz w:val="16"/>
        </w:rPr>
      </w:pPr>
      <w:r w:rsidRPr="00675B76">
        <w:rPr>
          <w:sz w:val="16"/>
        </w:rPr>
        <w:t xml:space="preserve">It is important to note that the ideas of Kant on the one hand and the modern democratic peace scholars on the other hand are not completely similar. For example, Kant talked about republics instead of democratic states as the ideal states to achieve peace. He defined republican states as states with representative governments, in which the legislature is separated from the executive. Not surprisingly—considering the epoch in which he lived—Kant did not include universal suffrage in his definition, which is now seen as an essential dimension of democracy, even of the most minimalist types of democracy (Dahl 1971; see also Chapter 2). Moreover, Kant argued that republics will be at peace in general, which means that such political systems are expected to be not only in peace with each other, but also with other non-republican systems. Nowadays, </w:t>
      </w:r>
      <w:r w:rsidRPr="00675B76">
        <w:rPr>
          <w:rStyle w:val="Emphasis"/>
        </w:rPr>
        <w:t>only few scholars</w:t>
      </w:r>
      <w:r w:rsidRPr="00675B76">
        <w:rPr>
          <w:rStyle w:val="StyleUnderline"/>
        </w:rPr>
        <w:t xml:space="preserve"> would support</w:t>
      </w:r>
      <w:r w:rsidRPr="00675B76">
        <w:rPr>
          <w:sz w:val="16"/>
        </w:rPr>
        <w:t xml:space="preserve"> this approach of </w:t>
      </w:r>
      <w:r w:rsidRPr="00675B76">
        <w:rPr>
          <w:rStyle w:val="StyleUnderline"/>
        </w:rPr>
        <w:t>a ‘</w:t>
      </w:r>
      <w:r w:rsidRPr="00675B76">
        <w:rPr>
          <w:rStyle w:val="Emphasis"/>
        </w:rPr>
        <w:t>monadic democratic peace</w:t>
      </w:r>
      <w:r w:rsidRPr="00675B76">
        <w:rPr>
          <w:rStyle w:val="StyleUnderline"/>
        </w:rPr>
        <w:t>’</w:t>
      </w:r>
      <w:r w:rsidRPr="00675B76">
        <w:rPr>
          <w:sz w:val="16"/>
        </w:rPr>
        <w:t xml:space="preserve">. As will become clear at the end of this chapter, </w:t>
      </w:r>
      <w:r w:rsidRPr="00675B76">
        <w:rPr>
          <w:rStyle w:val="StyleUnderline"/>
        </w:rPr>
        <w:t xml:space="preserve">there is </w:t>
      </w:r>
      <w:r w:rsidRPr="00675B76">
        <w:rPr>
          <w:rStyle w:val="Emphasis"/>
          <w:highlight w:val="cyan"/>
        </w:rPr>
        <w:t>no</w:t>
      </w:r>
      <w:r w:rsidRPr="00675B76">
        <w:rPr>
          <w:rStyle w:val="Emphasis"/>
        </w:rPr>
        <w:t xml:space="preserve">t much </w:t>
      </w:r>
      <w:r w:rsidRPr="00675B76">
        <w:rPr>
          <w:rStyle w:val="Emphasis"/>
          <w:highlight w:val="cyan"/>
        </w:rPr>
        <w:t>evidence</w:t>
      </w:r>
      <w:r w:rsidRPr="00675B76">
        <w:rPr>
          <w:rStyle w:val="StyleUnderline"/>
        </w:rPr>
        <w:t xml:space="preserve"> for the idea that </w:t>
      </w:r>
      <w:r w:rsidRPr="00675B76">
        <w:rPr>
          <w:rStyle w:val="StyleUnderline"/>
          <w:highlight w:val="cyan"/>
        </w:rPr>
        <w:t xml:space="preserve">democracies are </w:t>
      </w:r>
      <w:r w:rsidRPr="00675B76">
        <w:rPr>
          <w:rStyle w:val="Emphasis"/>
          <w:highlight w:val="cyan"/>
        </w:rPr>
        <w:t>more peaceful in general</w:t>
      </w:r>
      <w:r w:rsidRPr="00675B76">
        <w:rPr>
          <w:sz w:val="16"/>
        </w:rPr>
        <w:t>.</w:t>
      </w:r>
    </w:p>
    <w:p w14:paraId="4BFAB5A2" w14:textId="77777777" w:rsidR="009A2A94" w:rsidRPr="00675B76" w:rsidRDefault="009A2A94" w:rsidP="009A2A94">
      <w:pPr>
        <w:rPr>
          <w:sz w:val="8"/>
          <w:szCs w:val="8"/>
        </w:rPr>
      </w:pPr>
      <w:r w:rsidRPr="00675B76">
        <w:rPr>
          <w:sz w:val="8"/>
          <w:szCs w:val="8"/>
        </w:rPr>
        <w:t>Since the 1960s, most statistical studies have not focused on the ‘monadic democratic peace hypothesis’ but on testing the ‘dyadic democratic peace hypothesis’. This dyadic hypothesis states that it is less likely that democracies fight with each other, compared to other ‘dyads’ or other pairs of different types of political systems. The sociologist Dean Babst was the first scholar who started to build on Kant’s old idea in the ‘dyadic’ way, and decided to test it in statistical studies (Babst 1964, 1972). He concluded that ‘no wars have been fought between independent nations with elective governments between 1789 and 1941’ (Babst 1972: 55). His study was not published in one of the journals in the field of international relations, but in a sociological journal and later in Industrial Research. Therefore, it was not read by international relations scholars, and initially, it did not get the attention it deserved in the field of international politics.</w:t>
      </w:r>
    </w:p>
    <w:p w14:paraId="6C16F22C" w14:textId="77777777" w:rsidR="009A2A94" w:rsidRPr="00675B76" w:rsidRDefault="009A2A94" w:rsidP="009A2A94">
      <w:pPr>
        <w:rPr>
          <w:sz w:val="8"/>
          <w:szCs w:val="8"/>
        </w:rPr>
      </w:pPr>
      <w:r w:rsidRPr="00675B76">
        <w:rPr>
          <w:sz w:val="8"/>
          <w:szCs w:val="8"/>
        </w:rPr>
        <w:t>Babst’s work was, for example, not cited by Melvin Small and J. David Singer (1976), and their fndings seemed to contradict Babst’s study. However, Small and Singer did not compare the rates of war proneness for democracies and dictatorships, but instead they focused on the question whether wars involving democratic states have historically been significantly different in length or in degree of violence compared to wars involving only dictatorships. For length and degree of violence during the wars, they did not find a difference between democracies and dictatorships, so they concluded that types of political systems did not matter.7 A few years later, Rudolph J. Rummel did cite Babst’s work and replicated Babst’s idea in statistical tests, which were described in the fourth book of his five-volume Understanding Confict and War (1975– 1981). He found clear support for his eleventh (of the 33) propositions about causes and conditions of conflict, which stated that ‘Libertarian systems mutually preclude violence’ (Rummel 1979: 279).</w:t>
      </w:r>
    </w:p>
    <w:p w14:paraId="47557885" w14:textId="77777777" w:rsidR="009A2A94" w:rsidRPr="00675B76" w:rsidRDefault="009A2A94" w:rsidP="009A2A94">
      <w:pPr>
        <w:rPr>
          <w:sz w:val="8"/>
          <w:szCs w:val="8"/>
        </w:rPr>
      </w:pPr>
      <w:r w:rsidRPr="00675B76">
        <w:rPr>
          <w:sz w:val="8"/>
          <w:szCs w:val="8"/>
        </w:rPr>
        <w:t>Eventually, those innovative studies from the 1970s helped to evoke the interest in the democratic peace proposition, and in the expected peaceful nature of relationships among democratic states. Since the 1980s, the number of quantitative studies has increased considerably, accumulating into an impressive field of research in international relations with its own ‘empirical law’ of democratic peace (Levy 1989: 270; see also Ray 1998).</w:t>
      </w:r>
    </w:p>
    <w:p w14:paraId="34FD6DF1" w14:textId="77777777" w:rsidR="009A2A94" w:rsidRPr="00675B76" w:rsidRDefault="009A2A94" w:rsidP="009A2A94">
      <w:pPr>
        <w:rPr>
          <w:sz w:val="8"/>
          <w:szCs w:val="8"/>
        </w:rPr>
      </w:pPr>
      <w:r w:rsidRPr="00675B76">
        <w:rPr>
          <w:sz w:val="8"/>
          <w:szCs w:val="8"/>
        </w:rPr>
        <w:t>This democratic peace hypothesis has not only received support from political scientists, but also from politicians and policy makers. Particularly since 1993, the idea of a democratic peace has inspired American foreign policies aimed at the promotion of peace and democracy. As the 42nd president of the USA (1993–2001), Bill Clinton was the first politician who explicitly bridged the gap between these findings in international relations on the one hand, and his foreign policy strategy on the other hand, at least rhetorically. Anthony Lake, who was Clinton’s National Security Adviser, stated in 1993 that in order to cope with America’s foreign policy challenges, the expansion of democratic states around the world would be essential because ‘it protects our [U.S.] interests and security’ (see Henderson 2002: 20). In his 1994 State of the Union, Clinton declared that ‘Ultimately, the best strategy to ensure our security and to build a durable peace is to support the advance of democracy elsewhere. Democracies don’t attack each other’.8 Findings from research in the field of international relations seemed to have a direct impact on policy making, and this move of the Clinton administration can be seen as ‘a textbook case of arbitrage between the ivory tower and the real world’ (Gowa 1999: 109).</w:t>
      </w:r>
    </w:p>
    <w:p w14:paraId="796F9867" w14:textId="77777777" w:rsidR="009A2A94" w:rsidRPr="00675B76" w:rsidRDefault="009A2A94" w:rsidP="009A2A94">
      <w:pPr>
        <w:rPr>
          <w:sz w:val="8"/>
          <w:szCs w:val="8"/>
        </w:rPr>
      </w:pPr>
      <w:r w:rsidRPr="00675B76">
        <w:rPr>
          <w:sz w:val="8"/>
          <w:szCs w:val="8"/>
        </w:rPr>
        <w:t>Clinton’s successor, George W. Bush, went one big step further in his faith that democratic peace holds. He argued that efforts to turn Iraq into a democratic country would have positive effects on Iraqi’s neighbours. The authoritarian regimes in the region would fall as domino stones and follow the Iraqi example. They would start democratizing as soon as they could, which would then result in achieving a peaceful and stable the Middle East. The real motives for attacking Iraq may have been different, but ‘regime change’ was at the heart of Washington’s rhetoric when the USA started to bomb Baghdad in March 2003. The rhetoric of the Bush administration focused on toppling Saddam Hussein’s regime, and replacing the entire underlying dictatorial system with a democracy.</w:t>
      </w:r>
    </w:p>
    <w:p w14:paraId="4936B029" w14:textId="77777777" w:rsidR="009A2A94" w:rsidRPr="00675B76" w:rsidRDefault="009A2A94" w:rsidP="009A2A94">
      <w:pPr>
        <w:rPr>
          <w:sz w:val="8"/>
          <w:szCs w:val="8"/>
        </w:rPr>
      </w:pPr>
      <w:r w:rsidRPr="00675B76">
        <w:rPr>
          <w:sz w:val="8"/>
          <w:szCs w:val="8"/>
        </w:rPr>
        <w:t>Moreover, George W. Bush used the democratic peace idea to justify the war in Iraq, declaring, ‘The reason why I’m so strong on democracy is democracies don’t go to war with each other…I’ve got great faith in democracies to promote peace. And that’s why I’m such a strong believer that the way forward in the Middle East, the broader Middle East, is to promote democracy’.9 In 2004, the 43rd President of the USA said: ‘If you think you can have peace without democracy – again - I think you’ll find that - I can only speak for myself, that I will be extremely doubtful that it will ever happen’.10 In his second inaugural address, he stated that ‘the survival of liberty in our land increasingly depends on the success of liberty in other lands. The best hope for peace in our world is the expansion of freedom in all the world’.</w:t>
      </w:r>
    </w:p>
    <w:p w14:paraId="521101C4" w14:textId="77777777" w:rsidR="009A2A94" w:rsidRPr="00675B76" w:rsidRDefault="009A2A94" w:rsidP="009A2A94">
      <w:pPr>
        <w:rPr>
          <w:sz w:val="8"/>
          <w:szCs w:val="8"/>
        </w:rPr>
      </w:pPr>
      <w:r w:rsidRPr="00675B76">
        <w:rPr>
          <w:sz w:val="8"/>
          <w:szCs w:val="8"/>
        </w:rPr>
        <w:t>Again, these are just words from speeches and can hence be seen as rhetoric to defend military intervention (cf. Jervis 2003; Kaufmann 2004; Daalder and Lindsay 2005; Owen 2005; Lieberfeld 2005; Schmidt and Williams 2008). Still, in the end, politicians have rationalized their political decisions based on one of the most powerful ideas taken from studies in the field of international relations, clearly showing the influence of this academic idea in political practice.</w:t>
      </w:r>
    </w:p>
    <w:p w14:paraId="717D931E" w14:textId="77777777" w:rsidR="009A2A94" w:rsidRPr="00675B76" w:rsidRDefault="009A2A94" w:rsidP="009A2A94">
      <w:pPr>
        <w:rPr>
          <w:sz w:val="8"/>
          <w:szCs w:val="8"/>
        </w:rPr>
      </w:pPr>
      <w:r w:rsidRPr="00675B76">
        <w:rPr>
          <w:sz w:val="8"/>
          <w:szCs w:val="8"/>
        </w:rPr>
        <w:t>Hence, the field of international relations seems to have its own law: democracies rarely fight with each other. It cannot be denied that the evidence supporting the democratic peace proposition is quite diverse in character (see Ray 1998): the evidence has been epistemological (Rummel 1975), philosophical (Doyle 1986), formal (Bueno de Mesquita and Lalman 1992), historical (Weart 1994; Ray 1995; Owen 1994), experimental (Mintz and Geva 1993), anthropological (Ember et al. 1992; Crawford 1994), psychological (Kegley and Hermann 1995), economic (Brawley 1993; Weede 1996) and political (Gaubatz 1991). Still, there have been numerous critical studies (see, i.e., Hayes 2011), and the general picture is unclear. We do not yet know much about the overall findings from statistical studies.</w:t>
      </w:r>
    </w:p>
    <w:p w14:paraId="7981DAB5" w14:textId="77777777" w:rsidR="009A2A94" w:rsidRPr="00675B76" w:rsidRDefault="009A2A94" w:rsidP="009A2A94">
      <w:pPr>
        <w:rPr>
          <w:sz w:val="8"/>
          <w:szCs w:val="8"/>
        </w:rPr>
      </w:pPr>
      <w:r w:rsidRPr="00675B76">
        <w:rPr>
          <w:sz w:val="8"/>
          <w:szCs w:val="8"/>
        </w:rPr>
        <w:t>So far, it seems as if some quantitative studies—mainly within the field of international relations—have found strong and robust evidence which supports the ‘democratic peace hypothesis’. Those studies show that democracy has had a positive influence on international peace (see, i.e., Rummel 1979; Ray and Russett 1996). In this sense, the idea of a democratic peace seems to be confirmed. Political scientists such as James Lee Ray are passionate supporters: ‘No scientific evidence is entirely definitive’ but ‘based on all the empirical evidence so far’ the more defensible of the two possible definitive answers to the question “Does democracy cause peace?” is “Yes” (Ray 1998: 43). However, based on my own analyses of the empirical studies with statistical evidence, I cannot be as enthusiastic as those scholars; to the contrary, I whole-heartily disagree with them, as a more systematic analysis of the articles shows that there are four important weaknesses, which seriously undermines the idea that peace is one of democracy’s instrumental values.</w:t>
      </w:r>
    </w:p>
    <w:p w14:paraId="05B058DA" w14:textId="77777777" w:rsidR="009A2A94" w:rsidRPr="00675B76" w:rsidRDefault="009A2A94" w:rsidP="009A2A94">
      <w:pPr>
        <w:rPr>
          <w:sz w:val="16"/>
        </w:rPr>
      </w:pPr>
      <w:r w:rsidRPr="00675B76">
        <w:rPr>
          <w:sz w:val="16"/>
        </w:rPr>
        <w:t>Caveat 1: It’s Not (Just) Democracy</w:t>
      </w:r>
    </w:p>
    <w:p w14:paraId="594D69DA" w14:textId="77777777" w:rsidR="009A2A94" w:rsidRPr="00675B76" w:rsidRDefault="009A2A94" w:rsidP="009A2A94">
      <w:pPr>
        <w:rPr>
          <w:sz w:val="16"/>
        </w:rPr>
      </w:pPr>
      <w:r w:rsidRPr="00675B76">
        <w:rPr>
          <w:sz w:val="16"/>
        </w:rPr>
        <w:t xml:space="preserve">While analysing the selected articles, the first remarkable finding is that only a relatively small number of studies have actually tested the democratic peace hypothesis. Most of the studies have focused on the mechanisms (see next section, caveat 2), and hence seem to assume that there is a correlation between democracy and war. In this way, the majority of the studies—often unintentionally—reinforce the idea that democratic peace actually exists without testing this proposition. However, </w:t>
      </w:r>
      <w:r w:rsidRPr="00675B76">
        <w:rPr>
          <w:rStyle w:val="Emphasis"/>
        </w:rPr>
        <w:t>no</w:t>
      </w:r>
      <w:r w:rsidRPr="00675B76">
        <w:rPr>
          <w:sz w:val="16"/>
        </w:rPr>
        <w:t xml:space="preserve">ne of the </w:t>
      </w:r>
      <w:r w:rsidRPr="00675B76">
        <w:rPr>
          <w:rStyle w:val="Emphasis"/>
        </w:rPr>
        <w:t>studies</w:t>
      </w:r>
      <w:r w:rsidRPr="00675B76">
        <w:rPr>
          <w:rStyle w:val="StyleUnderline"/>
        </w:rPr>
        <w:t xml:space="preserve"> that </w:t>
      </w:r>
      <w:r w:rsidRPr="00675B76">
        <w:rPr>
          <w:rStyle w:val="Emphasis"/>
        </w:rPr>
        <w:t>directly test</w:t>
      </w:r>
      <w:r w:rsidRPr="00675B76">
        <w:rPr>
          <w:rStyle w:val="StyleUnderline"/>
        </w:rPr>
        <w:t xml:space="preserve"> the democratic peace</w:t>
      </w:r>
      <w:r w:rsidRPr="00675B76">
        <w:rPr>
          <w:sz w:val="16"/>
        </w:rPr>
        <w:t xml:space="preserve"> hypothesis </w:t>
      </w:r>
      <w:r w:rsidRPr="00675B76">
        <w:rPr>
          <w:rStyle w:val="StyleUnderline"/>
        </w:rPr>
        <w:t xml:space="preserve">found </w:t>
      </w:r>
      <w:r w:rsidRPr="00675B76">
        <w:rPr>
          <w:rStyle w:val="Emphasis"/>
        </w:rPr>
        <w:t>strong evidence</w:t>
      </w:r>
      <w:r w:rsidRPr="00675B76">
        <w:rPr>
          <w:rStyle w:val="StyleUnderline"/>
        </w:rPr>
        <w:t xml:space="preserve"> that democracy is the </w:t>
      </w:r>
      <w:r w:rsidRPr="00675B76">
        <w:rPr>
          <w:rStyle w:val="Emphasis"/>
        </w:rPr>
        <w:t>most important factor</w:t>
      </w:r>
      <w:r w:rsidRPr="00675B76">
        <w:rPr>
          <w:rStyle w:val="StyleUnderline"/>
        </w:rPr>
        <w:t xml:space="preserve"> when explaining interstate war</w:t>
      </w:r>
      <w:r w:rsidRPr="00675B76">
        <w:rPr>
          <w:sz w:val="16"/>
        </w:rPr>
        <w:t xml:space="preserve">. All democratic peace studies have controlled for many possible alternative causes of the peace, such as </w:t>
      </w:r>
      <w:r w:rsidRPr="00675B76">
        <w:rPr>
          <w:rStyle w:val="StyleUnderline"/>
        </w:rPr>
        <w:t>economic development and growth, geographic distance and contiguity, power status, alliance ties, militarization and political stability</w:t>
      </w:r>
      <w:r w:rsidRPr="00675B76">
        <w:rPr>
          <w:sz w:val="16"/>
        </w:rPr>
        <w:t>. The findings show that it is not just democracy which explains war, not at all. Within this group of studies, which explicitly test the democratic peace hypothesis, four different types of findings can be detected. I will discuss those results more in-depth in the rest of this section.</w:t>
      </w:r>
    </w:p>
    <w:p w14:paraId="09E2B50D" w14:textId="77777777" w:rsidR="009A2A94" w:rsidRPr="00675B76" w:rsidRDefault="009A2A94" w:rsidP="009A2A94">
      <w:pPr>
        <w:rPr>
          <w:sz w:val="16"/>
        </w:rPr>
      </w:pPr>
      <w:r w:rsidRPr="00675B76">
        <w:rPr>
          <w:sz w:val="16"/>
        </w:rPr>
        <w:t>First Result: There Is Correlation, but Other Explanations Are Significant Too</w:t>
      </w:r>
    </w:p>
    <w:p w14:paraId="594879EE" w14:textId="77777777" w:rsidR="009A2A94" w:rsidRPr="00675B76" w:rsidRDefault="009A2A94" w:rsidP="009A2A94">
      <w:pPr>
        <w:rPr>
          <w:sz w:val="16"/>
        </w:rPr>
      </w:pPr>
      <w:r w:rsidRPr="00675B76">
        <w:rPr>
          <w:sz w:val="16"/>
        </w:rPr>
        <w:t xml:space="preserve">The first subgroup consists of scholars who stress the importance of democratic peace, despite the fact their own analyses have shown that other factors are statistically significant as well (Maoz and Russett 1993; Rousseau et al. 1996; Gleditsch and Hegre 1997; Beck et al. 1998; Ray 2013). For example, some studies (e.g. Rousseau et al. 1996) included alternative independent variables in order to test realist arguments. They tested whether the distribution of power determines decisions to use force, and measures each state’s military capabilities relative to its opponent. A state’s military capability is the average of three elements: number of troops, military expenditures and military expenditures per soldier. They found that this realist variable was strong, positive and statistically significant at the 0.001 level in their analyses (see, e.g., Rousseau et al. 1996: 522, Table 2). However, not only a state’s military capabilities appeared to be an important explanation for peace. In addition, wealth, growth, alliances and contiguity played a crucial role when explaining interstate war (see, e.g., Maoz and Russett 1993: 632, Table 1).11 Moreover, </w:t>
      </w:r>
      <w:r w:rsidRPr="00675B76">
        <w:rPr>
          <w:rStyle w:val="StyleUnderline"/>
          <w:highlight w:val="cyan"/>
        </w:rPr>
        <w:t>when</w:t>
      </w:r>
      <w:r w:rsidRPr="00675B76">
        <w:rPr>
          <w:rStyle w:val="StyleUnderline"/>
        </w:rPr>
        <w:t xml:space="preserve"> </w:t>
      </w:r>
      <w:r w:rsidRPr="00675B76">
        <w:rPr>
          <w:rStyle w:val="Emphasis"/>
        </w:rPr>
        <w:t xml:space="preserve">other </w:t>
      </w:r>
      <w:r w:rsidRPr="00675B76">
        <w:rPr>
          <w:rStyle w:val="Emphasis"/>
          <w:highlight w:val="cyan"/>
        </w:rPr>
        <w:t>factors</w:t>
      </w:r>
      <w:r w:rsidRPr="00675B76">
        <w:rPr>
          <w:rStyle w:val="StyleUnderline"/>
        </w:rPr>
        <w:t xml:space="preserve"> are </w:t>
      </w:r>
      <w:r w:rsidRPr="00675B76">
        <w:rPr>
          <w:rStyle w:val="StyleUnderline"/>
          <w:highlight w:val="cyan"/>
        </w:rPr>
        <w:t>included</w:t>
      </w:r>
      <w:r w:rsidRPr="00675B76">
        <w:rPr>
          <w:rStyle w:val="StyleUnderline"/>
        </w:rPr>
        <w:t xml:space="preserve">, the </w:t>
      </w:r>
      <w:r w:rsidRPr="00675B76">
        <w:rPr>
          <w:rStyle w:val="Emphasis"/>
        </w:rPr>
        <w:t xml:space="preserve">impact of </w:t>
      </w:r>
      <w:r w:rsidRPr="00675B76">
        <w:rPr>
          <w:rStyle w:val="Emphasis"/>
          <w:highlight w:val="cyan"/>
        </w:rPr>
        <w:t>democracy</w:t>
      </w:r>
      <w:r w:rsidRPr="00675B76">
        <w:rPr>
          <w:rStyle w:val="StyleUnderline"/>
        </w:rPr>
        <w:t xml:space="preserve"> on the likelihood of international crises </w:t>
      </w:r>
      <w:r w:rsidRPr="00675B76">
        <w:rPr>
          <w:rStyle w:val="StyleUnderline"/>
          <w:highlight w:val="cyan"/>
        </w:rPr>
        <w:t>is</w:t>
      </w:r>
      <w:r w:rsidRPr="00675B76">
        <w:rPr>
          <w:rStyle w:val="StyleUnderline"/>
        </w:rPr>
        <w:t xml:space="preserve"> </w:t>
      </w:r>
      <w:r w:rsidRPr="00675B76">
        <w:rPr>
          <w:rStyle w:val="Emphasis"/>
        </w:rPr>
        <w:t xml:space="preserve">even </w:t>
      </w:r>
      <w:r w:rsidRPr="00675B76">
        <w:rPr>
          <w:rStyle w:val="Emphasis"/>
          <w:highlight w:val="cyan"/>
        </w:rPr>
        <w:t>spurious</w:t>
      </w:r>
      <w:r w:rsidRPr="00675B76">
        <w:rPr>
          <w:sz w:val="16"/>
        </w:rPr>
        <w:t xml:space="preserve"> (Maoz and Russett 1993: 632; Henderson 2002: 141, see also p. 3).12 Still, scholars in this group keep defending the democratic peace idea, despite the fact that their own analyses showed the significance of alternative explanations.</w:t>
      </w:r>
    </w:p>
    <w:p w14:paraId="4C7A80DE" w14:textId="77777777" w:rsidR="009A2A94" w:rsidRPr="00675B76" w:rsidRDefault="009A2A94" w:rsidP="009A2A94">
      <w:pPr>
        <w:rPr>
          <w:sz w:val="16"/>
        </w:rPr>
      </w:pPr>
      <w:r w:rsidRPr="00675B76">
        <w:rPr>
          <w:sz w:val="16"/>
        </w:rPr>
        <w:t>Second Result: Initially There Is Correlation, but the Impact of Democracy Is Spurious When Other Explanatory Factors Are Included in the Models</w:t>
      </w:r>
    </w:p>
    <w:p w14:paraId="12AEA396" w14:textId="77777777" w:rsidR="009A2A94" w:rsidRPr="00675B76" w:rsidRDefault="009A2A94" w:rsidP="009A2A94">
      <w:pPr>
        <w:rPr>
          <w:sz w:val="16"/>
        </w:rPr>
      </w:pPr>
      <w:r w:rsidRPr="00675B76">
        <w:rPr>
          <w:sz w:val="16"/>
        </w:rPr>
        <w:t xml:space="preserve">The second subgroup of scholars is far more radical. Based on their own analyses, this group concludes that the democratic peace link is a spurious one (Weede 1984, 1996; Barbieri 1996; Mousseau 2013; Gartzke and Weisiger 2014).13 Typically, efforts to demonstrate the spuriousness of the statistical democratic peace pointed to </w:t>
      </w:r>
      <w:r w:rsidRPr="00675B76">
        <w:rPr>
          <w:rStyle w:val="StyleUnderline"/>
        </w:rPr>
        <w:t>other factors</w:t>
      </w:r>
      <w:r w:rsidRPr="00675B76">
        <w:rPr>
          <w:sz w:val="16"/>
        </w:rPr>
        <w:t xml:space="preserve"> that, </w:t>
      </w:r>
      <w:r w:rsidRPr="00675B76">
        <w:rPr>
          <w:rStyle w:val="StyleUnderline"/>
        </w:rPr>
        <w:t>when accounted for ‘</w:t>
      </w:r>
      <w:r w:rsidRPr="00675B76">
        <w:rPr>
          <w:rStyle w:val="Emphasis"/>
        </w:rPr>
        <w:t>properly’</w:t>
      </w:r>
      <w:r w:rsidRPr="00675B76">
        <w:rPr>
          <w:rStyle w:val="StyleUnderline"/>
        </w:rPr>
        <w:t xml:space="preserve">, </w:t>
      </w:r>
      <w:r w:rsidRPr="00675B76">
        <w:rPr>
          <w:rStyle w:val="Emphasis"/>
        </w:rPr>
        <w:t>eliminated</w:t>
      </w:r>
      <w:r w:rsidRPr="00675B76">
        <w:rPr>
          <w:sz w:val="16"/>
        </w:rPr>
        <w:t xml:space="preserve"> or dramatically reduced </w:t>
      </w:r>
      <w:r w:rsidRPr="00675B76">
        <w:rPr>
          <w:rStyle w:val="StyleUnderline"/>
        </w:rPr>
        <w:t>the statistical significance of shared democracy</w:t>
      </w:r>
      <w:r w:rsidRPr="00675B76">
        <w:rPr>
          <w:sz w:val="16"/>
        </w:rPr>
        <w:t>. Hence, the studies in this second group did not find strong evidence for the democratic peace hypothesis anymore, once other explanatory factors were included in the models.14</w:t>
      </w:r>
    </w:p>
    <w:p w14:paraId="50C66A4A" w14:textId="77777777" w:rsidR="009A2A94" w:rsidRPr="00675B76" w:rsidRDefault="009A2A94" w:rsidP="009A2A94">
      <w:pPr>
        <w:rPr>
          <w:sz w:val="16"/>
        </w:rPr>
      </w:pPr>
      <w:r w:rsidRPr="00675B76">
        <w:rPr>
          <w:sz w:val="16"/>
        </w:rPr>
        <w:t xml:space="preserve">One of the most convincing alternative explanations of peace between countries is that </w:t>
      </w:r>
      <w:r w:rsidRPr="00675B76">
        <w:rPr>
          <w:rStyle w:val="StyleUnderline"/>
        </w:rPr>
        <w:t xml:space="preserve">there is </w:t>
      </w:r>
      <w:r w:rsidRPr="00675B76">
        <w:rPr>
          <w:rStyle w:val="Emphasis"/>
        </w:rPr>
        <w:t>no democratic peace</w:t>
      </w:r>
      <w:r w:rsidRPr="00675B76">
        <w:rPr>
          <w:rStyle w:val="StyleUnderline"/>
        </w:rPr>
        <w:t xml:space="preserve">, but a </w:t>
      </w:r>
      <w:r w:rsidRPr="00675B76">
        <w:rPr>
          <w:rStyle w:val="Emphasis"/>
        </w:rPr>
        <w:t>capitalist peace instead</w:t>
      </w:r>
      <w:r w:rsidRPr="00675B76">
        <w:rPr>
          <w:sz w:val="16"/>
        </w:rPr>
        <w:t>. The settlement in Germany and Japan succeeded because of the establishment of capitalist peace. Because of economic support by the Americans, who encouraged free trade and offered trade opportunities in practice as well, the poorer economies in Europe and Japan would gain economically, resulting in ‘economic growth, prosperity, and, ultimately, free trade among most of the more technologically advanced economies’ (Rasler and Thompson 2005: 232). By establishing and expanding free trade, the incentives for war would quickly decrease among trading states, according to this approach. To prevent new interstate wars after World War II, the capitalist peace was a far more important factor than the American promotion of democracy and its political institutions.</w:t>
      </w:r>
    </w:p>
    <w:p w14:paraId="66E86695" w14:textId="77777777" w:rsidR="009A2A94" w:rsidRPr="00675B76" w:rsidRDefault="009A2A94" w:rsidP="009A2A94">
      <w:pPr>
        <w:rPr>
          <w:sz w:val="16"/>
        </w:rPr>
      </w:pPr>
      <w:r w:rsidRPr="00675B76">
        <w:rPr>
          <w:sz w:val="16"/>
        </w:rPr>
        <w:t xml:space="preserve">The capitalist peace, or capitalist peace theory, also states that economic development accounts for both democracy and the peace among democratic nations. Economic development is a key factor to explain democracy (Lipset 1959; see also Hegre 2003; Weede 2004).15 Moreover, economic development also plays a role when explaining peace, and the presence of market-oriented economies in countries have a positive impact on both democracy in those countries and peace between them (Mousseau 2000, 2002, 2003, 2005, 2013; see also Hegre 2014). </w:t>
      </w:r>
      <w:r w:rsidRPr="00675B76">
        <w:rPr>
          <w:rStyle w:val="StyleUnderline"/>
          <w:highlight w:val="cyan"/>
        </w:rPr>
        <w:t>Dem</w:t>
      </w:r>
      <w:r w:rsidRPr="00675B76">
        <w:rPr>
          <w:rStyle w:val="StyleUnderline"/>
        </w:rPr>
        <w:t xml:space="preserve">ocratic </w:t>
      </w:r>
      <w:r w:rsidRPr="00675B76">
        <w:rPr>
          <w:rStyle w:val="StyleUnderline"/>
          <w:highlight w:val="cyan"/>
        </w:rPr>
        <w:t>peace</w:t>
      </w:r>
      <w:r w:rsidRPr="00675B76">
        <w:rPr>
          <w:rStyle w:val="StyleUnderline"/>
        </w:rPr>
        <w:t xml:space="preserve"> </w:t>
      </w:r>
      <w:r w:rsidRPr="00675B76">
        <w:rPr>
          <w:rStyle w:val="Emphasis"/>
        </w:rPr>
        <w:t xml:space="preserve">only </w:t>
      </w:r>
      <w:r w:rsidRPr="00675B76">
        <w:rPr>
          <w:rStyle w:val="Emphasis"/>
          <w:highlight w:val="cyan"/>
        </w:rPr>
        <w:t>exists</w:t>
      </w:r>
      <w:r w:rsidRPr="00675B76">
        <w:rPr>
          <w:rStyle w:val="StyleUnderline"/>
          <w:highlight w:val="cyan"/>
        </w:rPr>
        <w:t xml:space="preserve"> when both</w:t>
      </w:r>
      <w:r w:rsidRPr="00675B76">
        <w:rPr>
          <w:rStyle w:val="StyleUnderline"/>
        </w:rPr>
        <w:t xml:space="preserve"> democracies </w:t>
      </w:r>
      <w:r w:rsidRPr="00675B76">
        <w:rPr>
          <w:rStyle w:val="StyleUnderline"/>
          <w:highlight w:val="cyan"/>
        </w:rPr>
        <w:t xml:space="preserve">have </w:t>
      </w:r>
      <w:r w:rsidRPr="00675B76">
        <w:rPr>
          <w:rStyle w:val="Emphasis"/>
          <w:highlight w:val="cyan"/>
        </w:rPr>
        <w:t>high</w:t>
      </w:r>
      <w:r w:rsidRPr="00675B76">
        <w:rPr>
          <w:rStyle w:val="Emphasis"/>
        </w:rPr>
        <w:t xml:space="preserve"> levels of economic </w:t>
      </w:r>
      <w:r w:rsidRPr="00675B76">
        <w:rPr>
          <w:rStyle w:val="Emphasis"/>
          <w:highlight w:val="cyan"/>
        </w:rPr>
        <w:t>development</w:t>
      </w:r>
      <w:r w:rsidRPr="00675B76">
        <w:rPr>
          <w:sz w:val="16"/>
        </w:rPr>
        <w:t>, when economic development is well above the global median.</w:t>
      </w:r>
    </w:p>
    <w:p w14:paraId="7CB449D4" w14:textId="77777777" w:rsidR="009A2A94" w:rsidRPr="00675B76" w:rsidRDefault="009A2A94" w:rsidP="009A2A94">
      <w:pPr>
        <w:rPr>
          <w:sz w:val="16"/>
        </w:rPr>
      </w:pPr>
      <w:r w:rsidRPr="00675B76">
        <w:rPr>
          <w:sz w:val="16"/>
        </w:rPr>
        <w:t xml:space="preserve">In fact, the poorest 21% of the democracies studied, and </w:t>
      </w:r>
      <w:r w:rsidRPr="00675B76">
        <w:rPr>
          <w:rStyle w:val="Emphasis"/>
        </w:rPr>
        <w:t xml:space="preserve">the </w:t>
      </w:r>
      <w:r w:rsidRPr="00675B76">
        <w:rPr>
          <w:rStyle w:val="Emphasis"/>
          <w:highlight w:val="cyan"/>
        </w:rPr>
        <w:t>poorest</w:t>
      </w:r>
      <w:r w:rsidRPr="00675B76">
        <w:rPr>
          <w:sz w:val="16"/>
        </w:rPr>
        <w:t xml:space="preserve"> 4–5% of current </w:t>
      </w:r>
      <w:r w:rsidRPr="00675B76">
        <w:rPr>
          <w:rStyle w:val="Emphasis"/>
          <w:highlight w:val="cyan"/>
        </w:rPr>
        <w:t>democracies</w:t>
      </w:r>
      <w:r w:rsidRPr="00675B76">
        <w:rPr>
          <w:rStyle w:val="StyleUnderline"/>
          <w:highlight w:val="cyan"/>
        </w:rPr>
        <w:t>, are</w:t>
      </w:r>
      <w:r w:rsidRPr="00675B76">
        <w:rPr>
          <w:rStyle w:val="StyleUnderline"/>
        </w:rPr>
        <w:t xml:space="preserve"> </w:t>
      </w:r>
      <w:r w:rsidRPr="00675B76">
        <w:rPr>
          <w:rStyle w:val="Emphasis"/>
        </w:rPr>
        <w:t xml:space="preserve">significantly </w:t>
      </w:r>
      <w:r w:rsidRPr="00675B76">
        <w:rPr>
          <w:rStyle w:val="Emphasis"/>
          <w:highlight w:val="cyan"/>
        </w:rPr>
        <w:t>more likely</w:t>
      </w:r>
      <w:r w:rsidRPr="00675B76">
        <w:rPr>
          <w:rStyle w:val="StyleUnderline"/>
        </w:rPr>
        <w:t xml:space="preserve"> than other kinds of political systems </w:t>
      </w:r>
      <w:r w:rsidRPr="00675B76">
        <w:rPr>
          <w:rStyle w:val="StyleUnderline"/>
          <w:highlight w:val="cyan"/>
        </w:rPr>
        <w:t xml:space="preserve">to </w:t>
      </w:r>
      <w:r w:rsidRPr="00675B76">
        <w:rPr>
          <w:rStyle w:val="Emphasis"/>
          <w:highlight w:val="cyan"/>
        </w:rPr>
        <w:t>fight each other</w:t>
      </w:r>
      <w:r w:rsidRPr="00675B76">
        <w:rPr>
          <w:sz w:val="16"/>
        </w:rPr>
        <w:t xml:space="preserve"> (see, e.g., Mousseau 2005). Moreover, if at least one of the democracies involved has a very low level of economic development, then democracy cannot prevent war.16 Still, there is a pacifying effect of </w:t>
      </w:r>
      <w:r w:rsidRPr="00675B76">
        <w:rPr>
          <w:rStyle w:val="StyleUnderline"/>
        </w:rPr>
        <w:t>free trade and economic interdependence</w:t>
      </w:r>
      <w:r w:rsidRPr="00675B76">
        <w:rPr>
          <w:sz w:val="16"/>
        </w:rPr>
        <w:t xml:space="preserve">, which </w:t>
      </w:r>
      <w:r w:rsidRPr="00675B76">
        <w:rPr>
          <w:rStyle w:val="StyleUnderline"/>
        </w:rPr>
        <w:t xml:space="preserve">is </w:t>
      </w:r>
      <w:r w:rsidRPr="00675B76">
        <w:rPr>
          <w:rStyle w:val="Emphasis"/>
        </w:rPr>
        <w:t>more important</w:t>
      </w:r>
      <w:r w:rsidRPr="00675B76">
        <w:rPr>
          <w:rStyle w:val="StyleUnderline"/>
        </w:rPr>
        <w:t xml:space="preserve"> than the effect of democracy</w:t>
      </w:r>
      <w:r w:rsidRPr="00675B76">
        <w:rPr>
          <w:sz w:val="16"/>
        </w:rPr>
        <w:t>, because the former affects peace both directly and indirectly, by producing economic development and ultimately, democracy (see Weede 2004).17</w:t>
      </w:r>
    </w:p>
    <w:p w14:paraId="2B8132D8" w14:textId="77777777" w:rsidR="009A2A94" w:rsidRPr="00675B76" w:rsidRDefault="009A2A94" w:rsidP="009A2A94">
      <w:pPr>
        <w:rPr>
          <w:sz w:val="16"/>
        </w:rPr>
      </w:pPr>
      <w:r w:rsidRPr="00675B76">
        <w:rPr>
          <w:sz w:val="16"/>
        </w:rPr>
        <w:t xml:space="preserve">Capitalist peace is not the only alternative explanation. Shared interests in general, and political similarities in specific, can also be seen as an important second alternative explanation for war and peace between countries (Farber and Gowa 1995, 1997; Gartzke 2007; Gowa 1999; Henderson 2002). </w:t>
      </w:r>
      <w:r w:rsidRPr="00675B76">
        <w:rPr>
          <w:rStyle w:val="StyleUnderline"/>
        </w:rPr>
        <w:t xml:space="preserve">Democracies are </w:t>
      </w:r>
      <w:r w:rsidRPr="00675B76">
        <w:rPr>
          <w:rStyle w:val="Emphasis"/>
        </w:rPr>
        <w:t>not peaceful</w:t>
      </w:r>
      <w:r w:rsidRPr="00675B76">
        <w:rPr>
          <w:rStyle w:val="StyleUnderline"/>
        </w:rPr>
        <w:t xml:space="preserve"> to each other because they are </w:t>
      </w:r>
      <w:r w:rsidRPr="00675B76">
        <w:rPr>
          <w:rStyle w:val="Emphasis"/>
        </w:rPr>
        <w:t>democratic</w:t>
      </w:r>
      <w:r w:rsidRPr="00675B76">
        <w:rPr>
          <w:rStyle w:val="StyleUnderline"/>
        </w:rPr>
        <w:t xml:space="preserve">, but rather because they are </w:t>
      </w:r>
      <w:r w:rsidRPr="00675B76">
        <w:rPr>
          <w:rStyle w:val="Emphasis"/>
        </w:rPr>
        <w:t>similar</w:t>
      </w:r>
      <w:r w:rsidRPr="00675B76">
        <w:rPr>
          <w:sz w:val="16"/>
        </w:rPr>
        <w:t>. So the difference of the scores of both countries also contributes to the conflict proneness of the dyad. If the difference in levels of democracy is big, then the chance of conflict is higher (cf. Oneal and Russett 1997: 281–282).</w:t>
      </w:r>
    </w:p>
    <w:p w14:paraId="16884071" w14:textId="77777777" w:rsidR="009A2A94" w:rsidRPr="00675B76" w:rsidRDefault="009A2A94" w:rsidP="009A2A94">
      <w:pPr>
        <w:rPr>
          <w:sz w:val="16"/>
        </w:rPr>
      </w:pPr>
      <w:r w:rsidRPr="00675B76">
        <w:rPr>
          <w:sz w:val="16"/>
        </w:rPr>
        <w:t>Many researchers have conflated both the conflict-dampening impact of joined democracy and the confict-exacerbating impact of political distance in the variables focusing on political systems, but as Errol A. Henderson (2002: 32) convincingly argued: ‘Fusing these two contrasting attributes in a single variable makes it difficult to distinguish between the competing processes’. Therefore, it is better to include an additional variable of ‘political dissimilarity’ in the model. Henderson (2002) was one of the first scholars who included this variable and measured it by taking the absolute value of the difference between the two states’ scores. His main variables were not only political similarity, but also geographic distance and economic interdependence, and he concluded that democratic peace is a statistical artefact which disappears when those other variables are taken into account. Political similarity clearly has a pacifying effect18 (see Werner 2000; Henderson 2002; Beck et al. 2004), and it is not democracy per se which is the decisive factor.19</w:t>
      </w:r>
    </w:p>
    <w:p w14:paraId="041CFCD5" w14:textId="77777777" w:rsidR="009A2A94" w:rsidRPr="00675B76" w:rsidRDefault="009A2A94" w:rsidP="009A2A94">
      <w:pPr>
        <w:rPr>
          <w:sz w:val="16"/>
        </w:rPr>
      </w:pPr>
      <w:r w:rsidRPr="00675B76">
        <w:rPr>
          <w:sz w:val="16"/>
        </w:rPr>
        <w:t>Hence, the benefits of trade and trade interdependence are essential explanations, while democracy is spurious or at least subordinate (see also Rosecrance 1986; Weede 1984, 1996; Hegre 2000, 2014; Jervis 2002; Souva 2003; Rasler and Thompson 2005: 235; Mousseau 2000, 2002, 2003, 2005). Based on those studies, it is safe to conclude that democracy, on its own, is an unlikely cause of the democratic peace.</w:t>
      </w:r>
    </w:p>
    <w:p w14:paraId="671C1952" w14:textId="77777777" w:rsidR="009A2A94" w:rsidRPr="00675B76" w:rsidRDefault="009A2A94" w:rsidP="009A2A94">
      <w:pPr>
        <w:rPr>
          <w:sz w:val="16"/>
        </w:rPr>
      </w:pPr>
      <w:r w:rsidRPr="00675B76">
        <w:rPr>
          <w:sz w:val="16"/>
        </w:rPr>
        <w:t>Third Result: There Is Correlation, but Other Explanations Are Much Stronger</w:t>
      </w:r>
    </w:p>
    <w:p w14:paraId="3C04437E" w14:textId="77777777" w:rsidR="009A2A94" w:rsidRPr="00675B76" w:rsidRDefault="009A2A94" w:rsidP="009A2A94">
      <w:pPr>
        <w:rPr>
          <w:sz w:val="16"/>
        </w:rPr>
      </w:pPr>
      <w:r w:rsidRPr="00675B76">
        <w:rPr>
          <w:sz w:val="16"/>
        </w:rPr>
        <w:t>This same point that democracy is just one of the explanations for peace (and not even a very important one) is also at the core of studies in the third subgroup. Scholars of this group keep arguing that there is support for the democratic peace hypothesis, and that the link is not spurious. In this sense, they are less radical than the second group of scholars, as they do not completely reject the value of democracy for peace. On the other hand, their own analyses have clearly shown that alternative factors—hence other factors than democracy or type of political system— are not only statistically significant but also more important when trying to explain interstate war (Bremer 1992; Gelpi 1997; Oneal and Russett 1999a, b; Reiter and Stam 2002; Peterson 2013; Caselli et al. 2015).</w:t>
      </w:r>
    </w:p>
    <w:p w14:paraId="0A9E1769" w14:textId="77777777" w:rsidR="009A2A94" w:rsidRPr="00675B76" w:rsidRDefault="009A2A94" w:rsidP="009A2A94">
      <w:pPr>
        <w:rPr>
          <w:sz w:val="16"/>
        </w:rPr>
      </w:pPr>
      <w:r w:rsidRPr="00675B76">
        <w:rPr>
          <w:sz w:val="16"/>
        </w:rPr>
        <w:t xml:space="preserve">Theoretical arguments and empirical evidence suggest that </w:t>
      </w:r>
      <w:r w:rsidRPr="00675B76">
        <w:rPr>
          <w:rStyle w:val="StyleUnderline"/>
        </w:rPr>
        <w:t xml:space="preserve">democracy is </w:t>
      </w:r>
      <w:r w:rsidRPr="00675B76">
        <w:rPr>
          <w:rStyle w:val="Emphasis"/>
        </w:rPr>
        <w:t>not the most important factor</w:t>
      </w:r>
      <w:r w:rsidRPr="00675B76">
        <w:rPr>
          <w:sz w:val="16"/>
        </w:rPr>
        <w:t xml:space="preserve">, while war is more likely to occur between states that are geographically proximate, approximately equal in power, major powers, allied, economically advanced and highly militarized than between those that are not. Bivariate analyses of these factors in relation to the onset of interstate war over all pairs of states in the period from 1816 to 1965 have generally supported these associations. However, </w:t>
      </w:r>
      <w:r w:rsidRPr="00675B76">
        <w:rPr>
          <w:rStyle w:val="StyleUnderline"/>
        </w:rPr>
        <w:t>multivariate analyses revealed some differences</w:t>
      </w:r>
      <w:r w:rsidRPr="00675B76">
        <w:rPr>
          <w:sz w:val="16"/>
        </w:rPr>
        <w:t xml:space="preserve">. Stuart Bremer (1992), for example, showed that some factors are far more important than others. </w:t>
      </w:r>
      <w:r w:rsidRPr="00675B76">
        <w:rPr>
          <w:rStyle w:val="StyleUnderline"/>
        </w:rPr>
        <w:t xml:space="preserve">The existence of a </w:t>
      </w:r>
      <w:r w:rsidRPr="00675B76">
        <w:rPr>
          <w:rStyle w:val="Emphasis"/>
        </w:rPr>
        <w:t xml:space="preserve">dangerous, </w:t>
      </w:r>
      <w:r w:rsidRPr="00675B76">
        <w:rPr>
          <w:rStyle w:val="Emphasis"/>
          <w:highlight w:val="cyan"/>
        </w:rPr>
        <w:t>war</w:t>
      </w:r>
      <w:r w:rsidRPr="00675B76">
        <w:rPr>
          <w:rStyle w:val="Emphasis"/>
        </w:rPr>
        <w:t>-prone dyad</w:t>
      </w:r>
      <w:r w:rsidRPr="00675B76">
        <w:rPr>
          <w:rStyle w:val="StyleUnderline"/>
        </w:rPr>
        <w:t xml:space="preserve"> can be </w:t>
      </w:r>
      <w:r w:rsidRPr="00675B76">
        <w:rPr>
          <w:rStyle w:val="Emphasis"/>
          <w:highlight w:val="cyan"/>
        </w:rPr>
        <w:t>best explained by</w:t>
      </w:r>
      <w:r w:rsidRPr="00675B76">
        <w:rPr>
          <w:rStyle w:val="StyleUnderline"/>
        </w:rPr>
        <w:t xml:space="preserve"> the </w:t>
      </w:r>
      <w:r w:rsidRPr="00675B76">
        <w:rPr>
          <w:rStyle w:val="Emphasis"/>
        </w:rPr>
        <w:t xml:space="preserve">presence of </w:t>
      </w:r>
      <w:r w:rsidRPr="00675B76">
        <w:rPr>
          <w:rStyle w:val="Emphasis"/>
          <w:highlight w:val="cyan"/>
        </w:rPr>
        <w:t>contiguity</w:t>
      </w:r>
      <w:r w:rsidRPr="00675B76">
        <w:rPr>
          <w:rStyle w:val="StyleUnderline"/>
        </w:rPr>
        <w:t xml:space="preserve">, the </w:t>
      </w:r>
      <w:r w:rsidRPr="00675B76">
        <w:rPr>
          <w:rStyle w:val="Emphasis"/>
        </w:rPr>
        <w:t xml:space="preserve">absence of an </w:t>
      </w:r>
      <w:r w:rsidRPr="00675B76">
        <w:rPr>
          <w:rStyle w:val="Emphasis"/>
          <w:highlight w:val="cyan"/>
        </w:rPr>
        <w:t>alliance</w:t>
      </w:r>
      <w:r w:rsidRPr="00675B76">
        <w:rPr>
          <w:rStyle w:val="StyleUnderline"/>
        </w:rPr>
        <w:t xml:space="preserve"> and the </w:t>
      </w:r>
      <w:r w:rsidRPr="00675B76">
        <w:rPr>
          <w:rStyle w:val="Emphasis"/>
        </w:rPr>
        <w:t xml:space="preserve">absence of more advanced </w:t>
      </w:r>
      <w:r w:rsidRPr="00675B76">
        <w:rPr>
          <w:rStyle w:val="Emphasis"/>
          <w:highlight w:val="cyan"/>
        </w:rPr>
        <w:t>economy</w:t>
      </w:r>
      <w:r w:rsidRPr="00675B76">
        <w:rPr>
          <w:sz w:val="16"/>
        </w:rPr>
        <w:t>. The absence of democratic polity and other factors (absence of overwhelming preponderance, and presence of major power) are less powerful. Overall, these findings suggest that our research priorities may be seriously distorted and that we should not focus too much on the perceived positive impact of democracy, but on other factors (such as alliances and economic factors) instead.</w:t>
      </w:r>
    </w:p>
    <w:p w14:paraId="6DF4DA6D" w14:textId="77777777" w:rsidR="009A2A94" w:rsidRPr="00675B76" w:rsidRDefault="009A2A94" w:rsidP="009A2A94">
      <w:pPr>
        <w:rPr>
          <w:sz w:val="8"/>
          <w:szCs w:val="8"/>
        </w:rPr>
      </w:pPr>
      <w:r w:rsidRPr="00675B76">
        <w:rPr>
          <w:sz w:val="8"/>
          <w:szCs w:val="8"/>
        </w:rPr>
        <w:t>Fourth Result: There Is Correlation, but Only Under Certain Specific Conditions</w:t>
      </w:r>
    </w:p>
    <w:p w14:paraId="656C8C25" w14:textId="77777777" w:rsidR="009A2A94" w:rsidRPr="00675B76" w:rsidRDefault="009A2A94" w:rsidP="009A2A94">
      <w:pPr>
        <w:rPr>
          <w:sz w:val="8"/>
          <w:szCs w:val="8"/>
        </w:rPr>
      </w:pPr>
      <w:r w:rsidRPr="00675B76">
        <w:rPr>
          <w:sz w:val="8"/>
          <w:szCs w:val="8"/>
        </w:rPr>
        <w:t>The final subgroup of scholars argues that we cannot unconditionally accept the idea that democratic peace exists in general, so always and everywhere. Their statistical studies clearly showed that support for this hypothesis heavily depends on other factors. The chance of democratic peace depends not just on the specific historical period (Cold War or not; Gibler and Sarkees 2004; Siverson and Emmons 1991; Weede 1984), but also the stage of the conflict (beginning, duration or severity; see Bremer 1993; Bennett and Stam 1996; Reed 2000), and on the neighbourhood instability (extent of confict in the region; see Gibler and Braithwaite 2013; Gibler and Miller 2013). Despite the differences between the studies, there is one common finding in all studies: when explaining interstate war, we cannot just rely on the impact of democracy, as it is too much dependent on other factors.</w:t>
      </w:r>
    </w:p>
    <w:p w14:paraId="10494DB9" w14:textId="77777777" w:rsidR="009A2A94" w:rsidRPr="00675B76" w:rsidRDefault="009A2A94" w:rsidP="009A2A94">
      <w:pPr>
        <w:rPr>
          <w:sz w:val="8"/>
          <w:szCs w:val="8"/>
        </w:rPr>
      </w:pPr>
      <w:r w:rsidRPr="00675B76">
        <w:rPr>
          <w:sz w:val="8"/>
          <w:szCs w:val="8"/>
        </w:rPr>
        <w:t>Several scholars found strong evidence for the idea that democratic peace exists, but only during some specific historical periods. Based on this evidence, they concluded that democratic peace is simply a statistical artefact of the Cold War. For example, Henry Farber and Joanne Gowa (1995) found statistical support for the idea that peace between democracies is an artefact of the Cold War, when the threat from the communist states forced democracies to ally with one another (see also Mearsheimer 1990). Sebastian Rosato (2003) also argued that most of the significant evidence for democratic peace has been observed after World War II; and that it has happened within a broad alliance, which can be identified with NATO and its satellite nations, imposed and maintained by American dominance.</w:t>
      </w:r>
    </w:p>
    <w:p w14:paraId="6737635C" w14:textId="77777777" w:rsidR="009A2A94" w:rsidRPr="00675B76" w:rsidRDefault="009A2A94" w:rsidP="009A2A94">
      <w:pPr>
        <w:rPr>
          <w:sz w:val="8"/>
          <w:szCs w:val="8"/>
        </w:rPr>
      </w:pPr>
      <w:r w:rsidRPr="00675B76">
        <w:rPr>
          <w:sz w:val="8"/>
          <w:szCs w:val="8"/>
        </w:rPr>
        <w:t>Since the Second World War, war has become a very costly affair. Scholars discovered that only a handful of states are ‘capable of engaging in major power warfare. That process of elimination has not yet extinguished the possibility of major power warfare, but it has lowered its probability immensely’ (Rasler and Thompson 2005: 219). The chance to achieve something in a war is low in general, and even lower in a bipolar world with two big power players risking high nuclear war costs (Jervis 2002). While war became more costly, trade became less costly; as a consequence, the war/trade costs increased during the Cold War (Rosecrance 1986; see also Jervis 2002). In such a world, war and conflict have become less attractive, while trade and cooperation have become more appealing (Rasler and Thompson 2005: 219). Hence, more states decided to adopt trading strategies in order to prevent confict and war as much as possible. In the end, democracy was part of the story, but only a very small part with a subordinated role next to the power dynamics during the Cold War, the costs of warfare and the benefits of trade.</w:t>
      </w:r>
    </w:p>
    <w:p w14:paraId="52EBA041" w14:textId="77777777" w:rsidR="009A2A94" w:rsidRPr="00675B76" w:rsidRDefault="009A2A94" w:rsidP="009A2A94">
      <w:pPr>
        <w:rPr>
          <w:sz w:val="8"/>
          <w:szCs w:val="8"/>
        </w:rPr>
      </w:pPr>
      <w:r w:rsidRPr="00675B76">
        <w:rPr>
          <w:sz w:val="8"/>
          <w:szCs w:val="8"/>
        </w:rPr>
        <w:t>Some scholars found evidence that the democratic peace still exists in the post-Cold War period (Park 2013) which weakens this argument. However, most analyses showed that dyadic dispute rates have converged after the Cold War (see, e.g., Gowa 2011). Moreover, jointly democratic dyads are likely to be allied only after 1945 (see Gibler and Sarkees 2004); during the 1816–1944 time period, there is even a negative relationship between democratic dyads and alliance formation.20 These findings cast serious doubts on the idea of a general existence of democratic peace.</w:t>
      </w:r>
    </w:p>
    <w:p w14:paraId="346FC3AB" w14:textId="77777777" w:rsidR="009A2A94" w:rsidRPr="00675B76" w:rsidRDefault="009A2A94" w:rsidP="009A2A94">
      <w:pPr>
        <w:rPr>
          <w:sz w:val="16"/>
        </w:rPr>
      </w:pPr>
      <w:r w:rsidRPr="00675B76">
        <w:rPr>
          <w:sz w:val="16"/>
        </w:rPr>
        <w:t xml:space="preserve">Not only the historical period, but also </w:t>
      </w:r>
      <w:r w:rsidRPr="00675B76">
        <w:rPr>
          <w:rStyle w:val="StyleUnderline"/>
        </w:rPr>
        <w:t xml:space="preserve">the </w:t>
      </w:r>
      <w:r w:rsidRPr="00675B76">
        <w:rPr>
          <w:rStyle w:val="Emphasis"/>
          <w:i/>
        </w:rPr>
        <w:t>stage</w:t>
      </w:r>
      <w:r w:rsidRPr="00675B76">
        <w:rPr>
          <w:rStyle w:val="StyleUnderline"/>
        </w:rPr>
        <w:t xml:space="preserve"> of the conflict is crucial</w:t>
      </w:r>
      <w:r w:rsidRPr="00675B76">
        <w:rPr>
          <w:sz w:val="16"/>
        </w:rPr>
        <w:t xml:space="preserve">. Some scholars in this group provided evidence that </w:t>
      </w:r>
      <w:r w:rsidRPr="00675B76">
        <w:rPr>
          <w:rStyle w:val="StyleUnderline"/>
        </w:rPr>
        <w:t xml:space="preserve">democratic peace is </w:t>
      </w:r>
      <w:r w:rsidRPr="00675B76">
        <w:rPr>
          <w:rStyle w:val="Emphasis"/>
        </w:rPr>
        <w:t>not universal</w:t>
      </w:r>
      <w:r w:rsidRPr="00675B76">
        <w:rPr>
          <w:sz w:val="16"/>
        </w:rPr>
        <w:t xml:space="preserve">, but that it depends on the stage and whether we focus on the beginning, duration or severity of the conflict. Although joint democracy has some pacifying effects on the onset of conflict, the results suggest that they are unrelated to the escalation of disputes to war (see Reed 2000). Moreover, democratic peace is dependent on the neighbourhood instability. Democracies often have few territorial issues over which to contend, as they tend to be part of a stable region. Democracies only seldom have territorial disputes with their neighbours, and therefore they can more easily choose favourable conflicts to escalate. The type of political system does not predict conflict selection or victory once controls are added for issue salience (Gibler and Miller 2013; see also Park and James 2015). There is an interaction between joint democracy and regional instability, which confirms the idea that the effects of type of political system on continued conflict apply mostly to dyads in peaceful regions (Gibler and Braithwaite 2013; see also Park and James 2015). </w:t>
      </w:r>
      <w:r w:rsidRPr="00675B76">
        <w:rPr>
          <w:rStyle w:val="Emphasis"/>
        </w:rPr>
        <w:t>Very democratic countries</w:t>
      </w:r>
      <w:r w:rsidRPr="00675B76">
        <w:rPr>
          <w:rStyle w:val="StyleUnderline"/>
        </w:rPr>
        <w:t xml:space="preserve"> might</w:t>
      </w:r>
      <w:r w:rsidRPr="00675B76">
        <w:rPr>
          <w:sz w:val="16"/>
        </w:rPr>
        <w:t xml:space="preserve"> even </w:t>
      </w:r>
      <w:r w:rsidRPr="00675B76">
        <w:rPr>
          <w:rStyle w:val="StyleUnderline"/>
        </w:rPr>
        <w:t xml:space="preserve">become </w:t>
      </w:r>
      <w:r w:rsidRPr="00675B76">
        <w:rPr>
          <w:rStyle w:val="Emphasis"/>
        </w:rPr>
        <w:t>more aggressive</w:t>
      </w:r>
      <w:r w:rsidRPr="00675B76">
        <w:rPr>
          <w:rStyle w:val="StyleUnderline"/>
        </w:rPr>
        <w:t xml:space="preserve"> and </w:t>
      </w:r>
      <w:r w:rsidRPr="00675B76">
        <w:rPr>
          <w:rStyle w:val="Emphasis"/>
        </w:rPr>
        <w:t>faster</w:t>
      </w:r>
      <w:r w:rsidRPr="00675B76">
        <w:rPr>
          <w:rStyle w:val="StyleUnderline"/>
        </w:rPr>
        <w:t xml:space="preserve"> than other political systems, once the </w:t>
      </w:r>
      <w:r w:rsidRPr="00675B76">
        <w:rPr>
          <w:rStyle w:val="Emphasis"/>
        </w:rPr>
        <w:t>region</w:t>
      </w:r>
      <w:r w:rsidRPr="00675B76">
        <w:rPr>
          <w:rStyle w:val="StyleUnderline"/>
        </w:rPr>
        <w:t xml:space="preserve"> becomes more hostile</w:t>
      </w:r>
      <w:r w:rsidRPr="00675B76">
        <w:rPr>
          <w:sz w:val="16"/>
        </w:rPr>
        <w:t xml:space="preserve"> (see, e.g., Baliga et al. 2011).</w:t>
      </w:r>
    </w:p>
    <w:p w14:paraId="3EB239BC" w14:textId="77777777" w:rsidR="009A2A94" w:rsidRPr="00675B76" w:rsidRDefault="009A2A94" w:rsidP="009A2A94">
      <w:pPr>
        <w:rPr>
          <w:sz w:val="16"/>
        </w:rPr>
      </w:pPr>
      <w:r w:rsidRPr="00675B76">
        <w:rPr>
          <w:sz w:val="16"/>
        </w:rPr>
        <w:t>The General Lesson from the Results in a Nutshell (Caveat 1)</w:t>
      </w:r>
    </w:p>
    <w:p w14:paraId="565DA721" w14:textId="77777777" w:rsidR="009A2A94" w:rsidRPr="00675B76" w:rsidRDefault="009A2A94" w:rsidP="009A2A94">
      <w:pPr>
        <w:rPr>
          <w:sz w:val="16"/>
        </w:rPr>
      </w:pPr>
      <w:r w:rsidRPr="00675B76">
        <w:rPr>
          <w:sz w:val="16"/>
        </w:rPr>
        <w:t>In short, regardless of the differences between the statistical studies on democratic peace, all findings have indicated that other explanations are important as well. It is clear that democracy is just one of the explanations, and certainly not the most important one,21 sometimes even spurious and often heavily dependent on other factors. It is not (just) democracy to be preoccupied with, when trying to prevent war between countries (Table 3.1).</w:t>
      </w:r>
    </w:p>
    <w:p w14:paraId="61E181EA" w14:textId="77777777" w:rsidR="009A2A94" w:rsidRPr="00675B76" w:rsidRDefault="009A2A94" w:rsidP="009A2A94">
      <w:pPr>
        <w:rPr>
          <w:sz w:val="16"/>
        </w:rPr>
      </w:pPr>
      <w:r w:rsidRPr="00675B76">
        <w:rPr>
          <w:sz w:val="16"/>
        </w:rPr>
        <w:t>Caveat 2: What Are the Causal Mechanisms?</w:t>
      </w:r>
    </w:p>
    <w:p w14:paraId="2341E18D" w14:textId="77777777" w:rsidR="009A2A94" w:rsidRPr="00675B76" w:rsidRDefault="009A2A94" w:rsidP="009A2A94">
      <w:pPr>
        <w:rPr>
          <w:sz w:val="16"/>
        </w:rPr>
      </w:pPr>
      <w:r w:rsidRPr="00675B76">
        <w:rPr>
          <w:sz w:val="16"/>
        </w:rPr>
        <w:t>Most of the statistical studies on democratic peace seem to assume that there is a correlation between democracy and war; based on this assumption, they then decide to focus on the mechanisms. This is problematic as none of the democratic peace studies found strong evidence that democracy is the most important factor when explaining interstate war (see the previous section). As a consequence, the next step of looking for mechanisms is quite irrelevant and not necessary in my view, but most studies nevertheless argue that the field lacks strong theoretical foundations and robust empirical evidence that can reveal convincing causal mechanisms.22 Those studies seem to accept the correlation between dyadic democracy and peace, and then start questioning whether democracy really causes peace before investigating potential mechanisms.</w:t>
      </w:r>
    </w:p>
    <w:p w14:paraId="31769525" w14:textId="77777777" w:rsidR="009A2A94" w:rsidRPr="00675B76" w:rsidRDefault="009A2A94" w:rsidP="009A2A94">
      <w:pPr>
        <w:rPr>
          <w:sz w:val="16"/>
        </w:rPr>
      </w:pPr>
      <w:r w:rsidRPr="00675B76">
        <w:rPr>
          <w:sz w:val="16"/>
        </w:rPr>
        <w:t>Table 3.1 Statistical studies on democracy and interstate war (dyadic level)</w:t>
      </w:r>
    </w:p>
    <w:tbl>
      <w:tblPr>
        <w:tblStyle w:val="TableGrid"/>
        <w:tblW w:w="0" w:type="auto"/>
        <w:tblLook w:val="04A0" w:firstRow="1" w:lastRow="0" w:firstColumn="1" w:lastColumn="0" w:noHBand="0" w:noVBand="1"/>
      </w:tblPr>
      <w:tblGrid>
        <w:gridCol w:w="4675"/>
        <w:gridCol w:w="4675"/>
      </w:tblGrid>
      <w:tr w:rsidR="009A2A94" w:rsidRPr="00675B76" w14:paraId="0191556D" w14:textId="77777777" w:rsidTr="00FA6476">
        <w:tc>
          <w:tcPr>
            <w:tcW w:w="4675" w:type="dxa"/>
          </w:tcPr>
          <w:p w14:paraId="2D448BC0" w14:textId="77777777" w:rsidR="009A2A94" w:rsidRPr="00675B76" w:rsidRDefault="009A2A94" w:rsidP="00FA6476">
            <w:r w:rsidRPr="00675B76">
              <w:rPr>
                <w:sz w:val="16"/>
              </w:rPr>
              <w:t xml:space="preserve">Caveat 1: It’s Not (Just) Democracy </w:t>
            </w:r>
          </w:p>
        </w:tc>
        <w:tc>
          <w:tcPr>
            <w:tcW w:w="4675" w:type="dxa"/>
          </w:tcPr>
          <w:p w14:paraId="39B22063" w14:textId="77777777" w:rsidR="009A2A94" w:rsidRPr="00675B76" w:rsidRDefault="009A2A94" w:rsidP="00FA6476">
            <w:r w:rsidRPr="00675B76">
              <w:rPr>
                <w:sz w:val="16"/>
              </w:rPr>
              <w:t>Studies</w:t>
            </w:r>
          </w:p>
        </w:tc>
      </w:tr>
      <w:tr w:rsidR="009A2A94" w:rsidRPr="00675B76" w14:paraId="4A82454B" w14:textId="77777777" w:rsidTr="00FA6476">
        <w:tc>
          <w:tcPr>
            <w:tcW w:w="4675" w:type="dxa"/>
          </w:tcPr>
          <w:p w14:paraId="3F86F9CF" w14:textId="77777777" w:rsidR="009A2A94" w:rsidRPr="00675B76" w:rsidRDefault="009A2A94" w:rsidP="00FA6476">
            <w:pPr>
              <w:rPr>
                <w:sz w:val="16"/>
              </w:rPr>
            </w:pPr>
            <w:r w:rsidRPr="00675B76">
              <w:rPr>
                <w:sz w:val="16"/>
              </w:rPr>
              <w:t>‘</w:t>
            </w:r>
            <w:r w:rsidRPr="00675B76">
              <w:rPr>
                <w:rStyle w:val="StyleUnderline"/>
              </w:rPr>
              <w:t xml:space="preserve">It’s </w:t>
            </w:r>
            <w:r w:rsidRPr="00675B76">
              <w:rPr>
                <w:rStyle w:val="Emphasis"/>
                <w:highlight w:val="cyan"/>
              </w:rPr>
              <w:t>just democracy</w:t>
            </w:r>
            <w:r w:rsidRPr="00675B76">
              <w:rPr>
                <w:sz w:val="16"/>
              </w:rPr>
              <w:t>; democracy is most important explanation for peace between countries’</w:t>
            </w:r>
          </w:p>
        </w:tc>
        <w:tc>
          <w:tcPr>
            <w:tcW w:w="4675" w:type="dxa"/>
          </w:tcPr>
          <w:p w14:paraId="382A516B" w14:textId="77777777" w:rsidR="009A2A94" w:rsidRPr="00675B76" w:rsidRDefault="009A2A94" w:rsidP="00FA6476">
            <w:pPr>
              <w:rPr>
                <w:rStyle w:val="StyleUnderline"/>
              </w:rPr>
            </w:pPr>
            <w:r w:rsidRPr="00675B76">
              <w:rPr>
                <w:rStyle w:val="Emphasis"/>
                <w:highlight w:val="cyan"/>
              </w:rPr>
              <w:t>No</w:t>
            </w:r>
            <w:r w:rsidRPr="00675B76">
              <w:rPr>
                <w:rStyle w:val="StyleUnderline"/>
                <w:highlight w:val="cyan"/>
              </w:rPr>
              <w:t xml:space="preserve"> studies</w:t>
            </w:r>
            <w:r w:rsidRPr="00675B76">
              <w:rPr>
                <w:rStyle w:val="StyleUnderline"/>
              </w:rPr>
              <w:t xml:space="preserve"> found</w:t>
            </w:r>
          </w:p>
        </w:tc>
      </w:tr>
      <w:tr w:rsidR="009A2A94" w:rsidRPr="00675B76" w14:paraId="09916DFA" w14:textId="77777777" w:rsidTr="00FA6476">
        <w:tc>
          <w:tcPr>
            <w:tcW w:w="4675" w:type="dxa"/>
          </w:tcPr>
          <w:p w14:paraId="02A93CC5" w14:textId="77777777" w:rsidR="009A2A94" w:rsidRPr="00675B76" w:rsidRDefault="009A2A94" w:rsidP="00FA6476">
            <w:r w:rsidRPr="00675B76">
              <w:rPr>
                <w:sz w:val="16"/>
              </w:rPr>
              <w:t>‘There is correlation, but other explanations are significant too’</w:t>
            </w:r>
          </w:p>
        </w:tc>
        <w:tc>
          <w:tcPr>
            <w:tcW w:w="4675" w:type="dxa"/>
          </w:tcPr>
          <w:p w14:paraId="318D01F9" w14:textId="77777777" w:rsidR="009A2A94" w:rsidRPr="00675B76" w:rsidRDefault="009A2A94" w:rsidP="00FA6476">
            <w:r w:rsidRPr="00675B76">
              <w:rPr>
                <w:sz w:val="16"/>
              </w:rPr>
              <w:t>Beck et al. (1998), Gleditsch and Hegre (1997), Maoz and Russett (1993), Ray (2013), and Rousseau et al. (1996)</w:t>
            </w:r>
          </w:p>
        </w:tc>
      </w:tr>
      <w:tr w:rsidR="009A2A94" w:rsidRPr="00675B76" w14:paraId="2F0B57FC" w14:textId="77777777" w:rsidTr="00FA6476">
        <w:tc>
          <w:tcPr>
            <w:tcW w:w="4675" w:type="dxa"/>
          </w:tcPr>
          <w:p w14:paraId="2B34C2FF" w14:textId="77777777" w:rsidR="009A2A94" w:rsidRPr="00675B76" w:rsidRDefault="009A2A94" w:rsidP="00FA6476">
            <w:pPr>
              <w:rPr>
                <w:sz w:val="16"/>
              </w:rPr>
            </w:pPr>
            <w:r w:rsidRPr="00675B76">
              <w:rPr>
                <w:sz w:val="16"/>
              </w:rPr>
              <w:t xml:space="preserve">‘Initially there is correlation, but </w:t>
            </w:r>
            <w:r w:rsidRPr="00675B76">
              <w:rPr>
                <w:rStyle w:val="StyleUnderline"/>
              </w:rPr>
              <w:t xml:space="preserve">the impact of democracy is </w:t>
            </w:r>
            <w:r w:rsidRPr="00675B76">
              <w:rPr>
                <w:rStyle w:val="Emphasis"/>
              </w:rPr>
              <w:t>spurious</w:t>
            </w:r>
            <w:r w:rsidRPr="00675B76">
              <w:rPr>
                <w:rStyle w:val="StyleUnderline"/>
              </w:rPr>
              <w:t xml:space="preserve"> when </w:t>
            </w:r>
            <w:r w:rsidRPr="00675B76">
              <w:rPr>
                <w:rStyle w:val="Emphasis"/>
              </w:rPr>
              <w:t>other explanatory factors</w:t>
            </w:r>
            <w:r w:rsidRPr="00675B76">
              <w:rPr>
                <w:rStyle w:val="StyleUnderline"/>
              </w:rPr>
              <w:t xml:space="preserve"> are included in the models</w:t>
            </w:r>
            <w:r w:rsidRPr="00675B76">
              <w:rPr>
                <w:sz w:val="16"/>
              </w:rPr>
              <w:t>’</w:t>
            </w:r>
          </w:p>
        </w:tc>
        <w:tc>
          <w:tcPr>
            <w:tcW w:w="4675" w:type="dxa"/>
          </w:tcPr>
          <w:p w14:paraId="22298CCD" w14:textId="77777777" w:rsidR="009A2A94" w:rsidRPr="00675B76" w:rsidRDefault="009A2A94" w:rsidP="00FA6476">
            <w:pPr>
              <w:rPr>
                <w:rStyle w:val="StyleUnderline"/>
              </w:rPr>
            </w:pPr>
            <w:r w:rsidRPr="00675B76">
              <w:rPr>
                <w:rStyle w:val="StyleUnderline"/>
              </w:rPr>
              <w:t>Barbieri (1996), Beck et al. (2004), Farber and Gowa (1997), Gartzke (2007), Gartzke and Weisiger (2014), Gowa (1999), Hegre (2000, 2003, 2014, Jervis (2002), Mousseau (2000, 2002, 2003, 2005, 2013), Oneal and Russett (1997), Rasler and Thompson (2005), Rosecrance (1986), Souva (2003), Weede (1984, 2004), and Werner (2000)</w:t>
            </w:r>
          </w:p>
        </w:tc>
      </w:tr>
      <w:tr w:rsidR="009A2A94" w:rsidRPr="00675B76" w14:paraId="04AF86BE" w14:textId="77777777" w:rsidTr="00FA6476">
        <w:tc>
          <w:tcPr>
            <w:tcW w:w="4675" w:type="dxa"/>
          </w:tcPr>
          <w:p w14:paraId="613B2B46" w14:textId="77777777" w:rsidR="009A2A94" w:rsidRPr="00675B76" w:rsidRDefault="009A2A94" w:rsidP="00FA6476">
            <w:pPr>
              <w:rPr>
                <w:sz w:val="16"/>
              </w:rPr>
            </w:pPr>
            <w:r w:rsidRPr="00675B76">
              <w:rPr>
                <w:sz w:val="16"/>
              </w:rPr>
              <w:t>‘</w:t>
            </w:r>
            <w:r w:rsidRPr="00675B76">
              <w:rPr>
                <w:rStyle w:val="StyleUnderline"/>
              </w:rPr>
              <w:t xml:space="preserve">There is correlation, but </w:t>
            </w:r>
            <w:r w:rsidRPr="00675B76">
              <w:rPr>
                <w:rStyle w:val="Emphasis"/>
              </w:rPr>
              <w:t>other explanations</w:t>
            </w:r>
            <w:r w:rsidRPr="00675B76">
              <w:rPr>
                <w:rStyle w:val="StyleUnderline"/>
              </w:rPr>
              <w:t xml:space="preserve"> are </w:t>
            </w:r>
            <w:r w:rsidRPr="00675B76">
              <w:rPr>
                <w:rStyle w:val="Emphasis"/>
              </w:rPr>
              <w:t>much stronger</w:t>
            </w:r>
            <w:r w:rsidRPr="00675B76">
              <w:rPr>
                <w:sz w:val="16"/>
              </w:rPr>
              <w:t>’</w:t>
            </w:r>
          </w:p>
        </w:tc>
        <w:tc>
          <w:tcPr>
            <w:tcW w:w="4675" w:type="dxa"/>
          </w:tcPr>
          <w:p w14:paraId="35F7F645" w14:textId="77777777" w:rsidR="009A2A94" w:rsidRPr="00675B76" w:rsidRDefault="009A2A94" w:rsidP="00FA6476">
            <w:pPr>
              <w:rPr>
                <w:rStyle w:val="StyleUnderline"/>
              </w:rPr>
            </w:pPr>
            <w:r w:rsidRPr="00675B76">
              <w:rPr>
                <w:rStyle w:val="StyleUnderline"/>
              </w:rPr>
              <w:t>Bremer (1992), Caselli et al. (2015), Gelpi (1997), Oneal and Russett (1999a, b), and Peterson (2013)</w:t>
            </w:r>
          </w:p>
        </w:tc>
      </w:tr>
      <w:tr w:rsidR="009A2A94" w:rsidRPr="00675B76" w14:paraId="56FA2007" w14:textId="77777777" w:rsidTr="00FA6476">
        <w:tc>
          <w:tcPr>
            <w:tcW w:w="4675" w:type="dxa"/>
          </w:tcPr>
          <w:p w14:paraId="5CD0DA0C" w14:textId="77777777" w:rsidR="009A2A94" w:rsidRPr="00675B76" w:rsidRDefault="009A2A94" w:rsidP="00FA6476">
            <w:r w:rsidRPr="00675B76">
              <w:rPr>
                <w:sz w:val="16"/>
              </w:rPr>
              <w:t>‘There is correlation, but only under certain specific conditions’</w:t>
            </w:r>
          </w:p>
        </w:tc>
        <w:tc>
          <w:tcPr>
            <w:tcW w:w="4675" w:type="dxa"/>
          </w:tcPr>
          <w:p w14:paraId="5349F2F2" w14:textId="77777777" w:rsidR="009A2A94" w:rsidRPr="00675B76" w:rsidRDefault="009A2A94" w:rsidP="00FA6476">
            <w:pPr>
              <w:rPr>
                <w:sz w:val="16"/>
              </w:rPr>
            </w:pPr>
            <w:r w:rsidRPr="00675B76">
              <w:rPr>
                <w:sz w:val="16"/>
              </w:rPr>
              <w:t>Baliga et al. (2011), Bremer (1993), Bennett and Stam (1996), Farber and Gowa (1995), Gibler and Braithwaite (2013), Gibler and Miller (2013), Gibler and Sarkees (2004), Gowa (2011), Jervis (2002), Mearsheimer (1990), Park (2013), Park and James (2015), Rasler and Thompson (2005), Reed (2000), Rosato (2003), Rosecrance (1986), Gibler and Sarkees (2004), Siverson and Emmons (1991), and Weede (1984)</w:t>
            </w:r>
          </w:p>
        </w:tc>
      </w:tr>
    </w:tbl>
    <w:p w14:paraId="54AB9EE2" w14:textId="77777777" w:rsidR="009A2A94" w:rsidRDefault="009A2A94" w:rsidP="009A2A94"/>
    <w:p w14:paraId="56FB24FC" w14:textId="77777777" w:rsidR="009A2A94" w:rsidRPr="009D498B" w:rsidRDefault="009A2A94" w:rsidP="009A2A94"/>
    <w:p w14:paraId="7BC6AC10" w14:textId="77777777" w:rsidR="009A2A94" w:rsidRDefault="009A2A94" w:rsidP="009A2A94">
      <w:pPr>
        <w:pStyle w:val="Heading3"/>
      </w:pPr>
      <w:r>
        <w:t>1NC---AT: Warming</w:t>
      </w:r>
    </w:p>
    <w:p w14:paraId="0FC3DDD2" w14:textId="77777777" w:rsidR="009A2A94" w:rsidRDefault="009A2A94" w:rsidP="009A2A94">
      <w:pPr>
        <w:pStyle w:val="Heading4"/>
      </w:pPr>
      <w:r>
        <w:t xml:space="preserve">Zero </w:t>
      </w:r>
      <w:r>
        <w:rPr>
          <w:u w:val="single"/>
        </w:rPr>
        <w:t>internal</w:t>
      </w:r>
      <w:r>
        <w:t xml:space="preserve"> to solving climate. 1. Major unions are </w:t>
      </w:r>
      <w:r>
        <w:rPr>
          <w:u w:val="single"/>
        </w:rPr>
        <w:t>equally</w:t>
      </w:r>
      <w:r>
        <w:t xml:space="preserve"> anti-climate, including building, construction, and coal unions. 2. No reason why ‘public pressure’ unseats the </w:t>
      </w:r>
      <w:r>
        <w:rPr>
          <w:u w:val="single"/>
        </w:rPr>
        <w:t>oil lobby</w:t>
      </w:r>
      <w:r>
        <w:t xml:space="preserve">. </w:t>
      </w:r>
    </w:p>
    <w:p w14:paraId="68218C71" w14:textId="77777777" w:rsidR="009A2A94" w:rsidRDefault="009A2A94" w:rsidP="009A2A94"/>
    <w:p w14:paraId="6A15AC01" w14:textId="77777777" w:rsidR="009A2A94" w:rsidRDefault="009A2A94" w:rsidP="009A2A94">
      <w:pPr>
        <w:pStyle w:val="Heading4"/>
      </w:pPr>
      <w:r>
        <w:t xml:space="preserve">Emissions from </w:t>
      </w:r>
      <w:r>
        <w:rPr>
          <w:u w:val="single"/>
        </w:rPr>
        <w:t>other countries</w:t>
      </w:r>
      <w:r>
        <w:t xml:space="preserve"> like India &amp; China outweigh. </w:t>
      </w:r>
    </w:p>
    <w:p w14:paraId="5C74A436" w14:textId="77777777" w:rsidR="009A2A94" w:rsidRDefault="009A2A94" w:rsidP="009A2A94"/>
    <w:p w14:paraId="01CCA382" w14:textId="77777777" w:rsidR="009A2A94" w:rsidRDefault="009A2A94" w:rsidP="009A2A94">
      <w:pPr>
        <w:pStyle w:val="Heading4"/>
      </w:pPr>
      <w:r>
        <w:t xml:space="preserve">Climate change isn’t </w:t>
      </w:r>
      <w:r>
        <w:rPr>
          <w:u w:val="single"/>
        </w:rPr>
        <w:t>existential</w:t>
      </w:r>
      <w:r>
        <w:t xml:space="preserve">. </w:t>
      </w:r>
    </w:p>
    <w:p w14:paraId="22A95751" w14:textId="77777777" w:rsidR="009A2A94" w:rsidRPr="00AE4B69" w:rsidRDefault="009A2A94" w:rsidP="009A2A94">
      <w:pPr>
        <w:rPr>
          <w:rFonts w:asciiTheme="minorHAnsi" w:hAnsiTheme="minorHAnsi" w:cstheme="minorHAnsi"/>
        </w:rPr>
      </w:pPr>
      <w:r w:rsidRPr="00AE4B69">
        <w:rPr>
          <w:rStyle w:val="Style13ptBold"/>
          <w:rFonts w:asciiTheme="minorHAnsi" w:hAnsiTheme="minorHAnsi" w:cstheme="minorHAnsi"/>
        </w:rPr>
        <w:t>Krol and Schlosser 23</w:t>
      </w:r>
      <w:r w:rsidRPr="00AE4B69">
        <w:rPr>
          <w:rFonts w:asciiTheme="minorHAnsi" w:hAnsiTheme="minorHAnsi" w:cstheme="minorHAnsi"/>
        </w:rPr>
        <w:t xml:space="preserve"> – Aaron Krol, developer of ESI’s public climate change communications; C. Adam Schlosser, currently a Senior Research Scientist in the Center for Global Change Science, and also serves as the Deputy Director for the Joint Program at MIT, PhD Meteorology; 10-20-2023, “Will climate change drive humans extinct or destroy civilization?”, MIT Climate Portal, https://climate.mit.edu/ask-mit/will-climate-change-drive-humans-extinct-or-destroy-civilization</w:t>
      </w:r>
    </w:p>
    <w:p w14:paraId="558794E5" w14:textId="77777777" w:rsidR="009A2A94" w:rsidRPr="00AE4B69" w:rsidRDefault="009A2A94" w:rsidP="009A2A94">
      <w:pPr>
        <w:rPr>
          <w:rFonts w:asciiTheme="minorHAnsi" w:hAnsiTheme="minorHAnsi" w:cstheme="minorHAnsi"/>
          <w:sz w:val="14"/>
        </w:rPr>
      </w:pPr>
      <w:r w:rsidRPr="00AE4B69">
        <w:rPr>
          <w:rFonts w:asciiTheme="minorHAnsi" w:hAnsiTheme="minorHAnsi" w:cstheme="minorHAnsi"/>
          <w:sz w:val="14"/>
        </w:rPr>
        <w:t xml:space="preserve">First, the good news: </w:t>
      </w:r>
      <w:r w:rsidRPr="00AE4B69">
        <w:rPr>
          <w:rStyle w:val="Emphasis"/>
          <w:rFonts w:asciiTheme="minorHAnsi" w:hAnsiTheme="minorHAnsi" w:cstheme="minorHAnsi"/>
        </w:rPr>
        <w:t xml:space="preserve">climate </w:t>
      </w:r>
      <w:r w:rsidRPr="00AE4B69">
        <w:rPr>
          <w:rStyle w:val="Emphasis"/>
          <w:rFonts w:asciiTheme="minorHAnsi" w:hAnsiTheme="minorHAnsi" w:cstheme="minorHAnsi"/>
          <w:highlight w:val="cyan"/>
        </w:rPr>
        <w:t>scientists</w:t>
      </w:r>
      <w:r w:rsidRPr="00AE4B69">
        <w:rPr>
          <w:rFonts w:asciiTheme="minorHAnsi" w:hAnsiTheme="minorHAnsi" w:cstheme="minorHAnsi"/>
          <w:sz w:val="14"/>
        </w:rPr>
        <w:t xml:space="preserve">, as a whole, </w:t>
      </w:r>
      <w:r w:rsidRPr="00AE4B69">
        <w:rPr>
          <w:rStyle w:val="StyleUnderline"/>
          <w:rFonts w:asciiTheme="minorHAnsi" w:hAnsiTheme="minorHAnsi" w:cstheme="minorHAnsi"/>
        </w:rPr>
        <w:t xml:space="preserve">are </w:t>
      </w:r>
      <w:r w:rsidRPr="00AE4B69">
        <w:rPr>
          <w:rStyle w:val="StyleUnderline"/>
          <w:rFonts w:asciiTheme="minorHAnsi" w:hAnsiTheme="minorHAnsi" w:cstheme="minorHAnsi"/>
          <w:highlight w:val="cyan"/>
        </w:rPr>
        <w:t>not warning</w:t>
      </w:r>
      <w:r w:rsidRPr="00AE4B69">
        <w:rPr>
          <w:rStyle w:val="StyleUnderline"/>
          <w:rFonts w:asciiTheme="minorHAnsi" w:hAnsiTheme="minorHAnsi" w:cstheme="minorHAnsi"/>
        </w:rPr>
        <w:t xml:space="preserve"> us to prepare for the </w:t>
      </w:r>
      <w:r w:rsidRPr="00AE4B69">
        <w:rPr>
          <w:rStyle w:val="Emphasis"/>
          <w:rFonts w:asciiTheme="minorHAnsi" w:hAnsiTheme="minorHAnsi" w:cstheme="minorHAnsi"/>
          <w:highlight w:val="cyan"/>
        </w:rPr>
        <w:t>apocalypse</w:t>
      </w:r>
      <w:r w:rsidRPr="00AE4B69">
        <w:rPr>
          <w:rFonts w:asciiTheme="minorHAnsi" w:hAnsiTheme="minorHAnsi" w:cstheme="minorHAnsi"/>
          <w:sz w:val="14"/>
        </w:rPr>
        <w:t>. The most recent report of the Intergovernmental Panel on Climate Change (</w:t>
      </w:r>
      <w:r w:rsidRPr="00AE4B69">
        <w:rPr>
          <w:rStyle w:val="StyleUnderline"/>
          <w:rFonts w:asciiTheme="minorHAnsi" w:hAnsiTheme="minorHAnsi" w:cstheme="minorHAnsi"/>
        </w:rPr>
        <w:t>IPCC</w:t>
      </w:r>
      <w:r w:rsidRPr="00AE4B69">
        <w:rPr>
          <w:rFonts w:asciiTheme="minorHAnsi" w:hAnsiTheme="minorHAnsi" w:cstheme="minorHAnsi"/>
          <w:sz w:val="14"/>
        </w:rPr>
        <w:t>)—a group of hundreds of scientists working with the United Nations to analyze climate change research from around the world—</w:t>
      </w:r>
      <w:r w:rsidRPr="00AE4B69">
        <w:rPr>
          <w:rStyle w:val="StyleUnderline"/>
          <w:rFonts w:asciiTheme="minorHAnsi" w:hAnsiTheme="minorHAnsi" w:cstheme="minorHAnsi"/>
        </w:rPr>
        <w:t xml:space="preserve">names many serious risks brought on by the warming of our planet, but </w:t>
      </w:r>
      <w:r w:rsidRPr="00AE4B69">
        <w:rPr>
          <w:rStyle w:val="Emphasis"/>
          <w:rFonts w:asciiTheme="minorHAnsi" w:hAnsiTheme="minorHAnsi" w:cstheme="minorHAnsi"/>
        </w:rPr>
        <w:t>human extinction</w:t>
      </w:r>
      <w:r w:rsidRPr="00AE4B69">
        <w:rPr>
          <w:rStyle w:val="StyleUnderline"/>
          <w:rFonts w:asciiTheme="minorHAnsi" w:hAnsiTheme="minorHAnsi" w:cstheme="minorHAnsi"/>
        </w:rPr>
        <w:t xml:space="preserve"> is not among them</w:t>
      </w:r>
      <w:r w:rsidRPr="00AE4B69">
        <w:rPr>
          <w:rFonts w:asciiTheme="minorHAnsi" w:hAnsiTheme="minorHAnsi" w:cstheme="minorHAnsi"/>
          <w:sz w:val="14"/>
        </w:rPr>
        <w:t>.1</w:t>
      </w:r>
    </w:p>
    <w:p w14:paraId="4D67F732" w14:textId="77777777" w:rsidR="009A2A94" w:rsidRPr="00AE4B69" w:rsidRDefault="009A2A94" w:rsidP="009A2A94">
      <w:pPr>
        <w:rPr>
          <w:rFonts w:asciiTheme="minorHAnsi" w:hAnsiTheme="minorHAnsi" w:cstheme="minorHAnsi"/>
          <w:sz w:val="14"/>
        </w:rPr>
      </w:pPr>
      <w:r w:rsidRPr="00AE4B69">
        <w:rPr>
          <w:rFonts w:asciiTheme="minorHAnsi" w:hAnsiTheme="minorHAnsi" w:cstheme="minorHAnsi"/>
          <w:sz w:val="14"/>
        </w:rPr>
        <w:t xml:space="preserve">“If I had to rate odds, I would say </w:t>
      </w:r>
      <w:r w:rsidRPr="00AE4B69">
        <w:rPr>
          <w:rStyle w:val="StyleUnderline"/>
          <w:rFonts w:asciiTheme="minorHAnsi" w:hAnsiTheme="minorHAnsi" w:cstheme="minorHAnsi"/>
        </w:rPr>
        <w:t xml:space="preserve">the </w:t>
      </w:r>
      <w:r w:rsidRPr="00AE4B69">
        <w:rPr>
          <w:rStyle w:val="StyleUnderline"/>
          <w:rFonts w:asciiTheme="minorHAnsi" w:hAnsiTheme="minorHAnsi" w:cstheme="minorHAnsi"/>
          <w:highlight w:val="cyan"/>
        </w:rPr>
        <w:t xml:space="preserve">chances of </w:t>
      </w:r>
      <w:r w:rsidRPr="00AE4B69">
        <w:rPr>
          <w:rStyle w:val="Emphasis"/>
          <w:rFonts w:asciiTheme="minorHAnsi" w:hAnsiTheme="minorHAnsi" w:cstheme="minorHAnsi"/>
          <w:highlight w:val="cyan"/>
        </w:rPr>
        <w:t>climate</w:t>
      </w:r>
      <w:r w:rsidRPr="00AE4B69">
        <w:rPr>
          <w:rStyle w:val="Emphasis"/>
          <w:rFonts w:asciiTheme="minorHAnsi" w:hAnsiTheme="minorHAnsi" w:cstheme="minorHAnsi"/>
        </w:rPr>
        <w:t xml:space="preserve"> change</w:t>
      </w:r>
      <w:r w:rsidRPr="00AE4B69">
        <w:rPr>
          <w:rStyle w:val="StyleUnderline"/>
          <w:rFonts w:asciiTheme="minorHAnsi" w:hAnsiTheme="minorHAnsi" w:cstheme="minorHAnsi"/>
        </w:rPr>
        <w:t xml:space="preserve"> </w:t>
      </w:r>
      <w:r w:rsidRPr="00AE4B69">
        <w:rPr>
          <w:rStyle w:val="StyleUnderline"/>
          <w:rFonts w:asciiTheme="minorHAnsi" w:hAnsiTheme="minorHAnsi" w:cstheme="minorHAnsi"/>
          <w:highlight w:val="cyan"/>
        </w:rPr>
        <w:t>driving us to</w:t>
      </w:r>
      <w:r w:rsidRPr="00AE4B69">
        <w:rPr>
          <w:rStyle w:val="StyleUnderline"/>
          <w:rFonts w:asciiTheme="minorHAnsi" w:hAnsiTheme="minorHAnsi" w:cstheme="minorHAnsi"/>
        </w:rPr>
        <w:t xml:space="preserve"> the point of </w:t>
      </w:r>
      <w:r w:rsidRPr="00AE4B69">
        <w:rPr>
          <w:rStyle w:val="Emphasis"/>
          <w:rFonts w:asciiTheme="minorHAnsi" w:hAnsiTheme="minorHAnsi" w:cstheme="minorHAnsi"/>
        </w:rPr>
        <w:t xml:space="preserve">human </w:t>
      </w:r>
      <w:r w:rsidRPr="00AE4B69">
        <w:rPr>
          <w:rStyle w:val="Emphasis"/>
          <w:rFonts w:asciiTheme="minorHAnsi" w:hAnsiTheme="minorHAnsi" w:cstheme="minorHAnsi"/>
          <w:highlight w:val="cyan"/>
        </w:rPr>
        <w:t>extinction</w:t>
      </w:r>
      <w:r w:rsidRPr="00AE4B69">
        <w:rPr>
          <w:rStyle w:val="StyleUnderline"/>
          <w:rFonts w:asciiTheme="minorHAnsi" w:hAnsiTheme="minorHAnsi" w:cstheme="minorHAnsi"/>
          <w:highlight w:val="cyan"/>
        </w:rPr>
        <w:t xml:space="preserve"> are</w:t>
      </w:r>
      <w:r w:rsidRPr="00AE4B69">
        <w:rPr>
          <w:rStyle w:val="StyleUnderline"/>
          <w:rFonts w:asciiTheme="minorHAnsi" w:hAnsiTheme="minorHAnsi" w:cstheme="minorHAnsi"/>
        </w:rPr>
        <w:t xml:space="preserve"> very low, if not </w:t>
      </w:r>
      <w:r w:rsidRPr="00AE4B69">
        <w:rPr>
          <w:rStyle w:val="Emphasis"/>
          <w:rFonts w:asciiTheme="minorHAnsi" w:hAnsiTheme="minorHAnsi" w:cstheme="minorHAnsi"/>
          <w:highlight w:val="cyan"/>
        </w:rPr>
        <w:t>zero</w:t>
      </w:r>
      <w:r w:rsidRPr="00AE4B69">
        <w:rPr>
          <w:rFonts w:asciiTheme="minorHAnsi" w:hAnsiTheme="minorHAnsi" w:cstheme="minorHAnsi"/>
          <w:sz w:val="14"/>
        </w:rPr>
        <w:t xml:space="preserve">,” says Adam Schlosser, the </w:t>
      </w:r>
      <w:r w:rsidRPr="00AE4B69">
        <w:rPr>
          <w:rStyle w:val="StyleUnderline"/>
          <w:rFonts w:asciiTheme="minorHAnsi" w:hAnsiTheme="minorHAnsi" w:cstheme="minorHAnsi"/>
        </w:rPr>
        <w:t>Deputy Director of the MIT Joint Program on the Science and Policy of Global Change</w:t>
      </w:r>
      <w:r w:rsidRPr="00AE4B69">
        <w:rPr>
          <w:rFonts w:asciiTheme="minorHAnsi" w:hAnsiTheme="minorHAnsi" w:cstheme="minorHAnsi"/>
          <w:sz w:val="14"/>
        </w:rPr>
        <w:t xml:space="preserve"> and a climate scientist who studies future climate change and its impact on human societies.</w:t>
      </w:r>
    </w:p>
    <w:p w14:paraId="2883297C" w14:textId="77777777" w:rsidR="009A2A94" w:rsidRPr="00AE4B69" w:rsidRDefault="009A2A94" w:rsidP="009A2A94">
      <w:pPr>
        <w:rPr>
          <w:rFonts w:asciiTheme="minorHAnsi" w:hAnsiTheme="minorHAnsi" w:cstheme="minorHAnsi"/>
          <w:sz w:val="14"/>
        </w:rPr>
      </w:pPr>
      <w:r w:rsidRPr="00AE4B69">
        <w:rPr>
          <w:rFonts w:asciiTheme="minorHAnsi" w:hAnsiTheme="minorHAnsi" w:cstheme="minorHAnsi"/>
          <w:sz w:val="14"/>
        </w:rPr>
        <w:t xml:space="preserve">In some ways, the </w:t>
      </w:r>
      <w:r w:rsidRPr="00AE4B69">
        <w:rPr>
          <w:rStyle w:val="StyleUnderline"/>
          <w:rFonts w:asciiTheme="minorHAnsi" w:hAnsiTheme="minorHAnsi" w:cstheme="minorHAnsi"/>
        </w:rPr>
        <w:t xml:space="preserve">most </w:t>
      </w:r>
      <w:r w:rsidRPr="00AE4B69">
        <w:rPr>
          <w:rStyle w:val="Emphasis"/>
          <w:rFonts w:asciiTheme="minorHAnsi" w:hAnsiTheme="minorHAnsi" w:cstheme="minorHAnsi"/>
        </w:rPr>
        <w:t xml:space="preserve">recent climate </w:t>
      </w:r>
      <w:r w:rsidRPr="00592166">
        <w:rPr>
          <w:rStyle w:val="Emphasis"/>
          <w:rFonts w:asciiTheme="minorHAnsi" w:hAnsiTheme="minorHAnsi" w:cstheme="minorHAnsi"/>
        </w:rPr>
        <w:t>science</w:t>
      </w:r>
      <w:r w:rsidRPr="00AE4B69">
        <w:rPr>
          <w:rStyle w:val="StyleUnderline"/>
          <w:rFonts w:asciiTheme="minorHAnsi" w:hAnsiTheme="minorHAnsi" w:cstheme="minorHAnsi"/>
        </w:rPr>
        <w:t xml:space="preserve"> even </w:t>
      </w:r>
      <w:r w:rsidRPr="00592166">
        <w:rPr>
          <w:rStyle w:val="StyleUnderline"/>
          <w:rFonts w:asciiTheme="minorHAnsi" w:hAnsiTheme="minorHAnsi" w:cstheme="minorHAnsi"/>
        </w:rPr>
        <w:t>shows</w:t>
      </w:r>
      <w:r w:rsidRPr="00AE4B69">
        <w:rPr>
          <w:rStyle w:val="StyleUnderline"/>
          <w:rFonts w:asciiTheme="minorHAnsi" w:hAnsiTheme="minorHAnsi" w:cstheme="minorHAnsi"/>
        </w:rPr>
        <w:t xml:space="preserve"> some </w:t>
      </w:r>
      <w:r w:rsidRPr="00AE4B69">
        <w:rPr>
          <w:rStyle w:val="Emphasis"/>
          <w:rFonts w:asciiTheme="minorHAnsi" w:hAnsiTheme="minorHAnsi" w:cstheme="minorHAnsi"/>
          <w:highlight w:val="cyan"/>
        </w:rPr>
        <w:t>encouraging trends</w:t>
      </w:r>
      <w:r w:rsidRPr="00AE4B69">
        <w:rPr>
          <w:rFonts w:asciiTheme="minorHAnsi" w:hAnsiTheme="minorHAnsi" w:cstheme="minorHAnsi"/>
          <w:sz w:val="14"/>
        </w:rPr>
        <w:t>. IPCC reports have always spelled out different scenarios for the amount of climate-altering greenhouse gases humans will put into the atmosphere, to show a range of possible climate risks the world may face. The IPCC calls these scenarios “representative concentration pathways” (RCPs), and they range from the relatively mild RCP2.6 scenario all the way up to RCP8.5, whose risks would be calamitous.</w:t>
      </w:r>
    </w:p>
    <w:p w14:paraId="4ADB383D" w14:textId="77777777" w:rsidR="009A2A94" w:rsidRDefault="009A2A94" w:rsidP="009A2A94">
      <w:pPr>
        <w:rPr>
          <w:rFonts w:asciiTheme="minorHAnsi" w:hAnsiTheme="minorHAnsi" w:cstheme="minorHAnsi"/>
          <w:sz w:val="14"/>
        </w:rPr>
      </w:pPr>
      <w:r w:rsidRPr="00AE4B69">
        <w:rPr>
          <w:rFonts w:asciiTheme="minorHAnsi" w:hAnsiTheme="minorHAnsi" w:cstheme="minorHAnsi"/>
          <w:sz w:val="14"/>
        </w:rPr>
        <w:t xml:space="preserve">But as </w:t>
      </w:r>
      <w:r w:rsidRPr="00AE4B69">
        <w:rPr>
          <w:rStyle w:val="StyleUnderline"/>
          <w:rFonts w:asciiTheme="minorHAnsi" w:hAnsiTheme="minorHAnsi" w:cstheme="minorHAnsi"/>
        </w:rPr>
        <w:t xml:space="preserve">the </w:t>
      </w:r>
      <w:r w:rsidRPr="00AE4B69">
        <w:rPr>
          <w:rStyle w:val="StyleUnderline"/>
          <w:rFonts w:asciiTheme="minorHAnsi" w:hAnsiTheme="minorHAnsi" w:cstheme="minorHAnsi"/>
          <w:highlight w:val="cyan"/>
        </w:rPr>
        <w:t>world</w:t>
      </w:r>
      <w:r w:rsidRPr="00AE4B69">
        <w:rPr>
          <w:rStyle w:val="StyleUnderline"/>
          <w:rFonts w:asciiTheme="minorHAnsi" w:hAnsiTheme="minorHAnsi" w:cstheme="minorHAnsi"/>
        </w:rPr>
        <w:t xml:space="preserve"> has </w:t>
      </w:r>
      <w:r w:rsidRPr="00AE4B69">
        <w:rPr>
          <w:rStyle w:val="Emphasis"/>
          <w:rFonts w:asciiTheme="minorHAnsi" w:hAnsiTheme="minorHAnsi" w:cstheme="minorHAnsi"/>
          <w:highlight w:val="cyan"/>
        </w:rPr>
        <w:t>made progress</w:t>
      </w:r>
      <w:r w:rsidRPr="00AE4B69">
        <w:rPr>
          <w:rStyle w:val="StyleUnderline"/>
          <w:rFonts w:asciiTheme="minorHAnsi" w:hAnsiTheme="minorHAnsi" w:cstheme="minorHAnsi"/>
        </w:rPr>
        <w:t xml:space="preserve"> in recent years on </w:t>
      </w:r>
      <w:r w:rsidRPr="00AE4B69">
        <w:rPr>
          <w:rStyle w:val="StyleUnderline"/>
          <w:rFonts w:asciiTheme="minorHAnsi" w:hAnsiTheme="minorHAnsi" w:cstheme="minorHAnsi"/>
          <w:highlight w:val="cyan"/>
        </w:rPr>
        <w:t xml:space="preserve">switching to </w:t>
      </w:r>
      <w:r w:rsidRPr="00AE4B69">
        <w:rPr>
          <w:rStyle w:val="Emphasis"/>
          <w:rFonts w:asciiTheme="minorHAnsi" w:hAnsiTheme="minorHAnsi" w:cstheme="minorHAnsi"/>
          <w:highlight w:val="cyan"/>
        </w:rPr>
        <w:t>clean energy</w:t>
      </w:r>
      <w:r w:rsidRPr="00592166">
        <w:rPr>
          <w:rStyle w:val="StyleUnderline"/>
          <w:rFonts w:asciiTheme="minorHAnsi" w:hAnsiTheme="minorHAnsi" w:cstheme="minorHAnsi"/>
        </w:rPr>
        <w:t xml:space="preserve"> and </w:t>
      </w:r>
      <w:r w:rsidRPr="00AE4B69">
        <w:rPr>
          <w:rStyle w:val="StyleUnderline"/>
          <w:rFonts w:asciiTheme="minorHAnsi" w:hAnsiTheme="minorHAnsi" w:cstheme="minorHAnsi"/>
          <w:highlight w:val="cyan"/>
        </w:rPr>
        <w:t>controlling</w:t>
      </w:r>
      <w:r w:rsidRPr="00AE4B69">
        <w:rPr>
          <w:rStyle w:val="StyleUnderline"/>
          <w:rFonts w:asciiTheme="minorHAnsi" w:hAnsiTheme="minorHAnsi" w:cstheme="minorHAnsi"/>
        </w:rPr>
        <w:t xml:space="preserve"> our </w:t>
      </w:r>
      <w:r w:rsidRPr="00AE4B69">
        <w:rPr>
          <w:rStyle w:val="Emphasis"/>
          <w:rFonts w:asciiTheme="minorHAnsi" w:hAnsiTheme="minorHAnsi" w:cstheme="minorHAnsi"/>
        </w:rPr>
        <w:t xml:space="preserve">greenhouse gas </w:t>
      </w:r>
      <w:r w:rsidRPr="00AE4B69">
        <w:rPr>
          <w:rStyle w:val="Emphasis"/>
          <w:rFonts w:asciiTheme="minorHAnsi" w:hAnsiTheme="minorHAnsi" w:cstheme="minorHAnsi"/>
          <w:highlight w:val="cyan"/>
        </w:rPr>
        <w:t>emissions</w:t>
      </w:r>
      <w:r w:rsidRPr="00AE4B69">
        <w:rPr>
          <w:rStyle w:val="StyleUnderline"/>
          <w:rFonts w:asciiTheme="minorHAnsi" w:hAnsiTheme="minorHAnsi" w:cstheme="minorHAnsi"/>
        </w:rPr>
        <w:t xml:space="preserve">, it has become clearer that </w:t>
      </w:r>
      <w:r w:rsidRPr="00592166">
        <w:rPr>
          <w:rStyle w:val="StyleUnderline"/>
          <w:rFonts w:asciiTheme="minorHAnsi" w:hAnsiTheme="minorHAnsi" w:cstheme="minorHAnsi"/>
        </w:rPr>
        <w:t xml:space="preserve">we are </w:t>
      </w:r>
      <w:r w:rsidRPr="00AE4B69">
        <w:rPr>
          <w:rStyle w:val="StyleUnderline"/>
          <w:rFonts w:asciiTheme="minorHAnsi" w:hAnsiTheme="minorHAnsi" w:cstheme="minorHAnsi"/>
          <w:highlight w:val="cyan"/>
        </w:rPr>
        <w:t>not</w:t>
      </w:r>
      <w:r w:rsidRPr="00AE4B69">
        <w:rPr>
          <w:rStyle w:val="StyleUnderline"/>
          <w:rFonts w:asciiTheme="minorHAnsi" w:hAnsiTheme="minorHAnsi" w:cstheme="minorHAnsi"/>
        </w:rPr>
        <w:t xml:space="preserve">, in fact, </w:t>
      </w:r>
      <w:r w:rsidRPr="00AE4B69">
        <w:rPr>
          <w:rStyle w:val="StyleUnderline"/>
          <w:rFonts w:asciiTheme="minorHAnsi" w:hAnsiTheme="minorHAnsi" w:cstheme="minorHAnsi"/>
          <w:highlight w:val="cyan"/>
        </w:rPr>
        <w:t>headed toward</w:t>
      </w:r>
      <w:r w:rsidRPr="00AE4B69">
        <w:rPr>
          <w:rStyle w:val="StyleUnderline"/>
          <w:rFonts w:asciiTheme="minorHAnsi" w:hAnsiTheme="minorHAnsi" w:cstheme="minorHAnsi"/>
        </w:rPr>
        <w:t xml:space="preserve"> the </w:t>
      </w:r>
      <w:r w:rsidRPr="00AE4B69">
        <w:rPr>
          <w:rStyle w:val="Emphasis"/>
          <w:rFonts w:asciiTheme="minorHAnsi" w:hAnsiTheme="minorHAnsi" w:cstheme="minorHAnsi"/>
          <w:highlight w:val="cyan"/>
        </w:rPr>
        <w:t>worst-case scenarios</w:t>
      </w:r>
      <w:r w:rsidRPr="00AE4B69">
        <w:rPr>
          <w:rFonts w:asciiTheme="minorHAnsi" w:hAnsiTheme="minorHAnsi" w:cstheme="minorHAnsi"/>
          <w:sz w:val="14"/>
        </w:rPr>
        <w:t xml:space="preserve">. “RCP8.5 is being viewed more and more as an extreme outcome,” says Schlosser. </w:t>
      </w:r>
      <w:r w:rsidRPr="00AE4B69">
        <w:rPr>
          <w:rStyle w:val="Emphasis"/>
          <w:rFonts w:asciiTheme="minorHAnsi" w:hAnsiTheme="minorHAnsi" w:cstheme="minorHAnsi"/>
          <w:highlight w:val="cyan"/>
        </w:rPr>
        <w:t>Even with no further progress</w:t>
      </w:r>
      <w:r w:rsidRPr="00AE4B69">
        <w:rPr>
          <w:rStyle w:val="StyleUnderline"/>
          <w:rFonts w:asciiTheme="minorHAnsi" w:hAnsiTheme="minorHAnsi" w:cstheme="minorHAnsi"/>
        </w:rPr>
        <w:t xml:space="preserve"> on climate action, he says, the </w:t>
      </w:r>
      <w:r w:rsidRPr="00AE4B69">
        <w:rPr>
          <w:rStyle w:val="StyleUnderline"/>
          <w:rFonts w:asciiTheme="minorHAnsi" w:hAnsiTheme="minorHAnsi" w:cstheme="minorHAnsi"/>
          <w:highlight w:val="cyan"/>
        </w:rPr>
        <w:t>less-dire</w:t>
      </w:r>
      <w:r w:rsidRPr="00AE4B69">
        <w:rPr>
          <w:rStyle w:val="StyleUnderline"/>
          <w:rFonts w:asciiTheme="minorHAnsi" w:hAnsiTheme="minorHAnsi" w:cstheme="minorHAnsi"/>
        </w:rPr>
        <w:t xml:space="preserve"> RCP6.0 </w:t>
      </w:r>
      <w:r w:rsidRPr="00AE4B69">
        <w:rPr>
          <w:rStyle w:val="StyleUnderline"/>
          <w:rFonts w:asciiTheme="minorHAnsi" w:hAnsiTheme="minorHAnsi" w:cstheme="minorHAnsi"/>
          <w:highlight w:val="cyan"/>
        </w:rPr>
        <w:t>scenario</w:t>
      </w:r>
      <w:r w:rsidRPr="00AE4B69">
        <w:rPr>
          <w:rStyle w:val="StyleUnderline"/>
          <w:rFonts w:asciiTheme="minorHAnsi" w:hAnsiTheme="minorHAnsi" w:cstheme="minorHAnsi"/>
        </w:rPr>
        <w:t xml:space="preserve"> now </w:t>
      </w:r>
      <w:r w:rsidRPr="00592166">
        <w:rPr>
          <w:rStyle w:val="StyleUnderline"/>
          <w:rFonts w:asciiTheme="minorHAnsi" w:hAnsiTheme="minorHAnsi" w:cstheme="minorHAnsi"/>
        </w:rPr>
        <w:t xml:space="preserve">looks </w:t>
      </w:r>
      <w:r w:rsidRPr="00AE4B69">
        <w:rPr>
          <w:rStyle w:val="StyleUnderline"/>
          <w:rFonts w:asciiTheme="minorHAnsi" w:hAnsiTheme="minorHAnsi" w:cstheme="minorHAnsi"/>
          <w:highlight w:val="cyan"/>
        </w:rPr>
        <w:t>closest to reality</w:t>
      </w:r>
      <w:r w:rsidRPr="00AE4B69">
        <w:rPr>
          <w:rFonts w:asciiTheme="minorHAnsi" w:hAnsiTheme="minorHAnsi" w:cstheme="minorHAnsi"/>
          <w:sz w:val="14"/>
        </w:rPr>
        <w:t>.</w:t>
      </w:r>
    </w:p>
    <w:p w14:paraId="57094CDB" w14:textId="77777777" w:rsidR="009A2A94" w:rsidRDefault="009A2A94" w:rsidP="009A2A94"/>
    <w:p w14:paraId="1AD65F74" w14:textId="77777777" w:rsidR="009A2A94" w:rsidRPr="004F2D30" w:rsidRDefault="009A2A94" w:rsidP="009A2A94"/>
    <w:p w14:paraId="2D189C37" w14:textId="77777777" w:rsidR="009A2A94" w:rsidRPr="009D498B" w:rsidRDefault="009A2A94" w:rsidP="009A2A94"/>
    <w:p w14:paraId="242DB0DD" w14:textId="77777777" w:rsidR="009A2A94" w:rsidRPr="009D498B" w:rsidRDefault="009A2A94" w:rsidP="009A2A94"/>
    <w:p w14:paraId="07E6E1AF" w14:textId="77777777" w:rsidR="009A2A94" w:rsidRDefault="009A2A94" w:rsidP="009A2A94">
      <w:pPr>
        <w:pStyle w:val="Heading3"/>
      </w:pPr>
      <w:r>
        <w:t>1NC---AT: Supply Chain</w:t>
      </w:r>
    </w:p>
    <w:p w14:paraId="3F6CB06B" w14:textId="77777777" w:rsidR="009A2A94" w:rsidRDefault="009A2A94" w:rsidP="009A2A94">
      <w:pPr>
        <w:pStyle w:val="Heading4"/>
      </w:pPr>
      <w:r>
        <w:t xml:space="preserve">Internal to this is </w:t>
      </w:r>
      <w:r>
        <w:rPr>
          <w:u w:val="single"/>
        </w:rPr>
        <w:t>zero</w:t>
      </w:r>
      <w:r>
        <w:t xml:space="preserve">. Their card says that workers can </w:t>
      </w:r>
      <w:r>
        <w:rPr>
          <w:u w:val="single"/>
        </w:rPr>
        <w:t>use</w:t>
      </w:r>
      <w:r>
        <w:t xml:space="preserve"> gaps in supply chains to ‘bargain,’ never says it </w:t>
      </w:r>
      <w:r>
        <w:rPr>
          <w:u w:val="single"/>
        </w:rPr>
        <w:t>reverse causally</w:t>
      </w:r>
      <w:r>
        <w:t xml:space="preserve"> solves supply chain vunerabilities. </w:t>
      </w:r>
    </w:p>
    <w:p w14:paraId="47B8DB67" w14:textId="77777777" w:rsidR="009A2A94" w:rsidRDefault="009A2A94" w:rsidP="009A2A94"/>
    <w:p w14:paraId="19C5D2CA" w14:textId="77777777" w:rsidR="009A2A94" w:rsidRPr="00D04E90" w:rsidRDefault="009A2A94" w:rsidP="009A2A94">
      <w:pPr>
        <w:pStyle w:val="Heading4"/>
        <w:rPr>
          <w:b w:val="0"/>
          <w:bCs/>
        </w:rPr>
      </w:pPr>
      <w:r>
        <w:t>No supply chains impact</w:t>
      </w:r>
      <w:r w:rsidRPr="00D04E90">
        <w:rPr>
          <w:b w:val="0"/>
          <w:bCs/>
        </w:rPr>
        <w:t xml:space="preserve">---comprehensive data analysis of 17,955,660 events over 25 years concludes neg. </w:t>
      </w:r>
    </w:p>
    <w:p w14:paraId="55345717" w14:textId="77777777" w:rsidR="009A2A94" w:rsidRPr="00382AA6" w:rsidRDefault="009A2A94" w:rsidP="009A2A94">
      <w:r w:rsidRPr="00382AA6">
        <w:rPr>
          <w:rStyle w:val="Style13ptBold"/>
        </w:rPr>
        <w:t>Demir</w:t>
      </w:r>
      <w:r>
        <w:rPr>
          <w:rStyle w:val="Style13ptBold"/>
        </w:rPr>
        <w:t xml:space="preserve"> 24 </w:t>
      </w:r>
      <w:r w:rsidRPr="00382AA6">
        <w:rPr>
          <w:rStyle w:val="Style13ptBold"/>
          <w:szCs w:val="18"/>
        </w:rPr>
        <w:t>(</w:t>
      </w:r>
      <w:r w:rsidRPr="00382AA6">
        <w:t xml:space="preserve">, N. U (2024) </w:t>
      </w:r>
      <w:r w:rsidRPr="00382AA6">
        <w:rPr>
          <w:u w:val="single"/>
        </w:rPr>
        <w:t xml:space="preserve">'Global </w:t>
      </w:r>
      <w:r w:rsidRPr="006D6496">
        <w:rPr>
          <w:b/>
          <w:bCs/>
          <w:u w:val="single"/>
        </w:rPr>
        <w:t>Supply Chains in Economic</w:t>
      </w:r>
      <w:r w:rsidRPr="006D6496">
        <w:rPr>
          <w:u w:val="single"/>
        </w:rPr>
        <w:t xml:space="preserve"> </w:t>
      </w:r>
      <w:r w:rsidRPr="006D6496">
        <w:rPr>
          <w:b/>
          <w:bCs/>
          <w:u w:val="single"/>
        </w:rPr>
        <w:t>Statecraft</w:t>
      </w:r>
      <w:r w:rsidRPr="00382AA6">
        <w:t>: Interdependence Structure, Conflict, and Cooperation,' University of California [Preprint]. https://www.proquest.com/docview/3117865887?pq-origsite=gscholar&amp;fromopenview=true&amp;sourcetype=Dissertations%20&amp;%20Theses. Nazim Uras Demir is a Ph.D. candidate at the University of California Irvine’s Department of Political Science. Uras is a Smith Richardson Foundation World Politics and Statecraft Fellow and a UC Irvine Division of Teaching Excellence and Innovation Pedagogical Fellow.</w:t>
      </w:r>
      <w:r>
        <w:t>)-rahulpenu</w:t>
      </w:r>
    </w:p>
    <w:p w14:paraId="53FDE0AD" w14:textId="77777777" w:rsidR="009A2A94" w:rsidRPr="006D6496" w:rsidRDefault="009A2A94" w:rsidP="009A2A94">
      <w:pPr>
        <w:rPr>
          <w:sz w:val="16"/>
        </w:rPr>
      </w:pPr>
      <w:r w:rsidRPr="006D6496">
        <w:rPr>
          <w:sz w:val="16"/>
        </w:rPr>
        <w:t xml:space="preserve">I present an index that quantifies directed </w:t>
      </w:r>
      <w:r w:rsidRPr="00382AA6">
        <w:rPr>
          <w:u w:val="single"/>
        </w:rPr>
        <w:t>dyadic interactions through coded event data</w:t>
      </w:r>
      <w:r w:rsidRPr="006D6496">
        <w:rPr>
          <w:sz w:val="16"/>
        </w:rPr>
        <w:t xml:space="preserve">, specifically leveraging the </w:t>
      </w:r>
      <w:r w:rsidRPr="00382AA6">
        <w:rPr>
          <w:u w:val="single"/>
        </w:rPr>
        <w:t>ICEWS database</w:t>
      </w:r>
      <w:r w:rsidRPr="006D6496">
        <w:rPr>
          <w:sz w:val="16"/>
        </w:rPr>
        <w:t xml:space="preserve"> developed by Lockheed Martin Advanced Technology Laboratories (Lautenschlager et al., 2015). The ICEWS database compiles coded event data using a sophisticated proprietary algorithm that scans online media sources for coverage of relevant events. This algorithm searches for specific keywords included in its dictionary to identify pertinent information. Once it detects these keywords, it extracts and organizes the content into a structured format that details ‘who did what to whom, when, and where’. This structured format supports the analysis of directed dyadic interactions (e.g., </w:t>
      </w:r>
      <w:r w:rsidRPr="006D6496">
        <w:rPr>
          <w:rFonts w:ascii="Cambria Math" w:hAnsi="Cambria Math" w:cs="Cambria Math"/>
          <w:sz w:val="16"/>
        </w:rPr>
        <w:t>𝑖</w:t>
      </w:r>
      <w:r w:rsidRPr="006D6496">
        <w:rPr>
          <w:sz w:val="16"/>
        </w:rPr>
        <w:t xml:space="preserve"> → </w:t>
      </w:r>
      <w:r w:rsidRPr="006D6496">
        <w:rPr>
          <w:rFonts w:ascii="Cambria Math" w:hAnsi="Cambria Math" w:cs="Cambria Math"/>
          <w:sz w:val="16"/>
        </w:rPr>
        <w:t>𝑗</w:t>
      </w:r>
      <w:r w:rsidRPr="006D6496">
        <w:rPr>
          <w:sz w:val="16"/>
        </w:rPr>
        <w:t xml:space="preserve"> ≠ </w:t>
      </w:r>
      <w:r w:rsidRPr="006D6496">
        <w:rPr>
          <w:rFonts w:ascii="Cambria Math" w:hAnsi="Cambria Math" w:cs="Cambria Math"/>
          <w:sz w:val="16"/>
        </w:rPr>
        <w:t>𝑗</w:t>
      </w:r>
      <w:r w:rsidRPr="006D6496">
        <w:rPr>
          <w:sz w:val="16"/>
        </w:rPr>
        <w:t xml:space="preserve"> → </w:t>
      </w:r>
      <w:r w:rsidRPr="006D6496">
        <w:rPr>
          <w:rFonts w:ascii="Cambria Math" w:hAnsi="Cambria Math" w:cs="Cambria Math"/>
          <w:sz w:val="16"/>
        </w:rPr>
        <w:t>𝑖</w:t>
      </w:r>
      <w:r w:rsidRPr="006D6496">
        <w:rPr>
          <w:sz w:val="16"/>
        </w:rPr>
        <w:t>), making the data particularly useful for constructing an index that measures the variation in state interactions in terms of conflict and cooperation.</w:t>
      </w:r>
    </w:p>
    <w:p w14:paraId="4DA12616" w14:textId="77777777" w:rsidR="009A2A94" w:rsidRPr="006D6496" w:rsidRDefault="009A2A94" w:rsidP="009A2A94">
      <w:pPr>
        <w:rPr>
          <w:sz w:val="16"/>
        </w:rPr>
      </w:pPr>
      <w:r w:rsidRPr="006D6496">
        <w:rPr>
          <w:sz w:val="16"/>
        </w:rPr>
        <w:t xml:space="preserve">In my analysis, </w:t>
      </w:r>
      <w:r w:rsidRPr="009D6477">
        <w:rPr>
          <w:u w:val="single"/>
        </w:rPr>
        <w:t xml:space="preserve">I </w:t>
      </w:r>
      <w:r w:rsidRPr="006D6496">
        <w:rPr>
          <w:b/>
          <w:bCs/>
          <w:highlight w:val="green"/>
          <w:u w:val="single"/>
        </w:rPr>
        <w:t>utilize</w:t>
      </w:r>
      <w:r w:rsidRPr="009D6477">
        <w:rPr>
          <w:u w:val="single"/>
        </w:rPr>
        <w:t xml:space="preserve"> the </w:t>
      </w:r>
      <w:r w:rsidRPr="006D6496">
        <w:rPr>
          <w:b/>
          <w:bCs/>
          <w:highlight w:val="green"/>
          <w:u w:val="single"/>
        </w:rPr>
        <w:t>entirety</w:t>
      </w:r>
      <w:r w:rsidRPr="006D6496">
        <w:rPr>
          <w:highlight w:val="green"/>
          <w:u w:val="single"/>
        </w:rPr>
        <w:t xml:space="preserve"> </w:t>
      </w:r>
      <w:r w:rsidRPr="006D6496">
        <w:rPr>
          <w:b/>
          <w:bCs/>
          <w:highlight w:val="green"/>
          <w:u w:val="single"/>
        </w:rPr>
        <w:t>of</w:t>
      </w:r>
      <w:r w:rsidRPr="009D6477">
        <w:rPr>
          <w:u w:val="single"/>
        </w:rPr>
        <w:t xml:space="preserve"> the pre-coded event </w:t>
      </w:r>
      <w:r w:rsidRPr="006D6496">
        <w:rPr>
          <w:b/>
          <w:bCs/>
          <w:highlight w:val="green"/>
          <w:u w:val="single"/>
        </w:rPr>
        <w:t>data</w:t>
      </w:r>
      <w:r w:rsidRPr="009D6477">
        <w:rPr>
          <w:u w:val="single"/>
        </w:rPr>
        <w:t xml:space="preserve"> </w:t>
      </w:r>
      <w:r w:rsidRPr="006D6496">
        <w:rPr>
          <w:b/>
          <w:bCs/>
          <w:highlight w:val="green"/>
          <w:u w:val="single"/>
        </w:rPr>
        <w:t>available</w:t>
      </w:r>
      <w:r w:rsidRPr="006D6496">
        <w:rPr>
          <w:sz w:val="16"/>
        </w:rPr>
        <w:t xml:space="preserve">, </w:t>
      </w:r>
      <w:r w:rsidRPr="006D6496">
        <w:rPr>
          <w:b/>
          <w:bCs/>
          <w:highlight w:val="green"/>
          <w:u w:val="single"/>
        </w:rPr>
        <w:t>covering</w:t>
      </w:r>
      <w:r w:rsidRPr="006D6496">
        <w:rPr>
          <w:sz w:val="16"/>
        </w:rPr>
        <w:t xml:space="preserve"> the period from </w:t>
      </w:r>
      <w:r w:rsidRPr="009D6477">
        <w:rPr>
          <w:u w:val="single"/>
        </w:rPr>
        <w:t>19</w:t>
      </w:r>
      <w:r w:rsidRPr="006D6496">
        <w:rPr>
          <w:b/>
          <w:bCs/>
          <w:highlight w:val="green"/>
          <w:u w:val="single"/>
        </w:rPr>
        <w:t>95</w:t>
      </w:r>
      <w:r w:rsidRPr="006D6496">
        <w:rPr>
          <w:highlight w:val="green"/>
          <w:u w:val="single"/>
        </w:rPr>
        <w:t xml:space="preserve"> </w:t>
      </w:r>
      <w:r w:rsidRPr="006D6496">
        <w:rPr>
          <w:b/>
          <w:bCs/>
          <w:highlight w:val="green"/>
          <w:u w:val="single"/>
        </w:rPr>
        <w:t>to</w:t>
      </w:r>
      <w:r w:rsidRPr="009D6477">
        <w:rPr>
          <w:u w:val="single"/>
        </w:rPr>
        <w:t xml:space="preserve"> mid-</w:t>
      </w:r>
      <w:r w:rsidRPr="006D6496">
        <w:rPr>
          <w:b/>
          <w:bCs/>
          <w:highlight w:val="green"/>
          <w:u w:val="single"/>
        </w:rPr>
        <w:t>2020</w:t>
      </w:r>
      <w:r w:rsidRPr="006D6496">
        <w:rPr>
          <w:sz w:val="16"/>
        </w:rPr>
        <w:t xml:space="preserve">. During this extensive timeframe, the </w:t>
      </w:r>
      <w:r w:rsidRPr="009D6477">
        <w:rPr>
          <w:u w:val="single"/>
        </w:rPr>
        <w:t xml:space="preserve">dataset </w:t>
      </w:r>
      <w:r w:rsidRPr="006D6496">
        <w:rPr>
          <w:b/>
          <w:bCs/>
          <w:u w:val="single"/>
        </w:rPr>
        <w:t>includes</w:t>
      </w:r>
      <w:r w:rsidRPr="009D6477">
        <w:rPr>
          <w:u w:val="single"/>
        </w:rPr>
        <w:t xml:space="preserve"> a total of </w:t>
      </w:r>
      <w:r w:rsidRPr="006D6496">
        <w:rPr>
          <w:b/>
          <w:bCs/>
          <w:u w:val="single"/>
        </w:rPr>
        <w:t>17,955,660 events</w:t>
      </w:r>
      <w:r w:rsidRPr="009D6477">
        <w:rPr>
          <w:u w:val="single"/>
        </w:rPr>
        <w:t xml:space="preserve"> involving </w:t>
      </w:r>
      <w:r w:rsidRPr="006D6496">
        <w:rPr>
          <w:b/>
          <w:bCs/>
          <w:u w:val="single"/>
        </w:rPr>
        <w:t>253</w:t>
      </w:r>
      <w:r w:rsidRPr="009D6477">
        <w:rPr>
          <w:u w:val="single"/>
        </w:rPr>
        <w:t xml:space="preserve"> </w:t>
      </w:r>
      <w:r w:rsidRPr="006D6496">
        <w:rPr>
          <w:b/>
          <w:bCs/>
          <w:u w:val="single"/>
        </w:rPr>
        <w:t>actors</w:t>
      </w:r>
      <w:r w:rsidRPr="009D6477">
        <w:rPr>
          <w:u w:val="single"/>
        </w:rPr>
        <w:t xml:space="preserve"> that include </w:t>
      </w:r>
      <w:r w:rsidRPr="006D6496">
        <w:rPr>
          <w:b/>
          <w:bCs/>
          <w:u w:val="single"/>
        </w:rPr>
        <w:t>167</w:t>
      </w:r>
      <w:r w:rsidRPr="009D6477">
        <w:rPr>
          <w:u w:val="single"/>
        </w:rPr>
        <w:t xml:space="preserve"> </w:t>
      </w:r>
      <w:r w:rsidRPr="006D6496">
        <w:rPr>
          <w:b/>
          <w:bCs/>
          <w:u w:val="single"/>
        </w:rPr>
        <w:t>states</w:t>
      </w:r>
      <w:r w:rsidRPr="009D6477">
        <w:rPr>
          <w:u w:val="single"/>
        </w:rPr>
        <w:t xml:space="preserve"> along with other disputed territories</w:t>
      </w:r>
      <w:r w:rsidRPr="006D6496">
        <w:rPr>
          <w:sz w:val="16"/>
        </w:rPr>
        <w:t xml:space="preserve">, using scraped text from </w:t>
      </w:r>
      <w:r w:rsidRPr="006D6496">
        <w:rPr>
          <w:b/>
          <w:bCs/>
          <w:u w:val="single"/>
        </w:rPr>
        <w:t>291</w:t>
      </w:r>
      <w:r w:rsidRPr="009D6477">
        <w:rPr>
          <w:u w:val="single"/>
        </w:rPr>
        <w:t xml:space="preserve"> online media </w:t>
      </w:r>
      <w:r w:rsidRPr="006D6496">
        <w:rPr>
          <w:b/>
          <w:bCs/>
          <w:u w:val="single"/>
        </w:rPr>
        <w:t>sources</w:t>
      </w:r>
      <w:r w:rsidRPr="006D6496">
        <w:rPr>
          <w:sz w:val="16"/>
        </w:rPr>
        <w:t xml:space="preserve"> across the globe.100 In the analysis I only include directed dyads composed of states. The breadth and depth of this dataset not only provide a rich foundation for examining international interactions but also offer a unique lens through which to analyze the dynamics of conflict and cooperation on a global scale.</w:t>
      </w:r>
    </w:p>
    <w:p w14:paraId="3A3F00A5" w14:textId="77777777" w:rsidR="009A2A94" w:rsidRPr="006D6496" w:rsidRDefault="009A2A94" w:rsidP="009A2A94">
      <w:pPr>
        <w:rPr>
          <w:sz w:val="16"/>
        </w:rPr>
      </w:pPr>
      <w:r w:rsidRPr="006D6496">
        <w:rPr>
          <w:sz w:val="16"/>
        </w:rPr>
        <w:t xml:space="preserve">The ICEWS database categorizes directed dyadic interactions into specific event types, which are crucial for understanding the variation in state actions. 101 Within ICEWS, there are 312 distinct event types, organized into 20 categories based on the Conflict and Mediation Event Observations (CAMEO) codebook (Schrodt, 2012). For the purpose of my analysis, I focus on 273 unique event types extracted from the database. Among these, 94 event types are identified as indicative of cooperation, while 175 are associated with conflict. This classification enables a detailed analysis of directed dyadic interactions. Additionally, each event is ordered by its intensity for the actors and assigned an intensity value by the algorithm using Goldstein’s (1992) framework, which quantifies the magnitude of the event’s impact on the involved parties. </w:t>
      </w:r>
      <w:r w:rsidRPr="00F86BB0">
        <w:rPr>
          <w:u w:val="single"/>
        </w:rPr>
        <w:t>This scale ranges from -10 to +10, with -10 representing the most intense instances of conflict and +10 denoting the most significant cases of cooperation</w:t>
      </w:r>
      <w:r w:rsidRPr="006D6496">
        <w:rPr>
          <w:sz w:val="16"/>
        </w:rPr>
        <w:t xml:space="preserve">. The closer the value is to zero, the less intense the interaction becomes, allowing for a detailed analysis of the spectrum of state interactions from deep conflict to strong cooperation. </w:t>
      </w:r>
    </w:p>
    <w:p w14:paraId="1E088DF0" w14:textId="77777777" w:rsidR="009A2A94" w:rsidRPr="006D6496" w:rsidRDefault="009A2A94" w:rsidP="009A2A94">
      <w:pPr>
        <w:rPr>
          <w:sz w:val="16"/>
        </w:rPr>
      </w:pPr>
      <w:r w:rsidRPr="006D6496">
        <w:rPr>
          <w:sz w:val="16"/>
        </w:rPr>
        <w:t xml:space="preserve">The following examples illustrate the utility of intensity scores. </w:t>
      </w:r>
      <w:r w:rsidRPr="00F86BB0">
        <w:rPr>
          <w:u w:val="single"/>
        </w:rPr>
        <w:t>The event type “</w:t>
      </w:r>
      <w:r w:rsidRPr="006D6496">
        <w:rPr>
          <w:b/>
          <w:bCs/>
          <w:highlight w:val="green"/>
          <w:u w:val="single"/>
        </w:rPr>
        <w:t>use of conventional military force</w:t>
      </w:r>
      <w:r w:rsidRPr="00F86BB0">
        <w:rPr>
          <w:u w:val="single"/>
        </w:rPr>
        <w:t xml:space="preserve">” </w:t>
      </w:r>
      <w:r w:rsidRPr="006D6496">
        <w:rPr>
          <w:highlight w:val="green"/>
          <w:u w:val="single"/>
        </w:rPr>
        <w:t xml:space="preserve">is </w:t>
      </w:r>
      <w:r w:rsidRPr="006D6496">
        <w:rPr>
          <w:b/>
          <w:bCs/>
          <w:highlight w:val="green"/>
          <w:u w:val="single"/>
        </w:rPr>
        <w:t>assigned</w:t>
      </w:r>
      <w:r w:rsidRPr="006D6496">
        <w:rPr>
          <w:highlight w:val="green"/>
          <w:u w:val="single"/>
        </w:rPr>
        <w:t xml:space="preserve"> the </w:t>
      </w:r>
      <w:r w:rsidRPr="006D6496">
        <w:rPr>
          <w:b/>
          <w:bCs/>
          <w:highlight w:val="green"/>
          <w:u w:val="single"/>
        </w:rPr>
        <w:t>lowest possible score</w:t>
      </w:r>
      <w:r w:rsidRPr="006D6496">
        <w:rPr>
          <w:highlight w:val="green"/>
          <w:u w:val="single"/>
        </w:rPr>
        <w:t xml:space="preserve"> of -10</w:t>
      </w:r>
      <w:r w:rsidRPr="006D6496">
        <w:rPr>
          <w:sz w:val="16"/>
        </w:rPr>
        <w:t xml:space="preserve">, </w:t>
      </w:r>
      <w:r w:rsidRPr="006D6496">
        <w:rPr>
          <w:u w:val="single"/>
        </w:rPr>
        <w:t>reflecting</w:t>
      </w:r>
      <w:r w:rsidRPr="00F86BB0">
        <w:rPr>
          <w:u w:val="single"/>
        </w:rPr>
        <w:t xml:space="preserve"> its severity as a form of conflict</w:t>
      </w:r>
      <w:r w:rsidRPr="006D6496">
        <w:rPr>
          <w:sz w:val="16"/>
        </w:rPr>
        <w:t xml:space="preserve">. On the other hand, </w:t>
      </w:r>
      <w:r w:rsidRPr="00F86BB0">
        <w:rPr>
          <w:u w:val="single"/>
        </w:rPr>
        <w:t xml:space="preserve">administrative actions such as imposing administrative </w:t>
      </w:r>
      <w:r w:rsidRPr="006D6496">
        <w:rPr>
          <w:b/>
          <w:bCs/>
          <w:highlight w:val="green"/>
          <w:u w:val="single"/>
        </w:rPr>
        <w:t>sanctions</w:t>
      </w:r>
      <w:r w:rsidRPr="00F86BB0">
        <w:rPr>
          <w:u w:val="single"/>
        </w:rPr>
        <w:t xml:space="preserve"> </w:t>
      </w:r>
      <w:r w:rsidRPr="006D6496">
        <w:rPr>
          <w:b/>
          <w:bCs/>
          <w:u w:val="single"/>
        </w:rPr>
        <w:t>receives</w:t>
      </w:r>
      <w:r w:rsidRPr="00F86BB0">
        <w:rPr>
          <w:u w:val="single"/>
        </w:rPr>
        <w:t xml:space="preserve"> a score of </w:t>
      </w:r>
      <w:r w:rsidRPr="006D6496">
        <w:rPr>
          <w:b/>
          <w:bCs/>
          <w:highlight w:val="green"/>
          <w:u w:val="single"/>
        </w:rPr>
        <w:t>-5</w:t>
      </w:r>
      <w:r w:rsidRPr="006D6496">
        <w:rPr>
          <w:sz w:val="16"/>
        </w:rPr>
        <w:t xml:space="preserve">, indicating a less severe form of conflict. </w:t>
      </w:r>
      <w:r w:rsidRPr="003F47DD">
        <w:rPr>
          <w:u w:val="single"/>
        </w:rPr>
        <w:t>Verbal actions</w:t>
      </w:r>
      <w:r w:rsidRPr="006D6496">
        <w:rPr>
          <w:sz w:val="16"/>
        </w:rPr>
        <w:t xml:space="preserve">, such as accusations of aggression, </w:t>
      </w:r>
      <w:r w:rsidRPr="003F47DD">
        <w:rPr>
          <w:u w:val="single"/>
        </w:rPr>
        <w:t>are rated at -2</w:t>
      </w:r>
      <w:r w:rsidRPr="006D6496">
        <w:rPr>
          <w:sz w:val="16"/>
        </w:rPr>
        <w:t xml:space="preserve">, showing a lower intensity conflict. Conversely, </w:t>
      </w:r>
      <w:r w:rsidRPr="003F47DD">
        <w:rPr>
          <w:u w:val="single"/>
        </w:rPr>
        <w:t xml:space="preserve">positive actions like “express intent to </w:t>
      </w:r>
      <w:r w:rsidRPr="006D6496">
        <w:rPr>
          <w:b/>
          <w:bCs/>
          <w:highlight w:val="green"/>
          <w:u w:val="single"/>
        </w:rPr>
        <w:t>cooperate</w:t>
      </w:r>
      <w:r w:rsidRPr="003F47DD">
        <w:rPr>
          <w:u w:val="single"/>
        </w:rPr>
        <w:t xml:space="preserve">” </w:t>
      </w:r>
      <w:r w:rsidRPr="006D6496">
        <w:rPr>
          <w:b/>
          <w:bCs/>
          <w:u w:val="single"/>
        </w:rPr>
        <w:t>have</w:t>
      </w:r>
      <w:r w:rsidRPr="003F47DD">
        <w:rPr>
          <w:u w:val="single"/>
        </w:rPr>
        <w:t xml:space="preserve"> a score of </w:t>
      </w:r>
      <w:r w:rsidRPr="006D6496">
        <w:rPr>
          <w:b/>
          <w:bCs/>
          <w:highlight w:val="green"/>
          <w:u w:val="single"/>
        </w:rPr>
        <w:t>+4</w:t>
      </w:r>
      <w:r w:rsidRPr="006D6496">
        <w:rPr>
          <w:sz w:val="16"/>
        </w:rPr>
        <w:t xml:space="preserve">, demonstrating a willingness towards collaboration. More substantial forms of cooperation, such as “provide </w:t>
      </w:r>
      <w:r w:rsidRPr="003F47DD">
        <w:rPr>
          <w:u w:val="single"/>
        </w:rPr>
        <w:t>aid</w:t>
      </w:r>
      <w:r w:rsidRPr="006D6496">
        <w:rPr>
          <w:sz w:val="16"/>
        </w:rPr>
        <w:t xml:space="preserve">,” are </w:t>
      </w:r>
      <w:r w:rsidRPr="003F47DD">
        <w:rPr>
          <w:u w:val="single"/>
        </w:rPr>
        <w:t>scored at +7</w:t>
      </w:r>
      <w:r w:rsidRPr="006D6496">
        <w:rPr>
          <w:sz w:val="16"/>
        </w:rPr>
        <w:t>, while “</w:t>
      </w:r>
      <w:r w:rsidRPr="003F47DD">
        <w:rPr>
          <w:u w:val="single"/>
        </w:rPr>
        <w:t>declare a truce or ceasefire</w:t>
      </w:r>
      <w:r w:rsidRPr="006D6496">
        <w:rPr>
          <w:sz w:val="16"/>
        </w:rPr>
        <w:t xml:space="preserve">” is </w:t>
      </w:r>
      <w:r w:rsidRPr="003F47DD">
        <w:rPr>
          <w:u w:val="single"/>
        </w:rPr>
        <w:t>marked near the top of the scale at +9</w:t>
      </w:r>
      <w:r w:rsidRPr="006D6496">
        <w:rPr>
          <w:sz w:val="16"/>
        </w:rPr>
        <w:t>, indicating a strong move towards peace and cooperation. The charts in Figure A3 through Figure A6 provide an overview of the ICEWS event data’s intensity variable for all interaction types and their frequency among observations for all directed dyads between 1995 and 2020. 102</w:t>
      </w:r>
    </w:p>
    <w:p w14:paraId="4939FB6A" w14:textId="77777777" w:rsidR="009A2A94" w:rsidRPr="006D6496" w:rsidRDefault="009A2A94" w:rsidP="009A2A94">
      <w:pPr>
        <w:rPr>
          <w:sz w:val="16"/>
        </w:rPr>
      </w:pPr>
      <w:r w:rsidRPr="006D6496">
        <w:rPr>
          <w:sz w:val="16"/>
        </w:rPr>
        <w:t xml:space="preserve">The distribution of these event types across the intensity spectrum tends to follow a roughly normal pattern, with </w:t>
      </w:r>
      <w:r w:rsidRPr="006D6496">
        <w:rPr>
          <w:b/>
          <w:bCs/>
          <w:highlight w:val="green"/>
          <w:u w:val="single"/>
        </w:rPr>
        <w:t>most interactions</w:t>
      </w:r>
      <w:r w:rsidRPr="006D6496">
        <w:rPr>
          <w:highlight w:val="green"/>
          <w:u w:val="single"/>
        </w:rPr>
        <w:t xml:space="preserve"> clustered </w:t>
      </w:r>
      <w:r w:rsidRPr="006D6496">
        <w:rPr>
          <w:b/>
          <w:bCs/>
          <w:highlight w:val="green"/>
          <w:u w:val="single"/>
        </w:rPr>
        <w:t>between</w:t>
      </w:r>
      <w:r w:rsidRPr="006D6496">
        <w:rPr>
          <w:highlight w:val="green"/>
          <w:u w:val="single"/>
        </w:rPr>
        <w:t xml:space="preserve"> </w:t>
      </w:r>
      <w:r w:rsidRPr="006D6496">
        <w:rPr>
          <w:b/>
          <w:bCs/>
          <w:highlight w:val="green"/>
          <w:u w:val="single"/>
        </w:rPr>
        <w:t>-5 and +5</w:t>
      </w:r>
      <w:r w:rsidRPr="006D6496">
        <w:rPr>
          <w:sz w:val="16"/>
        </w:rPr>
        <w:t xml:space="preserve">. The ridge plot in Figure 13 breaks down this distribution, showing the intensity scores for all directed dyads annually from 1995 to 2020. This indicates that while extremes of conflict and cooperation are significant, most state interactions occupy a more moderate position on this spectrum. Generally, </w:t>
      </w:r>
      <w:r w:rsidRPr="006D6496">
        <w:rPr>
          <w:u w:val="single"/>
        </w:rPr>
        <w:t xml:space="preserve">the </w:t>
      </w:r>
      <w:r w:rsidRPr="006D6496">
        <w:rPr>
          <w:b/>
          <w:bCs/>
          <w:highlight w:val="green"/>
          <w:u w:val="single"/>
        </w:rPr>
        <w:t>frequency</w:t>
      </w:r>
      <w:r w:rsidRPr="006D6496">
        <w:rPr>
          <w:u w:val="single"/>
        </w:rPr>
        <w:t xml:space="preserve"> </w:t>
      </w:r>
      <w:r w:rsidRPr="006D6496">
        <w:rPr>
          <w:b/>
          <w:bCs/>
          <w:highlight w:val="green"/>
          <w:u w:val="single"/>
        </w:rPr>
        <w:t>of</w:t>
      </w:r>
      <w:r w:rsidRPr="006D6496">
        <w:rPr>
          <w:u w:val="single"/>
        </w:rPr>
        <w:t xml:space="preserve"> </w:t>
      </w:r>
      <w:r w:rsidRPr="006D6496">
        <w:rPr>
          <w:b/>
          <w:bCs/>
          <w:highlight w:val="green"/>
          <w:u w:val="single"/>
        </w:rPr>
        <w:t>cooperative</w:t>
      </w:r>
      <w:r w:rsidRPr="006D6496">
        <w:rPr>
          <w:highlight w:val="green"/>
          <w:u w:val="single"/>
        </w:rPr>
        <w:t xml:space="preserve"> </w:t>
      </w:r>
      <w:r w:rsidRPr="006D6496">
        <w:rPr>
          <w:b/>
          <w:bCs/>
          <w:highlight w:val="green"/>
          <w:u w:val="single"/>
        </w:rPr>
        <w:t>interactions</w:t>
      </w:r>
      <w:r w:rsidRPr="006D6496">
        <w:rPr>
          <w:highlight w:val="green"/>
          <w:u w:val="single"/>
        </w:rPr>
        <w:t xml:space="preserve"> </w:t>
      </w:r>
      <w:r w:rsidRPr="006D6496">
        <w:rPr>
          <w:b/>
          <w:bCs/>
          <w:highlight w:val="green"/>
          <w:u w:val="single"/>
        </w:rPr>
        <w:t>is higher than</w:t>
      </w:r>
      <w:r w:rsidRPr="006D6496">
        <w:rPr>
          <w:b/>
          <w:bCs/>
          <w:u w:val="single"/>
        </w:rPr>
        <w:t xml:space="preserve"> those of </w:t>
      </w:r>
      <w:r w:rsidRPr="006D6496">
        <w:rPr>
          <w:b/>
          <w:bCs/>
          <w:highlight w:val="green"/>
          <w:u w:val="single"/>
        </w:rPr>
        <w:t>conflict for all dyads</w:t>
      </w:r>
      <w:r w:rsidRPr="006D6496">
        <w:rPr>
          <w:sz w:val="16"/>
        </w:rPr>
        <w:t>. One interesting observation is the relationship between conflict and cooperation. When the counts of directed dyadic interactions are observed there seems to be a positive association with the frequency of both conflict and cooperation initiation. As Barbieri (2002) observes, “for some scholars, high levels of cooperation signify peace, despite the fact that threats of violence and violent acts themselves may be present in a relationship. Peace entails more than just increased goodwill…it involves refraining from threats and use of force. Interdependent actors may engage in conflictual and cooperative behaviors.”</w:t>
      </w:r>
    </w:p>
    <w:p w14:paraId="506EF96F" w14:textId="77777777" w:rsidR="009A2A94" w:rsidRDefault="009A2A94" w:rsidP="009A2A94">
      <w:r w:rsidRPr="0050051A">
        <w:rPr>
          <w:noProof/>
        </w:rPr>
        <w:drawing>
          <wp:inline distT="0" distB="0" distL="0" distR="0" wp14:anchorId="7972CAC2" wp14:editId="43D9707C">
            <wp:extent cx="2792890" cy="3535680"/>
            <wp:effectExtent l="0" t="0" r="7620" b="7620"/>
            <wp:docPr id="591310114" name="Picture 1" descr="A graph of a number of data&#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310114" name="Picture 1" descr="A graph of a number of data&#10;&#10;Description automatically generated with medium confidence"/>
                    <pic:cNvPicPr/>
                  </pic:nvPicPr>
                  <pic:blipFill>
                    <a:blip r:embed="rId6"/>
                    <a:stretch>
                      <a:fillRect/>
                    </a:stretch>
                  </pic:blipFill>
                  <pic:spPr>
                    <a:xfrm>
                      <a:off x="0" y="0"/>
                      <a:ext cx="2794814" cy="3538116"/>
                    </a:xfrm>
                    <a:prstGeom prst="rect">
                      <a:avLst/>
                    </a:prstGeom>
                  </pic:spPr>
                </pic:pic>
              </a:graphicData>
            </a:graphic>
          </wp:inline>
        </w:drawing>
      </w:r>
    </w:p>
    <w:p w14:paraId="4C63EEB1" w14:textId="77777777" w:rsidR="009A2A94" w:rsidRPr="0033568D" w:rsidRDefault="009A2A94" w:rsidP="009A2A94"/>
    <w:p w14:paraId="30C8CE33" w14:textId="77777777" w:rsidR="009A2A94" w:rsidRDefault="009A2A94" w:rsidP="009A2A94">
      <w:pPr>
        <w:pStyle w:val="Heading2"/>
      </w:pPr>
      <w:r>
        <w:t>Adv 3---Automation</w:t>
      </w:r>
    </w:p>
    <w:p w14:paraId="229B4276" w14:textId="77777777" w:rsidR="009A2A94" w:rsidRDefault="009A2A94" w:rsidP="009A2A94">
      <w:pPr>
        <w:pStyle w:val="Heading3"/>
      </w:pPr>
      <w:r>
        <w:t>1NC---Turn</w:t>
      </w:r>
    </w:p>
    <w:p w14:paraId="39516ABB" w14:textId="77777777" w:rsidR="009A2A94" w:rsidRDefault="009A2A94" w:rsidP="009A2A94">
      <w:pPr>
        <w:pStyle w:val="Heading4"/>
      </w:pPr>
      <w:r>
        <w:t xml:space="preserve">The plan </w:t>
      </w:r>
      <w:r w:rsidRPr="006F29FF">
        <w:t>dooms</w:t>
      </w:r>
      <w:r>
        <w:t xml:space="preserve"> </w:t>
      </w:r>
      <w:r w:rsidRPr="006F29FF">
        <w:rPr>
          <w:u w:val="single"/>
        </w:rPr>
        <w:t>operational flexibility</w:t>
      </w:r>
      <w:r>
        <w:t xml:space="preserve">---that’s a </w:t>
      </w:r>
      <w:r w:rsidRPr="006F29FF">
        <w:rPr>
          <w:u w:val="single"/>
        </w:rPr>
        <w:t>death knell</w:t>
      </w:r>
      <w:r>
        <w:t xml:space="preserve"> for AI development.</w:t>
      </w:r>
    </w:p>
    <w:p w14:paraId="037854D0" w14:textId="77777777" w:rsidR="009A2A94" w:rsidRPr="00051657" w:rsidRDefault="009A2A94" w:rsidP="009A2A94">
      <w:r>
        <w:t xml:space="preserve">Mentions an aff productivity link turn in terms of workers incentive to learn firm-specific skills. Probably need to CP out of that. </w:t>
      </w:r>
    </w:p>
    <w:p w14:paraId="3A5A70FA" w14:textId="77777777" w:rsidR="009A2A94" w:rsidRPr="00D740E9" w:rsidRDefault="009A2A94" w:rsidP="009A2A94">
      <w:r w:rsidRPr="00E474D9">
        <w:rPr>
          <w:rStyle w:val="Style13ptBold"/>
        </w:rPr>
        <w:t>Traverso et al. 25</w:t>
      </w:r>
      <w:r>
        <w:t xml:space="preserve"> – Silvio, tenure-track assistant professor, Department of Law, Political, Social and Economic Sciences, University of Eastern Piedmont; Massimiliano Vatiero, assistant professor of economics, Department of Law, Political, Social and Economic Sciences, University of Eastern Piedmont; Enrico Zaninotto, assistant professor of finance, Department of Law, Political, Social and Economic Sciences, University of Eastern Piedmont, 4/29/25, “The complementarity between automation and flexible labour contracts: firm-level evidence from Italy,” Journal of Institutional Economics, 21(1), pp 1-17, doi:10.1017/S1744137425000104, figures omitted </w:t>
      </w:r>
    </w:p>
    <w:p w14:paraId="3AACF040" w14:textId="77777777" w:rsidR="009A2A94" w:rsidRPr="000F7022" w:rsidRDefault="009A2A94" w:rsidP="009A2A94">
      <w:pPr>
        <w:rPr>
          <w:sz w:val="14"/>
        </w:rPr>
      </w:pPr>
      <w:r w:rsidRPr="000F7022">
        <w:rPr>
          <w:sz w:val="14"/>
        </w:rPr>
        <w:t xml:space="preserve">Our study examines the interplay between investments in automation and flexible labour contracts, focusing on their complementarity. In this section, we begin by defining these two domains and discussing their implications for firm performance, thereby laying the foundation for our analysis. We then explore </w:t>
      </w:r>
      <w:r w:rsidRPr="002E43C6">
        <w:rPr>
          <w:rStyle w:val="StyleUnderline"/>
        </w:rPr>
        <w:t xml:space="preserve">the nature of this </w:t>
      </w:r>
      <w:r w:rsidRPr="002E43C6">
        <w:rPr>
          <w:rStyle w:val="Emphasis"/>
        </w:rPr>
        <w:t>complementarity</w:t>
      </w:r>
      <w:r w:rsidRPr="000F7022">
        <w:rPr>
          <w:sz w:val="14"/>
        </w:rPr>
        <w:t xml:space="preserve">, examining how they </w:t>
      </w:r>
      <w:r w:rsidRPr="002E43C6">
        <w:rPr>
          <w:rStyle w:val="StyleUnderline"/>
        </w:rPr>
        <w:t xml:space="preserve">can jointly enhance firms’ </w:t>
      </w:r>
      <w:r w:rsidRPr="002E43C6">
        <w:rPr>
          <w:rStyle w:val="Emphasis"/>
        </w:rPr>
        <w:t>operational flexibility</w:t>
      </w:r>
      <w:r w:rsidRPr="000F7022">
        <w:rPr>
          <w:sz w:val="14"/>
        </w:rPr>
        <w:t>.</w:t>
      </w:r>
    </w:p>
    <w:p w14:paraId="1789A164" w14:textId="77777777" w:rsidR="009A2A94" w:rsidRPr="000F7022" w:rsidRDefault="009A2A94" w:rsidP="009A2A94">
      <w:pPr>
        <w:rPr>
          <w:sz w:val="14"/>
        </w:rPr>
      </w:pPr>
      <w:r w:rsidRPr="000F7022">
        <w:rPr>
          <w:sz w:val="14"/>
        </w:rPr>
        <w:t>Automation</w:t>
      </w:r>
    </w:p>
    <w:p w14:paraId="16014083" w14:textId="77777777" w:rsidR="009A2A94" w:rsidRPr="000F7022" w:rsidRDefault="009A2A94" w:rsidP="009A2A94">
      <w:pPr>
        <w:rPr>
          <w:sz w:val="14"/>
        </w:rPr>
      </w:pPr>
      <w:r w:rsidRPr="000F7022">
        <w:rPr>
          <w:sz w:val="14"/>
        </w:rPr>
        <w:t xml:space="preserve">Acemoglu and Restrepo (Reference Acemoglu and Restrepo2018) define automation as a technology that expands the range of tasks and functions that can be performed by capital. In a similar vein, </w:t>
      </w:r>
      <w:r w:rsidRPr="002E43C6">
        <w:rPr>
          <w:rStyle w:val="StyleUnderline"/>
        </w:rPr>
        <w:t>we conceptualize automation as a set of technologies that increase the flexibility of physical capital and result in an expansion of the spectrum of tasks achievable through capital</w:t>
      </w:r>
      <w:r w:rsidRPr="000F7022">
        <w:rPr>
          <w:sz w:val="14"/>
        </w:rPr>
        <w:t xml:space="preserve">. Moreover, and this is key to our perspective, </w:t>
      </w:r>
      <w:r w:rsidRPr="002E43C6">
        <w:rPr>
          <w:rStyle w:val="StyleUnderline"/>
          <w:highlight w:val="cyan"/>
        </w:rPr>
        <w:t>automation</w:t>
      </w:r>
      <w:r w:rsidRPr="000F7022">
        <w:rPr>
          <w:sz w:val="14"/>
        </w:rPr>
        <w:t xml:space="preserve"> also </w:t>
      </w:r>
      <w:r w:rsidRPr="002E43C6">
        <w:rPr>
          <w:rStyle w:val="StyleUnderline"/>
          <w:highlight w:val="cyan"/>
        </w:rPr>
        <w:t>enables</w:t>
      </w:r>
      <w:r w:rsidRPr="002E43C6">
        <w:rPr>
          <w:rStyle w:val="StyleUnderline"/>
        </w:rPr>
        <w:t xml:space="preserve"> capital to undertake </w:t>
      </w:r>
      <w:r w:rsidRPr="002E43C6">
        <w:rPr>
          <w:rStyle w:val="StyleUnderline"/>
          <w:highlight w:val="cyan"/>
        </w:rPr>
        <w:t>tasks</w:t>
      </w:r>
      <w:r w:rsidRPr="002E43C6">
        <w:rPr>
          <w:rStyle w:val="StyleUnderline"/>
        </w:rPr>
        <w:t xml:space="preserve"> that were </w:t>
      </w:r>
      <w:r w:rsidRPr="002E43C6">
        <w:rPr>
          <w:rStyle w:val="Emphasis"/>
          <w:highlight w:val="cyan"/>
        </w:rPr>
        <w:t>previously unattainable</w:t>
      </w:r>
      <w:r w:rsidRPr="002E43C6">
        <w:rPr>
          <w:rStyle w:val="StyleUnderline"/>
        </w:rPr>
        <w:t xml:space="preserve"> due to their </w:t>
      </w:r>
      <w:r w:rsidRPr="002E43C6">
        <w:rPr>
          <w:rStyle w:val="Emphasis"/>
        </w:rPr>
        <w:t>complexity</w:t>
      </w:r>
      <w:r w:rsidRPr="002E43C6">
        <w:rPr>
          <w:rStyle w:val="StyleUnderline"/>
        </w:rPr>
        <w:t xml:space="preserve"> or </w:t>
      </w:r>
      <w:r w:rsidRPr="002E43C6">
        <w:rPr>
          <w:rStyle w:val="Emphasis"/>
        </w:rPr>
        <w:t>subtlety</w:t>
      </w:r>
      <w:r w:rsidRPr="000F7022">
        <w:rPr>
          <w:sz w:val="14"/>
        </w:rPr>
        <w:t xml:space="preserve"> and to switch between relatively different tasks at relatively low cost.</w:t>
      </w:r>
    </w:p>
    <w:p w14:paraId="4914AA7F" w14:textId="77777777" w:rsidR="009A2A94" w:rsidRPr="000F7022" w:rsidRDefault="009A2A94" w:rsidP="009A2A94">
      <w:pPr>
        <w:rPr>
          <w:sz w:val="14"/>
        </w:rPr>
      </w:pPr>
      <w:r w:rsidRPr="000F7022">
        <w:rPr>
          <w:sz w:val="14"/>
        </w:rPr>
        <w:t xml:space="preserve">Robots represent a paradigmatic example of automation. Prevalent descriptions of robots emphasize their reprogrammable and multipurpose capabilities. Such </w:t>
      </w:r>
      <w:r w:rsidRPr="002E43C6">
        <w:rPr>
          <w:rStyle w:val="StyleUnderline"/>
        </w:rPr>
        <w:t>reprogrammability</w:t>
      </w:r>
      <w:r w:rsidRPr="000F7022">
        <w:rPr>
          <w:sz w:val="14"/>
        </w:rPr>
        <w:t xml:space="preserve">, which enables robots to perform a variety of tasks – switching from one to another – without significant mechanical modifications, </w:t>
      </w:r>
      <w:r w:rsidRPr="002E43C6">
        <w:rPr>
          <w:rStyle w:val="StyleUnderline"/>
        </w:rPr>
        <w:t>represents a key aspect of automation that is fundamental to understand the complementarity between automation</w:t>
      </w:r>
      <w:r w:rsidRPr="000F7022">
        <w:rPr>
          <w:sz w:val="14"/>
        </w:rPr>
        <w:t xml:space="preserve"> technologies </w:t>
      </w:r>
      <w:r w:rsidRPr="002E43C6">
        <w:rPr>
          <w:rStyle w:val="StyleUnderline"/>
        </w:rPr>
        <w:t>and flexible employment</w:t>
      </w:r>
      <w:r w:rsidRPr="000F7022">
        <w:rPr>
          <w:sz w:val="14"/>
        </w:rPr>
        <w:t xml:space="preserve">. </w:t>
      </w:r>
      <w:r w:rsidRPr="002E43C6">
        <w:rPr>
          <w:rStyle w:val="StyleUnderline"/>
        </w:rPr>
        <w:t>Automation</w:t>
      </w:r>
      <w:r w:rsidRPr="000F7022">
        <w:rPr>
          <w:sz w:val="14"/>
        </w:rPr>
        <w:t xml:space="preserve">, however, </w:t>
      </w:r>
      <w:r w:rsidRPr="002E43C6">
        <w:rPr>
          <w:rStyle w:val="StyleUnderline"/>
        </w:rPr>
        <w:t xml:space="preserve">is not limited to </w:t>
      </w:r>
      <w:r w:rsidRPr="002E43C6">
        <w:rPr>
          <w:rStyle w:val="Emphasis"/>
        </w:rPr>
        <w:t>robots</w:t>
      </w:r>
      <w:r w:rsidRPr="000F7022">
        <w:rPr>
          <w:sz w:val="14"/>
        </w:rPr>
        <w:t xml:space="preserve">. In our analysis, we also consider </w:t>
      </w:r>
      <w:r w:rsidRPr="002E43C6">
        <w:rPr>
          <w:rStyle w:val="StyleUnderline"/>
        </w:rPr>
        <w:t>technologies such as the Internet of Things (</w:t>
      </w:r>
      <w:r w:rsidRPr="002E43C6">
        <w:rPr>
          <w:rStyle w:val="Emphasis"/>
        </w:rPr>
        <w:t>IoT</w:t>
      </w:r>
      <w:r w:rsidRPr="002E43C6">
        <w:rPr>
          <w:rStyle w:val="StyleUnderline"/>
        </w:rPr>
        <w:t>),</w:t>
      </w:r>
      <w:r w:rsidRPr="000F7022">
        <w:rPr>
          <w:sz w:val="14"/>
        </w:rPr>
        <w:t xml:space="preserve"> </w:t>
      </w:r>
      <w:r w:rsidRPr="002E43C6">
        <w:rPr>
          <w:rStyle w:val="Emphasis"/>
        </w:rPr>
        <w:t>big data</w:t>
      </w:r>
      <w:r w:rsidRPr="000F7022">
        <w:rPr>
          <w:sz w:val="14"/>
        </w:rPr>
        <w:t xml:space="preserve">, </w:t>
      </w:r>
      <w:r w:rsidRPr="002E43C6">
        <w:rPr>
          <w:rStyle w:val="StyleUnderline"/>
        </w:rPr>
        <w:t xml:space="preserve">and </w:t>
      </w:r>
      <w:r w:rsidRPr="002E43C6">
        <w:rPr>
          <w:rStyle w:val="Emphasis"/>
        </w:rPr>
        <w:t>a</w:t>
      </w:r>
      <w:r w:rsidRPr="002E43C6">
        <w:rPr>
          <w:rStyle w:val="StyleUnderline"/>
        </w:rPr>
        <w:t xml:space="preserve">ugmented </w:t>
      </w:r>
      <w:r w:rsidRPr="002E43C6">
        <w:rPr>
          <w:rStyle w:val="Emphasis"/>
        </w:rPr>
        <w:t>r</w:t>
      </w:r>
      <w:r w:rsidRPr="002E43C6">
        <w:rPr>
          <w:rStyle w:val="StyleUnderline"/>
        </w:rPr>
        <w:t>eality</w:t>
      </w:r>
      <w:r w:rsidRPr="000F7022">
        <w:rPr>
          <w:sz w:val="14"/>
        </w:rPr>
        <w:t xml:space="preserve">. Each of these technologies </w:t>
      </w:r>
      <w:r w:rsidRPr="002E43C6">
        <w:rPr>
          <w:rStyle w:val="StyleUnderline"/>
        </w:rPr>
        <w:t>contributes to the flexibility of capital in distinct ways</w:t>
      </w:r>
      <w:r w:rsidRPr="000F7022">
        <w:rPr>
          <w:sz w:val="14"/>
        </w:rPr>
        <w:t xml:space="preserve">. For example, IoT-enabled devices – physical objects equipped with sensors, software, and other communication technologies – can create a network of interconnected objects that communicate, collect data, and potentially act on it. Whether used alone or in combination with big data technologies, </w:t>
      </w:r>
      <w:r w:rsidRPr="002E43C6">
        <w:rPr>
          <w:rStyle w:val="StyleUnderline"/>
        </w:rPr>
        <w:t>IoT technologies facilitate predictive maintenance, control of manufacturing processes, real-time tracking and inventory management, and other advanced applications</w:t>
      </w:r>
      <w:r w:rsidRPr="000F7022">
        <w:rPr>
          <w:sz w:val="14"/>
        </w:rPr>
        <w:t xml:space="preserve"> (for a review of applications in manufacturing and logistics, see Osterrieder et al., Reference Osterrieder, Budde and Friedli2020; Zheng et al., Reference Zheng, Ardolino, Bacchetti and Perona2021; Sahu et al., Reference Sahu, Young and Rai2021).</w:t>
      </w:r>
    </w:p>
    <w:p w14:paraId="38DD99DC" w14:textId="77777777" w:rsidR="009A2A94" w:rsidRPr="000F7022" w:rsidRDefault="009A2A94" w:rsidP="009A2A94">
      <w:pPr>
        <w:rPr>
          <w:sz w:val="14"/>
        </w:rPr>
      </w:pPr>
      <w:r w:rsidRPr="000F7022">
        <w:rPr>
          <w:sz w:val="14"/>
        </w:rPr>
        <w:t>Hence, to summarize, automation increases capital flexibility along two distinct lines, as represented by arrows 1 and 2 in Figure 1. On one hand, it extends the set of tasks that can be performed by capital, contributing to increase technical efficiency. On the other hand, due to its reprogrammable features, it enhances the capacity of capital to switch from one application to another at low cost.</w:t>
      </w:r>
    </w:p>
    <w:p w14:paraId="286470F4" w14:textId="77777777" w:rsidR="009A2A94" w:rsidRPr="000F7022" w:rsidRDefault="009A2A94" w:rsidP="009A2A94">
      <w:pPr>
        <w:rPr>
          <w:sz w:val="14"/>
        </w:rPr>
      </w:pPr>
      <w:r w:rsidRPr="000F7022">
        <w:rPr>
          <w:sz w:val="14"/>
        </w:rPr>
        <w:t>Figure 1. Conceptual framework.</w:t>
      </w:r>
    </w:p>
    <w:p w14:paraId="304E06ED" w14:textId="77777777" w:rsidR="009A2A94" w:rsidRPr="000F7022" w:rsidRDefault="009A2A94" w:rsidP="009A2A94">
      <w:pPr>
        <w:rPr>
          <w:sz w:val="14"/>
        </w:rPr>
      </w:pPr>
      <w:r w:rsidRPr="000F7022">
        <w:rPr>
          <w:sz w:val="14"/>
        </w:rPr>
        <w:t>Flexible labour contracts</w:t>
      </w:r>
    </w:p>
    <w:p w14:paraId="3C6C741C" w14:textId="77777777" w:rsidR="009A2A94" w:rsidRPr="000F7022" w:rsidRDefault="009A2A94" w:rsidP="009A2A94">
      <w:pPr>
        <w:rPr>
          <w:sz w:val="14"/>
        </w:rPr>
      </w:pPr>
      <w:r w:rsidRPr="000F7022">
        <w:rPr>
          <w:sz w:val="14"/>
        </w:rPr>
        <w:t xml:space="preserve">We operationalize external labour flexibility within the framework of labour contracts. </w:t>
      </w:r>
      <w:r w:rsidRPr="002E43C6">
        <w:rPr>
          <w:rStyle w:val="StyleUnderline"/>
          <w:highlight w:val="cyan"/>
        </w:rPr>
        <w:t>Over the past decades, labour reforms</w:t>
      </w:r>
      <w:r w:rsidRPr="002E43C6">
        <w:rPr>
          <w:rStyle w:val="StyleUnderline"/>
        </w:rPr>
        <w:t xml:space="preserve"> have sought to </w:t>
      </w:r>
      <w:r w:rsidRPr="002E43C6">
        <w:rPr>
          <w:rStyle w:val="Emphasis"/>
          <w:highlight w:val="cyan"/>
        </w:rPr>
        <w:t>increase</w:t>
      </w:r>
      <w:r w:rsidRPr="002E43C6">
        <w:rPr>
          <w:rStyle w:val="Emphasis"/>
        </w:rPr>
        <w:t xml:space="preserve"> </w:t>
      </w:r>
      <w:r w:rsidRPr="002E43C6">
        <w:rPr>
          <w:rStyle w:val="Emphasis"/>
          <w:highlight w:val="cyan"/>
        </w:rPr>
        <w:t>flexibility</w:t>
      </w:r>
      <w:r w:rsidRPr="002E43C6">
        <w:rPr>
          <w:rStyle w:val="StyleUnderline"/>
        </w:rPr>
        <w:t xml:space="preserve"> by expanding the range of employment arrangements available to firms</w:t>
      </w:r>
      <w:r w:rsidRPr="000F7022">
        <w:rPr>
          <w:sz w:val="14"/>
        </w:rPr>
        <w:t xml:space="preserve">. These include temporary contracts, part-time agreements, freelance work, and employment relationships facilitated by temporary work agencies or other multi-party setups. </w:t>
      </w:r>
      <w:r w:rsidRPr="002E43C6">
        <w:rPr>
          <w:rStyle w:val="StyleUnderline"/>
          <w:highlight w:val="cyan"/>
        </w:rPr>
        <w:t xml:space="preserve">Unlike </w:t>
      </w:r>
      <w:r w:rsidRPr="002E43C6">
        <w:rPr>
          <w:rStyle w:val="Emphasis"/>
          <w:highlight w:val="cyan"/>
        </w:rPr>
        <w:t>traditional</w:t>
      </w:r>
      <w:r w:rsidRPr="002E43C6">
        <w:rPr>
          <w:rStyle w:val="Emphasis"/>
        </w:rPr>
        <w:t xml:space="preserve"> open-ended </w:t>
      </w:r>
      <w:r w:rsidRPr="002E43C6">
        <w:rPr>
          <w:rStyle w:val="Emphasis"/>
          <w:highlight w:val="cyan"/>
        </w:rPr>
        <w:t>contracts</w:t>
      </w:r>
      <w:r w:rsidRPr="002E43C6">
        <w:rPr>
          <w:rStyle w:val="StyleUnderline"/>
        </w:rPr>
        <w:t xml:space="preserve">, these </w:t>
      </w:r>
      <w:r w:rsidRPr="002E43C6">
        <w:rPr>
          <w:rStyle w:val="StyleUnderline"/>
          <w:highlight w:val="cyan"/>
        </w:rPr>
        <w:t>arrangements</w:t>
      </w:r>
      <w:r w:rsidRPr="002E43C6">
        <w:rPr>
          <w:rStyle w:val="StyleUnderline"/>
        </w:rPr>
        <w:t xml:space="preserve"> have created a </w:t>
      </w:r>
      <w:r w:rsidRPr="002E43C6">
        <w:rPr>
          <w:rStyle w:val="Emphasis"/>
        </w:rPr>
        <w:t>new legal framework</w:t>
      </w:r>
      <w:r w:rsidRPr="002E43C6">
        <w:rPr>
          <w:rStyle w:val="StyleUnderline"/>
        </w:rPr>
        <w:t xml:space="preserve"> that has fundamentally </w:t>
      </w:r>
      <w:r w:rsidRPr="002E43C6">
        <w:rPr>
          <w:rStyle w:val="Emphasis"/>
          <w:highlight w:val="cyan"/>
        </w:rPr>
        <w:t>reshaped</w:t>
      </w:r>
      <w:r w:rsidRPr="002E43C6">
        <w:rPr>
          <w:rStyle w:val="Emphasis"/>
        </w:rPr>
        <w:t xml:space="preserve"> the economic opportunities</w:t>
      </w:r>
      <w:r w:rsidRPr="002E43C6">
        <w:rPr>
          <w:rStyle w:val="StyleUnderline"/>
        </w:rPr>
        <w:t xml:space="preserve"> and incentives for both workers and </w:t>
      </w:r>
      <w:r w:rsidRPr="002E43C6">
        <w:rPr>
          <w:rStyle w:val="StyleUnderline"/>
          <w:highlight w:val="cyan"/>
        </w:rPr>
        <w:t>firms, making</w:t>
      </w:r>
      <w:r w:rsidRPr="002E43C6">
        <w:rPr>
          <w:rStyle w:val="StyleUnderline"/>
        </w:rPr>
        <w:t xml:space="preserve"> </w:t>
      </w:r>
      <w:r w:rsidRPr="002E43C6">
        <w:rPr>
          <w:rStyle w:val="Emphasis"/>
        </w:rPr>
        <w:t xml:space="preserve">external labour </w:t>
      </w:r>
      <w:r w:rsidRPr="002E43C6">
        <w:rPr>
          <w:rStyle w:val="Emphasis"/>
          <w:highlight w:val="cyan"/>
        </w:rPr>
        <w:t>flexibility</w:t>
      </w:r>
      <w:r w:rsidRPr="002E43C6">
        <w:rPr>
          <w:rStyle w:val="StyleUnderline"/>
        </w:rPr>
        <w:t xml:space="preserve"> a </w:t>
      </w:r>
      <w:r w:rsidRPr="002E43C6">
        <w:rPr>
          <w:rStyle w:val="Emphasis"/>
        </w:rPr>
        <w:t xml:space="preserve">significantly more </w:t>
      </w:r>
      <w:r w:rsidRPr="002E43C6">
        <w:rPr>
          <w:rStyle w:val="Emphasis"/>
          <w:highlight w:val="cyan"/>
        </w:rPr>
        <w:t>viable</w:t>
      </w:r>
      <w:r w:rsidRPr="002E43C6">
        <w:rPr>
          <w:rStyle w:val="StyleUnderline"/>
        </w:rPr>
        <w:t xml:space="preserve"> </w:t>
      </w:r>
      <w:r w:rsidRPr="002E43C6">
        <w:rPr>
          <w:rStyle w:val="StyleUnderline"/>
          <w:highlight w:val="cyan"/>
        </w:rPr>
        <w:t>and</w:t>
      </w:r>
      <w:r w:rsidRPr="002E43C6">
        <w:rPr>
          <w:rStyle w:val="StyleUnderline"/>
        </w:rPr>
        <w:t xml:space="preserve"> </w:t>
      </w:r>
      <w:r w:rsidRPr="002E43C6">
        <w:rPr>
          <w:rStyle w:val="Emphasis"/>
          <w:highlight w:val="cyan"/>
        </w:rPr>
        <w:t>cost-effective</w:t>
      </w:r>
      <w:r w:rsidRPr="002E43C6">
        <w:rPr>
          <w:rStyle w:val="Emphasis"/>
        </w:rPr>
        <w:t xml:space="preserve"> option</w:t>
      </w:r>
      <w:r w:rsidRPr="000F7022">
        <w:rPr>
          <w:sz w:val="14"/>
        </w:rPr>
        <w:t>.</w:t>
      </w:r>
    </w:p>
    <w:p w14:paraId="27AF30FD" w14:textId="77777777" w:rsidR="009A2A94" w:rsidRPr="000F7022" w:rsidRDefault="009A2A94" w:rsidP="009A2A94">
      <w:pPr>
        <w:rPr>
          <w:sz w:val="14"/>
        </w:rPr>
      </w:pPr>
      <w:r w:rsidRPr="000F7022">
        <w:rPr>
          <w:sz w:val="14"/>
        </w:rPr>
        <w:t xml:space="preserve">On the one hand, </w:t>
      </w:r>
      <w:r w:rsidRPr="002E43C6">
        <w:rPr>
          <w:rStyle w:val="StyleUnderline"/>
        </w:rPr>
        <w:t xml:space="preserve">these </w:t>
      </w:r>
      <w:r w:rsidRPr="002E43C6">
        <w:rPr>
          <w:rStyle w:val="StyleUnderline"/>
          <w:highlight w:val="cyan"/>
        </w:rPr>
        <w:t>new contracts</w:t>
      </w:r>
      <w:r w:rsidRPr="002E43C6">
        <w:rPr>
          <w:rStyle w:val="StyleUnderline"/>
        </w:rPr>
        <w:t xml:space="preserve"> have </w:t>
      </w:r>
      <w:r w:rsidRPr="002E43C6">
        <w:rPr>
          <w:rStyle w:val="StyleUnderline"/>
          <w:highlight w:val="cyan"/>
        </w:rPr>
        <w:t>increased firms’ ability to</w:t>
      </w:r>
      <w:r w:rsidRPr="002E43C6">
        <w:rPr>
          <w:rStyle w:val="StyleUnderline"/>
        </w:rPr>
        <w:t xml:space="preserve"> </w:t>
      </w:r>
      <w:r w:rsidRPr="002E43C6">
        <w:rPr>
          <w:rStyle w:val="Emphasis"/>
        </w:rPr>
        <w:t xml:space="preserve">swiftly </w:t>
      </w:r>
      <w:r w:rsidRPr="002E43C6">
        <w:rPr>
          <w:rStyle w:val="Emphasis"/>
          <w:highlight w:val="cyan"/>
        </w:rPr>
        <w:t>adjust</w:t>
      </w:r>
      <w:r w:rsidRPr="002E43C6">
        <w:rPr>
          <w:rStyle w:val="StyleUnderline"/>
        </w:rPr>
        <w:t xml:space="preserve"> their </w:t>
      </w:r>
      <w:r w:rsidRPr="002E43C6">
        <w:rPr>
          <w:rStyle w:val="StyleUnderline"/>
          <w:highlight w:val="cyan"/>
        </w:rPr>
        <w:t xml:space="preserve">workforce in </w:t>
      </w:r>
      <w:r w:rsidRPr="002E43C6">
        <w:rPr>
          <w:rStyle w:val="Emphasis"/>
          <w:highlight w:val="cyan"/>
        </w:rPr>
        <w:t>response to</w:t>
      </w:r>
      <w:r w:rsidRPr="002E43C6">
        <w:rPr>
          <w:rStyle w:val="Emphasis"/>
        </w:rPr>
        <w:t xml:space="preserve"> market </w:t>
      </w:r>
      <w:r w:rsidRPr="002E43C6">
        <w:rPr>
          <w:rStyle w:val="Emphasis"/>
          <w:highlight w:val="cyan"/>
        </w:rPr>
        <w:t>shocks</w:t>
      </w:r>
      <w:r w:rsidRPr="000F7022">
        <w:rPr>
          <w:sz w:val="14"/>
        </w:rPr>
        <w:t xml:space="preserve"> (arrow 3). </w:t>
      </w:r>
      <w:r w:rsidRPr="006F29FF">
        <w:rPr>
          <w:rStyle w:val="StyleUnderline"/>
        </w:rPr>
        <w:t>Firms can therefore resort to these contracts to rapidly increase or decrease the total number of workers employed</w:t>
      </w:r>
      <w:r w:rsidRPr="000F7022">
        <w:rPr>
          <w:sz w:val="14"/>
        </w:rPr>
        <w:t xml:space="preserve"> and quickly reshape the skill mix of the workforce.</w:t>
      </w:r>
    </w:p>
    <w:p w14:paraId="06F71316" w14:textId="77777777" w:rsidR="009A2A94" w:rsidRPr="000F7022" w:rsidRDefault="009A2A94" w:rsidP="009A2A94">
      <w:pPr>
        <w:rPr>
          <w:sz w:val="14"/>
        </w:rPr>
      </w:pPr>
      <w:r w:rsidRPr="000F7022">
        <w:rPr>
          <w:sz w:val="14"/>
        </w:rPr>
        <w:t xml:space="preserve">On the other hand, </w:t>
      </w:r>
      <w:r w:rsidRPr="00051657">
        <w:rPr>
          <w:rStyle w:val="StyleUnderline"/>
        </w:rPr>
        <w:t xml:space="preserve">while </w:t>
      </w:r>
      <w:r w:rsidRPr="00051657">
        <w:rPr>
          <w:rStyle w:val="StyleUnderline"/>
          <w:highlight w:val="cyan"/>
        </w:rPr>
        <w:t>these contracts</w:t>
      </w:r>
      <w:r w:rsidRPr="00051657">
        <w:rPr>
          <w:rStyle w:val="StyleUnderline"/>
        </w:rPr>
        <w:t xml:space="preserve"> sometimes provide workers with the </w:t>
      </w:r>
      <w:r w:rsidRPr="00051657">
        <w:rPr>
          <w:rStyle w:val="Emphasis"/>
        </w:rPr>
        <w:t>flexibility</w:t>
      </w:r>
      <w:r w:rsidRPr="00051657">
        <w:rPr>
          <w:rStyle w:val="StyleUnderline"/>
        </w:rPr>
        <w:t xml:space="preserve"> to engage in multiple projects, </w:t>
      </w:r>
      <w:r w:rsidRPr="00051657">
        <w:rPr>
          <w:rStyle w:val="Emphasis"/>
        </w:rPr>
        <w:t>diversify their skills</w:t>
      </w:r>
      <w:r w:rsidRPr="00051657">
        <w:rPr>
          <w:rStyle w:val="StyleUnderline"/>
        </w:rPr>
        <w:t xml:space="preserve">, and </w:t>
      </w:r>
      <w:r w:rsidRPr="00051657">
        <w:rPr>
          <w:rStyle w:val="Emphasis"/>
        </w:rPr>
        <w:t>better manage their work-life balance</w:t>
      </w:r>
      <w:r w:rsidRPr="00051657">
        <w:rPr>
          <w:rStyle w:val="StyleUnderline"/>
        </w:rPr>
        <w:t xml:space="preserve">, they </w:t>
      </w:r>
      <w:r w:rsidRPr="00051657">
        <w:rPr>
          <w:rStyle w:val="StyleUnderline"/>
          <w:highlight w:val="cyan"/>
        </w:rPr>
        <w:t>have</w:t>
      </w:r>
      <w:r w:rsidRPr="00051657">
        <w:rPr>
          <w:rStyle w:val="StyleUnderline"/>
        </w:rPr>
        <w:t xml:space="preserve"> more often </w:t>
      </w:r>
      <w:r w:rsidRPr="00051657">
        <w:rPr>
          <w:rStyle w:val="StyleUnderline"/>
          <w:highlight w:val="cyan"/>
        </w:rPr>
        <w:t>been associated with</w:t>
      </w:r>
      <w:r w:rsidRPr="00051657">
        <w:rPr>
          <w:rStyle w:val="StyleUnderline"/>
        </w:rPr>
        <w:t xml:space="preserve"> increased job insecurity, diminished worker protections, and </w:t>
      </w:r>
      <w:r w:rsidRPr="00051657">
        <w:rPr>
          <w:rStyle w:val="Emphasis"/>
          <w:highlight w:val="cyan"/>
        </w:rPr>
        <w:t>reduced bargaining power</w:t>
      </w:r>
      <w:r w:rsidRPr="000F7022">
        <w:rPr>
          <w:sz w:val="14"/>
        </w:rPr>
        <w:t>. This has translated into lower labour costs for firms (arrow 4), but it has also weakened workers’ incentives to acquire firm-specific skills (arrow 5). In fact, as discussed in Acharya et al. (Reference Acharya, Baghai and Subramanian2013; Reference Acharya, Baghai and Subramanian2014) and Dughera et al. (Reference Dughera, Quatraro and Vittori2022; Reference Dughera, Quatraro, Ricci and Vittori2023), workers discount the likelihood of losing their current job by refraining from undertaking firm-specific human capital investments (i.e., acquiring skills that are useful only within their current firm). This reluctance can reduce labour productivity within firms and even hinder innovation.</w:t>
      </w:r>
    </w:p>
    <w:p w14:paraId="4FA3D6CF" w14:textId="77777777" w:rsidR="009A2A94" w:rsidRPr="000F7022" w:rsidRDefault="009A2A94" w:rsidP="009A2A94">
      <w:pPr>
        <w:rPr>
          <w:sz w:val="14"/>
        </w:rPr>
      </w:pPr>
      <w:r w:rsidRPr="000F7022">
        <w:rPr>
          <w:sz w:val="14"/>
        </w:rPr>
        <w:t>In the Italian context, various types of flexible employment contracts have been introduced over time. These new non-standard forms of employment include, among others: fixed-term contracts (contratti a tempo determinato); freelance work where the worker operates as an independent contractor, providing services on a project-by-project basis (contratti di collaborazione coordinata e continuativa); temporary agency work contracts (contratto di somministrazione di lavoro), where the worker is employed by a temporary work agency and then supplied to a third company to perform work for a limited period; on-call work (contratto di lavoro a chiamata/intermittente), an arrangement where the employee is called upon to work as needed; and casual work contracts (contratto di prestazione occasionale), designed for situations in which the employer requires temporary labour for short-term or sporadic tasks.</w:t>
      </w:r>
    </w:p>
    <w:p w14:paraId="5B74964B" w14:textId="77777777" w:rsidR="009A2A94" w:rsidRPr="000F7022" w:rsidRDefault="009A2A94" w:rsidP="009A2A94">
      <w:pPr>
        <w:rPr>
          <w:sz w:val="14"/>
        </w:rPr>
      </w:pPr>
      <w:r w:rsidRPr="000F7022">
        <w:rPr>
          <w:sz w:val="14"/>
        </w:rPr>
        <w:t>Before proceeding with the discussion, it is worth stressing that the use of flexible contracts is associated with external labour flexibility, or the extent to which a firm responds to changes in its labour requirements by means of hiring and firing. It does not capture, however, internal labour flexibility, that is, the extent to which a firm adapts to changing conditions, demand, or challenges reorganizing its existing workforce.</w:t>
      </w:r>
    </w:p>
    <w:p w14:paraId="22B6A5F2" w14:textId="77777777" w:rsidR="009A2A94" w:rsidRPr="000F7022" w:rsidRDefault="009A2A94" w:rsidP="009A2A94">
      <w:pPr>
        <w:rPr>
          <w:sz w:val="14"/>
        </w:rPr>
      </w:pPr>
      <w:r w:rsidRPr="000F7022">
        <w:rPr>
          <w:sz w:val="14"/>
        </w:rPr>
        <w:t>Complementarity</w:t>
      </w:r>
    </w:p>
    <w:p w14:paraId="54090191" w14:textId="77777777" w:rsidR="009A2A94" w:rsidRPr="000F7022" w:rsidRDefault="009A2A94" w:rsidP="009A2A94">
      <w:pPr>
        <w:rPr>
          <w:sz w:val="14"/>
        </w:rPr>
      </w:pPr>
      <w:r w:rsidRPr="000F7022">
        <w:rPr>
          <w:sz w:val="14"/>
        </w:rPr>
        <w:t xml:space="preserve">In this paper, we define complementarity as the interaction between different choice variables such that an increase in one variable enhances the returns to increasing the other. In adopting this definition, we follow Roberts (Reference Roberts2007, p. 34), who explains that ‘the two choice variables are complements when doing (more of) one of them increases the return of doing (more of) the other’. This definition of complementarity is similar, though not identical, to the one adopted by Aoki (Reference Aoki2001) and others (cf. Pagano and Vatiero, Reference Pagano and Vatiero2015). In Aoki’s framework, complementarity is strategic: two distinct parties make choices in interdependent domains. By contrast, in our setting, decision-making is centralized within a single entity – the firm – which makes choices across two interdependent domains: technology and labour. </w:t>
      </w:r>
      <w:r w:rsidRPr="00051657">
        <w:rPr>
          <w:rStyle w:val="StyleUnderline"/>
        </w:rPr>
        <w:t>At the heart of both approaches lies the property</w:t>
      </w:r>
      <w:r w:rsidRPr="000F7022">
        <w:rPr>
          <w:sz w:val="14"/>
        </w:rPr>
        <w:t xml:space="preserve"> </w:t>
      </w:r>
      <w:r w:rsidRPr="00051657">
        <w:rPr>
          <w:rStyle w:val="StyleUnderline"/>
        </w:rPr>
        <w:t>of</w:t>
      </w:r>
      <w:r w:rsidRPr="000F7022">
        <w:rPr>
          <w:sz w:val="14"/>
        </w:rPr>
        <w:t xml:space="preserve"> </w:t>
      </w:r>
      <w:r w:rsidRPr="00051657">
        <w:rPr>
          <w:rStyle w:val="Emphasis"/>
          <w:highlight w:val="cyan"/>
        </w:rPr>
        <w:t>supermodularity</w:t>
      </w:r>
      <w:r w:rsidRPr="000F7022">
        <w:rPr>
          <w:sz w:val="14"/>
        </w:rPr>
        <w:t xml:space="preserve">, which captures the essence of complementarity, as it </w:t>
      </w:r>
      <w:r w:rsidRPr="00051657">
        <w:rPr>
          <w:rStyle w:val="StyleUnderline"/>
          <w:highlight w:val="cyan"/>
        </w:rPr>
        <w:t>implies</w:t>
      </w:r>
      <w:r w:rsidRPr="00051657">
        <w:rPr>
          <w:rStyle w:val="StyleUnderline"/>
        </w:rPr>
        <w:t xml:space="preserve"> that as the level of automation of a firm increases, the marginal return of increasing labour flexibility grows; similarly, </w:t>
      </w:r>
      <w:r w:rsidRPr="00051657">
        <w:rPr>
          <w:rStyle w:val="StyleUnderline"/>
          <w:highlight w:val="cyan"/>
        </w:rPr>
        <w:t>as</w:t>
      </w:r>
      <w:r w:rsidRPr="00051657">
        <w:rPr>
          <w:rStyle w:val="StyleUnderline"/>
        </w:rPr>
        <w:t xml:space="preserve"> the firm’s </w:t>
      </w:r>
      <w:r w:rsidRPr="00051657">
        <w:rPr>
          <w:rStyle w:val="Emphasis"/>
          <w:highlight w:val="cyan"/>
        </w:rPr>
        <w:t>labour flexibility increases</w:t>
      </w:r>
      <w:r w:rsidRPr="00051657">
        <w:rPr>
          <w:rStyle w:val="StyleUnderline"/>
        </w:rPr>
        <w:t xml:space="preserve">, </w:t>
      </w:r>
      <w:r w:rsidRPr="00051657">
        <w:rPr>
          <w:rStyle w:val="StyleUnderline"/>
          <w:highlight w:val="cyan"/>
        </w:rPr>
        <w:t>the</w:t>
      </w:r>
      <w:r w:rsidRPr="00051657">
        <w:rPr>
          <w:rStyle w:val="StyleUnderline"/>
        </w:rPr>
        <w:t xml:space="preserve"> </w:t>
      </w:r>
      <w:r w:rsidRPr="00051657">
        <w:rPr>
          <w:rStyle w:val="Emphasis"/>
        </w:rPr>
        <w:t xml:space="preserve">marginal </w:t>
      </w:r>
      <w:r w:rsidRPr="00051657">
        <w:rPr>
          <w:rStyle w:val="Emphasis"/>
          <w:highlight w:val="cyan"/>
        </w:rPr>
        <w:t>return to automation</w:t>
      </w:r>
      <w:r w:rsidRPr="00051657">
        <w:rPr>
          <w:rStyle w:val="Emphasis"/>
        </w:rPr>
        <w:t xml:space="preserve"> also </w:t>
      </w:r>
      <w:r w:rsidRPr="00051657">
        <w:rPr>
          <w:rStyle w:val="Emphasis"/>
          <w:highlight w:val="cyan"/>
        </w:rPr>
        <w:t>increases</w:t>
      </w:r>
      <w:r w:rsidRPr="000F7022">
        <w:rPr>
          <w:sz w:val="14"/>
        </w:rPr>
        <w:t>.</w:t>
      </w:r>
    </w:p>
    <w:p w14:paraId="788DEA8B" w14:textId="77777777" w:rsidR="009A2A94" w:rsidRPr="000F7022" w:rsidRDefault="009A2A94" w:rsidP="009A2A94">
      <w:pPr>
        <w:rPr>
          <w:sz w:val="14"/>
        </w:rPr>
      </w:pPr>
      <w:r w:rsidRPr="000F7022">
        <w:rPr>
          <w:sz w:val="14"/>
        </w:rPr>
        <w:t xml:space="preserve">The Amazon warehouse hiring strategy provides a textbook example of how the optimal level of labour flexibility changes in response to automation investments. Advances in smart shelves, real-time assistance, and augmented reality have reduced training needs and minimized the requirement for firm-specialized skills. Consequently, maintaining a stable, permanent workforce has become more costly, as firms can now better adapt to demand fluctuations by hiring temporary workers when needed. Following warehouse transformations involving robots and AI, Amazon recently launched an online platform to connect temporary labour demand with temporary workers, effectively transitioning warehouse roles into gig work. A similar pattern is observed by Acemoglu and Johnson (Reference Acemoglu and Johnson2023), who highlight how automation and technological advancements have led customer-facing industries to abandon rigid scheduling structures, such as the traditional 8-to-4 workday. </w:t>
      </w:r>
      <w:r w:rsidRPr="00051657">
        <w:rPr>
          <w:rStyle w:val="StyleUnderline"/>
        </w:rPr>
        <w:t xml:space="preserve">As automation has increased, </w:t>
      </w:r>
      <w:r w:rsidRPr="00051657">
        <w:rPr>
          <w:rStyle w:val="StyleUnderline"/>
          <w:highlight w:val="cyan"/>
        </w:rPr>
        <w:t>firms</w:t>
      </w:r>
      <w:r w:rsidRPr="00051657">
        <w:rPr>
          <w:rStyle w:val="StyleUnderline"/>
        </w:rPr>
        <w:t xml:space="preserve"> have </w:t>
      </w:r>
      <w:r w:rsidRPr="00051657">
        <w:rPr>
          <w:rStyle w:val="StyleUnderline"/>
          <w:highlight w:val="cyan"/>
        </w:rPr>
        <w:t xml:space="preserve">moved away from </w:t>
      </w:r>
      <w:r w:rsidRPr="00051657">
        <w:rPr>
          <w:rStyle w:val="Emphasis"/>
          <w:highlight w:val="cyan"/>
        </w:rPr>
        <w:t>rigid contractual</w:t>
      </w:r>
      <w:r w:rsidRPr="00051657">
        <w:rPr>
          <w:rStyle w:val="Emphasis"/>
        </w:rPr>
        <w:t xml:space="preserve"> employment </w:t>
      </w:r>
      <w:r w:rsidRPr="00051657">
        <w:rPr>
          <w:rStyle w:val="Emphasis"/>
          <w:highlight w:val="cyan"/>
        </w:rPr>
        <w:t>models</w:t>
      </w:r>
      <w:r w:rsidRPr="00051657">
        <w:rPr>
          <w:rStyle w:val="StyleUnderline"/>
        </w:rPr>
        <w:t xml:space="preserve"> towards more flexible work arrangements, including zero-hour contracts and dynamically adjusted schedules, better </w:t>
      </w:r>
      <w:r w:rsidRPr="00051657">
        <w:rPr>
          <w:rStyle w:val="StyleUnderline"/>
          <w:highlight w:val="cyan"/>
        </w:rPr>
        <w:t xml:space="preserve">aligning </w:t>
      </w:r>
      <w:r w:rsidRPr="00051657">
        <w:rPr>
          <w:rStyle w:val="Emphasis"/>
          <w:highlight w:val="cyan"/>
        </w:rPr>
        <w:t>labour availability</w:t>
      </w:r>
      <w:r w:rsidRPr="00051657">
        <w:rPr>
          <w:rStyle w:val="StyleUnderline"/>
          <w:highlight w:val="cyan"/>
        </w:rPr>
        <w:t xml:space="preserve"> with</w:t>
      </w:r>
      <w:r w:rsidRPr="00051657">
        <w:rPr>
          <w:rStyle w:val="StyleUnderline"/>
        </w:rPr>
        <w:t xml:space="preserve"> </w:t>
      </w:r>
      <w:r w:rsidRPr="00051657">
        <w:rPr>
          <w:rStyle w:val="Emphasis"/>
        </w:rPr>
        <w:t xml:space="preserve">fluctuating </w:t>
      </w:r>
      <w:r w:rsidRPr="00051657">
        <w:rPr>
          <w:rStyle w:val="Emphasis"/>
          <w:highlight w:val="cyan"/>
        </w:rPr>
        <w:t>demand</w:t>
      </w:r>
      <w:r w:rsidRPr="000F7022">
        <w:rPr>
          <w:sz w:val="14"/>
        </w:rPr>
        <w:t>. In both cases, the key insight is that higher levels of automation raise the marginal returns to labour flexibility. As automation increases, the optimal degree of labour flexibility also rises, particularly through external labour markets for non-firm-specific tasks.</w:t>
      </w:r>
    </w:p>
    <w:p w14:paraId="776BD2A6" w14:textId="77777777" w:rsidR="009A2A94" w:rsidRPr="000F7022" w:rsidRDefault="009A2A94" w:rsidP="009A2A94">
      <w:pPr>
        <w:rPr>
          <w:sz w:val="14"/>
        </w:rPr>
      </w:pPr>
      <w:r w:rsidRPr="000F7022">
        <w:rPr>
          <w:sz w:val="14"/>
        </w:rPr>
        <w:t xml:space="preserve">Symmetrically, </w:t>
      </w:r>
      <w:r w:rsidRPr="00051657">
        <w:rPr>
          <w:rStyle w:val="StyleUnderline"/>
        </w:rPr>
        <w:t xml:space="preserve">supermodularity implies that the </w:t>
      </w:r>
      <w:r w:rsidRPr="00051657">
        <w:rPr>
          <w:rStyle w:val="Emphasis"/>
          <w:highlight w:val="cyan"/>
        </w:rPr>
        <w:t>optimal</w:t>
      </w:r>
      <w:r w:rsidRPr="00051657">
        <w:rPr>
          <w:rStyle w:val="Emphasis"/>
        </w:rPr>
        <w:t xml:space="preserve"> level of </w:t>
      </w:r>
      <w:r w:rsidRPr="00051657">
        <w:rPr>
          <w:rStyle w:val="Emphasis"/>
          <w:highlight w:val="cyan"/>
        </w:rPr>
        <w:t>capital flexibility</w:t>
      </w:r>
      <w:r w:rsidRPr="00051657">
        <w:rPr>
          <w:rStyle w:val="StyleUnderline"/>
          <w:highlight w:val="cyan"/>
        </w:rPr>
        <w:t xml:space="preserve"> depends on</w:t>
      </w:r>
      <w:r w:rsidRPr="00051657">
        <w:rPr>
          <w:rStyle w:val="StyleUnderline"/>
        </w:rPr>
        <w:t xml:space="preserve"> the </w:t>
      </w:r>
      <w:r w:rsidRPr="00051657">
        <w:rPr>
          <w:rStyle w:val="Emphasis"/>
        </w:rPr>
        <w:t xml:space="preserve">degree of </w:t>
      </w:r>
      <w:r w:rsidRPr="00051657">
        <w:rPr>
          <w:rStyle w:val="Emphasis"/>
          <w:highlight w:val="cyan"/>
        </w:rPr>
        <w:t>labour flexibility</w:t>
      </w:r>
      <w:r w:rsidRPr="000F7022">
        <w:rPr>
          <w:sz w:val="14"/>
        </w:rPr>
        <w:t xml:space="preserve">. </w:t>
      </w:r>
      <w:r w:rsidRPr="00051657">
        <w:rPr>
          <w:rStyle w:val="StyleUnderline"/>
          <w:highlight w:val="cyan"/>
        </w:rPr>
        <w:t xml:space="preserve">If labour is </w:t>
      </w:r>
      <w:r w:rsidRPr="00051657">
        <w:rPr>
          <w:rStyle w:val="Emphasis"/>
          <w:highlight w:val="cyan"/>
        </w:rPr>
        <w:t>rigid</w:t>
      </w:r>
      <w:r w:rsidRPr="00051657">
        <w:rPr>
          <w:rStyle w:val="StyleUnderline"/>
        </w:rPr>
        <w:t xml:space="preserve">, </w:t>
      </w:r>
      <w:r w:rsidRPr="00051657">
        <w:rPr>
          <w:rStyle w:val="Emphasis"/>
        </w:rPr>
        <w:t xml:space="preserve">automation </w:t>
      </w:r>
      <w:r w:rsidRPr="00051657">
        <w:rPr>
          <w:rStyle w:val="Emphasis"/>
          <w:highlight w:val="cyan"/>
        </w:rPr>
        <w:t>investments</w:t>
      </w:r>
      <w:r w:rsidRPr="00051657">
        <w:rPr>
          <w:rStyle w:val="StyleUnderline"/>
          <w:highlight w:val="cyan"/>
        </w:rPr>
        <w:t xml:space="preserve"> are less appealing because the firm cannot</w:t>
      </w:r>
      <w:r w:rsidRPr="00051657">
        <w:rPr>
          <w:rStyle w:val="StyleUnderline"/>
        </w:rPr>
        <w:t xml:space="preserve"> </w:t>
      </w:r>
      <w:r w:rsidRPr="00051657">
        <w:rPr>
          <w:rStyle w:val="Emphasis"/>
        </w:rPr>
        <w:t>easily adjust its workforce</w:t>
      </w:r>
      <w:r w:rsidRPr="00051657">
        <w:rPr>
          <w:rStyle w:val="StyleUnderline"/>
        </w:rPr>
        <w:t xml:space="preserve"> to </w:t>
      </w:r>
      <w:r w:rsidRPr="00051657">
        <w:rPr>
          <w:rStyle w:val="StyleUnderline"/>
          <w:highlight w:val="cyan"/>
        </w:rPr>
        <w:t>capture efficiency gains</w:t>
      </w:r>
      <w:r w:rsidRPr="000F7022">
        <w:rPr>
          <w:sz w:val="14"/>
        </w:rPr>
        <w:t xml:space="preserve">. Vice versa, </w:t>
      </w:r>
      <w:r w:rsidRPr="00051657">
        <w:rPr>
          <w:rStyle w:val="StyleUnderline"/>
          <w:highlight w:val="cyan"/>
        </w:rPr>
        <w:t xml:space="preserve">when labour is </w:t>
      </w:r>
      <w:r w:rsidRPr="00051657">
        <w:rPr>
          <w:rStyle w:val="Emphasis"/>
          <w:highlight w:val="cyan"/>
        </w:rPr>
        <w:t>flexible</w:t>
      </w:r>
      <w:r w:rsidRPr="00051657">
        <w:rPr>
          <w:rStyle w:val="StyleUnderline"/>
        </w:rPr>
        <w:t xml:space="preserve"> – whether through internal reassignment or external hiring and firing – the </w:t>
      </w:r>
      <w:r w:rsidRPr="00051657">
        <w:rPr>
          <w:rStyle w:val="StyleUnderline"/>
          <w:highlight w:val="cyan"/>
        </w:rPr>
        <w:t>firm can</w:t>
      </w:r>
      <w:r w:rsidRPr="00051657">
        <w:rPr>
          <w:rStyle w:val="StyleUnderline"/>
        </w:rPr>
        <w:t xml:space="preserve"> </w:t>
      </w:r>
      <w:r w:rsidRPr="00051657">
        <w:rPr>
          <w:rStyle w:val="Emphasis"/>
        </w:rPr>
        <w:t xml:space="preserve">dynamically </w:t>
      </w:r>
      <w:r w:rsidRPr="00E7223D">
        <w:rPr>
          <w:rStyle w:val="Emphasis"/>
          <w:highlight w:val="cyan"/>
        </w:rPr>
        <w:t>realign</w:t>
      </w:r>
      <w:r w:rsidRPr="00E7223D">
        <w:rPr>
          <w:rStyle w:val="Emphasis"/>
        </w:rPr>
        <w:t xml:space="preserve"> its workforce</w:t>
      </w:r>
      <w:r w:rsidRPr="00051657">
        <w:rPr>
          <w:rStyle w:val="StyleUnderline"/>
        </w:rPr>
        <w:t xml:space="preserve"> </w:t>
      </w:r>
      <w:r w:rsidRPr="00E7223D">
        <w:rPr>
          <w:rStyle w:val="StyleUnderline"/>
          <w:highlight w:val="cyan"/>
        </w:rPr>
        <w:t>with</w:t>
      </w:r>
      <w:r w:rsidRPr="00051657">
        <w:rPr>
          <w:rStyle w:val="StyleUnderline"/>
        </w:rPr>
        <w:t xml:space="preserve"> production </w:t>
      </w:r>
      <w:r w:rsidRPr="00E7223D">
        <w:rPr>
          <w:rStyle w:val="StyleUnderline"/>
          <w:highlight w:val="cyan"/>
        </w:rPr>
        <w:t>demands</w:t>
      </w:r>
      <w:r w:rsidRPr="00051657">
        <w:rPr>
          <w:rStyle w:val="StyleUnderline"/>
        </w:rPr>
        <w:t xml:space="preserve">, </w:t>
      </w:r>
      <w:r w:rsidRPr="00E7223D">
        <w:rPr>
          <w:rStyle w:val="Emphasis"/>
          <w:highlight w:val="cyan"/>
        </w:rPr>
        <w:t>reducing redundancy</w:t>
      </w:r>
      <w:r w:rsidRPr="00051657">
        <w:rPr>
          <w:rStyle w:val="StyleUnderline"/>
        </w:rPr>
        <w:t xml:space="preserve"> </w:t>
      </w:r>
      <w:r w:rsidRPr="00E7223D">
        <w:rPr>
          <w:rStyle w:val="StyleUnderline"/>
          <w:highlight w:val="cyan"/>
        </w:rPr>
        <w:t>and</w:t>
      </w:r>
      <w:r w:rsidRPr="00051657">
        <w:rPr>
          <w:rStyle w:val="StyleUnderline"/>
        </w:rPr>
        <w:t xml:space="preserve"> </w:t>
      </w:r>
      <w:r w:rsidRPr="00E7223D">
        <w:rPr>
          <w:rStyle w:val="Emphasis"/>
          <w:highlight w:val="cyan"/>
        </w:rPr>
        <w:t>maximizing returns from automation</w:t>
      </w:r>
      <w:r w:rsidRPr="000F7022">
        <w:rPr>
          <w:sz w:val="14"/>
        </w:rPr>
        <w:t>. Consider a car manufacturing plant. If labour contracts are rigid – featuring strict employment conditions, fixed job roles, and high severance costs that make layoffs expensive – investing in advanced automation technologies, such as robotic assembly lines, will become less attractive.</w:t>
      </w:r>
    </w:p>
    <w:p w14:paraId="7E7D29C1" w14:textId="77777777" w:rsidR="009A2A94" w:rsidRPr="000F7022" w:rsidRDefault="009A2A94" w:rsidP="009A2A94">
      <w:pPr>
        <w:rPr>
          <w:sz w:val="14"/>
        </w:rPr>
      </w:pPr>
      <w:r w:rsidRPr="000F7022">
        <w:rPr>
          <w:sz w:val="14"/>
        </w:rPr>
        <w:t>It is important to note that the use of flexible labour contracts can occur alongside a deskilling process. However, these represent two distinct levels of analysis, and the relationship among automation, deskilling, and the adoption of flexible labour is not straightforward. For example, while unskilled temporary workers in Amazon warehouses might illustrate how both mechanisms can operate simultaneously when automation increases, the significant deskilling of manual labour observed in Europe and the United States following the introduction of the moving assembly line (a pioneering form of industrial automation) was accompanied by increased job stability. The so-called ‘five-dollar workday program’, was aimed at retaining blue-collar assembly line operators, and mitigate the high and unpredictable impact of workers’ turnover on the equipment efficiency. Similarly, also the relationship between modern forms of automation on skill intensity is, at best, mixed (McGuinness et al., Reference McGuinness, Pouliakas and Redmond2023).Footnote 1</w:t>
      </w:r>
    </w:p>
    <w:p w14:paraId="22B7D045" w14:textId="77777777" w:rsidR="009A2A94" w:rsidRPr="00935202" w:rsidRDefault="009A2A94" w:rsidP="009A2A94">
      <w:pPr>
        <w:rPr>
          <w:rStyle w:val="Emphasis"/>
        </w:rPr>
      </w:pPr>
      <w:r w:rsidRPr="00935202">
        <w:rPr>
          <w:rStyle w:val="Emphasis"/>
        </w:rPr>
        <w:t>Operational flexibility</w:t>
      </w:r>
    </w:p>
    <w:p w14:paraId="00BDA3FD" w14:textId="77777777" w:rsidR="009A2A94" w:rsidRPr="000F7022" w:rsidRDefault="009A2A94" w:rsidP="009A2A94">
      <w:pPr>
        <w:rPr>
          <w:sz w:val="14"/>
        </w:rPr>
      </w:pPr>
      <w:r w:rsidRPr="000F7022">
        <w:rPr>
          <w:sz w:val="14"/>
        </w:rPr>
        <w:t xml:space="preserve">The complementarity between automation and flexible labour is rooted in their shared ability to enhance operational flexibility. </w:t>
      </w:r>
      <w:r w:rsidRPr="00935202">
        <w:rPr>
          <w:rStyle w:val="StyleUnderline"/>
          <w:highlight w:val="cyan"/>
        </w:rPr>
        <w:t xml:space="preserve">Operational flexibility is a </w:t>
      </w:r>
      <w:r w:rsidRPr="00935202">
        <w:rPr>
          <w:rStyle w:val="Emphasis"/>
          <w:highlight w:val="cyan"/>
        </w:rPr>
        <w:t>firm’s ability to promptly adapt</w:t>
      </w:r>
      <w:r w:rsidRPr="00E7223D">
        <w:rPr>
          <w:rStyle w:val="StyleUnderline"/>
        </w:rPr>
        <w:t xml:space="preserve"> its operations and production processes in response to shocks</w:t>
      </w:r>
      <w:r w:rsidRPr="000F7022">
        <w:rPr>
          <w:sz w:val="14"/>
        </w:rPr>
        <w:t xml:space="preserve">. </w:t>
      </w:r>
      <w:r w:rsidRPr="00935202">
        <w:rPr>
          <w:rStyle w:val="StyleUnderline"/>
        </w:rPr>
        <w:t xml:space="preserve">Operating in an increasingly global market, firms face </w:t>
      </w:r>
      <w:r w:rsidRPr="00935202">
        <w:rPr>
          <w:rStyle w:val="Emphasis"/>
        </w:rPr>
        <w:t>strong competition</w:t>
      </w:r>
      <w:r w:rsidRPr="00935202">
        <w:rPr>
          <w:rStyle w:val="StyleUnderline"/>
        </w:rPr>
        <w:t xml:space="preserve"> and </w:t>
      </w:r>
      <w:r w:rsidRPr="00935202">
        <w:rPr>
          <w:rStyle w:val="Emphasis"/>
        </w:rPr>
        <w:t>volatile</w:t>
      </w:r>
      <w:r w:rsidRPr="00935202">
        <w:rPr>
          <w:rStyle w:val="StyleUnderline"/>
        </w:rPr>
        <w:t xml:space="preserve">, unpredictable demand. Hence, </w:t>
      </w:r>
      <w:r w:rsidRPr="00935202">
        <w:rPr>
          <w:rStyle w:val="StyleUnderline"/>
          <w:highlight w:val="cyan"/>
        </w:rPr>
        <w:t xml:space="preserve">to maintain </w:t>
      </w:r>
      <w:r w:rsidRPr="00935202">
        <w:rPr>
          <w:rStyle w:val="Emphasis"/>
          <w:highlight w:val="cyan"/>
        </w:rPr>
        <w:t>competitiveness</w:t>
      </w:r>
      <w:r w:rsidRPr="00935202">
        <w:rPr>
          <w:rStyle w:val="StyleUnderline"/>
        </w:rPr>
        <w:t>, they must be able to adapt their production plans swiftly</w:t>
      </w:r>
      <w:r w:rsidRPr="000F7022">
        <w:rPr>
          <w:sz w:val="14"/>
        </w:rPr>
        <w:t xml:space="preserve">. </w:t>
      </w:r>
      <w:r w:rsidRPr="00935202">
        <w:rPr>
          <w:rStyle w:val="StyleUnderline"/>
        </w:rPr>
        <w:t>This</w:t>
      </w:r>
      <w:r w:rsidRPr="000F7022">
        <w:rPr>
          <w:sz w:val="14"/>
        </w:rPr>
        <w:t xml:space="preserve"> might </w:t>
      </w:r>
      <w:r w:rsidRPr="00935202">
        <w:rPr>
          <w:rStyle w:val="StyleUnderline"/>
        </w:rPr>
        <w:t>include frequently updating product characteristics</w:t>
      </w:r>
      <w:r w:rsidRPr="000F7022">
        <w:rPr>
          <w:sz w:val="14"/>
        </w:rPr>
        <w:t xml:space="preserve">, </w:t>
      </w:r>
      <w:r w:rsidRPr="00935202">
        <w:rPr>
          <w:rStyle w:val="StyleUnderline"/>
        </w:rPr>
        <w:t>simultaneously producing multiple product varieties</w:t>
      </w:r>
      <w:r w:rsidRPr="000F7022">
        <w:rPr>
          <w:sz w:val="14"/>
        </w:rPr>
        <w:t xml:space="preserve">, </w:t>
      </w:r>
      <w:r w:rsidRPr="00935202">
        <w:rPr>
          <w:rStyle w:val="StyleUnderline"/>
        </w:rPr>
        <w:t>or even offering a degree of customization to meet customer needs</w:t>
      </w:r>
      <w:r w:rsidRPr="000F7022">
        <w:rPr>
          <w:sz w:val="14"/>
        </w:rPr>
        <w:t>.</w:t>
      </w:r>
    </w:p>
    <w:p w14:paraId="0648C7E0" w14:textId="77777777" w:rsidR="009A2A94" w:rsidRPr="000F7022" w:rsidRDefault="009A2A94" w:rsidP="009A2A94">
      <w:pPr>
        <w:rPr>
          <w:sz w:val="14"/>
        </w:rPr>
      </w:pPr>
      <w:r w:rsidRPr="000F7022">
        <w:rPr>
          <w:sz w:val="14"/>
        </w:rPr>
        <w:t xml:space="preserve">The highest level of </w:t>
      </w:r>
      <w:r w:rsidRPr="000F7022">
        <w:rPr>
          <w:rStyle w:val="StyleUnderline"/>
        </w:rPr>
        <w:t>operational flexibility can be achieved only through a combination of adjustable workforce</w:t>
      </w:r>
      <w:r w:rsidRPr="000F7022">
        <w:rPr>
          <w:sz w:val="14"/>
        </w:rPr>
        <w:t xml:space="preserve"> and reprogrammable machines: on the one hand, </w:t>
      </w:r>
      <w:r w:rsidRPr="000F7022">
        <w:rPr>
          <w:rStyle w:val="StyleUnderline"/>
          <w:highlight w:val="cyan"/>
        </w:rPr>
        <w:t>automation guarantees</w:t>
      </w:r>
      <w:r w:rsidRPr="000F7022">
        <w:rPr>
          <w:rStyle w:val="StyleUnderline"/>
        </w:rPr>
        <w:t xml:space="preserve"> </w:t>
      </w:r>
      <w:r w:rsidRPr="000F7022">
        <w:rPr>
          <w:rStyle w:val="Emphasis"/>
          <w:highlight w:val="cyan"/>
        </w:rPr>
        <w:t>capital flexibility</w:t>
      </w:r>
      <w:r w:rsidRPr="000F7022">
        <w:rPr>
          <w:rStyle w:val="StyleUnderline"/>
        </w:rPr>
        <w:t xml:space="preserve"> for rapidly adjusting and scaling relatively standardized, routine tasks</w:t>
      </w:r>
      <w:r w:rsidRPr="000F7022">
        <w:rPr>
          <w:sz w:val="14"/>
        </w:rPr>
        <w:t xml:space="preserve"> (arrow 6); on the other hand, the </w:t>
      </w:r>
      <w:r w:rsidRPr="000F7022">
        <w:rPr>
          <w:rStyle w:val="StyleUnderline"/>
        </w:rPr>
        <w:t>availability of flexible labour contracts allows firms to adjust the workforce in all areas where human labour is required</w:t>
      </w:r>
      <w:r w:rsidRPr="000F7022">
        <w:rPr>
          <w:sz w:val="14"/>
        </w:rPr>
        <w:t xml:space="preserve"> (arrow 7).</w:t>
      </w:r>
    </w:p>
    <w:p w14:paraId="3128A13D" w14:textId="77777777" w:rsidR="009A2A94" w:rsidRDefault="009A2A94" w:rsidP="009A2A94">
      <w:r w:rsidRPr="000F7022">
        <w:rPr>
          <w:sz w:val="14"/>
        </w:rPr>
        <w:t xml:space="preserve">In summary, while technical efficiency, labour costs, and workers’ incentives serve as channels through which automation and flexible labour independently influence firm performance, re-programmability, and </w:t>
      </w:r>
      <w:r w:rsidRPr="000F7022">
        <w:rPr>
          <w:rStyle w:val="StyleUnderline"/>
        </w:rPr>
        <w:t>workforce adjustability shape firm outcomes indirectly, through their effect on operational flexibility</w:t>
      </w:r>
      <w:r w:rsidRPr="000F7022">
        <w:rPr>
          <w:sz w:val="14"/>
        </w:rPr>
        <w:t xml:space="preserve"> (arrow 8). Thus, </w:t>
      </w:r>
      <w:r w:rsidRPr="000F7022">
        <w:rPr>
          <w:rStyle w:val="StyleUnderline"/>
          <w:highlight w:val="cyan"/>
        </w:rPr>
        <w:t xml:space="preserve">the </w:t>
      </w:r>
      <w:r w:rsidRPr="000F7022">
        <w:rPr>
          <w:rStyle w:val="Emphasis"/>
          <w:highlight w:val="cyan"/>
        </w:rPr>
        <w:t>decision to invest in automation</w:t>
      </w:r>
      <w:r w:rsidRPr="000F7022">
        <w:rPr>
          <w:rStyle w:val="StyleUnderline"/>
          <w:highlight w:val="cyan"/>
        </w:rPr>
        <w:t xml:space="preserve"> is</w:t>
      </w:r>
      <w:r w:rsidRPr="000F7022">
        <w:rPr>
          <w:rStyle w:val="StyleUnderline"/>
        </w:rPr>
        <w:t xml:space="preserve"> best understood </w:t>
      </w:r>
      <w:r w:rsidRPr="000F7022">
        <w:rPr>
          <w:rStyle w:val="StyleUnderline"/>
          <w:highlight w:val="cyan"/>
        </w:rPr>
        <w:t>in conjunction</w:t>
      </w:r>
      <w:r w:rsidRPr="000F7022">
        <w:rPr>
          <w:rStyle w:val="StyleUnderline"/>
        </w:rPr>
        <w:t xml:space="preserve"> with the decision to adopt </w:t>
      </w:r>
      <w:r w:rsidRPr="000F7022">
        <w:rPr>
          <w:rStyle w:val="StyleUnderline"/>
          <w:highlight w:val="cyan"/>
        </w:rPr>
        <w:t>flexible labour contracts</w:t>
      </w:r>
      <w:r w:rsidRPr="000F7022">
        <w:rPr>
          <w:rStyle w:val="StyleUnderline"/>
        </w:rPr>
        <w:t xml:space="preserve"> as both contribute </w:t>
      </w:r>
      <w:r w:rsidRPr="0096198E">
        <w:rPr>
          <w:rStyle w:val="StyleUnderline"/>
          <w:highlight w:val="cyan"/>
        </w:rPr>
        <w:t>to</w:t>
      </w:r>
      <w:r w:rsidRPr="000F7022">
        <w:rPr>
          <w:rStyle w:val="StyleUnderline"/>
        </w:rPr>
        <w:t xml:space="preserve"> a firm’s ability to </w:t>
      </w:r>
      <w:r w:rsidRPr="0096198E">
        <w:rPr>
          <w:rStyle w:val="Emphasis"/>
          <w:highlight w:val="cyan"/>
        </w:rPr>
        <w:t>adjust production efficiently</w:t>
      </w:r>
      <w:r w:rsidRPr="000F7022">
        <w:rPr>
          <w:rStyle w:val="StyleUnderline"/>
        </w:rPr>
        <w:t xml:space="preserve"> due to the </w:t>
      </w:r>
      <w:r w:rsidRPr="000F7022">
        <w:rPr>
          <w:rStyle w:val="Emphasis"/>
        </w:rPr>
        <w:t>supermodular relationship</w:t>
      </w:r>
      <w:r w:rsidRPr="000F7022">
        <w:rPr>
          <w:rStyle w:val="StyleUnderline"/>
        </w:rPr>
        <w:t xml:space="preserve"> between automation and labour flexibility</w:t>
      </w:r>
      <w:r w:rsidRPr="000F7022">
        <w:rPr>
          <w:sz w:val="14"/>
        </w:rPr>
        <w:t>.</w:t>
      </w:r>
    </w:p>
    <w:p w14:paraId="7EBE5D5B" w14:textId="77777777" w:rsidR="009A2A94" w:rsidRDefault="009A2A94" w:rsidP="009A2A94"/>
    <w:p w14:paraId="681075D0" w14:textId="77777777" w:rsidR="009A2A94" w:rsidRDefault="009A2A94" w:rsidP="009A2A94">
      <w:pPr>
        <w:pStyle w:val="Heading3"/>
      </w:pPr>
      <w:r>
        <w:t>1NC---AT: Anti---institutionalism</w:t>
      </w:r>
    </w:p>
    <w:p w14:paraId="5A8497A2" w14:textId="77777777" w:rsidR="009A2A94" w:rsidRDefault="009A2A94" w:rsidP="009A2A94">
      <w:pPr>
        <w:pStyle w:val="Heading4"/>
      </w:pPr>
      <w:r>
        <w:t xml:space="preserve">Not </w:t>
      </w:r>
      <w:r>
        <w:rPr>
          <w:u w:val="single"/>
        </w:rPr>
        <w:t>close</w:t>
      </w:r>
      <w:r>
        <w:t xml:space="preserve"> to an impact. It’s a </w:t>
      </w:r>
      <w:r>
        <w:rPr>
          <w:u w:val="single"/>
        </w:rPr>
        <w:t>vox article</w:t>
      </w:r>
      <w:r>
        <w:t xml:space="preserve"> from nearly a year ago. No scenario, public distrust in government since them thumps, etc. </w:t>
      </w:r>
    </w:p>
    <w:p w14:paraId="2BBA1159" w14:textId="77777777" w:rsidR="009A2A94" w:rsidRDefault="009A2A94" w:rsidP="009A2A94"/>
    <w:p w14:paraId="1C38419A" w14:textId="77777777" w:rsidR="009A2A94" w:rsidRDefault="009A2A94" w:rsidP="009A2A94">
      <w:pPr>
        <w:pStyle w:val="Heading4"/>
      </w:pPr>
      <w:r>
        <w:t xml:space="preserve">Doesn’t outline actual </w:t>
      </w:r>
      <w:r>
        <w:rPr>
          <w:u w:val="single"/>
        </w:rPr>
        <w:t>causal</w:t>
      </w:r>
      <w:r>
        <w:t xml:space="preserve"> scenario for conflict. </w:t>
      </w:r>
    </w:p>
    <w:p w14:paraId="35396240" w14:textId="77777777" w:rsidR="009A2A94" w:rsidRDefault="009A2A94" w:rsidP="009A2A94"/>
    <w:p w14:paraId="757AF8A7" w14:textId="77777777" w:rsidR="009A2A94" w:rsidRPr="00F317EC" w:rsidRDefault="009A2A94" w:rsidP="009A2A94">
      <w:pPr>
        <w:pStyle w:val="Heading4"/>
      </w:pPr>
      <w:r>
        <w:t xml:space="preserve">Can’t solve </w:t>
      </w:r>
      <w:r>
        <w:rPr>
          <w:u w:val="single"/>
        </w:rPr>
        <w:t>reverse-causally</w:t>
      </w:r>
      <w:r>
        <w:t xml:space="preserve"> obviously. </w:t>
      </w:r>
    </w:p>
    <w:p w14:paraId="09A222D8" w14:textId="77777777" w:rsidR="009A2A94" w:rsidRDefault="009A2A94" w:rsidP="009A2A94">
      <w:pPr>
        <w:pStyle w:val="Heading3"/>
      </w:pPr>
      <w:r>
        <w:t>1NC---AT: Tech Competition</w:t>
      </w:r>
    </w:p>
    <w:p w14:paraId="30D62067" w14:textId="77777777" w:rsidR="009A2A94" w:rsidRPr="00936D37" w:rsidRDefault="009A2A94" w:rsidP="009A2A94">
      <w:pPr>
        <w:pStyle w:val="Heading4"/>
        <w:rPr>
          <w:rFonts w:cs="Calibri"/>
        </w:rPr>
      </w:pPr>
      <w:r w:rsidRPr="00936D37">
        <w:rPr>
          <w:rFonts w:cs="Calibri"/>
        </w:rPr>
        <w:t>Winning the ‘</w:t>
      </w:r>
      <w:r>
        <w:rPr>
          <w:rFonts w:cs="Calibri"/>
        </w:rPr>
        <w:t>AI</w:t>
      </w:r>
      <w:r w:rsidRPr="00936D37">
        <w:rPr>
          <w:rFonts w:cs="Calibri"/>
        </w:rPr>
        <w:t xml:space="preserve"> race’ is </w:t>
      </w:r>
      <w:r w:rsidRPr="00936D37">
        <w:rPr>
          <w:rFonts w:cs="Calibri"/>
          <w:u w:val="single"/>
        </w:rPr>
        <w:t>irrelevant</w:t>
      </w:r>
      <w:r w:rsidRPr="00936D37">
        <w:rPr>
          <w:rFonts w:cs="Calibri"/>
        </w:rPr>
        <w:t xml:space="preserve"> and US lead is </w:t>
      </w:r>
      <w:r w:rsidRPr="00936D37">
        <w:rPr>
          <w:rFonts w:cs="Calibri"/>
          <w:u w:val="single"/>
        </w:rPr>
        <w:t>inevitable</w:t>
      </w:r>
      <w:r w:rsidRPr="00936D37">
        <w:rPr>
          <w:rFonts w:cs="Calibri"/>
        </w:rPr>
        <w:t xml:space="preserve">. Their emphasis on it </w:t>
      </w:r>
      <w:r w:rsidRPr="00936D37">
        <w:rPr>
          <w:rFonts w:cs="Calibri"/>
          <w:u w:val="single"/>
        </w:rPr>
        <w:t>actively harms</w:t>
      </w:r>
      <w:r w:rsidRPr="00936D37">
        <w:rPr>
          <w:rFonts w:cs="Calibri"/>
        </w:rPr>
        <w:t xml:space="preserve"> the </w:t>
      </w:r>
      <w:r w:rsidRPr="00936D37">
        <w:rPr>
          <w:rFonts w:cs="Calibri"/>
          <w:u w:val="single"/>
        </w:rPr>
        <w:t>environment</w:t>
      </w:r>
      <w:r w:rsidRPr="00936D37">
        <w:rPr>
          <w:rFonts w:cs="Calibri"/>
        </w:rPr>
        <w:t xml:space="preserve"> and </w:t>
      </w:r>
      <w:r w:rsidRPr="00936D37">
        <w:rPr>
          <w:rFonts w:cs="Calibri"/>
          <w:u w:val="single"/>
        </w:rPr>
        <w:t>warfighting</w:t>
      </w:r>
      <w:r w:rsidRPr="00936D37">
        <w:rPr>
          <w:rFonts w:cs="Calibri"/>
        </w:rPr>
        <w:t xml:space="preserve"> capabilities. </w:t>
      </w:r>
    </w:p>
    <w:p w14:paraId="21A5DC39" w14:textId="77777777" w:rsidR="009A2A94" w:rsidRPr="00936D37" w:rsidRDefault="009A2A94" w:rsidP="009A2A94">
      <w:r w:rsidRPr="00936D37">
        <w:rPr>
          <w:rStyle w:val="Style13ptBold"/>
        </w:rPr>
        <w:t>Lewis 24</w:t>
      </w:r>
      <w:r w:rsidRPr="00936D37">
        <w:t xml:space="preserve"> – James Andrew, Senior Vice President; Pritzker Chair; and Director, Strategic Technologies Program; 4-1-2024, "America is Losing the Shoe Race With China", CSIS, https://www.csis.org/blogs/working-papers/america-losing-shoe-race-china</w:t>
      </w:r>
    </w:p>
    <w:p w14:paraId="72FE3126" w14:textId="77777777" w:rsidR="009A2A94" w:rsidRPr="00936D37" w:rsidRDefault="009A2A94" w:rsidP="009A2A94">
      <w:pPr>
        <w:rPr>
          <w:sz w:val="14"/>
        </w:rPr>
      </w:pPr>
      <w:r w:rsidRPr="003917C4">
        <w:rPr>
          <w:rStyle w:val="StyleUnderline"/>
          <w:highlight w:val="cyan"/>
        </w:rPr>
        <w:t>China is</w:t>
      </w:r>
      <w:r w:rsidRPr="00936D37">
        <w:rPr>
          <w:rStyle w:val="StyleUnderline"/>
        </w:rPr>
        <w:t xml:space="preserve"> good at manufacturing what others have invented</w:t>
      </w:r>
      <w:r w:rsidRPr="00936D37">
        <w:rPr>
          <w:sz w:val="14"/>
        </w:rPr>
        <w:t xml:space="preserve"> but </w:t>
      </w:r>
      <w:r w:rsidRPr="003917C4">
        <w:rPr>
          <w:rStyle w:val="StyleUnderline"/>
          <w:highlight w:val="cyan"/>
        </w:rPr>
        <w:t>no longer</w:t>
      </w:r>
      <w:r w:rsidRPr="00936D37">
        <w:rPr>
          <w:rStyle w:val="StyleUnderline"/>
        </w:rPr>
        <w:t xml:space="preserve"> so </w:t>
      </w:r>
      <w:r w:rsidRPr="003917C4">
        <w:rPr>
          <w:rStyle w:val="StyleUnderline"/>
          <w:highlight w:val="cyan"/>
        </w:rPr>
        <w:t xml:space="preserve">good at </w:t>
      </w:r>
      <w:r w:rsidRPr="003917C4">
        <w:rPr>
          <w:rStyle w:val="Emphasis"/>
          <w:highlight w:val="cyan"/>
        </w:rPr>
        <w:t>innovation</w:t>
      </w:r>
      <w:r w:rsidRPr="00936D37">
        <w:rPr>
          <w:rStyle w:val="Emphasis"/>
        </w:rPr>
        <w:t xml:space="preserve"> itself</w:t>
      </w:r>
      <w:r w:rsidRPr="00936D37">
        <w:rPr>
          <w:sz w:val="14"/>
        </w:rPr>
        <w:t xml:space="preserve">. This is the result of </w:t>
      </w:r>
      <w:r w:rsidRPr="00936D37">
        <w:rPr>
          <w:rStyle w:val="Emphasis"/>
        </w:rPr>
        <w:t>political change</w:t>
      </w:r>
      <w:r w:rsidRPr="00936D37">
        <w:rPr>
          <w:sz w:val="14"/>
        </w:rPr>
        <w:t xml:space="preserve">. China was becoming a leading innovator when it was politically open, before 2012. It still has advantages, but now that it is </w:t>
      </w:r>
      <w:r w:rsidRPr="003917C4">
        <w:rPr>
          <w:rStyle w:val="StyleUnderline"/>
          <w:highlight w:val="cyan"/>
        </w:rPr>
        <w:t>becoming politically closed</w:t>
      </w:r>
      <w:r w:rsidRPr="00936D37">
        <w:rPr>
          <w:sz w:val="14"/>
        </w:rPr>
        <w:t xml:space="preserve">, </w:t>
      </w:r>
      <w:r w:rsidRPr="00936D37">
        <w:rPr>
          <w:rStyle w:val="Emphasis"/>
        </w:rPr>
        <w:t xml:space="preserve">idea </w:t>
      </w:r>
      <w:r w:rsidRPr="003917C4">
        <w:rPr>
          <w:rStyle w:val="Emphasis"/>
          <w:highlight w:val="cyan"/>
        </w:rPr>
        <w:t>creation has slowed</w:t>
      </w:r>
      <w:r w:rsidRPr="00936D37">
        <w:rPr>
          <w:sz w:val="14"/>
        </w:rPr>
        <w:t xml:space="preserve">, </w:t>
      </w:r>
      <w:r w:rsidRPr="00936D37">
        <w:rPr>
          <w:rStyle w:val="Emphasis"/>
        </w:rPr>
        <w:t>entrepreneurs</w:t>
      </w:r>
      <w:r w:rsidRPr="00936D37">
        <w:rPr>
          <w:rStyle w:val="StyleUnderline"/>
        </w:rPr>
        <w:t xml:space="preserve">, </w:t>
      </w:r>
      <w:r w:rsidRPr="003917C4">
        <w:rPr>
          <w:rStyle w:val="Emphasis"/>
          <w:highlight w:val="cyan"/>
        </w:rPr>
        <w:t>investors</w:t>
      </w:r>
      <w:r w:rsidRPr="003917C4">
        <w:rPr>
          <w:rStyle w:val="StyleUnderline"/>
          <w:highlight w:val="cyan"/>
        </w:rPr>
        <w:t xml:space="preserve"> and </w:t>
      </w:r>
      <w:r w:rsidRPr="003917C4">
        <w:rPr>
          <w:rStyle w:val="Emphasis"/>
          <w:highlight w:val="cyan"/>
        </w:rPr>
        <w:t>researchers</w:t>
      </w:r>
      <w:r w:rsidRPr="003917C4">
        <w:rPr>
          <w:rStyle w:val="StyleUnderline"/>
          <w:highlight w:val="cyan"/>
        </w:rPr>
        <w:t xml:space="preserve"> are leaving</w:t>
      </w:r>
      <w:r w:rsidRPr="00936D37">
        <w:rPr>
          <w:sz w:val="14"/>
        </w:rPr>
        <w:t xml:space="preserve">, </w:t>
      </w:r>
      <w:r w:rsidRPr="00936D37">
        <w:rPr>
          <w:rStyle w:val="StyleUnderline"/>
        </w:rPr>
        <w:t xml:space="preserve">foreign </w:t>
      </w:r>
      <w:r w:rsidRPr="003917C4">
        <w:rPr>
          <w:rStyle w:val="Emphasis"/>
          <w:highlight w:val="cyan"/>
        </w:rPr>
        <w:t>investment is in decline</w:t>
      </w:r>
      <w:r w:rsidRPr="00936D37">
        <w:rPr>
          <w:sz w:val="14"/>
        </w:rPr>
        <w:t xml:space="preserve"> (</w:t>
      </w:r>
      <w:r w:rsidRPr="00936D37">
        <w:rPr>
          <w:rStyle w:val="StyleUnderline"/>
        </w:rPr>
        <w:t>because of a perception of</w:t>
      </w:r>
      <w:r w:rsidRPr="00936D37">
        <w:rPr>
          <w:sz w:val="14"/>
        </w:rPr>
        <w:t xml:space="preserve"> </w:t>
      </w:r>
      <w:r w:rsidRPr="00936D37">
        <w:rPr>
          <w:rStyle w:val="Emphasis"/>
        </w:rPr>
        <w:t>increased political risk</w:t>
      </w:r>
      <w:r w:rsidRPr="00936D37">
        <w:rPr>
          <w:sz w:val="14"/>
        </w:rPr>
        <w:t xml:space="preserve">), </w:t>
      </w:r>
      <w:r w:rsidRPr="00936D37">
        <w:rPr>
          <w:rStyle w:val="StyleUnderline"/>
        </w:rPr>
        <w:t xml:space="preserve">and </w:t>
      </w:r>
      <w:r w:rsidRPr="003917C4">
        <w:rPr>
          <w:rStyle w:val="Emphasis"/>
          <w:highlight w:val="cyan"/>
        </w:rPr>
        <w:t>geopolitics</w:t>
      </w:r>
      <w:r w:rsidRPr="003917C4">
        <w:rPr>
          <w:rStyle w:val="StyleUnderline"/>
          <w:highlight w:val="cyan"/>
        </w:rPr>
        <w:t xml:space="preserve"> frays connections to global research</w:t>
      </w:r>
      <w:r w:rsidRPr="00936D37">
        <w:rPr>
          <w:rStyle w:val="StyleUnderline"/>
        </w:rPr>
        <w:t xml:space="preserve"> and tech</w:t>
      </w:r>
      <w:r w:rsidRPr="00936D37">
        <w:rPr>
          <w:sz w:val="14"/>
        </w:rPr>
        <w:t xml:space="preserve">. Under different political leadership, China would be a much more formidable competitor, but China made a political decision that values continued party control over innovation and its ability to innovate is at risk. </w:t>
      </w:r>
    </w:p>
    <w:p w14:paraId="1CB072B9" w14:textId="77777777" w:rsidR="009A2A94" w:rsidRPr="00936D37" w:rsidRDefault="009A2A94" w:rsidP="009A2A94">
      <w:pPr>
        <w:rPr>
          <w:sz w:val="14"/>
        </w:rPr>
      </w:pPr>
      <w:r w:rsidRPr="00936D37">
        <w:rPr>
          <w:sz w:val="14"/>
        </w:rPr>
        <w:t xml:space="preserve">Similarly, the </w:t>
      </w:r>
      <w:r w:rsidRPr="003917C4">
        <w:rPr>
          <w:rStyle w:val="StyleUnderline"/>
          <w:highlight w:val="cyan"/>
        </w:rPr>
        <w:t>EU</w:t>
      </w:r>
      <w:r w:rsidRPr="00936D37">
        <w:rPr>
          <w:sz w:val="14"/>
        </w:rPr>
        <w:t xml:space="preserve"> spends significantly on R&amp;D and has excellent research facilities, but its </w:t>
      </w:r>
      <w:r w:rsidRPr="003917C4">
        <w:rPr>
          <w:rStyle w:val="StyleUnderline"/>
          <w:highlight w:val="cyan"/>
        </w:rPr>
        <w:t>regulations</w:t>
      </w:r>
      <w:r w:rsidRPr="00936D37">
        <w:rPr>
          <w:rStyle w:val="StyleUnderline"/>
        </w:rPr>
        <w:t xml:space="preserve"> are a </w:t>
      </w:r>
      <w:r w:rsidRPr="00936D37">
        <w:rPr>
          <w:rStyle w:val="Emphasis"/>
        </w:rPr>
        <w:t xml:space="preserve">powerful </w:t>
      </w:r>
      <w:r w:rsidRPr="003917C4">
        <w:rPr>
          <w:rStyle w:val="Emphasis"/>
          <w:highlight w:val="cyan"/>
        </w:rPr>
        <w:t>disincentive</w:t>
      </w:r>
      <w:r w:rsidRPr="00936D37">
        <w:rPr>
          <w:rStyle w:val="StyleUnderline"/>
        </w:rPr>
        <w:t xml:space="preserve"> to </w:t>
      </w:r>
      <w:r w:rsidRPr="003917C4">
        <w:rPr>
          <w:rStyle w:val="StyleUnderline"/>
          <w:highlight w:val="cyan"/>
        </w:rPr>
        <w:t>entrepreneurship</w:t>
      </w:r>
      <w:r w:rsidRPr="00936D37">
        <w:rPr>
          <w:rStyle w:val="StyleUnderline"/>
        </w:rPr>
        <w:t xml:space="preserve"> and commercialization</w:t>
      </w:r>
      <w:r w:rsidRPr="00936D37">
        <w:rPr>
          <w:sz w:val="14"/>
        </w:rPr>
        <w:t xml:space="preserve">. </w:t>
      </w:r>
      <w:r w:rsidRPr="003917C4">
        <w:rPr>
          <w:rStyle w:val="StyleUnderline"/>
          <w:highlight w:val="cyan"/>
        </w:rPr>
        <w:t>Europe’s</w:t>
      </w:r>
      <w:r w:rsidRPr="00936D37">
        <w:rPr>
          <w:rStyle w:val="StyleUnderline"/>
        </w:rPr>
        <w:t xml:space="preserve"> major economies have </w:t>
      </w:r>
      <w:r w:rsidRPr="003917C4">
        <w:rPr>
          <w:rStyle w:val="StyleUnderline"/>
          <w:highlight w:val="cyan"/>
        </w:rPr>
        <w:t xml:space="preserve">shown </w:t>
      </w:r>
      <w:r w:rsidRPr="003917C4">
        <w:rPr>
          <w:rStyle w:val="Emphasis"/>
          <w:highlight w:val="cyan"/>
        </w:rPr>
        <w:t>flat income growth</w:t>
      </w:r>
      <w:r w:rsidRPr="00936D37">
        <w:rPr>
          <w:sz w:val="14"/>
        </w:rPr>
        <w:t xml:space="preserve"> for more than a decade. </w:t>
      </w:r>
      <w:r w:rsidRPr="00936D37">
        <w:rPr>
          <w:rStyle w:val="StyleUnderline"/>
        </w:rPr>
        <w:t>It is not positioning itself to compete in a digital economy, since this requires a willingness to accept risk and allow entrepreneurship</w:t>
      </w:r>
      <w:r w:rsidRPr="00936D37">
        <w:rPr>
          <w:sz w:val="14"/>
        </w:rPr>
        <w:t>. Europe values privacy over innovation.</w:t>
      </w:r>
    </w:p>
    <w:p w14:paraId="382DD6AF" w14:textId="77777777" w:rsidR="009A2A94" w:rsidRPr="00936D37" w:rsidRDefault="009A2A94" w:rsidP="009A2A94">
      <w:pPr>
        <w:rPr>
          <w:sz w:val="14"/>
        </w:rPr>
      </w:pPr>
      <w:r w:rsidRPr="003917C4">
        <w:rPr>
          <w:rStyle w:val="StyleUnderline"/>
          <w:highlight w:val="cyan"/>
        </w:rPr>
        <w:t>There is no</w:t>
      </w:r>
      <w:r w:rsidRPr="00936D37">
        <w:rPr>
          <w:rStyle w:val="StyleUnderline"/>
        </w:rPr>
        <w:t xml:space="preserve"> easy </w:t>
      </w:r>
      <w:r w:rsidRPr="003917C4">
        <w:rPr>
          <w:rStyle w:val="StyleUnderline"/>
          <w:highlight w:val="cyan"/>
        </w:rPr>
        <w:t>way to</w:t>
      </w:r>
      <w:r w:rsidRPr="00936D37">
        <w:rPr>
          <w:rStyle w:val="StyleUnderline"/>
        </w:rPr>
        <w:t xml:space="preserve"> </w:t>
      </w:r>
      <w:r w:rsidRPr="00936D37">
        <w:rPr>
          <w:rStyle w:val="Emphasis"/>
        </w:rPr>
        <w:t xml:space="preserve">directly </w:t>
      </w:r>
      <w:r w:rsidRPr="003917C4">
        <w:rPr>
          <w:rStyle w:val="Emphasis"/>
          <w:highlight w:val="cyan"/>
        </w:rPr>
        <w:t>measure innovation</w:t>
      </w:r>
      <w:r w:rsidRPr="00936D37">
        <w:rPr>
          <w:sz w:val="14"/>
        </w:rPr>
        <w:t xml:space="preserve">, </w:t>
      </w:r>
      <w:r w:rsidRPr="00936D37">
        <w:rPr>
          <w:rStyle w:val="StyleUnderline"/>
        </w:rPr>
        <w:t xml:space="preserve">so there can be a </w:t>
      </w:r>
      <w:r w:rsidRPr="003917C4">
        <w:rPr>
          <w:rStyle w:val="StyleUnderline"/>
          <w:highlight w:val="cyan"/>
        </w:rPr>
        <w:t xml:space="preserve">tendency to use </w:t>
      </w:r>
      <w:r w:rsidRPr="003917C4">
        <w:rPr>
          <w:rStyle w:val="Emphasis"/>
          <w:highlight w:val="cyan"/>
        </w:rPr>
        <w:t>proxies</w:t>
      </w:r>
      <w:r w:rsidRPr="00936D37">
        <w:rPr>
          <w:rStyle w:val="StyleUnderline"/>
        </w:rPr>
        <w:t xml:space="preserve"> </w:t>
      </w:r>
      <w:r w:rsidRPr="003917C4">
        <w:rPr>
          <w:rStyle w:val="StyleUnderline"/>
          <w:highlight w:val="cyan"/>
        </w:rPr>
        <w:t>like</w:t>
      </w:r>
      <w:r w:rsidRPr="00936D37">
        <w:rPr>
          <w:rStyle w:val="StyleUnderline"/>
        </w:rPr>
        <w:t xml:space="preserve"> </w:t>
      </w:r>
      <w:r w:rsidRPr="00936D37">
        <w:rPr>
          <w:rStyle w:val="Emphasis"/>
        </w:rPr>
        <w:t xml:space="preserve">number </w:t>
      </w:r>
      <w:r w:rsidRPr="003917C4">
        <w:rPr>
          <w:rStyle w:val="Emphasis"/>
          <w:highlight w:val="cyan"/>
        </w:rPr>
        <w:t>patent</w:t>
      </w:r>
      <w:r w:rsidRPr="00936D37">
        <w:rPr>
          <w:rStyle w:val="Emphasis"/>
        </w:rPr>
        <w:t xml:space="preserve"> issued</w:t>
      </w:r>
      <w:r w:rsidRPr="00936D37">
        <w:rPr>
          <w:rStyle w:val="StyleUnderline"/>
        </w:rPr>
        <w:t xml:space="preserve">, </w:t>
      </w:r>
      <w:r w:rsidRPr="003917C4">
        <w:rPr>
          <w:rStyle w:val="Emphasis"/>
          <w:highlight w:val="cyan"/>
        </w:rPr>
        <w:t>amount spent</w:t>
      </w:r>
      <w:r w:rsidRPr="00936D37">
        <w:rPr>
          <w:rStyle w:val="Emphasis"/>
        </w:rPr>
        <w:t xml:space="preserve"> on R&amp;D</w:t>
      </w:r>
      <w:r w:rsidRPr="00936D37">
        <w:rPr>
          <w:rStyle w:val="StyleUnderline"/>
        </w:rPr>
        <w:t xml:space="preserve">, </w:t>
      </w:r>
      <w:r w:rsidRPr="00936D37">
        <w:rPr>
          <w:rStyle w:val="Emphasis"/>
        </w:rPr>
        <w:t>number of PhDs</w:t>
      </w:r>
      <w:r w:rsidRPr="00936D37">
        <w:rPr>
          <w:rStyle w:val="StyleUnderline"/>
        </w:rPr>
        <w:t xml:space="preserve"> and </w:t>
      </w:r>
      <w:r w:rsidRPr="003917C4">
        <w:rPr>
          <w:rStyle w:val="Emphasis"/>
          <w:highlight w:val="cyan"/>
        </w:rPr>
        <w:t>publications</w:t>
      </w:r>
      <w:r w:rsidRPr="00936D37">
        <w:rPr>
          <w:sz w:val="14"/>
        </w:rPr>
        <w:t xml:space="preserve">. It seems reasonable to assume that more R&amp;D spending, more publications, and more patents correlate with more innovation and one of their attractions is that they are easier to count, </w:t>
      </w:r>
      <w:r w:rsidRPr="00D1700D">
        <w:rPr>
          <w:rStyle w:val="StyleUnderline"/>
        </w:rPr>
        <w:t>but by themselves</w:t>
      </w:r>
      <w:r w:rsidRPr="00936D37">
        <w:rPr>
          <w:rStyle w:val="StyleUnderline"/>
        </w:rPr>
        <w:t xml:space="preserve"> they </w:t>
      </w:r>
      <w:r w:rsidRPr="00D1700D">
        <w:rPr>
          <w:rStyle w:val="StyleUnderline"/>
        </w:rPr>
        <w:t xml:space="preserve">do </w:t>
      </w:r>
      <w:r w:rsidRPr="003917C4">
        <w:rPr>
          <w:rStyle w:val="StyleUnderline"/>
          <w:highlight w:val="cyan"/>
        </w:rPr>
        <w:t>not explain</w:t>
      </w:r>
      <w:r w:rsidRPr="00936D37">
        <w:rPr>
          <w:rStyle w:val="StyleUnderline"/>
        </w:rPr>
        <w:t xml:space="preserve"> </w:t>
      </w:r>
      <w:r w:rsidRPr="003917C4">
        <w:rPr>
          <w:rStyle w:val="Emphasis"/>
          <w:highlight w:val="cyan"/>
        </w:rPr>
        <w:t>strength in</w:t>
      </w:r>
      <w:r w:rsidRPr="00936D37">
        <w:rPr>
          <w:rStyle w:val="Emphasis"/>
        </w:rPr>
        <w:t xml:space="preserve"> technological </w:t>
      </w:r>
      <w:r w:rsidRPr="003917C4">
        <w:rPr>
          <w:rStyle w:val="Emphasis"/>
          <w:highlight w:val="cyan"/>
        </w:rPr>
        <w:t>innovation</w:t>
      </w:r>
      <w:r w:rsidRPr="00936D37">
        <w:rPr>
          <w:sz w:val="14"/>
        </w:rPr>
        <w:t xml:space="preserve">. </w:t>
      </w:r>
      <w:r w:rsidRPr="00936D37">
        <w:rPr>
          <w:rStyle w:val="StyleUnderline"/>
        </w:rPr>
        <w:t xml:space="preserve">Until the last few years, the </w:t>
      </w:r>
      <w:r w:rsidRPr="003917C4">
        <w:rPr>
          <w:rStyle w:val="Emphasis"/>
          <w:highlight w:val="cyan"/>
        </w:rPr>
        <w:t>U</w:t>
      </w:r>
      <w:r w:rsidRPr="00936D37">
        <w:rPr>
          <w:rStyle w:val="StyleUnderline"/>
        </w:rPr>
        <w:t xml:space="preserve">nited </w:t>
      </w:r>
      <w:r w:rsidRPr="00936D37">
        <w:rPr>
          <w:rStyle w:val="Emphasis"/>
        </w:rPr>
        <w:t>S</w:t>
      </w:r>
      <w:r w:rsidRPr="00936D37">
        <w:rPr>
          <w:rStyle w:val="StyleUnderline"/>
        </w:rPr>
        <w:t xml:space="preserve">tates </w:t>
      </w:r>
      <w:r w:rsidRPr="003917C4">
        <w:rPr>
          <w:rStyle w:val="StyleUnderline"/>
          <w:highlight w:val="cyan"/>
        </w:rPr>
        <w:t xml:space="preserve">lagged in </w:t>
      </w:r>
      <w:r w:rsidRPr="003917C4">
        <w:rPr>
          <w:rStyle w:val="Emphasis"/>
          <w:highlight w:val="cyan"/>
        </w:rPr>
        <w:t>investment</w:t>
      </w:r>
      <w:r w:rsidRPr="00936D37">
        <w:rPr>
          <w:rStyle w:val="Emphasis"/>
        </w:rPr>
        <w:t xml:space="preserve"> in basic research</w:t>
      </w:r>
      <w:r w:rsidRPr="00936D37">
        <w:rPr>
          <w:rStyle w:val="StyleUnderline"/>
        </w:rPr>
        <w:t xml:space="preserve"> (the foundation of innovation) and in the </w:t>
      </w:r>
      <w:r w:rsidRPr="00936D37">
        <w:rPr>
          <w:rStyle w:val="Emphasis"/>
        </w:rPr>
        <w:t>infrastructure</w:t>
      </w:r>
      <w:r w:rsidRPr="00936D37">
        <w:rPr>
          <w:rStyle w:val="StyleUnderline"/>
        </w:rPr>
        <w:t xml:space="preserve"> to support innovation</w:t>
      </w:r>
      <w:r w:rsidRPr="00936D37">
        <w:rPr>
          <w:sz w:val="14"/>
        </w:rPr>
        <w:t xml:space="preserve">. </w:t>
      </w:r>
      <w:r w:rsidRPr="003917C4">
        <w:rPr>
          <w:rStyle w:val="StyleUnderline"/>
          <w:highlight w:val="cyan"/>
        </w:rPr>
        <w:t>Yet</w:t>
      </w:r>
      <w:r w:rsidRPr="00936D37">
        <w:rPr>
          <w:rStyle w:val="StyleUnderline"/>
        </w:rPr>
        <w:t xml:space="preserve"> it has </w:t>
      </w:r>
      <w:r w:rsidRPr="00936D37">
        <w:rPr>
          <w:rStyle w:val="Emphasis"/>
        </w:rPr>
        <w:t>over eighty years</w:t>
      </w:r>
      <w:r w:rsidRPr="00936D37">
        <w:rPr>
          <w:rStyle w:val="StyleUnderline"/>
        </w:rPr>
        <w:t xml:space="preserve"> </w:t>
      </w:r>
      <w:r w:rsidRPr="003917C4">
        <w:rPr>
          <w:rStyle w:val="StyleUnderline"/>
          <w:highlight w:val="cyan"/>
        </w:rPr>
        <w:t>outperformed other economies</w:t>
      </w:r>
      <w:r w:rsidRPr="00936D37">
        <w:rPr>
          <w:rStyle w:val="StyleUnderline"/>
        </w:rPr>
        <w:t xml:space="preserve"> when the measures are the creation of valuable new technologies</w:t>
      </w:r>
      <w:r w:rsidRPr="00936D37">
        <w:rPr>
          <w:sz w:val="14"/>
        </w:rPr>
        <w:t xml:space="preserve"> and national income. The strength of the U.S. “innovation machine” lies somewhere else. </w:t>
      </w:r>
    </w:p>
    <w:p w14:paraId="5191C93F" w14:textId="77777777" w:rsidR="009A2A94" w:rsidRPr="00936D37" w:rsidRDefault="009A2A94" w:rsidP="009A2A94">
      <w:pPr>
        <w:rPr>
          <w:sz w:val="14"/>
        </w:rPr>
      </w:pPr>
      <w:r w:rsidRPr="00936D37">
        <w:rPr>
          <w:sz w:val="14"/>
        </w:rPr>
        <w:t xml:space="preserve">The </w:t>
      </w:r>
      <w:r w:rsidRPr="003917C4">
        <w:rPr>
          <w:rStyle w:val="StyleUnderline"/>
          <w:highlight w:val="cyan"/>
        </w:rPr>
        <w:t>discussion of</w:t>
      </w:r>
      <w:r w:rsidRPr="00936D37">
        <w:rPr>
          <w:rStyle w:val="StyleUnderline"/>
        </w:rPr>
        <w:t xml:space="preserve"> </w:t>
      </w:r>
      <w:r w:rsidRPr="003917C4">
        <w:rPr>
          <w:rStyle w:val="StyleUnderline"/>
          <w:highlight w:val="cyan"/>
        </w:rPr>
        <w:t>tech</w:t>
      </w:r>
      <w:r w:rsidRPr="00936D37">
        <w:rPr>
          <w:rStyle w:val="StyleUnderline"/>
        </w:rPr>
        <w:t xml:space="preserve">nology and </w:t>
      </w:r>
      <w:r w:rsidRPr="003917C4">
        <w:rPr>
          <w:rStyle w:val="StyleUnderline"/>
          <w:highlight w:val="cyan"/>
        </w:rPr>
        <w:t>innovation relies</w:t>
      </w:r>
      <w:r w:rsidRPr="00936D37">
        <w:rPr>
          <w:rStyle w:val="StyleUnderline"/>
        </w:rPr>
        <w:t xml:space="preserve"> on </w:t>
      </w:r>
      <w:r w:rsidRPr="003917C4">
        <w:rPr>
          <w:rStyle w:val="Emphasis"/>
          <w:highlight w:val="cyan"/>
        </w:rPr>
        <w:t>indirect proxy</w:t>
      </w:r>
      <w:r w:rsidRPr="00936D37">
        <w:rPr>
          <w:rStyle w:val="Emphasis"/>
        </w:rPr>
        <w:t xml:space="preserve"> measurement</w:t>
      </w:r>
      <w:r w:rsidRPr="003917C4">
        <w:rPr>
          <w:rStyle w:val="Emphasis"/>
          <w:highlight w:val="cyan"/>
        </w:rPr>
        <w:t>s</w:t>
      </w:r>
      <w:r w:rsidRPr="00936D37">
        <w:rPr>
          <w:rStyle w:val="StyleUnderline"/>
        </w:rPr>
        <w:t>, like the number of patents. Patents are a metric that must be used carefully</w:t>
      </w:r>
      <w:r w:rsidRPr="00936D37">
        <w:rPr>
          <w:sz w:val="14"/>
        </w:rPr>
        <w:t xml:space="preserve">. The assertion that “when a measure becomes a target, it ceases to be a good measure” is particularly true for </w:t>
      </w:r>
      <w:r w:rsidRPr="00936D37">
        <w:rPr>
          <w:rStyle w:val="StyleUnderline"/>
        </w:rPr>
        <w:t>China’s centrally directed economy</w:t>
      </w:r>
      <w:r w:rsidRPr="00936D37">
        <w:rPr>
          <w:sz w:val="14"/>
        </w:rPr>
        <w:t xml:space="preserve">, where </w:t>
      </w:r>
      <w:r w:rsidRPr="00936D37">
        <w:rPr>
          <w:rStyle w:val="StyleUnderline"/>
        </w:rPr>
        <w:t>people perform to meet measures set by Beijing</w:t>
      </w:r>
      <w:r w:rsidRPr="00936D37">
        <w:rPr>
          <w:sz w:val="14"/>
        </w:rPr>
        <w:t xml:space="preserve">, </w:t>
      </w:r>
      <w:r w:rsidRPr="00936D37">
        <w:rPr>
          <w:rStyle w:val="StyleUnderline"/>
        </w:rPr>
        <w:t>leading to situation where researchers are rewarded for the number of patents issued</w:t>
      </w:r>
      <w:r w:rsidRPr="00936D37">
        <w:rPr>
          <w:sz w:val="14"/>
        </w:rPr>
        <w:t xml:space="preserve"> (or number of publications) </w:t>
      </w:r>
      <w:r w:rsidRPr="00936D37">
        <w:rPr>
          <w:rStyle w:val="StyleUnderline"/>
        </w:rPr>
        <w:t>even if no one uses those patents</w:t>
      </w:r>
      <w:r w:rsidRPr="00936D37">
        <w:rPr>
          <w:sz w:val="14"/>
        </w:rPr>
        <w:t xml:space="preserve">. </w:t>
      </w:r>
    </w:p>
    <w:p w14:paraId="60E24F46" w14:textId="77777777" w:rsidR="009A2A94" w:rsidRPr="00936D37" w:rsidRDefault="009A2A94" w:rsidP="009A2A94">
      <w:pPr>
        <w:rPr>
          <w:sz w:val="14"/>
        </w:rPr>
      </w:pPr>
      <w:r w:rsidRPr="00936D37">
        <w:rPr>
          <w:sz w:val="14"/>
        </w:rPr>
        <w:t xml:space="preserve">Many </w:t>
      </w:r>
      <w:r w:rsidRPr="003917C4">
        <w:rPr>
          <w:rStyle w:val="Emphasis"/>
          <w:highlight w:val="cyan"/>
        </w:rPr>
        <w:t>quantitative measures</w:t>
      </w:r>
      <w:r w:rsidRPr="00936D37">
        <w:rPr>
          <w:rStyle w:val="StyleUnderline"/>
        </w:rPr>
        <w:t xml:space="preserve"> </w:t>
      </w:r>
      <w:r w:rsidRPr="003917C4">
        <w:rPr>
          <w:rStyle w:val="StyleUnderline"/>
          <w:highlight w:val="cyan"/>
        </w:rPr>
        <w:t>may not actually measure</w:t>
      </w:r>
      <w:r w:rsidRPr="00936D37">
        <w:rPr>
          <w:rStyle w:val="StyleUnderline"/>
        </w:rPr>
        <w:t xml:space="preserve"> </w:t>
      </w:r>
      <w:r w:rsidRPr="003917C4">
        <w:rPr>
          <w:rStyle w:val="Emphasis"/>
          <w:highlight w:val="cyan"/>
        </w:rPr>
        <w:t>tech</w:t>
      </w:r>
      <w:r w:rsidRPr="00936D37">
        <w:rPr>
          <w:rStyle w:val="StyleUnderline"/>
        </w:rPr>
        <w:t xml:space="preserve">nological </w:t>
      </w:r>
      <w:r w:rsidRPr="003917C4">
        <w:rPr>
          <w:rStyle w:val="Emphasis"/>
          <w:highlight w:val="cyan"/>
        </w:rPr>
        <w:t>leadership</w:t>
      </w:r>
      <w:r w:rsidRPr="00936D37">
        <w:rPr>
          <w:rStyle w:val="StyleUnderline"/>
        </w:rPr>
        <w:t xml:space="preserve"> as it relates to national power</w:t>
      </w:r>
      <w:r w:rsidRPr="00936D37">
        <w:rPr>
          <w:sz w:val="14"/>
        </w:rPr>
        <w:t xml:space="preserve">. </w:t>
      </w:r>
      <w:r w:rsidRPr="003917C4">
        <w:rPr>
          <w:rStyle w:val="Emphasis"/>
          <w:highlight w:val="cyan"/>
        </w:rPr>
        <w:t>Specific metrics</w:t>
      </w:r>
      <w:r w:rsidRPr="00936D37">
        <w:rPr>
          <w:rStyle w:val="StyleUnderline"/>
        </w:rPr>
        <w:t xml:space="preserve"> such as the percentage of </w:t>
      </w:r>
      <w:r w:rsidRPr="00936D37">
        <w:rPr>
          <w:rStyle w:val="Emphasis"/>
        </w:rPr>
        <w:t>national income spent on R&amp;D</w:t>
      </w:r>
      <w:r w:rsidRPr="00936D37">
        <w:rPr>
          <w:rStyle w:val="StyleUnderline"/>
        </w:rPr>
        <w:t xml:space="preserve"> or the number of </w:t>
      </w:r>
      <w:r w:rsidRPr="00936D37">
        <w:rPr>
          <w:rStyle w:val="Emphasis"/>
        </w:rPr>
        <w:t>patents issued</w:t>
      </w:r>
      <w:r w:rsidRPr="00936D37">
        <w:rPr>
          <w:rStyle w:val="StyleUnderline"/>
        </w:rPr>
        <w:t xml:space="preserve">, </w:t>
      </w:r>
      <w:r w:rsidRPr="003917C4">
        <w:rPr>
          <w:rStyle w:val="StyleUnderline"/>
          <w:highlight w:val="cyan"/>
        </w:rPr>
        <w:t xml:space="preserve">are </w:t>
      </w:r>
      <w:r w:rsidRPr="003917C4">
        <w:rPr>
          <w:rStyle w:val="Emphasis"/>
          <w:highlight w:val="cyan"/>
        </w:rPr>
        <w:t>inadequate</w:t>
      </w:r>
      <w:r w:rsidRPr="00936D37">
        <w:rPr>
          <w:rStyle w:val="StyleUnderline"/>
        </w:rPr>
        <w:t xml:space="preserve"> by themselves to predict technological leadership</w:t>
      </w:r>
      <w:r w:rsidRPr="00936D37">
        <w:rPr>
          <w:sz w:val="14"/>
        </w:rPr>
        <w:t xml:space="preserve">. It is the ability to use technology for commercial and military purposes that is essential. Looking at the U.S. economy, it is investment in R&amp;D, access to skilled labor, supportive business and intellectual property laws, a dynamic financial system, and an entrepreneurial business culture that explains its overall strength compared to other economies. </w:t>
      </w:r>
    </w:p>
    <w:p w14:paraId="65082504" w14:textId="77777777" w:rsidR="009A2A94" w:rsidRPr="00936D37" w:rsidRDefault="009A2A94" w:rsidP="009A2A94">
      <w:pPr>
        <w:rPr>
          <w:sz w:val="14"/>
        </w:rPr>
      </w:pPr>
      <w:r w:rsidRPr="003917C4">
        <w:rPr>
          <w:rStyle w:val="StyleUnderline"/>
          <w:highlight w:val="cyan"/>
        </w:rPr>
        <w:t xml:space="preserve">Nor does </w:t>
      </w:r>
      <w:r w:rsidRPr="003917C4">
        <w:rPr>
          <w:rStyle w:val="Emphasis"/>
          <w:highlight w:val="cyan"/>
        </w:rPr>
        <w:t>tech</w:t>
      </w:r>
      <w:r w:rsidRPr="00936D37">
        <w:rPr>
          <w:rStyle w:val="StyleUnderline"/>
        </w:rPr>
        <w:t>nological “</w:t>
      </w:r>
      <w:r w:rsidRPr="003917C4">
        <w:rPr>
          <w:rStyle w:val="Emphasis"/>
          <w:highlight w:val="cyan"/>
        </w:rPr>
        <w:t>leadership</w:t>
      </w:r>
      <w:r w:rsidRPr="00936D37">
        <w:rPr>
          <w:rStyle w:val="StyleUnderline"/>
        </w:rPr>
        <w:t xml:space="preserve">” </w:t>
      </w:r>
      <w:r w:rsidRPr="003917C4">
        <w:rPr>
          <w:rStyle w:val="StyleUnderline"/>
          <w:highlight w:val="cyan"/>
        </w:rPr>
        <w:t>guarantee military advantage</w:t>
      </w:r>
      <w:r w:rsidRPr="00936D37">
        <w:rPr>
          <w:sz w:val="14"/>
        </w:rPr>
        <w:t xml:space="preserve">. </w:t>
      </w:r>
      <w:r w:rsidRPr="003917C4">
        <w:rPr>
          <w:rStyle w:val="Emphasis"/>
          <w:highlight w:val="cyan"/>
        </w:rPr>
        <w:t>Other factors</w:t>
      </w:r>
      <w:r w:rsidRPr="003917C4">
        <w:rPr>
          <w:rStyle w:val="StyleUnderline"/>
          <w:highlight w:val="cyan"/>
        </w:rPr>
        <w:t xml:space="preserve"> determine</w:t>
      </w:r>
      <w:r w:rsidRPr="00936D37">
        <w:rPr>
          <w:rStyle w:val="StyleUnderline"/>
        </w:rPr>
        <w:t xml:space="preserve"> </w:t>
      </w:r>
      <w:r w:rsidRPr="00936D37">
        <w:rPr>
          <w:rStyle w:val="Emphasis"/>
        </w:rPr>
        <w:t xml:space="preserve">military </w:t>
      </w:r>
      <w:r w:rsidRPr="003917C4">
        <w:rPr>
          <w:rStyle w:val="Emphasis"/>
          <w:highlight w:val="cyan"/>
        </w:rPr>
        <w:t>success</w:t>
      </w:r>
      <w:r w:rsidRPr="00936D37">
        <w:rPr>
          <w:rStyle w:val="StyleUnderline"/>
        </w:rPr>
        <w:t xml:space="preserve">, the </w:t>
      </w:r>
      <w:r w:rsidRPr="003917C4">
        <w:rPr>
          <w:rStyle w:val="StyleUnderline"/>
          <w:highlight w:val="cyan"/>
        </w:rPr>
        <w:t xml:space="preserve">most important being </w:t>
      </w:r>
      <w:r w:rsidRPr="003917C4">
        <w:rPr>
          <w:rStyle w:val="Emphasis"/>
          <w:highlight w:val="cyan"/>
        </w:rPr>
        <w:t>political will</w:t>
      </w:r>
      <w:r w:rsidRPr="003917C4">
        <w:rPr>
          <w:rStyle w:val="StyleUnderline"/>
          <w:highlight w:val="cyan"/>
        </w:rPr>
        <w:t>,</w:t>
      </w:r>
      <w:r w:rsidRPr="00936D37">
        <w:rPr>
          <w:rStyle w:val="StyleUnderline"/>
        </w:rPr>
        <w:t xml:space="preserve"> </w:t>
      </w:r>
      <w:r w:rsidRPr="003917C4">
        <w:rPr>
          <w:rStyle w:val="Emphasis"/>
          <w:highlight w:val="cyan"/>
        </w:rPr>
        <w:t>leadership</w:t>
      </w:r>
      <w:r w:rsidRPr="003917C4">
        <w:rPr>
          <w:rStyle w:val="StyleUnderline"/>
          <w:highlight w:val="cyan"/>
        </w:rPr>
        <w:t xml:space="preserve">, and </w:t>
      </w:r>
      <w:r w:rsidRPr="003917C4">
        <w:rPr>
          <w:rStyle w:val="Emphasis"/>
          <w:highlight w:val="cyan"/>
        </w:rPr>
        <w:t>strategy</w:t>
      </w:r>
      <w:r w:rsidRPr="00936D37">
        <w:rPr>
          <w:sz w:val="14"/>
        </w:rPr>
        <w:t xml:space="preserve">. An </w:t>
      </w:r>
      <w:r w:rsidRPr="00936D37">
        <w:rPr>
          <w:rStyle w:val="StyleUnderline"/>
        </w:rPr>
        <w:t xml:space="preserve">opponent that has an </w:t>
      </w:r>
      <w:r w:rsidRPr="003917C4">
        <w:rPr>
          <w:rStyle w:val="StyleUnderline"/>
          <w:highlight w:val="cyan"/>
        </w:rPr>
        <w:t>advantage in these areas</w:t>
      </w:r>
      <w:r w:rsidRPr="00936D37">
        <w:rPr>
          <w:rStyle w:val="StyleUnderline"/>
        </w:rPr>
        <w:t xml:space="preserve"> will be able to </w:t>
      </w:r>
      <w:r w:rsidRPr="00936D37">
        <w:rPr>
          <w:rStyle w:val="Emphasis"/>
        </w:rPr>
        <w:t>resist</w:t>
      </w:r>
      <w:r w:rsidRPr="00936D37">
        <w:rPr>
          <w:rStyle w:val="StyleUnderline"/>
        </w:rPr>
        <w:t xml:space="preserve"> and </w:t>
      </w:r>
      <w:r w:rsidRPr="003917C4">
        <w:rPr>
          <w:rStyle w:val="Emphasis"/>
          <w:highlight w:val="cyan"/>
        </w:rPr>
        <w:t>thwart</w:t>
      </w:r>
      <w:r w:rsidRPr="00936D37">
        <w:rPr>
          <w:rStyle w:val="StyleUnderline"/>
        </w:rPr>
        <w:t xml:space="preserve"> </w:t>
      </w:r>
      <w:r w:rsidRPr="003917C4">
        <w:rPr>
          <w:rStyle w:val="StyleUnderline"/>
          <w:highlight w:val="cyan"/>
        </w:rPr>
        <w:t>a</w:t>
      </w:r>
      <w:r w:rsidRPr="00936D37">
        <w:rPr>
          <w:rStyle w:val="StyleUnderline"/>
        </w:rPr>
        <w:t xml:space="preserve"> more </w:t>
      </w:r>
      <w:r w:rsidRPr="003917C4">
        <w:rPr>
          <w:rStyle w:val="StyleUnderline"/>
          <w:highlight w:val="cyan"/>
        </w:rPr>
        <w:t>tech</w:t>
      </w:r>
      <w:r w:rsidRPr="00936D37">
        <w:rPr>
          <w:rStyle w:val="StyleUnderline"/>
        </w:rPr>
        <w:t xml:space="preserve">nologically </w:t>
      </w:r>
      <w:r w:rsidRPr="003917C4">
        <w:rPr>
          <w:rStyle w:val="StyleUnderline"/>
          <w:highlight w:val="cyan"/>
        </w:rPr>
        <w:t>advanced opponent</w:t>
      </w:r>
      <w:r w:rsidRPr="00936D37">
        <w:rPr>
          <w:rStyle w:val="StyleUnderline"/>
        </w:rPr>
        <w:t xml:space="preserve"> (the </w:t>
      </w:r>
      <w:r w:rsidRPr="003917C4">
        <w:rPr>
          <w:rStyle w:val="Emphasis"/>
          <w:highlight w:val="cyan"/>
        </w:rPr>
        <w:t>Taliban</w:t>
      </w:r>
      <w:r w:rsidRPr="00936D37">
        <w:rPr>
          <w:sz w:val="14"/>
        </w:rPr>
        <w:t xml:space="preserve">, for example). </w:t>
      </w:r>
      <w:r w:rsidRPr="00936D37">
        <w:rPr>
          <w:rStyle w:val="StyleUnderline"/>
        </w:rPr>
        <w:t xml:space="preserve">Advanced </w:t>
      </w:r>
      <w:r w:rsidRPr="003917C4">
        <w:rPr>
          <w:rStyle w:val="StyleUnderline"/>
          <w:highlight w:val="cyan"/>
        </w:rPr>
        <w:t>tech</w:t>
      </w:r>
      <w:r w:rsidRPr="00936D37">
        <w:rPr>
          <w:rStyle w:val="StyleUnderline"/>
        </w:rPr>
        <w:t xml:space="preserve">nology </w:t>
      </w:r>
      <w:r w:rsidRPr="003917C4">
        <w:rPr>
          <w:rStyle w:val="StyleUnderline"/>
          <w:highlight w:val="cyan"/>
        </w:rPr>
        <w:t>in</w:t>
      </w:r>
      <w:r w:rsidRPr="00936D37">
        <w:rPr>
          <w:rStyle w:val="StyleUnderline"/>
        </w:rPr>
        <w:t xml:space="preserve"> the </w:t>
      </w:r>
      <w:r w:rsidRPr="003917C4">
        <w:rPr>
          <w:rStyle w:val="StyleUnderline"/>
          <w:highlight w:val="cyan"/>
        </w:rPr>
        <w:t xml:space="preserve">service of </w:t>
      </w:r>
      <w:r w:rsidRPr="003917C4">
        <w:rPr>
          <w:rStyle w:val="Emphasis"/>
          <w:highlight w:val="cyan"/>
        </w:rPr>
        <w:t>flawed strategy</w:t>
      </w:r>
      <w:r w:rsidRPr="003917C4">
        <w:rPr>
          <w:rStyle w:val="StyleUnderline"/>
          <w:highlight w:val="cyan"/>
        </w:rPr>
        <w:t xml:space="preserve"> will not change outcomes</w:t>
      </w:r>
      <w:r w:rsidRPr="00936D37">
        <w:rPr>
          <w:sz w:val="14"/>
        </w:rPr>
        <w:t xml:space="preserve">. There is an assumption that technology provides an advantage and, in a contest, where other factors are equal, technological leadership can be critical, but in most situations </w:t>
      </w:r>
      <w:r w:rsidRPr="00936D37">
        <w:rPr>
          <w:rStyle w:val="StyleUnderline"/>
        </w:rPr>
        <w:t xml:space="preserve">this </w:t>
      </w:r>
      <w:r w:rsidRPr="00936D37">
        <w:rPr>
          <w:rStyle w:val="Emphasis"/>
        </w:rPr>
        <w:t>technological advantage</w:t>
      </w:r>
      <w:r w:rsidRPr="00936D37">
        <w:rPr>
          <w:rStyle w:val="StyleUnderline"/>
        </w:rPr>
        <w:t xml:space="preserve"> is </w:t>
      </w:r>
      <w:r w:rsidRPr="00936D37">
        <w:rPr>
          <w:rStyle w:val="Emphasis"/>
        </w:rPr>
        <w:t>only one factor</w:t>
      </w:r>
      <w:r w:rsidRPr="00936D37">
        <w:rPr>
          <w:rStyle w:val="StyleUnderline"/>
        </w:rPr>
        <w:t xml:space="preserve"> among many in </w:t>
      </w:r>
      <w:r w:rsidRPr="00936D37">
        <w:rPr>
          <w:rStyle w:val="Emphasis"/>
        </w:rPr>
        <w:t>determining effectiveness</w:t>
      </w:r>
      <w:r w:rsidRPr="00936D37">
        <w:rPr>
          <w:sz w:val="14"/>
        </w:rPr>
        <w:t>. Specific quantitative measures may not actually measure what we want to assess. It may be better to ask what nations want (wealth, international influence, military power) to determine the contribution of a basket of technologies.</w:t>
      </w:r>
    </w:p>
    <w:p w14:paraId="0480FC93" w14:textId="77777777" w:rsidR="009A2A94" w:rsidRPr="00936D37" w:rsidRDefault="009A2A94" w:rsidP="009A2A94">
      <w:pPr>
        <w:rPr>
          <w:sz w:val="14"/>
        </w:rPr>
      </w:pPr>
      <w:r w:rsidRPr="00936D37">
        <w:rPr>
          <w:sz w:val="14"/>
        </w:rPr>
        <w:t xml:space="preserve">These </w:t>
      </w:r>
      <w:r w:rsidRPr="003917C4">
        <w:rPr>
          <w:rStyle w:val="Emphasis"/>
          <w:highlight w:val="cyan"/>
        </w:rPr>
        <w:t>issues are not binary</w:t>
      </w:r>
      <w:r w:rsidRPr="00936D37">
        <w:rPr>
          <w:sz w:val="14"/>
        </w:rPr>
        <w:t xml:space="preserve"> – an outcome where China makes all the shoes, and the United States makes none. We would need to consider both the number of shoes produced and their quality and type, and then ask how shoes contribute to wealth, power, and military strength and whether there are alternative technologies that can substitute for them (since under duress, nations are inventive). </w:t>
      </w:r>
      <w:r w:rsidRPr="003917C4">
        <w:rPr>
          <w:rStyle w:val="StyleUnderline"/>
          <w:highlight w:val="cyan"/>
        </w:rPr>
        <w:t>Answering</w:t>
      </w:r>
      <w:r w:rsidRPr="00936D37">
        <w:rPr>
          <w:rStyle w:val="StyleUnderline"/>
        </w:rPr>
        <w:t xml:space="preserve"> these questions </w:t>
      </w:r>
      <w:r w:rsidRPr="003917C4">
        <w:rPr>
          <w:rStyle w:val="StyleUnderline"/>
          <w:highlight w:val="cyan"/>
        </w:rPr>
        <w:t>requires</w:t>
      </w:r>
      <w:r w:rsidRPr="00936D37">
        <w:rPr>
          <w:rStyle w:val="StyleUnderline"/>
        </w:rPr>
        <w:t xml:space="preserve"> </w:t>
      </w:r>
      <w:r w:rsidRPr="00936D37">
        <w:rPr>
          <w:rStyle w:val="Emphasis"/>
        </w:rPr>
        <w:t xml:space="preserve">a </w:t>
      </w:r>
      <w:r w:rsidRPr="003917C4">
        <w:rPr>
          <w:rStyle w:val="Emphasis"/>
          <w:highlight w:val="cyan"/>
        </w:rPr>
        <w:t>broader view</w:t>
      </w:r>
      <w:r w:rsidRPr="003917C4">
        <w:rPr>
          <w:rStyle w:val="StyleUnderline"/>
          <w:highlight w:val="cyan"/>
        </w:rPr>
        <w:t xml:space="preserve"> than</w:t>
      </w:r>
      <w:r w:rsidRPr="00936D37">
        <w:rPr>
          <w:rStyle w:val="StyleUnderline"/>
        </w:rPr>
        <w:t xml:space="preserve"> that </w:t>
      </w:r>
      <w:r w:rsidRPr="003917C4">
        <w:rPr>
          <w:rStyle w:val="StyleUnderline"/>
          <w:highlight w:val="cyan"/>
        </w:rPr>
        <w:t>taken</w:t>
      </w:r>
      <w:r w:rsidRPr="00936D37">
        <w:rPr>
          <w:rStyle w:val="StyleUnderline"/>
        </w:rPr>
        <w:t xml:space="preserve"> in many reports that looks at the overall economy and its technological base</w:t>
      </w:r>
      <w:r w:rsidRPr="00936D37">
        <w:rPr>
          <w:sz w:val="14"/>
        </w:rPr>
        <w:t>. The best predictors remain overall national revenue and tech market share.</w:t>
      </w:r>
    </w:p>
    <w:p w14:paraId="63663904" w14:textId="77777777" w:rsidR="009A2A94" w:rsidRPr="00936D37" w:rsidRDefault="009A2A94" w:rsidP="009A2A94">
      <w:pPr>
        <w:rPr>
          <w:sz w:val="14"/>
        </w:rPr>
      </w:pPr>
      <w:r w:rsidRPr="00936D37">
        <w:rPr>
          <w:sz w:val="14"/>
        </w:rPr>
        <w:t xml:space="preserve">The keys to technological leadership are at the most fundamental level, access to capital and to ideas (both the ability to create new ideas and to use them). Better measures of success include market share (meaning someone actually buys what you are making), the number of startups (particularly ‘unicorns’), revenue, and the long-term trend in national income. These revolve around the central importance of the ability to commercialize research and innovation. This is an area – entrepreneurship - where the United States has had an advantage over Europe and China, both of which score well on proxy innovation metrics but less well for outcomes. </w:t>
      </w:r>
      <w:r w:rsidRPr="00936D37">
        <w:rPr>
          <w:rStyle w:val="StyleUnderline"/>
        </w:rPr>
        <w:t xml:space="preserve">The </w:t>
      </w:r>
      <w:r w:rsidRPr="003917C4">
        <w:rPr>
          <w:rStyle w:val="Emphasis"/>
          <w:highlight w:val="cyan"/>
        </w:rPr>
        <w:t>biggest risks</w:t>
      </w:r>
      <w:r w:rsidRPr="003917C4">
        <w:rPr>
          <w:rStyle w:val="StyleUnderline"/>
          <w:highlight w:val="cyan"/>
        </w:rPr>
        <w:t xml:space="preserve"> to</w:t>
      </w:r>
      <w:r w:rsidRPr="00936D37">
        <w:rPr>
          <w:rStyle w:val="StyleUnderline"/>
        </w:rPr>
        <w:t xml:space="preserve"> the</w:t>
      </w:r>
      <w:r w:rsidRPr="00936D37">
        <w:rPr>
          <w:sz w:val="14"/>
        </w:rPr>
        <w:t xml:space="preserve"> </w:t>
      </w:r>
      <w:r w:rsidRPr="003917C4">
        <w:rPr>
          <w:rStyle w:val="Emphasis"/>
          <w:highlight w:val="cyan"/>
        </w:rPr>
        <w:t>U.S. innovation</w:t>
      </w:r>
      <w:r w:rsidRPr="00936D37">
        <w:rPr>
          <w:rStyle w:val="Emphasis"/>
        </w:rPr>
        <w:t xml:space="preserve"> system</w:t>
      </w:r>
      <w:r w:rsidRPr="00936D37">
        <w:rPr>
          <w:rStyle w:val="StyleUnderline"/>
        </w:rPr>
        <w:t xml:space="preserve"> </w:t>
      </w:r>
      <w:r w:rsidRPr="003917C4">
        <w:rPr>
          <w:rStyle w:val="StyleUnderline"/>
          <w:highlight w:val="cyan"/>
        </w:rPr>
        <w:t>are</w:t>
      </w:r>
      <w:r w:rsidRPr="00936D37">
        <w:rPr>
          <w:rStyle w:val="StyleUnderline"/>
        </w:rPr>
        <w:t xml:space="preserve"> </w:t>
      </w:r>
      <w:r w:rsidRPr="00936D37">
        <w:rPr>
          <w:rStyle w:val="Emphasis"/>
        </w:rPr>
        <w:t>political dysfunction</w:t>
      </w:r>
      <w:r w:rsidRPr="00936D37">
        <w:rPr>
          <w:rStyle w:val="StyleUnderline"/>
        </w:rPr>
        <w:t xml:space="preserve"> and </w:t>
      </w:r>
      <w:r w:rsidRPr="00936D37">
        <w:rPr>
          <w:rStyle w:val="Emphasis"/>
        </w:rPr>
        <w:t>regulatory ideologues</w:t>
      </w:r>
      <w:r w:rsidRPr="00936D37">
        <w:rPr>
          <w:rStyle w:val="StyleUnderline"/>
        </w:rPr>
        <w:t xml:space="preserve">. These are </w:t>
      </w:r>
      <w:r w:rsidRPr="003917C4">
        <w:rPr>
          <w:rStyle w:val="StyleUnderline"/>
          <w:highlight w:val="cyan"/>
        </w:rPr>
        <w:t>domestic problems</w:t>
      </w:r>
      <w:r w:rsidRPr="00936D37">
        <w:rPr>
          <w:rStyle w:val="StyleUnderline"/>
        </w:rPr>
        <w:t xml:space="preserve">, </w:t>
      </w:r>
      <w:r w:rsidRPr="003917C4">
        <w:rPr>
          <w:rStyle w:val="StyleUnderline"/>
          <w:highlight w:val="cyan"/>
        </w:rPr>
        <w:t>not</w:t>
      </w:r>
      <w:r w:rsidRPr="00936D37">
        <w:rPr>
          <w:rStyle w:val="StyleUnderline"/>
        </w:rPr>
        <w:t xml:space="preserve"> the result of </w:t>
      </w:r>
      <w:r w:rsidRPr="003917C4">
        <w:rPr>
          <w:rStyle w:val="StyleUnderline"/>
          <w:highlight w:val="cyan"/>
        </w:rPr>
        <w:t>international competition</w:t>
      </w:r>
      <w:r w:rsidRPr="00936D37">
        <w:rPr>
          <w:rStyle w:val="StyleUnderline"/>
        </w:rPr>
        <w:t xml:space="preserve">, </w:t>
      </w:r>
      <w:r w:rsidRPr="003917C4">
        <w:rPr>
          <w:rStyle w:val="StyleUnderline"/>
          <w:highlight w:val="cyan"/>
        </w:rPr>
        <w:t xml:space="preserve">but is </w:t>
      </w:r>
      <w:r w:rsidRPr="003917C4">
        <w:rPr>
          <w:rStyle w:val="Emphasis"/>
          <w:highlight w:val="cyan"/>
        </w:rPr>
        <w:t>easier to fault China</w:t>
      </w:r>
      <w:r w:rsidRPr="00936D37">
        <w:rPr>
          <w:rStyle w:val="StyleUnderline"/>
        </w:rPr>
        <w:t xml:space="preserve"> than in the mirror</w:t>
      </w:r>
      <w:r w:rsidRPr="00936D37">
        <w:rPr>
          <w:sz w:val="14"/>
        </w:rPr>
        <w:t xml:space="preserve">. </w:t>
      </w:r>
    </w:p>
    <w:p w14:paraId="63A62F55" w14:textId="77777777" w:rsidR="009A2A94" w:rsidRPr="007C18D5" w:rsidRDefault="009A2A94" w:rsidP="009A2A94"/>
    <w:p w14:paraId="53706163" w14:textId="77777777" w:rsidR="00116D97" w:rsidRDefault="00116D97"/>
    <w:sectPr w:rsidR="00116D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FB02655"/>
    <w:multiLevelType w:val="hybridMultilevel"/>
    <w:tmpl w:val="752444A4"/>
    <w:lvl w:ilvl="0" w:tplc="0F7A229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38A7C1F"/>
    <w:multiLevelType w:val="hybridMultilevel"/>
    <w:tmpl w:val="D9A2D902"/>
    <w:lvl w:ilvl="0" w:tplc="35CAD40E">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4"/>
  </w:num>
  <w:num w:numId="13" w16cid:durableId="1695883432">
    <w:abstractNumId w:val="11"/>
  </w:num>
  <w:num w:numId="14" w16cid:durableId="720713117">
    <w:abstractNumId w:val="10"/>
  </w:num>
  <w:num w:numId="15" w16cid:durableId="972253981">
    <w:abstractNumId w:val="17"/>
  </w:num>
  <w:num w:numId="16" w16cid:durableId="5980768">
    <w:abstractNumId w:val="12"/>
  </w:num>
  <w:num w:numId="17" w16cid:durableId="1887447273">
    <w:abstractNumId w:val="15"/>
  </w:num>
  <w:num w:numId="18" w16cid:durableId="866455850">
    <w:abstractNumId w:val="13"/>
  </w:num>
  <w:num w:numId="19" w16cid:durableId="148539300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69BE"/>
    <w:rsid w:val="00116D97"/>
    <w:rsid w:val="005469BE"/>
    <w:rsid w:val="005F4BC6"/>
    <w:rsid w:val="00656E2D"/>
    <w:rsid w:val="007759DF"/>
    <w:rsid w:val="00936279"/>
    <w:rsid w:val="009A2A94"/>
    <w:rsid w:val="00BD5BD2"/>
    <w:rsid w:val="00EA0EA8"/>
    <w:rsid w:val="00F4633B"/>
    <w:rsid w:val="00FA23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BC4DFD"/>
  <w15:chartTrackingRefBased/>
  <w15:docId w15:val="{764D7175-46E6-4C18-9F39-E27E3AD995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A2A94"/>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9A2A9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A2A9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Char,Char Char Char Char Char Char Char Char,Char Char Char Char Char Char Char,Heading 3 Char Char,Char1,Heading 3 Char3,Heading 3 Char4 Char Char,Tag Char Char,Bold Cite,Char1 Char + Left:  2.54 cm,First line:  0 cm,no, Char,n"/>
    <w:basedOn w:val="Normal"/>
    <w:next w:val="Normal"/>
    <w:link w:val="Heading3Char"/>
    <w:uiPriority w:val="2"/>
    <w:qFormat/>
    <w:rsid w:val="009A2A9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9A2A9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A2A94"/>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5469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69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69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69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9A2A9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A2A94"/>
  </w:style>
  <w:style w:type="character" w:customStyle="1" w:styleId="Heading1Char">
    <w:name w:val="Heading 1 Char"/>
    <w:aliases w:val="Pocket Char"/>
    <w:basedOn w:val="DefaultParagraphFont"/>
    <w:link w:val="Heading1"/>
    <w:rsid w:val="009A2A94"/>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9A2A94"/>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3: Cite Char,Char Char,Char Char Char Char Char Char Char Char Char,Char Char Char Char Char Char Char Char1,Heading 3 Char Char Char,Char1 Char,Heading 3 Char3 Char,Heading 3 Char4 Char Char Char,Tag Char Char Char,no Char"/>
    <w:basedOn w:val="DefaultParagraphFont"/>
    <w:link w:val="Heading3"/>
    <w:uiPriority w:val="2"/>
    <w:rsid w:val="009A2A94"/>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9A2A94"/>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9A2A94"/>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5469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69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69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69BE"/>
    <w:rPr>
      <w:rFonts w:eastAsiaTheme="majorEastAsia" w:cstheme="majorBidi"/>
      <w:color w:val="272727" w:themeColor="text1" w:themeTint="D8"/>
    </w:rPr>
  </w:style>
  <w:style w:type="paragraph" w:styleId="Title">
    <w:name w:val="Title"/>
    <w:basedOn w:val="Normal"/>
    <w:next w:val="Normal"/>
    <w:link w:val="TitleChar"/>
    <w:uiPriority w:val="10"/>
    <w:qFormat/>
    <w:rsid w:val="005469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69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69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69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69BE"/>
    <w:pPr>
      <w:spacing w:before="160"/>
      <w:jc w:val="center"/>
    </w:pPr>
    <w:rPr>
      <w:i/>
      <w:iCs/>
      <w:color w:val="404040" w:themeColor="text1" w:themeTint="BF"/>
    </w:rPr>
  </w:style>
  <w:style w:type="character" w:customStyle="1" w:styleId="QuoteChar">
    <w:name w:val="Quote Char"/>
    <w:basedOn w:val="DefaultParagraphFont"/>
    <w:link w:val="Quote"/>
    <w:uiPriority w:val="29"/>
    <w:rsid w:val="005469BE"/>
    <w:rPr>
      <w:i/>
      <w:iCs/>
      <w:color w:val="404040" w:themeColor="text1" w:themeTint="BF"/>
    </w:rPr>
  </w:style>
  <w:style w:type="paragraph" w:styleId="ListParagraph">
    <w:name w:val="List Paragraph"/>
    <w:aliases w:val="6 font,List Paragraph1,List Paragraph2"/>
    <w:basedOn w:val="Normal"/>
    <w:uiPriority w:val="34"/>
    <w:qFormat/>
    <w:rsid w:val="005469BE"/>
    <w:pPr>
      <w:ind w:left="720"/>
      <w:contextualSpacing/>
    </w:pPr>
  </w:style>
  <w:style w:type="character" w:styleId="IntenseEmphasis">
    <w:name w:val="Intense Emphasis"/>
    <w:basedOn w:val="DefaultParagraphFont"/>
    <w:uiPriority w:val="21"/>
    <w:qFormat/>
    <w:rsid w:val="005469BE"/>
    <w:rPr>
      <w:i/>
      <w:iCs/>
      <w:color w:val="0F4761" w:themeColor="accent1" w:themeShade="BF"/>
    </w:rPr>
  </w:style>
  <w:style w:type="paragraph" w:styleId="IntenseQuote">
    <w:name w:val="Intense Quote"/>
    <w:basedOn w:val="Normal"/>
    <w:next w:val="Normal"/>
    <w:link w:val="IntenseQuoteChar"/>
    <w:uiPriority w:val="30"/>
    <w:qFormat/>
    <w:rsid w:val="005469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69BE"/>
    <w:rPr>
      <w:i/>
      <w:iCs/>
      <w:color w:val="0F4761" w:themeColor="accent1" w:themeShade="BF"/>
    </w:rPr>
  </w:style>
  <w:style w:type="character" w:styleId="IntenseReference">
    <w:name w:val="Intense Reference"/>
    <w:basedOn w:val="DefaultParagraphFont"/>
    <w:uiPriority w:val="32"/>
    <w:qFormat/>
    <w:rsid w:val="005469BE"/>
    <w:rPr>
      <w:b/>
      <w:bCs/>
      <w:smallCaps/>
      <w:color w:val="0F4761" w:themeColor="accent1" w:themeShade="BF"/>
      <w:spacing w:val="5"/>
    </w:rPr>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Emphasis1"/>
    <w:uiPriority w:val="8"/>
    <w:qFormat/>
    <w:rsid w:val="009A2A94"/>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9A2A94"/>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A2A94"/>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Intense Emphasis111,Intense Emphasis1111,c,Bo,Underline Char,8.,S,Minimized Char"/>
    <w:basedOn w:val="DefaultParagraphFont"/>
    <w:uiPriority w:val="7"/>
    <w:qFormat/>
    <w:rsid w:val="009A2A94"/>
    <w:rPr>
      <w:b w:val="0"/>
      <w:sz w:val="22"/>
      <w:u w:val="single"/>
    </w:rPr>
  </w:style>
  <w:style w:type="character" w:styleId="Strong">
    <w:name w:val="Strong"/>
    <w:basedOn w:val="DefaultParagraphFont"/>
    <w:uiPriority w:val="22"/>
    <w:qFormat/>
    <w:rsid w:val="009A2A94"/>
    <w:rPr>
      <w:b/>
      <w:bCs/>
    </w:rPr>
  </w:style>
  <w:style w:type="character" w:styleId="BookTitle">
    <w:name w:val="Book Title"/>
    <w:basedOn w:val="DefaultParagraphFont"/>
    <w:uiPriority w:val="33"/>
    <w:qFormat/>
    <w:rsid w:val="009A2A94"/>
    <w:rPr>
      <w:b/>
      <w:bCs/>
      <w:i/>
      <w:iCs/>
      <w:spacing w:val="5"/>
    </w:rPr>
  </w:style>
  <w:style w:type="numbering" w:styleId="111111">
    <w:name w:val="Outline List 2"/>
    <w:basedOn w:val="NoList"/>
    <w:uiPriority w:val="99"/>
    <w:semiHidden/>
    <w:unhideWhenUsed/>
    <w:rsid w:val="009A2A94"/>
  </w:style>
  <w:style w:type="paragraph" w:styleId="Header">
    <w:name w:val="header"/>
    <w:basedOn w:val="Normal"/>
    <w:link w:val="HeaderChar"/>
    <w:uiPriority w:val="99"/>
    <w:semiHidden/>
    <w:rsid w:val="009A2A94"/>
    <w:pPr>
      <w:tabs>
        <w:tab w:val="center" w:pos="4680"/>
        <w:tab w:val="right" w:pos="9360"/>
      </w:tabs>
    </w:pPr>
  </w:style>
  <w:style w:type="character" w:customStyle="1" w:styleId="HeaderChar">
    <w:name w:val="Header Char"/>
    <w:basedOn w:val="DefaultParagraphFont"/>
    <w:link w:val="Header"/>
    <w:uiPriority w:val="99"/>
    <w:semiHidden/>
    <w:rsid w:val="009A2A94"/>
    <w:rPr>
      <w:rFonts w:ascii="Calibri" w:hAnsi="Calibri" w:cs="Calibri"/>
      <w:kern w:val="0"/>
      <w:sz w:val="22"/>
      <w:szCs w:val="22"/>
      <w14:ligatures w14:val="none"/>
    </w:rPr>
  </w:style>
  <w:style w:type="paragraph" w:styleId="Footer">
    <w:name w:val="footer"/>
    <w:basedOn w:val="Normal"/>
    <w:link w:val="FooterChar"/>
    <w:uiPriority w:val="99"/>
    <w:semiHidden/>
    <w:rsid w:val="009A2A94"/>
    <w:pPr>
      <w:tabs>
        <w:tab w:val="center" w:pos="4680"/>
        <w:tab w:val="right" w:pos="9360"/>
      </w:tabs>
    </w:pPr>
  </w:style>
  <w:style w:type="character" w:customStyle="1" w:styleId="FooterChar">
    <w:name w:val="Footer Char"/>
    <w:basedOn w:val="DefaultParagraphFont"/>
    <w:link w:val="Footer"/>
    <w:uiPriority w:val="99"/>
    <w:semiHidden/>
    <w:rsid w:val="009A2A94"/>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9A2A94"/>
    <w:pPr>
      <w:spacing w:after="120"/>
    </w:pPr>
  </w:style>
  <w:style w:type="character" w:customStyle="1" w:styleId="BodyTextChar">
    <w:name w:val="Body Text Char"/>
    <w:basedOn w:val="DefaultParagraphFont"/>
    <w:link w:val="BodyText"/>
    <w:uiPriority w:val="99"/>
    <w:semiHidden/>
    <w:rsid w:val="009A2A94"/>
    <w:rPr>
      <w:rFonts w:ascii="Calibri" w:hAnsi="Calibri" w:cs="Calibri"/>
      <w:kern w:val="0"/>
      <w:sz w:val="22"/>
      <w:szCs w:val="22"/>
      <w14:ligatures w14:val="none"/>
    </w:rPr>
  </w:style>
  <w:style w:type="paragraph" w:styleId="NoSpacing">
    <w:name w:val="No Spacing"/>
    <w:link w:val="NoSpacingChar"/>
    <w:uiPriority w:val="99"/>
    <w:unhideWhenUsed/>
    <w:qFormat/>
    <w:rsid w:val="009A2A94"/>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9A2A94"/>
    <w:rPr>
      <w:rFonts w:ascii="Calibri" w:hAnsi="Calibri" w:cs="Calibri"/>
      <w:kern w:val="0"/>
      <w:sz w:val="22"/>
      <w:szCs w:val="22"/>
      <w14:ligatures w14:val="none"/>
    </w:rPr>
  </w:style>
  <w:style w:type="character" w:styleId="Hyperlink">
    <w:name w:val="Hyperlink"/>
    <w:aliases w:val="Small Text Char,Card Format Char,Very Small Text Char,No Spacing8 Char,ClearFormatting Char,Clear Char,DDI Tag Char,Tag Title Char,No Spacing51 Char,No Spacing7 Char,Note Level 2 Char,Note Level 21 Char,No Spacing11211 Char,Tag and Cite Char"/>
    <w:basedOn w:val="DefaultParagraphFont"/>
    <w:link w:val="Heading411"/>
    <w:uiPriority w:val="99"/>
    <w:unhideWhenUsed/>
    <w:rsid w:val="009A2A94"/>
    <w:rPr>
      <w:color w:val="467886" w:themeColor="hyperlink"/>
      <w:u w:val="single"/>
    </w:rPr>
  </w:style>
  <w:style w:type="character" w:styleId="UnresolvedMention">
    <w:name w:val="Unresolved Mention"/>
    <w:basedOn w:val="DefaultParagraphFont"/>
    <w:uiPriority w:val="99"/>
    <w:semiHidden/>
    <w:unhideWhenUsed/>
    <w:rsid w:val="009A2A94"/>
    <w:rPr>
      <w:color w:val="605E5C"/>
      <w:shd w:val="clear" w:color="auto" w:fill="E1DFDD"/>
    </w:rPr>
  </w:style>
  <w:style w:type="paragraph" w:customStyle="1" w:styleId="Undertag">
    <w:name w:val="Undertag"/>
    <w:link w:val="UndertagChar"/>
    <w:autoRedefine/>
    <w:uiPriority w:val="5"/>
    <w:qFormat/>
    <w:rsid w:val="009A2A94"/>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9A2A94"/>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9A2A94"/>
    <w:rPr>
      <w:color w:val="0A2F41" w:themeColor="accent1" w:themeShade="80"/>
    </w:rPr>
  </w:style>
  <w:style w:type="character" w:customStyle="1" w:styleId="AnalyticChar">
    <w:name w:val="Analytic Char"/>
    <w:basedOn w:val="DefaultParagraphFont"/>
    <w:link w:val="Analytic"/>
    <w:uiPriority w:val="5"/>
    <w:rsid w:val="009A2A94"/>
    <w:rPr>
      <w:rFonts w:ascii="Calibri" w:eastAsiaTheme="majorEastAsia" w:hAnsi="Calibri" w:cstheme="majorBidi"/>
      <w:b/>
      <w:iCs/>
      <w:color w:val="0A2F41" w:themeColor="accent1" w:themeShade="80"/>
      <w:kern w:val="0"/>
      <w:sz w:val="26"/>
      <w:szCs w:val="22"/>
      <w14:ligatures w14:val="none"/>
    </w:rPr>
  </w:style>
  <w:style w:type="paragraph" w:customStyle="1" w:styleId="Emphasis1">
    <w:name w:val="Emphasis1"/>
    <w:basedOn w:val="Normal"/>
    <w:link w:val="Emphasis"/>
    <w:autoRedefine/>
    <w:uiPriority w:val="8"/>
    <w:qFormat/>
    <w:rsid w:val="009A2A94"/>
    <w:pPr>
      <w:pBdr>
        <w:top w:val="single" w:sz="4" w:space="1" w:color="auto"/>
        <w:left w:val="single" w:sz="4" w:space="4" w:color="auto"/>
        <w:bottom w:val="single" w:sz="4" w:space="1" w:color="auto"/>
        <w:right w:val="single" w:sz="4" w:space="4" w:color="auto"/>
      </w:pBdr>
      <w:ind w:left="720"/>
      <w:jc w:val="both"/>
    </w:pPr>
    <w:rPr>
      <w:b/>
      <w:iCs/>
      <w:kern w:val="2"/>
      <w:szCs w:val="24"/>
      <w:u w:val="single"/>
      <w:bdr w:val="single" w:sz="8" w:space="0" w:color="auto"/>
      <w14:ligatures w14:val="standardContextual"/>
    </w:rPr>
  </w:style>
  <w:style w:type="paragraph" w:customStyle="1" w:styleId="Heading411">
    <w:name w:val="Heading 411"/>
    <w:basedOn w:val="Heading1"/>
    <w:next w:val="NoSpacing"/>
    <w:link w:val="Hyperlink"/>
    <w:autoRedefine/>
    <w:uiPriority w:val="99"/>
    <w:qFormat/>
    <w:rsid w:val="009A2A94"/>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textbold">
    <w:name w:val="text bold"/>
    <w:basedOn w:val="Normal"/>
    <w:uiPriority w:val="8"/>
    <w:qFormat/>
    <w:rsid w:val="009A2A94"/>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6"/>
    <w:qFormat/>
    <w:rsid w:val="009A2A94"/>
    <w:pPr>
      <w:pBdr>
        <w:top w:val="single" w:sz="12" w:space="1" w:color="auto"/>
        <w:left w:val="single" w:sz="12" w:space="4" w:color="auto"/>
        <w:bottom w:val="single" w:sz="12" w:space="1" w:color="auto"/>
        <w:right w:val="single" w:sz="12" w:space="4" w:color="auto"/>
      </w:pBdr>
      <w:spacing w:after="0" w:line="240" w:lineRule="auto"/>
    </w:pPr>
    <w:rPr>
      <w:b/>
      <w:kern w:val="0"/>
      <w:szCs w:val="22"/>
      <w:u w:val="single"/>
      <w14:ligatures w14:val="none"/>
    </w:rPr>
  </w:style>
  <w:style w:type="character" w:customStyle="1" w:styleId="normaltextrun">
    <w:name w:val="normaltextrun"/>
    <w:basedOn w:val="DefaultParagraphFont"/>
    <w:rsid w:val="009A2A94"/>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rsid w:val="009A2A94"/>
    <w:rPr>
      <w:rFonts w:ascii="Times New Roman" w:hAnsi="Times New Roman" w:cs="Times New Roman"/>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rsid w:val="009A2A94"/>
    <w:rPr>
      <w:rFonts w:ascii="Times New Roman" w:hAnsi="Times New Roman" w:cs="Times New Roman"/>
      <w:kern w:val="0"/>
      <w:sz w:val="22"/>
      <w14:ligatures w14:val="none"/>
    </w:rPr>
  </w:style>
  <w:style w:type="character" w:customStyle="1" w:styleId="1AChushushChar">
    <w:name w:val="1AChushush Char"/>
    <w:link w:val="1AChushush"/>
    <w:locked/>
    <w:rsid w:val="009A2A94"/>
    <w:rPr>
      <w:rFonts w:cs="Times New Roman"/>
    </w:rPr>
  </w:style>
  <w:style w:type="paragraph" w:customStyle="1" w:styleId="1AChushush">
    <w:name w:val="1AChushush"/>
    <w:basedOn w:val="Normal"/>
    <w:link w:val="1AChushushChar"/>
    <w:autoRedefine/>
    <w:qFormat/>
    <w:rsid w:val="009A2A94"/>
    <w:pPr>
      <w:ind w:right="-14"/>
      <w:contextualSpacing/>
    </w:pPr>
    <w:rPr>
      <w:rFonts w:asciiTheme="minorHAnsi" w:hAnsiTheme="minorHAnsi" w:cs="Times New Roman"/>
      <w:kern w:val="2"/>
      <w:sz w:val="24"/>
      <w:szCs w:val="24"/>
      <w14:ligatures w14:val="standardContextual"/>
    </w:rPr>
  </w:style>
  <w:style w:type="table" w:styleId="TableGrid">
    <w:name w:val="Table Grid"/>
    <w:basedOn w:val="TableNormal"/>
    <w:uiPriority w:val="39"/>
    <w:rsid w:val="009A2A94"/>
    <w:pPr>
      <w:spacing w:after="0" w:line="240" w:lineRule="auto"/>
    </w:pPr>
    <w:rPr>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annualsurveyofamericanlaw.org/wp-content/uploads/2023/09/NYS202.pdf"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rn20\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TotalTime>
  <Pages>1</Pages>
  <Words>37491</Words>
  <Characters>213705</Characters>
  <Application>Microsoft Office Word</Application>
  <DocSecurity>0</DocSecurity>
  <Lines>1780</Lines>
  <Paragraphs>501</Paragraphs>
  <ScaleCrop>false</ScaleCrop>
  <Company/>
  <LinksUpToDate>false</LinksUpToDate>
  <CharactersWithSpaces>250695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Rayeed Rahman</dc:creator>
  <cp:keywords/>
  <dc:description/>
  <cp:lastModifiedBy>Rayeed Rahman</cp:lastModifiedBy>
  <cp:revision>3</cp:revision>
  <dcterms:created xsi:type="dcterms:W3CDTF">2025-09-07T03:31:00Z</dcterms:created>
  <dcterms:modified xsi:type="dcterms:W3CDTF">2025-09-07T03:32:00Z</dcterms:modified>
</cp:coreProperties>
</file>