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D1F14" w14:textId="77777777" w:rsidR="0060647F" w:rsidRDefault="0060647F" w:rsidP="0060647F">
      <w:pPr>
        <w:pStyle w:val="Heading1"/>
      </w:pPr>
      <w:r>
        <w:t>1NC---Northwestern R5---Kansas WW</w:t>
      </w:r>
    </w:p>
    <w:p w14:paraId="4CDDFBA9" w14:textId="77777777" w:rsidR="0060647F" w:rsidRDefault="0060647F" w:rsidP="0060647F">
      <w:pPr>
        <w:pStyle w:val="Heading2"/>
      </w:pPr>
      <w:r>
        <w:t>1NC---OFF</w:t>
      </w:r>
    </w:p>
    <w:p w14:paraId="7B0C617A" w14:textId="77777777" w:rsidR="0060647F" w:rsidRDefault="0060647F" w:rsidP="0060647F">
      <w:pPr>
        <w:pStyle w:val="Heading3"/>
      </w:pPr>
      <w:r>
        <w:t>1NC---T</w:t>
      </w:r>
    </w:p>
    <w:p w14:paraId="2504726B" w14:textId="77777777" w:rsidR="0060647F" w:rsidRPr="00A862A4" w:rsidRDefault="0060647F" w:rsidP="0060647F">
      <w:r>
        <w:t>TT</w:t>
      </w:r>
    </w:p>
    <w:p w14:paraId="36A63855" w14:textId="77777777" w:rsidR="0060647F" w:rsidRPr="00CE4ED1" w:rsidRDefault="0060647F" w:rsidP="0060647F">
      <w:pPr>
        <w:pStyle w:val="Heading4"/>
        <w:rPr>
          <w:rFonts w:cs="Calibri"/>
          <w:u w:val="single"/>
        </w:rPr>
      </w:pPr>
      <w:r w:rsidRPr="00CE4ED1">
        <w:rPr>
          <w:rFonts w:cs="Calibri"/>
          <w:u w:val="single"/>
        </w:rPr>
        <w:t>Interpretation</w:t>
      </w:r>
      <w:r w:rsidRPr="00CE4ED1">
        <w:rPr>
          <w:rFonts w:cs="Calibri"/>
        </w:rPr>
        <w:t xml:space="preserve"> –</w:t>
      </w:r>
      <w:r>
        <w:rPr>
          <w:rFonts w:cs="Calibri"/>
        </w:rPr>
        <w:t xml:space="preserve"> A</w:t>
      </w:r>
      <w:r w:rsidRPr="00CE4ED1">
        <w:rPr>
          <w:rFonts w:cs="Calibri"/>
        </w:rPr>
        <w:t>ffs</w:t>
      </w:r>
      <w:r>
        <w:rPr>
          <w:rFonts w:cs="Calibri"/>
        </w:rPr>
        <w:t>’</w:t>
      </w:r>
      <w:r w:rsidRPr="00CE4ED1">
        <w:rPr>
          <w:rFonts w:cs="Calibri"/>
        </w:rPr>
        <w:t xml:space="preserve"> strengthening of rights must apply to </w:t>
      </w:r>
      <w:r w:rsidRPr="00CE4ED1">
        <w:rPr>
          <w:rFonts w:cs="Calibri"/>
          <w:u w:val="single"/>
        </w:rPr>
        <w:t xml:space="preserve">all workers </w:t>
      </w:r>
      <w:r w:rsidRPr="00CE4ED1">
        <w:rPr>
          <w:rFonts w:cs="Calibri"/>
        </w:rPr>
        <w:t>in the US</w:t>
      </w:r>
    </w:p>
    <w:p w14:paraId="21CBD6F8" w14:textId="77777777" w:rsidR="0060647F" w:rsidRPr="00CE4ED1" w:rsidRDefault="0060647F" w:rsidP="0060647F">
      <w:pPr>
        <w:pStyle w:val="Heading4"/>
        <w:rPr>
          <w:rFonts w:cs="Calibri"/>
        </w:rPr>
      </w:pPr>
      <w:r w:rsidRPr="007D1D82">
        <w:rPr>
          <w:rFonts w:cs="Calibri"/>
          <w:u w:val="single"/>
        </w:rPr>
        <w:t>Substantial</w:t>
      </w:r>
      <w:r>
        <w:rPr>
          <w:rFonts w:cs="Calibri"/>
        </w:rPr>
        <w:t>ly</w:t>
      </w:r>
      <w:r w:rsidRPr="00CE4ED1">
        <w:rPr>
          <w:rFonts w:cs="Calibri"/>
        </w:rPr>
        <w:t xml:space="preserve"> means without material qualifications</w:t>
      </w:r>
    </w:p>
    <w:p w14:paraId="2402A384" w14:textId="77777777" w:rsidR="0060647F" w:rsidRPr="00CE4ED1" w:rsidRDefault="0060647F" w:rsidP="0060647F">
      <w:r w:rsidRPr="00CE4ED1">
        <w:rPr>
          <w:rStyle w:val="Style13ptBold"/>
        </w:rPr>
        <w:t>Novogradac, 14</w:t>
      </w:r>
      <w:r w:rsidRPr="00CE4ED1">
        <w:t xml:space="preserve"> – (Michael, “Close Enough? How to Measure “Substantially Similar” under FASB’s New LIHTC Investment Guidance” https://www.novoco.com/notes-from-novogradac/close-enough-how-measure-substantially-similar-under-fasbs-new-lihtc-investment-guidance)</w:t>
      </w:r>
    </w:p>
    <w:p w14:paraId="1447B401" w14:textId="77777777" w:rsidR="0060647F" w:rsidRPr="00CE4ED1" w:rsidRDefault="0060647F" w:rsidP="0060647F">
      <w:r w:rsidRPr="00CE4ED1">
        <w:t>Black’s Law dictionary defines “</w:t>
      </w:r>
      <w:r w:rsidRPr="00CE4ED1">
        <w:rPr>
          <w:rStyle w:val="StyleUnderline"/>
          <w:highlight w:val="yellow"/>
        </w:rPr>
        <w:t>substantially</w:t>
      </w:r>
      <w:r w:rsidRPr="00CE4ED1">
        <w:t>” as:</w:t>
      </w:r>
    </w:p>
    <w:p w14:paraId="1DD154EB" w14:textId="77777777" w:rsidR="0060647F" w:rsidRPr="00CE4ED1" w:rsidRDefault="0060647F" w:rsidP="0060647F">
      <w:r w:rsidRPr="00CE4ED1">
        <w:t xml:space="preserve">“Essentially; </w:t>
      </w:r>
      <w:r w:rsidRPr="00CE4ED1">
        <w:rPr>
          <w:rStyle w:val="Emphasis"/>
          <w:highlight w:val="yellow"/>
        </w:rPr>
        <w:t>without material qualification</w:t>
      </w:r>
      <w:r w:rsidRPr="00CE4ED1">
        <w:t>; in the main; in substance, materially; in a substantial manner. About, actually, competently, and essentially.”</w:t>
      </w:r>
    </w:p>
    <w:p w14:paraId="02B38AF3" w14:textId="77777777" w:rsidR="0060647F" w:rsidRPr="00CE4ED1" w:rsidRDefault="0060647F" w:rsidP="0060647F">
      <w:pPr>
        <w:pStyle w:val="Heading4"/>
        <w:rPr>
          <w:rFonts w:cs="Calibri"/>
        </w:rPr>
      </w:pPr>
      <w:r w:rsidRPr="00CE4ED1">
        <w:rPr>
          <w:rFonts w:cs="Calibri"/>
          <w:u w:val="single"/>
        </w:rPr>
        <w:t>Workers</w:t>
      </w:r>
      <w:r w:rsidRPr="00CE4ED1">
        <w:rPr>
          <w:rFonts w:cs="Calibri"/>
        </w:rPr>
        <w:t xml:space="preserve"> are individuals who provide services for an employer in exchange for compensation</w:t>
      </w:r>
    </w:p>
    <w:p w14:paraId="3CE63C02" w14:textId="77777777" w:rsidR="0060647F" w:rsidRPr="00CE4ED1" w:rsidRDefault="0060647F" w:rsidP="0060647F">
      <w:r w:rsidRPr="00CE4ED1">
        <w:rPr>
          <w:rStyle w:val="Style13ptBold"/>
        </w:rPr>
        <w:t>AllVoices, no date,</w:t>
      </w:r>
      <w:r w:rsidRPr="00CE4ED1">
        <w:t xml:space="preserve"> (“What is a Worker?” All Voices, No Date, https://www.allvoices.co/glossary/worker)</w:t>
      </w:r>
    </w:p>
    <w:p w14:paraId="6798E740" w14:textId="77777777" w:rsidR="0060647F" w:rsidRPr="00CE4ED1" w:rsidRDefault="0060647F" w:rsidP="0060647F">
      <w:pPr>
        <w:rPr>
          <w:sz w:val="14"/>
        </w:rPr>
      </w:pPr>
      <w:r w:rsidRPr="00CE4ED1">
        <w:rPr>
          <w:sz w:val="14"/>
        </w:rPr>
        <w:t>Understanding Worker</w:t>
      </w:r>
    </w:p>
    <w:p w14:paraId="6FEC80E0" w14:textId="77777777" w:rsidR="0060647F" w:rsidRPr="00CE4ED1" w:rsidRDefault="0060647F" w:rsidP="0060647F">
      <w:pPr>
        <w:rPr>
          <w:rStyle w:val="StyleUnderline"/>
        </w:rPr>
      </w:pPr>
      <w:r w:rsidRPr="00CE4ED1">
        <w:rPr>
          <w:rStyle w:val="StyleUnderline"/>
        </w:rPr>
        <w:t xml:space="preserve">A </w:t>
      </w:r>
      <w:r w:rsidRPr="00CE4ED1">
        <w:rPr>
          <w:rStyle w:val="StyleUnderline"/>
          <w:highlight w:val="yellow"/>
        </w:rPr>
        <w:t>worker</w:t>
      </w:r>
      <w:r w:rsidRPr="00CE4ED1">
        <w:rPr>
          <w:rStyle w:val="StyleUnderline"/>
        </w:rPr>
        <w:t xml:space="preserve"> refers to </w:t>
      </w:r>
      <w:r w:rsidRPr="00CE4ED1">
        <w:rPr>
          <w:rStyle w:val="StyleUnderline"/>
          <w:highlight w:val="yellow"/>
        </w:rPr>
        <w:t>an individual who</w:t>
      </w:r>
      <w:r w:rsidRPr="00CE4ED1">
        <w:rPr>
          <w:rStyle w:val="StyleUnderline"/>
        </w:rPr>
        <w:t xml:space="preserve"> performs tasks or </w:t>
      </w:r>
      <w:r w:rsidRPr="00CE4ED1">
        <w:rPr>
          <w:rStyle w:val="StyleUnderline"/>
          <w:highlight w:val="yellow"/>
        </w:rPr>
        <w:t>provides services for an employer</w:t>
      </w:r>
      <w:r w:rsidRPr="00CE4ED1">
        <w:rPr>
          <w:rStyle w:val="StyleUnderline"/>
        </w:rPr>
        <w:t xml:space="preserve"> or organization </w:t>
      </w:r>
      <w:r w:rsidRPr="00CE4ED1">
        <w:rPr>
          <w:rStyle w:val="StyleUnderline"/>
          <w:highlight w:val="yellow"/>
        </w:rPr>
        <w:t>in exchange for compensation</w:t>
      </w:r>
      <w:r w:rsidRPr="00CE4ED1">
        <w:rPr>
          <w:sz w:val="14"/>
        </w:rPr>
        <w:t xml:space="preserve">. Workers can </w:t>
      </w:r>
      <w:r w:rsidRPr="00CE4ED1">
        <w:rPr>
          <w:rStyle w:val="Emphasis"/>
          <w:highlight w:val="yellow"/>
        </w:rPr>
        <w:t>include</w:t>
      </w:r>
      <w:r w:rsidRPr="00CE4ED1">
        <w:rPr>
          <w:sz w:val="14"/>
        </w:rPr>
        <w:t xml:space="preserve"> </w:t>
      </w:r>
      <w:r w:rsidRPr="00CE4ED1">
        <w:rPr>
          <w:rStyle w:val="StyleUnderline"/>
          <w:highlight w:val="yellow"/>
        </w:rPr>
        <w:t>employees</w:t>
      </w:r>
      <w:r w:rsidRPr="00CE4ED1">
        <w:rPr>
          <w:rStyle w:val="StyleUnderline"/>
        </w:rPr>
        <w:t xml:space="preserve">, </w:t>
      </w:r>
      <w:r w:rsidRPr="00CE4ED1">
        <w:rPr>
          <w:rStyle w:val="StyleUnderline"/>
          <w:highlight w:val="yellow"/>
        </w:rPr>
        <w:t>contractors</w:t>
      </w:r>
      <w:r w:rsidRPr="00CE4ED1">
        <w:rPr>
          <w:rStyle w:val="StyleUnderline"/>
        </w:rPr>
        <w:t xml:space="preserve">, </w:t>
      </w:r>
      <w:r w:rsidRPr="00CE4ED1">
        <w:rPr>
          <w:rStyle w:val="StyleUnderline"/>
          <w:highlight w:val="yellow"/>
        </w:rPr>
        <w:t>freelancers</w:t>
      </w:r>
      <w:r w:rsidRPr="00CE4ED1">
        <w:rPr>
          <w:rStyle w:val="StyleUnderline"/>
        </w:rPr>
        <w:t xml:space="preserve">, </w:t>
      </w:r>
      <w:r w:rsidRPr="00CE4ED1">
        <w:rPr>
          <w:rStyle w:val="StyleUnderline"/>
          <w:highlight w:val="yellow"/>
        </w:rPr>
        <w:t>temporary</w:t>
      </w:r>
      <w:r w:rsidRPr="00CE4ED1">
        <w:rPr>
          <w:rStyle w:val="StyleUnderline"/>
        </w:rPr>
        <w:t xml:space="preserve"> </w:t>
      </w:r>
      <w:r w:rsidRPr="00CE4ED1">
        <w:rPr>
          <w:rStyle w:val="StyleUnderline"/>
          <w:highlight w:val="yellow"/>
        </w:rPr>
        <w:t>workers</w:t>
      </w:r>
      <w:r w:rsidRPr="00CE4ED1">
        <w:rPr>
          <w:rStyle w:val="StyleUnderline"/>
        </w:rPr>
        <w:t>, and other individuals engaged in work activities</w:t>
      </w:r>
      <w:r w:rsidRPr="00CE4ED1">
        <w:rPr>
          <w:sz w:val="14"/>
        </w:rPr>
        <w:t xml:space="preserve">. </w:t>
      </w:r>
      <w:r w:rsidRPr="00CE4ED1">
        <w:rPr>
          <w:rStyle w:val="StyleUnderline"/>
          <w:highlight w:val="yellow"/>
        </w:rPr>
        <w:t>The term</w:t>
      </w:r>
      <w:r w:rsidRPr="00CE4ED1">
        <w:rPr>
          <w:rStyle w:val="StyleUnderline"/>
        </w:rPr>
        <w:t xml:space="preserve"> "worker" </w:t>
      </w:r>
      <w:r w:rsidRPr="00CE4ED1">
        <w:rPr>
          <w:rStyle w:val="StyleUnderline"/>
          <w:highlight w:val="yellow"/>
        </w:rPr>
        <w:t>encompasses</w:t>
      </w:r>
      <w:r w:rsidRPr="00CE4ED1">
        <w:rPr>
          <w:rStyle w:val="StyleUnderline"/>
        </w:rPr>
        <w:t xml:space="preserve"> a </w:t>
      </w:r>
      <w:r w:rsidRPr="00CE4ED1">
        <w:rPr>
          <w:rStyle w:val="Emphasis"/>
          <w:highlight w:val="yellow"/>
        </w:rPr>
        <w:t>wide range</w:t>
      </w:r>
      <w:r w:rsidRPr="00CE4ED1">
        <w:rPr>
          <w:rStyle w:val="StyleUnderline"/>
          <w:highlight w:val="yellow"/>
        </w:rPr>
        <w:t xml:space="preserve"> of roles and responsibilities</w:t>
      </w:r>
      <w:r w:rsidRPr="00CE4ED1">
        <w:rPr>
          <w:rStyle w:val="StyleUnderline"/>
        </w:rPr>
        <w:t>,</w:t>
      </w:r>
      <w:r w:rsidRPr="00CE4ED1">
        <w:rPr>
          <w:sz w:val="14"/>
        </w:rPr>
        <w:t xml:space="preserve"> from manual labor to professional and technical tasks. The goal of understanding the concept of a worker is to recognize the </w:t>
      </w:r>
      <w:r w:rsidRPr="00CE4ED1">
        <w:rPr>
          <w:rStyle w:val="StyleUnderline"/>
        </w:rPr>
        <w:t>diverse nature of the workforce and the various forms of work arrangements that exist in the modern labor market.</w:t>
      </w:r>
    </w:p>
    <w:p w14:paraId="5F191087" w14:textId="77777777" w:rsidR="0060647F" w:rsidRPr="00CE4ED1" w:rsidRDefault="0060647F" w:rsidP="0060647F">
      <w:pPr>
        <w:rPr>
          <w:rStyle w:val="Emphasis"/>
        </w:rPr>
      </w:pPr>
      <w:r w:rsidRPr="00CE4ED1">
        <w:rPr>
          <w:rStyle w:val="Emphasis"/>
        </w:rPr>
        <w:t>Components of Worker</w:t>
      </w:r>
    </w:p>
    <w:p w14:paraId="5F9BEE52" w14:textId="77777777" w:rsidR="0060647F" w:rsidRPr="00CE4ED1" w:rsidRDefault="0060647F" w:rsidP="0060647F">
      <w:pPr>
        <w:rPr>
          <w:sz w:val="14"/>
        </w:rPr>
      </w:pPr>
      <w:r w:rsidRPr="00CE4ED1">
        <w:rPr>
          <w:sz w:val="14"/>
        </w:rPr>
        <w:t>The concept of a worker involves several key components:</w:t>
      </w:r>
    </w:p>
    <w:p w14:paraId="7C12B37A" w14:textId="77777777" w:rsidR="0060647F" w:rsidRPr="00CE4ED1" w:rsidRDefault="0060647F" w:rsidP="0060647F">
      <w:pPr>
        <w:rPr>
          <w:sz w:val="14"/>
        </w:rPr>
      </w:pPr>
      <w:r w:rsidRPr="00CE4ED1">
        <w:rPr>
          <w:rStyle w:val="StyleUnderline"/>
        </w:rPr>
        <w:t>Employment Relationship</w:t>
      </w:r>
      <w:r w:rsidRPr="00CE4ED1">
        <w:rPr>
          <w:sz w:val="14"/>
        </w:rPr>
        <w:t>: The relationship between the worker and the employer or organization, including the terms and conditions of employment.</w:t>
      </w:r>
    </w:p>
    <w:p w14:paraId="747C3A8A" w14:textId="77777777" w:rsidR="0060647F" w:rsidRPr="00CE4ED1" w:rsidRDefault="0060647F" w:rsidP="0060647F">
      <w:pPr>
        <w:rPr>
          <w:sz w:val="14"/>
        </w:rPr>
      </w:pPr>
      <w:r w:rsidRPr="00CE4ED1">
        <w:rPr>
          <w:rStyle w:val="StyleUnderline"/>
        </w:rPr>
        <w:t>Compensation</w:t>
      </w:r>
      <w:r w:rsidRPr="00CE4ED1">
        <w:rPr>
          <w:sz w:val="14"/>
        </w:rPr>
        <w:t>: The compensation or payment received by the worker for their labor or services, which can include wages, salaries, benefits, and other forms of remuneration.</w:t>
      </w:r>
    </w:p>
    <w:p w14:paraId="5CDEBDA3" w14:textId="77777777" w:rsidR="0060647F" w:rsidRPr="00CE4ED1" w:rsidRDefault="0060647F" w:rsidP="0060647F">
      <w:pPr>
        <w:rPr>
          <w:sz w:val="14"/>
        </w:rPr>
      </w:pPr>
      <w:r w:rsidRPr="00CE4ED1">
        <w:rPr>
          <w:rStyle w:val="StyleUnderline"/>
        </w:rPr>
        <w:t>Work Arrangements</w:t>
      </w:r>
      <w:r w:rsidRPr="00CE4ED1">
        <w:rPr>
          <w:sz w:val="14"/>
        </w:rPr>
        <w:t>: The various forms of work arrangements, such as full-time, part-time, temporary, contract, freelance, and gig work.</w:t>
      </w:r>
    </w:p>
    <w:p w14:paraId="681DF9A4" w14:textId="77777777" w:rsidR="0060647F" w:rsidRPr="00CE4ED1" w:rsidRDefault="0060647F" w:rsidP="0060647F">
      <w:pPr>
        <w:rPr>
          <w:sz w:val="14"/>
        </w:rPr>
      </w:pPr>
      <w:r w:rsidRPr="00CE4ED1">
        <w:rPr>
          <w:rStyle w:val="StyleUnderline"/>
        </w:rPr>
        <w:t>Roles and Responsibilities</w:t>
      </w:r>
      <w:r w:rsidRPr="00CE4ED1">
        <w:rPr>
          <w:sz w:val="14"/>
        </w:rPr>
        <w:t>: The specific tasks, duties, and responsibilities assigned to the worker based on their job role and position.</w:t>
      </w:r>
    </w:p>
    <w:p w14:paraId="60FF0A34" w14:textId="77777777" w:rsidR="0060647F" w:rsidRPr="00CE4ED1" w:rsidRDefault="0060647F" w:rsidP="0060647F">
      <w:pPr>
        <w:rPr>
          <w:sz w:val="14"/>
        </w:rPr>
      </w:pPr>
      <w:r w:rsidRPr="00CE4ED1">
        <w:rPr>
          <w:rStyle w:val="StyleUnderline"/>
        </w:rPr>
        <w:t>Work Environment</w:t>
      </w:r>
      <w:r w:rsidRPr="00CE4ED1">
        <w:rPr>
          <w:sz w:val="14"/>
        </w:rPr>
        <w:t>: The physical and social environment in which the worker performs their tasks, including workplace conditions, safety, and organizational culture.</w:t>
      </w:r>
    </w:p>
    <w:p w14:paraId="33374FDF" w14:textId="77777777" w:rsidR="0060647F" w:rsidRPr="00CE4ED1" w:rsidRDefault="0060647F" w:rsidP="0060647F">
      <w:pPr>
        <w:pStyle w:val="Heading4"/>
        <w:rPr>
          <w:rFonts w:cs="Calibri"/>
        </w:rPr>
      </w:pPr>
      <w:r w:rsidRPr="00CE4ED1">
        <w:rPr>
          <w:rFonts w:cs="Calibri"/>
        </w:rPr>
        <w:t xml:space="preserve">The scope of the bare plural noun “workers” is determined by context – “substantially” in the topic sentence modifies it to cover the </w:t>
      </w:r>
      <w:r w:rsidRPr="00CE4ED1">
        <w:rPr>
          <w:rFonts w:cs="Calibri"/>
          <w:u w:val="single"/>
        </w:rPr>
        <w:t>uniform class</w:t>
      </w:r>
      <w:r w:rsidRPr="00CE4ED1">
        <w:rPr>
          <w:rFonts w:cs="Calibri"/>
        </w:rPr>
        <w:t xml:space="preserve"> of “workers”, </w:t>
      </w:r>
      <w:r w:rsidRPr="00CE4ED1">
        <w:rPr>
          <w:rFonts w:cs="Calibri"/>
          <w:u w:val="single"/>
        </w:rPr>
        <w:t>not subsets</w:t>
      </w:r>
    </w:p>
    <w:p w14:paraId="6BFFF5D3" w14:textId="77777777" w:rsidR="0060647F" w:rsidRPr="00CE4ED1" w:rsidRDefault="0060647F" w:rsidP="0060647F">
      <w:r w:rsidRPr="00CE4ED1">
        <w:t xml:space="preserve">Greg N. </w:t>
      </w:r>
      <w:r w:rsidRPr="00CE4ED1">
        <w:rPr>
          <w:rStyle w:val="Style13ptBold"/>
        </w:rPr>
        <w:t>Carlson</w:t>
      </w:r>
      <w:r w:rsidRPr="00CE4ED1">
        <w:t xml:space="preserve">, </w:t>
      </w:r>
      <w:r w:rsidRPr="00CE4ED1">
        <w:rPr>
          <w:rStyle w:val="Style13ptBold"/>
        </w:rPr>
        <w:t>‘77</w:t>
      </w:r>
      <w:r w:rsidRPr="00CE4ED1">
        <w:t xml:space="preserve"> (Professor Emeritus of Linguistics at University of Rochester, PhD, University of Massachusetts at Amherst, 1977, “A Unified Analysis of the English Bare Plural”, https://semantics.uchicago.edu/kennedy/classes/f11/na/docs/carlson77.pdf)</w:t>
      </w:r>
    </w:p>
    <w:p w14:paraId="55869B5C" w14:textId="77777777" w:rsidR="0060647F" w:rsidRPr="00CE4ED1" w:rsidRDefault="0060647F" w:rsidP="0060647F">
      <w:pPr>
        <w:rPr>
          <w:rStyle w:val="StyleUnderline"/>
        </w:rPr>
      </w:pPr>
      <w:r w:rsidRPr="00CE4ED1">
        <w:rPr>
          <w:rStyle w:val="StyleUnderline"/>
        </w:rPr>
        <w:t xml:space="preserve">It is argued that </w:t>
      </w:r>
      <w:r w:rsidRPr="00CE4ED1">
        <w:rPr>
          <w:rStyle w:val="StyleUnderline"/>
          <w:highlight w:val="yellow"/>
        </w:rPr>
        <w:t>the English ‘bare plural’</w:t>
      </w:r>
      <w:r w:rsidRPr="00CE4ED1">
        <w:rPr>
          <w:sz w:val="14"/>
        </w:rPr>
        <w:t xml:space="preserve"> (an NP with plural head that lacks a determiner), </w:t>
      </w:r>
      <w:r w:rsidRPr="00CE4ED1">
        <w:rPr>
          <w:rStyle w:val="StyleUnderline"/>
        </w:rPr>
        <w:t xml:space="preserve">in spite of its apparently diverse possibilities of interpretation, </w:t>
      </w:r>
      <w:r w:rsidRPr="00CE4ED1">
        <w:rPr>
          <w:rStyle w:val="StyleUnderline"/>
          <w:highlight w:val="yellow"/>
        </w:rPr>
        <w:t xml:space="preserve">is </w:t>
      </w:r>
      <w:r w:rsidRPr="00CE4ED1">
        <w:rPr>
          <w:rStyle w:val="Emphasis"/>
          <w:highlight w:val="yellow"/>
        </w:rPr>
        <w:t>optimally represented</w:t>
      </w:r>
      <w:r w:rsidRPr="00CE4ED1">
        <w:rPr>
          <w:rStyle w:val="StyleUnderline"/>
        </w:rPr>
        <w:t xml:space="preserve"> in the grammar </w:t>
      </w:r>
      <w:r w:rsidRPr="00CE4ED1">
        <w:rPr>
          <w:rStyle w:val="Emphasis"/>
          <w:highlight w:val="yellow"/>
        </w:rPr>
        <w:t>as a unified phenomenon</w:t>
      </w:r>
      <w:r w:rsidRPr="00CE4ED1">
        <w:rPr>
          <w:rStyle w:val="Emphasis"/>
        </w:rPr>
        <w:t>.</w:t>
      </w:r>
      <w:r w:rsidRPr="00CE4ED1">
        <w:rPr>
          <w:rStyle w:val="StyleUnderline"/>
        </w:rPr>
        <w:t xml:space="preserve"> </w:t>
      </w:r>
      <w:r w:rsidRPr="00CE4ED1">
        <w:rPr>
          <w:sz w:val="14"/>
        </w:rPr>
        <w:t xml:space="preserve">The chief distinction to be dealt with is that between the ‘generic’ use of the bare plural (as in ‘dogs bark’) and its existential or ‘indefinite plural’ use (as in ‘He threw oranges at Alice’). </w:t>
      </w:r>
      <w:r w:rsidRPr="00CE4ED1">
        <w:rPr>
          <w:rStyle w:val="StyleUnderline"/>
          <w:highlight w:val="yellow"/>
        </w:rPr>
        <w:t>The difference between</w:t>
      </w:r>
      <w:r w:rsidRPr="00CE4ED1">
        <w:rPr>
          <w:sz w:val="14"/>
        </w:rPr>
        <w:t xml:space="preserve"> these </w:t>
      </w:r>
      <w:r w:rsidRPr="00CE4ED1">
        <w:rPr>
          <w:rStyle w:val="StyleUnderline"/>
          <w:highlight w:val="yellow"/>
        </w:rPr>
        <w:t>uses</w:t>
      </w:r>
      <w:r w:rsidRPr="00CE4ED1">
        <w:rPr>
          <w:rStyle w:val="StyleUnderline"/>
        </w:rPr>
        <w:t xml:space="preserve"> </w:t>
      </w:r>
      <w:r w:rsidRPr="00CE4ED1">
        <w:rPr>
          <w:rStyle w:val="StyleUnderline"/>
          <w:highlight w:val="yellow"/>
        </w:rPr>
        <w:t>is</w:t>
      </w:r>
      <w:r w:rsidRPr="00CE4ED1">
        <w:rPr>
          <w:rStyle w:val="StyleUnderline"/>
        </w:rPr>
        <w:t xml:space="preserve"> not to be </w:t>
      </w:r>
      <w:r w:rsidRPr="00CE4ED1">
        <w:rPr>
          <w:rStyle w:val="StyleUnderline"/>
          <w:highlight w:val="yellow"/>
        </w:rPr>
        <w:t>accounted for by</w:t>
      </w:r>
      <w:r w:rsidRPr="00CE4ED1">
        <w:rPr>
          <w:rStyle w:val="StyleUnderline"/>
        </w:rPr>
        <w:t xml:space="preserve"> an ambiguity in the NP itself, but rather by </w:t>
      </w:r>
      <w:r w:rsidRPr="00CE4ED1">
        <w:rPr>
          <w:rStyle w:val="Emphasis"/>
          <w:highlight w:val="yellow"/>
        </w:rPr>
        <w:t>explicating how the context of the sentence acts</w:t>
      </w:r>
      <w:r w:rsidRPr="00CE4ED1">
        <w:rPr>
          <w:rStyle w:val="StyleUnderline"/>
          <w:highlight w:val="yellow"/>
        </w:rPr>
        <w:t xml:space="preserve"> on the bare plural</w:t>
      </w:r>
      <w:r w:rsidRPr="00CE4ED1">
        <w:rPr>
          <w:rStyle w:val="StyleUnderline"/>
        </w:rPr>
        <w:t xml:space="preserve"> to give rise to this distinction</w:t>
      </w:r>
      <w:r w:rsidRPr="00CE4ED1">
        <w:rPr>
          <w:sz w:val="14"/>
        </w:rPr>
        <w:t xml:space="preserve">. A brief analysis is sketched in which bare plurals are treated in all instances as proper names of kinds of things. A subsidiary argument is that </w:t>
      </w:r>
      <w:r w:rsidRPr="00CE4ED1">
        <w:rPr>
          <w:rStyle w:val="StyleUnderline"/>
        </w:rPr>
        <w:t>the null determiner is not to be regarded as the plural of the indefinite article a.</w:t>
      </w:r>
    </w:p>
    <w:p w14:paraId="2802EE11" w14:textId="77777777" w:rsidR="0060647F" w:rsidRPr="00CE4ED1" w:rsidRDefault="0060647F" w:rsidP="0060647F"/>
    <w:p w14:paraId="1373CD42" w14:textId="77777777" w:rsidR="0060647F" w:rsidRPr="00CE4ED1" w:rsidRDefault="0060647F" w:rsidP="0060647F">
      <w:pPr>
        <w:pStyle w:val="Heading4"/>
        <w:rPr>
          <w:rFonts w:cs="Calibri"/>
        </w:rPr>
      </w:pPr>
      <w:r w:rsidRPr="00CE4ED1">
        <w:rPr>
          <w:rFonts w:cs="Calibri"/>
          <w:u w:val="single"/>
        </w:rPr>
        <w:t>Violation</w:t>
      </w:r>
      <w:r w:rsidRPr="00CE4ED1">
        <w:rPr>
          <w:rFonts w:cs="Calibri"/>
        </w:rPr>
        <w:t xml:space="preserve"> – the aff does not strengthen rights for all workers in the US</w:t>
      </w:r>
    </w:p>
    <w:p w14:paraId="5C96109A" w14:textId="77777777" w:rsidR="0060647F" w:rsidRPr="00CE4ED1" w:rsidRDefault="0060647F" w:rsidP="0060647F"/>
    <w:p w14:paraId="0407C38F" w14:textId="77777777" w:rsidR="0060647F" w:rsidRPr="00CE4ED1" w:rsidRDefault="0060647F" w:rsidP="0060647F">
      <w:pPr>
        <w:pStyle w:val="Heading4"/>
        <w:rPr>
          <w:rFonts w:cs="Calibri"/>
        </w:rPr>
      </w:pPr>
      <w:r w:rsidRPr="00CE4ED1">
        <w:rPr>
          <w:rFonts w:cs="Calibri"/>
          <w:u w:val="single"/>
        </w:rPr>
        <w:t>Vote negative</w:t>
      </w:r>
      <w:r w:rsidRPr="00CE4ED1">
        <w:rPr>
          <w:rFonts w:cs="Calibri"/>
        </w:rPr>
        <w:t xml:space="preserve"> for </w:t>
      </w:r>
      <w:r w:rsidRPr="00CE4ED1">
        <w:rPr>
          <w:rFonts w:cs="Calibri"/>
          <w:u w:val="single"/>
        </w:rPr>
        <w:t>limits</w:t>
      </w:r>
      <w:r w:rsidRPr="00CE4ED1">
        <w:rPr>
          <w:rFonts w:cs="Calibri"/>
        </w:rPr>
        <w:t xml:space="preserve"> and </w:t>
      </w:r>
      <w:r w:rsidRPr="00CE4ED1">
        <w:rPr>
          <w:rFonts w:cs="Calibri"/>
          <w:u w:val="single"/>
        </w:rPr>
        <w:t>ground</w:t>
      </w:r>
      <w:r w:rsidRPr="00CE4ED1">
        <w:rPr>
          <w:rFonts w:cs="Calibri"/>
        </w:rPr>
        <w:t xml:space="preserve"> – there are infinite subsets of workers not tied by uniform literature – only forcing affs to defend large changes to the entire labor force guarantees link uniqueness and makes meaningful neg prep possible.</w:t>
      </w:r>
    </w:p>
    <w:p w14:paraId="38E5EFBC" w14:textId="77777777" w:rsidR="0060647F" w:rsidRDefault="0060647F" w:rsidP="0060647F"/>
    <w:p w14:paraId="682ACE45" w14:textId="77777777" w:rsidR="0060647F" w:rsidRPr="009D07C3" w:rsidRDefault="0060647F" w:rsidP="0060647F"/>
    <w:p w14:paraId="4D381823" w14:textId="77777777" w:rsidR="0060647F" w:rsidRDefault="0060647F" w:rsidP="0060647F">
      <w:pPr>
        <w:pStyle w:val="Heading3"/>
      </w:pPr>
      <w:r>
        <w:t>1NC---CP</w:t>
      </w:r>
    </w:p>
    <w:p w14:paraId="7C02E634" w14:textId="77777777" w:rsidR="0060647F" w:rsidRDefault="0060647F" w:rsidP="0060647F">
      <w:pPr>
        <w:pStyle w:val="Heading4"/>
      </w:pPr>
      <w:r>
        <w:t>The United States Federal Government should:</w:t>
      </w:r>
    </w:p>
    <w:p w14:paraId="164663E3" w14:textId="77777777" w:rsidR="0060647F" w:rsidRPr="00944ADB" w:rsidRDefault="0060647F" w:rsidP="0060647F">
      <w:r>
        <w:t xml:space="preserve">[set 1] </w:t>
      </w:r>
    </w:p>
    <w:p w14:paraId="2572ACD8" w14:textId="77777777" w:rsidR="0060647F" w:rsidRDefault="0060647F" w:rsidP="0060647F">
      <w:pPr>
        <w:pStyle w:val="Heading4"/>
      </w:pPr>
      <w:r>
        <w:t xml:space="preserve">---overturn Buckley v. Valeo and </w:t>
      </w:r>
      <w:r w:rsidRPr="001F4DD9">
        <w:t>Citizens United v. Federal Election Commission</w:t>
      </w:r>
    </w:p>
    <w:p w14:paraId="3B5DA8D8" w14:textId="77777777" w:rsidR="0060647F" w:rsidRDefault="0060647F" w:rsidP="0060647F">
      <w:pPr>
        <w:pStyle w:val="Heading4"/>
      </w:pPr>
      <w:r>
        <w:t>---rule that ranked choice voting is constitutionally necessary on grounds of the first amendment and fourteenth amendment’s equal protection clause.</w:t>
      </w:r>
    </w:p>
    <w:p w14:paraId="13234029" w14:textId="77777777" w:rsidR="0060647F" w:rsidRDefault="0060647F" w:rsidP="0060647F">
      <w:pPr>
        <w:pStyle w:val="Heading4"/>
      </w:pPr>
      <w:r>
        <w:t>---implement ranked choice voting in federal elections and induce state governments to implement ranked choice voting</w:t>
      </w:r>
    </w:p>
    <w:p w14:paraId="4A6128A1" w14:textId="77777777" w:rsidR="0060647F" w:rsidRPr="00944ADB" w:rsidRDefault="0060647F" w:rsidP="0060647F">
      <w:r>
        <w:t xml:space="preserve">[set 2] </w:t>
      </w:r>
    </w:p>
    <w:p w14:paraId="0C608A20" w14:textId="77777777" w:rsidR="0060647F" w:rsidRDefault="0060647F" w:rsidP="0060647F">
      <w:pPr>
        <w:pStyle w:val="Heading4"/>
      </w:pPr>
      <w:r>
        <w:t>---</w:t>
      </w:r>
      <w:r w:rsidRPr="004638D0">
        <w:t xml:space="preserve">create </w:t>
      </w:r>
      <w:r>
        <w:t xml:space="preserve">and fund </w:t>
      </w:r>
      <w:r w:rsidRPr="004638D0">
        <w:t xml:space="preserve">a parametric climate risk insurance program </w:t>
      </w:r>
      <w:r>
        <w:t xml:space="preserve">through an international body </w:t>
      </w:r>
      <w:r w:rsidRPr="004638D0">
        <w:t>with full premium support in exchange for compliance with deployment of stratospheric aerosol injection and marine-cloud brightening technologies</w:t>
      </w:r>
      <w:r>
        <w:t xml:space="preserve">, </w:t>
      </w:r>
    </w:p>
    <w:p w14:paraId="6E9F94BC" w14:textId="77777777" w:rsidR="0060647F" w:rsidRPr="00944ADB" w:rsidRDefault="0060647F" w:rsidP="0060647F">
      <w:r>
        <w:t xml:space="preserve">[set 3] </w:t>
      </w:r>
    </w:p>
    <w:p w14:paraId="7B19E974" w14:textId="77777777" w:rsidR="0060647F" w:rsidRDefault="0060647F" w:rsidP="0060647F">
      <w:pPr>
        <w:pStyle w:val="Heading4"/>
      </w:pPr>
      <w:r>
        <w:t>---</w:t>
      </w:r>
      <w:r w:rsidRPr="004638D0">
        <w:rPr>
          <w:rFonts w:cs="Calibri"/>
        </w:rPr>
        <w:t>increase investment in carbon reducing artificial trees</w:t>
      </w:r>
      <w:r>
        <w:rPr>
          <w:b w:val="0"/>
          <w:bCs/>
        </w:rPr>
        <w:t xml:space="preserve"> </w:t>
      </w:r>
      <w:r>
        <w:t xml:space="preserve">  </w:t>
      </w:r>
    </w:p>
    <w:p w14:paraId="2C1DFC68" w14:textId="77777777" w:rsidR="0060647F" w:rsidRPr="00944ADB" w:rsidRDefault="0060647F" w:rsidP="0060647F">
      <w:r>
        <w:t xml:space="preserve">[set 4] </w:t>
      </w:r>
    </w:p>
    <w:p w14:paraId="1568DF9A" w14:textId="77777777" w:rsidR="0060647F" w:rsidRDefault="0060647F" w:rsidP="0060647F">
      <w:pPr>
        <w:pStyle w:val="Heading4"/>
      </w:pPr>
      <w:r w:rsidRPr="008D21C5">
        <w:t>--invest in algae bioprospecting.</w:t>
      </w:r>
    </w:p>
    <w:p w14:paraId="7356C4CC" w14:textId="77777777" w:rsidR="0060647F" w:rsidRDefault="0060647F" w:rsidP="0060647F">
      <w:r>
        <w:t>[set 5]</w:t>
      </w:r>
    </w:p>
    <w:p w14:paraId="62C8CC9B" w14:textId="77777777" w:rsidR="0060647F" w:rsidRDefault="0060647F" w:rsidP="0060647F">
      <w:pPr>
        <w:pStyle w:val="Heading4"/>
      </w:pPr>
      <w:r>
        <w:t>---substantially invest in and mandate the timely construction of high-speed rail, augment our existing construction capabilities through at least funding and staffing, and expand deep sea mining operations through compliance with the United Nations Convention on the Law of the Sea</w:t>
      </w:r>
    </w:p>
    <w:p w14:paraId="4C5E31F2" w14:textId="77777777" w:rsidR="0060647F" w:rsidRPr="001B2432" w:rsidRDefault="0060647F" w:rsidP="0060647F">
      <w:r>
        <w:t xml:space="preserve">[set 6] </w:t>
      </w:r>
    </w:p>
    <w:p w14:paraId="54AEF05F" w14:textId="77777777" w:rsidR="0060647F" w:rsidRDefault="0060647F" w:rsidP="0060647F">
      <w:r>
        <w:t>[set 7]</w:t>
      </w:r>
    </w:p>
    <w:p w14:paraId="56485616" w14:textId="77777777" w:rsidR="0060647F" w:rsidRDefault="0060647F" w:rsidP="0060647F">
      <w:pPr>
        <w:pStyle w:val="Heading4"/>
      </w:pPr>
      <w:r>
        <w:t xml:space="preserve">---strengthen pandemic response measures accorfing to the Fink evidence. </w:t>
      </w:r>
    </w:p>
    <w:p w14:paraId="301B6136" w14:textId="77777777" w:rsidR="0060647F" w:rsidRPr="00F25D24" w:rsidRDefault="0060647F" w:rsidP="0060647F">
      <w:pPr>
        <w:pStyle w:val="ListParagraph"/>
        <w:numPr>
          <w:ilvl w:val="0"/>
          <w:numId w:val="15"/>
        </w:numPr>
      </w:pPr>
      <w:r w:rsidRPr="00F25D24">
        <w:t>reduce hesitancy in restricting travel or mask mandates under uncertain outbreak conditions</w:t>
      </w:r>
    </w:p>
    <w:p w14:paraId="256D1894" w14:textId="77777777" w:rsidR="0060647F" w:rsidRPr="00F25D24" w:rsidRDefault="0060647F" w:rsidP="0060647F">
      <w:pPr>
        <w:pStyle w:val="ListParagraph"/>
        <w:numPr>
          <w:ilvl w:val="0"/>
          <w:numId w:val="15"/>
        </w:numPr>
      </w:pPr>
      <w:r w:rsidRPr="00F25D24">
        <w:t>provide predictable and sustainable funding to the WHO and national preparedness systems</w:t>
      </w:r>
    </w:p>
    <w:p w14:paraId="6554B5F0" w14:textId="77777777" w:rsidR="0060647F" w:rsidRPr="00F25D24" w:rsidRDefault="0060647F" w:rsidP="0060647F">
      <w:pPr>
        <w:pStyle w:val="ListParagraph"/>
        <w:numPr>
          <w:ilvl w:val="0"/>
          <w:numId w:val="15"/>
        </w:numPr>
      </w:pPr>
      <w:r w:rsidRPr="00F25D24">
        <w:t>adopt and onboard an international council for sharing samples and emerging pathogens, detecting disease risks, providing rapid access to teams deployed by the WHO, and ensuring equitable vaccine distribution</w:t>
      </w:r>
    </w:p>
    <w:p w14:paraId="7DD49FA9" w14:textId="77777777" w:rsidR="0060647F" w:rsidRPr="00F25D24" w:rsidRDefault="0060647F" w:rsidP="0060647F">
      <w:pPr>
        <w:pStyle w:val="ListParagraph"/>
        <w:numPr>
          <w:ilvl w:val="0"/>
          <w:numId w:val="15"/>
        </w:numPr>
      </w:pPr>
      <w:r w:rsidRPr="00F25D24">
        <w:t>incorporate a host of digital tools including social media scrapers that will detect the early stages of an outbreak</w:t>
      </w:r>
    </w:p>
    <w:p w14:paraId="60FE10AD" w14:textId="77777777" w:rsidR="0060647F" w:rsidRDefault="0060647F" w:rsidP="0060647F">
      <w:pPr>
        <w:pStyle w:val="ListParagraph"/>
        <w:numPr>
          <w:ilvl w:val="0"/>
          <w:numId w:val="15"/>
        </w:numPr>
      </w:pPr>
      <w:r w:rsidRPr="00F25D24">
        <w:t>commit fully to a global vaccine distribution program</w:t>
      </w:r>
    </w:p>
    <w:p w14:paraId="0DD2A779" w14:textId="77777777" w:rsidR="0060647F" w:rsidRDefault="0060647F" w:rsidP="0060647F">
      <w:r>
        <w:t xml:space="preserve">[set 8] </w:t>
      </w:r>
    </w:p>
    <w:p w14:paraId="656F92A3" w14:textId="77777777" w:rsidR="0060647F" w:rsidRDefault="0060647F" w:rsidP="0060647F">
      <w:pPr>
        <w:pStyle w:val="Heading4"/>
      </w:pPr>
      <w:r>
        <w:t>---</w:t>
      </w:r>
      <w:r w:rsidRPr="00E93199">
        <w:t>overturn Seila Law LLC v. Consumer Financial Protection Bureau, ruling in favor of Lisa Cook that her removal for cause violates Congress' Article I legislative powers</w:t>
      </w:r>
    </w:p>
    <w:p w14:paraId="04597493" w14:textId="77777777" w:rsidR="0060647F" w:rsidRPr="00264232" w:rsidRDefault="0060647F" w:rsidP="0060647F">
      <w:r>
        <w:t xml:space="preserve">[set 9] </w:t>
      </w:r>
    </w:p>
    <w:p w14:paraId="76D9DA74" w14:textId="77777777" w:rsidR="0060647F" w:rsidRPr="00264232" w:rsidRDefault="0060647F" w:rsidP="0060647F">
      <w:pPr>
        <w:pStyle w:val="Heading4"/>
      </w:pPr>
      <w:r>
        <w:t xml:space="preserve">---ban collective bargaining rights. </w:t>
      </w:r>
    </w:p>
    <w:p w14:paraId="1E9E970B" w14:textId="77777777" w:rsidR="0060647F" w:rsidRPr="001B2432" w:rsidRDefault="0060647F" w:rsidP="0060647F"/>
    <w:p w14:paraId="4515410F" w14:textId="77777777" w:rsidR="0060647F" w:rsidRPr="002A163B" w:rsidRDefault="0060647F" w:rsidP="0060647F">
      <w:pPr>
        <w:pStyle w:val="Heading4"/>
        <w:rPr>
          <w:u w:val="single"/>
        </w:rPr>
      </w:pPr>
      <w:r>
        <w:t xml:space="preserve">First </w:t>
      </w:r>
      <w:r w:rsidRPr="005D2458">
        <w:rPr>
          <w:u w:val="single"/>
        </w:rPr>
        <w:t>three planks</w:t>
      </w:r>
      <w:r>
        <w:t xml:space="preserve"> solves croynism better through </w:t>
      </w:r>
      <w:r w:rsidRPr="005D2458">
        <w:rPr>
          <w:u w:val="single"/>
        </w:rPr>
        <w:t>institutional</w:t>
      </w:r>
      <w:r>
        <w:t xml:space="preserve"> reforms: that checks </w:t>
      </w:r>
      <w:r w:rsidRPr="005D2458">
        <w:rPr>
          <w:u w:val="single"/>
        </w:rPr>
        <w:t>plutocracy</w:t>
      </w:r>
      <w:r>
        <w:t>.</w:t>
      </w:r>
    </w:p>
    <w:p w14:paraId="5B6DC1E7" w14:textId="77777777" w:rsidR="0060647F" w:rsidRDefault="0060647F" w:rsidP="0060647F">
      <w:r w:rsidRPr="0059167A">
        <w:rPr>
          <w:rStyle w:val="Style13ptBold"/>
        </w:rPr>
        <w:t>Danetz and Petry 25</w:t>
      </w:r>
      <w:r>
        <w:t xml:space="preserve"> – Lisa J Danetz, Advisor for the Brennan Center for Justice at NYU School of Law and J.D. cum laude from NYU Law, Eric Petry, Counsel at Brennan Center for Justice at NYU School of Law, 9/11/2025, “What Is Political Corruption and What Can We Do About It?” </w:t>
      </w:r>
      <w:r w:rsidRPr="0059167A">
        <w:t>https://www.brennancenter.org/our-work/research-reports/what-political-corruption-and-what-can-we-do-about-it</w:t>
      </w:r>
    </w:p>
    <w:p w14:paraId="1CB49283" w14:textId="77777777" w:rsidR="0060647F" w:rsidRPr="001F4DD9" w:rsidRDefault="0060647F" w:rsidP="0060647F">
      <w:pPr>
        <w:rPr>
          <w:sz w:val="14"/>
        </w:rPr>
      </w:pPr>
      <w:r w:rsidRPr="001F4DD9">
        <w:rPr>
          <w:sz w:val="14"/>
        </w:rPr>
        <w:t xml:space="preserve">The </w:t>
      </w:r>
      <w:r w:rsidRPr="0059167A">
        <w:rPr>
          <w:rStyle w:val="StyleUnderline"/>
        </w:rPr>
        <w:t>Causes</w:t>
      </w:r>
      <w:r w:rsidRPr="001F4DD9">
        <w:rPr>
          <w:sz w:val="14"/>
        </w:rPr>
        <w:t xml:space="preserve"> </w:t>
      </w:r>
      <w:r w:rsidRPr="0059167A">
        <w:rPr>
          <w:rStyle w:val="StyleUnderline"/>
        </w:rPr>
        <w:t>that</w:t>
      </w:r>
      <w:r w:rsidRPr="001F4DD9">
        <w:rPr>
          <w:sz w:val="14"/>
        </w:rPr>
        <w:t xml:space="preserve"> </w:t>
      </w:r>
      <w:r w:rsidRPr="0059167A">
        <w:rPr>
          <w:rStyle w:val="StyleUnderline"/>
        </w:rPr>
        <w:t>Created</w:t>
      </w:r>
      <w:r w:rsidRPr="001F4DD9">
        <w:rPr>
          <w:sz w:val="14"/>
        </w:rPr>
        <w:t xml:space="preserve"> this </w:t>
      </w:r>
      <w:r w:rsidRPr="0059167A">
        <w:rPr>
          <w:rStyle w:val="StyleUnderline"/>
        </w:rPr>
        <w:t>Moment</w:t>
      </w:r>
    </w:p>
    <w:p w14:paraId="56656C07" w14:textId="77777777" w:rsidR="0060647F" w:rsidRPr="001F4DD9" w:rsidRDefault="0060647F" w:rsidP="0060647F">
      <w:pPr>
        <w:rPr>
          <w:sz w:val="14"/>
        </w:rPr>
      </w:pPr>
      <w:r w:rsidRPr="001F4DD9">
        <w:rPr>
          <w:sz w:val="14"/>
        </w:rPr>
        <w:t>Several key factors have paved the way to this moment, including harmful Supreme Court decisions, cynical public discourse, and the Trump administration’s hostility to checks and balances.</w:t>
      </w:r>
    </w:p>
    <w:p w14:paraId="0BEE2A7A" w14:textId="77777777" w:rsidR="0060647F" w:rsidRPr="001F4DD9" w:rsidRDefault="0060647F" w:rsidP="0060647F">
      <w:pPr>
        <w:rPr>
          <w:sz w:val="14"/>
        </w:rPr>
      </w:pPr>
      <w:r w:rsidRPr="001F4DD9">
        <w:rPr>
          <w:sz w:val="14"/>
        </w:rPr>
        <w:t>Supreme Court Decisions Allowing Corruption to Thrive</w:t>
      </w:r>
    </w:p>
    <w:p w14:paraId="4AE04D4E" w14:textId="77777777" w:rsidR="0060647F" w:rsidRPr="001F4DD9" w:rsidRDefault="0060647F" w:rsidP="0060647F">
      <w:pPr>
        <w:rPr>
          <w:sz w:val="14"/>
        </w:rPr>
      </w:pPr>
      <w:r w:rsidRPr="001F4DD9">
        <w:rPr>
          <w:sz w:val="14"/>
        </w:rPr>
        <w:t xml:space="preserve">For decades, the </w:t>
      </w:r>
      <w:r w:rsidRPr="00000ED0">
        <w:rPr>
          <w:rStyle w:val="StyleUnderline"/>
          <w:highlight w:val="cyan"/>
        </w:rPr>
        <w:t>Supreme</w:t>
      </w:r>
      <w:r w:rsidRPr="00000ED0">
        <w:rPr>
          <w:sz w:val="14"/>
          <w:highlight w:val="cyan"/>
        </w:rPr>
        <w:t xml:space="preserve"> </w:t>
      </w:r>
      <w:r w:rsidRPr="00000ED0">
        <w:rPr>
          <w:rStyle w:val="StyleUnderline"/>
          <w:highlight w:val="cyan"/>
        </w:rPr>
        <w:t>Court</w:t>
      </w:r>
      <w:r w:rsidRPr="001F4DD9">
        <w:rPr>
          <w:sz w:val="14"/>
        </w:rPr>
        <w:t xml:space="preserve"> has </w:t>
      </w:r>
      <w:r w:rsidRPr="00000ED0">
        <w:rPr>
          <w:rStyle w:val="StyleUnderline"/>
          <w:highlight w:val="cyan"/>
        </w:rPr>
        <w:t>whittled</w:t>
      </w:r>
      <w:r w:rsidRPr="001F4DD9">
        <w:rPr>
          <w:sz w:val="14"/>
        </w:rPr>
        <w:t xml:space="preserve"> </w:t>
      </w:r>
      <w:r w:rsidRPr="0059167A">
        <w:rPr>
          <w:rStyle w:val="StyleUnderline"/>
        </w:rPr>
        <w:t>down</w:t>
      </w:r>
      <w:r w:rsidRPr="001F4DD9">
        <w:rPr>
          <w:sz w:val="14"/>
        </w:rPr>
        <w:t xml:space="preserve"> </w:t>
      </w:r>
      <w:r w:rsidRPr="00000ED0">
        <w:rPr>
          <w:rStyle w:val="StyleUnderline"/>
          <w:highlight w:val="cyan"/>
        </w:rPr>
        <w:t>campaign</w:t>
      </w:r>
      <w:r w:rsidRPr="00000ED0">
        <w:rPr>
          <w:sz w:val="14"/>
          <w:highlight w:val="cyan"/>
        </w:rPr>
        <w:t xml:space="preserve"> </w:t>
      </w:r>
      <w:r w:rsidRPr="00000ED0">
        <w:rPr>
          <w:rStyle w:val="StyleUnderline"/>
          <w:highlight w:val="cyan"/>
        </w:rPr>
        <w:t>finance</w:t>
      </w:r>
      <w:r w:rsidRPr="00000ED0">
        <w:rPr>
          <w:sz w:val="14"/>
          <w:highlight w:val="cyan"/>
        </w:rPr>
        <w:t xml:space="preserve"> </w:t>
      </w:r>
      <w:r w:rsidRPr="00000ED0">
        <w:rPr>
          <w:rStyle w:val="StyleUnderline"/>
          <w:highlight w:val="cyan"/>
        </w:rPr>
        <w:t>reg</w:t>
      </w:r>
      <w:r w:rsidRPr="0059167A">
        <w:rPr>
          <w:rStyle w:val="StyleUnderline"/>
        </w:rPr>
        <w:t>ulation</w:t>
      </w:r>
      <w:r w:rsidRPr="00000ED0">
        <w:rPr>
          <w:rStyle w:val="StyleUnderline"/>
          <w:highlight w:val="cyan"/>
        </w:rPr>
        <w:t>s</w:t>
      </w:r>
      <w:r w:rsidRPr="001F4DD9">
        <w:rPr>
          <w:sz w:val="14"/>
        </w:rPr>
        <w:t xml:space="preserve"> </w:t>
      </w:r>
      <w:r w:rsidRPr="0059167A">
        <w:rPr>
          <w:rStyle w:val="StyleUnderline"/>
        </w:rPr>
        <w:t>and</w:t>
      </w:r>
      <w:r w:rsidRPr="001F4DD9">
        <w:rPr>
          <w:sz w:val="14"/>
        </w:rPr>
        <w:t xml:space="preserve"> </w:t>
      </w:r>
      <w:r w:rsidRPr="0059167A">
        <w:rPr>
          <w:rStyle w:val="StyleUnderline"/>
        </w:rPr>
        <w:t>narrowed</w:t>
      </w:r>
      <w:r w:rsidRPr="001F4DD9">
        <w:rPr>
          <w:sz w:val="14"/>
        </w:rPr>
        <w:t xml:space="preserve"> the </w:t>
      </w:r>
      <w:r w:rsidRPr="0059167A">
        <w:rPr>
          <w:rStyle w:val="StyleUnderline"/>
        </w:rPr>
        <w:t>legal</w:t>
      </w:r>
      <w:r w:rsidRPr="001F4DD9">
        <w:rPr>
          <w:sz w:val="14"/>
        </w:rPr>
        <w:t xml:space="preserve"> </w:t>
      </w:r>
      <w:r w:rsidRPr="0059167A">
        <w:rPr>
          <w:rStyle w:val="StyleUnderline"/>
        </w:rPr>
        <w:t>definition</w:t>
      </w:r>
      <w:r w:rsidRPr="001F4DD9">
        <w:rPr>
          <w:sz w:val="14"/>
        </w:rPr>
        <w:t xml:space="preserve"> of how the influence of money in politics can count as corruption. </w:t>
      </w:r>
      <w:r w:rsidRPr="0059167A">
        <w:rPr>
          <w:rStyle w:val="StyleUnderline"/>
        </w:rPr>
        <w:t>These</w:t>
      </w:r>
      <w:r w:rsidRPr="001F4DD9">
        <w:rPr>
          <w:sz w:val="14"/>
        </w:rPr>
        <w:t xml:space="preserve"> </w:t>
      </w:r>
      <w:r w:rsidRPr="0059167A">
        <w:rPr>
          <w:rStyle w:val="StyleUnderline"/>
        </w:rPr>
        <w:t>decisions</w:t>
      </w:r>
      <w:r w:rsidRPr="001F4DD9">
        <w:rPr>
          <w:sz w:val="14"/>
        </w:rPr>
        <w:t xml:space="preserve">, </w:t>
      </w:r>
      <w:r w:rsidRPr="0059167A">
        <w:rPr>
          <w:rStyle w:val="StyleUnderline"/>
        </w:rPr>
        <w:t>starting</w:t>
      </w:r>
      <w:r w:rsidRPr="001F4DD9">
        <w:rPr>
          <w:sz w:val="14"/>
        </w:rPr>
        <w:t xml:space="preserve"> </w:t>
      </w:r>
      <w:r w:rsidRPr="0059167A">
        <w:rPr>
          <w:rStyle w:val="StyleUnderline"/>
        </w:rPr>
        <w:t>with</w:t>
      </w:r>
      <w:r w:rsidRPr="001F4DD9">
        <w:rPr>
          <w:sz w:val="14"/>
        </w:rPr>
        <w:t xml:space="preserve"> </w:t>
      </w:r>
      <w:r w:rsidRPr="0059167A">
        <w:rPr>
          <w:rStyle w:val="StyleUnderline"/>
        </w:rPr>
        <w:t>Buckley</w:t>
      </w:r>
      <w:r w:rsidRPr="001F4DD9">
        <w:rPr>
          <w:sz w:val="14"/>
        </w:rPr>
        <w:t xml:space="preserve"> </w:t>
      </w:r>
      <w:r w:rsidRPr="0059167A">
        <w:rPr>
          <w:rStyle w:val="StyleUnderline"/>
        </w:rPr>
        <w:t>v.</w:t>
      </w:r>
      <w:r w:rsidRPr="001F4DD9">
        <w:rPr>
          <w:sz w:val="14"/>
        </w:rPr>
        <w:t xml:space="preserve"> </w:t>
      </w:r>
      <w:r w:rsidRPr="0059167A">
        <w:rPr>
          <w:rStyle w:val="StyleUnderline"/>
        </w:rPr>
        <w:t>Valeo</w:t>
      </w:r>
      <w:r w:rsidRPr="001F4DD9">
        <w:rPr>
          <w:sz w:val="14"/>
        </w:rPr>
        <w:t xml:space="preserve"> in 1976 and </w:t>
      </w:r>
      <w:r w:rsidRPr="0059167A">
        <w:rPr>
          <w:rStyle w:val="StyleUnderline"/>
        </w:rPr>
        <w:t>continuing</w:t>
      </w:r>
      <w:r w:rsidRPr="001F4DD9">
        <w:rPr>
          <w:sz w:val="14"/>
        </w:rPr>
        <w:t xml:space="preserve"> </w:t>
      </w:r>
      <w:r w:rsidRPr="0059167A">
        <w:rPr>
          <w:rStyle w:val="StyleUnderline"/>
        </w:rPr>
        <w:t>through</w:t>
      </w:r>
      <w:r w:rsidRPr="001F4DD9">
        <w:rPr>
          <w:sz w:val="14"/>
        </w:rPr>
        <w:t xml:space="preserve"> </w:t>
      </w:r>
      <w:r w:rsidRPr="0059167A">
        <w:rPr>
          <w:rStyle w:val="StyleUnderline"/>
        </w:rPr>
        <w:t>Citizens</w:t>
      </w:r>
      <w:r w:rsidRPr="001F4DD9">
        <w:rPr>
          <w:sz w:val="14"/>
        </w:rPr>
        <w:t xml:space="preserve"> </w:t>
      </w:r>
      <w:r w:rsidRPr="0059167A">
        <w:rPr>
          <w:rStyle w:val="StyleUnderline"/>
        </w:rPr>
        <w:t>United</w:t>
      </w:r>
      <w:r w:rsidRPr="001F4DD9">
        <w:rPr>
          <w:sz w:val="14"/>
        </w:rPr>
        <w:t xml:space="preserve"> and others, </w:t>
      </w:r>
      <w:r w:rsidRPr="00000ED0">
        <w:rPr>
          <w:rStyle w:val="Emphasis"/>
          <w:highlight w:val="cyan"/>
        </w:rPr>
        <w:t>sparked</w:t>
      </w:r>
      <w:r w:rsidRPr="001F4DD9">
        <w:rPr>
          <w:sz w:val="14"/>
        </w:rPr>
        <w:t xml:space="preserve"> an </w:t>
      </w:r>
      <w:r w:rsidRPr="0059167A">
        <w:rPr>
          <w:rStyle w:val="Emphasis"/>
        </w:rPr>
        <w:t xml:space="preserve">explosion of </w:t>
      </w:r>
      <w:r w:rsidRPr="00000ED0">
        <w:rPr>
          <w:rStyle w:val="Emphasis"/>
          <w:highlight w:val="cyan"/>
        </w:rPr>
        <w:t>political spending</w:t>
      </w:r>
      <w:r w:rsidRPr="001F4DD9">
        <w:rPr>
          <w:sz w:val="14"/>
        </w:rPr>
        <w:t xml:space="preserve">. </w:t>
      </w:r>
      <w:r w:rsidRPr="0059167A">
        <w:rPr>
          <w:rStyle w:val="StyleUnderline"/>
        </w:rPr>
        <w:t>This</w:t>
      </w:r>
      <w:r w:rsidRPr="001F4DD9">
        <w:rPr>
          <w:sz w:val="14"/>
        </w:rPr>
        <w:t xml:space="preserve"> </w:t>
      </w:r>
      <w:r w:rsidRPr="0059167A">
        <w:rPr>
          <w:rStyle w:val="StyleUnderline"/>
        </w:rPr>
        <w:t>flood</w:t>
      </w:r>
      <w:r w:rsidRPr="001F4DD9">
        <w:rPr>
          <w:sz w:val="14"/>
        </w:rPr>
        <w:t xml:space="preserve"> of money </w:t>
      </w:r>
      <w:r w:rsidRPr="0059167A">
        <w:rPr>
          <w:rStyle w:val="StyleUnderline"/>
        </w:rPr>
        <w:t>comes</w:t>
      </w:r>
      <w:r w:rsidRPr="001F4DD9">
        <w:rPr>
          <w:sz w:val="14"/>
        </w:rPr>
        <w:t xml:space="preserve"> in particular </w:t>
      </w:r>
      <w:r w:rsidRPr="0059167A">
        <w:rPr>
          <w:rStyle w:val="StyleUnderline"/>
        </w:rPr>
        <w:t>from</w:t>
      </w:r>
      <w:r w:rsidRPr="001F4DD9">
        <w:rPr>
          <w:sz w:val="14"/>
        </w:rPr>
        <w:t xml:space="preserve"> </w:t>
      </w:r>
      <w:r w:rsidRPr="00000ED0">
        <w:rPr>
          <w:rStyle w:val="StyleUnderline"/>
          <w:highlight w:val="cyan"/>
        </w:rPr>
        <w:t>super</w:t>
      </w:r>
      <w:r w:rsidRPr="00000ED0">
        <w:rPr>
          <w:sz w:val="14"/>
          <w:highlight w:val="cyan"/>
        </w:rPr>
        <w:t xml:space="preserve"> </w:t>
      </w:r>
      <w:r w:rsidRPr="00000ED0">
        <w:rPr>
          <w:rStyle w:val="StyleUnderline"/>
          <w:highlight w:val="cyan"/>
        </w:rPr>
        <w:t>PACs</w:t>
      </w:r>
      <w:r w:rsidRPr="001F4DD9">
        <w:rPr>
          <w:sz w:val="14"/>
        </w:rPr>
        <w:t xml:space="preserve">, </w:t>
      </w:r>
      <w:r w:rsidRPr="0059167A">
        <w:rPr>
          <w:rStyle w:val="StyleUnderline"/>
        </w:rPr>
        <w:t>which</w:t>
      </w:r>
      <w:r w:rsidRPr="001F4DD9">
        <w:rPr>
          <w:sz w:val="14"/>
        </w:rPr>
        <w:t xml:space="preserve"> can </w:t>
      </w:r>
      <w:r w:rsidRPr="00000ED0">
        <w:rPr>
          <w:rStyle w:val="StyleUnderline"/>
          <w:highlight w:val="cyan"/>
        </w:rPr>
        <w:t>raise</w:t>
      </w:r>
      <w:r w:rsidRPr="001F4DD9">
        <w:rPr>
          <w:sz w:val="14"/>
        </w:rPr>
        <w:t xml:space="preserve"> and spend </w:t>
      </w:r>
      <w:r w:rsidRPr="00000ED0">
        <w:rPr>
          <w:rStyle w:val="Emphasis"/>
          <w:highlight w:val="cyan"/>
        </w:rPr>
        <w:t>unlimited amounts</w:t>
      </w:r>
      <w:r w:rsidRPr="001F4DD9">
        <w:rPr>
          <w:sz w:val="14"/>
        </w:rPr>
        <w:t xml:space="preserve">. </w:t>
      </w:r>
      <w:r w:rsidRPr="0059167A">
        <w:rPr>
          <w:rStyle w:val="StyleUnderline"/>
        </w:rPr>
        <w:t>It</w:t>
      </w:r>
      <w:r w:rsidRPr="001F4DD9">
        <w:rPr>
          <w:sz w:val="14"/>
        </w:rPr>
        <w:t xml:space="preserve"> has </w:t>
      </w:r>
      <w:r w:rsidRPr="0059167A">
        <w:rPr>
          <w:rStyle w:val="StyleUnderline"/>
        </w:rPr>
        <w:t>allowed</w:t>
      </w:r>
      <w:r w:rsidRPr="001F4DD9">
        <w:rPr>
          <w:sz w:val="14"/>
        </w:rPr>
        <w:t xml:space="preserve"> </w:t>
      </w:r>
      <w:r w:rsidRPr="0059167A">
        <w:rPr>
          <w:rStyle w:val="StyleUnderline"/>
        </w:rPr>
        <w:t>ultra-wealthy</w:t>
      </w:r>
      <w:r w:rsidRPr="001F4DD9">
        <w:rPr>
          <w:sz w:val="14"/>
        </w:rPr>
        <w:t xml:space="preserve"> </w:t>
      </w:r>
      <w:r w:rsidRPr="0059167A">
        <w:rPr>
          <w:rStyle w:val="StyleUnderline"/>
        </w:rPr>
        <w:t>donors</w:t>
      </w:r>
      <w:r w:rsidRPr="001F4DD9">
        <w:rPr>
          <w:sz w:val="14"/>
        </w:rPr>
        <w:t xml:space="preserve"> </w:t>
      </w:r>
      <w:r w:rsidRPr="0059167A">
        <w:rPr>
          <w:rStyle w:val="StyleUnderline"/>
        </w:rPr>
        <w:t>to</w:t>
      </w:r>
      <w:r w:rsidRPr="001F4DD9">
        <w:rPr>
          <w:sz w:val="14"/>
        </w:rPr>
        <w:t xml:space="preserve"> </w:t>
      </w:r>
      <w:r w:rsidRPr="0059167A">
        <w:rPr>
          <w:rStyle w:val="Emphasis"/>
        </w:rPr>
        <w:t>dominate politics</w:t>
      </w:r>
      <w:r w:rsidRPr="001F4DD9">
        <w:rPr>
          <w:sz w:val="14"/>
        </w:rPr>
        <w:t xml:space="preserve"> </w:t>
      </w:r>
      <w:r w:rsidRPr="0059167A">
        <w:rPr>
          <w:rStyle w:val="StyleUnderline"/>
        </w:rPr>
        <w:t>in</w:t>
      </w:r>
      <w:r w:rsidRPr="001F4DD9">
        <w:rPr>
          <w:sz w:val="14"/>
        </w:rPr>
        <w:t xml:space="preserve"> </w:t>
      </w:r>
      <w:r w:rsidRPr="0059167A">
        <w:rPr>
          <w:rStyle w:val="StyleUnderline"/>
        </w:rPr>
        <w:t>ways</w:t>
      </w:r>
      <w:r w:rsidRPr="001F4DD9">
        <w:rPr>
          <w:sz w:val="14"/>
        </w:rPr>
        <w:t xml:space="preserve"> that were </w:t>
      </w:r>
      <w:r w:rsidRPr="00000ED0">
        <w:rPr>
          <w:rStyle w:val="Emphasis"/>
          <w:highlight w:val="cyan"/>
        </w:rPr>
        <w:t>illegal before Citizens United</w:t>
      </w:r>
      <w:r w:rsidRPr="001F4DD9">
        <w:rPr>
          <w:sz w:val="14"/>
        </w:rPr>
        <w:t xml:space="preserve"> </w:t>
      </w:r>
      <w:r w:rsidRPr="0059167A">
        <w:rPr>
          <w:rStyle w:val="StyleUnderline"/>
        </w:rPr>
        <w:t>and</w:t>
      </w:r>
      <w:r w:rsidRPr="001F4DD9">
        <w:rPr>
          <w:sz w:val="14"/>
        </w:rPr>
        <w:t xml:space="preserve"> would be </w:t>
      </w:r>
      <w:r w:rsidRPr="0059167A">
        <w:rPr>
          <w:rStyle w:val="StyleUnderline"/>
        </w:rPr>
        <w:t>unacceptable</w:t>
      </w:r>
      <w:r w:rsidRPr="001F4DD9">
        <w:rPr>
          <w:sz w:val="14"/>
        </w:rPr>
        <w:t xml:space="preserve"> </w:t>
      </w:r>
      <w:r w:rsidRPr="0059167A">
        <w:rPr>
          <w:rStyle w:val="StyleUnderline"/>
        </w:rPr>
        <w:t>in</w:t>
      </w:r>
      <w:r w:rsidRPr="001F4DD9">
        <w:rPr>
          <w:sz w:val="14"/>
        </w:rPr>
        <w:t xml:space="preserve"> </w:t>
      </w:r>
      <w:r w:rsidRPr="0059167A">
        <w:rPr>
          <w:rStyle w:val="StyleUnderline"/>
        </w:rPr>
        <w:t>other</w:t>
      </w:r>
      <w:r w:rsidRPr="001F4DD9">
        <w:rPr>
          <w:sz w:val="14"/>
        </w:rPr>
        <w:t xml:space="preserve"> </w:t>
      </w:r>
      <w:r w:rsidRPr="0059167A">
        <w:rPr>
          <w:rStyle w:val="StyleUnderline"/>
        </w:rPr>
        <w:t>countries</w:t>
      </w:r>
      <w:r w:rsidRPr="001F4DD9">
        <w:rPr>
          <w:sz w:val="14"/>
        </w:rPr>
        <w:t>.</w:t>
      </w:r>
    </w:p>
    <w:p w14:paraId="1A029203" w14:textId="77777777" w:rsidR="0060647F" w:rsidRPr="001F4DD9" w:rsidRDefault="0060647F" w:rsidP="0060647F">
      <w:pPr>
        <w:rPr>
          <w:sz w:val="14"/>
        </w:rPr>
      </w:pPr>
      <w:r w:rsidRPr="001F4DD9">
        <w:rPr>
          <w:sz w:val="14"/>
        </w:rPr>
        <w:t xml:space="preserve">In another series of cases, the </w:t>
      </w:r>
      <w:r w:rsidRPr="0059167A">
        <w:rPr>
          <w:rStyle w:val="StyleUnderline"/>
        </w:rPr>
        <w:t>Court</w:t>
      </w:r>
      <w:r w:rsidRPr="001F4DD9">
        <w:rPr>
          <w:sz w:val="14"/>
        </w:rPr>
        <w:t xml:space="preserve"> </w:t>
      </w:r>
      <w:r w:rsidRPr="0059167A">
        <w:rPr>
          <w:rStyle w:val="StyleUnderline"/>
        </w:rPr>
        <w:t>pared</w:t>
      </w:r>
      <w:r w:rsidRPr="001F4DD9">
        <w:rPr>
          <w:sz w:val="14"/>
        </w:rPr>
        <w:t xml:space="preserve"> </w:t>
      </w:r>
      <w:r w:rsidRPr="0059167A">
        <w:rPr>
          <w:rStyle w:val="StyleUnderline"/>
        </w:rPr>
        <w:t>back</w:t>
      </w:r>
      <w:r w:rsidRPr="001F4DD9">
        <w:rPr>
          <w:sz w:val="14"/>
        </w:rPr>
        <w:t xml:space="preserve"> </w:t>
      </w:r>
      <w:r w:rsidRPr="0059167A">
        <w:rPr>
          <w:rStyle w:val="StyleUnderline"/>
        </w:rPr>
        <w:t>federal</w:t>
      </w:r>
      <w:r w:rsidRPr="001F4DD9">
        <w:rPr>
          <w:sz w:val="14"/>
        </w:rPr>
        <w:t xml:space="preserve"> </w:t>
      </w:r>
      <w:r w:rsidRPr="0059167A">
        <w:rPr>
          <w:rStyle w:val="StyleUnderline"/>
        </w:rPr>
        <w:t>criminal</w:t>
      </w:r>
      <w:r w:rsidRPr="001F4DD9">
        <w:rPr>
          <w:sz w:val="14"/>
        </w:rPr>
        <w:t xml:space="preserve"> </w:t>
      </w:r>
      <w:r w:rsidRPr="0059167A">
        <w:rPr>
          <w:rStyle w:val="StyleUnderline"/>
        </w:rPr>
        <w:t>anticorruption</w:t>
      </w:r>
      <w:r w:rsidRPr="001F4DD9">
        <w:rPr>
          <w:sz w:val="14"/>
        </w:rPr>
        <w:t xml:space="preserve"> </w:t>
      </w:r>
      <w:r w:rsidRPr="0059167A">
        <w:rPr>
          <w:rStyle w:val="StyleUnderline"/>
        </w:rPr>
        <w:t>statutes</w:t>
      </w:r>
      <w:r w:rsidRPr="001F4DD9">
        <w:rPr>
          <w:sz w:val="14"/>
        </w:rPr>
        <w:t xml:space="preserve">, </w:t>
      </w:r>
      <w:r w:rsidRPr="0059167A">
        <w:rPr>
          <w:rStyle w:val="StyleUnderline"/>
        </w:rPr>
        <w:t>tacitly</w:t>
      </w:r>
      <w:r w:rsidRPr="001F4DD9">
        <w:rPr>
          <w:sz w:val="14"/>
        </w:rPr>
        <w:t xml:space="preserve"> </w:t>
      </w:r>
      <w:r w:rsidRPr="0059167A">
        <w:rPr>
          <w:rStyle w:val="StyleUnderline"/>
        </w:rPr>
        <w:t>accepting</w:t>
      </w:r>
      <w:r w:rsidRPr="001F4DD9">
        <w:rPr>
          <w:sz w:val="14"/>
        </w:rPr>
        <w:t xml:space="preserve"> </w:t>
      </w:r>
      <w:r w:rsidRPr="0059167A">
        <w:rPr>
          <w:rStyle w:val="StyleUnderline"/>
        </w:rPr>
        <w:t>it</w:t>
      </w:r>
      <w:r w:rsidRPr="001F4DD9">
        <w:rPr>
          <w:sz w:val="14"/>
        </w:rPr>
        <w:t xml:space="preserve"> </w:t>
      </w:r>
      <w:r w:rsidRPr="0059167A">
        <w:rPr>
          <w:rStyle w:val="StyleUnderline"/>
        </w:rPr>
        <w:t>as</w:t>
      </w:r>
      <w:r w:rsidRPr="001F4DD9">
        <w:rPr>
          <w:sz w:val="14"/>
        </w:rPr>
        <w:t xml:space="preserve"> an </w:t>
      </w:r>
      <w:r w:rsidRPr="0059167A">
        <w:rPr>
          <w:rStyle w:val="StyleUnderline"/>
        </w:rPr>
        <w:t>unavoidable</w:t>
      </w:r>
      <w:r w:rsidRPr="001F4DD9">
        <w:rPr>
          <w:sz w:val="14"/>
        </w:rPr>
        <w:t xml:space="preserve"> part of politics. The </w:t>
      </w:r>
      <w:r w:rsidRPr="0059167A">
        <w:rPr>
          <w:rStyle w:val="StyleUnderline"/>
        </w:rPr>
        <w:t>Court</w:t>
      </w:r>
      <w:r w:rsidRPr="001F4DD9">
        <w:rPr>
          <w:sz w:val="14"/>
        </w:rPr>
        <w:t xml:space="preserve"> also </w:t>
      </w:r>
      <w:r w:rsidRPr="0059167A">
        <w:rPr>
          <w:rStyle w:val="StyleUnderline"/>
        </w:rPr>
        <w:t>stripped</w:t>
      </w:r>
      <w:r w:rsidRPr="001F4DD9">
        <w:rPr>
          <w:sz w:val="14"/>
        </w:rPr>
        <w:t xml:space="preserve"> away </w:t>
      </w:r>
      <w:r w:rsidRPr="0059167A">
        <w:rPr>
          <w:rStyle w:val="StyleUnderline"/>
        </w:rPr>
        <w:t>checks</w:t>
      </w:r>
      <w:r w:rsidRPr="001F4DD9">
        <w:rPr>
          <w:sz w:val="14"/>
        </w:rPr>
        <w:t xml:space="preserve"> </w:t>
      </w:r>
      <w:r w:rsidRPr="0059167A">
        <w:rPr>
          <w:rStyle w:val="StyleUnderline"/>
        </w:rPr>
        <w:t>on</w:t>
      </w:r>
      <w:r w:rsidRPr="001F4DD9">
        <w:rPr>
          <w:sz w:val="14"/>
        </w:rPr>
        <w:t xml:space="preserve"> </w:t>
      </w:r>
      <w:r w:rsidRPr="0059167A">
        <w:rPr>
          <w:rStyle w:val="StyleUnderline"/>
        </w:rPr>
        <w:t>presidential</w:t>
      </w:r>
      <w:r w:rsidRPr="001F4DD9">
        <w:rPr>
          <w:sz w:val="14"/>
        </w:rPr>
        <w:t xml:space="preserve"> </w:t>
      </w:r>
      <w:r w:rsidRPr="0059167A">
        <w:rPr>
          <w:rStyle w:val="StyleUnderline"/>
        </w:rPr>
        <w:t>power</w:t>
      </w:r>
      <w:r w:rsidRPr="001F4DD9">
        <w:rPr>
          <w:sz w:val="14"/>
        </w:rPr>
        <w:t xml:space="preserve">, </w:t>
      </w:r>
      <w:r w:rsidRPr="0059167A">
        <w:rPr>
          <w:rStyle w:val="StyleUnderline"/>
        </w:rPr>
        <w:t>including</w:t>
      </w:r>
      <w:r w:rsidRPr="001F4DD9">
        <w:rPr>
          <w:sz w:val="14"/>
        </w:rPr>
        <w:t xml:space="preserve"> </w:t>
      </w:r>
      <w:r w:rsidRPr="0059167A">
        <w:rPr>
          <w:rStyle w:val="StyleUnderline"/>
        </w:rPr>
        <w:t>rules</w:t>
      </w:r>
      <w:r w:rsidRPr="001F4DD9">
        <w:rPr>
          <w:sz w:val="14"/>
        </w:rPr>
        <w:t xml:space="preserve"> </w:t>
      </w:r>
      <w:r w:rsidRPr="0059167A">
        <w:rPr>
          <w:rStyle w:val="StyleUnderline"/>
        </w:rPr>
        <w:t>for</w:t>
      </w:r>
      <w:r w:rsidRPr="001F4DD9">
        <w:rPr>
          <w:sz w:val="14"/>
        </w:rPr>
        <w:t xml:space="preserve"> </w:t>
      </w:r>
      <w:r w:rsidRPr="0059167A">
        <w:rPr>
          <w:rStyle w:val="StyleUnderline"/>
        </w:rPr>
        <w:t>firing</w:t>
      </w:r>
      <w:r w:rsidRPr="001F4DD9">
        <w:rPr>
          <w:sz w:val="14"/>
        </w:rPr>
        <w:t xml:space="preserve"> </w:t>
      </w:r>
      <w:r w:rsidRPr="0059167A">
        <w:rPr>
          <w:rStyle w:val="StyleUnderline"/>
        </w:rPr>
        <w:t>executive</w:t>
      </w:r>
      <w:r w:rsidRPr="001F4DD9">
        <w:rPr>
          <w:sz w:val="14"/>
        </w:rPr>
        <w:t xml:space="preserve"> </w:t>
      </w:r>
      <w:r w:rsidRPr="0059167A">
        <w:rPr>
          <w:rStyle w:val="StyleUnderline"/>
        </w:rPr>
        <w:t>branch</w:t>
      </w:r>
      <w:r w:rsidRPr="001F4DD9">
        <w:rPr>
          <w:sz w:val="14"/>
        </w:rPr>
        <w:t xml:space="preserve"> </w:t>
      </w:r>
      <w:r w:rsidRPr="0059167A">
        <w:rPr>
          <w:rStyle w:val="StyleUnderline"/>
        </w:rPr>
        <w:t>officials</w:t>
      </w:r>
      <w:r w:rsidRPr="001F4DD9">
        <w:rPr>
          <w:sz w:val="14"/>
        </w:rPr>
        <w:t xml:space="preserve"> </w:t>
      </w:r>
      <w:r w:rsidRPr="0059167A">
        <w:rPr>
          <w:rStyle w:val="StyleUnderline"/>
        </w:rPr>
        <w:t>and</w:t>
      </w:r>
      <w:r w:rsidRPr="001F4DD9">
        <w:rPr>
          <w:sz w:val="14"/>
        </w:rPr>
        <w:t xml:space="preserve"> </w:t>
      </w:r>
      <w:r w:rsidRPr="0059167A">
        <w:rPr>
          <w:rStyle w:val="StyleUnderline"/>
        </w:rPr>
        <w:t>prosecutors’</w:t>
      </w:r>
      <w:r w:rsidRPr="001F4DD9">
        <w:rPr>
          <w:sz w:val="14"/>
        </w:rPr>
        <w:t xml:space="preserve"> </w:t>
      </w:r>
      <w:r w:rsidRPr="0059167A">
        <w:rPr>
          <w:rStyle w:val="StyleUnderline"/>
        </w:rPr>
        <w:t>ability</w:t>
      </w:r>
      <w:r w:rsidRPr="001F4DD9">
        <w:rPr>
          <w:sz w:val="14"/>
        </w:rPr>
        <w:t xml:space="preserve"> </w:t>
      </w:r>
      <w:r w:rsidRPr="0059167A">
        <w:rPr>
          <w:rStyle w:val="StyleUnderline"/>
        </w:rPr>
        <w:t>to</w:t>
      </w:r>
      <w:r w:rsidRPr="001F4DD9">
        <w:rPr>
          <w:sz w:val="14"/>
        </w:rPr>
        <w:t xml:space="preserve"> </w:t>
      </w:r>
      <w:r w:rsidRPr="0059167A">
        <w:rPr>
          <w:rStyle w:val="StyleUnderline"/>
        </w:rPr>
        <w:t>hold</w:t>
      </w:r>
      <w:r w:rsidRPr="001F4DD9">
        <w:rPr>
          <w:sz w:val="14"/>
        </w:rPr>
        <w:t xml:space="preserve"> the </w:t>
      </w:r>
      <w:r w:rsidRPr="0059167A">
        <w:rPr>
          <w:rStyle w:val="StyleUnderline"/>
        </w:rPr>
        <w:t>president</w:t>
      </w:r>
      <w:r w:rsidRPr="001F4DD9">
        <w:rPr>
          <w:sz w:val="14"/>
        </w:rPr>
        <w:t xml:space="preserve"> </w:t>
      </w:r>
      <w:r w:rsidRPr="0059167A">
        <w:rPr>
          <w:rStyle w:val="StyleUnderline"/>
        </w:rPr>
        <w:t>accountable</w:t>
      </w:r>
      <w:r w:rsidRPr="001F4DD9">
        <w:rPr>
          <w:sz w:val="14"/>
        </w:rPr>
        <w:t xml:space="preserve"> for misconduct while in office.</w:t>
      </w:r>
    </w:p>
    <w:p w14:paraId="6FA84D69" w14:textId="77777777" w:rsidR="0060647F" w:rsidRPr="001F4DD9" w:rsidRDefault="0060647F" w:rsidP="0060647F">
      <w:pPr>
        <w:rPr>
          <w:sz w:val="14"/>
        </w:rPr>
      </w:pPr>
      <w:r w:rsidRPr="0059167A">
        <w:rPr>
          <w:rStyle w:val="StyleUnderline"/>
        </w:rPr>
        <w:t>By</w:t>
      </w:r>
      <w:r w:rsidRPr="001F4DD9">
        <w:rPr>
          <w:sz w:val="14"/>
        </w:rPr>
        <w:t xml:space="preserve"> </w:t>
      </w:r>
      <w:r w:rsidRPr="0059167A">
        <w:rPr>
          <w:rStyle w:val="StyleUnderline"/>
        </w:rPr>
        <w:t>carving</w:t>
      </w:r>
      <w:r w:rsidRPr="001F4DD9">
        <w:rPr>
          <w:sz w:val="14"/>
        </w:rPr>
        <w:t xml:space="preserve"> </w:t>
      </w:r>
      <w:r w:rsidRPr="0059167A">
        <w:rPr>
          <w:rStyle w:val="StyleUnderline"/>
        </w:rPr>
        <w:t>out</w:t>
      </w:r>
      <w:r w:rsidRPr="001F4DD9">
        <w:rPr>
          <w:sz w:val="14"/>
        </w:rPr>
        <w:t xml:space="preserve"> </w:t>
      </w:r>
      <w:r w:rsidRPr="0059167A">
        <w:rPr>
          <w:rStyle w:val="StyleUnderline"/>
        </w:rPr>
        <w:t>vast</w:t>
      </w:r>
      <w:r w:rsidRPr="001F4DD9">
        <w:rPr>
          <w:sz w:val="14"/>
        </w:rPr>
        <w:t xml:space="preserve"> </w:t>
      </w:r>
      <w:r w:rsidRPr="0059167A">
        <w:rPr>
          <w:rStyle w:val="StyleUnderline"/>
        </w:rPr>
        <w:t>swaths</w:t>
      </w:r>
      <w:r w:rsidRPr="001F4DD9">
        <w:rPr>
          <w:sz w:val="14"/>
        </w:rPr>
        <w:t xml:space="preserve"> </w:t>
      </w:r>
      <w:r w:rsidRPr="0059167A">
        <w:rPr>
          <w:rStyle w:val="StyleUnderline"/>
        </w:rPr>
        <w:t>of</w:t>
      </w:r>
      <w:r w:rsidRPr="001F4DD9">
        <w:rPr>
          <w:sz w:val="14"/>
        </w:rPr>
        <w:t xml:space="preserve"> </w:t>
      </w:r>
      <w:r w:rsidRPr="0059167A">
        <w:rPr>
          <w:rStyle w:val="StyleUnderline"/>
        </w:rPr>
        <w:t>conduct</w:t>
      </w:r>
      <w:r w:rsidRPr="001F4DD9">
        <w:rPr>
          <w:sz w:val="14"/>
        </w:rPr>
        <w:t xml:space="preserve"> from accountability, </w:t>
      </w:r>
      <w:r w:rsidRPr="0059167A">
        <w:rPr>
          <w:rStyle w:val="StyleUnderline"/>
        </w:rPr>
        <w:t>narrowing</w:t>
      </w:r>
      <w:r w:rsidRPr="001F4DD9">
        <w:rPr>
          <w:sz w:val="14"/>
        </w:rPr>
        <w:t xml:space="preserve"> the </w:t>
      </w:r>
      <w:r w:rsidRPr="0059167A">
        <w:rPr>
          <w:rStyle w:val="StyleUnderline"/>
        </w:rPr>
        <w:t>scope</w:t>
      </w:r>
      <w:r w:rsidRPr="001F4DD9">
        <w:rPr>
          <w:sz w:val="14"/>
        </w:rPr>
        <w:t xml:space="preserve"> of what counts as corrupt, </w:t>
      </w:r>
      <w:r w:rsidRPr="0059167A">
        <w:rPr>
          <w:rStyle w:val="StyleUnderline"/>
        </w:rPr>
        <w:t>and</w:t>
      </w:r>
      <w:r w:rsidRPr="001F4DD9">
        <w:rPr>
          <w:sz w:val="14"/>
        </w:rPr>
        <w:t xml:space="preserve"> severely </w:t>
      </w:r>
      <w:r w:rsidRPr="0059167A">
        <w:rPr>
          <w:rStyle w:val="StyleUnderline"/>
        </w:rPr>
        <w:t>limiting</w:t>
      </w:r>
      <w:r w:rsidRPr="001F4DD9">
        <w:rPr>
          <w:sz w:val="14"/>
        </w:rPr>
        <w:t xml:space="preserve"> the </w:t>
      </w:r>
      <w:r w:rsidRPr="0059167A">
        <w:rPr>
          <w:rStyle w:val="StyleUnderline"/>
        </w:rPr>
        <w:t>tools</w:t>
      </w:r>
      <w:r w:rsidRPr="001F4DD9">
        <w:rPr>
          <w:sz w:val="14"/>
        </w:rPr>
        <w:t xml:space="preserve"> available to rein it in, these </w:t>
      </w:r>
      <w:r w:rsidRPr="0059167A">
        <w:rPr>
          <w:rStyle w:val="Emphasis"/>
        </w:rPr>
        <w:t>decisions create</w:t>
      </w:r>
      <w:r w:rsidRPr="001F4DD9">
        <w:rPr>
          <w:sz w:val="14"/>
        </w:rPr>
        <w:t xml:space="preserve"> an </w:t>
      </w:r>
      <w:r w:rsidRPr="0059167A">
        <w:rPr>
          <w:rStyle w:val="Emphasis"/>
        </w:rPr>
        <w:t xml:space="preserve">environment that </w:t>
      </w:r>
      <w:r w:rsidRPr="00000ED0">
        <w:rPr>
          <w:rStyle w:val="Emphasis"/>
          <w:highlight w:val="cyan"/>
        </w:rPr>
        <w:t>emboldens bad behavior</w:t>
      </w:r>
      <w:r w:rsidRPr="001F4DD9">
        <w:rPr>
          <w:sz w:val="14"/>
        </w:rPr>
        <w:t xml:space="preserve"> from public officials.</w:t>
      </w:r>
    </w:p>
    <w:p w14:paraId="26AEAA8F" w14:textId="77777777" w:rsidR="0060647F" w:rsidRPr="001F4DD9" w:rsidRDefault="0060647F" w:rsidP="0060647F">
      <w:pPr>
        <w:rPr>
          <w:sz w:val="14"/>
        </w:rPr>
      </w:pPr>
      <w:r w:rsidRPr="001F4DD9">
        <w:rPr>
          <w:sz w:val="14"/>
        </w:rPr>
        <w:t>A Cynical View of Corruption</w:t>
      </w:r>
    </w:p>
    <w:p w14:paraId="15D1FBB4" w14:textId="77777777" w:rsidR="0060647F" w:rsidRPr="001F4DD9" w:rsidRDefault="0060647F" w:rsidP="0060647F">
      <w:pPr>
        <w:rPr>
          <w:sz w:val="14"/>
        </w:rPr>
      </w:pPr>
      <w:r w:rsidRPr="001F4DD9">
        <w:rPr>
          <w:sz w:val="14"/>
        </w:rPr>
        <w:t xml:space="preserve">For years, </w:t>
      </w:r>
      <w:r w:rsidRPr="0059167A">
        <w:rPr>
          <w:rStyle w:val="Emphasis"/>
        </w:rPr>
        <w:t>partisans</w:t>
      </w:r>
      <w:r w:rsidRPr="001F4DD9">
        <w:rPr>
          <w:sz w:val="14"/>
        </w:rPr>
        <w:t xml:space="preserve"> have </w:t>
      </w:r>
      <w:r w:rsidRPr="00000ED0">
        <w:rPr>
          <w:rStyle w:val="Emphasis"/>
          <w:highlight w:val="cyan"/>
        </w:rPr>
        <w:t>exploited</w:t>
      </w:r>
      <w:r w:rsidRPr="001F4DD9">
        <w:rPr>
          <w:sz w:val="14"/>
        </w:rPr>
        <w:t xml:space="preserve"> the </w:t>
      </w:r>
      <w:r w:rsidRPr="0059167A">
        <w:rPr>
          <w:rStyle w:val="Emphasis"/>
        </w:rPr>
        <w:t xml:space="preserve">legal </w:t>
      </w:r>
      <w:r w:rsidRPr="00000ED0">
        <w:rPr>
          <w:rStyle w:val="Emphasis"/>
          <w:highlight w:val="cyan"/>
        </w:rPr>
        <w:t>landscape</w:t>
      </w:r>
      <w:r w:rsidRPr="001F4DD9">
        <w:rPr>
          <w:sz w:val="14"/>
        </w:rPr>
        <w:t xml:space="preserve"> the Supreme Court created, </w:t>
      </w:r>
      <w:r w:rsidRPr="00000ED0">
        <w:rPr>
          <w:rStyle w:val="StyleUnderline"/>
          <w:highlight w:val="cyan"/>
        </w:rPr>
        <w:t>pushing</w:t>
      </w:r>
      <w:r w:rsidRPr="001F4DD9">
        <w:rPr>
          <w:sz w:val="14"/>
        </w:rPr>
        <w:t xml:space="preserve"> the </w:t>
      </w:r>
      <w:r w:rsidRPr="00000ED0">
        <w:rPr>
          <w:rStyle w:val="StyleUnderline"/>
          <w:highlight w:val="cyan"/>
        </w:rPr>
        <w:t>boundaries</w:t>
      </w:r>
      <w:r w:rsidRPr="001F4DD9">
        <w:rPr>
          <w:sz w:val="14"/>
        </w:rPr>
        <w:t xml:space="preserve"> </w:t>
      </w:r>
      <w:r w:rsidRPr="0059167A">
        <w:rPr>
          <w:rStyle w:val="StyleUnderline"/>
        </w:rPr>
        <w:t>of</w:t>
      </w:r>
      <w:r w:rsidRPr="001F4DD9">
        <w:rPr>
          <w:sz w:val="14"/>
        </w:rPr>
        <w:t xml:space="preserve"> what </w:t>
      </w:r>
      <w:r w:rsidRPr="0059167A">
        <w:rPr>
          <w:rStyle w:val="StyleUnderline"/>
        </w:rPr>
        <w:t>conduct</w:t>
      </w:r>
      <w:r w:rsidRPr="001F4DD9">
        <w:rPr>
          <w:sz w:val="14"/>
        </w:rPr>
        <w:t xml:space="preserve"> is </w:t>
      </w:r>
      <w:r w:rsidRPr="0059167A">
        <w:rPr>
          <w:rStyle w:val="StyleUnderline"/>
        </w:rPr>
        <w:t>deemed</w:t>
      </w:r>
      <w:r w:rsidRPr="001F4DD9">
        <w:rPr>
          <w:sz w:val="14"/>
        </w:rPr>
        <w:t xml:space="preserve"> </w:t>
      </w:r>
      <w:r w:rsidRPr="0059167A">
        <w:rPr>
          <w:rStyle w:val="StyleUnderline"/>
        </w:rPr>
        <w:t>acceptable</w:t>
      </w:r>
      <w:r w:rsidRPr="001F4DD9">
        <w:rPr>
          <w:sz w:val="14"/>
        </w:rPr>
        <w:t xml:space="preserve"> </w:t>
      </w:r>
      <w:r w:rsidRPr="0059167A">
        <w:rPr>
          <w:rStyle w:val="StyleUnderline"/>
        </w:rPr>
        <w:t>and</w:t>
      </w:r>
      <w:r w:rsidRPr="001F4DD9">
        <w:rPr>
          <w:sz w:val="14"/>
        </w:rPr>
        <w:t xml:space="preserve"> </w:t>
      </w:r>
      <w:r w:rsidRPr="00000ED0">
        <w:rPr>
          <w:rStyle w:val="StyleUnderline"/>
          <w:highlight w:val="cyan"/>
        </w:rPr>
        <w:t>diluting</w:t>
      </w:r>
      <w:r w:rsidRPr="001F4DD9">
        <w:rPr>
          <w:sz w:val="14"/>
        </w:rPr>
        <w:t xml:space="preserve"> </w:t>
      </w:r>
      <w:r w:rsidRPr="0059167A">
        <w:rPr>
          <w:rStyle w:val="StyleUnderline"/>
        </w:rPr>
        <w:t>public</w:t>
      </w:r>
      <w:r w:rsidRPr="001F4DD9">
        <w:rPr>
          <w:sz w:val="14"/>
        </w:rPr>
        <w:t xml:space="preserve"> </w:t>
      </w:r>
      <w:r w:rsidRPr="00000ED0">
        <w:rPr>
          <w:rStyle w:val="StyleUnderline"/>
          <w:highlight w:val="cyan"/>
        </w:rPr>
        <w:t>discourse</w:t>
      </w:r>
      <w:r w:rsidRPr="001F4DD9">
        <w:rPr>
          <w:sz w:val="14"/>
        </w:rPr>
        <w:t xml:space="preserve"> around corruption. The rise of </w:t>
      </w:r>
      <w:r w:rsidRPr="0059167A">
        <w:rPr>
          <w:rStyle w:val="StyleUnderline"/>
        </w:rPr>
        <w:t>scorched</w:t>
      </w:r>
      <w:r w:rsidRPr="001F4DD9">
        <w:rPr>
          <w:sz w:val="14"/>
        </w:rPr>
        <w:t>-</w:t>
      </w:r>
      <w:r w:rsidRPr="0059167A">
        <w:rPr>
          <w:rStyle w:val="StyleUnderline"/>
        </w:rPr>
        <w:t>earth</w:t>
      </w:r>
      <w:r w:rsidRPr="001F4DD9">
        <w:rPr>
          <w:sz w:val="14"/>
        </w:rPr>
        <w:t xml:space="preserve"> </w:t>
      </w:r>
      <w:r w:rsidRPr="0059167A">
        <w:rPr>
          <w:rStyle w:val="StyleUnderline"/>
        </w:rPr>
        <w:t>politics</w:t>
      </w:r>
      <w:r w:rsidRPr="001F4DD9">
        <w:rPr>
          <w:sz w:val="14"/>
        </w:rPr>
        <w:t xml:space="preserve"> </w:t>
      </w:r>
      <w:r w:rsidRPr="0059167A">
        <w:rPr>
          <w:rStyle w:val="StyleUnderline"/>
        </w:rPr>
        <w:t>in</w:t>
      </w:r>
      <w:r w:rsidRPr="001F4DD9">
        <w:rPr>
          <w:sz w:val="14"/>
        </w:rPr>
        <w:t xml:space="preserve"> the late </w:t>
      </w:r>
      <w:r w:rsidRPr="0059167A">
        <w:rPr>
          <w:rStyle w:val="StyleUnderline"/>
        </w:rPr>
        <w:t>1980s</w:t>
      </w:r>
      <w:r w:rsidRPr="001F4DD9">
        <w:rPr>
          <w:sz w:val="14"/>
        </w:rPr>
        <w:t xml:space="preserve"> </w:t>
      </w:r>
      <w:r w:rsidRPr="0059167A">
        <w:rPr>
          <w:rStyle w:val="StyleUnderline"/>
        </w:rPr>
        <w:t>saw</w:t>
      </w:r>
      <w:r w:rsidRPr="001F4DD9">
        <w:rPr>
          <w:sz w:val="14"/>
        </w:rPr>
        <w:t xml:space="preserve"> </w:t>
      </w:r>
      <w:r w:rsidRPr="0059167A">
        <w:rPr>
          <w:rStyle w:val="StyleUnderline"/>
        </w:rPr>
        <w:t>accusations</w:t>
      </w:r>
      <w:r w:rsidRPr="001F4DD9">
        <w:rPr>
          <w:sz w:val="14"/>
        </w:rPr>
        <w:t xml:space="preserve"> </w:t>
      </w:r>
      <w:r w:rsidRPr="0059167A">
        <w:rPr>
          <w:rStyle w:val="StyleUnderline"/>
        </w:rPr>
        <w:t>of</w:t>
      </w:r>
      <w:r w:rsidRPr="001F4DD9">
        <w:rPr>
          <w:sz w:val="14"/>
        </w:rPr>
        <w:t xml:space="preserve"> </w:t>
      </w:r>
      <w:r w:rsidRPr="0059167A">
        <w:rPr>
          <w:rStyle w:val="StyleUnderline"/>
        </w:rPr>
        <w:t>corruption</w:t>
      </w:r>
      <w:r w:rsidRPr="001F4DD9">
        <w:rPr>
          <w:sz w:val="14"/>
        </w:rPr>
        <w:t xml:space="preserve"> </w:t>
      </w:r>
      <w:r w:rsidRPr="0059167A">
        <w:rPr>
          <w:rStyle w:val="StyleUnderline"/>
        </w:rPr>
        <w:t>become</w:t>
      </w:r>
      <w:r w:rsidRPr="001F4DD9">
        <w:rPr>
          <w:sz w:val="14"/>
        </w:rPr>
        <w:t xml:space="preserve"> </w:t>
      </w:r>
      <w:r w:rsidRPr="0059167A">
        <w:rPr>
          <w:rStyle w:val="StyleUnderline"/>
        </w:rPr>
        <w:t>partisan</w:t>
      </w:r>
      <w:r w:rsidRPr="001F4DD9">
        <w:rPr>
          <w:sz w:val="14"/>
        </w:rPr>
        <w:t xml:space="preserve"> cudgels. The </w:t>
      </w:r>
      <w:r w:rsidRPr="0059167A">
        <w:rPr>
          <w:rStyle w:val="StyleUnderline"/>
        </w:rPr>
        <w:t>practice</w:t>
      </w:r>
      <w:r w:rsidRPr="001F4DD9">
        <w:rPr>
          <w:sz w:val="14"/>
        </w:rPr>
        <w:t xml:space="preserve"> </w:t>
      </w:r>
      <w:r w:rsidRPr="0059167A">
        <w:rPr>
          <w:rStyle w:val="StyleUnderline"/>
        </w:rPr>
        <w:t>of</w:t>
      </w:r>
      <w:r w:rsidRPr="001F4DD9">
        <w:rPr>
          <w:sz w:val="14"/>
        </w:rPr>
        <w:t xml:space="preserve"> </w:t>
      </w:r>
      <w:r w:rsidRPr="0059167A">
        <w:rPr>
          <w:rStyle w:val="StyleUnderline"/>
        </w:rPr>
        <w:t>labeling</w:t>
      </w:r>
      <w:r w:rsidRPr="001F4DD9">
        <w:rPr>
          <w:sz w:val="14"/>
        </w:rPr>
        <w:t xml:space="preserve"> anything the </w:t>
      </w:r>
      <w:r w:rsidRPr="0059167A">
        <w:rPr>
          <w:rStyle w:val="StyleUnderline"/>
        </w:rPr>
        <w:t>other</w:t>
      </w:r>
      <w:r w:rsidRPr="001F4DD9">
        <w:rPr>
          <w:sz w:val="14"/>
        </w:rPr>
        <w:t xml:space="preserve"> </w:t>
      </w:r>
      <w:r w:rsidRPr="0059167A">
        <w:rPr>
          <w:rStyle w:val="StyleUnderline"/>
        </w:rPr>
        <w:t>side</w:t>
      </w:r>
      <w:r w:rsidRPr="001F4DD9">
        <w:rPr>
          <w:sz w:val="14"/>
        </w:rPr>
        <w:t xml:space="preserve"> does </w:t>
      </w:r>
      <w:r w:rsidRPr="0059167A">
        <w:rPr>
          <w:rStyle w:val="StyleUnderline"/>
        </w:rPr>
        <w:t>as</w:t>
      </w:r>
      <w:r w:rsidRPr="001F4DD9">
        <w:rPr>
          <w:sz w:val="14"/>
        </w:rPr>
        <w:t xml:space="preserve"> </w:t>
      </w:r>
      <w:r w:rsidRPr="0059167A">
        <w:rPr>
          <w:rStyle w:val="StyleUnderline"/>
        </w:rPr>
        <w:t>corrupt</w:t>
      </w:r>
      <w:r w:rsidRPr="001F4DD9">
        <w:rPr>
          <w:sz w:val="14"/>
        </w:rPr>
        <w:t xml:space="preserve"> has </w:t>
      </w:r>
      <w:r w:rsidRPr="0059167A">
        <w:rPr>
          <w:rStyle w:val="StyleUnderline"/>
        </w:rPr>
        <w:t>contributed</w:t>
      </w:r>
      <w:r w:rsidRPr="001F4DD9">
        <w:rPr>
          <w:sz w:val="14"/>
        </w:rPr>
        <w:t xml:space="preserve"> </w:t>
      </w:r>
      <w:r w:rsidRPr="0059167A">
        <w:rPr>
          <w:rStyle w:val="StyleUnderline"/>
        </w:rPr>
        <w:t>to</w:t>
      </w:r>
      <w:r w:rsidRPr="001F4DD9">
        <w:rPr>
          <w:sz w:val="14"/>
        </w:rPr>
        <w:t xml:space="preserve"> </w:t>
      </w:r>
      <w:r w:rsidRPr="0059167A">
        <w:rPr>
          <w:rStyle w:val="StyleUnderline"/>
        </w:rPr>
        <w:t>public</w:t>
      </w:r>
      <w:r w:rsidRPr="001F4DD9">
        <w:rPr>
          <w:sz w:val="14"/>
        </w:rPr>
        <w:t xml:space="preserve"> cynicism about the political system and robbed the term of its meaning. So has the media’s horse-race coverage of elections and its frequent habit of false balance.</w:t>
      </w:r>
    </w:p>
    <w:p w14:paraId="33B1F45E" w14:textId="77777777" w:rsidR="0060647F" w:rsidRPr="001F4DD9" w:rsidRDefault="0060647F" w:rsidP="0060647F">
      <w:pPr>
        <w:rPr>
          <w:sz w:val="14"/>
        </w:rPr>
      </w:pPr>
      <w:r w:rsidRPr="001F4DD9">
        <w:rPr>
          <w:sz w:val="14"/>
        </w:rPr>
        <w:t xml:space="preserve">While he doesn’t have a monopoly on norm-busting behavior, President </w:t>
      </w:r>
      <w:r w:rsidRPr="0059167A">
        <w:rPr>
          <w:rStyle w:val="StyleUnderline"/>
        </w:rPr>
        <w:t>Trump</w:t>
      </w:r>
      <w:r w:rsidRPr="001F4DD9">
        <w:rPr>
          <w:sz w:val="14"/>
        </w:rPr>
        <w:t xml:space="preserve"> has </w:t>
      </w:r>
      <w:r w:rsidRPr="0059167A">
        <w:rPr>
          <w:rStyle w:val="StyleUnderline"/>
        </w:rPr>
        <w:t>accelerated</w:t>
      </w:r>
      <w:r w:rsidRPr="001F4DD9">
        <w:rPr>
          <w:sz w:val="14"/>
        </w:rPr>
        <w:t xml:space="preserve"> these </w:t>
      </w:r>
      <w:r w:rsidRPr="0059167A">
        <w:rPr>
          <w:rStyle w:val="StyleUnderline"/>
        </w:rPr>
        <w:t>trends</w:t>
      </w:r>
      <w:r w:rsidRPr="001F4DD9">
        <w:rPr>
          <w:sz w:val="14"/>
        </w:rPr>
        <w:t xml:space="preserve"> </w:t>
      </w:r>
      <w:r w:rsidRPr="0059167A">
        <w:rPr>
          <w:rStyle w:val="StyleUnderline"/>
        </w:rPr>
        <w:t>with</w:t>
      </w:r>
      <w:r w:rsidRPr="001F4DD9">
        <w:rPr>
          <w:sz w:val="14"/>
        </w:rPr>
        <w:t xml:space="preserve"> his </w:t>
      </w:r>
      <w:r w:rsidRPr="0059167A">
        <w:rPr>
          <w:rStyle w:val="StyleUnderline"/>
        </w:rPr>
        <w:t>openly</w:t>
      </w:r>
      <w:r w:rsidRPr="001F4DD9">
        <w:rPr>
          <w:sz w:val="14"/>
        </w:rPr>
        <w:t xml:space="preserve"> </w:t>
      </w:r>
      <w:r w:rsidRPr="0059167A">
        <w:rPr>
          <w:rStyle w:val="StyleUnderline"/>
        </w:rPr>
        <w:t>transactional</w:t>
      </w:r>
      <w:r w:rsidRPr="001F4DD9">
        <w:rPr>
          <w:sz w:val="14"/>
        </w:rPr>
        <w:t xml:space="preserve"> approach to </w:t>
      </w:r>
      <w:r w:rsidRPr="0059167A">
        <w:rPr>
          <w:rStyle w:val="StyleUnderline"/>
        </w:rPr>
        <w:t>power</w:t>
      </w:r>
      <w:r w:rsidRPr="001F4DD9">
        <w:rPr>
          <w:sz w:val="14"/>
        </w:rPr>
        <w:t xml:space="preserve">. He campaigned on the promise to reward friends and punish enemies and now flaunts his favor or disfavor and the resulting consequences. This </w:t>
      </w:r>
      <w:r w:rsidRPr="0059167A">
        <w:rPr>
          <w:rStyle w:val="StyleUnderline"/>
        </w:rPr>
        <w:t>brazenness</w:t>
      </w:r>
      <w:r w:rsidRPr="001F4DD9">
        <w:rPr>
          <w:sz w:val="14"/>
        </w:rPr>
        <w:t xml:space="preserve"> </w:t>
      </w:r>
      <w:r w:rsidRPr="0059167A">
        <w:rPr>
          <w:rStyle w:val="StyleUnderline"/>
        </w:rPr>
        <w:t>warps</w:t>
      </w:r>
      <w:r w:rsidRPr="001F4DD9">
        <w:rPr>
          <w:sz w:val="14"/>
        </w:rPr>
        <w:t xml:space="preserve"> </w:t>
      </w:r>
      <w:r w:rsidRPr="0059167A">
        <w:rPr>
          <w:rStyle w:val="StyleUnderline"/>
        </w:rPr>
        <w:t>perceptions</w:t>
      </w:r>
      <w:r w:rsidRPr="001F4DD9">
        <w:rPr>
          <w:sz w:val="14"/>
        </w:rPr>
        <w:t xml:space="preserve"> </w:t>
      </w:r>
      <w:r w:rsidRPr="0059167A">
        <w:rPr>
          <w:rStyle w:val="StyleUnderline"/>
        </w:rPr>
        <w:t>about</w:t>
      </w:r>
      <w:r w:rsidRPr="001F4DD9">
        <w:rPr>
          <w:sz w:val="14"/>
        </w:rPr>
        <w:t xml:space="preserve"> what </w:t>
      </w:r>
      <w:r w:rsidRPr="0059167A">
        <w:rPr>
          <w:rStyle w:val="StyleUnderline"/>
        </w:rPr>
        <w:t>conduct</w:t>
      </w:r>
      <w:r w:rsidRPr="001F4DD9">
        <w:rPr>
          <w:sz w:val="14"/>
        </w:rPr>
        <w:t xml:space="preserve"> counts </w:t>
      </w:r>
      <w:r w:rsidRPr="0059167A">
        <w:rPr>
          <w:rStyle w:val="StyleUnderline"/>
        </w:rPr>
        <w:t>as</w:t>
      </w:r>
      <w:r w:rsidRPr="001F4DD9">
        <w:rPr>
          <w:sz w:val="14"/>
        </w:rPr>
        <w:t xml:space="preserve"> </w:t>
      </w:r>
      <w:r w:rsidRPr="0059167A">
        <w:rPr>
          <w:rStyle w:val="StyleUnderline"/>
        </w:rPr>
        <w:t>corrupt</w:t>
      </w:r>
      <w:r w:rsidRPr="001F4DD9">
        <w:rPr>
          <w:sz w:val="14"/>
        </w:rPr>
        <w:t xml:space="preserve">, </w:t>
      </w:r>
      <w:r w:rsidRPr="0059167A">
        <w:rPr>
          <w:rStyle w:val="StyleUnderline"/>
        </w:rPr>
        <w:t>reinforcing</w:t>
      </w:r>
      <w:r w:rsidRPr="001F4DD9">
        <w:rPr>
          <w:sz w:val="14"/>
        </w:rPr>
        <w:t xml:space="preserve"> the </w:t>
      </w:r>
      <w:r w:rsidRPr="0059167A">
        <w:rPr>
          <w:rStyle w:val="StyleUnderline"/>
        </w:rPr>
        <w:t>public’s</w:t>
      </w:r>
      <w:r w:rsidRPr="001F4DD9">
        <w:rPr>
          <w:sz w:val="14"/>
        </w:rPr>
        <w:t xml:space="preserve"> </w:t>
      </w:r>
      <w:r w:rsidRPr="0059167A">
        <w:rPr>
          <w:rStyle w:val="StyleUnderline"/>
        </w:rPr>
        <w:t>belief</w:t>
      </w:r>
      <w:r w:rsidRPr="001F4DD9">
        <w:rPr>
          <w:sz w:val="14"/>
        </w:rPr>
        <w:t xml:space="preserve"> that </w:t>
      </w:r>
      <w:r w:rsidRPr="0059167A">
        <w:rPr>
          <w:rStyle w:val="StyleUnderline"/>
        </w:rPr>
        <w:t>corruption</w:t>
      </w:r>
      <w:r w:rsidRPr="001F4DD9">
        <w:rPr>
          <w:sz w:val="14"/>
        </w:rPr>
        <w:t xml:space="preserve"> </w:t>
      </w:r>
      <w:r w:rsidRPr="0059167A">
        <w:rPr>
          <w:rStyle w:val="StyleUnderline"/>
        </w:rPr>
        <w:t>is</w:t>
      </w:r>
      <w:r w:rsidRPr="001F4DD9">
        <w:rPr>
          <w:sz w:val="14"/>
        </w:rPr>
        <w:t xml:space="preserve"> a </w:t>
      </w:r>
      <w:r w:rsidRPr="0059167A">
        <w:rPr>
          <w:rStyle w:val="StyleUnderline"/>
        </w:rPr>
        <w:t>normal</w:t>
      </w:r>
      <w:r w:rsidRPr="001F4DD9">
        <w:rPr>
          <w:sz w:val="14"/>
        </w:rPr>
        <w:t xml:space="preserve"> part of American politics and setting a precedent for future misconduct.</w:t>
      </w:r>
    </w:p>
    <w:p w14:paraId="4CF89B08" w14:textId="77777777" w:rsidR="0060647F" w:rsidRPr="001F4DD9" w:rsidRDefault="0060647F" w:rsidP="0060647F">
      <w:pPr>
        <w:rPr>
          <w:sz w:val="14"/>
        </w:rPr>
      </w:pPr>
      <w:r w:rsidRPr="001F4DD9">
        <w:rPr>
          <w:sz w:val="14"/>
        </w:rPr>
        <w:t>Elimination of Guardrails Against Corruption</w:t>
      </w:r>
    </w:p>
    <w:p w14:paraId="7860566C" w14:textId="77777777" w:rsidR="0060647F" w:rsidRPr="001F4DD9" w:rsidRDefault="0060647F" w:rsidP="0060647F">
      <w:pPr>
        <w:rPr>
          <w:sz w:val="14"/>
        </w:rPr>
      </w:pPr>
      <w:r w:rsidRPr="001F4DD9">
        <w:rPr>
          <w:sz w:val="14"/>
        </w:rPr>
        <w:t xml:space="preserve">The </w:t>
      </w:r>
      <w:r w:rsidRPr="00000ED0">
        <w:rPr>
          <w:rStyle w:val="StyleUnderline"/>
          <w:highlight w:val="cyan"/>
        </w:rPr>
        <w:t>Trump</w:t>
      </w:r>
      <w:r w:rsidRPr="001F4DD9">
        <w:rPr>
          <w:sz w:val="14"/>
        </w:rPr>
        <w:t xml:space="preserve"> administration </w:t>
      </w:r>
      <w:r w:rsidRPr="0059167A">
        <w:rPr>
          <w:rStyle w:val="StyleUnderline"/>
        </w:rPr>
        <w:t>has</w:t>
      </w:r>
      <w:r w:rsidRPr="001F4DD9">
        <w:rPr>
          <w:sz w:val="14"/>
        </w:rPr>
        <w:t xml:space="preserve"> </w:t>
      </w:r>
      <w:r w:rsidRPr="0059167A">
        <w:rPr>
          <w:rStyle w:val="StyleUnderline"/>
        </w:rPr>
        <w:t>asserted</w:t>
      </w:r>
      <w:r w:rsidRPr="001F4DD9">
        <w:rPr>
          <w:sz w:val="14"/>
        </w:rPr>
        <w:t xml:space="preserve"> a </w:t>
      </w:r>
      <w:r w:rsidRPr="0059167A">
        <w:rPr>
          <w:rStyle w:val="StyleUnderline"/>
        </w:rPr>
        <w:t>radical</w:t>
      </w:r>
      <w:r w:rsidRPr="001F4DD9">
        <w:rPr>
          <w:sz w:val="14"/>
        </w:rPr>
        <w:t xml:space="preserve"> and </w:t>
      </w:r>
      <w:r w:rsidRPr="0059167A">
        <w:rPr>
          <w:rStyle w:val="StyleUnderline"/>
        </w:rPr>
        <w:t>unrestrained</w:t>
      </w:r>
      <w:r w:rsidRPr="001F4DD9">
        <w:rPr>
          <w:sz w:val="14"/>
        </w:rPr>
        <w:t xml:space="preserve"> view of </w:t>
      </w:r>
      <w:r w:rsidRPr="0059167A">
        <w:rPr>
          <w:rStyle w:val="StyleUnderline"/>
        </w:rPr>
        <w:t>executive</w:t>
      </w:r>
      <w:r w:rsidRPr="001F4DD9">
        <w:rPr>
          <w:sz w:val="14"/>
        </w:rPr>
        <w:t xml:space="preserve"> </w:t>
      </w:r>
      <w:r w:rsidRPr="0059167A">
        <w:rPr>
          <w:rStyle w:val="StyleUnderline"/>
        </w:rPr>
        <w:t>power</w:t>
      </w:r>
      <w:r w:rsidRPr="001F4DD9">
        <w:rPr>
          <w:sz w:val="14"/>
        </w:rPr>
        <w:t xml:space="preserve">, pointedly </w:t>
      </w:r>
      <w:r w:rsidRPr="00000ED0">
        <w:rPr>
          <w:rStyle w:val="Emphasis"/>
          <w:highlight w:val="cyan"/>
        </w:rPr>
        <w:t>dismantling</w:t>
      </w:r>
      <w:r w:rsidRPr="0059167A">
        <w:rPr>
          <w:rStyle w:val="Emphasis"/>
        </w:rPr>
        <w:t xml:space="preserve"> </w:t>
      </w:r>
      <w:r w:rsidRPr="00000ED0">
        <w:rPr>
          <w:rStyle w:val="Emphasis"/>
          <w:highlight w:val="cyan"/>
        </w:rPr>
        <w:t>watchdog entities and</w:t>
      </w:r>
      <w:r w:rsidRPr="001F4DD9">
        <w:rPr>
          <w:sz w:val="14"/>
        </w:rPr>
        <w:t xml:space="preserve"> longstanding </w:t>
      </w:r>
      <w:r w:rsidRPr="00000ED0">
        <w:rPr>
          <w:rStyle w:val="Emphasis"/>
          <w:highlight w:val="cyan"/>
        </w:rPr>
        <w:t>anticorruption</w:t>
      </w:r>
      <w:r w:rsidRPr="0059167A">
        <w:rPr>
          <w:rStyle w:val="Emphasis"/>
        </w:rPr>
        <w:t xml:space="preserve"> enforcement mechanisms</w:t>
      </w:r>
      <w:r w:rsidRPr="001F4DD9">
        <w:rPr>
          <w:sz w:val="14"/>
        </w:rPr>
        <w:t>. For example, the administration has:</w:t>
      </w:r>
    </w:p>
    <w:p w14:paraId="22E0693E" w14:textId="77777777" w:rsidR="0060647F" w:rsidRPr="001F4DD9" w:rsidRDefault="0060647F" w:rsidP="0060647F">
      <w:pPr>
        <w:rPr>
          <w:sz w:val="14"/>
        </w:rPr>
      </w:pPr>
      <w:r w:rsidRPr="001F4DD9">
        <w:rPr>
          <w:sz w:val="14"/>
        </w:rPr>
        <w:t>Fired the head of the Office of Government Ethics</w:t>
      </w:r>
    </w:p>
    <w:p w14:paraId="16323AAE" w14:textId="77777777" w:rsidR="0060647F" w:rsidRPr="001F4DD9" w:rsidRDefault="0060647F" w:rsidP="0060647F">
      <w:pPr>
        <w:rPr>
          <w:sz w:val="14"/>
        </w:rPr>
      </w:pPr>
      <w:r w:rsidRPr="001F4DD9">
        <w:rPr>
          <w:sz w:val="14"/>
        </w:rPr>
        <w:t>Fired or demoted at least 20 agency inspectors general</w:t>
      </w:r>
    </w:p>
    <w:p w14:paraId="2001DFCF" w14:textId="77777777" w:rsidR="0060647F" w:rsidRPr="001F4DD9" w:rsidRDefault="0060647F" w:rsidP="0060647F">
      <w:pPr>
        <w:rPr>
          <w:sz w:val="14"/>
        </w:rPr>
      </w:pPr>
      <w:r w:rsidRPr="001F4DD9">
        <w:rPr>
          <w:sz w:val="14"/>
        </w:rPr>
        <w:t>Drastically reduced the staffing of the Department of Justice’s Public Integrity Section, which prosecutes public officials accused of corruption</w:t>
      </w:r>
    </w:p>
    <w:p w14:paraId="02F3BD54" w14:textId="77777777" w:rsidR="0060647F" w:rsidRPr="001F4DD9" w:rsidRDefault="0060647F" w:rsidP="0060647F">
      <w:pPr>
        <w:rPr>
          <w:sz w:val="14"/>
        </w:rPr>
      </w:pPr>
      <w:r w:rsidRPr="001F4DD9">
        <w:rPr>
          <w:sz w:val="14"/>
        </w:rPr>
        <w:t>Disbanded the FBI squad that investigates congressional misconduct and fraud within federal agencies</w:t>
      </w:r>
    </w:p>
    <w:p w14:paraId="5BB2EAAC" w14:textId="77777777" w:rsidR="0060647F" w:rsidRPr="001F4DD9" w:rsidRDefault="0060647F" w:rsidP="0060647F">
      <w:pPr>
        <w:rPr>
          <w:sz w:val="14"/>
        </w:rPr>
      </w:pPr>
      <w:r w:rsidRPr="001F4DD9">
        <w:rPr>
          <w:sz w:val="14"/>
        </w:rPr>
        <w:t>Scaled back enforcement of the Corporate Transparency Act, which requires companies to report “beneficial owners” to the government — reducing transparency and protecting donors who use domestic shell companies to conceal their identities or make illegal political contributions</w:t>
      </w:r>
    </w:p>
    <w:p w14:paraId="79E1BA4D" w14:textId="77777777" w:rsidR="0060647F" w:rsidRPr="001F4DD9" w:rsidRDefault="0060647F" w:rsidP="0060647F">
      <w:pPr>
        <w:rPr>
          <w:sz w:val="14"/>
        </w:rPr>
      </w:pPr>
      <w:r w:rsidRPr="001F4DD9">
        <w:rPr>
          <w:sz w:val="14"/>
        </w:rPr>
        <w:t>Disbanded the DOJ’s Foreign Influence Task Force</w:t>
      </w:r>
    </w:p>
    <w:p w14:paraId="63B50971" w14:textId="77777777" w:rsidR="0060647F" w:rsidRPr="001F4DD9" w:rsidRDefault="0060647F" w:rsidP="0060647F">
      <w:pPr>
        <w:rPr>
          <w:sz w:val="14"/>
        </w:rPr>
      </w:pPr>
      <w:r w:rsidRPr="001F4DD9">
        <w:rPr>
          <w:sz w:val="14"/>
        </w:rPr>
        <w:t>Restricted criminal enforcement of the Foreign Agents Registration Act and the Foreign Corrupt Practices Act</w:t>
      </w:r>
    </w:p>
    <w:p w14:paraId="33381C6D" w14:textId="77777777" w:rsidR="0060647F" w:rsidRPr="001F4DD9" w:rsidRDefault="0060647F" w:rsidP="0060647F">
      <w:pPr>
        <w:rPr>
          <w:sz w:val="14"/>
        </w:rPr>
      </w:pPr>
      <w:r w:rsidRPr="001F4DD9">
        <w:rPr>
          <w:sz w:val="14"/>
        </w:rPr>
        <w:t>Dramatically expanded the use of pardons to benefit political allies and undermine corruption convictions.</w:t>
      </w:r>
    </w:p>
    <w:p w14:paraId="0AA75C6A" w14:textId="77777777" w:rsidR="0060647F" w:rsidRPr="001F4DD9" w:rsidRDefault="0060647F" w:rsidP="0060647F">
      <w:pPr>
        <w:rPr>
          <w:sz w:val="14"/>
        </w:rPr>
      </w:pPr>
      <w:r w:rsidRPr="001F4DD9">
        <w:rPr>
          <w:sz w:val="14"/>
        </w:rPr>
        <w:t>How to Limit Corruption</w:t>
      </w:r>
    </w:p>
    <w:p w14:paraId="519107AD" w14:textId="77777777" w:rsidR="0060647F" w:rsidRPr="001F4DD9" w:rsidRDefault="0060647F" w:rsidP="0060647F">
      <w:pPr>
        <w:rPr>
          <w:sz w:val="14"/>
        </w:rPr>
      </w:pPr>
      <w:r w:rsidRPr="001F4DD9">
        <w:rPr>
          <w:sz w:val="14"/>
        </w:rPr>
        <w:t xml:space="preserve">American history has shown that </w:t>
      </w:r>
      <w:r w:rsidRPr="0059167A">
        <w:rPr>
          <w:rStyle w:val="Emphasis"/>
        </w:rPr>
        <w:t xml:space="preserve">public </w:t>
      </w:r>
      <w:r w:rsidRPr="00000ED0">
        <w:rPr>
          <w:rStyle w:val="Emphasis"/>
          <w:highlight w:val="cyan"/>
        </w:rPr>
        <w:t>backlash</w:t>
      </w:r>
      <w:r w:rsidRPr="0059167A">
        <w:rPr>
          <w:rStyle w:val="Emphasis"/>
        </w:rPr>
        <w:t xml:space="preserve"> can </w:t>
      </w:r>
      <w:r w:rsidRPr="00000ED0">
        <w:rPr>
          <w:rStyle w:val="Emphasis"/>
          <w:highlight w:val="cyan"/>
        </w:rPr>
        <w:t>provoke</w:t>
      </w:r>
      <w:r w:rsidRPr="0059167A">
        <w:rPr>
          <w:rStyle w:val="Emphasis"/>
        </w:rPr>
        <w:t xml:space="preserve"> meaningful </w:t>
      </w:r>
      <w:r w:rsidRPr="00000ED0">
        <w:rPr>
          <w:rStyle w:val="Emphasis"/>
          <w:highlight w:val="cyan"/>
        </w:rPr>
        <w:t>reform</w:t>
      </w:r>
      <w:r w:rsidRPr="001F4DD9">
        <w:rPr>
          <w:sz w:val="14"/>
        </w:rPr>
        <w:t xml:space="preserve">. Most recently, </w:t>
      </w:r>
      <w:r w:rsidRPr="0059167A">
        <w:rPr>
          <w:rStyle w:val="StyleUnderline"/>
        </w:rPr>
        <w:t>outrage</w:t>
      </w:r>
      <w:r w:rsidRPr="001F4DD9">
        <w:rPr>
          <w:sz w:val="14"/>
        </w:rPr>
        <w:t xml:space="preserve"> </w:t>
      </w:r>
      <w:r w:rsidRPr="0059167A">
        <w:rPr>
          <w:rStyle w:val="StyleUnderline"/>
        </w:rPr>
        <w:t>related</w:t>
      </w:r>
      <w:r w:rsidRPr="001F4DD9">
        <w:rPr>
          <w:sz w:val="14"/>
        </w:rPr>
        <w:t xml:space="preserve"> </w:t>
      </w:r>
      <w:r w:rsidRPr="0059167A">
        <w:rPr>
          <w:rStyle w:val="StyleUnderline"/>
        </w:rPr>
        <w:t>to</w:t>
      </w:r>
      <w:r w:rsidRPr="001F4DD9">
        <w:rPr>
          <w:sz w:val="14"/>
        </w:rPr>
        <w:t xml:space="preserve"> the </w:t>
      </w:r>
      <w:r w:rsidRPr="0059167A">
        <w:rPr>
          <w:rStyle w:val="StyleUnderline"/>
        </w:rPr>
        <w:t>banking</w:t>
      </w:r>
      <w:r w:rsidRPr="001F4DD9">
        <w:rPr>
          <w:sz w:val="14"/>
        </w:rPr>
        <w:t xml:space="preserve"> industry </w:t>
      </w:r>
      <w:r w:rsidRPr="0059167A">
        <w:rPr>
          <w:rStyle w:val="StyleUnderline"/>
        </w:rPr>
        <w:t>bailout</w:t>
      </w:r>
      <w:r w:rsidRPr="001F4DD9">
        <w:rPr>
          <w:sz w:val="14"/>
        </w:rPr>
        <w:t xml:space="preserve"> following the 2008 financial crisis </w:t>
      </w:r>
      <w:r w:rsidRPr="0059167A">
        <w:rPr>
          <w:rStyle w:val="StyleUnderline"/>
        </w:rPr>
        <w:t>led</w:t>
      </w:r>
      <w:r w:rsidRPr="001F4DD9">
        <w:rPr>
          <w:sz w:val="14"/>
        </w:rPr>
        <w:t xml:space="preserve"> </w:t>
      </w:r>
      <w:r w:rsidRPr="0059167A">
        <w:rPr>
          <w:rStyle w:val="StyleUnderline"/>
        </w:rPr>
        <w:t>to</w:t>
      </w:r>
      <w:r w:rsidRPr="001F4DD9">
        <w:rPr>
          <w:sz w:val="14"/>
        </w:rPr>
        <w:t xml:space="preserve"> </w:t>
      </w:r>
      <w:r w:rsidRPr="0059167A">
        <w:rPr>
          <w:rStyle w:val="StyleUnderline"/>
        </w:rPr>
        <w:t>new</w:t>
      </w:r>
      <w:r w:rsidRPr="001F4DD9">
        <w:rPr>
          <w:sz w:val="14"/>
        </w:rPr>
        <w:t xml:space="preserve"> </w:t>
      </w:r>
      <w:r w:rsidRPr="0059167A">
        <w:rPr>
          <w:rStyle w:val="StyleUnderline"/>
        </w:rPr>
        <w:t>guardrails</w:t>
      </w:r>
      <w:r w:rsidRPr="001F4DD9">
        <w:rPr>
          <w:sz w:val="14"/>
        </w:rPr>
        <w:t xml:space="preserve"> to protect economic stability. </w:t>
      </w:r>
      <w:r w:rsidRPr="0059167A">
        <w:rPr>
          <w:rStyle w:val="StyleUnderline"/>
        </w:rPr>
        <w:t>After</w:t>
      </w:r>
      <w:r w:rsidRPr="001F4DD9">
        <w:rPr>
          <w:sz w:val="14"/>
        </w:rPr>
        <w:t xml:space="preserve"> the </w:t>
      </w:r>
      <w:r w:rsidRPr="0059167A">
        <w:rPr>
          <w:rStyle w:val="StyleUnderline"/>
        </w:rPr>
        <w:t>Watergate</w:t>
      </w:r>
      <w:r w:rsidRPr="001F4DD9">
        <w:rPr>
          <w:sz w:val="14"/>
        </w:rPr>
        <w:t xml:space="preserve"> scandal that brought down President Richard Nixon, the subsequent </w:t>
      </w:r>
      <w:r w:rsidRPr="0059167A">
        <w:rPr>
          <w:rStyle w:val="StyleUnderline"/>
        </w:rPr>
        <w:t>flood</w:t>
      </w:r>
      <w:r w:rsidRPr="001F4DD9">
        <w:rPr>
          <w:sz w:val="14"/>
        </w:rPr>
        <w:t xml:space="preserve"> </w:t>
      </w:r>
      <w:r w:rsidRPr="0059167A">
        <w:rPr>
          <w:rStyle w:val="StyleUnderline"/>
        </w:rPr>
        <w:t>of</w:t>
      </w:r>
      <w:r w:rsidRPr="001F4DD9">
        <w:rPr>
          <w:sz w:val="14"/>
        </w:rPr>
        <w:t xml:space="preserve"> </w:t>
      </w:r>
      <w:r w:rsidRPr="0059167A">
        <w:rPr>
          <w:rStyle w:val="StyleUnderline"/>
        </w:rPr>
        <w:t>calls</w:t>
      </w:r>
      <w:r w:rsidRPr="001F4DD9">
        <w:rPr>
          <w:sz w:val="14"/>
        </w:rPr>
        <w:t xml:space="preserve"> and letters </w:t>
      </w:r>
      <w:r w:rsidRPr="0059167A">
        <w:rPr>
          <w:rStyle w:val="StyleUnderline"/>
        </w:rPr>
        <w:t>from</w:t>
      </w:r>
      <w:r w:rsidRPr="001F4DD9">
        <w:rPr>
          <w:sz w:val="14"/>
        </w:rPr>
        <w:t xml:space="preserve"> </w:t>
      </w:r>
      <w:r w:rsidRPr="0059167A">
        <w:rPr>
          <w:rStyle w:val="StyleUnderline"/>
        </w:rPr>
        <w:t>constituents</w:t>
      </w:r>
      <w:r w:rsidRPr="001F4DD9">
        <w:rPr>
          <w:sz w:val="14"/>
        </w:rPr>
        <w:t xml:space="preserve"> </w:t>
      </w:r>
      <w:r w:rsidRPr="0059167A">
        <w:rPr>
          <w:rStyle w:val="StyleUnderline"/>
        </w:rPr>
        <w:t>spurred</w:t>
      </w:r>
      <w:r w:rsidRPr="001F4DD9">
        <w:rPr>
          <w:sz w:val="14"/>
        </w:rPr>
        <w:t xml:space="preserve"> </w:t>
      </w:r>
      <w:r w:rsidRPr="0059167A">
        <w:rPr>
          <w:rStyle w:val="StyleUnderline"/>
        </w:rPr>
        <w:t>Congress</w:t>
      </w:r>
      <w:r w:rsidRPr="001F4DD9">
        <w:rPr>
          <w:sz w:val="14"/>
        </w:rPr>
        <w:t xml:space="preserve"> </w:t>
      </w:r>
      <w:r w:rsidRPr="0059167A">
        <w:rPr>
          <w:rStyle w:val="StyleUnderline"/>
        </w:rPr>
        <w:t>to</w:t>
      </w:r>
      <w:r w:rsidRPr="001F4DD9">
        <w:rPr>
          <w:sz w:val="14"/>
        </w:rPr>
        <w:t xml:space="preserve"> </w:t>
      </w:r>
      <w:r w:rsidRPr="0059167A">
        <w:rPr>
          <w:rStyle w:val="StyleUnderline"/>
        </w:rPr>
        <w:t>pass</w:t>
      </w:r>
      <w:r w:rsidRPr="001F4DD9">
        <w:rPr>
          <w:sz w:val="14"/>
        </w:rPr>
        <w:t xml:space="preserve"> </w:t>
      </w:r>
      <w:r w:rsidRPr="0059167A">
        <w:rPr>
          <w:rStyle w:val="StyleUnderline"/>
        </w:rPr>
        <w:t>historic</w:t>
      </w:r>
      <w:r w:rsidRPr="001F4DD9">
        <w:rPr>
          <w:sz w:val="14"/>
        </w:rPr>
        <w:t xml:space="preserve"> </w:t>
      </w:r>
      <w:r w:rsidRPr="0059167A">
        <w:rPr>
          <w:rStyle w:val="StyleUnderline"/>
        </w:rPr>
        <w:t>campaign</w:t>
      </w:r>
      <w:r w:rsidRPr="001F4DD9">
        <w:rPr>
          <w:sz w:val="14"/>
        </w:rPr>
        <w:t xml:space="preserve"> </w:t>
      </w:r>
      <w:r w:rsidRPr="0059167A">
        <w:rPr>
          <w:rStyle w:val="StyleUnderline"/>
        </w:rPr>
        <w:t>finance</w:t>
      </w:r>
      <w:r w:rsidRPr="001F4DD9">
        <w:rPr>
          <w:sz w:val="14"/>
        </w:rPr>
        <w:t xml:space="preserve"> and ethics </w:t>
      </w:r>
      <w:r w:rsidRPr="0059167A">
        <w:rPr>
          <w:rStyle w:val="StyleUnderline"/>
        </w:rPr>
        <w:t>reforms</w:t>
      </w:r>
      <w:r w:rsidRPr="001F4DD9">
        <w:rPr>
          <w:sz w:val="14"/>
        </w:rPr>
        <w:t xml:space="preserve"> </w:t>
      </w:r>
      <w:r w:rsidRPr="0059167A">
        <w:rPr>
          <w:rStyle w:val="StyleUnderline"/>
        </w:rPr>
        <w:t>designed</w:t>
      </w:r>
      <w:r w:rsidRPr="001F4DD9">
        <w:rPr>
          <w:sz w:val="14"/>
        </w:rPr>
        <w:t xml:space="preserve"> </w:t>
      </w:r>
      <w:r w:rsidRPr="0059167A">
        <w:rPr>
          <w:rStyle w:val="StyleUnderline"/>
        </w:rPr>
        <w:t>to</w:t>
      </w:r>
      <w:r w:rsidRPr="001F4DD9">
        <w:rPr>
          <w:sz w:val="14"/>
        </w:rPr>
        <w:t xml:space="preserve"> </w:t>
      </w:r>
      <w:r w:rsidRPr="0059167A">
        <w:rPr>
          <w:rStyle w:val="StyleUnderline"/>
        </w:rPr>
        <w:t>increase</w:t>
      </w:r>
      <w:r w:rsidRPr="001F4DD9">
        <w:rPr>
          <w:sz w:val="14"/>
        </w:rPr>
        <w:t xml:space="preserve"> </w:t>
      </w:r>
      <w:r w:rsidRPr="0059167A">
        <w:rPr>
          <w:rStyle w:val="StyleUnderline"/>
        </w:rPr>
        <w:t>transparency</w:t>
      </w:r>
      <w:r w:rsidRPr="001F4DD9">
        <w:rPr>
          <w:sz w:val="14"/>
        </w:rPr>
        <w:t xml:space="preserve"> </w:t>
      </w:r>
      <w:r w:rsidRPr="0059167A">
        <w:rPr>
          <w:rStyle w:val="StyleUnderline"/>
        </w:rPr>
        <w:t>and</w:t>
      </w:r>
      <w:r w:rsidRPr="001F4DD9">
        <w:rPr>
          <w:sz w:val="14"/>
        </w:rPr>
        <w:t xml:space="preserve"> </w:t>
      </w:r>
      <w:r w:rsidRPr="0059167A">
        <w:rPr>
          <w:rStyle w:val="StyleUnderline"/>
        </w:rPr>
        <w:t>curb</w:t>
      </w:r>
      <w:r w:rsidRPr="001F4DD9">
        <w:rPr>
          <w:sz w:val="14"/>
        </w:rPr>
        <w:t xml:space="preserve"> the </w:t>
      </w:r>
      <w:r w:rsidRPr="0059167A">
        <w:rPr>
          <w:rStyle w:val="StyleUnderline"/>
        </w:rPr>
        <w:t>influence</w:t>
      </w:r>
      <w:r w:rsidRPr="001F4DD9">
        <w:rPr>
          <w:sz w:val="14"/>
        </w:rPr>
        <w:t xml:space="preserve"> </w:t>
      </w:r>
      <w:r w:rsidRPr="0059167A">
        <w:rPr>
          <w:rStyle w:val="StyleUnderline"/>
        </w:rPr>
        <w:t>of</w:t>
      </w:r>
      <w:r w:rsidRPr="001F4DD9">
        <w:rPr>
          <w:sz w:val="14"/>
        </w:rPr>
        <w:t xml:space="preserve"> big </w:t>
      </w:r>
      <w:r w:rsidRPr="0059167A">
        <w:rPr>
          <w:rStyle w:val="StyleUnderline"/>
        </w:rPr>
        <w:t>money</w:t>
      </w:r>
      <w:r w:rsidRPr="001F4DD9">
        <w:rPr>
          <w:sz w:val="14"/>
        </w:rPr>
        <w:t xml:space="preserve"> </w:t>
      </w:r>
      <w:r w:rsidRPr="0059167A">
        <w:rPr>
          <w:rStyle w:val="StyleUnderline"/>
        </w:rPr>
        <w:t>in</w:t>
      </w:r>
      <w:r w:rsidRPr="001F4DD9">
        <w:rPr>
          <w:sz w:val="14"/>
        </w:rPr>
        <w:t xml:space="preserve"> </w:t>
      </w:r>
      <w:r w:rsidRPr="0059167A">
        <w:rPr>
          <w:rStyle w:val="StyleUnderline"/>
        </w:rPr>
        <w:t>politics</w:t>
      </w:r>
      <w:r w:rsidRPr="001F4DD9">
        <w:rPr>
          <w:sz w:val="14"/>
        </w:rPr>
        <w:t xml:space="preserve">. And during the Gilded Age, </w:t>
      </w:r>
      <w:r w:rsidRPr="0059167A">
        <w:rPr>
          <w:rStyle w:val="StyleUnderline"/>
        </w:rPr>
        <w:t>public</w:t>
      </w:r>
      <w:r w:rsidRPr="001F4DD9">
        <w:rPr>
          <w:sz w:val="14"/>
        </w:rPr>
        <w:t xml:space="preserve"> </w:t>
      </w:r>
      <w:r w:rsidRPr="0059167A">
        <w:rPr>
          <w:rStyle w:val="StyleUnderline"/>
        </w:rPr>
        <w:t>anger</w:t>
      </w:r>
      <w:r w:rsidRPr="001F4DD9">
        <w:rPr>
          <w:sz w:val="14"/>
        </w:rPr>
        <w:t xml:space="preserve"> </w:t>
      </w:r>
      <w:r w:rsidRPr="0059167A">
        <w:rPr>
          <w:rStyle w:val="StyleUnderline"/>
        </w:rPr>
        <w:t>fueled</w:t>
      </w:r>
      <w:r w:rsidRPr="001F4DD9">
        <w:rPr>
          <w:sz w:val="14"/>
        </w:rPr>
        <w:t xml:space="preserve"> </w:t>
      </w:r>
      <w:r w:rsidRPr="0059167A">
        <w:rPr>
          <w:rStyle w:val="StyleUnderline"/>
        </w:rPr>
        <w:t>mass</w:t>
      </w:r>
      <w:r w:rsidRPr="001F4DD9">
        <w:rPr>
          <w:sz w:val="14"/>
        </w:rPr>
        <w:t xml:space="preserve"> </w:t>
      </w:r>
      <w:r w:rsidRPr="0059167A">
        <w:rPr>
          <w:rStyle w:val="StyleUnderline"/>
        </w:rPr>
        <w:t>demonstrations</w:t>
      </w:r>
      <w:r w:rsidRPr="001F4DD9">
        <w:rPr>
          <w:sz w:val="14"/>
        </w:rPr>
        <w:t xml:space="preserve"> and political organizing, </w:t>
      </w:r>
      <w:r w:rsidRPr="0059167A">
        <w:rPr>
          <w:rStyle w:val="StyleUnderline"/>
        </w:rPr>
        <w:t>which</w:t>
      </w:r>
      <w:r w:rsidRPr="001F4DD9">
        <w:rPr>
          <w:sz w:val="14"/>
        </w:rPr>
        <w:t xml:space="preserve"> </w:t>
      </w:r>
      <w:r w:rsidRPr="0059167A">
        <w:rPr>
          <w:rStyle w:val="StyleUnderline"/>
        </w:rPr>
        <w:t>led</w:t>
      </w:r>
      <w:r w:rsidRPr="001F4DD9">
        <w:rPr>
          <w:sz w:val="14"/>
        </w:rPr>
        <w:t xml:space="preserve"> </w:t>
      </w:r>
      <w:r w:rsidRPr="0059167A">
        <w:rPr>
          <w:rStyle w:val="StyleUnderline"/>
        </w:rPr>
        <w:t>to</w:t>
      </w:r>
      <w:r w:rsidRPr="001F4DD9">
        <w:rPr>
          <w:sz w:val="14"/>
        </w:rPr>
        <w:t xml:space="preserve"> a wave of </w:t>
      </w:r>
      <w:r w:rsidRPr="0059167A">
        <w:rPr>
          <w:rStyle w:val="StyleUnderline"/>
        </w:rPr>
        <w:t>Progressive</w:t>
      </w:r>
      <w:r w:rsidRPr="001F4DD9">
        <w:rPr>
          <w:sz w:val="14"/>
        </w:rPr>
        <w:t xml:space="preserve"> </w:t>
      </w:r>
      <w:r w:rsidRPr="0059167A">
        <w:rPr>
          <w:rStyle w:val="StyleUnderline"/>
        </w:rPr>
        <w:t>Era</w:t>
      </w:r>
      <w:r w:rsidRPr="001F4DD9">
        <w:rPr>
          <w:sz w:val="14"/>
        </w:rPr>
        <w:t xml:space="preserve"> </w:t>
      </w:r>
      <w:r w:rsidRPr="0059167A">
        <w:rPr>
          <w:rStyle w:val="StyleUnderline"/>
        </w:rPr>
        <w:t>reforms</w:t>
      </w:r>
      <w:r w:rsidRPr="001F4DD9">
        <w:rPr>
          <w:sz w:val="14"/>
        </w:rPr>
        <w:t xml:space="preserve"> that improved living conditions, broke up monopolies, and reined in the influence of corporations over elections.</w:t>
      </w:r>
    </w:p>
    <w:p w14:paraId="43E06864" w14:textId="77777777" w:rsidR="0060647F" w:rsidRPr="001F4DD9" w:rsidRDefault="0060647F" w:rsidP="0060647F">
      <w:pPr>
        <w:rPr>
          <w:sz w:val="14"/>
        </w:rPr>
      </w:pPr>
      <w:r w:rsidRPr="0059167A">
        <w:rPr>
          <w:rStyle w:val="StyleUnderline"/>
        </w:rPr>
        <w:t>By refusing to accept corruption</w:t>
      </w:r>
      <w:r w:rsidRPr="001F4DD9">
        <w:rPr>
          <w:sz w:val="14"/>
        </w:rPr>
        <w:t xml:space="preserve"> </w:t>
      </w:r>
      <w:r w:rsidRPr="0059167A">
        <w:rPr>
          <w:rStyle w:val="StyleUnderline"/>
        </w:rPr>
        <w:t>as</w:t>
      </w:r>
      <w:r w:rsidRPr="001F4DD9">
        <w:rPr>
          <w:sz w:val="14"/>
        </w:rPr>
        <w:t xml:space="preserve"> an </w:t>
      </w:r>
      <w:r w:rsidRPr="0059167A">
        <w:rPr>
          <w:rStyle w:val="StyleUnderline"/>
        </w:rPr>
        <w:t>unavoidable</w:t>
      </w:r>
      <w:r w:rsidRPr="001F4DD9">
        <w:rPr>
          <w:sz w:val="14"/>
        </w:rPr>
        <w:t xml:space="preserve"> part of politics </w:t>
      </w:r>
      <w:r w:rsidRPr="0059167A">
        <w:rPr>
          <w:rStyle w:val="StyleUnderline"/>
        </w:rPr>
        <w:t>and</w:t>
      </w:r>
      <w:r w:rsidRPr="001F4DD9">
        <w:rPr>
          <w:sz w:val="14"/>
        </w:rPr>
        <w:t xml:space="preserve"> </w:t>
      </w:r>
      <w:r w:rsidRPr="0059167A">
        <w:rPr>
          <w:rStyle w:val="StyleUnderline"/>
        </w:rPr>
        <w:t>demanding</w:t>
      </w:r>
      <w:r w:rsidRPr="001F4DD9">
        <w:rPr>
          <w:sz w:val="14"/>
        </w:rPr>
        <w:t xml:space="preserve"> </w:t>
      </w:r>
      <w:r w:rsidRPr="0059167A">
        <w:rPr>
          <w:rStyle w:val="StyleUnderline"/>
        </w:rPr>
        <w:t>accountability</w:t>
      </w:r>
      <w:r w:rsidRPr="001F4DD9">
        <w:rPr>
          <w:sz w:val="14"/>
        </w:rPr>
        <w:t xml:space="preserve"> — through reporting, whistleblowing, and political pressure — </w:t>
      </w:r>
      <w:r w:rsidRPr="0059167A">
        <w:rPr>
          <w:rStyle w:val="StyleUnderline"/>
        </w:rPr>
        <w:t>citizens</w:t>
      </w:r>
      <w:r w:rsidRPr="001F4DD9">
        <w:rPr>
          <w:sz w:val="14"/>
        </w:rPr>
        <w:t xml:space="preserve"> can </w:t>
      </w:r>
      <w:r w:rsidRPr="0059167A">
        <w:rPr>
          <w:rStyle w:val="StyleUnderline"/>
        </w:rPr>
        <w:t>bring</w:t>
      </w:r>
      <w:r w:rsidRPr="001F4DD9">
        <w:rPr>
          <w:sz w:val="14"/>
        </w:rPr>
        <w:t xml:space="preserve"> </w:t>
      </w:r>
      <w:r w:rsidRPr="0059167A">
        <w:rPr>
          <w:rStyle w:val="StyleUnderline"/>
        </w:rPr>
        <w:t>about</w:t>
      </w:r>
      <w:r w:rsidRPr="001F4DD9">
        <w:rPr>
          <w:sz w:val="14"/>
        </w:rPr>
        <w:t xml:space="preserve"> real </w:t>
      </w:r>
      <w:r w:rsidRPr="0059167A">
        <w:rPr>
          <w:rStyle w:val="StyleUnderline"/>
        </w:rPr>
        <w:t>change</w:t>
      </w:r>
      <w:r w:rsidRPr="001F4DD9">
        <w:rPr>
          <w:sz w:val="14"/>
        </w:rPr>
        <w:t>.</w:t>
      </w:r>
    </w:p>
    <w:p w14:paraId="1311976D" w14:textId="77777777" w:rsidR="0060647F" w:rsidRPr="001F4DD9" w:rsidRDefault="0060647F" w:rsidP="0060647F">
      <w:pPr>
        <w:rPr>
          <w:sz w:val="14"/>
        </w:rPr>
      </w:pPr>
      <w:r w:rsidRPr="001F4DD9">
        <w:rPr>
          <w:sz w:val="14"/>
        </w:rPr>
        <w:t xml:space="preserve">The </w:t>
      </w:r>
      <w:r w:rsidRPr="0059167A">
        <w:rPr>
          <w:rStyle w:val="StyleUnderline"/>
        </w:rPr>
        <w:t>rising</w:t>
      </w:r>
      <w:r w:rsidRPr="001F4DD9">
        <w:rPr>
          <w:sz w:val="14"/>
        </w:rPr>
        <w:t xml:space="preserve"> </w:t>
      </w:r>
      <w:r w:rsidRPr="0059167A">
        <w:rPr>
          <w:rStyle w:val="StyleUnderline"/>
        </w:rPr>
        <w:t>threat</w:t>
      </w:r>
      <w:r w:rsidRPr="001F4DD9">
        <w:rPr>
          <w:sz w:val="14"/>
        </w:rPr>
        <w:t xml:space="preserve"> </w:t>
      </w:r>
      <w:r w:rsidRPr="0059167A">
        <w:rPr>
          <w:rStyle w:val="StyleUnderline"/>
        </w:rPr>
        <w:t>of</w:t>
      </w:r>
      <w:r w:rsidRPr="001F4DD9">
        <w:rPr>
          <w:sz w:val="14"/>
        </w:rPr>
        <w:t xml:space="preserve"> </w:t>
      </w:r>
      <w:r w:rsidRPr="0059167A">
        <w:rPr>
          <w:rStyle w:val="StyleUnderline"/>
        </w:rPr>
        <w:t>concentrated</w:t>
      </w:r>
      <w:r w:rsidRPr="001F4DD9">
        <w:rPr>
          <w:sz w:val="14"/>
        </w:rPr>
        <w:t xml:space="preserve"> </w:t>
      </w:r>
      <w:r w:rsidRPr="0059167A">
        <w:rPr>
          <w:rStyle w:val="StyleUnderline"/>
        </w:rPr>
        <w:t>wealth</w:t>
      </w:r>
      <w:r w:rsidRPr="001F4DD9">
        <w:rPr>
          <w:sz w:val="14"/>
        </w:rPr>
        <w:t xml:space="preserve"> </w:t>
      </w:r>
      <w:r w:rsidRPr="0059167A">
        <w:rPr>
          <w:rStyle w:val="StyleUnderline"/>
        </w:rPr>
        <w:t>and</w:t>
      </w:r>
      <w:r w:rsidRPr="001F4DD9">
        <w:rPr>
          <w:sz w:val="14"/>
        </w:rPr>
        <w:t xml:space="preserve"> </w:t>
      </w:r>
      <w:r w:rsidRPr="0059167A">
        <w:rPr>
          <w:rStyle w:val="StyleUnderline"/>
        </w:rPr>
        <w:t>power</w:t>
      </w:r>
      <w:r w:rsidRPr="001F4DD9">
        <w:rPr>
          <w:sz w:val="14"/>
        </w:rPr>
        <w:t xml:space="preserve"> dominating our political system </w:t>
      </w:r>
      <w:r w:rsidRPr="0059167A">
        <w:rPr>
          <w:rStyle w:val="StyleUnderline"/>
        </w:rPr>
        <w:t>demands</w:t>
      </w:r>
      <w:r w:rsidRPr="001F4DD9">
        <w:rPr>
          <w:sz w:val="14"/>
        </w:rPr>
        <w:t xml:space="preserve"> a </w:t>
      </w:r>
      <w:r w:rsidRPr="0059167A">
        <w:rPr>
          <w:rStyle w:val="StyleUnderline"/>
        </w:rPr>
        <w:t>strong</w:t>
      </w:r>
      <w:r w:rsidRPr="001F4DD9">
        <w:rPr>
          <w:sz w:val="14"/>
        </w:rPr>
        <w:t xml:space="preserve"> </w:t>
      </w:r>
      <w:r w:rsidRPr="0059167A">
        <w:rPr>
          <w:rStyle w:val="StyleUnderline"/>
        </w:rPr>
        <w:t>response</w:t>
      </w:r>
      <w:r w:rsidRPr="001F4DD9">
        <w:rPr>
          <w:sz w:val="14"/>
        </w:rPr>
        <w:t xml:space="preserve"> and commonsense reforms. In the short term, </w:t>
      </w:r>
      <w:r w:rsidRPr="00000ED0">
        <w:rPr>
          <w:rStyle w:val="Emphasis"/>
          <w:highlight w:val="cyan"/>
        </w:rPr>
        <w:t>Congress should restore</w:t>
      </w:r>
      <w:r w:rsidRPr="001F4DD9">
        <w:rPr>
          <w:sz w:val="14"/>
        </w:rPr>
        <w:t xml:space="preserve"> the </w:t>
      </w:r>
      <w:r w:rsidRPr="00000ED0">
        <w:rPr>
          <w:rStyle w:val="Emphasis"/>
          <w:highlight w:val="cyan"/>
        </w:rPr>
        <w:t>checks and balances</w:t>
      </w:r>
      <w:r w:rsidRPr="0059167A">
        <w:rPr>
          <w:rStyle w:val="Emphasis"/>
        </w:rPr>
        <w:t xml:space="preserve"> and anticorruption guardrails that the current administration has dismantled and </w:t>
      </w:r>
      <w:r w:rsidRPr="00000ED0">
        <w:rPr>
          <w:rStyle w:val="Emphasis"/>
          <w:highlight w:val="cyan"/>
        </w:rPr>
        <w:t>expand</w:t>
      </w:r>
      <w:r w:rsidRPr="0059167A">
        <w:rPr>
          <w:rStyle w:val="Emphasis"/>
        </w:rPr>
        <w:t xml:space="preserve"> federal </w:t>
      </w:r>
      <w:r w:rsidRPr="00000ED0">
        <w:rPr>
          <w:rStyle w:val="Emphasis"/>
          <w:highlight w:val="cyan"/>
        </w:rPr>
        <w:t>ethics reforms</w:t>
      </w:r>
      <w:r w:rsidRPr="0059167A">
        <w:rPr>
          <w:rStyle w:val="Emphasis"/>
        </w:rPr>
        <w:t xml:space="preserve"> to close loopholes</w:t>
      </w:r>
      <w:r w:rsidRPr="001F4DD9">
        <w:rPr>
          <w:sz w:val="14"/>
        </w:rPr>
        <w:t xml:space="preserve"> that exempt the president and other top officials from even the most basic conflict of interest safeguards. </w:t>
      </w:r>
      <w:r w:rsidRPr="0059167A">
        <w:rPr>
          <w:rStyle w:val="Emphasis"/>
        </w:rPr>
        <w:t>It should</w:t>
      </w:r>
      <w:r w:rsidRPr="001F4DD9">
        <w:rPr>
          <w:sz w:val="14"/>
        </w:rPr>
        <w:t xml:space="preserve"> also </w:t>
      </w:r>
      <w:r w:rsidRPr="00000ED0">
        <w:rPr>
          <w:rStyle w:val="Emphasis"/>
          <w:highlight w:val="cyan"/>
        </w:rPr>
        <w:t>overhaul campaign finance rules to counter</w:t>
      </w:r>
      <w:r w:rsidRPr="001F4DD9">
        <w:rPr>
          <w:sz w:val="14"/>
        </w:rPr>
        <w:t xml:space="preserve"> the worst effects of the </w:t>
      </w:r>
      <w:r w:rsidRPr="00000ED0">
        <w:rPr>
          <w:rStyle w:val="Emphasis"/>
          <w:highlight w:val="cyan"/>
        </w:rPr>
        <w:t>Supreme Court’s</w:t>
      </w:r>
      <w:r w:rsidRPr="001F4DD9">
        <w:rPr>
          <w:sz w:val="14"/>
        </w:rPr>
        <w:t xml:space="preserve"> misguided </w:t>
      </w:r>
      <w:r w:rsidRPr="00000ED0">
        <w:rPr>
          <w:rStyle w:val="Emphasis"/>
          <w:highlight w:val="cyan"/>
        </w:rPr>
        <w:t>decisions</w:t>
      </w:r>
      <w:r w:rsidRPr="0059167A">
        <w:rPr>
          <w:rStyle w:val="Emphasis"/>
        </w:rPr>
        <w:t xml:space="preserve"> and </w:t>
      </w:r>
      <w:r w:rsidRPr="00000ED0">
        <w:rPr>
          <w:rStyle w:val="Emphasis"/>
          <w:highlight w:val="cyan"/>
        </w:rPr>
        <w:t>give candidates</w:t>
      </w:r>
      <w:r w:rsidRPr="001F4DD9">
        <w:rPr>
          <w:sz w:val="14"/>
        </w:rPr>
        <w:t xml:space="preserve"> a </w:t>
      </w:r>
      <w:r w:rsidRPr="00000ED0">
        <w:rPr>
          <w:rStyle w:val="Emphasis"/>
          <w:highlight w:val="cyan"/>
        </w:rPr>
        <w:t>path to fund campaigns</w:t>
      </w:r>
      <w:r w:rsidRPr="0059167A">
        <w:rPr>
          <w:rStyle w:val="Emphasis"/>
        </w:rPr>
        <w:t xml:space="preserve"> without relying on ultra-wealthy donors</w:t>
      </w:r>
      <w:r w:rsidRPr="001F4DD9">
        <w:rPr>
          <w:sz w:val="14"/>
        </w:rPr>
        <w:t>.</w:t>
      </w:r>
    </w:p>
    <w:p w14:paraId="24EAF4EF" w14:textId="77777777" w:rsidR="0060647F" w:rsidRPr="001F4DD9" w:rsidRDefault="0060647F" w:rsidP="0060647F">
      <w:pPr>
        <w:rPr>
          <w:sz w:val="14"/>
        </w:rPr>
      </w:pPr>
      <w:r w:rsidRPr="0059167A">
        <w:rPr>
          <w:rStyle w:val="StyleUnderline"/>
        </w:rPr>
        <w:t>The</w:t>
      </w:r>
      <w:r w:rsidRPr="001F4DD9">
        <w:rPr>
          <w:sz w:val="14"/>
        </w:rPr>
        <w:t xml:space="preserve"> </w:t>
      </w:r>
      <w:r w:rsidRPr="0059167A">
        <w:rPr>
          <w:rStyle w:val="StyleUnderline"/>
        </w:rPr>
        <w:t>system</w:t>
      </w:r>
      <w:r w:rsidRPr="001F4DD9">
        <w:rPr>
          <w:sz w:val="14"/>
        </w:rPr>
        <w:t xml:space="preserve"> also </w:t>
      </w:r>
      <w:r w:rsidRPr="0059167A">
        <w:rPr>
          <w:rStyle w:val="StyleUnderline"/>
        </w:rPr>
        <w:t>needs</w:t>
      </w:r>
      <w:r w:rsidRPr="001F4DD9">
        <w:rPr>
          <w:sz w:val="14"/>
        </w:rPr>
        <w:t xml:space="preserve"> </w:t>
      </w:r>
      <w:r w:rsidRPr="0059167A">
        <w:rPr>
          <w:rStyle w:val="StyleUnderline"/>
        </w:rPr>
        <w:t>changes</w:t>
      </w:r>
      <w:r w:rsidRPr="001F4DD9">
        <w:rPr>
          <w:sz w:val="14"/>
        </w:rPr>
        <w:t xml:space="preserve"> </w:t>
      </w:r>
      <w:r w:rsidRPr="0059167A">
        <w:rPr>
          <w:rStyle w:val="StyleUnderline"/>
        </w:rPr>
        <w:t>at</w:t>
      </w:r>
      <w:r w:rsidRPr="001F4DD9">
        <w:rPr>
          <w:sz w:val="14"/>
        </w:rPr>
        <w:t xml:space="preserve"> a more </w:t>
      </w:r>
      <w:r w:rsidRPr="0059167A">
        <w:rPr>
          <w:rStyle w:val="StyleUnderline"/>
        </w:rPr>
        <w:t>fundamental</w:t>
      </w:r>
      <w:r w:rsidRPr="001F4DD9">
        <w:rPr>
          <w:sz w:val="14"/>
        </w:rPr>
        <w:t xml:space="preserve"> </w:t>
      </w:r>
      <w:r w:rsidRPr="0059167A">
        <w:rPr>
          <w:rStyle w:val="StyleUnderline"/>
        </w:rPr>
        <w:t>level</w:t>
      </w:r>
      <w:r w:rsidRPr="001F4DD9">
        <w:rPr>
          <w:sz w:val="14"/>
        </w:rPr>
        <w:t xml:space="preserve">. The </w:t>
      </w:r>
      <w:r w:rsidRPr="0059167A">
        <w:rPr>
          <w:rStyle w:val="Emphasis"/>
        </w:rPr>
        <w:t>normalization of</w:t>
      </w:r>
      <w:r w:rsidRPr="001F4DD9">
        <w:rPr>
          <w:sz w:val="14"/>
        </w:rPr>
        <w:t xml:space="preserve"> political </w:t>
      </w:r>
      <w:r w:rsidRPr="00000ED0">
        <w:rPr>
          <w:rStyle w:val="Emphasis"/>
          <w:highlight w:val="cyan"/>
        </w:rPr>
        <w:t>corruption</w:t>
      </w:r>
      <w:r w:rsidRPr="001F4DD9">
        <w:rPr>
          <w:sz w:val="14"/>
        </w:rPr>
        <w:t xml:space="preserve"> in American politics </w:t>
      </w:r>
      <w:r w:rsidRPr="0059167A">
        <w:rPr>
          <w:rStyle w:val="Emphasis"/>
        </w:rPr>
        <w:t xml:space="preserve">has </w:t>
      </w:r>
      <w:r w:rsidRPr="00000ED0">
        <w:rPr>
          <w:rStyle w:val="Emphasis"/>
          <w:highlight w:val="cyan"/>
        </w:rPr>
        <w:t>eroded</w:t>
      </w:r>
      <w:r w:rsidRPr="001F4DD9">
        <w:rPr>
          <w:sz w:val="14"/>
        </w:rPr>
        <w:t xml:space="preserve"> the foundations of </w:t>
      </w:r>
      <w:r w:rsidRPr="00000ED0">
        <w:rPr>
          <w:rStyle w:val="Emphasis"/>
          <w:highlight w:val="cyan"/>
        </w:rPr>
        <w:t>democratic governance</w:t>
      </w:r>
      <w:r w:rsidRPr="001F4DD9">
        <w:rPr>
          <w:sz w:val="14"/>
        </w:rPr>
        <w:t xml:space="preserve">. In response, </w:t>
      </w:r>
      <w:r w:rsidRPr="0059167A">
        <w:rPr>
          <w:rStyle w:val="StyleUnderline"/>
        </w:rPr>
        <w:t xml:space="preserve">the </w:t>
      </w:r>
      <w:r w:rsidRPr="00000ED0">
        <w:rPr>
          <w:rStyle w:val="StyleUnderline"/>
          <w:highlight w:val="cyan"/>
        </w:rPr>
        <w:t>country needs</w:t>
      </w:r>
      <w:r w:rsidRPr="0059167A">
        <w:rPr>
          <w:rStyle w:val="StyleUnderline"/>
        </w:rPr>
        <w:t xml:space="preserve"> a bold </w:t>
      </w:r>
      <w:r w:rsidRPr="00000ED0">
        <w:rPr>
          <w:rStyle w:val="StyleUnderline"/>
          <w:highlight w:val="cyan"/>
        </w:rPr>
        <w:t>reform</w:t>
      </w:r>
      <w:r w:rsidRPr="0059167A">
        <w:rPr>
          <w:rStyle w:val="StyleUnderline"/>
        </w:rPr>
        <w:t xml:space="preserve"> agenda</w:t>
      </w:r>
      <w:r w:rsidRPr="001F4DD9">
        <w:rPr>
          <w:sz w:val="14"/>
        </w:rPr>
        <w:t xml:space="preserve"> to return power to the American people and restore trust and integrity in government. </w:t>
      </w:r>
      <w:r w:rsidRPr="0059167A">
        <w:rPr>
          <w:rStyle w:val="Emphasis"/>
        </w:rPr>
        <w:t xml:space="preserve">This means </w:t>
      </w:r>
      <w:r w:rsidRPr="00000ED0">
        <w:rPr>
          <w:rStyle w:val="Emphasis"/>
          <w:highlight w:val="cyan"/>
        </w:rPr>
        <w:t>revitalizing</w:t>
      </w:r>
      <w:r w:rsidRPr="0059167A">
        <w:rPr>
          <w:rStyle w:val="Emphasis"/>
        </w:rPr>
        <w:t xml:space="preserve"> </w:t>
      </w:r>
      <w:r w:rsidRPr="00000ED0">
        <w:rPr>
          <w:rStyle w:val="Emphasis"/>
          <w:highlight w:val="cyan"/>
        </w:rPr>
        <w:t>Congress’s</w:t>
      </w:r>
      <w:r w:rsidRPr="0059167A">
        <w:rPr>
          <w:rStyle w:val="Emphasis"/>
        </w:rPr>
        <w:t xml:space="preserve"> </w:t>
      </w:r>
      <w:r w:rsidRPr="00000ED0">
        <w:rPr>
          <w:rStyle w:val="Emphasis"/>
          <w:highlight w:val="cyan"/>
        </w:rPr>
        <w:t>capacity as</w:t>
      </w:r>
      <w:r w:rsidRPr="001F4DD9">
        <w:rPr>
          <w:sz w:val="14"/>
        </w:rPr>
        <w:t xml:space="preserve"> the </w:t>
      </w:r>
      <w:r w:rsidRPr="00000ED0">
        <w:rPr>
          <w:rStyle w:val="Emphasis"/>
          <w:highlight w:val="cyan"/>
        </w:rPr>
        <w:t>first branch</w:t>
      </w:r>
      <w:r w:rsidRPr="0059167A">
        <w:rPr>
          <w:rStyle w:val="Emphasis"/>
        </w:rPr>
        <w:t xml:space="preserve"> of</w:t>
      </w:r>
      <w:r w:rsidRPr="001F4DD9">
        <w:rPr>
          <w:sz w:val="14"/>
        </w:rPr>
        <w:t xml:space="preserve"> American </w:t>
      </w:r>
      <w:r w:rsidRPr="0059167A">
        <w:rPr>
          <w:rStyle w:val="Emphasis"/>
        </w:rPr>
        <w:t xml:space="preserve">government, </w:t>
      </w:r>
      <w:r w:rsidRPr="00000ED0">
        <w:rPr>
          <w:rStyle w:val="Emphasis"/>
          <w:highlight w:val="cyan"/>
        </w:rPr>
        <w:t>reining in</w:t>
      </w:r>
      <w:r w:rsidRPr="001F4DD9">
        <w:rPr>
          <w:sz w:val="14"/>
        </w:rPr>
        <w:t xml:space="preserve"> an out-of-control </w:t>
      </w:r>
      <w:r w:rsidRPr="00000ED0">
        <w:rPr>
          <w:rStyle w:val="Emphasis"/>
          <w:highlight w:val="cyan"/>
        </w:rPr>
        <w:t>executive</w:t>
      </w:r>
      <w:r w:rsidRPr="001F4DD9">
        <w:rPr>
          <w:sz w:val="14"/>
        </w:rPr>
        <w:t xml:space="preserve"> branch, </w:t>
      </w:r>
      <w:r w:rsidRPr="00000ED0">
        <w:rPr>
          <w:rStyle w:val="Emphasis"/>
          <w:highlight w:val="cyan"/>
        </w:rPr>
        <w:t>and</w:t>
      </w:r>
      <w:r w:rsidRPr="0059167A">
        <w:rPr>
          <w:rStyle w:val="Emphasis"/>
        </w:rPr>
        <w:t xml:space="preserve"> </w:t>
      </w:r>
      <w:r w:rsidRPr="00000ED0">
        <w:rPr>
          <w:rStyle w:val="Emphasis"/>
          <w:highlight w:val="cyan"/>
        </w:rPr>
        <w:t>reforming</w:t>
      </w:r>
      <w:r w:rsidRPr="001F4DD9">
        <w:rPr>
          <w:sz w:val="14"/>
        </w:rPr>
        <w:t xml:space="preserve"> a </w:t>
      </w:r>
      <w:r w:rsidRPr="00000ED0">
        <w:rPr>
          <w:rStyle w:val="Emphasis"/>
          <w:highlight w:val="cyan"/>
        </w:rPr>
        <w:t>judiciary</w:t>
      </w:r>
      <w:r w:rsidRPr="001F4DD9">
        <w:rPr>
          <w:sz w:val="14"/>
        </w:rPr>
        <w:t xml:space="preserve"> that has become increasingly out of touch with the people.</w:t>
      </w:r>
    </w:p>
    <w:p w14:paraId="64C34179" w14:textId="77777777" w:rsidR="0060647F" w:rsidRPr="001F4DD9" w:rsidRDefault="0060647F" w:rsidP="0060647F">
      <w:pPr>
        <w:rPr>
          <w:sz w:val="14"/>
        </w:rPr>
      </w:pPr>
      <w:r w:rsidRPr="001F4DD9">
        <w:rPr>
          <w:sz w:val="14"/>
        </w:rPr>
        <w:t>To realize this vision, the public must hold elected leaders accountable and push for these reforms to become a governing priority moving forward.</w:t>
      </w:r>
    </w:p>
    <w:p w14:paraId="31B3B831" w14:textId="77777777" w:rsidR="0060647F" w:rsidRPr="00DE7683" w:rsidRDefault="0060647F" w:rsidP="0060647F">
      <w:pPr>
        <w:pStyle w:val="Heading4"/>
      </w:pPr>
      <w:r w:rsidRPr="00DE7683">
        <w:t xml:space="preserve">The aff’s </w:t>
      </w:r>
      <w:r w:rsidRPr="00DE7683">
        <w:rPr>
          <w:u w:val="single"/>
        </w:rPr>
        <w:t>zero</w:t>
      </w:r>
      <w:r w:rsidRPr="00DE7683">
        <w:t>---</w:t>
      </w:r>
      <w:r>
        <w:t xml:space="preserve">institutional distortion </w:t>
      </w:r>
      <w:r>
        <w:rPr>
          <w:u w:val="single"/>
        </w:rPr>
        <w:t>precludes policy change</w:t>
      </w:r>
      <w:r>
        <w:t xml:space="preserve">---popularity and movement energy are </w:t>
      </w:r>
      <w:r>
        <w:rPr>
          <w:u w:val="single"/>
        </w:rPr>
        <w:t>irrelevant</w:t>
      </w:r>
      <w:r>
        <w:t xml:space="preserve">, only </w:t>
      </w:r>
      <w:r>
        <w:rPr>
          <w:u w:val="single"/>
        </w:rPr>
        <w:t>total overhaul</w:t>
      </w:r>
      <w:r>
        <w:t xml:space="preserve"> of campaign finance solves </w:t>
      </w:r>
    </w:p>
    <w:p w14:paraId="56AE0598" w14:textId="77777777" w:rsidR="0060647F" w:rsidRDefault="0060647F" w:rsidP="0060647F">
      <w:r w:rsidRPr="00CE63DB">
        <w:rPr>
          <w:rStyle w:val="Style13ptBold"/>
        </w:rPr>
        <w:t>Cha et al 20</w:t>
      </w:r>
      <w:r>
        <w:t xml:space="preserve"> – </w:t>
      </w:r>
      <w:r w:rsidRPr="00CE63DB">
        <w:t>J. Mijin Cha is an assistant professor of Urban and Environmental Policy at Occidental College and a fellow at Cornell University’s Worker Institute</w:t>
      </w:r>
      <w:r>
        <w:t xml:space="preserve">, </w:t>
      </w:r>
      <w:r w:rsidRPr="00CE63DB">
        <w:t>Miles Rapoport is currently the Senior Practice Fellow in American Democracy at the Ash Center of the Harvard Kennedy School of Government</w:t>
      </w:r>
      <w:r>
        <w:t xml:space="preserve">, </w:t>
      </w:r>
      <w:r w:rsidRPr="00CE63DB">
        <w:t>Renitta Shannon defeated a four-term Democratic incumbent with a bold progressive message in 2016. In January 2017, she was sworn into the Georgia State House of Representatives to represent the 84th district</w:t>
      </w:r>
      <w:r>
        <w:t xml:space="preserve">, </w:t>
      </w:r>
      <w:r w:rsidRPr="00CE63DB">
        <w:t>David Duhalde served as DSA’s National Youth Organizer and Deputy Director. Duhalde also served as political director of Our Revolution and as a Research Analyst for Every Voice</w:t>
      </w:r>
      <w:r>
        <w:t>, 10/16/2020, “</w:t>
      </w:r>
      <w:r w:rsidRPr="00CE63DB">
        <w:t>A New Democracy Agenda</w:t>
      </w:r>
      <w:r>
        <w:t xml:space="preserve">,” </w:t>
      </w:r>
      <w:r w:rsidRPr="00CE63DB">
        <w:t>https://www.dissentmagazine.org/online_articles/a-new-democracy-agenda/</w:t>
      </w:r>
    </w:p>
    <w:p w14:paraId="6D19713B" w14:textId="77777777" w:rsidR="0060647F" w:rsidRPr="001F4DD9" w:rsidRDefault="0060647F" w:rsidP="0060647F">
      <w:pPr>
        <w:rPr>
          <w:sz w:val="14"/>
        </w:rPr>
      </w:pPr>
      <w:r w:rsidRPr="001F4DD9">
        <w:rPr>
          <w:sz w:val="14"/>
        </w:rPr>
        <w:t>David Duhalde: What drew you to a democratic socialist analysis of voter suppression and electoral reform?</w:t>
      </w:r>
    </w:p>
    <w:p w14:paraId="0419DC8C" w14:textId="77777777" w:rsidR="0060647F" w:rsidRPr="001F4DD9" w:rsidRDefault="0060647F" w:rsidP="0060647F">
      <w:pPr>
        <w:rPr>
          <w:sz w:val="14"/>
        </w:rPr>
      </w:pPr>
      <w:r w:rsidRPr="001F4DD9">
        <w:rPr>
          <w:sz w:val="14"/>
        </w:rPr>
        <w:t>J. Mijin Cha: Before we get to the socialism part of democratic socialism, we have to talk about the democratic part. In the United States, we do not have the democratic part—in fact, we’re far from it.</w:t>
      </w:r>
    </w:p>
    <w:p w14:paraId="6F2EA0ED" w14:textId="77777777" w:rsidR="0060647F" w:rsidRPr="001F4DD9" w:rsidRDefault="0060647F" w:rsidP="0060647F">
      <w:pPr>
        <w:rPr>
          <w:sz w:val="14"/>
        </w:rPr>
      </w:pPr>
      <w:r w:rsidRPr="00000ED0">
        <w:rPr>
          <w:rStyle w:val="Emphasis"/>
          <w:highlight w:val="cyan"/>
        </w:rPr>
        <w:t>Until we fix</w:t>
      </w:r>
      <w:r w:rsidRPr="005E3260">
        <w:rPr>
          <w:rStyle w:val="Emphasis"/>
        </w:rPr>
        <w:t xml:space="preserve"> the </w:t>
      </w:r>
      <w:r w:rsidRPr="00000ED0">
        <w:rPr>
          <w:rStyle w:val="Emphasis"/>
          <w:highlight w:val="cyan"/>
        </w:rPr>
        <w:t>corrosive impact of money on democracy, we face a losing battle</w:t>
      </w:r>
      <w:r w:rsidRPr="001F4DD9">
        <w:rPr>
          <w:sz w:val="14"/>
        </w:rPr>
        <w:t xml:space="preserve"> in the fight </w:t>
      </w:r>
      <w:r w:rsidRPr="00000ED0">
        <w:rPr>
          <w:rStyle w:val="Emphasis"/>
          <w:highlight w:val="cyan"/>
        </w:rPr>
        <w:t>for a more just future</w:t>
      </w:r>
      <w:r w:rsidRPr="001F4DD9">
        <w:rPr>
          <w:sz w:val="14"/>
        </w:rPr>
        <w:t xml:space="preserve">—for ambitious climate policy, healthcare as a right, or addressing stagnant wages and an offensively low minimum wage. </w:t>
      </w:r>
      <w:r w:rsidRPr="00000ED0">
        <w:rPr>
          <w:rStyle w:val="Emphasis"/>
          <w:highlight w:val="cyan"/>
        </w:rPr>
        <w:t>If</w:t>
      </w:r>
      <w:r w:rsidRPr="005E3260">
        <w:rPr>
          <w:rStyle w:val="Emphasis"/>
        </w:rPr>
        <w:t xml:space="preserve"> </w:t>
      </w:r>
      <w:r w:rsidRPr="00000ED0">
        <w:rPr>
          <w:rStyle w:val="Emphasis"/>
          <w:highlight w:val="cyan"/>
        </w:rPr>
        <w:t>we eliminate</w:t>
      </w:r>
      <w:r w:rsidRPr="005E3260">
        <w:rPr>
          <w:rStyle w:val="Emphasis"/>
        </w:rPr>
        <w:t xml:space="preserve"> the role of money in our electoral system and make voting part of civic engagement</w:t>
      </w:r>
      <w:r w:rsidRPr="001F4DD9">
        <w:rPr>
          <w:sz w:val="14"/>
        </w:rPr>
        <w:t xml:space="preserve">, not something that people have to jump through hoops to do, </w:t>
      </w:r>
      <w:r w:rsidRPr="005E3260">
        <w:rPr>
          <w:rStyle w:val="Emphasis"/>
        </w:rPr>
        <w:t>we can finally have a representative democracy</w:t>
      </w:r>
      <w:r w:rsidRPr="001F4DD9">
        <w:rPr>
          <w:sz w:val="14"/>
        </w:rPr>
        <w:t>—which means that the voice of the people is reflected not just in who is making decisions, but in the types of decisions that are being made.</w:t>
      </w:r>
    </w:p>
    <w:p w14:paraId="6AE09B88" w14:textId="77777777" w:rsidR="0060647F" w:rsidRPr="001F4DD9" w:rsidRDefault="0060647F" w:rsidP="0060647F">
      <w:pPr>
        <w:rPr>
          <w:sz w:val="14"/>
        </w:rPr>
      </w:pPr>
      <w:r w:rsidRPr="005E3260">
        <w:rPr>
          <w:rStyle w:val="StyleUnderline"/>
        </w:rPr>
        <w:t>A lot of</w:t>
      </w:r>
      <w:r w:rsidRPr="001F4DD9">
        <w:rPr>
          <w:sz w:val="14"/>
        </w:rPr>
        <w:t xml:space="preserve"> the </w:t>
      </w:r>
      <w:r w:rsidRPr="005E3260">
        <w:rPr>
          <w:rStyle w:val="StyleUnderline"/>
        </w:rPr>
        <w:t>things</w:t>
      </w:r>
      <w:r w:rsidRPr="001F4DD9">
        <w:rPr>
          <w:sz w:val="14"/>
        </w:rPr>
        <w:t xml:space="preserve"> that we talk about, </w:t>
      </w:r>
      <w:r w:rsidRPr="005E3260">
        <w:rPr>
          <w:rStyle w:val="StyleUnderline"/>
        </w:rPr>
        <w:t>from</w:t>
      </w:r>
      <w:r w:rsidRPr="001F4DD9">
        <w:rPr>
          <w:sz w:val="14"/>
        </w:rPr>
        <w:t xml:space="preserve"> </w:t>
      </w:r>
      <w:r w:rsidRPr="00000ED0">
        <w:rPr>
          <w:rStyle w:val="StyleUnderline"/>
          <w:highlight w:val="cyan"/>
        </w:rPr>
        <w:t>increased</w:t>
      </w:r>
      <w:r w:rsidRPr="00000ED0">
        <w:rPr>
          <w:sz w:val="14"/>
          <w:highlight w:val="cyan"/>
        </w:rPr>
        <w:t xml:space="preserve"> </w:t>
      </w:r>
      <w:r w:rsidRPr="00000ED0">
        <w:rPr>
          <w:rStyle w:val="StyleUnderline"/>
          <w:highlight w:val="cyan"/>
        </w:rPr>
        <w:t>minimum</w:t>
      </w:r>
      <w:r w:rsidRPr="00000ED0">
        <w:rPr>
          <w:sz w:val="14"/>
          <w:highlight w:val="cyan"/>
        </w:rPr>
        <w:t xml:space="preserve"> </w:t>
      </w:r>
      <w:r w:rsidRPr="00000ED0">
        <w:rPr>
          <w:rStyle w:val="StyleUnderline"/>
          <w:highlight w:val="cyan"/>
        </w:rPr>
        <w:t>wage</w:t>
      </w:r>
      <w:r w:rsidRPr="001F4DD9">
        <w:rPr>
          <w:sz w:val="14"/>
        </w:rPr>
        <w:t xml:space="preserve"> </w:t>
      </w:r>
      <w:r w:rsidRPr="005E3260">
        <w:rPr>
          <w:rStyle w:val="StyleUnderline"/>
        </w:rPr>
        <w:t>to</w:t>
      </w:r>
      <w:r w:rsidRPr="001F4DD9">
        <w:rPr>
          <w:sz w:val="14"/>
        </w:rPr>
        <w:t xml:space="preserve"> a </w:t>
      </w:r>
      <w:r w:rsidRPr="00000ED0">
        <w:rPr>
          <w:rStyle w:val="StyleUnderline"/>
          <w:highlight w:val="cyan"/>
        </w:rPr>
        <w:t>jobs</w:t>
      </w:r>
      <w:r w:rsidRPr="00000ED0">
        <w:rPr>
          <w:sz w:val="14"/>
          <w:highlight w:val="cyan"/>
        </w:rPr>
        <w:t xml:space="preserve"> </w:t>
      </w:r>
      <w:r w:rsidRPr="00000ED0">
        <w:rPr>
          <w:rStyle w:val="StyleUnderline"/>
          <w:highlight w:val="cyan"/>
        </w:rPr>
        <w:t>guarantee</w:t>
      </w:r>
      <w:r w:rsidRPr="001F4DD9">
        <w:rPr>
          <w:sz w:val="14"/>
        </w:rPr>
        <w:t xml:space="preserve">, actually </w:t>
      </w:r>
      <w:r w:rsidRPr="005E3260">
        <w:rPr>
          <w:rStyle w:val="StyleUnderline"/>
        </w:rPr>
        <w:t>have</w:t>
      </w:r>
      <w:r w:rsidRPr="001F4DD9">
        <w:rPr>
          <w:sz w:val="14"/>
        </w:rPr>
        <w:t xml:space="preserve"> </w:t>
      </w:r>
      <w:r w:rsidRPr="005E3260">
        <w:rPr>
          <w:rStyle w:val="StyleUnderline"/>
        </w:rPr>
        <w:t>large</w:t>
      </w:r>
      <w:r w:rsidRPr="001F4DD9">
        <w:rPr>
          <w:sz w:val="14"/>
        </w:rPr>
        <w:t xml:space="preserve"> </w:t>
      </w:r>
      <w:r w:rsidRPr="00000ED0">
        <w:rPr>
          <w:rStyle w:val="StyleUnderline"/>
          <w:highlight w:val="cyan"/>
        </w:rPr>
        <w:t>support</w:t>
      </w:r>
      <w:r w:rsidRPr="00000ED0">
        <w:rPr>
          <w:sz w:val="14"/>
          <w:highlight w:val="cyan"/>
        </w:rPr>
        <w:t xml:space="preserve"> </w:t>
      </w:r>
      <w:r w:rsidRPr="00000ED0">
        <w:rPr>
          <w:rStyle w:val="StyleUnderline"/>
          <w:highlight w:val="cyan"/>
        </w:rPr>
        <w:t>in</w:t>
      </w:r>
      <w:r w:rsidRPr="00000ED0">
        <w:rPr>
          <w:sz w:val="14"/>
          <w:highlight w:val="cyan"/>
        </w:rPr>
        <w:t xml:space="preserve"> </w:t>
      </w:r>
      <w:r w:rsidRPr="00000ED0">
        <w:rPr>
          <w:sz w:val="14"/>
        </w:rPr>
        <w:t>the</w:t>
      </w:r>
      <w:r w:rsidRPr="001F4DD9">
        <w:rPr>
          <w:sz w:val="14"/>
        </w:rPr>
        <w:t xml:space="preserve"> </w:t>
      </w:r>
      <w:r w:rsidRPr="00000ED0">
        <w:rPr>
          <w:rStyle w:val="StyleUnderline"/>
          <w:highlight w:val="cyan"/>
        </w:rPr>
        <w:t>electorate</w:t>
      </w:r>
      <w:r w:rsidRPr="001F4DD9">
        <w:rPr>
          <w:sz w:val="14"/>
        </w:rPr>
        <w:t xml:space="preserve">. </w:t>
      </w:r>
      <w:r w:rsidRPr="005E3260">
        <w:rPr>
          <w:rStyle w:val="StyleUnderline"/>
        </w:rPr>
        <w:t>But</w:t>
      </w:r>
      <w:r w:rsidRPr="001F4DD9">
        <w:rPr>
          <w:sz w:val="14"/>
        </w:rPr>
        <w:t xml:space="preserve"> </w:t>
      </w:r>
      <w:r w:rsidRPr="005E3260">
        <w:rPr>
          <w:rStyle w:val="StyleUnderline"/>
        </w:rPr>
        <w:t>they</w:t>
      </w:r>
      <w:r w:rsidRPr="001F4DD9">
        <w:rPr>
          <w:sz w:val="14"/>
        </w:rPr>
        <w:t xml:space="preserve"> </w:t>
      </w:r>
      <w:r w:rsidRPr="00000ED0">
        <w:rPr>
          <w:rStyle w:val="StyleUnderline"/>
          <w:highlight w:val="cyan"/>
        </w:rPr>
        <w:t>receive</w:t>
      </w:r>
      <w:r w:rsidRPr="001F4DD9">
        <w:rPr>
          <w:sz w:val="14"/>
        </w:rPr>
        <w:t xml:space="preserve"> very </w:t>
      </w:r>
      <w:r w:rsidRPr="00000ED0">
        <w:rPr>
          <w:rStyle w:val="Emphasis"/>
          <w:highlight w:val="cyan"/>
        </w:rPr>
        <w:t>little attention from</w:t>
      </w:r>
      <w:r w:rsidRPr="001F4DD9">
        <w:rPr>
          <w:sz w:val="14"/>
        </w:rPr>
        <w:t xml:space="preserve"> our </w:t>
      </w:r>
      <w:r w:rsidRPr="005E3260">
        <w:rPr>
          <w:rStyle w:val="Emphasis"/>
        </w:rPr>
        <w:t xml:space="preserve">elected </w:t>
      </w:r>
      <w:r w:rsidRPr="00000ED0">
        <w:rPr>
          <w:rStyle w:val="Emphasis"/>
          <w:highlight w:val="cyan"/>
        </w:rPr>
        <w:t>officials</w:t>
      </w:r>
      <w:r w:rsidRPr="001F4DD9">
        <w:rPr>
          <w:sz w:val="14"/>
        </w:rPr>
        <w:t xml:space="preserve">. </w:t>
      </w:r>
      <w:r w:rsidRPr="005E3260">
        <w:rPr>
          <w:rStyle w:val="StyleUnderline"/>
        </w:rPr>
        <w:t>Congress</w:t>
      </w:r>
      <w:r w:rsidRPr="001F4DD9">
        <w:rPr>
          <w:sz w:val="14"/>
        </w:rPr>
        <w:t xml:space="preserve"> </w:t>
      </w:r>
      <w:r w:rsidRPr="005E3260">
        <w:rPr>
          <w:rStyle w:val="StyleUnderline"/>
        </w:rPr>
        <w:t>overestimates</w:t>
      </w:r>
      <w:r w:rsidRPr="001F4DD9">
        <w:rPr>
          <w:sz w:val="14"/>
        </w:rPr>
        <w:t xml:space="preserve"> </w:t>
      </w:r>
      <w:r w:rsidRPr="005E3260">
        <w:rPr>
          <w:rStyle w:val="StyleUnderline"/>
        </w:rPr>
        <w:t>how</w:t>
      </w:r>
      <w:r w:rsidRPr="001F4DD9">
        <w:rPr>
          <w:sz w:val="14"/>
        </w:rPr>
        <w:t xml:space="preserve"> </w:t>
      </w:r>
      <w:r w:rsidRPr="005E3260">
        <w:rPr>
          <w:rStyle w:val="StyleUnderline"/>
        </w:rPr>
        <w:t>conservative</w:t>
      </w:r>
      <w:r w:rsidRPr="001F4DD9">
        <w:rPr>
          <w:sz w:val="14"/>
        </w:rPr>
        <w:t xml:space="preserve"> the </w:t>
      </w:r>
      <w:r w:rsidRPr="005E3260">
        <w:rPr>
          <w:rStyle w:val="StyleUnderline"/>
        </w:rPr>
        <w:t>electorate</w:t>
      </w:r>
      <w:r w:rsidRPr="001F4DD9">
        <w:rPr>
          <w:sz w:val="14"/>
        </w:rPr>
        <w:t xml:space="preserve"> </w:t>
      </w:r>
      <w:r w:rsidRPr="005E3260">
        <w:rPr>
          <w:rStyle w:val="StyleUnderline"/>
        </w:rPr>
        <w:t>is</w:t>
      </w:r>
      <w:r w:rsidRPr="001F4DD9">
        <w:rPr>
          <w:sz w:val="14"/>
        </w:rPr>
        <w:t xml:space="preserve">, </w:t>
      </w:r>
      <w:r w:rsidRPr="005E3260">
        <w:rPr>
          <w:rStyle w:val="StyleUnderline"/>
        </w:rPr>
        <w:t>because</w:t>
      </w:r>
      <w:r w:rsidRPr="001F4DD9">
        <w:rPr>
          <w:sz w:val="14"/>
        </w:rPr>
        <w:t xml:space="preserve"> </w:t>
      </w:r>
      <w:r w:rsidRPr="005E3260">
        <w:rPr>
          <w:rStyle w:val="StyleUnderline"/>
        </w:rPr>
        <w:t>they</w:t>
      </w:r>
      <w:r w:rsidRPr="001F4DD9">
        <w:rPr>
          <w:sz w:val="14"/>
        </w:rPr>
        <w:t xml:space="preserve"> </w:t>
      </w:r>
      <w:r w:rsidRPr="005E3260">
        <w:rPr>
          <w:rStyle w:val="StyleUnderline"/>
        </w:rPr>
        <w:t>only</w:t>
      </w:r>
      <w:r w:rsidRPr="001F4DD9">
        <w:rPr>
          <w:sz w:val="14"/>
        </w:rPr>
        <w:t xml:space="preserve"> </w:t>
      </w:r>
      <w:r w:rsidRPr="005E3260">
        <w:rPr>
          <w:rStyle w:val="StyleUnderline"/>
        </w:rPr>
        <w:t>hear</w:t>
      </w:r>
      <w:r w:rsidRPr="001F4DD9">
        <w:rPr>
          <w:sz w:val="14"/>
        </w:rPr>
        <w:t xml:space="preserve"> </w:t>
      </w:r>
      <w:r w:rsidRPr="005E3260">
        <w:rPr>
          <w:rStyle w:val="StyleUnderline"/>
        </w:rPr>
        <w:t>from</w:t>
      </w:r>
      <w:r w:rsidRPr="001F4DD9">
        <w:rPr>
          <w:sz w:val="14"/>
        </w:rPr>
        <w:t xml:space="preserve"> people who are </w:t>
      </w:r>
      <w:r w:rsidRPr="005E3260">
        <w:rPr>
          <w:rStyle w:val="StyleUnderline"/>
        </w:rPr>
        <w:t>wealthy</w:t>
      </w:r>
      <w:r w:rsidRPr="001F4DD9">
        <w:rPr>
          <w:sz w:val="14"/>
        </w:rPr>
        <w:t xml:space="preserve">. It’s </w:t>
      </w:r>
      <w:r w:rsidRPr="005E3260">
        <w:rPr>
          <w:rStyle w:val="StyleUnderline"/>
        </w:rPr>
        <w:t>not</w:t>
      </w:r>
      <w:r w:rsidRPr="001F4DD9">
        <w:rPr>
          <w:sz w:val="14"/>
        </w:rPr>
        <w:t xml:space="preserve"> </w:t>
      </w:r>
      <w:r w:rsidRPr="005E3260">
        <w:rPr>
          <w:rStyle w:val="StyleUnderline"/>
        </w:rPr>
        <w:t>just</w:t>
      </w:r>
      <w:r w:rsidRPr="001F4DD9">
        <w:rPr>
          <w:sz w:val="14"/>
        </w:rPr>
        <w:t xml:space="preserve"> the </w:t>
      </w:r>
      <w:r w:rsidRPr="005E3260">
        <w:rPr>
          <w:rStyle w:val="StyleUnderline"/>
        </w:rPr>
        <w:t>people</w:t>
      </w:r>
      <w:r w:rsidRPr="001F4DD9">
        <w:rPr>
          <w:sz w:val="14"/>
        </w:rPr>
        <w:t xml:space="preserve"> </w:t>
      </w:r>
      <w:r w:rsidRPr="005E3260">
        <w:rPr>
          <w:rStyle w:val="StyleUnderline"/>
        </w:rPr>
        <w:t>who</w:t>
      </w:r>
      <w:r w:rsidRPr="001F4DD9">
        <w:rPr>
          <w:sz w:val="14"/>
        </w:rPr>
        <w:t xml:space="preserve"> </w:t>
      </w:r>
      <w:r w:rsidRPr="005E3260">
        <w:rPr>
          <w:rStyle w:val="StyleUnderline"/>
        </w:rPr>
        <w:t>donate</w:t>
      </w:r>
      <w:r w:rsidRPr="001F4DD9">
        <w:rPr>
          <w:sz w:val="14"/>
        </w:rPr>
        <w:t xml:space="preserve">, </w:t>
      </w:r>
      <w:r w:rsidRPr="005E3260">
        <w:rPr>
          <w:rStyle w:val="StyleUnderline"/>
        </w:rPr>
        <w:t>but</w:t>
      </w:r>
      <w:r w:rsidRPr="001F4DD9">
        <w:rPr>
          <w:sz w:val="14"/>
        </w:rPr>
        <w:t xml:space="preserve"> also the </w:t>
      </w:r>
      <w:r w:rsidRPr="005E3260">
        <w:rPr>
          <w:rStyle w:val="StyleUnderline"/>
        </w:rPr>
        <w:t>congressional</w:t>
      </w:r>
      <w:r w:rsidRPr="001F4DD9">
        <w:rPr>
          <w:sz w:val="14"/>
        </w:rPr>
        <w:t xml:space="preserve"> </w:t>
      </w:r>
      <w:r w:rsidRPr="005E3260">
        <w:rPr>
          <w:rStyle w:val="StyleUnderline"/>
        </w:rPr>
        <w:t>staff</w:t>
      </w:r>
      <w:r w:rsidRPr="001F4DD9">
        <w:rPr>
          <w:sz w:val="14"/>
        </w:rPr>
        <w:t xml:space="preserve"> </w:t>
      </w:r>
      <w:r w:rsidRPr="005E3260">
        <w:rPr>
          <w:rStyle w:val="StyleUnderline"/>
        </w:rPr>
        <w:t>and</w:t>
      </w:r>
      <w:r w:rsidRPr="001F4DD9">
        <w:rPr>
          <w:sz w:val="14"/>
        </w:rPr>
        <w:t xml:space="preserve"> the </w:t>
      </w:r>
      <w:r w:rsidRPr="005E3260">
        <w:rPr>
          <w:rStyle w:val="StyleUnderline"/>
        </w:rPr>
        <w:t>elected</w:t>
      </w:r>
      <w:r w:rsidRPr="001F4DD9">
        <w:rPr>
          <w:sz w:val="14"/>
        </w:rPr>
        <w:t xml:space="preserve"> </w:t>
      </w:r>
      <w:r w:rsidRPr="005E3260">
        <w:rPr>
          <w:rStyle w:val="StyleUnderline"/>
        </w:rPr>
        <w:t>officials</w:t>
      </w:r>
      <w:r w:rsidRPr="001F4DD9">
        <w:rPr>
          <w:sz w:val="14"/>
        </w:rPr>
        <w:t xml:space="preserve"> </w:t>
      </w:r>
      <w:r w:rsidRPr="005E3260">
        <w:rPr>
          <w:rStyle w:val="StyleUnderline"/>
        </w:rPr>
        <w:t>themselves</w:t>
      </w:r>
      <w:r w:rsidRPr="001F4DD9">
        <w:rPr>
          <w:sz w:val="14"/>
        </w:rPr>
        <w:t xml:space="preserve"> who are very wealthy. </w:t>
      </w:r>
      <w:r w:rsidRPr="005E3260">
        <w:rPr>
          <w:rStyle w:val="Emphasis"/>
        </w:rPr>
        <w:t xml:space="preserve">It’s an </w:t>
      </w:r>
      <w:r w:rsidRPr="00000ED0">
        <w:rPr>
          <w:rStyle w:val="Emphasis"/>
          <w:highlight w:val="cyan"/>
        </w:rPr>
        <w:t>echo chamber of money</w:t>
      </w:r>
      <w:r w:rsidRPr="001F4DD9">
        <w:rPr>
          <w:sz w:val="14"/>
        </w:rPr>
        <w:t xml:space="preserve">. </w:t>
      </w:r>
      <w:r w:rsidRPr="005E3260">
        <w:rPr>
          <w:rStyle w:val="StyleUnderline"/>
        </w:rPr>
        <w:t>Until we decrease this toxic influence</w:t>
      </w:r>
      <w:r w:rsidRPr="001F4DD9">
        <w:rPr>
          <w:sz w:val="14"/>
        </w:rPr>
        <w:t xml:space="preserve"> that money has on our electoral system, </w:t>
      </w:r>
      <w:r w:rsidRPr="005E3260">
        <w:rPr>
          <w:rStyle w:val="StyleUnderline"/>
        </w:rPr>
        <w:t xml:space="preserve">and </w:t>
      </w:r>
      <w:r w:rsidRPr="001F4DD9">
        <w:rPr>
          <w:sz w:val="14"/>
        </w:rPr>
        <w:t xml:space="preserve">until we really </w:t>
      </w:r>
      <w:r w:rsidRPr="005E3260">
        <w:rPr>
          <w:rStyle w:val="StyleUnderline"/>
        </w:rPr>
        <w:t xml:space="preserve">realize </w:t>
      </w:r>
      <w:r w:rsidRPr="001F4DD9">
        <w:rPr>
          <w:sz w:val="14"/>
        </w:rPr>
        <w:t xml:space="preserve">the fact that </w:t>
      </w:r>
      <w:r w:rsidRPr="005E3260">
        <w:rPr>
          <w:rStyle w:val="StyleUnderline"/>
        </w:rPr>
        <w:t>voting is a right</w:t>
      </w:r>
      <w:r w:rsidRPr="001F4DD9">
        <w:rPr>
          <w:sz w:val="14"/>
        </w:rPr>
        <w:t xml:space="preserve">, </w:t>
      </w:r>
      <w:r w:rsidRPr="005E3260">
        <w:rPr>
          <w:rStyle w:val="StyleUnderline"/>
        </w:rPr>
        <w:t>not a privilege</w:t>
      </w:r>
      <w:r w:rsidRPr="001F4DD9">
        <w:rPr>
          <w:sz w:val="14"/>
        </w:rPr>
        <w:t xml:space="preserve">, the </w:t>
      </w:r>
      <w:r w:rsidRPr="005E3260">
        <w:rPr>
          <w:rStyle w:val="Emphasis"/>
        </w:rPr>
        <w:t xml:space="preserve">ideas of </w:t>
      </w:r>
      <w:r w:rsidRPr="00000ED0">
        <w:rPr>
          <w:rStyle w:val="Emphasis"/>
          <w:highlight w:val="cyan"/>
        </w:rPr>
        <w:t>socialism will never</w:t>
      </w:r>
      <w:r w:rsidRPr="005E3260">
        <w:rPr>
          <w:rStyle w:val="StyleUnderline"/>
        </w:rPr>
        <w:t xml:space="preserve"> </w:t>
      </w:r>
      <w:r w:rsidRPr="001F4DD9">
        <w:rPr>
          <w:sz w:val="14"/>
        </w:rPr>
        <w:t xml:space="preserve">be able to </w:t>
      </w:r>
      <w:r w:rsidRPr="00000ED0">
        <w:rPr>
          <w:rStyle w:val="Emphasis"/>
          <w:highlight w:val="cyan"/>
        </w:rPr>
        <w:t>advance</w:t>
      </w:r>
      <w:r w:rsidRPr="005E3260">
        <w:rPr>
          <w:rStyle w:val="Emphasis"/>
        </w:rPr>
        <w:t xml:space="preserve"> in</w:t>
      </w:r>
      <w:r w:rsidRPr="005E3260">
        <w:rPr>
          <w:rStyle w:val="StyleUnderline"/>
        </w:rPr>
        <w:t xml:space="preserve"> </w:t>
      </w:r>
      <w:r w:rsidRPr="001F4DD9">
        <w:rPr>
          <w:sz w:val="14"/>
        </w:rPr>
        <w:t xml:space="preserve">a country like the </w:t>
      </w:r>
      <w:r w:rsidRPr="005E3260">
        <w:rPr>
          <w:rStyle w:val="Emphasis"/>
        </w:rPr>
        <w:t>U</w:t>
      </w:r>
      <w:r w:rsidRPr="001F4DD9">
        <w:rPr>
          <w:sz w:val="14"/>
        </w:rPr>
        <w:t xml:space="preserve">nited </w:t>
      </w:r>
      <w:r w:rsidRPr="005E3260">
        <w:rPr>
          <w:rStyle w:val="Emphasis"/>
        </w:rPr>
        <w:t>S</w:t>
      </w:r>
      <w:r w:rsidRPr="001F4DD9">
        <w:rPr>
          <w:sz w:val="14"/>
        </w:rPr>
        <w:t>tates.</w:t>
      </w:r>
    </w:p>
    <w:p w14:paraId="45BB9EED" w14:textId="77777777" w:rsidR="0060647F" w:rsidRPr="001F4DD9" w:rsidRDefault="0060647F" w:rsidP="0060647F">
      <w:pPr>
        <w:rPr>
          <w:sz w:val="14"/>
        </w:rPr>
      </w:pPr>
      <w:r w:rsidRPr="001F4DD9">
        <w:rPr>
          <w:sz w:val="14"/>
        </w:rPr>
        <w:t>Miles Rapoport: I started out as a community organizer way back in the late sixties and early seventies, partly against the Vietnam War, but also around fundamental economic and neighborhood issues, whether they were utility rates or property taxes or rent control. I got into the Connecticut state legislature as a result.</w:t>
      </w:r>
    </w:p>
    <w:p w14:paraId="49CCC0F0" w14:textId="77777777" w:rsidR="0060647F" w:rsidRPr="001F4DD9" w:rsidRDefault="0060647F" w:rsidP="0060647F">
      <w:pPr>
        <w:rPr>
          <w:sz w:val="14"/>
        </w:rPr>
      </w:pPr>
      <w:r w:rsidRPr="001F4DD9">
        <w:rPr>
          <w:sz w:val="14"/>
        </w:rPr>
        <w:t xml:space="preserve">We were running up against a democracy that wasn’t working—or it was working, but not for ordinary citizens. </w:t>
      </w:r>
      <w:r w:rsidRPr="00000ED0">
        <w:rPr>
          <w:rStyle w:val="StyleUnderline"/>
        </w:rPr>
        <w:t>If we did a ballot initiative</w:t>
      </w:r>
      <w:r w:rsidRPr="001F4DD9">
        <w:rPr>
          <w:sz w:val="14"/>
        </w:rPr>
        <w:t xml:space="preserve"> on electric utility rates, the </w:t>
      </w:r>
      <w:r w:rsidRPr="005E3260">
        <w:rPr>
          <w:rStyle w:val="StyleUnderline"/>
        </w:rPr>
        <w:t>utility</w:t>
      </w:r>
      <w:r w:rsidRPr="001F4DD9">
        <w:rPr>
          <w:sz w:val="14"/>
        </w:rPr>
        <w:t xml:space="preserve"> </w:t>
      </w:r>
      <w:r w:rsidRPr="005E3260">
        <w:rPr>
          <w:rStyle w:val="StyleUnderline"/>
        </w:rPr>
        <w:t>companies</w:t>
      </w:r>
      <w:r w:rsidRPr="001F4DD9">
        <w:rPr>
          <w:sz w:val="14"/>
        </w:rPr>
        <w:t xml:space="preserve"> were able to </w:t>
      </w:r>
      <w:r w:rsidRPr="005E3260">
        <w:rPr>
          <w:rStyle w:val="StyleUnderline"/>
        </w:rPr>
        <w:t>put</w:t>
      </w:r>
      <w:r w:rsidRPr="001F4DD9">
        <w:rPr>
          <w:sz w:val="14"/>
        </w:rPr>
        <w:t xml:space="preserve"> </w:t>
      </w:r>
      <w:r w:rsidRPr="005E3260">
        <w:rPr>
          <w:rStyle w:val="StyleUnderline"/>
        </w:rPr>
        <w:t>unlimited</w:t>
      </w:r>
      <w:r w:rsidRPr="001F4DD9">
        <w:rPr>
          <w:sz w:val="14"/>
        </w:rPr>
        <w:t xml:space="preserve"> amounts of </w:t>
      </w:r>
      <w:r w:rsidRPr="005E3260">
        <w:rPr>
          <w:rStyle w:val="StyleUnderline"/>
        </w:rPr>
        <w:t>money</w:t>
      </w:r>
      <w:r w:rsidRPr="001F4DD9">
        <w:rPr>
          <w:sz w:val="14"/>
        </w:rPr>
        <w:t xml:space="preserve"> </w:t>
      </w:r>
      <w:r w:rsidRPr="005E3260">
        <w:rPr>
          <w:rStyle w:val="StyleUnderline"/>
        </w:rPr>
        <w:t>into</w:t>
      </w:r>
      <w:r w:rsidRPr="001F4DD9">
        <w:rPr>
          <w:sz w:val="14"/>
        </w:rPr>
        <w:t xml:space="preserve"> these </w:t>
      </w:r>
      <w:r w:rsidRPr="005E3260">
        <w:rPr>
          <w:rStyle w:val="StyleUnderline"/>
        </w:rPr>
        <w:t>campaigns</w:t>
      </w:r>
      <w:r w:rsidRPr="001F4DD9">
        <w:rPr>
          <w:sz w:val="14"/>
        </w:rPr>
        <w:t xml:space="preserve">, </w:t>
      </w:r>
      <w:r w:rsidRPr="005E3260">
        <w:rPr>
          <w:rStyle w:val="StyleUnderline"/>
        </w:rPr>
        <w:t>and</w:t>
      </w:r>
      <w:r w:rsidRPr="001F4DD9">
        <w:rPr>
          <w:sz w:val="14"/>
        </w:rPr>
        <w:t xml:space="preserve"> they </w:t>
      </w:r>
      <w:r w:rsidRPr="005E3260">
        <w:rPr>
          <w:rStyle w:val="StyleUnderline"/>
        </w:rPr>
        <w:t>could</w:t>
      </w:r>
      <w:r w:rsidRPr="001F4DD9">
        <w:rPr>
          <w:sz w:val="14"/>
        </w:rPr>
        <w:t xml:space="preserve"> </w:t>
      </w:r>
      <w:r w:rsidRPr="005E3260">
        <w:rPr>
          <w:rStyle w:val="StyleUnderline"/>
        </w:rPr>
        <w:t>always</w:t>
      </w:r>
      <w:r w:rsidRPr="001F4DD9">
        <w:rPr>
          <w:sz w:val="14"/>
        </w:rPr>
        <w:t xml:space="preserve"> </w:t>
      </w:r>
      <w:r w:rsidRPr="005E3260">
        <w:rPr>
          <w:rStyle w:val="StyleUnderline"/>
        </w:rPr>
        <w:t>overcome</w:t>
      </w:r>
      <w:r w:rsidRPr="001F4DD9">
        <w:rPr>
          <w:sz w:val="14"/>
        </w:rPr>
        <w:t xml:space="preserve"> </w:t>
      </w:r>
      <w:r w:rsidRPr="005E3260">
        <w:rPr>
          <w:rStyle w:val="StyleUnderline"/>
        </w:rPr>
        <w:t>us</w:t>
      </w:r>
      <w:r w:rsidRPr="001F4DD9">
        <w:rPr>
          <w:sz w:val="14"/>
        </w:rPr>
        <w:t xml:space="preserve">. </w:t>
      </w:r>
      <w:r w:rsidRPr="005E3260">
        <w:rPr>
          <w:rStyle w:val="StyleUnderline"/>
        </w:rPr>
        <w:t>If</w:t>
      </w:r>
      <w:r w:rsidRPr="001F4DD9">
        <w:rPr>
          <w:sz w:val="14"/>
        </w:rPr>
        <w:t xml:space="preserve"> </w:t>
      </w:r>
      <w:r w:rsidRPr="005E3260">
        <w:rPr>
          <w:rStyle w:val="StyleUnderline"/>
        </w:rPr>
        <w:t>we</w:t>
      </w:r>
      <w:r w:rsidRPr="001F4DD9">
        <w:rPr>
          <w:sz w:val="14"/>
        </w:rPr>
        <w:t xml:space="preserve"> </w:t>
      </w:r>
      <w:r w:rsidRPr="005E3260">
        <w:rPr>
          <w:rStyle w:val="StyleUnderline"/>
        </w:rPr>
        <w:t>went</w:t>
      </w:r>
      <w:r w:rsidRPr="001F4DD9">
        <w:rPr>
          <w:sz w:val="14"/>
        </w:rPr>
        <w:t xml:space="preserve"> </w:t>
      </w:r>
      <w:r w:rsidRPr="005E3260">
        <w:rPr>
          <w:rStyle w:val="StyleUnderline"/>
        </w:rPr>
        <w:t>to</w:t>
      </w:r>
      <w:r w:rsidRPr="001F4DD9">
        <w:rPr>
          <w:sz w:val="14"/>
        </w:rPr>
        <w:t xml:space="preserve"> the </w:t>
      </w:r>
      <w:r w:rsidRPr="005E3260">
        <w:rPr>
          <w:rStyle w:val="StyleUnderline"/>
        </w:rPr>
        <w:t>legislature</w:t>
      </w:r>
      <w:r w:rsidRPr="001F4DD9">
        <w:rPr>
          <w:sz w:val="14"/>
        </w:rPr>
        <w:t xml:space="preserve">, </w:t>
      </w:r>
      <w:r w:rsidRPr="005E3260">
        <w:rPr>
          <w:rStyle w:val="StyleUnderline"/>
        </w:rPr>
        <w:t>we</w:t>
      </w:r>
      <w:r w:rsidRPr="001F4DD9">
        <w:rPr>
          <w:sz w:val="14"/>
        </w:rPr>
        <w:t xml:space="preserve"> </w:t>
      </w:r>
      <w:r w:rsidRPr="005E3260">
        <w:rPr>
          <w:rStyle w:val="StyleUnderline"/>
        </w:rPr>
        <w:t>discovered</w:t>
      </w:r>
      <w:r w:rsidRPr="001F4DD9">
        <w:rPr>
          <w:sz w:val="14"/>
        </w:rPr>
        <w:t xml:space="preserve"> that </w:t>
      </w:r>
      <w:r w:rsidRPr="005E3260">
        <w:rPr>
          <w:rStyle w:val="StyleUnderline"/>
        </w:rPr>
        <w:t>campaign</w:t>
      </w:r>
      <w:r w:rsidRPr="001F4DD9">
        <w:rPr>
          <w:sz w:val="14"/>
        </w:rPr>
        <w:t xml:space="preserve"> </w:t>
      </w:r>
      <w:r w:rsidRPr="005E3260">
        <w:rPr>
          <w:rStyle w:val="StyleUnderline"/>
        </w:rPr>
        <w:t>contributions</w:t>
      </w:r>
      <w:r w:rsidRPr="001F4DD9">
        <w:rPr>
          <w:sz w:val="14"/>
        </w:rPr>
        <w:t xml:space="preserve"> from the realtors’ association and the landlords </w:t>
      </w:r>
      <w:r w:rsidRPr="005E3260">
        <w:rPr>
          <w:rStyle w:val="StyleUnderline"/>
        </w:rPr>
        <w:t>were</w:t>
      </w:r>
      <w:r w:rsidRPr="001F4DD9">
        <w:rPr>
          <w:sz w:val="14"/>
        </w:rPr>
        <w:t xml:space="preserve"> </w:t>
      </w:r>
      <w:r w:rsidRPr="005E3260">
        <w:rPr>
          <w:rStyle w:val="StyleUnderline"/>
        </w:rPr>
        <w:t>tilting</w:t>
      </w:r>
      <w:r w:rsidRPr="001F4DD9">
        <w:rPr>
          <w:sz w:val="14"/>
        </w:rPr>
        <w:t xml:space="preserve"> the </w:t>
      </w:r>
      <w:r w:rsidRPr="005E3260">
        <w:rPr>
          <w:rStyle w:val="StyleUnderline"/>
        </w:rPr>
        <w:t>playing</w:t>
      </w:r>
      <w:r w:rsidRPr="001F4DD9">
        <w:rPr>
          <w:sz w:val="14"/>
        </w:rPr>
        <w:t xml:space="preserve"> </w:t>
      </w:r>
      <w:r w:rsidRPr="005E3260">
        <w:rPr>
          <w:rStyle w:val="StyleUnderline"/>
        </w:rPr>
        <w:t>field</w:t>
      </w:r>
      <w:r w:rsidRPr="001F4DD9">
        <w:rPr>
          <w:sz w:val="14"/>
        </w:rPr>
        <w:t xml:space="preserve"> </w:t>
      </w:r>
      <w:r w:rsidRPr="005E3260">
        <w:rPr>
          <w:rStyle w:val="StyleUnderline"/>
        </w:rPr>
        <w:t>dramatically</w:t>
      </w:r>
      <w:r w:rsidRPr="001F4DD9">
        <w:rPr>
          <w:sz w:val="14"/>
        </w:rPr>
        <w:t xml:space="preserve"> </w:t>
      </w:r>
      <w:r w:rsidRPr="005E3260">
        <w:rPr>
          <w:rStyle w:val="StyleUnderline"/>
        </w:rPr>
        <w:t>against</w:t>
      </w:r>
      <w:r w:rsidRPr="001F4DD9">
        <w:rPr>
          <w:sz w:val="14"/>
        </w:rPr>
        <w:t xml:space="preserve"> the idea of </w:t>
      </w:r>
      <w:r w:rsidRPr="005E3260">
        <w:rPr>
          <w:rStyle w:val="StyleUnderline"/>
        </w:rPr>
        <w:t>rent</w:t>
      </w:r>
      <w:r w:rsidRPr="001F4DD9">
        <w:rPr>
          <w:sz w:val="14"/>
        </w:rPr>
        <w:t xml:space="preserve"> </w:t>
      </w:r>
      <w:r w:rsidRPr="005E3260">
        <w:rPr>
          <w:rStyle w:val="StyleUnderline"/>
        </w:rPr>
        <w:t>control</w:t>
      </w:r>
      <w:r w:rsidRPr="001F4DD9">
        <w:rPr>
          <w:sz w:val="14"/>
        </w:rPr>
        <w:t xml:space="preserve">. </w:t>
      </w:r>
      <w:r w:rsidRPr="005E3260">
        <w:rPr>
          <w:rStyle w:val="StyleUnderline"/>
        </w:rPr>
        <w:t>And</w:t>
      </w:r>
      <w:r w:rsidRPr="001F4DD9">
        <w:rPr>
          <w:sz w:val="14"/>
        </w:rPr>
        <w:t xml:space="preserve"> </w:t>
      </w:r>
      <w:r w:rsidRPr="005E3260">
        <w:rPr>
          <w:rStyle w:val="StyleUnderline"/>
        </w:rPr>
        <w:t>on</w:t>
      </w:r>
      <w:r w:rsidRPr="001F4DD9">
        <w:rPr>
          <w:sz w:val="14"/>
        </w:rPr>
        <w:t xml:space="preserve"> </w:t>
      </w:r>
      <w:r w:rsidRPr="005E3260">
        <w:rPr>
          <w:rStyle w:val="StyleUnderline"/>
        </w:rPr>
        <w:t>and</w:t>
      </w:r>
      <w:r w:rsidRPr="001F4DD9">
        <w:rPr>
          <w:sz w:val="14"/>
        </w:rPr>
        <w:t xml:space="preserve"> </w:t>
      </w:r>
      <w:r w:rsidRPr="005E3260">
        <w:rPr>
          <w:rStyle w:val="StyleUnderline"/>
        </w:rPr>
        <w:t>on</w:t>
      </w:r>
      <w:r w:rsidRPr="001F4DD9">
        <w:rPr>
          <w:sz w:val="14"/>
        </w:rPr>
        <w:t xml:space="preserve">. Those of us who were in community organizing realized that </w:t>
      </w:r>
      <w:r w:rsidRPr="005E3260">
        <w:rPr>
          <w:rStyle w:val="Emphasis"/>
        </w:rPr>
        <w:t>we needed to work on</w:t>
      </w:r>
      <w:r w:rsidRPr="001F4DD9">
        <w:rPr>
          <w:sz w:val="14"/>
        </w:rPr>
        <w:t xml:space="preserve"> our </w:t>
      </w:r>
      <w:r w:rsidRPr="005E3260">
        <w:rPr>
          <w:rStyle w:val="Emphasis"/>
        </w:rPr>
        <w:t>democracy if we were going to win on</w:t>
      </w:r>
      <w:r w:rsidRPr="001F4DD9">
        <w:rPr>
          <w:sz w:val="14"/>
        </w:rPr>
        <w:t xml:space="preserve"> these </w:t>
      </w:r>
      <w:r w:rsidRPr="005E3260">
        <w:rPr>
          <w:rStyle w:val="Emphasis"/>
        </w:rPr>
        <w:t>other issues</w:t>
      </w:r>
      <w:r w:rsidRPr="001F4DD9">
        <w:rPr>
          <w:sz w:val="14"/>
        </w:rPr>
        <w:t>.</w:t>
      </w:r>
    </w:p>
    <w:p w14:paraId="4F12A508" w14:textId="77777777" w:rsidR="0060647F" w:rsidRPr="001F4DD9" w:rsidRDefault="0060647F" w:rsidP="0060647F">
      <w:pPr>
        <w:rPr>
          <w:sz w:val="14"/>
        </w:rPr>
      </w:pPr>
      <w:r w:rsidRPr="001F4DD9">
        <w:rPr>
          <w:sz w:val="14"/>
        </w:rPr>
        <w:t xml:space="preserve">Over the last ten years, </w:t>
      </w:r>
      <w:r w:rsidRPr="00000ED0">
        <w:rPr>
          <w:rStyle w:val="Emphasis"/>
          <w:highlight w:val="cyan"/>
        </w:rPr>
        <w:t>democracy has become</w:t>
      </w:r>
      <w:r w:rsidRPr="00000ED0">
        <w:rPr>
          <w:sz w:val="14"/>
          <w:highlight w:val="cyan"/>
        </w:rPr>
        <w:t xml:space="preserve"> </w:t>
      </w:r>
      <w:r w:rsidRPr="00000ED0">
        <w:rPr>
          <w:sz w:val="14"/>
        </w:rPr>
        <w:t xml:space="preserve">a </w:t>
      </w:r>
      <w:r w:rsidRPr="00000ED0">
        <w:rPr>
          <w:rStyle w:val="Emphasis"/>
          <w:highlight w:val="cyan"/>
        </w:rPr>
        <w:t>front-and-center</w:t>
      </w:r>
      <w:r w:rsidRPr="001F4DD9">
        <w:rPr>
          <w:sz w:val="14"/>
        </w:rPr>
        <w:t xml:space="preserve"> issue in the country. You see it </w:t>
      </w:r>
      <w:r w:rsidRPr="00000ED0">
        <w:rPr>
          <w:rStyle w:val="Emphasis"/>
          <w:highlight w:val="cyan"/>
        </w:rPr>
        <w:t>in campaign finance</w:t>
      </w:r>
      <w:r w:rsidRPr="00DE7683">
        <w:rPr>
          <w:rStyle w:val="Emphasis"/>
        </w:rPr>
        <w:t xml:space="preserve"> issues</w:t>
      </w:r>
      <w:r w:rsidRPr="001F4DD9">
        <w:rPr>
          <w:sz w:val="14"/>
        </w:rPr>
        <w:t xml:space="preserve">, </w:t>
      </w:r>
      <w:r w:rsidRPr="00DE7683">
        <w:rPr>
          <w:rStyle w:val="Emphasis"/>
        </w:rPr>
        <w:t>voting rights issues</w:t>
      </w:r>
      <w:r w:rsidRPr="001F4DD9">
        <w:rPr>
          <w:sz w:val="14"/>
        </w:rPr>
        <w:t xml:space="preserve">, </w:t>
      </w:r>
      <w:r w:rsidRPr="00DE7683">
        <w:rPr>
          <w:rStyle w:val="Emphasis"/>
        </w:rPr>
        <w:t>and</w:t>
      </w:r>
      <w:r w:rsidRPr="001F4DD9">
        <w:rPr>
          <w:sz w:val="14"/>
        </w:rPr>
        <w:t xml:space="preserve"> in the very fundamental notion, now, of a </w:t>
      </w:r>
      <w:r w:rsidRPr="00DE7683">
        <w:rPr>
          <w:rStyle w:val="Emphasis"/>
        </w:rPr>
        <w:t>peaceful transition of power</w:t>
      </w:r>
      <w:r w:rsidRPr="001F4DD9">
        <w:rPr>
          <w:sz w:val="14"/>
        </w:rPr>
        <w:t xml:space="preserve"> after an election.</w:t>
      </w:r>
    </w:p>
    <w:p w14:paraId="195208B0" w14:textId="77777777" w:rsidR="0060647F" w:rsidRPr="001F4DD9" w:rsidRDefault="0060647F" w:rsidP="0060647F">
      <w:pPr>
        <w:rPr>
          <w:sz w:val="14"/>
        </w:rPr>
      </w:pPr>
      <w:r w:rsidRPr="001F4DD9">
        <w:rPr>
          <w:sz w:val="14"/>
        </w:rPr>
        <w:t>We’ve made a lot of progress. It may not seem like it, watching Donald Trump in action. Twenty years ago, there was same-day voter registration—which increases voter turnout anywhere from 5 to 7 percent—in only six states. Now it’s in twenty-one. Early voting was virtually nonexistent; this year, there are thirty-eight states where people are able to vote early. It’s important, when we talk about voter suppression issues, that we also talk about how the grassroots democracy movement has made real progress in opening up the system. I think we will end up with very large turnouts and significantly better outcomes over the long haul—if we can survive this November.</w:t>
      </w:r>
    </w:p>
    <w:p w14:paraId="7B24072C" w14:textId="77777777" w:rsidR="0060647F" w:rsidRPr="001F4DD9" w:rsidRDefault="0060647F" w:rsidP="0060647F">
      <w:pPr>
        <w:rPr>
          <w:sz w:val="14"/>
        </w:rPr>
      </w:pPr>
      <w:r w:rsidRPr="001F4DD9">
        <w:rPr>
          <w:sz w:val="14"/>
        </w:rPr>
        <w:t xml:space="preserve">Renitta Shannon: </w:t>
      </w:r>
      <w:r w:rsidRPr="00DE7683">
        <w:rPr>
          <w:rStyle w:val="StyleUnderline"/>
        </w:rPr>
        <w:t>The majority of state legislators</w:t>
      </w:r>
      <w:r w:rsidRPr="001F4DD9">
        <w:rPr>
          <w:sz w:val="14"/>
        </w:rPr>
        <w:t xml:space="preserve"> across the country </w:t>
      </w:r>
      <w:r w:rsidRPr="00DE7683">
        <w:rPr>
          <w:rStyle w:val="StyleUnderline"/>
        </w:rPr>
        <w:t>are</w:t>
      </w:r>
      <w:r w:rsidRPr="001F4DD9">
        <w:rPr>
          <w:sz w:val="14"/>
        </w:rPr>
        <w:t xml:space="preserve"> </w:t>
      </w:r>
      <w:r w:rsidRPr="00DE7683">
        <w:rPr>
          <w:rStyle w:val="StyleUnderline"/>
        </w:rPr>
        <w:t>part</w:t>
      </w:r>
      <w:r w:rsidRPr="001F4DD9">
        <w:rPr>
          <w:sz w:val="14"/>
        </w:rPr>
        <w:t>-</w:t>
      </w:r>
      <w:r w:rsidRPr="00DE7683">
        <w:rPr>
          <w:rStyle w:val="StyleUnderline"/>
        </w:rPr>
        <w:t>time</w:t>
      </w:r>
      <w:r w:rsidRPr="001F4DD9">
        <w:rPr>
          <w:sz w:val="14"/>
        </w:rPr>
        <w:t xml:space="preserve"> positions. </w:t>
      </w:r>
      <w:r w:rsidRPr="00DE7683">
        <w:rPr>
          <w:rStyle w:val="StyleUnderline"/>
        </w:rPr>
        <w:t>That</w:t>
      </w:r>
      <w:r w:rsidRPr="001F4DD9">
        <w:rPr>
          <w:sz w:val="14"/>
        </w:rPr>
        <w:t xml:space="preserve"> </w:t>
      </w:r>
      <w:r w:rsidRPr="00DE7683">
        <w:rPr>
          <w:rStyle w:val="StyleUnderline"/>
        </w:rPr>
        <w:t>immediately</w:t>
      </w:r>
      <w:r w:rsidRPr="001F4DD9">
        <w:rPr>
          <w:sz w:val="14"/>
        </w:rPr>
        <w:t xml:space="preserve"> </w:t>
      </w:r>
      <w:r w:rsidRPr="00DE7683">
        <w:rPr>
          <w:rStyle w:val="StyleUnderline"/>
        </w:rPr>
        <w:t>affects</w:t>
      </w:r>
      <w:r w:rsidRPr="001F4DD9">
        <w:rPr>
          <w:sz w:val="14"/>
        </w:rPr>
        <w:t xml:space="preserve"> </w:t>
      </w:r>
      <w:r w:rsidRPr="00DE7683">
        <w:rPr>
          <w:rStyle w:val="StyleUnderline"/>
        </w:rPr>
        <w:t>who</w:t>
      </w:r>
      <w:r w:rsidRPr="001F4DD9">
        <w:rPr>
          <w:sz w:val="14"/>
        </w:rPr>
        <w:t xml:space="preserve"> </w:t>
      </w:r>
      <w:r w:rsidRPr="00DE7683">
        <w:rPr>
          <w:rStyle w:val="StyleUnderline"/>
        </w:rPr>
        <w:t>is</w:t>
      </w:r>
      <w:r w:rsidRPr="001F4DD9">
        <w:rPr>
          <w:sz w:val="14"/>
        </w:rPr>
        <w:t xml:space="preserve"> </w:t>
      </w:r>
      <w:r w:rsidRPr="00DE7683">
        <w:rPr>
          <w:rStyle w:val="StyleUnderline"/>
        </w:rPr>
        <w:t>able</w:t>
      </w:r>
      <w:r w:rsidRPr="001F4DD9">
        <w:rPr>
          <w:sz w:val="14"/>
        </w:rPr>
        <w:t xml:space="preserve"> </w:t>
      </w:r>
      <w:r w:rsidRPr="00DE7683">
        <w:rPr>
          <w:rStyle w:val="StyleUnderline"/>
        </w:rPr>
        <w:t>to</w:t>
      </w:r>
      <w:r w:rsidRPr="001F4DD9">
        <w:rPr>
          <w:sz w:val="14"/>
        </w:rPr>
        <w:t xml:space="preserve"> </w:t>
      </w:r>
      <w:r w:rsidRPr="00DE7683">
        <w:rPr>
          <w:rStyle w:val="StyleUnderline"/>
        </w:rPr>
        <w:t>serve</w:t>
      </w:r>
      <w:r w:rsidRPr="001F4DD9">
        <w:rPr>
          <w:sz w:val="14"/>
        </w:rPr>
        <w:t xml:space="preserve">; </w:t>
      </w:r>
      <w:r w:rsidRPr="00DE7683">
        <w:rPr>
          <w:rStyle w:val="StyleUnderline"/>
        </w:rPr>
        <w:t>it cuts out folks who have to work 9-to-5</w:t>
      </w:r>
      <w:r w:rsidRPr="001F4DD9">
        <w:rPr>
          <w:sz w:val="14"/>
        </w:rPr>
        <w:t xml:space="preserve"> jobs because that’s typically when we are actually in session voting, </w:t>
      </w:r>
      <w:r w:rsidRPr="00DE7683">
        <w:rPr>
          <w:rStyle w:val="StyleUnderline"/>
        </w:rPr>
        <w:t>and</w:t>
      </w:r>
      <w:r w:rsidRPr="001F4DD9">
        <w:rPr>
          <w:sz w:val="14"/>
        </w:rPr>
        <w:t xml:space="preserve"> it </w:t>
      </w:r>
      <w:r w:rsidRPr="00DE7683">
        <w:rPr>
          <w:rStyle w:val="StyleUnderline"/>
        </w:rPr>
        <w:t>overrepresents</w:t>
      </w:r>
      <w:r w:rsidRPr="001F4DD9">
        <w:rPr>
          <w:sz w:val="14"/>
        </w:rPr>
        <w:t xml:space="preserve"> those who are retired or are independently </w:t>
      </w:r>
      <w:r w:rsidRPr="00DE7683">
        <w:rPr>
          <w:rStyle w:val="StyleUnderline"/>
        </w:rPr>
        <w:t>wealthy</w:t>
      </w:r>
      <w:r w:rsidRPr="001F4DD9">
        <w:rPr>
          <w:sz w:val="14"/>
        </w:rPr>
        <w:t xml:space="preserve">. </w:t>
      </w:r>
      <w:r w:rsidRPr="00DE7683">
        <w:rPr>
          <w:rStyle w:val="StyleUnderline"/>
        </w:rPr>
        <w:t>That</w:t>
      </w:r>
      <w:r w:rsidRPr="001F4DD9">
        <w:rPr>
          <w:sz w:val="14"/>
        </w:rPr>
        <w:t xml:space="preserve"> </w:t>
      </w:r>
      <w:r w:rsidRPr="00DE7683">
        <w:rPr>
          <w:rStyle w:val="StyleUnderline"/>
        </w:rPr>
        <w:t>skews</w:t>
      </w:r>
      <w:r w:rsidRPr="001F4DD9">
        <w:rPr>
          <w:sz w:val="14"/>
        </w:rPr>
        <w:t xml:space="preserve"> the </w:t>
      </w:r>
      <w:r w:rsidRPr="00DE7683">
        <w:rPr>
          <w:rStyle w:val="StyleUnderline"/>
        </w:rPr>
        <w:t>understanding</w:t>
      </w:r>
      <w:r w:rsidRPr="001F4DD9">
        <w:rPr>
          <w:sz w:val="14"/>
        </w:rPr>
        <w:t xml:space="preserve"> </w:t>
      </w:r>
      <w:r w:rsidRPr="00DE7683">
        <w:rPr>
          <w:rStyle w:val="StyleUnderline"/>
        </w:rPr>
        <w:t>of</w:t>
      </w:r>
      <w:r w:rsidRPr="001F4DD9">
        <w:rPr>
          <w:sz w:val="14"/>
        </w:rPr>
        <w:t xml:space="preserve"> </w:t>
      </w:r>
      <w:r w:rsidRPr="00DE7683">
        <w:rPr>
          <w:rStyle w:val="StyleUnderline"/>
        </w:rPr>
        <w:t>what</w:t>
      </w:r>
      <w:r w:rsidRPr="001F4DD9">
        <w:rPr>
          <w:sz w:val="14"/>
        </w:rPr>
        <w:t xml:space="preserve"> </w:t>
      </w:r>
      <w:r w:rsidRPr="00DE7683">
        <w:rPr>
          <w:rStyle w:val="StyleUnderline"/>
        </w:rPr>
        <w:t>working</w:t>
      </w:r>
      <w:r w:rsidRPr="001F4DD9">
        <w:rPr>
          <w:sz w:val="14"/>
        </w:rPr>
        <w:t xml:space="preserve"> </w:t>
      </w:r>
      <w:r w:rsidRPr="00DE7683">
        <w:rPr>
          <w:rStyle w:val="StyleUnderline"/>
        </w:rPr>
        <w:t>folks</w:t>
      </w:r>
      <w:r w:rsidRPr="001F4DD9">
        <w:rPr>
          <w:sz w:val="14"/>
        </w:rPr>
        <w:t xml:space="preserve"> </w:t>
      </w:r>
      <w:r w:rsidRPr="00DE7683">
        <w:rPr>
          <w:rStyle w:val="StyleUnderline"/>
        </w:rPr>
        <w:t>need</w:t>
      </w:r>
      <w:r w:rsidRPr="001F4DD9">
        <w:rPr>
          <w:sz w:val="14"/>
        </w:rPr>
        <w:t xml:space="preserve"> and what policies are popular.</w:t>
      </w:r>
    </w:p>
    <w:p w14:paraId="30342EE0" w14:textId="77777777" w:rsidR="0060647F" w:rsidRPr="001F4DD9" w:rsidRDefault="0060647F" w:rsidP="0060647F">
      <w:pPr>
        <w:rPr>
          <w:sz w:val="14"/>
        </w:rPr>
      </w:pPr>
      <w:r w:rsidRPr="001F4DD9">
        <w:rPr>
          <w:sz w:val="14"/>
        </w:rPr>
        <w:t xml:space="preserve">I have had the pleasure of serving on the </w:t>
      </w:r>
      <w:r w:rsidRPr="00DE7683">
        <w:rPr>
          <w:rStyle w:val="StyleUnderline"/>
        </w:rPr>
        <w:t>Governmental</w:t>
      </w:r>
      <w:r w:rsidRPr="001F4DD9">
        <w:rPr>
          <w:sz w:val="14"/>
        </w:rPr>
        <w:t xml:space="preserve"> </w:t>
      </w:r>
      <w:r w:rsidRPr="00DE7683">
        <w:rPr>
          <w:rStyle w:val="StyleUnderline"/>
        </w:rPr>
        <w:t>Affairs</w:t>
      </w:r>
      <w:r w:rsidRPr="001F4DD9">
        <w:rPr>
          <w:sz w:val="14"/>
        </w:rPr>
        <w:t xml:space="preserve"> </w:t>
      </w:r>
      <w:r w:rsidRPr="00DE7683">
        <w:rPr>
          <w:rStyle w:val="StyleUnderline"/>
        </w:rPr>
        <w:t>Committee</w:t>
      </w:r>
      <w:r w:rsidRPr="001F4DD9">
        <w:rPr>
          <w:sz w:val="14"/>
        </w:rPr>
        <w:t xml:space="preserve"> </w:t>
      </w:r>
      <w:r w:rsidRPr="00DE7683">
        <w:rPr>
          <w:rStyle w:val="StyleUnderline"/>
        </w:rPr>
        <w:t>in</w:t>
      </w:r>
      <w:r w:rsidRPr="001F4DD9">
        <w:rPr>
          <w:sz w:val="14"/>
        </w:rPr>
        <w:t xml:space="preserve"> the </w:t>
      </w:r>
      <w:r w:rsidRPr="00DE7683">
        <w:rPr>
          <w:rStyle w:val="StyleUnderline"/>
        </w:rPr>
        <w:t>Georgia</w:t>
      </w:r>
      <w:r w:rsidRPr="001F4DD9">
        <w:rPr>
          <w:sz w:val="14"/>
        </w:rPr>
        <w:t xml:space="preserve"> House, which deals with election law, since I was elected in 2017. And I can tell you that it </w:t>
      </w:r>
      <w:r w:rsidRPr="00DE7683">
        <w:rPr>
          <w:rStyle w:val="StyleUnderline"/>
        </w:rPr>
        <w:t>has</w:t>
      </w:r>
      <w:r w:rsidRPr="001F4DD9">
        <w:rPr>
          <w:sz w:val="14"/>
        </w:rPr>
        <w:t xml:space="preserve"> </w:t>
      </w:r>
      <w:r w:rsidRPr="00DE7683">
        <w:rPr>
          <w:rStyle w:val="StyleUnderline"/>
        </w:rPr>
        <w:t>been</w:t>
      </w:r>
      <w:r w:rsidRPr="001F4DD9">
        <w:rPr>
          <w:sz w:val="14"/>
        </w:rPr>
        <w:t xml:space="preserve"> a </w:t>
      </w:r>
      <w:r w:rsidRPr="00DE7683">
        <w:rPr>
          <w:rStyle w:val="StyleUnderline"/>
        </w:rPr>
        <w:t>nonstop</w:t>
      </w:r>
      <w:r w:rsidRPr="001F4DD9">
        <w:rPr>
          <w:sz w:val="14"/>
        </w:rPr>
        <w:t xml:space="preserve"> </w:t>
      </w:r>
      <w:r w:rsidRPr="00DE7683">
        <w:rPr>
          <w:rStyle w:val="StyleUnderline"/>
        </w:rPr>
        <w:t>stream</w:t>
      </w:r>
      <w:r w:rsidRPr="001F4DD9">
        <w:rPr>
          <w:sz w:val="14"/>
        </w:rPr>
        <w:t xml:space="preserve"> </w:t>
      </w:r>
      <w:r w:rsidRPr="00DE7683">
        <w:rPr>
          <w:rStyle w:val="StyleUnderline"/>
        </w:rPr>
        <w:t>of</w:t>
      </w:r>
      <w:r w:rsidRPr="001F4DD9">
        <w:rPr>
          <w:sz w:val="14"/>
        </w:rPr>
        <w:t xml:space="preserve"> </w:t>
      </w:r>
      <w:r w:rsidRPr="00DE7683">
        <w:rPr>
          <w:rStyle w:val="StyleUnderline"/>
        </w:rPr>
        <w:t>bills</w:t>
      </w:r>
      <w:r w:rsidRPr="001F4DD9">
        <w:rPr>
          <w:sz w:val="14"/>
        </w:rPr>
        <w:t xml:space="preserve"> coming through that are </w:t>
      </w:r>
      <w:r w:rsidRPr="00DE7683">
        <w:rPr>
          <w:rStyle w:val="Emphasis"/>
        </w:rPr>
        <w:t>meant to suppress the vote</w:t>
      </w:r>
      <w:r w:rsidRPr="001F4DD9">
        <w:rPr>
          <w:sz w:val="14"/>
        </w:rPr>
        <w:t xml:space="preserve">—to make things more difficult for voters to keep up with registering, staying registered, and exercising the right to vote. It has been </w:t>
      </w:r>
      <w:r w:rsidRPr="00DE7683">
        <w:rPr>
          <w:rStyle w:val="Emphasis"/>
        </w:rPr>
        <w:t>a relentless attack against allowing free and fair elections</w:t>
      </w:r>
      <w:r w:rsidRPr="001F4DD9">
        <w:rPr>
          <w:sz w:val="14"/>
        </w:rPr>
        <w:t>.</w:t>
      </w:r>
    </w:p>
    <w:p w14:paraId="5CF72602" w14:textId="77777777" w:rsidR="0060647F" w:rsidRDefault="0060647F" w:rsidP="0060647F"/>
    <w:p w14:paraId="107A0461" w14:textId="77777777" w:rsidR="0060647F" w:rsidRPr="004638D0" w:rsidRDefault="0060647F" w:rsidP="0060647F">
      <w:pPr>
        <w:pStyle w:val="Heading4"/>
        <w:rPr>
          <w:rFonts w:cs="Calibri"/>
        </w:rPr>
      </w:pPr>
      <w:r>
        <w:rPr>
          <w:rFonts w:cs="Calibri"/>
        </w:rPr>
        <w:t xml:space="preserve">Climate risk program solves. </w:t>
      </w:r>
    </w:p>
    <w:p w14:paraId="3406B510" w14:textId="77777777" w:rsidR="0060647F" w:rsidRPr="004638D0" w:rsidRDefault="0060647F" w:rsidP="0060647F">
      <w:r w:rsidRPr="004638D0">
        <w:rPr>
          <w:rStyle w:val="Style13ptBold"/>
        </w:rPr>
        <w:t xml:space="preserve">Keith, Smith 24 </w:t>
      </w:r>
      <w:r w:rsidRPr="004638D0">
        <w:t>– David W. Keith, professor of geophysical sciences and founding faculty director of the Climate Systems Engineering initiative at the University of Chicago, Wake Smith, lecturer at the Yale School of Environment and a research fellow at the Harvard Kennedy School, Christian V. Rice of VPE Aerospace performed physical calculations, 2/5/2024, “</w:t>
      </w:r>
      <w:r w:rsidRPr="004638D0">
        <w:rPr>
          <w:rStyle w:val="Emphasis"/>
          <w:highlight w:val="cyan"/>
        </w:rPr>
        <w:t>Solar geoengineering could start soon if</w:t>
      </w:r>
      <w:r w:rsidRPr="004638D0">
        <w:rPr>
          <w:rStyle w:val="Emphasis"/>
        </w:rPr>
        <w:t xml:space="preserve"> it </w:t>
      </w:r>
      <w:r w:rsidRPr="004638D0">
        <w:rPr>
          <w:rStyle w:val="Emphasis"/>
          <w:highlight w:val="cyan"/>
        </w:rPr>
        <w:t>start</w:t>
      </w:r>
      <w:r w:rsidRPr="004638D0">
        <w:rPr>
          <w:rStyle w:val="Emphasis"/>
        </w:rPr>
        <w:t xml:space="preserve">s </w:t>
      </w:r>
      <w:r w:rsidRPr="004638D0">
        <w:rPr>
          <w:rStyle w:val="Emphasis"/>
          <w:highlight w:val="cyan"/>
        </w:rPr>
        <w:t>small</w:t>
      </w:r>
      <w:r w:rsidRPr="004638D0">
        <w:t xml:space="preserve">,” https://www.technologyreview.com/2024/02/05/1087587/solar-geoengineering-could-start-soon-if-it-starts-small/, AB </w:t>
      </w:r>
    </w:p>
    <w:p w14:paraId="005CE6A8" w14:textId="77777777" w:rsidR="0060647F" w:rsidRPr="004638D0" w:rsidRDefault="0060647F" w:rsidP="0060647F">
      <w:pPr>
        <w:rPr>
          <w:rStyle w:val="StyleUnderline"/>
          <w:sz w:val="16"/>
        </w:rPr>
      </w:pPr>
      <w:r w:rsidRPr="004638D0">
        <w:rPr>
          <w:rStyle w:val="StyleUnderline"/>
          <w:sz w:val="16"/>
        </w:rPr>
        <w:t>Subscale deployment</w:t>
      </w:r>
    </w:p>
    <w:p w14:paraId="07096538" w14:textId="77777777" w:rsidR="0060647F" w:rsidRPr="004638D0" w:rsidRDefault="0060647F" w:rsidP="0060647F">
      <w:r w:rsidRPr="004638D0">
        <w:t xml:space="preserve">How might </w:t>
      </w:r>
      <w:r w:rsidRPr="004638D0">
        <w:rPr>
          <w:rStyle w:val="Emphasis"/>
          <w:highlight w:val="cyan"/>
        </w:rPr>
        <w:t>subscale deployment</w:t>
      </w:r>
      <w:r w:rsidRPr="004638D0">
        <w:t xml:space="preserve"> be </w:t>
      </w:r>
      <w:r w:rsidRPr="004638D0">
        <w:rPr>
          <w:rStyle w:val="Emphasis"/>
        </w:rPr>
        <w:t>accomplished</w:t>
      </w:r>
      <w:r w:rsidRPr="004638D0">
        <w:t xml:space="preserve">? Most stratospheric scientific studies of aerosol injection assume the operative material is sulfur dioxide (SO2) gas, which is 50% sulfur by mass. Another plausible option is hydrogen sulfide (H2S), which cuts the mass requirement almost in half, though it is more hazardous to ground and flight crews than SO2 and thus might be eliminated from consideration. </w:t>
      </w:r>
      <w:r w:rsidRPr="004638D0">
        <w:rPr>
          <w:rStyle w:val="StyleUnderline"/>
        </w:rPr>
        <w:t>Carbon disulfide (</w:t>
      </w:r>
      <w:r w:rsidRPr="004638D0">
        <w:rPr>
          <w:rStyle w:val="Emphasis"/>
          <w:highlight w:val="cyan"/>
        </w:rPr>
        <w:t>CS2</w:t>
      </w:r>
      <w:r w:rsidRPr="004638D0">
        <w:rPr>
          <w:rStyle w:val="StyleUnderline"/>
        </w:rPr>
        <w:t xml:space="preserve">) </w:t>
      </w:r>
      <w:r w:rsidRPr="004638D0">
        <w:rPr>
          <w:rStyle w:val="Emphasis"/>
          <w:highlight w:val="cyan"/>
        </w:rPr>
        <w:t>gas</w:t>
      </w:r>
      <w:r w:rsidRPr="004638D0">
        <w:rPr>
          <w:rStyle w:val="StyleUnderline"/>
          <w:highlight w:val="cyan"/>
        </w:rPr>
        <w:t xml:space="preserve"> </w:t>
      </w:r>
      <w:r w:rsidRPr="004638D0">
        <w:rPr>
          <w:rStyle w:val="Emphasis"/>
          <w:highlight w:val="cyan"/>
        </w:rPr>
        <w:t>cuts</w:t>
      </w:r>
      <w:r w:rsidRPr="004638D0">
        <w:rPr>
          <w:rStyle w:val="StyleUnderline"/>
        </w:rPr>
        <w:t xml:space="preserve"> </w:t>
      </w:r>
      <w:r w:rsidRPr="004638D0">
        <w:t xml:space="preserve">the </w:t>
      </w:r>
      <w:r w:rsidRPr="004638D0">
        <w:rPr>
          <w:rStyle w:val="Emphasis"/>
          <w:highlight w:val="cyan"/>
        </w:rPr>
        <w:t>mass requirement</w:t>
      </w:r>
      <w:r w:rsidRPr="004638D0">
        <w:rPr>
          <w:rStyle w:val="StyleUnderline"/>
        </w:rPr>
        <w:t xml:space="preserve"> by </w:t>
      </w:r>
      <w:r w:rsidRPr="004638D0">
        <w:rPr>
          <w:rStyle w:val="Emphasis"/>
        </w:rPr>
        <w:t>40%</w:t>
      </w:r>
      <w:r w:rsidRPr="004638D0">
        <w:t xml:space="preserve"> and is generally </w:t>
      </w:r>
      <w:r w:rsidRPr="004638D0">
        <w:rPr>
          <w:rStyle w:val="Emphasis"/>
        </w:rPr>
        <w:t>less</w:t>
      </w:r>
      <w:r w:rsidRPr="004638D0">
        <w:rPr>
          <w:rStyle w:val="StyleUnderline"/>
        </w:rPr>
        <w:t xml:space="preserve"> </w:t>
      </w:r>
      <w:r w:rsidRPr="004638D0">
        <w:rPr>
          <w:rStyle w:val="Emphasis"/>
        </w:rPr>
        <w:t>hazardous</w:t>
      </w:r>
      <w:r w:rsidRPr="004638D0">
        <w:rPr>
          <w:rStyle w:val="StyleUnderline"/>
        </w:rPr>
        <w:t xml:space="preserve"> than </w:t>
      </w:r>
      <w:r w:rsidRPr="004638D0">
        <w:rPr>
          <w:rStyle w:val="Emphasis"/>
        </w:rPr>
        <w:t>SO2</w:t>
      </w:r>
      <w:r w:rsidRPr="004638D0">
        <w:t xml:space="preserve">. It is also possible to use elemental sulfur, which is the safest and easiest to handle, but this would require a method of combusting it on board before venting or the use of afterburners. No one has yet done the engineering studies required to determine which of these sulfur compounds would be the best choice. </w:t>
      </w:r>
    </w:p>
    <w:p w14:paraId="0E7CD2F1" w14:textId="77777777" w:rsidR="0060647F" w:rsidRPr="004638D0" w:rsidRDefault="0060647F" w:rsidP="0060647F">
      <w:pPr>
        <w:rPr>
          <w:rStyle w:val="StyleUnderline"/>
          <w:sz w:val="16"/>
        </w:rPr>
      </w:pPr>
      <w:r w:rsidRPr="004638D0">
        <w:rPr>
          <w:rStyle w:val="StyleUnderline"/>
          <w:sz w:val="16"/>
        </w:rPr>
        <w:t xml:space="preserve">Using assumptions confirmed with </w:t>
      </w:r>
      <w:r w:rsidRPr="004638D0">
        <w:rPr>
          <w:rStyle w:val="Emphasis"/>
          <w:highlight w:val="cyan"/>
        </w:rPr>
        <w:t>Gulfstream</w:t>
      </w:r>
      <w:r w:rsidRPr="004638D0">
        <w:rPr>
          <w:rStyle w:val="StyleUnderline"/>
          <w:sz w:val="16"/>
        </w:rPr>
        <w:t xml:space="preserve">, we estimate that </w:t>
      </w:r>
      <w:r w:rsidRPr="004638D0">
        <w:rPr>
          <w:rStyle w:val="Emphasis"/>
          <w:highlight w:val="cyan"/>
        </w:rPr>
        <w:t>any</w:t>
      </w:r>
      <w:r w:rsidRPr="004638D0">
        <w:rPr>
          <w:rStyle w:val="StyleUnderline"/>
        </w:rPr>
        <w:t xml:space="preserve"> of</w:t>
      </w:r>
      <w:r w:rsidRPr="004638D0">
        <w:rPr>
          <w:rStyle w:val="StyleUnderline"/>
          <w:sz w:val="16"/>
        </w:rPr>
        <w:t xml:space="preserve"> its </w:t>
      </w:r>
      <w:r w:rsidRPr="004638D0">
        <w:rPr>
          <w:rStyle w:val="Emphasis"/>
          <w:highlight w:val="cyan"/>
        </w:rPr>
        <w:t>G500/600 aircraft</w:t>
      </w:r>
      <w:r w:rsidRPr="004638D0">
        <w:rPr>
          <w:rStyle w:val="StyleUnderline"/>
          <w:highlight w:val="cyan"/>
        </w:rPr>
        <w:t xml:space="preserve"> could </w:t>
      </w:r>
      <w:r w:rsidRPr="004638D0">
        <w:rPr>
          <w:rStyle w:val="Emphasis"/>
          <w:highlight w:val="cyan"/>
        </w:rPr>
        <w:t>loft</w:t>
      </w:r>
      <w:r w:rsidRPr="004638D0">
        <w:rPr>
          <w:rStyle w:val="StyleUnderline"/>
          <w:sz w:val="16"/>
        </w:rPr>
        <w:t xml:space="preserve"> about </w:t>
      </w:r>
      <w:r w:rsidRPr="004638D0">
        <w:rPr>
          <w:rStyle w:val="Emphasis"/>
          <w:highlight w:val="cyan"/>
        </w:rPr>
        <w:t>10 kilotons</w:t>
      </w:r>
      <w:r w:rsidRPr="004638D0">
        <w:rPr>
          <w:rStyle w:val="StyleUnderline"/>
          <w:highlight w:val="cyan"/>
        </w:rPr>
        <w:t xml:space="preserve"> </w:t>
      </w:r>
      <w:r w:rsidRPr="004638D0">
        <w:rPr>
          <w:rStyle w:val="StyleUnderline"/>
        </w:rPr>
        <w:t xml:space="preserve">of </w:t>
      </w:r>
      <w:r w:rsidRPr="004638D0">
        <w:rPr>
          <w:rStyle w:val="Emphasis"/>
        </w:rPr>
        <w:t>material</w:t>
      </w:r>
      <w:r w:rsidRPr="004638D0">
        <w:rPr>
          <w:rStyle w:val="StyleUnderline"/>
        </w:rPr>
        <w:t xml:space="preserve"> </w:t>
      </w:r>
      <w:r w:rsidRPr="004638D0">
        <w:rPr>
          <w:rStyle w:val="Emphasis"/>
          <w:highlight w:val="cyan"/>
        </w:rPr>
        <w:t>per year</w:t>
      </w:r>
      <w:r w:rsidRPr="004638D0">
        <w:rPr>
          <w:rStyle w:val="StyleUnderline"/>
          <w:highlight w:val="cyan"/>
        </w:rPr>
        <w:t xml:space="preserve"> to </w:t>
      </w:r>
      <w:r w:rsidRPr="004638D0">
        <w:rPr>
          <w:rStyle w:val="Emphasis"/>
          <w:highlight w:val="cyan"/>
        </w:rPr>
        <w:t>15.5 kilometers</w:t>
      </w:r>
      <w:r w:rsidRPr="004638D0">
        <w:rPr>
          <w:rStyle w:val="StyleUnderline"/>
          <w:sz w:val="16"/>
        </w:rPr>
        <w:t xml:space="preserve">. </w:t>
      </w:r>
      <w:r w:rsidRPr="004638D0">
        <w:rPr>
          <w:rStyle w:val="Emphasis"/>
        </w:rPr>
        <w:t>If</w:t>
      </w:r>
      <w:r w:rsidRPr="004638D0">
        <w:rPr>
          <w:rStyle w:val="StyleUnderline"/>
        </w:rPr>
        <w:t xml:space="preserve"> </w:t>
      </w:r>
      <w:r w:rsidRPr="004638D0">
        <w:rPr>
          <w:rStyle w:val="Emphasis"/>
        </w:rPr>
        <w:t>highly mass-efficient CS2</w:t>
      </w:r>
      <w:r w:rsidRPr="004638D0">
        <w:rPr>
          <w:rStyle w:val="StyleUnderline"/>
        </w:rPr>
        <w:t xml:space="preserve"> were </w:t>
      </w:r>
      <w:r w:rsidRPr="004638D0">
        <w:rPr>
          <w:rStyle w:val="Emphasis"/>
        </w:rPr>
        <w:t>used</w:t>
      </w:r>
      <w:r w:rsidRPr="004638D0">
        <w:rPr>
          <w:rStyle w:val="StyleUnderline"/>
          <w:sz w:val="16"/>
        </w:rPr>
        <w:t xml:space="preserve">, a </w:t>
      </w:r>
      <w:r w:rsidRPr="004638D0">
        <w:rPr>
          <w:rStyle w:val="Emphasis"/>
          <w:highlight w:val="cyan"/>
        </w:rPr>
        <w:t>fleet</w:t>
      </w:r>
      <w:r w:rsidRPr="004638D0">
        <w:rPr>
          <w:rStyle w:val="StyleUnderline"/>
          <w:highlight w:val="cyan"/>
        </w:rPr>
        <w:t xml:space="preserve"> of</w:t>
      </w:r>
      <w:r w:rsidRPr="004638D0">
        <w:rPr>
          <w:rStyle w:val="StyleUnderline"/>
        </w:rPr>
        <w:t xml:space="preserve"> </w:t>
      </w:r>
      <w:r w:rsidRPr="004638D0">
        <w:rPr>
          <w:rStyle w:val="Emphasis"/>
        </w:rPr>
        <w:t>no more</w:t>
      </w:r>
      <w:r w:rsidRPr="004638D0">
        <w:rPr>
          <w:rStyle w:val="StyleUnderline"/>
        </w:rPr>
        <w:t xml:space="preserve"> than </w:t>
      </w:r>
      <w:r w:rsidRPr="004638D0">
        <w:rPr>
          <w:rStyle w:val="Emphasis"/>
          <w:highlight w:val="cyan"/>
        </w:rPr>
        <w:t>15 aircraft</w:t>
      </w:r>
      <w:r w:rsidRPr="004638D0">
        <w:rPr>
          <w:rStyle w:val="StyleUnderline"/>
          <w:highlight w:val="cyan"/>
        </w:rPr>
        <w:t xml:space="preserve"> could </w:t>
      </w:r>
      <w:r w:rsidRPr="004638D0">
        <w:rPr>
          <w:rStyle w:val="Emphasis"/>
          <w:highlight w:val="cyan"/>
        </w:rPr>
        <w:t>carry</w:t>
      </w:r>
      <w:r w:rsidRPr="004638D0">
        <w:rPr>
          <w:rStyle w:val="StyleUnderline"/>
          <w:sz w:val="16"/>
        </w:rPr>
        <w:t xml:space="preserve"> up </w:t>
      </w:r>
      <w:r w:rsidRPr="004638D0">
        <w:rPr>
          <w:rStyle w:val="Emphasis"/>
          <w:highlight w:val="cyan"/>
        </w:rPr>
        <w:t>100 kilotons</w:t>
      </w:r>
      <w:r w:rsidRPr="004638D0">
        <w:rPr>
          <w:rStyle w:val="StyleUnderline"/>
          <w:highlight w:val="cyan"/>
        </w:rPr>
        <w:t xml:space="preserve"> of </w:t>
      </w:r>
      <w:r w:rsidRPr="004638D0">
        <w:rPr>
          <w:rStyle w:val="Emphasis"/>
          <w:highlight w:val="cyan"/>
        </w:rPr>
        <w:t>sulfur</w:t>
      </w:r>
      <w:r w:rsidRPr="004638D0">
        <w:rPr>
          <w:rStyle w:val="StyleUnderline"/>
          <w:highlight w:val="cyan"/>
        </w:rPr>
        <w:t xml:space="preserve"> a </w:t>
      </w:r>
      <w:r w:rsidRPr="004638D0">
        <w:rPr>
          <w:rStyle w:val="Emphasis"/>
          <w:highlight w:val="cyan"/>
        </w:rPr>
        <w:t>year</w:t>
      </w:r>
      <w:r w:rsidRPr="004638D0">
        <w:rPr>
          <w:rStyle w:val="StyleUnderline"/>
          <w:sz w:val="16"/>
        </w:rPr>
        <w:t xml:space="preserve">. </w:t>
      </w:r>
      <w:r w:rsidRPr="004638D0">
        <w:t>Aged but operable used G650s cost about $25 million. Adding in the cost of modification, maintenance, spare parts, salaries, fuel, materials, and insurance, we expect the average total cost of a decade-long subscale deployment would be about $500 million a year. Large-scale deployment would cost at least 10 times as much.</w:t>
      </w:r>
    </w:p>
    <w:p w14:paraId="65B50EE0" w14:textId="77777777" w:rsidR="0060647F" w:rsidRPr="004638D0" w:rsidRDefault="0060647F" w:rsidP="0060647F">
      <w:pPr>
        <w:rPr>
          <w:rStyle w:val="StyleUnderline"/>
          <w:sz w:val="16"/>
        </w:rPr>
      </w:pPr>
      <w:r w:rsidRPr="004638D0">
        <w:rPr>
          <w:rStyle w:val="StyleUnderline"/>
          <w:sz w:val="16"/>
        </w:rPr>
        <w:t xml:space="preserve">How much is 100 kilotons of sulfur per year? It is a mere 0.3% of current global annual emissions of sulfur pollution into the atmosphere. Its contribution to the health impact of particulate air pollution would be substantially less than a tenth of what it would be if the same amount were emitted at the surface. As for its impact on climate, it would be about 1% of the sulfur injected in the stratosphere by the 1992 eruption of Mount Pinatubo in the Philippines. That well-studied event supports the assertion that no high-consequence unknown effects would occur. </w:t>
      </w:r>
    </w:p>
    <w:p w14:paraId="6E08A630" w14:textId="77777777" w:rsidR="0060647F" w:rsidRPr="004638D0" w:rsidRDefault="0060647F" w:rsidP="0060647F">
      <w:pPr>
        <w:rPr>
          <w:rStyle w:val="StyleUnderline"/>
          <w:sz w:val="16"/>
        </w:rPr>
      </w:pPr>
      <w:r w:rsidRPr="004638D0">
        <w:rPr>
          <w:rStyle w:val="StyleUnderline"/>
          <w:sz w:val="16"/>
        </w:rPr>
        <w:t xml:space="preserve">At the same time, </w:t>
      </w:r>
      <w:r w:rsidRPr="004638D0">
        <w:rPr>
          <w:rStyle w:val="Emphasis"/>
        </w:rPr>
        <w:t>100 kilotons</w:t>
      </w:r>
      <w:r w:rsidRPr="004638D0">
        <w:rPr>
          <w:rStyle w:val="StyleUnderline"/>
        </w:rPr>
        <w:t xml:space="preserve"> of </w:t>
      </w:r>
      <w:r w:rsidRPr="004638D0">
        <w:rPr>
          <w:rStyle w:val="Emphasis"/>
        </w:rPr>
        <w:t>sulfur</w:t>
      </w:r>
      <w:r w:rsidRPr="004638D0">
        <w:rPr>
          <w:rStyle w:val="StyleUnderline"/>
        </w:rPr>
        <w:t xml:space="preserve"> </w:t>
      </w:r>
      <w:r w:rsidRPr="004638D0">
        <w:rPr>
          <w:rStyle w:val="Emphasis"/>
        </w:rPr>
        <w:t>per year</w:t>
      </w:r>
      <w:r w:rsidRPr="004638D0">
        <w:rPr>
          <w:rStyle w:val="StyleUnderline"/>
          <w:sz w:val="16"/>
        </w:rPr>
        <w:t xml:space="preserve"> is </w:t>
      </w:r>
      <w:r w:rsidRPr="004638D0">
        <w:rPr>
          <w:rStyle w:val="Emphasis"/>
          <w:highlight w:val="cyan"/>
        </w:rPr>
        <w:t>not insubstantial</w:t>
      </w:r>
      <w:r w:rsidRPr="004638D0">
        <w:rPr>
          <w:rStyle w:val="StyleUnderline"/>
          <w:sz w:val="16"/>
        </w:rPr>
        <w:t xml:space="preserve">: it would be more than twice the natural background flux of sulfur from the troposphere into the stratosphere, absent unusual volcanic activity. The </w:t>
      </w:r>
      <w:r w:rsidRPr="004638D0">
        <w:rPr>
          <w:rStyle w:val="Emphasis"/>
          <w:highlight w:val="cyan"/>
        </w:rPr>
        <w:t>cooling effect</w:t>
      </w:r>
      <w:r w:rsidRPr="004638D0">
        <w:rPr>
          <w:rStyle w:val="StyleUnderline"/>
          <w:sz w:val="16"/>
        </w:rPr>
        <w:t xml:space="preserve"> would be </w:t>
      </w:r>
      <w:r w:rsidRPr="004638D0">
        <w:rPr>
          <w:rStyle w:val="Emphasis"/>
        </w:rPr>
        <w:t>enough</w:t>
      </w:r>
      <w:r w:rsidRPr="004638D0">
        <w:rPr>
          <w:rStyle w:val="StyleUnderline"/>
        </w:rPr>
        <w:t xml:space="preserve"> to </w:t>
      </w:r>
      <w:r w:rsidRPr="004638D0">
        <w:rPr>
          <w:rStyle w:val="Emphasis"/>
          <w:highlight w:val="cyan"/>
        </w:rPr>
        <w:t>delay global rise</w:t>
      </w:r>
      <w:r w:rsidRPr="004638D0">
        <w:rPr>
          <w:rStyle w:val="StyleUnderline"/>
          <w:highlight w:val="cyan"/>
        </w:rPr>
        <w:t xml:space="preserve"> in </w:t>
      </w:r>
      <w:r w:rsidRPr="004638D0">
        <w:rPr>
          <w:rStyle w:val="Emphasis"/>
          <w:highlight w:val="cyan"/>
        </w:rPr>
        <w:t>temperature</w:t>
      </w:r>
      <w:r w:rsidRPr="004638D0">
        <w:rPr>
          <w:rStyle w:val="StyleUnderline"/>
          <w:highlight w:val="cyan"/>
        </w:rPr>
        <w:t xml:space="preserve"> for</w:t>
      </w:r>
      <w:r w:rsidRPr="004638D0">
        <w:rPr>
          <w:rStyle w:val="StyleUnderline"/>
          <w:sz w:val="16"/>
        </w:rPr>
        <w:t xml:space="preserve"> about </w:t>
      </w:r>
      <w:r w:rsidRPr="004638D0">
        <w:rPr>
          <w:rStyle w:val="StyleUnderline"/>
        </w:rPr>
        <w:t xml:space="preserve">a </w:t>
      </w:r>
      <w:r w:rsidRPr="004638D0">
        <w:rPr>
          <w:rStyle w:val="Emphasis"/>
          <w:highlight w:val="cyan"/>
        </w:rPr>
        <w:t>third</w:t>
      </w:r>
      <w:r w:rsidRPr="004638D0">
        <w:rPr>
          <w:rStyle w:val="StyleUnderline"/>
          <w:highlight w:val="cyan"/>
        </w:rPr>
        <w:t xml:space="preserve"> of</w:t>
      </w:r>
      <w:r w:rsidRPr="004638D0">
        <w:rPr>
          <w:rStyle w:val="StyleUnderline"/>
        </w:rPr>
        <w:t xml:space="preserve"> a </w:t>
      </w:r>
      <w:r w:rsidRPr="004638D0">
        <w:rPr>
          <w:rStyle w:val="Emphasis"/>
          <w:highlight w:val="cyan"/>
        </w:rPr>
        <w:t>year</w:t>
      </w:r>
      <w:r w:rsidRPr="004638D0">
        <w:rPr>
          <w:rStyle w:val="StyleUnderline"/>
          <w:sz w:val="16"/>
        </w:rPr>
        <w:t xml:space="preserve">, an </w:t>
      </w:r>
      <w:r w:rsidRPr="004638D0">
        <w:rPr>
          <w:rStyle w:val="Emphasis"/>
          <w:highlight w:val="cyan"/>
        </w:rPr>
        <w:t>offset</w:t>
      </w:r>
      <w:r w:rsidRPr="004638D0">
        <w:rPr>
          <w:rStyle w:val="StyleUnderline"/>
          <w:sz w:val="16"/>
        </w:rPr>
        <w:t xml:space="preserve"> that would </w:t>
      </w:r>
      <w:r w:rsidRPr="004638D0">
        <w:rPr>
          <w:rStyle w:val="Emphasis"/>
          <w:highlight w:val="cyan"/>
        </w:rPr>
        <w:t>last</w:t>
      </w:r>
      <w:r w:rsidRPr="004638D0">
        <w:rPr>
          <w:rStyle w:val="StyleUnderline"/>
          <w:highlight w:val="cyan"/>
        </w:rPr>
        <w:t xml:space="preserve"> as </w:t>
      </w:r>
      <w:r w:rsidRPr="004638D0">
        <w:rPr>
          <w:rStyle w:val="Emphasis"/>
          <w:highlight w:val="cyan"/>
        </w:rPr>
        <w:t>long</w:t>
      </w:r>
      <w:r w:rsidRPr="004638D0">
        <w:rPr>
          <w:rStyle w:val="StyleUnderline"/>
          <w:highlight w:val="cyan"/>
        </w:rPr>
        <w:t xml:space="preserve"> as</w:t>
      </w:r>
      <w:r w:rsidRPr="004638D0">
        <w:rPr>
          <w:rStyle w:val="StyleUnderline"/>
          <w:sz w:val="16"/>
        </w:rPr>
        <w:t xml:space="preserve"> the </w:t>
      </w:r>
      <w:r w:rsidRPr="004638D0">
        <w:rPr>
          <w:rStyle w:val="Emphasis"/>
        </w:rPr>
        <w:t xml:space="preserve">subscale </w:t>
      </w:r>
      <w:r w:rsidRPr="004638D0">
        <w:rPr>
          <w:rStyle w:val="Emphasis"/>
          <w:highlight w:val="cyan"/>
        </w:rPr>
        <w:t>deployment</w:t>
      </w:r>
      <w:r w:rsidRPr="004638D0">
        <w:rPr>
          <w:rStyle w:val="StyleUnderline"/>
          <w:sz w:val="16"/>
        </w:rPr>
        <w:t xml:space="preserve"> was </w:t>
      </w:r>
      <w:r w:rsidRPr="004638D0">
        <w:rPr>
          <w:rStyle w:val="Emphasis"/>
          <w:highlight w:val="cyan"/>
        </w:rPr>
        <w:t>maintained</w:t>
      </w:r>
      <w:r w:rsidRPr="004638D0">
        <w:rPr>
          <w:rStyle w:val="StyleUnderline"/>
          <w:sz w:val="16"/>
        </w:rPr>
        <w:t>. And because solar geoengineering is more effective at countering the rise in extreme precipitation than the rise in temperature, the deployment would delay the increasing intensity of tropical cyclones by more than half a year. These benefits are not negligible to those most at risk from climate impacts (though none of these benefits would necessarily be apparent due to the climate system’s natural variability).</w:t>
      </w:r>
    </w:p>
    <w:p w14:paraId="5CDC7CDE" w14:textId="77777777" w:rsidR="0060647F" w:rsidRPr="004638D0" w:rsidRDefault="0060647F" w:rsidP="0060647F">
      <w:pPr>
        <w:rPr>
          <w:rStyle w:val="StyleUnderline"/>
          <w:sz w:val="16"/>
          <w:szCs w:val="16"/>
        </w:rPr>
      </w:pPr>
      <w:r w:rsidRPr="004638D0">
        <w:rPr>
          <w:rStyle w:val="StyleUnderline"/>
          <w:sz w:val="16"/>
          <w:szCs w:val="16"/>
        </w:rPr>
        <w:t xml:space="preserve">[Omitted Chart] </w:t>
      </w:r>
    </w:p>
    <w:p w14:paraId="11AF2D30" w14:textId="77777777" w:rsidR="0060647F" w:rsidRPr="004638D0" w:rsidRDefault="0060647F" w:rsidP="0060647F">
      <w:pPr>
        <w:rPr>
          <w:rStyle w:val="StyleUnderline"/>
          <w:sz w:val="16"/>
        </w:rPr>
      </w:pPr>
      <w:r w:rsidRPr="004638D0">
        <w:rPr>
          <w:rStyle w:val="StyleUnderline"/>
          <w:sz w:val="16"/>
        </w:rPr>
        <w:t xml:space="preserve">We should mention that our </w:t>
      </w:r>
      <w:r w:rsidRPr="004638D0">
        <w:rPr>
          <w:rStyle w:val="Emphasis"/>
        </w:rPr>
        <w:t>100 kilotons</w:t>
      </w:r>
      <w:r w:rsidRPr="004638D0">
        <w:rPr>
          <w:rStyle w:val="StyleUnderline"/>
        </w:rPr>
        <w:t xml:space="preserve"> per year scenario</w:t>
      </w:r>
      <w:r w:rsidRPr="004638D0">
        <w:rPr>
          <w:rStyle w:val="StyleUnderline"/>
          <w:sz w:val="16"/>
        </w:rPr>
        <w:t xml:space="preserve"> is </w:t>
      </w:r>
      <w:r w:rsidRPr="004638D0">
        <w:rPr>
          <w:rStyle w:val="Emphasis"/>
        </w:rPr>
        <w:t>arbitrary</w:t>
      </w:r>
      <w:r w:rsidRPr="004638D0">
        <w:rPr>
          <w:rStyle w:val="StyleUnderline"/>
          <w:sz w:val="16"/>
        </w:rPr>
        <w:t xml:space="preserve">. We define a subscale deployment to mean a deployment large enough to substantially increase the amount of aerosol in the stratosphere while being well below the level that is required to delay warming by a decade. With that definition, such a </w:t>
      </w:r>
      <w:r w:rsidRPr="004638D0">
        <w:rPr>
          <w:rStyle w:val="Emphasis"/>
          <w:highlight w:val="cyan"/>
        </w:rPr>
        <w:t>deployment could be</w:t>
      </w:r>
      <w:r w:rsidRPr="004638D0">
        <w:rPr>
          <w:rStyle w:val="StyleUnderline"/>
          <w:highlight w:val="cyan"/>
        </w:rPr>
        <w:t xml:space="preserve"> </w:t>
      </w:r>
      <w:r w:rsidRPr="004638D0">
        <w:rPr>
          <w:rStyle w:val="Emphasis"/>
          <w:highlight w:val="cyan"/>
        </w:rPr>
        <w:t>several times larger</w:t>
      </w:r>
      <w:r w:rsidRPr="004638D0">
        <w:rPr>
          <w:rStyle w:val="StyleUnderline"/>
          <w:sz w:val="16"/>
        </w:rPr>
        <w:t xml:space="preserve"> </w:t>
      </w:r>
      <w:r w:rsidRPr="004638D0">
        <w:rPr>
          <w:szCs w:val="16"/>
        </w:rPr>
        <w:t>or smaller than our</w:t>
      </w:r>
      <w:r w:rsidRPr="004638D0">
        <w:rPr>
          <w:rStyle w:val="StyleUnderline"/>
          <w:sz w:val="16"/>
        </w:rPr>
        <w:t xml:space="preserve"> </w:t>
      </w:r>
      <w:r w:rsidRPr="004638D0">
        <w:rPr>
          <w:rStyle w:val="Emphasis"/>
        </w:rPr>
        <w:t>sample scenario</w:t>
      </w:r>
      <w:r w:rsidRPr="004638D0">
        <w:rPr>
          <w:rStyle w:val="StyleUnderline"/>
          <w:sz w:val="16"/>
        </w:rPr>
        <w:t xml:space="preserve">. </w:t>
      </w:r>
    </w:p>
    <w:p w14:paraId="08654A6E" w14:textId="77777777" w:rsidR="0060647F" w:rsidRPr="004638D0" w:rsidRDefault="0060647F" w:rsidP="0060647F">
      <w:pPr>
        <w:rPr>
          <w:rStyle w:val="StyleUnderline"/>
          <w:sz w:val="16"/>
        </w:rPr>
      </w:pPr>
      <w:r w:rsidRPr="004638D0">
        <w:rPr>
          <w:rStyle w:val="StyleUnderline"/>
          <w:sz w:val="16"/>
        </w:rPr>
        <w:t xml:space="preserve">Of course no amount of solar geoengineering can eliminate the need to reduce the concentration of greenhouse gases in the atmosphere. At best, </w:t>
      </w:r>
      <w:r w:rsidRPr="004638D0">
        <w:rPr>
          <w:rStyle w:val="Emphasis"/>
        </w:rPr>
        <w:t>solar geoengineering</w:t>
      </w:r>
      <w:r w:rsidRPr="004638D0">
        <w:rPr>
          <w:rStyle w:val="StyleUnderline"/>
          <w:sz w:val="16"/>
        </w:rPr>
        <w:t xml:space="preserve"> is a </w:t>
      </w:r>
      <w:r w:rsidRPr="004638D0">
        <w:rPr>
          <w:rStyle w:val="Emphasis"/>
        </w:rPr>
        <w:t>supplement</w:t>
      </w:r>
      <w:r w:rsidRPr="004638D0">
        <w:rPr>
          <w:rStyle w:val="StyleUnderline"/>
        </w:rPr>
        <w:t xml:space="preserve"> to </w:t>
      </w:r>
      <w:r w:rsidRPr="004638D0">
        <w:rPr>
          <w:rStyle w:val="Emphasis"/>
        </w:rPr>
        <w:t>emissions cuts</w:t>
      </w:r>
      <w:r w:rsidRPr="004638D0">
        <w:rPr>
          <w:rStyle w:val="StyleUnderline"/>
          <w:sz w:val="16"/>
        </w:rPr>
        <w:t xml:space="preserve">. But </w:t>
      </w:r>
      <w:r w:rsidRPr="004638D0">
        <w:rPr>
          <w:rStyle w:val="Emphasis"/>
        </w:rPr>
        <w:t>even</w:t>
      </w:r>
      <w:r w:rsidRPr="004638D0">
        <w:rPr>
          <w:rStyle w:val="StyleUnderline"/>
          <w:sz w:val="16"/>
        </w:rPr>
        <w:t xml:space="preserve"> the </w:t>
      </w:r>
      <w:r w:rsidRPr="004638D0">
        <w:rPr>
          <w:rStyle w:val="Emphasis"/>
        </w:rPr>
        <w:t xml:space="preserve">subscale deployment </w:t>
      </w:r>
      <w:r w:rsidRPr="004638D0">
        <w:rPr>
          <w:rStyle w:val="Emphasis"/>
          <w:highlight w:val="cyan"/>
        </w:rPr>
        <w:t>scenario</w:t>
      </w:r>
      <w:r w:rsidRPr="004638D0">
        <w:rPr>
          <w:rStyle w:val="StyleUnderline"/>
          <w:sz w:val="16"/>
        </w:rPr>
        <w:t xml:space="preserve"> we </w:t>
      </w:r>
      <w:r w:rsidRPr="004638D0">
        <w:rPr>
          <w:rStyle w:val="Emphasis"/>
        </w:rPr>
        <w:t xml:space="preserve">consider </w:t>
      </w:r>
      <w:r w:rsidRPr="004638D0">
        <w:rPr>
          <w:rStyle w:val="Emphasis"/>
          <w:highlight w:val="cyan"/>
        </w:rPr>
        <w:t>here</w:t>
      </w:r>
      <w:r w:rsidRPr="004638D0">
        <w:rPr>
          <w:rStyle w:val="StyleUnderline"/>
          <w:sz w:val="16"/>
        </w:rPr>
        <w:t xml:space="preserve"> would be a </w:t>
      </w:r>
      <w:r w:rsidRPr="004638D0">
        <w:rPr>
          <w:rStyle w:val="Emphasis"/>
          <w:highlight w:val="cyan"/>
        </w:rPr>
        <w:t>significant supplement</w:t>
      </w:r>
      <w:r w:rsidRPr="004638D0">
        <w:rPr>
          <w:rStyle w:val="StyleUnderline"/>
          <w:sz w:val="16"/>
        </w:rPr>
        <w:t xml:space="preserve">: </w:t>
      </w:r>
      <w:r w:rsidRPr="004638D0">
        <w:rPr>
          <w:rStyle w:val="Emphasis"/>
          <w:szCs w:val="26"/>
          <w:highlight w:val="cyan"/>
        </w:rPr>
        <w:t>over</w:t>
      </w:r>
      <w:r w:rsidRPr="004638D0">
        <w:rPr>
          <w:rStyle w:val="StyleUnderline"/>
          <w:sz w:val="16"/>
        </w:rPr>
        <w:t xml:space="preserve"> a </w:t>
      </w:r>
      <w:r w:rsidRPr="004638D0">
        <w:rPr>
          <w:rStyle w:val="Emphasis"/>
          <w:szCs w:val="26"/>
          <w:highlight w:val="cyan"/>
        </w:rPr>
        <w:t>decade</w:t>
      </w:r>
      <w:r w:rsidRPr="004638D0">
        <w:rPr>
          <w:rStyle w:val="StyleUnderline"/>
          <w:sz w:val="16"/>
        </w:rPr>
        <w:t xml:space="preserve">, it would have approximately </w:t>
      </w:r>
      <w:r w:rsidRPr="004638D0">
        <w:rPr>
          <w:rStyle w:val="Emphasis"/>
          <w:szCs w:val="26"/>
          <w:highlight w:val="cyan"/>
        </w:rPr>
        <w:t>half</w:t>
      </w:r>
      <w:r w:rsidRPr="004638D0">
        <w:rPr>
          <w:rStyle w:val="StyleUnderline"/>
          <w:sz w:val="16"/>
        </w:rPr>
        <w:t xml:space="preserve"> the </w:t>
      </w:r>
      <w:r w:rsidRPr="004638D0">
        <w:rPr>
          <w:rStyle w:val="Emphasis"/>
          <w:szCs w:val="26"/>
          <w:highlight w:val="cyan"/>
        </w:rPr>
        <w:t>cooling effect</w:t>
      </w:r>
      <w:r w:rsidRPr="004638D0">
        <w:rPr>
          <w:rStyle w:val="StyleUnderline"/>
          <w:sz w:val="26"/>
          <w:szCs w:val="26"/>
          <w:highlight w:val="cyan"/>
        </w:rPr>
        <w:t xml:space="preserve"> as </w:t>
      </w:r>
      <w:r w:rsidRPr="004638D0">
        <w:rPr>
          <w:rStyle w:val="Emphasis"/>
          <w:szCs w:val="26"/>
          <w:highlight w:val="cyan"/>
        </w:rPr>
        <w:t>eliminating</w:t>
      </w:r>
      <w:r w:rsidRPr="004638D0">
        <w:rPr>
          <w:rStyle w:val="StyleUnderline"/>
          <w:sz w:val="26"/>
          <w:szCs w:val="26"/>
          <w:highlight w:val="cyan"/>
        </w:rPr>
        <w:t xml:space="preserve"> </w:t>
      </w:r>
      <w:r w:rsidRPr="004638D0">
        <w:rPr>
          <w:rStyle w:val="Emphasis"/>
          <w:szCs w:val="26"/>
          <w:highlight w:val="cyan"/>
        </w:rPr>
        <w:t>all emissions</w:t>
      </w:r>
      <w:r w:rsidRPr="004638D0">
        <w:rPr>
          <w:rStyle w:val="StyleUnderline"/>
          <w:sz w:val="26"/>
          <w:szCs w:val="26"/>
          <w:highlight w:val="cyan"/>
        </w:rPr>
        <w:t xml:space="preserve"> </w:t>
      </w:r>
      <w:r w:rsidRPr="004638D0">
        <w:rPr>
          <w:rStyle w:val="Emphasis"/>
          <w:szCs w:val="26"/>
          <w:highlight w:val="cyan"/>
        </w:rPr>
        <w:t>from</w:t>
      </w:r>
      <w:r w:rsidRPr="004638D0">
        <w:rPr>
          <w:rStyle w:val="StyleUnderline"/>
          <w:sz w:val="16"/>
        </w:rPr>
        <w:t xml:space="preserve"> the </w:t>
      </w:r>
      <w:r w:rsidRPr="004638D0">
        <w:rPr>
          <w:rStyle w:val="Emphasis"/>
          <w:szCs w:val="26"/>
          <w:highlight w:val="cyan"/>
        </w:rPr>
        <w:t>E</w:t>
      </w:r>
      <w:r w:rsidRPr="004638D0">
        <w:rPr>
          <w:rStyle w:val="StyleUnderline"/>
          <w:sz w:val="16"/>
        </w:rPr>
        <w:t xml:space="preserve">uropean </w:t>
      </w:r>
      <w:r w:rsidRPr="004638D0">
        <w:rPr>
          <w:rStyle w:val="Emphasis"/>
          <w:szCs w:val="26"/>
          <w:highlight w:val="cyan"/>
        </w:rPr>
        <w:t>U</w:t>
      </w:r>
      <w:r w:rsidRPr="004638D0">
        <w:rPr>
          <w:rStyle w:val="StyleUnderline"/>
          <w:sz w:val="16"/>
        </w:rPr>
        <w:t xml:space="preserve">nion. </w:t>
      </w:r>
    </w:p>
    <w:p w14:paraId="30E51615" w14:textId="77777777" w:rsidR="0060647F" w:rsidRPr="004638D0" w:rsidRDefault="0060647F" w:rsidP="0060647F">
      <w:r w:rsidRPr="004638D0">
        <w:t>The politics of subscale deployment</w:t>
      </w:r>
    </w:p>
    <w:p w14:paraId="5F8CFF57" w14:textId="77777777" w:rsidR="0060647F" w:rsidRDefault="0060647F" w:rsidP="0060647F">
      <w:r w:rsidRPr="004638D0">
        <w:t xml:space="preserve">The subscale deployment we’ve outlined here could </w:t>
      </w:r>
      <w:r w:rsidRPr="004638D0">
        <w:rPr>
          <w:rStyle w:val="StyleUnderline"/>
        </w:rPr>
        <w:t>serve several</w:t>
      </w:r>
      <w:r w:rsidRPr="004638D0">
        <w:t xml:space="preserve"> plausible </w:t>
      </w:r>
      <w:r w:rsidRPr="004638D0">
        <w:rPr>
          <w:rStyle w:val="StyleUnderline"/>
        </w:rPr>
        <w:t>scientific</w:t>
      </w:r>
      <w:r w:rsidRPr="004638D0">
        <w:t xml:space="preserve"> and </w:t>
      </w:r>
      <w:r w:rsidRPr="004638D0">
        <w:rPr>
          <w:rStyle w:val="StyleUnderline"/>
        </w:rPr>
        <w:t>technological goals</w:t>
      </w:r>
      <w:r w:rsidRPr="004638D0">
        <w:t xml:space="preserve">. It would </w:t>
      </w:r>
      <w:r w:rsidRPr="004638D0">
        <w:rPr>
          <w:rStyle w:val="Emphasis"/>
          <w:highlight w:val="cyan"/>
        </w:rPr>
        <w:t>demonstrate</w:t>
      </w:r>
      <w:r w:rsidRPr="004638D0">
        <w:t xml:space="preserve"> the </w:t>
      </w:r>
      <w:r w:rsidRPr="004638D0">
        <w:rPr>
          <w:rStyle w:val="Emphasis"/>
          <w:highlight w:val="cyan"/>
        </w:rPr>
        <w:t>storage</w:t>
      </w:r>
      <w:r w:rsidRPr="004638D0">
        <w:t xml:space="preserve">, </w:t>
      </w:r>
      <w:r w:rsidRPr="004638D0">
        <w:rPr>
          <w:rStyle w:val="Emphasis"/>
          <w:highlight w:val="cyan"/>
        </w:rPr>
        <w:t>lofting</w:t>
      </w:r>
      <w:r w:rsidRPr="004638D0">
        <w:t xml:space="preserve">, and </w:t>
      </w:r>
      <w:r w:rsidRPr="004638D0">
        <w:rPr>
          <w:rStyle w:val="Emphasis"/>
          <w:highlight w:val="cyan"/>
        </w:rPr>
        <w:t>dispersion</w:t>
      </w:r>
      <w:r w:rsidRPr="004638D0">
        <w:rPr>
          <w:rStyle w:val="StyleUnderline"/>
          <w:highlight w:val="cyan"/>
        </w:rPr>
        <w:t xml:space="preserve"> </w:t>
      </w:r>
      <w:r w:rsidRPr="004638D0">
        <w:rPr>
          <w:rStyle w:val="Emphasis"/>
          <w:highlight w:val="cyan"/>
        </w:rPr>
        <w:t>tech</w:t>
      </w:r>
      <w:r w:rsidRPr="004638D0">
        <w:rPr>
          <w:rStyle w:val="Emphasis"/>
        </w:rPr>
        <w:t>nologies</w:t>
      </w:r>
      <w:r w:rsidRPr="004638D0">
        <w:rPr>
          <w:rStyle w:val="StyleUnderline"/>
        </w:rPr>
        <w:t xml:space="preserve"> </w:t>
      </w:r>
      <w:r w:rsidRPr="004638D0">
        <w:rPr>
          <w:rStyle w:val="StyleUnderline"/>
          <w:highlight w:val="cyan"/>
        </w:rPr>
        <w:t xml:space="preserve">for </w:t>
      </w:r>
      <w:r w:rsidRPr="004638D0">
        <w:rPr>
          <w:rStyle w:val="Emphasis"/>
          <w:highlight w:val="cyan"/>
        </w:rPr>
        <w:t>larger-scale</w:t>
      </w:r>
      <w:r w:rsidRPr="004638D0">
        <w:rPr>
          <w:rStyle w:val="Emphasis"/>
        </w:rPr>
        <w:t xml:space="preserve"> </w:t>
      </w:r>
      <w:r w:rsidRPr="004638D0">
        <w:rPr>
          <w:rStyle w:val="Emphasis"/>
          <w:highlight w:val="cyan"/>
        </w:rPr>
        <w:t>deployment</w:t>
      </w:r>
      <w:r w:rsidRPr="004638D0">
        <w:t xml:space="preserve">. </w:t>
      </w:r>
      <w:r w:rsidRPr="004638D0">
        <w:rPr>
          <w:rStyle w:val="StyleUnderline"/>
        </w:rPr>
        <w:t xml:space="preserve">If </w:t>
      </w:r>
      <w:r w:rsidRPr="004638D0">
        <w:rPr>
          <w:rStyle w:val="Emphasis"/>
          <w:highlight w:val="cyan"/>
        </w:rPr>
        <w:t>combined</w:t>
      </w:r>
      <w:r w:rsidRPr="004638D0">
        <w:rPr>
          <w:rStyle w:val="StyleUnderline"/>
          <w:highlight w:val="cyan"/>
        </w:rPr>
        <w:t xml:space="preserve"> with</w:t>
      </w:r>
      <w:r w:rsidRPr="004638D0">
        <w:t xml:space="preserve"> an </w:t>
      </w:r>
      <w:r w:rsidRPr="004638D0">
        <w:rPr>
          <w:rStyle w:val="Emphasis"/>
          <w:highlight w:val="cyan"/>
        </w:rPr>
        <w:t>observational program</w:t>
      </w:r>
      <w:r w:rsidRPr="004638D0">
        <w:t xml:space="preserve">, it would </w:t>
      </w:r>
      <w:r w:rsidRPr="004638D0">
        <w:rPr>
          <w:rStyle w:val="Emphasis"/>
          <w:highlight w:val="cyan"/>
        </w:rPr>
        <w:t>assess monitoring capabilities</w:t>
      </w:r>
      <w:r w:rsidRPr="004638D0">
        <w:t xml:space="preserve"> as well. It would </w:t>
      </w:r>
      <w:r w:rsidRPr="004638D0">
        <w:rPr>
          <w:rStyle w:val="Emphasis"/>
        </w:rPr>
        <w:t xml:space="preserve">directly </w:t>
      </w:r>
      <w:r w:rsidRPr="004638D0">
        <w:rPr>
          <w:rStyle w:val="Emphasis"/>
          <w:highlight w:val="cyan"/>
        </w:rPr>
        <w:t>clarify</w:t>
      </w:r>
      <w:r w:rsidRPr="004638D0">
        <w:rPr>
          <w:rStyle w:val="StyleUnderline"/>
          <w:highlight w:val="cyan"/>
        </w:rPr>
        <w:t xml:space="preserve"> </w:t>
      </w:r>
      <w:r w:rsidRPr="004638D0">
        <w:rPr>
          <w:rStyle w:val="Emphasis"/>
          <w:highlight w:val="cyan"/>
        </w:rPr>
        <w:t>how</w:t>
      </w:r>
      <w:r w:rsidRPr="004638D0">
        <w:rPr>
          <w:rStyle w:val="StyleUnderline"/>
        </w:rPr>
        <w:t xml:space="preserve"> </w:t>
      </w:r>
      <w:r w:rsidRPr="004638D0">
        <w:rPr>
          <w:rStyle w:val="Emphasis"/>
        </w:rPr>
        <w:t>sulfate</w:t>
      </w:r>
      <w:r w:rsidRPr="004638D0">
        <w:t xml:space="preserve"> is </w:t>
      </w:r>
      <w:r w:rsidRPr="004638D0">
        <w:rPr>
          <w:rStyle w:val="Emphasis"/>
        </w:rPr>
        <w:t>carried</w:t>
      </w:r>
      <w:r w:rsidRPr="004638D0">
        <w:rPr>
          <w:rStyle w:val="StyleUnderline"/>
        </w:rPr>
        <w:t xml:space="preserve"> </w:t>
      </w:r>
      <w:r w:rsidRPr="004638D0">
        <w:rPr>
          <w:rStyle w:val="Emphasis"/>
        </w:rPr>
        <w:t>around</w:t>
      </w:r>
      <w:r w:rsidRPr="004638D0">
        <w:t xml:space="preserve"> the </w:t>
      </w:r>
      <w:r w:rsidRPr="004638D0">
        <w:rPr>
          <w:rStyle w:val="Emphasis"/>
        </w:rPr>
        <w:t>stratosphere</w:t>
      </w:r>
      <w:r w:rsidRPr="004638D0">
        <w:t xml:space="preserve"> and </w:t>
      </w:r>
      <w:r w:rsidRPr="004638D0">
        <w:rPr>
          <w:rStyle w:val="Emphasis"/>
        </w:rPr>
        <w:t>how</w:t>
      </w:r>
      <w:r w:rsidRPr="004638D0">
        <w:t xml:space="preserve"> sulfate aerosols </w:t>
      </w:r>
      <w:r w:rsidRPr="004638D0">
        <w:rPr>
          <w:rStyle w:val="Emphasis"/>
          <w:highlight w:val="cyan"/>
        </w:rPr>
        <w:t>interact</w:t>
      </w:r>
      <w:r w:rsidRPr="004638D0">
        <w:rPr>
          <w:rStyle w:val="StyleUnderline"/>
          <w:highlight w:val="cyan"/>
        </w:rPr>
        <w:t xml:space="preserve"> with</w:t>
      </w:r>
      <w:r w:rsidRPr="004638D0">
        <w:t xml:space="preserve"> the </w:t>
      </w:r>
      <w:r w:rsidRPr="004638D0">
        <w:rPr>
          <w:rStyle w:val="Emphasis"/>
          <w:highlight w:val="cyan"/>
        </w:rPr>
        <w:t>ozone layer</w:t>
      </w:r>
      <w:r w:rsidRPr="004638D0">
        <w:t xml:space="preserve">. </w:t>
      </w:r>
      <w:r w:rsidRPr="004638D0">
        <w:rPr>
          <w:rStyle w:val="Emphasis"/>
        </w:rPr>
        <w:t>After</w:t>
      </w:r>
      <w:r w:rsidRPr="004638D0">
        <w:t xml:space="preserve"> a </w:t>
      </w:r>
      <w:r w:rsidRPr="004638D0">
        <w:rPr>
          <w:rStyle w:val="Emphasis"/>
        </w:rPr>
        <w:t>few years</w:t>
      </w:r>
      <w:r w:rsidRPr="004638D0">
        <w:t xml:space="preserve"> of such a subscale deployment, we would </w:t>
      </w:r>
      <w:r w:rsidRPr="004638D0">
        <w:rPr>
          <w:rStyle w:val="StyleUnderline"/>
        </w:rPr>
        <w:t>have</w:t>
      </w:r>
      <w:r w:rsidRPr="004638D0">
        <w:t xml:space="preserve"> a </w:t>
      </w:r>
      <w:r w:rsidRPr="004638D0">
        <w:rPr>
          <w:rStyle w:val="Emphasis"/>
          <w:highlight w:val="cyan"/>
        </w:rPr>
        <w:t>far better</w:t>
      </w:r>
      <w:r w:rsidRPr="004638D0">
        <w:rPr>
          <w:rStyle w:val="StyleUnderline"/>
          <w:highlight w:val="cyan"/>
        </w:rPr>
        <w:t xml:space="preserve"> </w:t>
      </w:r>
      <w:r w:rsidRPr="004638D0">
        <w:rPr>
          <w:rStyle w:val="Emphasis"/>
          <w:highlight w:val="cyan"/>
        </w:rPr>
        <w:t>understanding</w:t>
      </w:r>
      <w:r w:rsidRPr="004638D0">
        <w:rPr>
          <w:rStyle w:val="StyleUnderline"/>
          <w:highlight w:val="cyan"/>
        </w:rPr>
        <w:t xml:space="preserve"> of</w:t>
      </w:r>
      <w:r w:rsidRPr="004638D0">
        <w:t xml:space="preserve"> the </w:t>
      </w:r>
      <w:r w:rsidRPr="004638D0">
        <w:rPr>
          <w:rStyle w:val="Emphasis"/>
        </w:rPr>
        <w:t>scientific</w:t>
      </w:r>
      <w:r w:rsidRPr="004638D0">
        <w:t xml:space="preserve"> and </w:t>
      </w:r>
      <w:r w:rsidRPr="004638D0">
        <w:rPr>
          <w:rStyle w:val="Emphasis"/>
        </w:rPr>
        <w:t xml:space="preserve">technological </w:t>
      </w:r>
      <w:r w:rsidRPr="004638D0">
        <w:rPr>
          <w:rStyle w:val="Emphasis"/>
          <w:highlight w:val="cyan"/>
        </w:rPr>
        <w:t>barriers</w:t>
      </w:r>
      <w:r w:rsidRPr="004638D0">
        <w:rPr>
          <w:rStyle w:val="StyleUnderline"/>
        </w:rPr>
        <w:t xml:space="preserve"> to </w:t>
      </w:r>
      <w:r w:rsidRPr="004638D0">
        <w:rPr>
          <w:rStyle w:val="Emphasis"/>
        </w:rPr>
        <w:t>large-scale deployment</w:t>
      </w:r>
      <w:r w:rsidRPr="004638D0">
        <w:t>.</w:t>
      </w:r>
    </w:p>
    <w:p w14:paraId="3F2C9308" w14:textId="77777777" w:rsidR="0060647F" w:rsidRPr="004638D0" w:rsidRDefault="0060647F" w:rsidP="0060647F"/>
    <w:p w14:paraId="2C117F5C" w14:textId="77777777" w:rsidR="0060647F" w:rsidRDefault="0060647F" w:rsidP="0060647F"/>
    <w:p w14:paraId="364FC404" w14:textId="77777777" w:rsidR="0060647F" w:rsidRPr="004638D0" w:rsidRDefault="0060647F" w:rsidP="0060647F">
      <w:pPr>
        <w:pStyle w:val="Heading4"/>
        <w:rPr>
          <w:rFonts w:cs="Calibri"/>
        </w:rPr>
      </w:pPr>
      <w:r w:rsidRPr="004638D0">
        <w:rPr>
          <w:rFonts w:cs="Calibri"/>
        </w:rPr>
        <w:t>Artificial trees scale up and pull in emissions</w:t>
      </w:r>
    </w:p>
    <w:p w14:paraId="2D1F8DE5" w14:textId="77777777" w:rsidR="0060647F" w:rsidRPr="004638D0" w:rsidRDefault="0060647F" w:rsidP="0060647F">
      <w:r w:rsidRPr="003E4FDC">
        <w:rPr>
          <w:rStyle w:val="Style13ptBold"/>
        </w:rPr>
        <w:t>McFarland 16</w:t>
      </w:r>
      <w:r w:rsidRPr="004638D0">
        <w:t xml:space="preserve"> [Matt McFarland, January 12, 2016, “Could artificial trees be part of the climate change solution?,” The Guardian, https://www.theguardian.com/environment/2016/jan/12/artificial-trees-fight-climate-change]</w:t>
      </w:r>
    </w:p>
    <w:p w14:paraId="2E9345C3" w14:textId="77777777" w:rsidR="0060647F" w:rsidRPr="004638D0" w:rsidRDefault="0060647F" w:rsidP="0060647F">
      <w:pPr>
        <w:rPr>
          <w:sz w:val="10"/>
        </w:rPr>
      </w:pPr>
      <w:r w:rsidRPr="004638D0">
        <w:rPr>
          <w:sz w:val="10"/>
        </w:rPr>
        <w:t xml:space="preserve">In the fight against climate change, trees are an ally. They suck in carbon dioxide, reducing the harmful greenhouse gases. But there’s a problem: we’re asking them to work overtime. Trees can’t absorb enough of the carbon dioxide humanity is throwing at them unless we turn every inch of available land into a dense forest, according to Christophe Jospe, chief strategist at Arizona State’s Center for Negative Carbon Emissions. But what if trees – or machines modelled after them – had superpowers? </w:t>
      </w:r>
      <w:r w:rsidRPr="004638D0">
        <w:rPr>
          <w:rStyle w:val="StyleUnderline"/>
          <w:highlight w:val="cyan"/>
        </w:rPr>
        <w:t xml:space="preserve">Artificial trees </w:t>
      </w:r>
      <w:r w:rsidRPr="004638D0">
        <w:rPr>
          <w:rStyle w:val="StyleUnderline"/>
        </w:rPr>
        <w:t xml:space="preserve">with otherworldly abilities </w:t>
      </w:r>
      <w:r w:rsidRPr="004638D0">
        <w:rPr>
          <w:rStyle w:val="StyleUnderline"/>
          <w:highlight w:val="cyan"/>
        </w:rPr>
        <w:t xml:space="preserve">are a </w:t>
      </w:r>
      <w:r w:rsidRPr="004638D0">
        <w:rPr>
          <w:rStyle w:val="Emphasis"/>
          <w:highlight w:val="cyan"/>
        </w:rPr>
        <w:t>great hope against climate change</w:t>
      </w:r>
      <w:r w:rsidRPr="004638D0">
        <w:rPr>
          <w:sz w:val="10"/>
        </w:rPr>
        <w:t xml:space="preserve">, since environmental experts say it’s not realistic to expect humanity to release significantly less carbon into the atmosphere. Our best bet might be to capture the excess carbon and store it or convert it into something useful, such as fuel. Five years ago, a Boston group recruited two designers to develop </w:t>
      </w:r>
      <w:r w:rsidRPr="004638D0">
        <w:rPr>
          <w:rStyle w:val="StyleUnderline"/>
        </w:rPr>
        <w:t>artificial city trees</w:t>
      </w:r>
      <w:r w:rsidRPr="004638D0">
        <w:rPr>
          <w:sz w:val="10"/>
        </w:rPr>
        <w:t xml:space="preserve">. The trees they envisioned offered shade and </w:t>
      </w:r>
      <w:r w:rsidRPr="004638D0">
        <w:rPr>
          <w:rStyle w:val="StyleUnderline"/>
        </w:rPr>
        <w:t xml:space="preserve">would </w:t>
      </w:r>
      <w:r w:rsidRPr="004638D0">
        <w:rPr>
          <w:rStyle w:val="StyleUnderline"/>
          <w:highlight w:val="cyan"/>
        </w:rPr>
        <w:t>absorb carbon</w:t>
      </w:r>
      <w:r w:rsidRPr="004638D0">
        <w:rPr>
          <w:sz w:val="10"/>
        </w:rPr>
        <w:t xml:space="preserve"> dioxide. The thinking was to place the trees where soil was too shallow to host traditional trees. The group delivered great mock-ups, but little else has come from it so far. </w:t>
      </w:r>
      <w:r w:rsidRPr="004638D0">
        <w:rPr>
          <w:rStyle w:val="Emphasis"/>
        </w:rPr>
        <w:t xml:space="preserve">Finding </w:t>
      </w:r>
      <w:r w:rsidRPr="004638D0">
        <w:rPr>
          <w:rStyle w:val="Emphasis"/>
          <w:highlight w:val="cyan"/>
        </w:rPr>
        <w:t>funding is a challenge</w:t>
      </w:r>
      <w:r w:rsidRPr="004638D0">
        <w:rPr>
          <w:sz w:val="10"/>
        </w:rPr>
        <w:t xml:space="preserve">. “You don’t want to be the first person to pay,” said Kimberly Poliquin, the director of ShiftBoston. “Scientists have figures, but you don’t know if that’s going to be the reality.” </w:t>
      </w:r>
      <w:r w:rsidRPr="004638D0">
        <w:rPr>
          <w:rStyle w:val="StyleUnderline"/>
        </w:rPr>
        <w:t>Capturing and storing carbon isn’t yet the type of expense local governments and organisations can slide into their budgets</w:t>
      </w:r>
      <w:r w:rsidRPr="004638D0">
        <w:rPr>
          <w:sz w:val="10"/>
        </w:rPr>
        <w:t xml:space="preserve">. The cost of the technology is dropping, but not to a point where it’s affordable to install “forests” of these systems. Poliquin estimates an upfront cost of $350,000 for an artificial tree, but she expects prices to come down considerably. She hopes to develop a prototype of such a tree in one or two years. </w:t>
      </w:r>
      <w:r w:rsidRPr="004638D0">
        <w:rPr>
          <w:rStyle w:val="StyleUnderline"/>
        </w:rPr>
        <w:t>There’s plenty of interest in removing carbon from the air.</w:t>
      </w:r>
      <w:r w:rsidRPr="004638D0">
        <w:rPr>
          <w:sz w:val="10"/>
        </w:rPr>
        <w:t xml:space="preserve"> One method is to capture carbon directly from the smokestacks of power plants. Another method – which the Boston project targeted – is pulling carbon out of the open air, where it isn’t present in as much density. In theory, </w:t>
      </w:r>
      <w:r w:rsidRPr="004638D0">
        <w:rPr>
          <w:rStyle w:val="Emphasis"/>
          <w:highlight w:val="cyan"/>
        </w:rPr>
        <w:t>one square kilo</w:t>
      </w:r>
      <w:r w:rsidRPr="004638D0">
        <w:rPr>
          <w:rStyle w:val="StyleUnderline"/>
          <w:highlight w:val="cyan"/>
        </w:rPr>
        <w:t>metre</w:t>
      </w:r>
      <w:r w:rsidRPr="004638D0">
        <w:rPr>
          <w:rStyle w:val="StyleUnderline"/>
        </w:rPr>
        <w:t xml:space="preserve"> of artificial trees </w:t>
      </w:r>
      <w:r w:rsidRPr="004638D0">
        <w:rPr>
          <w:rStyle w:val="StyleUnderline"/>
          <w:highlight w:val="cyan"/>
        </w:rPr>
        <w:t xml:space="preserve">could remove </w:t>
      </w:r>
      <w:r w:rsidRPr="004638D0">
        <w:rPr>
          <w:rStyle w:val="Emphasis"/>
          <w:highlight w:val="cyan"/>
        </w:rPr>
        <w:t>4m tons of carbon a year</w:t>
      </w:r>
      <w:r w:rsidRPr="004638D0">
        <w:rPr>
          <w:sz w:val="10"/>
        </w:rPr>
        <w:t xml:space="preserve">, according to the Center for Negative Carbon Emissions, which is developing a technology to work in open spaces. Seven large-scale projects to capture and store carbon at power plants will arrive in 2016 and 20-17. Most are in the US and Canada. But </w:t>
      </w:r>
      <w:r w:rsidRPr="004638D0">
        <w:rPr>
          <w:rStyle w:val="StyleUnderline"/>
        </w:rPr>
        <w:t>more growth is needed before carbon capture and storage makes an impact on climate change</w:t>
      </w:r>
      <w:r w:rsidRPr="004638D0">
        <w:rPr>
          <w:sz w:val="10"/>
        </w:rPr>
        <w:t xml:space="preserve">. According to the Global Carbon Capture and Storage Institute, the 15 large-scale projects operating around the world can capture 28m tonnes of carbon dioxide per year. To keep climate change in check, we’ll need to process 4bn tonnes in 2040 and 6bn in 2050. </w:t>
      </w:r>
      <w:r w:rsidRPr="004638D0">
        <w:rPr>
          <w:rStyle w:val="StyleUnderline"/>
        </w:rPr>
        <w:t>The C</w:t>
      </w:r>
      <w:r w:rsidRPr="004638D0">
        <w:rPr>
          <w:sz w:val="10"/>
        </w:rPr>
        <w:t xml:space="preserve">enter for </w:t>
      </w:r>
      <w:r w:rsidRPr="004638D0">
        <w:rPr>
          <w:rStyle w:val="StyleUnderline"/>
        </w:rPr>
        <w:t>N</w:t>
      </w:r>
      <w:r w:rsidRPr="004638D0">
        <w:rPr>
          <w:sz w:val="10"/>
        </w:rPr>
        <w:t xml:space="preserve">egative </w:t>
      </w:r>
      <w:r w:rsidRPr="004638D0">
        <w:rPr>
          <w:rStyle w:val="StyleUnderline"/>
        </w:rPr>
        <w:t>C</w:t>
      </w:r>
      <w:r w:rsidRPr="004638D0">
        <w:rPr>
          <w:sz w:val="10"/>
        </w:rPr>
        <w:t xml:space="preserve">arbon </w:t>
      </w:r>
      <w:r w:rsidRPr="004638D0">
        <w:rPr>
          <w:rStyle w:val="StyleUnderline"/>
        </w:rPr>
        <w:t>E</w:t>
      </w:r>
      <w:r w:rsidRPr="004638D0">
        <w:rPr>
          <w:sz w:val="10"/>
        </w:rPr>
        <w:t xml:space="preserve">missions </w:t>
      </w:r>
      <w:r w:rsidRPr="004638D0">
        <w:rPr>
          <w:u w:val="single"/>
        </w:rPr>
        <w:t xml:space="preserve">is </w:t>
      </w:r>
      <w:r w:rsidRPr="004638D0">
        <w:rPr>
          <w:rStyle w:val="Emphasis"/>
        </w:rPr>
        <w:t xml:space="preserve">developing </w:t>
      </w:r>
      <w:r w:rsidRPr="004638D0">
        <w:rPr>
          <w:rStyle w:val="Emphasis"/>
          <w:highlight w:val="cyan"/>
        </w:rPr>
        <w:t>tech</w:t>
      </w:r>
      <w:r w:rsidRPr="004638D0">
        <w:rPr>
          <w:sz w:val="10"/>
        </w:rPr>
        <w:t xml:space="preserve">nology </w:t>
      </w:r>
      <w:r w:rsidRPr="004638D0">
        <w:rPr>
          <w:u w:val="single"/>
        </w:rPr>
        <w:t>that</w:t>
      </w:r>
      <w:r w:rsidRPr="004638D0">
        <w:rPr>
          <w:sz w:val="10"/>
        </w:rPr>
        <w:t xml:space="preserve"> it says</w:t>
      </w:r>
      <w:r w:rsidRPr="004638D0">
        <w:rPr>
          <w:u w:val="single"/>
        </w:rPr>
        <w:t xml:space="preserve"> </w:t>
      </w:r>
      <w:r w:rsidRPr="004638D0">
        <w:rPr>
          <w:highlight w:val="cyan"/>
          <w:u w:val="single"/>
        </w:rPr>
        <w:t xml:space="preserve">is 1,000 times </w:t>
      </w:r>
      <w:r w:rsidRPr="004638D0">
        <w:rPr>
          <w:rStyle w:val="Emphasis"/>
          <w:highlight w:val="cyan"/>
        </w:rPr>
        <w:t>as effective as trees</w:t>
      </w:r>
      <w:r w:rsidRPr="004638D0">
        <w:rPr>
          <w:rStyle w:val="Emphasis"/>
        </w:rPr>
        <w:t xml:space="preserve"> </w:t>
      </w:r>
      <w:r w:rsidRPr="004638D0">
        <w:rPr>
          <w:sz w:val="10"/>
        </w:rPr>
        <w:t xml:space="preserve">, per unit of biomass. </w:t>
      </w:r>
      <w:r w:rsidRPr="004638D0">
        <w:rPr>
          <w:u w:val="single"/>
        </w:rPr>
        <w:t>The group is located in the desert because its technology responds well to warm, dry air and requires less</w:t>
      </w:r>
      <w:r w:rsidRPr="004638D0">
        <w:rPr>
          <w:sz w:val="10"/>
        </w:rPr>
        <w:t xml:space="preserve"> </w:t>
      </w:r>
      <w:r w:rsidRPr="004638D0">
        <w:rPr>
          <w:u w:val="single"/>
        </w:rPr>
        <w:t>energy in that environment.</w:t>
      </w:r>
      <w:r w:rsidRPr="004638D0">
        <w:rPr>
          <w:sz w:val="10"/>
        </w:rPr>
        <w:t xml:space="preserve"> </w:t>
      </w:r>
      <w:r w:rsidRPr="004638D0">
        <w:rPr>
          <w:u w:val="single"/>
        </w:rPr>
        <w:t>Operating in cooler climates</w:t>
      </w:r>
      <w:r w:rsidRPr="004638D0">
        <w:rPr>
          <w:sz w:val="10"/>
        </w:rPr>
        <w:t xml:space="preserve">, such as Boston, </w:t>
      </w:r>
      <w:r w:rsidRPr="004638D0">
        <w:rPr>
          <w:u w:val="single"/>
        </w:rPr>
        <w:t>would add expenses.</w:t>
      </w:r>
      <w:r w:rsidRPr="004638D0">
        <w:rPr>
          <w:sz w:val="10"/>
        </w:rPr>
        <w:t xml:space="preserve"> </w:t>
      </w:r>
      <w:r w:rsidRPr="004638D0">
        <w:rPr>
          <w:u w:val="single"/>
        </w:rPr>
        <w:t>Once the tech</w:t>
      </w:r>
      <w:r w:rsidRPr="004638D0">
        <w:rPr>
          <w:sz w:val="10"/>
        </w:rPr>
        <w:t xml:space="preserve">nology </w:t>
      </w:r>
      <w:r w:rsidRPr="004638D0">
        <w:rPr>
          <w:rStyle w:val="StyleUnderline"/>
        </w:rPr>
        <w:t>is fully built out</w:t>
      </w:r>
      <w:r w:rsidRPr="004638D0">
        <w:rPr>
          <w:sz w:val="10"/>
        </w:rPr>
        <w:t xml:space="preserve">, </w:t>
      </w:r>
      <w:r w:rsidRPr="004638D0">
        <w:rPr>
          <w:rStyle w:val="StyleUnderline"/>
        </w:rPr>
        <w:t xml:space="preserve">the group estimates it will be </w:t>
      </w:r>
      <w:r w:rsidRPr="004638D0">
        <w:rPr>
          <w:rStyle w:val="StyleUnderline"/>
          <w:highlight w:val="cyan"/>
        </w:rPr>
        <w:t>removing carbon dioxide for</w:t>
      </w:r>
      <w:r w:rsidRPr="004638D0">
        <w:rPr>
          <w:sz w:val="10"/>
        </w:rPr>
        <w:t xml:space="preserve"> about $</w:t>
      </w:r>
      <w:r w:rsidRPr="004638D0">
        <w:rPr>
          <w:rStyle w:val="StyleUnderline"/>
          <w:highlight w:val="cyan"/>
        </w:rPr>
        <w:t>100 a tonn</w:t>
      </w:r>
      <w:r w:rsidRPr="004638D0">
        <w:rPr>
          <w:rStyle w:val="StyleUnderline"/>
        </w:rPr>
        <w:t>e</w:t>
      </w:r>
      <w:r w:rsidRPr="004638D0">
        <w:rPr>
          <w:sz w:val="10"/>
        </w:rPr>
        <w:t xml:space="preserve">. As is, </w:t>
      </w:r>
      <w:r w:rsidRPr="004638D0">
        <w:rPr>
          <w:rStyle w:val="StyleUnderline"/>
        </w:rPr>
        <w:t>there’s no resemblance to a tree as scientists</w:t>
      </w:r>
      <w:r w:rsidRPr="004638D0">
        <w:rPr>
          <w:sz w:val="10"/>
        </w:rPr>
        <w:t xml:space="preserve"> – including those at Arizona State – </w:t>
      </w:r>
      <w:r w:rsidRPr="004638D0">
        <w:rPr>
          <w:rStyle w:val="StyleUnderline"/>
        </w:rPr>
        <w:t>focus on making the carbon-removal process</w:t>
      </w:r>
      <w:r w:rsidRPr="004638D0">
        <w:rPr>
          <w:sz w:val="10"/>
        </w:rPr>
        <w:t xml:space="preserve"> </w:t>
      </w:r>
      <w:r w:rsidRPr="004638D0">
        <w:rPr>
          <w:rStyle w:val="StyleUnderline"/>
        </w:rPr>
        <w:t>effective and affordable</w:t>
      </w:r>
      <w:r w:rsidRPr="004638D0">
        <w:rPr>
          <w:sz w:val="10"/>
        </w:rPr>
        <w:t xml:space="preserve"> rather than beautiful to look at.</w:t>
      </w:r>
    </w:p>
    <w:p w14:paraId="62E80CD3" w14:textId="77777777" w:rsidR="0060647F" w:rsidRPr="00990D82" w:rsidRDefault="0060647F" w:rsidP="0060647F">
      <w:pPr>
        <w:pStyle w:val="Heading4"/>
      </w:pPr>
      <w:r>
        <w:t xml:space="preserve">Bioprospecting in microalgae </w:t>
      </w:r>
      <w:r>
        <w:rPr>
          <w:u w:val="single"/>
        </w:rPr>
        <w:t>unlocks</w:t>
      </w:r>
      <w:r>
        <w:t xml:space="preserve"> its potential. </w:t>
      </w:r>
    </w:p>
    <w:p w14:paraId="7B40E353" w14:textId="77777777" w:rsidR="0060647F" w:rsidRDefault="0060647F" w:rsidP="0060647F">
      <w:r>
        <w:rPr>
          <w:rStyle w:val="Style13ptBold"/>
        </w:rPr>
        <w:t>University of Technology, Sydney 25</w:t>
      </w:r>
      <w:r w:rsidRPr="00FA6FA2">
        <w:t xml:space="preserve"> – </w:t>
      </w:r>
      <w:r>
        <w:t>University in Sydney, New South Wales, Citing research conducted by Joan Labara Tirado, MS in Microbiology from University of Aberdeen, February 11</w:t>
      </w:r>
      <w:r w:rsidRPr="00FA6FA2">
        <w:t>, “</w:t>
      </w:r>
      <w:r>
        <w:t xml:space="preserve">Microalgae's hidden potential: A key to sustainable carbon capture and industry,” Phys.org, </w:t>
      </w:r>
      <w:r w:rsidRPr="00C02C20">
        <w:t>https://phys.org/news/2025-02-microalgae-hidden-potential-key-sustainable.html</w:t>
      </w:r>
      <w:r>
        <w:t>, AB</w:t>
      </w:r>
    </w:p>
    <w:p w14:paraId="035DDDD8" w14:textId="77777777" w:rsidR="0060647F" w:rsidRPr="00990D82" w:rsidRDefault="0060647F" w:rsidP="0060647F">
      <w:pPr>
        <w:rPr>
          <w:sz w:val="16"/>
        </w:rPr>
      </w:pPr>
      <w:r w:rsidRPr="002131AA">
        <w:rPr>
          <w:rStyle w:val="StyleUnderline"/>
        </w:rPr>
        <w:t>As global efforts to combat climate change intensify</w:t>
      </w:r>
      <w:r w:rsidRPr="002131AA">
        <w:rPr>
          <w:sz w:val="16"/>
        </w:rPr>
        <w:t xml:space="preserve">, </w:t>
      </w:r>
      <w:r w:rsidRPr="002131AA">
        <w:rPr>
          <w:rStyle w:val="StyleUnderline"/>
        </w:rPr>
        <w:t>microalgae</w:t>
      </w:r>
      <w:r w:rsidRPr="002131AA">
        <w:rPr>
          <w:sz w:val="16"/>
        </w:rPr>
        <w:t xml:space="preserve"> stand out as an </w:t>
      </w:r>
      <w:r w:rsidRPr="002131AA">
        <w:rPr>
          <w:rStyle w:val="StyleUnderline"/>
        </w:rPr>
        <w:t xml:space="preserve">underutilized yet </w:t>
      </w:r>
      <w:r w:rsidRPr="002131AA">
        <w:rPr>
          <w:rStyle w:val="Emphasis"/>
        </w:rPr>
        <w:t>promising</w:t>
      </w:r>
      <w:r w:rsidRPr="002131AA">
        <w:rPr>
          <w:rStyle w:val="StyleUnderline"/>
        </w:rPr>
        <w:t xml:space="preserve"> resource</w:t>
      </w:r>
      <w:r w:rsidRPr="002131AA">
        <w:rPr>
          <w:sz w:val="16"/>
        </w:rPr>
        <w:t xml:space="preserve">. </w:t>
      </w:r>
      <w:r w:rsidRPr="00D578C4">
        <w:rPr>
          <w:rStyle w:val="StyleUnderline"/>
        </w:rPr>
        <w:t xml:space="preserve">New </w:t>
      </w:r>
      <w:r w:rsidRPr="00D578C4">
        <w:rPr>
          <w:rStyle w:val="Emphasis"/>
          <w:highlight w:val="cyan"/>
        </w:rPr>
        <w:t>research</w:t>
      </w:r>
      <w:r w:rsidRPr="002131AA">
        <w:rPr>
          <w:sz w:val="16"/>
        </w:rPr>
        <w:t xml:space="preserve"> has </w:t>
      </w:r>
      <w:r w:rsidRPr="00D578C4">
        <w:rPr>
          <w:rStyle w:val="StyleUnderline"/>
          <w:highlight w:val="cyan"/>
        </w:rPr>
        <w:t>highlighted</w:t>
      </w:r>
      <w:r w:rsidRPr="00D578C4">
        <w:rPr>
          <w:sz w:val="16"/>
          <w:highlight w:val="cyan"/>
        </w:rPr>
        <w:t xml:space="preserve"> </w:t>
      </w:r>
      <w:r w:rsidRPr="00D578C4">
        <w:rPr>
          <w:rStyle w:val="StyleUnderline"/>
          <w:highlight w:val="cyan"/>
        </w:rPr>
        <w:t>microalgae's capacity as</w:t>
      </w:r>
      <w:r w:rsidRPr="002131AA">
        <w:rPr>
          <w:rStyle w:val="StyleUnderline"/>
        </w:rPr>
        <w:t xml:space="preserve"> a</w:t>
      </w:r>
      <w:r w:rsidRPr="002131AA">
        <w:rPr>
          <w:sz w:val="16"/>
        </w:rPr>
        <w:t xml:space="preserve"> </w:t>
      </w:r>
      <w:r w:rsidRPr="00D578C4">
        <w:rPr>
          <w:rStyle w:val="Emphasis"/>
          <w:highlight w:val="cyan"/>
        </w:rPr>
        <w:t>solution</w:t>
      </w:r>
      <w:r w:rsidRPr="00D578C4">
        <w:rPr>
          <w:rStyle w:val="StyleUnderline"/>
          <w:highlight w:val="cyan"/>
        </w:rPr>
        <w:t xml:space="preserve"> in</w:t>
      </w:r>
      <w:r w:rsidRPr="002131AA">
        <w:rPr>
          <w:sz w:val="16"/>
        </w:rPr>
        <w:t xml:space="preserve"> the </w:t>
      </w:r>
      <w:r w:rsidRPr="00D578C4">
        <w:rPr>
          <w:rStyle w:val="StyleUnderline"/>
        </w:rPr>
        <w:t xml:space="preserve">fight against </w:t>
      </w:r>
      <w:r w:rsidRPr="00D578C4">
        <w:rPr>
          <w:rStyle w:val="StyleUnderline"/>
          <w:highlight w:val="cyan"/>
        </w:rPr>
        <w:t>climate change</w:t>
      </w:r>
      <w:r w:rsidRPr="002131AA">
        <w:rPr>
          <w:sz w:val="16"/>
        </w:rPr>
        <w:t xml:space="preserve">, </w:t>
      </w:r>
      <w:r w:rsidRPr="00D578C4">
        <w:rPr>
          <w:rStyle w:val="StyleUnderline"/>
          <w:highlight w:val="cyan"/>
        </w:rPr>
        <w:t>but</w:t>
      </w:r>
      <w:r w:rsidRPr="002131AA">
        <w:rPr>
          <w:sz w:val="16"/>
        </w:rPr>
        <w:t xml:space="preserve"> researchers warn that </w:t>
      </w:r>
      <w:r w:rsidRPr="00D578C4">
        <w:rPr>
          <w:rStyle w:val="StyleUnderline"/>
          <w:highlight w:val="cyan"/>
        </w:rPr>
        <w:t>"smart</w:t>
      </w:r>
      <w:r w:rsidRPr="002131AA">
        <w:rPr>
          <w:rStyle w:val="StyleUnderline"/>
        </w:rPr>
        <w:t xml:space="preserve"> microalgal </w:t>
      </w:r>
      <w:r w:rsidRPr="00D578C4">
        <w:rPr>
          <w:rStyle w:val="StyleUnderline"/>
          <w:highlight w:val="cyan"/>
        </w:rPr>
        <w:t>bioprospecting"</w:t>
      </w:r>
      <w:r w:rsidRPr="002131AA">
        <w:rPr>
          <w:sz w:val="16"/>
        </w:rPr>
        <w:t xml:space="preserve"> is </w:t>
      </w:r>
      <w:r w:rsidRPr="00D578C4">
        <w:rPr>
          <w:rStyle w:val="StyleUnderline"/>
          <w:highlight w:val="cyan"/>
        </w:rPr>
        <w:t xml:space="preserve">needed to </w:t>
      </w:r>
      <w:r w:rsidRPr="00D578C4">
        <w:rPr>
          <w:rStyle w:val="Emphasis"/>
          <w:highlight w:val="cyan"/>
        </w:rPr>
        <w:t>unlock</w:t>
      </w:r>
      <w:r w:rsidRPr="002131AA">
        <w:rPr>
          <w:rStyle w:val="StyleUnderline"/>
        </w:rPr>
        <w:t xml:space="preserve"> its </w:t>
      </w:r>
      <w:r w:rsidRPr="00D578C4">
        <w:rPr>
          <w:rStyle w:val="StyleUnderline"/>
          <w:highlight w:val="cyan"/>
        </w:rPr>
        <w:t>full potential</w:t>
      </w:r>
      <w:r w:rsidRPr="00D578C4">
        <w:rPr>
          <w:sz w:val="16"/>
          <w:highlight w:val="cyan"/>
        </w:rPr>
        <w:t>.</w:t>
      </w:r>
    </w:p>
    <w:p w14:paraId="43145028" w14:textId="77777777" w:rsidR="0060647F" w:rsidRPr="00990D82" w:rsidRDefault="0060647F" w:rsidP="0060647F">
      <w:pPr>
        <w:rPr>
          <w:sz w:val="16"/>
        </w:rPr>
      </w:pPr>
      <w:r w:rsidRPr="00990D82">
        <w:rPr>
          <w:sz w:val="16"/>
        </w:rPr>
        <w:t xml:space="preserve">The study highlights the </w:t>
      </w:r>
      <w:r w:rsidRPr="00C02C20">
        <w:rPr>
          <w:rStyle w:val="StyleUnderline"/>
        </w:rPr>
        <w:t>vast</w:t>
      </w:r>
      <w:r w:rsidRPr="00990D82">
        <w:rPr>
          <w:sz w:val="16"/>
        </w:rPr>
        <w:t xml:space="preserve">, largely </w:t>
      </w:r>
      <w:r w:rsidRPr="00D578C4">
        <w:rPr>
          <w:rStyle w:val="StyleUnderline"/>
        </w:rPr>
        <w:t xml:space="preserve">unexplored </w:t>
      </w:r>
      <w:r w:rsidRPr="00D578C4">
        <w:rPr>
          <w:rStyle w:val="Emphasis"/>
        </w:rPr>
        <w:t>capacity</w:t>
      </w:r>
      <w:r w:rsidRPr="00C02C20">
        <w:rPr>
          <w:rStyle w:val="StyleUnderline"/>
        </w:rPr>
        <w:t xml:space="preserve"> of microalgae to mitigate CO2 emissions</w:t>
      </w:r>
      <w:r w:rsidRPr="00990D82">
        <w:rPr>
          <w:sz w:val="16"/>
        </w:rPr>
        <w:t xml:space="preserve"> while driving sustainable industry. "Microalgae have </w:t>
      </w:r>
      <w:r w:rsidRPr="00D578C4">
        <w:rPr>
          <w:rStyle w:val="Emphasis"/>
          <w:highlight w:val="cyan"/>
        </w:rPr>
        <w:t>remarkable</w:t>
      </w:r>
      <w:r w:rsidRPr="00D578C4">
        <w:rPr>
          <w:rStyle w:val="StyleUnderline"/>
          <w:highlight w:val="cyan"/>
        </w:rPr>
        <w:t xml:space="preserve"> properties</w:t>
      </w:r>
      <w:r w:rsidRPr="00990D82">
        <w:rPr>
          <w:sz w:val="16"/>
        </w:rPr>
        <w:t xml:space="preserve"> that </w:t>
      </w:r>
      <w:r w:rsidRPr="00D578C4">
        <w:rPr>
          <w:rStyle w:val="StyleUnderline"/>
          <w:highlight w:val="cyan"/>
        </w:rPr>
        <w:t>make</w:t>
      </w:r>
      <w:r w:rsidRPr="00C02C20">
        <w:rPr>
          <w:rStyle w:val="StyleUnderline"/>
        </w:rPr>
        <w:t xml:space="preserve"> them</w:t>
      </w:r>
      <w:r w:rsidRPr="00990D82">
        <w:rPr>
          <w:sz w:val="16"/>
        </w:rPr>
        <w:t xml:space="preserve"> an </w:t>
      </w:r>
      <w:r w:rsidRPr="00D578C4">
        <w:rPr>
          <w:rStyle w:val="Emphasis"/>
          <w:highlight w:val="cyan"/>
        </w:rPr>
        <w:t>ideal tool</w:t>
      </w:r>
      <w:r w:rsidRPr="00D578C4">
        <w:rPr>
          <w:rStyle w:val="StyleUnderline"/>
        </w:rPr>
        <w:t xml:space="preserve"> for</w:t>
      </w:r>
      <w:r w:rsidRPr="00C02C20">
        <w:rPr>
          <w:rStyle w:val="StyleUnderline"/>
        </w:rPr>
        <w:t xml:space="preserve"> </w:t>
      </w:r>
      <w:r w:rsidRPr="00D578C4">
        <w:rPr>
          <w:rStyle w:val="StyleUnderline"/>
        </w:rPr>
        <w:t>tackling climate</w:t>
      </w:r>
      <w:r w:rsidRPr="00C02C20">
        <w:rPr>
          <w:rStyle w:val="StyleUnderline"/>
        </w:rPr>
        <w:t xml:space="preserve"> change</w:t>
      </w:r>
      <w:r w:rsidRPr="00990D82">
        <w:rPr>
          <w:sz w:val="16"/>
        </w:rPr>
        <w:t xml:space="preserve">," </w:t>
      </w:r>
      <w:r w:rsidRPr="00C02C20">
        <w:rPr>
          <w:rStyle w:val="StyleUnderline"/>
        </w:rPr>
        <w:t>said lead author</w:t>
      </w:r>
      <w:r w:rsidRPr="00990D82">
        <w:rPr>
          <w:sz w:val="16"/>
        </w:rPr>
        <w:t xml:space="preserve">, </w:t>
      </w:r>
      <w:r w:rsidRPr="00C02C20">
        <w:rPr>
          <w:rStyle w:val="StyleUnderline"/>
        </w:rPr>
        <w:t>Ph.D. candidate Joan Labara Tirado from</w:t>
      </w:r>
      <w:r w:rsidRPr="00990D82">
        <w:rPr>
          <w:sz w:val="16"/>
        </w:rPr>
        <w:t xml:space="preserve"> the University of Technology Sydney (</w:t>
      </w:r>
      <w:r w:rsidRPr="00C02C20">
        <w:rPr>
          <w:rStyle w:val="StyleUnderline"/>
        </w:rPr>
        <w:t>UTS</w:t>
      </w:r>
      <w:r w:rsidRPr="00990D82">
        <w:rPr>
          <w:sz w:val="16"/>
        </w:rPr>
        <w:t>).</w:t>
      </w:r>
    </w:p>
    <w:p w14:paraId="7D53DA35" w14:textId="77777777" w:rsidR="0060647F" w:rsidRPr="00990D82" w:rsidRDefault="0060647F" w:rsidP="0060647F">
      <w:pPr>
        <w:rPr>
          <w:sz w:val="16"/>
        </w:rPr>
      </w:pPr>
      <w:r w:rsidRPr="00990D82">
        <w:rPr>
          <w:sz w:val="16"/>
        </w:rPr>
        <w:t>The review paper, "The need for smart microalgal bioprospecting," was recen</w:t>
      </w:r>
      <w:r w:rsidRPr="00D578C4">
        <w:rPr>
          <w:sz w:val="16"/>
        </w:rPr>
        <w:t>tl</w:t>
      </w:r>
      <w:r w:rsidRPr="00990D82">
        <w:rPr>
          <w:sz w:val="16"/>
        </w:rPr>
        <w:t>y published in the journal Natural Products and Bioprospecting.</w:t>
      </w:r>
    </w:p>
    <w:p w14:paraId="14E70EA1" w14:textId="77777777" w:rsidR="0060647F" w:rsidRPr="00990D82" w:rsidRDefault="0060647F" w:rsidP="0060647F">
      <w:pPr>
        <w:rPr>
          <w:sz w:val="16"/>
        </w:rPr>
      </w:pPr>
      <w:r w:rsidRPr="00990D82">
        <w:rPr>
          <w:sz w:val="16"/>
        </w:rPr>
        <w:t>Beyond CO2 sequestration, microalgae offer significant promise as "cellular factories" that can transform captured carbon into valuable products.</w:t>
      </w:r>
    </w:p>
    <w:p w14:paraId="7F28F533" w14:textId="77777777" w:rsidR="0060647F" w:rsidRPr="00990D82" w:rsidRDefault="0060647F" w:rsidP="0060647F">
      <w:pPr>
        <w:rPr>
          <w:sz w:val="16"/>
        </w:rPr>
      </w:pPr>
      <w:r w:rsidRPr="00990D82">
        <w:rPr>
          <w:sz w:val="16"/>
        </w:rPr>
        <w:t>"</w:t>
      </w:r>
      <w:r w:rsidRPr="00C02C20">
        <w:rPr>
          <w:rStyle w:val="StyleUnderline"/>
        </w:rPr>
        <w:t xml:space="preserve">Microalgae </w:t>
      </w:r>
      <w:r w:rsidRPr="00D578C4">
        <w:rPr>
          <w:rStyle w:val="StyleUnderline"/>
          <w:highlight w:val="cyan"/>
        </w:rPr>
        <w:t xml:space="preserve">grow </w:t>
      </w:r>
      <w:r w:rsidRPr="00D578C4">
        <w:rPr>
          <w:rStyle w:val="Emphasis"/>
          <w:highlight w:val="cyan"/>
        </w:rPr>
        <w:t>incredibly fast</w:t>
      </w:r>
      <w:r w:rsidRPr="00990D82">
        <w:rPr>
          <w:sz w:val="16"/>
        </w:rPr>
        <w:t xml:space="preserve">, </w:t>
      </w:r>
      <w:r w:rsidRPr="00D578C4">
        <w:rPr>
          <w:rStyle w:val="StyleUnderline"/>
          <w:highlight w:val="cyan"/>
        </w:rPr>
        <w:t>absorb CO2 at</w:t>
      </w:r>
      <w:r w:rsidRPr="00C02C20">
        <w:rPr>
          <w:rStyle w:val="StyleUnderline"/>
        </w:rPr>
        <w:t xml:space="preserve"> a </w:t>
      </w:r>
      <w:r w:rsidRPr="00D578C4">
        <w:rPr>
          <w:rStyle w:val="Emphasis"/>
          <w:highlight w:val="cyan"/>
        </w:rPr>
        <w:t>much higher rate</w:t>
      </w:r>
      <w:r w:rsidRPr="00D578C4">
        <w:rPr>
          <w:rStyle w:val="StyleUnderline"/>
          <w:highlight w:val="cyan"/>
        </w:rPr>
        <w:t xml:space="preserve"> than</w:t>
      </w:r>
      <w:r w:rsidRPr="00C02C20">
        <w:rPr>
          <w:rStyle w:val="StyleUnderline"/>
        </w:rPr>
        <w:t xml:space="preserve"> terrestrial </w:t>
      </w:r>
      <w:r w:rsidRPr="00D578C4">
        <w:rPr>
          <w:rStyle w:val="StyleUnderline"/>
          <w:highlight w:val="cyan"/>
        </w:rPr>
        <w:t>plants</w:t>
      </w:r>
      <w:r w:rsidRPr="00990D82">
        <w:rPr>
          <w:sz w:val="16"/>
        </w:rPr>
        <w:t xml:space="preserve">, and </w:t>
      </w:r>
      <w:r w:rsidRPr="00D578C4">
        <w:rPr>
          <w:rStyle w:val="StyleUnderline"/>
          <w:highlight w:val="cyan"/>
        </w:rPr>
        <w:t xml:space="preserve">don't </w:t>
      </w:r>
      <w:r w:rsidRPr="00D578C4">
        <w:rPr>
          <w:rStyle w:val="Emphasis"/>
          <w:highlight w:val="cyan"/>
        </w:rPr>
        <w:t>compete</w:t>
      </w:r>
      <w:r w:rsidRPr="00D578C4">
        <w:rPr>
          <w:rStyle w:val="StyleUnderline"/>
          <w:highlight w:val="cyan"/>
        </w:rPr>
        <w:t xml:space="preserve"> for</w:t>
      </w:r>
      <w:r w:rsidRPr="00D578C4">
        <w:rPr>
          <w:rStyle w:val="StyleUnderline"/>
        </w:rPr>
        <w:t xml:space="preserve"> arable </w:t>
      </w:r>
      <w:r w:rsidRPr="00D578C4">
        <w:rPr>
          <w:rStyle w:val="StyleUnderline"/>
          <w:highlight w:val="cyan"/>
        </w:rPr>
        <w:t>land</w:t>
      </w:r>
      <w:r w:rsidRPr="00990D82">
        <w:rPr>
          <w:sz w:val="16"/>
        </w:rPr>
        <w:t xml:space="preserve">, making them a </w:t>
      </w:r>
      <w:r w:rsidRPr="00D578C4">
        <w:rPr>
          <w:rStyle w:val="StyleUnderline"/>
          <w:highlight w:val="cyan"/>
        </w:rPr>
        <w:t>viable</w:t>
      </w:r>
      <w:r w:rsidRPr="00C02C20">
        <w:rPr>
          <w:rStyle w:val="StyleUnderline"/>
        </w:rPr>
        <w:t xml:space="preserve"> option </w:t>
      </w:r>
      <w:r w:rsidRPr="00D578C4">
        <w:rPr>
          <w:rStyle w:val="StyleUnderline"/>
          <w:highlight w:val="cyan"/>
        </w:rPr>
        <w:t xml:space="preserve">for </w:t>
      </w:r>
      <w:r w:rsidRPr="00D578C4">
        <w:rPr>
          <w:rStyle w:val="Emphasis"/>
          <w:highlight w:val="cyan"/>
        </w:rPr>
        <w:t>sustainable</w:t>
      </w:r>
      <w:r w:rsidRPr="00D578C4">
        <w:rPr>
          <w:sz w:val="16"/>
        </w:rPr>
        <w:t xml:space="preserve"> </w:t>
      </w:r>
      <w:r w:rsidRPr="00D578C4">
        <w:rPr>
          <w:rStyle w:val="StyleUnderline"/>
        </w:rPr>
        <w:t xml:space="preserve">carbon </w:t>
      </w:r>
      <w:r w:rsidRPr="00D578C4">
        <w:rPr>
          <w:rStyle w:val="StyleUnderline"/>
          <w:highlight w:val="cyan"/>
        </w:rPr>
        <w:t>capture</w:t>
      </w:r>
      <w:r w:rsidRPr="00990D82">
        <w:rPr>
          <w:sz w:val="16"/>
        </w:rPr>
        <w:t xml:space="preserve"> and industrial applications."</w:t>
      </w:r>
    </w:p>
    <w:p w14:paraId="6153A700" w14:textId="77777777" w:rsidR="0060647F" w:rsidRPr="00990D82" w:rsidRDefault="0060647F" w:rsidP="0060647F">
      <w:pPr>
        <w:rPr>
          <w:sz w:val="16"/>
        </w:rPr>
      </w:pPr>
      <w:r w:rsidRPr="00990D82">
        <w:rPr>
          <w:sz w:val="16"/>
        </w:rPr>
        <w:t xml:space="preserve">These include biofuels, pharmaceuticals, high-nutrient food sources, and even wastewater treatment, </w:t>
      </w:r>
      <w:r w:rsidRPr="00C02C20">
        <w:rPr>
          <w:rStyle w:val="StyleUnderline"/>
        </w:rPr>
        <w:t>aligning with</w:t>
      </w:r>
      <w:r w:rsidRPr="00990D82">
        <w:rPr>
          <w:sz w:val="16"/>
        </w:rPr>
        <w:t xml:space="preserve"> the </w:t>
      </w:r>
      <w:r w:rsidRPr="00C02C20">
        <w:rPr>
          <w:rStyle w:val="StyleUnderline"/>
        </w:rPr>
        <w:t xml:space="preserve">principles of a </w:t>
      </w:r>
      <w:r w:rsidRPr="00C02C20">
        <w:rPr>
          <w:rStyle w:val="Emphasis"/>
        </w:rPr>
        <w:t>circular economy</w:t>
      </w:r>
      <w:r w:rsidRPr="00990D82">
        <w:rPr>
          <w:sz w:val="16"/>
        </w:rPr>
        <w:t>. Successful examples include Spirulina, which is widely used as a superfood, or Dunaliella salina, a primary source of β-carotene for the cosmetics and food industries.</w:t>
      </w:r>
    </w:p>
    <w:p w14:paraId="613AA668" w14:textId="77777777" w:rsidR="0060647F" w:rsidRPr="00990D82" w:rsidRDefault="0060647F" w:rsidP="0060647F">
      <w:pPr>
        <w:rPr>
          <w:sz w:val="16"/>
        </w:rPr>
      </w:pPr>
      <w:r w:rsidRPr="00990D82">
        <w:rPr>
          <w:sz w:val="16"/>
        </w:rPr>
        <w:t xml:space="preserve">Despite their promise, the industrial use of microalgae remains in its infancy. "Right now, we're only scratching the surface," said Labara Tirado. </w:t>
      </w:r>
      <w:r w:rsidRPr="00D578C4">
        <w:rPr>
          <w:rStyle w:val="StyleUnderline"/>
          <w:highlight w:val="cyan"/>
        </w:rPr>
        <w:t>Only</w:t>
      </w:r>
      <w:r w:rsidRPr="00990D82">
        <w:rPr>
          <w:sz w:val="16"/>
        </w:rPr>
        <w:t xml:space="preserve"> a </w:t>
      </w:r>
      <w:r w:rsidRPr="00D578C4">
        <w:rPr>
          <w:rStyle w:val="Emphasis"/>
          <w:highlight w:val="cyan"/>
        </w:rPr>
        <w:t>small fraction</w:t>
      </w:r>
      <w:r w:rsidRPr="00D578C4">
        <w:rPr>
          <w:rStyle w:val="StyleUnderline"/>
          <w:highlight w:val="cyan"/>
        </w:rPr>
        <w:t xml:space="preserve"> of</w:t>
      </w:r>
      <w:r w:rsidRPr="00990D82">
        <w:rPr>
          <w:sz w:val="16"/>
        </w:rPr>
        <w:t xml:space="preserve"> the </w:t>
      </w:r>
      <w:r w:rsidRPr="00D578C4">
        <w:rPr>
          <w:rStyle w:val="StyleUnderline"/>
          <w:highlight w:val="cyan"/>
        </w:rPr>
        <w:t>thousands of</w:t>
      </w:r>
      <w:r w:rsidRPr="00C02C20">
        <w:rPr>
          <w:rStyle w:val="StyleUnderline"/>
        </w:rPr>
        <w:t xml:space="preserve"> microalgae </w:t>
      </w:r>
      <w:r w:rsidRPr="00D578C4">
        <w:rPr>
          <w:rStyle w:val="StyleUnderline"/>
          <w:highlight w:val="cyan"/>
        </w:rPr>
        <w:t>species</w:t>
      </w:r>
      <w:r w:rsidRPr="00990D82">
        <w:rPr>
          <w:sz w:val="16"/>
        </w:rPr>
        <w:t xml:space="preserve"> have </w:t>
      </w:r>
      <w:r w:rsidRPr="00D578C4">
        <w:rPr>
          <w:rStyle w:val="StyleUnderline"/>
        </w:rPr>
        <w:t xml:space="preserve">been </w:t>
      </w:r>
      <w:r w:rsidRPr="00D578C4">
        <w:rPr>
          <w:rStyle w:val="StyleUnderline"/>
          <w:highlight w:val="cyan"/>
        </w:rPr>
        <w:t>studied</w:t>
      </w:r>
      <w:r w:rsidRPr="00990D82">
        <w:rPr>
          <w:sz w:val="16"/>
        </w:rPr>
        <w:t xml:space="preserve">, </w:t>
      </w:r>
      <w:r w:rsidRPr="00D578C4">
        <w:rPr>
          <w:rStyle w:val="StyleUnderline"/>
          <w:highlight w:val="cyan"/>
        </w:rPr>
        <w:t xml:space="preserve">leaving many </w:t>
      </w:r>
      <w:r w:rsidRPr="00D578C4">
        <w:rPr>
          <w:rStyle w:val="Emphasis"/>
          <w:highlight w:val="cyan"/>
        </w:rPr>
        <w:t>untapped opportunities</w:t>
      </w:r>
      <w:r w:rsidRPr="00C02C20">
        <w:rPr>
          <w:rStyle w:val="StyleUnderline"/>
        </w:rPr>
        <w:t xml:space="preserve"> for climate innovation</w:t>
      </w:r>
      <w:r w:rsidRPr="00990D82">
        <w:rPr>
          <w:sz w:val="16"/>
        </w:rPr>
        <w:t>.</w:t>
      </w:r>
    </w:p>
    <w:p w14:paraId="220EC3D7" w14:textId="77777777" w:rsidR="0060647F" w:rsidRPr="00990D82" w:rsidRDefault="0060647F" w:rsidP="0060647F">
      <w:pPr>
        <w:rPr>
          <w:sz w:val="16"/>
        </w:rPr>
      </w:pPr>
      <w:r w:rsidRPr="00990D82">
        <w:rPr>
          <w:sz w:val="16"/>
        </w:rPr>
        <w:t xml:space="preserve">"There are thousands of undiscovered microalgae species, </w:t>
      </w:r>
      <w:r w:rsidRPr="00C02C20">
        <w:rPr>
          <w:rStyle w:val="StyleUnderline"/>
        </w:rPr>
        <w:t xml:space="preserve">each with potentially </w:t>
      </w:r>
      <w:r w:rsidRPr="00C02C20">
        <w:rPr>
          <w:rStyle w:val="Emphasis"/>
        </w:rPr>
        <w:t>unique</w:t>
      </w:r>
      <w:r w:rsidRPr="00C02C20">
        <w:rPr>
          <w:rStyle w:val="StyleUnderline"/>
        </w:rPr>
        <w:t xml:space="preserve"> properties that could transform </w:t>
      </w:r>
      <w:r w:rsidRPr="00C02C20">
        <w:rPr>
          <w:rStyle w:val="Emphasis"/>
        </w:rPr>
        <w:t>sectors</w:t>
      </w:r>
      <w:r w:rsidRPr="00990D82">
        <w:rPr>
          <w:sz w:val="16"/>
        </w:rPr>
        <w:t xml:space="preserve"> like bioenergy, medicine or bioplastics."</w:t>
      </w:r>
    </w:p>
    <w:p w14:paraId="2B7BE3B3" w14:textId="77777777" w:rsidR="0060647F" w:rsidRPr="00990D82" w:rsidRDefault="0060647F" w:rsidP="0060647F">
      <w:pPr>
        <w:rPr>
          <w:sz w:val="16"/>
        </w:rPr>
      </w:pPr>
      <w:r w:rsidRPr="00D578C4">
        <w:rPr>
          <w:rStyle w:val="StyleUnderline"/>
          <w:highlight w:val="cyan"/>
        </w:rPr>
        <w:t>Bioprospecting</w:t>
      </w:r>
      <w:r w:rsidRPr="00990D82">
        <w:rPr>
          <w:sz w:val="16"/>
        </w:rPr>
        <w:t xml:space="preserve">—the </w:t>
      </w:r>
      <w:r w:rsidRPr="00D578C4">
        <w:rPr>
          <w:rStyle w:val="Emphasis"/>
          <w:highlight w:val="cyan"/>
        </w:rPr>
        <w:t>systematic search</w:t>
      </w:r>
      <w:r w:rsidRPr="00990D82">
        <w:rPr>
          <w:rStyle w:val="StyleUnderline"/>
        </w:rPr>
        <w:t xml:space="preserve"> for valuable biological resources</w:t>
      </w:r>
      <w:r w:rsidRPr="00990D82">
        <w:rPr>
          <w:sz w:val="16"/>
        </w:rPr>
        <w:t xml:space="preserve">—plays a </w:t>
      </w:r>
      <w:r w:rsidRPr="00990D82">
        <w:rPr>
          <w:rStyle w:val="StyleUnderline"/>
        </w:rPr>
        <w:t xml:space="preserve">crucial role in </w:t>
      </w:r>
      <w:r w:rsidRPr="00D578C4">
        <w:rPr>
          <w:rStyle w:val="StyleUnderline"/>
          <w:highlight w:val="cyan"/>
        </w:rPr>
        <w:t>identifying</w:t>
      </w:r>
      <w:r w:rsidRPr="00990D82">
        <w:rPr>
          <w:sz w:val="16"/>
        </w:rPr>
        <w:t xml:space="preserve"> and </w:t>
      </w:r>
      <w:r w:rsidRPr="00D578C4">
        <w:rPr>
          <w:rStyle w:val="Emphasis"/>
          <w:highlight w:val="cyan"/>
        </w:rPr>
        <w:t>developing</w:t>
      </w:r>
      <w:r w:rsidRPr="00D578C4">
        <w:rPr>
          <w:rStyle w:val="StyleUnderline"/>
          <w:highlight w:val="cyan"/>
        </w:rPr>
        <w:t xml:space="preserve"> new</w:t>
      </w:r>
      <w:r w:rsidRPr="00990D82">
        <w:rPr>
          <w:rStyle w:val="StyleUnderline"/>
        </w:rPr>
        <w:t xml:space="preserve"> microalgal </w:t>
      </w:r>
      <w:r w:rsidRPr="00D578C4">
        <w:rPr>
          <w:rStyle w:val="Emphasis"/>
          <w:highlight w:val="cyan"/>
        </w:rPr>
        <w:t>strains</w:t>
      </w:r>
      <w:r w:rsidRPr="00990D82">
        <w:rPr>
          <w:rStyle w:val="StyleUnderline"/>
        </w:rPr>
        <w:t xml:space="preserve"> for</w:t>
      </w:r>
      <w:r w:rsidRPr="00990D82">
        <w:rPr>
          <w:sz w:val="16"/>
        </w:rPr>
        <w:t xml:space="preserve"> industrial and </w:t>
      </w:r>
      <w:r w:rsidRPr="00990D82">
        <w:rPr>
          <w:rStyle w:val="StyleUnderline"/>
        </w:rPr>
        <w:t>environmental</w:t>
      </w:r>
      <w:r w:rsidRPr="00990D82">
        <w:rPr>
          <w:sz w:val="16"/>
        </w:rPr>
        <w:t xml:space="preserve"> </w:t>
      </w:r>
      <w:r w:rsidRPr="00990D82">
        <w:rPr>
          <w:rStyle w:val="StyleUnderline"/>
        </w:rPr>
        <w:t>applications</w:t>
      </w:r>
      <w:r w:rsidRPr="00990D82">
        <w:rPr>
          <w:sz w:val="16"/>
        </w:rPr>
        <w:t xml:space="preserve">. This process involves </w:t>
      </w:r>
      <w:r w:rsidRPr="00990D82">
        <w:rPr>
          <w:rStyle w:val="StyleUnderline"/>
        </w:rPr>
        <w:t>discovering new species</w:t>
      </w:r>
      <w:r w:rsidRPr="00990D82">
        <w:rPr>
          <w:sz w:val="16"/>
        </w:rPr>
        <w:t xml:space="preserve">, </w:t>
      </w:r>
      <w:r w:rsidRPr="00990D82">
        <w:rPr>
          <w:rStyle w:val="StyleUnderline"/>
        </w:rPr>
        <w:t>analyzing</w:t>
      </w:r>
      <w:r w:rsidRPr="00990D82">
        <w:rPr>
          <w:sz w:val="16"/>
        </w:rPr>
        <w:t xml:space="preserve"> their biochemical </w:t>
      </w:r>
      <w:r w:rsidRPr="00990D82">
        <w:rPr>
          <w:rStyle w:val="StyleUnderline"/>
        </w:rPr>
        <w:t>properties</w:t>
      </w:r>
      <w:r w:rsidRPr="00990D82">
        <w:rPr>
          <w:sz w:val="16"/>
        </w:rPr>
        <w:t xml:space="preserve">, and </w:t>
      </w:r>
      <w:r w:rsidRPr="00990D82">
        <w:rPr>
          <w:rStyle w:val="StyleUnderline"/>
        </w:rPr>
        <w:t>assessing</w:t>
      </w:r>
      <w:r w:rsidRPr="00990D82">
        <w:rPr>
          <w:sz w:val="16"/>
        </w:rPr>
        <w:t xml:space="preserve"> their </w:t>
      </w:r>
      <w:r w:rsidRPr="00990D82">
        <w:rPr>
          <w:rStyle w:val="StyleUnderline"/>
        </w:rPr>
        <w:t>potential to contribute to climate</w:t>
      </w:r>
      <w:r w:rsidRPr="00990D82">
        <w:rPr>
          <w:sz w:val="16"/>
        </w:rPr>
        <w:t xml:space="preserve"> solutions.</w:t>
      </w:r>
    </w:p>
    <w:p w14:paraId="4ADB26A3" w14:textId="77777777" w:rsidR="0060647F" w:rsidRPr="00990D82" w:rsidRDefault="0060647F" w:rsidP="0060647F">
      <w:pPr>
        <w:rPr>
          <w:sz w:val="16"/>
        </w:rPr>
      </w:pPr>
      <w:r w:rsidRPr="00990D82">
        <w:rPr>
          <w:sz w:val="16"/>
        </w:rPr>
        <w:t>While microalgae are often hailed for their carbon capture potential, one of the major hurdles in scaling up microalgae-based carbon sequestration is cost.</w:t>
      </w:r>
    </w:p>
    <w:p w14:paraId="54662889" w14:textId="77777777" w:rsidR="0060647F" w:rsidRPr="00990D82" w:rsidRDefault="0060647F" w:rsidP="0060647F">
      <w:pPr>
        <w:rPr>
          <w:sz w:val="16"/>
        </w:rPr>
      </w:pPr>
      <w:r w:rsidRPr="00990D82">
        <w:rPr>
          <w:sz w:val="16"/>
        </w:rPr>
        <w:t>"These cost barriers have slowed widespread adoption, limiting the commercial viability of microalgae in carbon capture efforts," said Labara Tirado.</w:t>
      </w:r>
    </w:p>
    <w:p w14:paraId="6E2DEA21" w14:textId="77777777" w:rsidR="0060647F" w:rsidRPr="00990D82" w:rsidRDefault="0060647F" w:rsidP="0060647F">
      <w:pPr>
        <w:rPr>
          <w:sz w:val="16"/>
        </w:rPr>
      </w:pPr>
      <w:r w:rsidRPr="00990D82">
        <w:rPr>
          <w:sz w:val="16"/>
        </w:rPr>
        <w:t xml:space="preserve">The </w:t>
      </w:r>
      <w:r w:rsidRPr="00D578C4">
        <w:rPr>
          <w:rStyle w:val="StyleUnderline"/>
        </w:rPr>
        <w:t xml:space="preserve">discovery of </w:t>
      </w:r>
      <w:r w:rsidRPr="00D578C4">
        <w:rPr>
          <w:rStyle w:val="Emphasis"/>
          <w:highlight w:val="cyan"/>
        </w:rPr>
        <w:t>new</w:t>
      </w:r>
      <w:r w:rsidRPr="00990D82">
        <w:rPr>
          <w:rStyle w:val="StyleUnderline"/>
        </w:rPr>
        <w:t xml:space="preserve"> microalgae </w:t>
      </w:r>
      <w:r w:rsidRPr="00D578C4">
        <w:rPr>
          <w:rStyle w:val="Emphasis"/>
          <w:highlight w:val="cyan"/>
        </w:rPr>
        <w:t>species</w:t>
      </w:r>
      <w:r w:rsidRPr="00D578C4">
        <w:rPr>
          <w:rStyle w:val="StyleUnderline"/>
          <w:highlight w:val="cyan"/>
        </w:rPr>
        <w:t xml:space="preserve"> with enhanced growth</w:t>
      </w:r>
      <w:r w:rsidRPr="00990D82">
        <w:rPr>
          <w:sz w:val="16"/>
        </w:rPr>
        <w:t xml:space="preserve"> rates, </w:t>
      </w:r>
      <w:r w:rsidRPr="00D578C4">
        <w:rPr>
          <w:rStyle w:val="StyleUnderline"/>
          <w:highlight w:val="cyan"/>
        </w:rPr>
        <w:t>higher</w:t>
      </w:r>
      <w:r w:rsidRPr="00990D82">
        <w:rPr>
          <w:rStyle w:val="StyleUnderline"/>
        </w:rPr>
        <w:t xml:space="preserve"> CO2 </w:t>
      </w:r>
      <w:r w:rsidRPr="00D578C4">
        <w:rPr>
          <w:rStyle w:val="StyleUnderline"/>
          <w:highlight w:val="cyan"/>
        </w:rPr>
        <w:t>absorption</w:t>
      </w:r>
      <w:r w:rsidRPr="00990D82">
        <w:rPr>
          <w:sz w:val="16"/>
        </w:rPr>
        <w:t xml:space="preserve"> efficiency, </w:t>
      </w:r>
      <w:r w:rsidRPr="00990D82">
        <w:rPr>
          <w:rStyle w:val="StyleUnderline"/>
        </w:rPr>
        <w:t>or lower resource demands</w:t>
      </w:r>
      <w:r w:rsidRPr="00990D82">
        <w:rPr>
          <w:sz w:val="16"/>
        </w:rPr>
        <w:t xml:space="preserve"> could </w:t>
      </w:r>
      <w:r w:rsidRPr="00D578C4">
        <w:rPr>
          <w:rStyle w:val="Emphasis"/>
          <w:highlight w:val="cyan"/>
        </w:rPr>
        <w:t>dramatically reduce</w:t>
      </w:r>
      <w:r w:rsidRPr="00990D82">
        <w:rPr>
          <w:sz w:val="16"/>
        </w:rPr>
        <w:t xml:space="preserve"> these </w:t>
      </w:r>
      <w:r w:rsidRPr="00D578C4">
        <w:rPr>
          <w:rStyle w:val="StyleUnderline"/>
          <w:highlight w:val="cyan"/>
        </w:rPr>
        <w:t>costs</w:t>
      </w:r>
      <w:r w:rsidRPr="00990D82">
        <w:rPr>
          <w:sz w:val="16"/>
        </w:rPr>
        <w:t>.</w:t>
      </w:r>
    </w:p>
    <w:p w14:paraId="727BF670" w14:textId="77777777" w:rsidR="0060647F" w:rsidRPr="00990D82" w:rsidRDefault="0060647F" w:rsidP="0060647F">
      <w:pPr>
        <w:rPr>
          <w:sz w:val="16"/>
        </w:rPr>
      </w:pPr>
      <w:r w:rsidRPr="00990D82">
        <w:rPr>
          <w:sz w:val="16"/>
        </w:rPr>
        <w:t xml:space="preserve">"By </w:t>
      </w:r>
      <w:r w:rsidRPr="00990D82">
        <w:rPr>
          <w:rStyle w:val="StyleUnderline"/>
        </w:rPr>
        <w:t>identifying</w:t>
      </w:r>
      <w:r w:rsidRPr="00990D82">
        <w:rPr>
          <w:sz w:val="16"/>
        </w:rPr>
        <w:t xml:space="preserve"> and </w:t>
      </w:r>
      <w:r w:rsidRPr="00990D82">
        <w:rPr>
          <w:rStyle w:val="StyleUnderline"/>
        </w:rPr>
        <w:t>harnessing species that thrive in varied environmental conditions</w:t>
      </w:r>
      <w:r w:rsidRPr="00990D82">
        <w:rPr>
          <w:sz w:val="16"/>
        </w:rPr>
        <w:t xml:space="preserve"> or </w:t>
      </w:r>
      <w:r w:rsidRPr="00990D82">
        <w:rPr>
          <w:rStyle w:val="StyleUnderline"/>
        </w:rPr>
        <w:t>require minimal inputs</w:t>
      </w:r>
      <w:r w:rsidRPr="00990D82">
        <w:rPr>
          <w:sz w:val="16"/>
        </w:rPr>
        <w:t xml:space="preserve">, researchers could </w:t>
      </w:r>
      <w:r w:rsidRPr="00D578C4">
        <w:rPr>
          <w:rStyle w:val="StyleUnderline"/>
          <w:highlight w:val="cyan"/>
        </w:rPr>
        <w:t>pave</w:t>
      </w:r>
      <w:r w:rsidRPr="00990D82">
        <w:rPr>
          <w:sz w:val="16"/>
        </w:rPr>
        <w:t xml:space="preserve"> the </w:t>
      </w:r>
      <w:r w:rsidRPr="00D578C4">
        <w:rPr>
          <w:rStyle w:val="StyleUnderline"/>
          <w:highlight w:val="cyan"/>
        </w:rPr>
        <w:t>way for</w:t>
      </w:r>
      <w:r w:rsidRPr="00990D82">
        <w:rPr>
          <w:sz w:val="16"/>
        </w:rPr>
        <w:t xml:space="preserve"> more </w:t>
      </w:r>
      <w:r w:rsidRPr="00D578C4">
        <w:rPr>
          <w:rStyle w:val="Emphasis"/>
          <w:highlight w:val="cyan"/>
        </w:rPr>
        <w:t>economically viable</w:t>
      </w:r>
      <w:r w:rsidRPr="00990D82">
        <w:rPr>
          <w:rStyle w:val="StyleUnderline"/>
        </w:rPr>
        <w:t xml:space="preserve"> carbon</w:t>
      </w:r>
      <w:r w:rsidRPr="00990D82">
        <w:rPr>
          <w:sz w:val="16"/>
        </w:rPr>
        <w:t xml:space="preserve"> </w:t>
      </w:r>
      <w:r w:rsidRPr="00D578C4">
        <w:rPr>
          <w:rStyle w:val="StyleUnderline"/>
          <w:highlight w:val="cyan"/>
        </w:rPr>
        <w:t>sequestration</w:t>
      </w:r>
      <w:r w:rsidRPr="00990D82">
        <w:rPr>
          <w:sz w:val="16"/>
        </w:rPr>
        <w:t xml:space="preserve"> solutions," said Labara Tirado.</w:t>
      </w:r>
    </w:p>
    <w:p w14:paraId="18AA09AC" w14:textId="77777777" w:rsidR="0060647F" w:rsidRPr="00990D82" w:rsidRDefault="0060647F" w:rsidP="0060647F">
      <w:pPr>
        <w:rPr>
          <w:sz w:val="16"/>
        </w:rPr>
      </w:pPr>
      <w:r w:rsidRPr="00990D82">
        <w:rPr>
          <w:sz w:val="16"/>
        </w:rPr>
        <w:t xml:space="preserve">"But to get there, we </w:t>
      </w:r>
      <w:r w:rsidRPr="00D578C4">
        <w:rPr>
          <w:rStyle w:val="StyleUnderline"/>
          <w:highlight w:val="cyan"/>
        </w:rPr>
        <w:t xml:space="preserve">need greater </w:t>
      </w:r>
      <w:r w:rsidRPr="00D578C4">
        <w:rPr>
          <w:rStyle w:val="Emphasis"/>
          <w:highlight w:val="cyan"/>
        </w:rPr>
        <w:t>investment</w:t>
      </w:r>
      <w:r w:rsidRPr="00990D82">
        <w:rPr>
          <w:rStyle w:val="StyleUnderline"/>
        </w:rPr>
        <w:t xml:space="preserve"> in smart microalgal </w:t>
      </w:r>
      <w:r w:rsidRPr="00990D82">
        <w:rPr>
          <w:rStyle w:val="Emphasis"/>
        </w:rPr>
        <w:t>bioprospecting</w:t>
      </w:r>
      <w:r w:rsidRPr="00990D82">
        <w:rPr>
          <w:sz w:val="16"/>
        </w:rPr>
        <w:t>—</w:t>
      </w:r>
      <w:r w:rsidRPr="00D578C4">
        <w:rPr>
          <w:rStyle w:val="StyleUnderline"/>
          <w:highlight w:val="cyan"/>
        </w:rPr>
        <w:t>using advanced tech</w:t>
      </w:r>
      <w:r w:rsidRPr="00990D82">
        <w:rPr>
          <w:rStyle w:val="StyleUnderline"/>
        </w:rPr>
        <w:t>nology</w:t>
      </w:r>
      <w:r w:rsidRPr="00990D82">
        <w:rPr>
          <w:sz w:val="16"/>
        </w:rPr>
        <w:t xml:space="preserve"> and </w:t>
      </w:r>
      <w:r w:rsidRPr="00D578C4">
        <w:rPr>
          <w:rStyle w:val="StyleUnderline"/>
          <w:highlight w:val="cyan"/>
        </w:rPr>
        <w:t>research</w:t>
      </w:r>
      <w:r w:rsidRPr="00990D82">
        <w:rPr>
          <w:rStyle w:val="StyleUnderline"/>
        </w:rPr>
        <w:t xml:space="preserve"> methods </w:t>
      </w:r>
      <w:r w:rsidRPr="00D578C4">
        <w:rPr>
          <w:rStyle w:val="StyleUnderline"/>
        </w:rPr>
        <w:t>to find</w:t>
      </w:r>
      <w:r w:rsidRPr="00990D82">
        <w:rPr>
          <w:sz w:val="16"/>
        </w:rPr>
        <w:t xml:space="preserve"> and </w:t>
      </w:r>
      <w:r w:rsidRPr="00990D82">
        <w:rPr>
          <w:rStyle w:val="StyleUnderline"/>
        </w:rPr>
        <w:t>develop new strains</w:t>
      </w:r>
      <w:r w:rsidRPr="00990D82">
        <w:rPr>
          <w:sz w:val="16"/>
        </w:rPr>
        <w:t xml:space="preserve"> for industrial and environmental applications."</w:t>
      </w:r>
    </w:p>
    <w:p w14:paraId="4E41BD03" w14:textId="77777777" w:rsidR="0060647F" w:rsidRPr="00990D82" w:rsidRDefault="0060647F" w:rsidP="0060647F">
      <w:pPr>
        <w:rPr>
          <w:sz w:val="16"/>
        </w:rPr>
      </w:pPr>
      <w:r w:rsidRPr="00990D82">
        <w:rPr>
          <w:sz w:val="16"/>
        </w:rPr>
        <w:t xml:space="preserve">Labara Tirado isn't just highlighting the challenges; his Ph.D. is dedicated to pioneering new smart bioprospecting techniques aiming to accelerate the discovery of new microalgae species. However, </w:t>
      </w:r>
      <w:r w:rsidRPr="00990D82">
        <w:rPr>
          <w:rStyle w:val="StyleUnderline"/>
        </w:rPr>
        <w:t>targeted funding</w:t>
      </w:r>
      <w:r w:rsidRPr="00990D82">
        <w:rPr>
          <w:sz w:val="16"/>
        </w:rPr>
        <w:t xml:space="preserve">, </w:t>
      </w:r>
      <w:r w:rsidRPr="00990D82">
        <w:rPr>
          <w:rStyle w:val="StyleUnderline"/>
        </w:rPr>
        <w:t>innovation and research initiatives</w:t>
      </w:r>
      <w:r w:rsidRPr="00990D82">
        <w:rPr>
          <w:sz w:val="16"/>
        </w:rPr>
        <w:t xml:space="preserve"> are </w:t>
      </w:r>
      <w:r w:rsidRPr="00D578C4">
        <w:rPr>
          <w:rStyle w:val="StyleUnderline"/>
          <w:highlight w:val="cyan"/>
        </w:rPr>
        <w:t xml:space="preserve">crucial to </w:t>
      </w:r>
      <w:r w:rsidRPr="00D578C4">
        <w:rPr>
          <w:rStyle w:val="Emphasis"/>
          <w:highlight w:val="cyan"/>
        </w:rPr>
        <w:t>scaling</w:t>
      </w:r>
      <w:r w:rsidRPr="00990D82">
        <w:rPr>
          <w:rStyle w:val="StyleUnderline"/>
        </w:rPr>
        <w:t xml:space="preserve"> microalgae-based </w:t>
      </w:r>
      <w:r w:rsidRPr="00D578C4">
        <w:rPr>
          <w:rStyle w:val="Emphasis"/>
          <w:highlight w:val="cyan"/>
        </w:rPr>
        <w:t>solutions</w:t>
      </w:r>
      <w:r w:rsidRPr="00990D82">
        <w:rPr>
          <w:sz w:val="16"/>
        </w:rPr>
        <w:t>.</w:t>
      </w:r>
    </w:p>
    <w:p w14:paraId="4AFCF867" w14:textId="77777777" w:rsidR="0060647F" w:rsidRPr="00990D82" w:rsidRDefault="0060647F" w:rsidP="0060647F">
      <w:pPr>
        <w:rPr>
          <w:sz w:val="16"/>
        </w:rPr>
      </w:pPr>
      <w:r w:rsidRPr="00990D82">
        <w:rPr>
          <w:sz w:val="16"/>
        </w:rPr>
        <w:t xml:space="preserve">"The </w:t>
      </w:r>
      <w:r w:rsidRPr="00990D82">
        <w:rPr>
          <w:rStyle w:val="StyleUnderline"/>
        </w:rPr>
        <w:t xml:space="preserve">climate crisis demands </w:t>
      </w:r>
      <w:r w:rsidRPr="00990D82">
        <w:rPr>
          <w:rStyle w:val="Emphasis"/>
        </w:rPr>
        <w:t>unconventional</w:t>
      </w:r>
      <w:r w:rsidRPr="00990D82">
        <w:rPr>
          <w:rStyle w:val="StyleUnderline"/>
        </w:rPr>
        <w:t xml:space="preserve"> solutions</w:t>
      </w:r>
      <w:r w:rsidRPr="00990D82">
        <w:rPr>
          <w:sz w:val="16"/>
        </w:rPr>
        <w:t xml:space="preserve">, and </w:t>
      </w:r>
      <w:r w:rsidRPr="00990D82">
        <w:rPr>
          <w:rStyle w:val="StyleUnderline"/>
        </w:rPr>
        <w:t>microalgae</w:t>
      </w:r>
      <w:r w:rsidRPr="00990D82">
        <w:rPr>
          <w:sz w:val="16"/>
        </w:rPr>
        <w:t xml:space="preserve"> has the </w:t>
      </w:r>
      <w:r w:rsidRPr="00990D82">
        <w:rPr>
          <w:rStyle w:val="StyleUnderline"/>
        </w:rPr>
        <w:t xml:space="preserve">potential to play a </w:t>
      </w:r>
      <w:r w:rsidRPr="00990D82">
        <w:rPr>
          <w:rStyle w:val="Emphasis"/>
        </w:rPr>
        <w:t>major role</w:t>
      </w:r>
      <w:r w:rsidRPr="00990D82">
        <w:rPr>
          <w:sz w:val="16"/>
        </w:rPr>
        <w:t xml:space="preserve"> in the transition to a greener future.</w:t>
      </w:r>
    </w:p>
    <w:p w14:paraId="65D258DD" w14:textId="77777777" w:rsidR="0060647F" w:rsidRDefault="0060647F" w:rsidP="0060647F"/>
    <w:p w14:paraId="51A80122" w14:textId="77777777" w:rsidR="0060647F" w:rsidRPr="009D07C3" w:rsidRDefault="0060647F" w:rsidP="0060647F"/>
    <w:p w14:paraId="35404FF1" w14:textId="77777777" w:rsidR="0060647F" w:rsidRPr="009D07C3" w:rsidRDefault="0060647F" w:rsidP="0060647F">
      <w:r>
        <w:t xml:space="preserve">---Invest in  </w:t>
      </w:r>
    </w:p>
    <w:p w14:paraId="7F479B2D" w14:textId="77777777" w:rsidR="0060647F" w:rsidRDefault="0060647F" w:rsidP="0060647F">
      <w:r>
        <w:t>Warming planks</w:t>
      </w:r>
    </w:p>
    <w:p w14:paraId="79190A40" w14:textId="77777777" w:rsidR="0060647F" w:rsidRDefault="0060647F" w:rsidP="0060647F">
      <w:r>
        <w:t>Disease prevention measures</w:t>
      </w:r>
    </w:p>
    <w:p w14:paraId="50AB31A9" w14:textId="77777777" w:rsidR="0060647F" w:rsidRDefault="0060647F" w:rsidP="0060647F">
      <w:r>
        <w:t>Invest in manufacturing/naval deterrence</w:t>
      </w:r>
    </w:p>
    <w:p w14:paraId="529CF656" w14:textId="77777777" w:rsidR="0060647F" w:rsidRDefault="0060647F" w:rsidP="0060647F">
      <w:r>
        <w:t>Overturn Selia on Federal board of governance</w:t>
      </w:r>
    </w:p>
    <w:p w14:paraId="6AA32831" w14:textId="77777777" w:rsidR="0060647F" w:rsidRDefault="0060647F" w:rsidP="0060647F">
      <w:r>
        <w:t>Subject the executive to judicial review</w:t>
      </w:r>
    </w:p>
    <w:p w14:paraId="1049CFAC" w14:textId="77777777" w:rsidR="0060647F" w:rsidRDefault="0060647F" w:rsidP="0060647F"/>
    <w:p w14:paraId="7AB0B43A" w14:textId="77777777" w:rsidR="0060647F" w:rsidRPr="00552E72" w:rsidRDefault="0060647F" w:rsidP="0060647F">
      <w:pPr>
        <w:pStyle w:val="Heading4"/>
        <w:rPr>
          <w:b w:val="0"/>
          <w:bCs/>
        </w:rPr>
      </w:pPr>
      <w:r>
        <w:t xml:space="preserve">The CP </w:t>
      </w:r>
      <w:r>
        <w:rPr>
          <w:u w:val="single"/>
        </w:rPr>
        <w:t>fiats actual internal</w:t>
      </w:r>
      <w:r>
        <w:t xml:space="preserve"> to readiness. If we kick, it says alt causes. </w:t>
      </w:r>
    </w:p>
    <w:p w14:paraId="67FEFE7E" w14:textId="77777777" w:rsidR="0060647F" w:rsidRPr="00552E72" w:rsidRDefault="0060647F" w:rsidP="0060647F">
      <w:r>
        <w:t>[USC in Yellow]</w:t>
      </w:r>
    </w:p>
    <w:p w14:paraId="3C76177E" w14:textId="77777777" w:rsidR="0060647F" w:rsidRPr="00E66D24" w:rsidRDefault="0060647F" w:rsidP="0060647F">
      <w:r w:rsidRPr="00D6318D">
        <w:rPr>
          <w:rStyle w:val="Style13ptBold"/>
        </w:rPr>
        <w:t>Smith 23</w:t>
      </w:r>
      <w:r>
        <w:t xml:space="preserve">, Professor at Stony Brook University, Ph.D. at the University of Michigan. (Noah Smith, 10-22-2023, “America Needs a Bigger, Better Bureaucracy,” Noahpinion </w:t>
      </w:r>
      <w:r w:rsidRPr="00396AA9">
        <w:t>https://www.noahpinion.blog/p/america-needs-a-bigger-better-bureaucracy</w:t>
      </w:r>
      <w:r>
        <w:t xml:space="preserve">) </w:t>
      </w:r>
      <w:r w:rsidRPr="00D35C46">
        <w:rPr>
          <w:strike/>
        </w:rPr>
        <w:t>language</w:t>
      </w:r>
      <w:r>
        <w:t xml:space="preserve"> [modified]</w:t>
      </w:r>
    </w:p>
    <w:p w14:paraId="19700FF2" w14:textId="77777777" w:rsidR="0060647F" w:rsidRPr="00B9685B" w:rsidRDefault="0060647F" w:rsidP="0060647F">
      <w:pPr>
        <w:rPr>
          <w:sz w:val="16"/>
        </w:rPr>
      </w:pPr>
      <w:r w:rsidRPr="00B9685B">
        <w:rPr>
          <w:sz w:val="16"/>
        </w:rPr>
        <w:t xml:space="preserve">But </w:t>
      </w:r>
      <w:r w:rsidRPr="00B40994">
        <w:rPr>
          <w:rStyle w:val="StyleUnderline"/>
        </w:rPr>
        <w:t xml:space="preserve">what </w:t>
      </w:r>
      <w:r w:rsidRPr="00DE5D66">
        <w:rPr>
          <w:rStyle w:val="StyleUnderline"/>
        </w:rPr>
        <w:t>I’m</w:t>
      </w:r>
      <w:r w:rsidRPr="00DE5D66">
        <w:rPr>
          <w:sz w:val="16"/>
        </w:rPr>
        <w:t xml:space="preserve"> </w:t>
      </w:r>
      <w:r w:rsidRPr="00DE5D66">
        <w:rPr>
          <w:rStyle w:val="Emphasis"/>
        </w:rPr>
        <w:t>most</w:t>
      </w:r>
      <w:r w:rsidRPr="00DE5D66">
        <w:rPr>
          <w:sz w:val="16"/>
        </w:rPr>
        <w:t xml:space="preserve"> </w:t>
      </w:r>
      <w:r w:rsidRPr="00DE5D66">
        <w:rPr>
          <w:rStyle w:val="StyleUnderline"/>
        </w:rPr>
        <w:t>afraid of</w:t>
      </w:r>
      <w:r w:rsidRPr="00B9685B">
        <w:rPr>
          <w:sz w:val="16"/>
        </w:rPr>
        <w:t xml:space="preserve"> is not another pandemic; it’s </w:t>
      </w:r>
      <w:r w:rsidRPr="00DE5D66">
        <w:rPr>
          <w:rStyle w:val="StyleUnderline"/>
          <w:highlight w:val="cyan"/>
        </w:rPr>
        <w:t>a</w:t>
      </w:r>
      <w:r w:rsidRPr="00DE5D66">
        <w:rPr>
          <w:sz w:val="16"/>
          <w:highlight w:val="cyan"/>
        </w:rPr>
        <w:t xml:space="preserve"> </w:t>
      </w:r>
      <w:r w:rsidRPr="00DE5D66">
        <w:rPr>
          <w:rStyle w:val="Emphasis"/>
          <w:highlight w:val="cyan"/>
        </w:rPr>
        <w:t>major war</w:t>
      </w:r>
      <w:r w:rsidRPr="00B9685B">
        <w:rPr>
          <w:sz w:val="16"/>
        </w:rPr>
        <w:t xml:space="preserve">. In a widely-read post last week, I warned that a </w:t>
      </w:r>
      <w:r w:rsidRPr="00552E72">
        <w:rPr>
          <w:rFonts w:eastAsiaTheme="majorEastAsia" w:cstheme="majorBidi"/>
          <w:b/>
          <w:sz w:val="32"/>
          <w:szCs w:val="24"/>
          <w:highlight w:val="yellow"/>
          <w:u w:val="single"/>
        </w:rPr>
        <w:t xml:space="preserve">war </w:t>
      </w:r>
      <w:r w:rsidRPr="00552E72">
        <w:rPr>
          <w:rStyle w:val="StyleUnderline"/>
          <w:b/>
          <w:sz w:val="32"/>
          <w:szCs w:val="24"/>
          <w:highlight w:val="yellow"/>
        </w:rPr>
        <w:t>with China over Taiwan is</w:t>
      </w:r>
      <w:r w:rsidRPr="00B9685B">
        <w:rPr>
          <w:sz w:val="16"/>
        </w:rPr>
        <w:t xml:space="preserve"> a lot more </w:t>
      </w:r>
      <w:r w:rsidRPr="00552E72">
        <w:rPr>
          <w:rStyle w:val="Emphasis"/>
          <w:sz w:val="32"/>
          <w:szCs w:val="24"/>
          <w:highlight w:val="yellow"/>
        </w:rPr>
        <w:t>likely</w:t>
      </w:r>
      <w:r w:rsidRPr="00B9685B">
        <w:rPr>
          <w:sz w:val="16"/>
        </w:rPr>
        <w:t xml:space="preserve"> than most Americans seem to realize, and that </w:t>
      </w:r>
      <w:r w:rsidRPr="00552E72">
        <w:rPr>
          <w:rStyle w:val="StyleUnderline"/>
          <w:b/>
          <w:sz w:val="32"/>
          <w:szCs w:val="24"/>
        </w:rPr>
        <w:t>we need to be</w:t>
      </w:r>
      <w:r w:rsidRPr="00552E72">
        <w:rPr>
          <w:rFonts w:eastAsiaTheme="majorEastAsia" w:cstheme="majorBidi"/>
          <w:b/>
          <w:sz w:val="32"/>
          <w:szCs w:val="24"/>
        </w:rPr>
        <w:t xml:space="preserve"> </w:t>
      </w:r>
      <w:r w:rsidRPr="00552E72">
        <w:rPr>
          <w:rStyle w:val="Emphasis"/>
          <w:b w:val="0"/>
          <w:sz w:val="32"/>
          <w:szCs w:val="24"/>
        </w:rPr>
        <w:t>preparing</w:t>
      </w:r>
      <w:r w:rsidRPr="00B9685B">
        <w:rPr>
          <w:sz w:val="16"/>
        </w:rPr>
        <w:t xml:space="preserve"> for that grim possibility right </w:t>
      </w:r>
      <w:r w:rsidRPr="00DE5D66">
        <w:rPr>
          <w:rStyle w:val="Emphasis"/>
          <w:highlight w:val="cyan"/>
        </w:rPr>
        <w:t>now</w:t>
      </w:r>
      <w:r w:rsidRPr="00DE5D66">
        <w:rPr>
          <w:sz w:val="16"/>
          <w:highlight w:val="cyan"/>
        </w:rPr>
        <w:t xml:space="preserve">. </w:t>
      </w:r>
      <w:r w:rsidRPr="00552E72">
        <w:rPr>
          <w:rStyle w:val="StyleUnderline"/>
          <w:b/>
          <w:sz w:val="32"/>
          <w:szCs w:val="24"/>
          <w:highlight w:val="yellow"/>
        </w:rPr>
        <w:t>China’s state apparatus</w:t>
      </w:r>
      <w:r w:rsidRPr="00552E72">
        <w:rPr>
          <w:rStyle w:val="StyleUnderline"/>
          <w:b/>
          <w:sz w:val="32"/>
          <w:szCs w:val="24"/>
        </w:rPr>
        <w:t xml:space="preserve"> is </w:t>
      </w:r>
      <w:r w:rsidRPr="00552E72">
        <w:rPr>
          <w:rStyle w:val="Emphasis"/>
          <w:b w:val="0"/>
          <w:sz w:val="32"/>
          <w:szCs w:val="24"/>
          <w:highlight w:val="yellow"/>
        </w:rPr>
        <w:t>famously effective</w:t>
      </w:r>
      <w:r w:rsidRPr="00552E72">
        <w:rPr>
          <w:rFonts w:eastAsiaTheme="majorEastAsia" w:cstheme="majorBidi"/>
          <w:b/>
          <w:sz w:val="32"/>
          <w:szCs w:val="24"/>
        </w:rPr>
        <w:t xml:space="preserve"> </w:t>
      </w:r>
      <w:r w:rsidRPr="00552E72">
        <w:rPr>
          <w:rStyle w:val="StyleUnderline"/>
          <w:b/>
          <w:sz w:val="32"/>
          <w:szCs w:val="24"/>
          <w:highlight w:val="yellow"/>
        </w:rPr>
        <w:t>in building</w:t>
      </w:r>
      <w:r w:rsidRPr="00B9685B">
        <w:rPr>
          <w:sz w:val="16"/>
        </w:rPr>
        <w:t xml:space="preserve"> large amounts of stuff very </w:t>
      </w:r>
      <w:r w:rsidRPr="00DE5D66">
        <w:rPr>
          <w:rStyle w:val="StyleUnderline"/>
          <w:highlight w:val="cyan"/>
        </w:rPr>
        <w:t>quickly</w:t>
      </w:r>
      <w:r w:rsidRPr="00B9685B">
        <w:rPr>
          <w:sz w:val="16"/>
        </w:rPr>
        <w:t xml:space="preserve"> — in the space of just a few years, </w:t>
      </w:r>
      <w:r w:rsidRPr="00944ADB">
        <w:rPr>
          <w:rStyle w:val="StyleUnderline"/>
          <w:b/>
          <w:sz w:val="32"/>
          <w:szCs w:val="24"/>
        </w:rPr>
        <w:t>while the U.S. was failing to build</w:t>
      </w:r>
      <w:r w:rsidRPr="00B40994">
        <w:rPr>
          <w:rStyle w:val="StyleUnderline"/>
        </w:rPr>
        <w:t xml:space="preserve"> even a</w:t>
      </w:r>
      <w:r w:rsidRPr="00B9685B">
        <w:rPr>
          <w:sz w:val="16"/>
        </w:rPr>
        <w:t xml:space="preserve"> </w:t>
      </w:r>
      <w:r w:rsidRPr="00B40994">
        <w:rPr>
          <w:rStyle w:val="Emphasis"/>
        </w:rPr>
        <w:t>small amount</w:t>
      </w:r>
      <w:r w:rsidRPr="00B9685B">
        <w:rPr>
          <w:sz w:val="16"/>
        </w:rPr>
        <w:t xml:space="preserve"> </w:t>
      </w:r>
      <w:r w:rsidRPr="00B40994">
        <w:rPr>
          <w:rStyle w:val="StyleUnderline"/>
        </w:rPr>
        <w:t xml:space="preserve">of </w:t>
      </w:r>
      <w:r w:rsidRPr="00552E72">
        <w:rPr>
          <w:rStyle w:val="StyleUnderline"/>
          <w:b/>
          <w:sz w:val="32"/>
          <w:szCs w:val="24"/>
          <w:highlight w:val="yellow"/>
        </w:rPr>
        <w:t>high-speed</w:t>
      </w:r>
      <w:r w:rsidRPr="00552E72">
        <w:rPr>
          <w:rStyle w:val="StyleUnderline"/>
          <w:b/>
          <w:sz w:val="32"/>
          <w:szCs w:val="24"/>
        </w:rPr>
        <w:t xml:space="preserve"> </w:t>
      </w:r>
      <w:r w:rsidRPr="00552E72">
        <w:rPr>
          <w:rStyle w:val="StyleUnderline"/>
          <w:b/>
          <w:sz w:val="32"/>
          <w:szCs w:val="24"/>
          <w:highlight w:val="yellow"/>
        </w:rPr>
        <w:t>rail</w:t>
      </w:r>
      <w:r w:rsidRPr="00552E72">
        <w:rPr>
          <w:rStyle w:val="StyleUnderline"/>
          <w:b/>
          <w:sz w:val="32"/>
          <w:szCs w:val="24"/>
        </w:rPr>
        <w:t>,</w:t>
      </w:r>
      <w:r w:rsidRPr="00DE5D66">
        <w:rPr>
          <w:rStyle w:val="StyleUnderline"/>
          <w:highlight w:val="cyan"/>
        </w:rPr>
        <w:t xml:space="preserve"> China built a</w:t>
      </w:r>
      <w:r w:rsidRPr="00B40994">
        <w:rPr>
          <w:rStyle w:val="StyleUnderline"/>
        </w:rPr>
        <w:t xml:space="preserve"> high-speed rail </w:t>
      </w:r>
      <w:r w:rsidRPr="00DE5D66">
        <w:rPr>
          <w:rStyle w:val="StyleUnderline"/>
          <w:highlight w:val="cyan"/>
        </w:rPr>
        <w:t>network that</w:t>
      </w:r>
      <w:r w:rsidRPr="0079034E">
        <w:rPr>
          <w:sz w:val="16"/>
        </w:rPr>
        <w:t xml:space="preserve"> </w:t>
      </w:r>
      <w:r w:rsidRPr="00D35C46">
        <w:rPr>
          <w:strike/>
          <w:sz w:val="16"/>
          <w:szCs w:val="16"/>
        </w:rPr>
        <w:t>dwarfed</w:t>
      </w:r>
      <w:r>
        <w:t xml:space="preserve"> [</w:t>
      </w:r>
      <w:r w:rsidRPr="00D35C46">
        <w:rPr>
          <w:rStyle w:val="Emphasis"/>
          <w:highlight w:val="cyan"/>
        </w:rPr>
        <w:t>mogged</w:t>
      </w:r>
      <w:r w:rsidRPr="00D35C46">
        <w:rPr>
          <w:highlight w:val="cyan"/>
        </w:rPr>
        <w:t>]</w:t>
      </w:r>
      <w:r w:rsidRPr="00D35C46">
        <w:rPr>
          <w:sz w:val="16"/>
          <w:highlight w:val="cyan"/>
        </w:rPr>
        <w:t xml:space="preserve"> </w:t>
      </w:r>
      <w:r w:rsidRPr="00D35C46">
        <w:rPr>
          <w:rStyle w:val="StyleUnderline"/>
          <w:highlight w:val="cyan"/>
        </w:rPr>
        <w:t xml:space="preserve">American </w:t>
      </w:r>
      <w:r w:rsidRPr="00DE5D66">
        <w:rPr>
          <w:rStyle w:val="StyleUnderline"/>
          <w:highlight w:val="cyan"/>
        </w:rPr>
        <w:t>transit</w:t>
      </w:r>
      <w:r w:rsidRPr="00B40994">
        <w:rPr>
          <w:rStyle w:val="StyleUnderline"/>
        </w:rPr>
        <w:t xml:space="preserve"> advocates’</w:t>
      </w:r>
      <w:r w:rsidRPr="00B9685B">
        <w:rPr>
          <w:sz w:val="16"/>
        </w:rPr>
        <w:t xml:space="preserve"> </w:t>
      </w:r>
      <w:r w:rsidRPr="00B40994">
        <w:rPr>
          <w:rStyle w:val="Emphasis"/>
        </w:rPr>
        <w:t>wildest dreams</w:t>
      </w:r>
      <w:r w:rsidRPr="00B9685B">
        <w:rPr>
          <w:sz w:val="16"/>
        </w:rPr>
        <w:t xml:space="preserve">. In a war situation, </w:t>
      </w:r>
      <w:r w:rsidRPr="00B40994">
        <w:rPr>
          <w:rStyle w:val="StyleUnderline"/>
        </w:rPr>
        <w:t>China’s</w:t>
      </w:r>
      <w:r w:rsidRPr="00B9685B">
        <w:rPr>
          <w:sz w:val="16"/>
        </w:rPr>
        <w:t xml:space="preserve"> </w:t>
      </w:r>
      <w:r w:rsidRPr="00DE5D66">
        <w:rPr>
          <w:rStyle w:val="Emphasis"/>
          <w:highlight w:val="cyan"/>
        </w:rPr>
        <w:t>massive production</w:t>
      </w:r>
      <w:r w:rsidRPr="00B9685B">
        <w:rPr>
          <w:sz w:val="16"/>
        </w:rPr>
        <w:t xml:space="preserve"> advantage </w:t>
      </w:r>
      <w:r w:rsidRPr="00552E72">
        <w:rPr>
          <w:rStyle w:val="StyleUnderline"/>
          <w:highlight w:val="yellow"/>
        </w:rPr>
        <w:t>means</w:t>
      </w:r>
      <w:r w:rsidRPr="00B40994">
        <w:rPr>
          <w:rStyle w:val="StyleUnderline"/>
        </w:rPr>
        <w:t xml:space="preserve"> that </w:t>
      </w:r>
      <w:r w:rsidRPr="00DE5D66">
        <w:rPr>
          <w:rStyle w:val="StyleUnderline"/>
          <w:highlight w:val="cyan"/>
        </w:rPr>
        <w:t xml:space="preserve">the </w:t>
      </w:r>
      <w:r w:rsidRPr="00552E72">
        <w:rPr>
          <w:rStyle w:val="StyleUnderline"/>
          <w:highlight w:val="yellow"/>
        </w:rPr>
        <w:t xml:space="preserve">U.S. will be at </w:t>
      </w:r>
      <w:r w:rsidRPr="00DE5D66">
        <w:rPr>
          <w:rStyle w:val="StyleUnderline"/>
          <w:highlight w:val="cyan"/>
        </w:rPr>
        <w:t>a</w:t>
      </w:r>
      <w:r w:rsidRPr="00DE5D66">
        <w:rPr>
          <w:sz w:val="16"/>
          <w:highlight w:val="cyan"/>
        </w:rPr>
        <w:t xml:space="preserve"> </w:t>
      </w:r>
      <w:r w:rsidRPr="00DE5D66">
        <w:rPr>
          <w:rStyle w:val="Emphasis"/>
          <w:highlight w:val="cyan"/>
        </w:rPr>
        <w:t xml:space="preserve">dramatic </w:t>
      </w:r>
      <w:r w:rsidRPr="00552E72">
        <w:rPr>
          <w:rStyle w:val="Emphasis"/>
          <w:highlight w:val="yellow"/>
        </w:rPr>
        <w:t>disadvantage</w:t>
      </w:r>
      <w:r w:rsidRPr="00B9685B">
        <w:rPr>
          <w:sz w:val="16"/>
        </w:rPr>
        <w:t xml:space="preserve"> </w:t>
      </w:r>
      <w:r w:rsidRPr="00B40994">
        <w:rPr>
          <w:rStyle w:val="StyleUnderline"/>
        </w:rPr>
        <w:t>in a protracted conflict</w:t>
      </w:r>
      <w:r w:rsidRPr="00B9685B">
        <w:rPr>
          <w:sz w:val="16"/>
        </w:rPr>
        <w:t>. We do not have the equivalent of the effective bureaucracies that we created in the runup to World War 2.</w:t>
      </w:r>
    </w:p>
    <w:p w14:paraId="7B208237" w14:textId="77777777" w:rsidR="0060647F" w:rsidRPr="00B9685B" w:rsidRDefault="0060647F" w:rsidP="0060647F">
      <w:pPr>
        <w:rPr>
          <w:sz w:val="16"/>
        </w:rPr>
      </w:pPr>
      <w:r w:rsidRPr="00B9685B">
        <w:rPr>
          <w:sz w:val="16"/>
        </w:rPr>
        <w:t xml:space="preserve">But even </w:t>
      </w:r>
      <w:r w:rsidRPr="00DE5D66">
        <w:rPr>
          <w:rStyle w:val="Emphasis"/>
          <w:highlight w:val="cyan"/>
        </w:rPr>
        <w:t>beyond</w:t>
      </w:r>
      <w:r w:rsidRPr="00DE5D66">
        <w:rPr>
          <w:sz w:val="16"/>
          <w:highlight w:val="cyan"/>
        </w:rPr>
        <w:t xml:space="preserve"> </w:t>
      </w:r>
      <w:r w:rsidRPr="00DE5D66">
        <w:rPr>
          <w:rStyle w:val="StyleUnderline"/>
          <w:highlight w:val="cyan"/>
        </w:rPr>
        <w:t>military</w:t>
      </w:r>
      <w:r w:rsidRPr="00B40994">
        <w:rPr>
          <w:rStyle w:val="StyleUnderline"/>
        </w:rPr>
        <w:t xml:space="preserve"> production, </w:t>
      </w:r>
      <w:r w:rsidRPr="00DE5D66">
        <w:rPr>
          <w:rStyle w:val="StyleUnderline"/>
          <w:highlight w:val="cyan"/>
        </w:rPr>
        <w:t>the U.S. needs</w:t>
      </w:r>
      <w:r w:rsidRPr="00B40994">
        <w:rPr>
          <w:rStyle w:val="StyleUnderline"/>
        </w:rPr>
        <w:t xml:space="preserve"> to do lots of</w:t>
      </w:r>
      <w:r w:rsidRPr="00B9685B">
        <w:rPr>
          <w:sz w:val="16"/>
        </w:rPr>
        <w:t xml:space="preserve"> </w:t>
      </w:r>
      <w:r w:rsidRPr="00DE5D66">
        <w:rPr>
          <w:rStyle w:val="Emphasis"/>
          <w:highlight w:val="cyan"/>
        </w:rPr>
        <w:t>preparation</w:t>
      </w:r>
      <w:r w:rsidRPr="00DE5D66">
        <w:rPr>
          <w:sz w:val="16"/>
          <w:highlight w:val="cyan"/>
        </w:rPr>
        <w:t xml:space="preserve"> </w:t>
      </w:r>
      <w:r w:rsidRPr="00DE5D66">
        <w:rPr>
          <w:rStyle w:val="StyleUnderline"/>
          <w:highlight w:val="cyan"/>
        </w:rPr>
        <w:t>for</w:t>
      </w:r>
      <w:r w:rsidRPr="00B40994">
        <w:rPr>
          <w:rStyle w:val="StyleUnderline"/>
        </w:rPr>
        <w:t xml:space="preserve"> the possibility of a China </w:t>
      </w:r>
      <w:r w:rsidRPr="00DE5D66">
        <w:rPr>
          <w:rStyle w:val="StyleUnderline"/>
          <w:highlight w:val="cyan"/>
        </w:rPr>
        <w:t>conflict</w:t>
      </w:r>
      <w:r w:rsidRPr="00B9685B">
        <w:rPr>
          <w:sz w:val="16"/>
        </w:rPr>
        <w:t xml:space="preserve">. Private companies need to audit their supply chains to make sure they can sustain production in the event of a war. </w:t>
      </w:r>
      <w:r w:rsidRPr="00DE5D66">
        <w:rPr>
          <w:rStyle w:val="StyleUnderline"/>
          <w:highlight w:val="cyan"/>
        </w:rPr>
        <w:t>The</w:t>
      </w:r>
      <w:r w:rsidRPr="00B9685B">
        <w:rPr>
          <w:sz w:val="16"/>
        </w:rPr>
        <w:t xml:space="preserve"> U.S. </w:t>
      </w:r>
      <w:r w:rsidRPr="00552E72">
        <w:rPr>
          <w:rStyle w:val="Emphasis"/>
          <w:sz w:val="32"/>
          <w:szCs w:val="24"/>
          <w:highlight w:val="yellow"/>
        </w:rPr>
        <w:t>government</w:t>
      </w:r>
      <w:r w:rsidRPr="00552E72">
        <w:rPr>
          <w:rFonts w:eastAsiaTheme="majorEastAsia" w:cstheme="majorBidi"/>
          <w:iCs/>
          <w:sz w:val="32"/>
          <w:szCs w:val="24"/>
          <w:highlight w:val="yellow"/>
        </w:rPr>
        <w:t xml:space="preserve"> </w:t>
      </w:r>
      <w:r w:rsidRPr="00552E72">
        <w:rPr>
          <w:rStyle w:val="StyleUnderline"/>
          <w:sz w:val="32"/>
          <w:szCs w:val="24"/>
          <w:highlight w:val="yellow"/>
        </w:rPr>
        <w:t>needs to ensure</w:t>
      </w:r>
      <w:r w:rsidRPr="00552E72">
        <w:rPr>
          <w:rStyle w:val="StyleUnderline"/>
          <w:sz w:val="32"/>
          <w:szCs w:val="24"/>
        </w:rPr>
        <w:t xml:space="preserve"> that</w:t>
      </w:r>
      <w:r w:rsidRPr="00552E72">
        <w:rPr>
          <w:rFonts w:eastAsiaTheme="majorEastAsia" w:cstheme="majorBidi"/>
          <w:iCs/>
          <w:sz w:val="32"/>
          <w:szCs w:val="24"/>
        </w:rPr>
        <w:t xml:space="preserve"> </w:t>
      </w:r>
      <w:r w:rsidRPr="00552E72">
        <w:rPr>
          <w:rStyle w:val="Emphasis"/>
          <w:sz w:val="32"/>
          <w:szCs w:val="24"/>
          <w:highlight w:val="yellow"/>
        </w:rPr>
        <w:t>critical minerals</w:t>
      </w:r>
      <w:r w:rsidRPr="00552E72">
        <w:rPr>
          <w:rFonts w:eastAsiaTheme="majorEastAsia" w:cstheme="majorBidi"/>
          <w:iCs/>
          <w:sz w:val="32"/>
          <w:szCs w:val="24"/>
          <w:highlight w:val="yellow"/>
        </w:rPr>
        <w:t xml:space="preserve"> </w:t>
      </w:r>
      <w:r w:rsidRPr="00552E72">
        <w:rPr>
          <w:rStyle w:val="StyleUnderline"/>
          <w:sz w:val="32"/>
          <w:szCs w:val="24"/>
          <w:highlight w:val="yellow"/>
        </w:rPr>
        <w:t>can be accessed</w:t>
      </w:r>
      <w:r w:rsidRPr="00B40994">
        <w:rPr>
          <w:rStyle w:val="StyleUnderline"/>
        </w:rPr>
        <w:t xml:space="preserve"> without reliance on</w:t>
      </w:r>
      <w:r w:rsidRPr="00B9685B">
        <w:rPr>
          <w:sz w:val="16"/>
        </w:rPr>
        <w:t xml:space="preserve"> </w:t>
      </w:r>
      <w:r w:rsidRPr="00B40994">
        <w:rPr>
          <w:rStyle w:val="Emphasis"/>
        </w:rPr>
        <w:t>Chinese</w:t>
      </w:r>
      <w:r w:rsidRPr="00B9685B">
        <w:rPr>
          <w:sz w:val="16"/>
        </w:rPr>
        <w:t xml:space="preserve"> </w:t>
      </w:r>
      <w:r w:rsidRPr="00B40994">
        <w:rPr>
          <w:rStyle w:val="StyleUnderline"/>
        </w:rPr>
        <w:t>processing facilities</w:t>
      </w:r>
      <w:r w:rsidRPr="00B9685B">
        <w:rPr>
          <w:sz w:val="16"/>
        </w:rPr>
        <w:t xml:space="preserve">. </w:t>
      </w:r>
      <w:r w:rsidRPr="00DE5D66">
        <w:rPr>
          <w:rStyle w:val="StyleUnderline"/>
          <w:highlight w:val="cyan"/>
        </w:rPr>
        <w:t>And</w:t>
      </w:r>
      <w:r w:rsidRPr="00B9685B">
        <w:rPr>
          <w:sz w:val="16"/>
        </w:rPr>
        <w:t xml:space="preserve"> </w:t>
      </w:r>
      <w:r w:rsidRPr="00B40994">
        <w:rPr>
          <w:rStyle w:val="StyleUnderline"/>
        </w:rPr>
        <w:t>the government needs to</w:t>
      </w:r>
      <w:r w:rsidRPr="00B9685B">
        <w:rPr>
          <w:sz w:val="16"/>
        </w:rPr>
        <w:t xml:space="preserve"> </w:t>
      </w:r>
      <w:r w:rsidRPr="00DE5D66">
        <w:rPr>
          <w:rStyle w:val="Emphasis"/>
          <w:highlight w:val="cyan"/>
        </w:rPr>
        <w:t>revive</w:t>
      </w:r>
      <w:r w:rsidRPr="00DE5D66">
        <w:rPr>
          <w:sz w:val="16"/>
          <w:highlight w:val="cyan"/>
        </w:rPr>
        <w:t xml:space="preserve"> </w:t>
      </w:r>
      <w:r w:rsidRPr="00DE5D66">
        <w:rPr>
          <w:rStyle w:val="StyleUnderline"/>
          <w:highlight w:val="cyan"/>
        </w:rPr>
        <w:t>the</w:t>
      </w:r>
      <w:r w:rsidRPr="00DE5D66">
        <w:rPr>
          <w:sz w:val="16"/>
          <w:highlight w:val="cyan"/>
        </w:rPr>
        <w:t xml:space="preserve"> </w:t>
      </w:r>
      <w:r w:rsidRPr="00DE5D66">
        <w:rPr>
          <w:rStyle w:val="Emphasis"/>
          <w:highlight w:val="cyan"/>
        </w:rPr>
        <w:t>d</w:t>
      </w:r>
      <w:r w:rsidRPr="00B9685B">
        <w:rPr>
          <w:sz w:val="16"/>
        </w:rPr>
        <w:t>efense-</w:t>
      </w:r>
      <w:r w:rsidRPr="00DE5D66">
        <w:rPr>
          <w:rStyle w:val="Emphasis"/>
          <w:highlight w:val="cyan"/>
        </w:rPr>
        <w:t>i</w:t>
      </w:r>
      <w:r w:rsidRPr="00B9685B">
        <w:rPr>
          <w:sz w:val="16"/>
        </w:rPr>
        <w:t xml:space="preserve">ndustrial </w:t>
      </w:r>
      <w:r w:rsidRPr="00DE5D66">
        <w:rPr>
          <w:rStyle w:val="Emphasis"/>
          <w:highlight w:val="cyan"/>
        </w:rPr>
        <w:t>b</w:t>
      </w:r>
      <w:r w:rsidRPr="00B9685B">
        <w:rPr>
          <w:sz w:val="16"/>
        </w:rPr>
        <w:t xml:space="preserve">ase, </w:t>
      </w:r>
      <w:r w:rsidRPr="00DE5D66">
        <w:rPr>
          <w:rStyle w:val="StyleUnderline"/>
          <w:highlight w:val="cyan"/>
        </w:rPr>
        <w:t>so we don’t see</w:t>
      </w:r>
      <w:r w:rsidRPr="00DE5D66">
        <w:rPr>
          <w:sz w:val="16"/>
          <w:highlight w:val="cyan"/>
        </w:rPr>
        <w:t xml:space="preserve"> </w:t>
      </w:r>
      <w:r w:rsidRPr="00DE5D66">
        <w:rPr>
          <w:rStyle w:val="Emphasis"/>
          <w:highlight w:val="cyan"/>
        </w:rPr>
        <w:t>bottlenecks</w:t>
      </w:r>
      <w:r w:rsidRPr="00B9685B">
        <w:rPr>
          <w:sz w:val="16"/>
        </w:rPr>
        <w:t xml:space="preserve"> of the kind we encountered when we tried to produce Covid masks, tests, and ventilators in the early days of the pandemic.</w:t>
      </w:r>
    </w:p>
    <w:p w14:paraId="293066E0" w14:textId="77777777" w:rsidR="0060647F" w:rsidRPr="00B9685B" w:rsidRDefault="0060647F" w:rsidP="0060647F">
      <w:pPr>
        <w:rPr>
          <w:sz w:val="16"/>
        </w:rPr>
      </w:pPr>
      <w:r w:rsidRPr="00B9685B">
        <w:rPr>
          <w:sz w:val="16"/>
        </w:rPr>
        <w:t xml:space="preserve">All of </w:t>
      </w:r>
      <w:r w:rsidRPr="00DE5D66">
        <w:rPr>
          <w:rStyle w:val="StyleUnderline"/>
          <w:highlight w:val="cyan"/>
        </w:rPr>
        <w:t>this requires a</w:t>
      </w:r>
      <w:r w:rsidRPr="00DE5D66">
        <w:rPr>
          <w:sz w:val="16"/>
          <w:highlight w:val="cyan"/>
        </w:rPr>
        <w:t xml:space="preserve"> </w:t>
      </w:r>
      <w:r w:rsidRPr="00DE5D66">
        <w:rPr>
          <w:rStyle w:val="Emphasis"/>
          <w:highlight w:val="cyan"/>
        </w:rPr>
        <w:t>large</w:t>
      </w:r>
      <w:r w:rsidRPr="00DE5D66">
        <w:rPr>
          <w:sz w:val="16"/>
          <w:highlight w:val="cyan"/>
        </w:rPr>
        <w:t xml:space="preserve">, </w:t>
      </w:r>
      <w:r w:rsidRPr="00DE5D66">
        <w:rPr>
          <w:rStyle w:val="Emphasis"/>
          <w:highlight w:val="cyan"/>
        </w:rPr>
        <w:t>competent</w:t>
      </w:r>
      <w:r w:rsidRPr="00B9685B">
        <w:rPr>
          <w:sz w:val="16"/>
        </w:rPr>
        <w:t xml:space="preserve">, </w:t>
      </w:r>
      <w:r w:rsidRPr="00B40994">
        <w:rPr>
          <w:rStyle w:val="StyleUnderline"/>
        </w:rPr>
        <w:t>well-funded</w:t>
      </w:r>
      <w:r w:rsidRPr="00B9685B">
        <w:rPr>
          <w:sz w:val="16"/>
        </w:rPr>
        <w:t xml:space="preserve"> </w:t>
      </w:r>
      <w:r w:rsidRPr="00DE5D66">
        <w:rPr>
          <w:rStyle w:val="Emphasis"/>
          <w:highlight w:val="cyan"/>
        </w:rPr>
        <w:t>bureaucracy</w:t>
      </w:r>
      <w:r w:rsidRPr="00B9685B">
        <w:rPr>
          <w:sz w:val="16"/>
        </w:rPr>
        <w:t xml:space="preserve">. Yet I worry that </w:t>
      </w:r>
      <w:r w:rsidRPr="00552E72">
        <w:rPr>
          <w:rFonts w:eastAsiaTheme="majorEastAsia" w:cstheme="majorBidi"/>
          <w:b/>
          <w:sz w:val="32"/>
          <w:szCs w:val="24"/>
          <w:highlight w:val="yellow"/>
          <w:u w:val="single"/>
        </w:rPr>
        <w:t>neither progressives nor conservatives understand</w:t>
      </w:r>
      <w:r w:rsidRPr="00552E72">
        <w:rPr>
          <w:rFonts w:eastAsiaTheme="majorEastAsia" w:cstheme="majorBidi"/>
          <w:b/>
          <w:sz w:val="32"/>
          <w:szCs w:val="24"/>
          <w:u w:val="single"/>
        </w:rPr>
        <w:t xml:space="preserve"> this </w:t>
      </w:r>
      <w:r w:rsidRPr="00552E72">
        <w:rPr>
          <w:rFonts w:eastAsiaTheme="majorEastAsia" w:cstheme="majorBidi"/>
          <w:b/>
          <w:sz w:val="32"/>
          <w:szCs w:val="24"/>
          <w:highlight w:val="yellow"/>
          <w:u w:val="single"/>
        </w:rPr>
        <w:t>need</w:t>
      </w:r>
      <w:r w:rsidRPr="00552E72">
        <w:rPr>
          <w:rFonts w:eastAsiaTheme="majorEastAsia" w:cstheme="majorBidi"/>
          <w:b/>
          <w:sz w:val="32"/>
          <w:szCs w:val="24"/>
          <w:u w:val="single"/>
        </w:rPr>
        <w:t xml:space="preserve">. </w:t>
      </w:r>
      <w:r w:rsidRPr="00552E72">
        <w:rPr>
          <w:rFonts w:eastAsiaTheme="majorEastAsia" w:cstheme="majorBidi"/>
          <w:b/>
          <w:sz w:val="32"/>
          <w:szCs w:val="24"/>
          <w:highlight w:val="yellow"/>
          <w:u w:val="single"/>
        </w:rPr>
        <w:t>Progressives still</w:t>
      </w:r>
      <w:r w:rsidRPr="00552E72">
        <w:rPr>
          <w:rFonts w:eastAsiaTheme="majorEastAsia" w:cstheme="majorBidi"/>
          <w:b/>
          <w:sz w:val="32"/>
          <w:szCs w:val="24"/>
          <w:u w:val="single"/>
        </w:rPr>
        <w:t xml:space="preserve"> seem </w:t>
      </w:r>
      <w:r w:rsidRPr="00552E72">
        <w:rPr>
          <w:rFonts w:eastAsiaTheme="majorEastAsia" w:cstheme="majorBidi"/>
          <w:b/>
          <w:sz w:val="32"/>
          <w:szCs w:val="24"/>
          <w:highlight w:val="yellow"/>
          <w:u w:val="single"/>
        </w:rPr>
        <w:t>wedded to</w:t>
      </w:r>
      <w:r w:rsidRPr="00552E72">
        <w:rPr>
          <w:rFonts w:eastAsiaTheme="majorEastAsia" w:cstheme="majorBidi"/>
          <w:b/>
          <w:sz w:val="32"/>
          <w:szCs w:val="24"/>
          <w:u w:val="single"/>
        </w:rPr>
        <w:t xml:space="preserve"> the idea of </w:t>
      </w:r>
      <w:r w:rsidRPr="00552E72">
        <w:rPr>
          <w:rFonts w:eastAsiaTheme="majorEastAsia" w:cstheme="majorBidi"/>
          <w:b/>
          <w:sz w:val="32"/>
          <w:szCs w:val="24"/>
          <w:highlight w:val="yellow"/>
          <w:u w:val="single"/>
        </w:rPr>
        <w:t>defending</w:t>
      </w:r>
      <w:r w:rsidRPr="00552E72">
        <w:rPr>
          <w:sz w:val="16"/>
          <w:highlight w:val="yellow"/>
        </w:rPr>
        <w:t xml:space="preserve"> </w:t>
      </w:r>
      <w:r w:rsidRPr="00552E72">
        <w:rPr>
          <w:rFonts w:eastAsiaTheme="majorEastAsia" w:cstheme="majorBidi"/>
          <w:b/>
          <w:sz w:val="32"/>
          <w:szCs w:val="24"/>
          <w:highlight w:val="yellow"/>
          <w:u w:val="single"/>
        </w:rPr>
        <w:t>NEPA</w:t>
      </w:r>
      <w:r w:rsidRPr="00B9685B">
        <w:rPr>
          <w:sz w:val="16"/>
        </w:rPr>
        <w:t>,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40E7729F" w14:textId="77777777" w:rsidR="0060647F" w:rsidRDefault="0060647F" w:rsidP="0060647F">
      <w:pPr>
        <w:rPr>
          <w:sz w:val="16"/>
        </w:rPr>
      </w:pPr>
      <w:r w:rsidRPr="00B40994">
        <w:rPr>
          <w:rStyle w:val="StyleUnderline"/>
        </w:rPr>
        <w:t>To</w:t>
      </w:r>
      <w:r w:rsidRPr="00B9685B">
        <w:rPr>
          <w:sz w:val="16"/>
        </w:rPr>
        <w:t xml:space="preserve"> </w:t>
      </w:r>
      <w:r w:rsidRPr="00B40994">
        <w:rPr>
          <w:rStyle w:val="Emphasis"/>
        </w:rPr>
        <w:t>reestablish</w:t>
      </w:r>
      <w:r w:rsidRPr="00B9685B">
        <w:rPr>
          <w:sz w:val="16"/>
        </w:rPr>
        <w:t xml:space="preserve"> </w:t>
      </w:r>
      <w:r w:rsidRPr="00B40994">
        <w:rPr>
          <w:rStyle w:val="StyleUnderline"/>
        </w:rPr>
        <w:t>U.S. state capacity, we have to</w:t>
      </w:r>
      <w:r w:rsidRPr="00B9685B">
        <w:rPr>
          <w:sz w:val="16"/>
        </w:rPr>
        <w:t xml:space="preserve"> </w:t>
      </w:r>
      <w:r w:rsidRPr="00B40994">
        <w:rPr>
          <w:rStyle w:val="Emphasis"/>
        </w:rPr>
        <w:t>sail</w:t>
      </w:r>
      <w:r w:rsidRPr="00B9685B">
        <w:rPr>
          <w:sz w:val="16"/>
        </w:rPr>
        <w:t xml:space="preserve"> </w:t>
      </w:r>
      <w:r w:rsidRPr="00B40994">
        <w:rPr>
          <w:rStyle w:val="StyleUnderline"/>
        </w:rPr>
        <w:t>between the rocks of</w:t>
      </w:r>
      <w:r w:rsidRPr="00B9685B">
        <w:rPr>
          <w:sz w:val="16"/>
        </w:rPr>
        <w:t xml:space="preserve"> both of these </w:t>
      </w:r>
      <w:r w:rsidRPr="00B40994">
        <w:rPr>
          <w:rStyle w:val="Emphasis"/>
        </w:rPr>
        <w:t>disastrous approaches</w:t>
      </w:r>
      <w:r w:rsidRPr="00B9685B">
        <w:rPr>
          <w:sz w:val="16"/>
        </w:rPr>
        <w:t xml:space="preserve">. We have to </w:t>
      </w:r>
      <w:r w:rsidRPr="00B40994">
        <w:rPr>
          <w:rStyle w:val="Emphasis"/>
        </w:rPr>
        <w:t>rebuild</w:t>
      </w:r>
      <w:r w:rsidRPr="00B9685B">
        <w:rPr>
          <w:sz w:val="16"/>
        </w:rPr>
        <w:t xml:space="preserve"> </w:t>
      </w:r>
      <w:r w:rsidRPr="00B40994">
        <w:rPr>
          <w:rStyle w:val="StyleUnderline"/>
        </w:rPr>
        <w:t>the civil service, with</w:t>
      </w:r>
      <w:r w:rsidRPr="00B9685B">
        <w:rPr>
          <w:sz w:val="16"/>
        </w:rPr>
        <w:t xml:space="preserve"> sufficient </w:t>
      </w:r>
      <w:r w:rsidRPr="00B40994">
        <w:rPr>
          <w:rStyle w:val="StyleUnderline"/>
        </w:rPr>
        <w:t>long-term</w:t>
      </w:r>
      <w:r w:rsidRPr="00B9685B">
        <w:rPr>
          <w:sz w:val="16"/>
        </w:rPr>
        <w:t xml:space="preserve"> </w:t>
      </w:r>
      <w:r w:rsidRPr="00B40994">
        <w:rPr>
          <w:rStyle w:val="Emphasis"/>
        </w:rPr>
        <w:t>funding guarantees</w:t>
      </w:r>
      <w:r w:rsidRPr="00B9685B">
        <w:rPr>
          <w:sz w:val="16"/>
        </w:rPr>
        <w:t xml:space="preserve">, </w:t>
      </w:r>
      <w:r w:rsidRPr="00B40994">
        <w:rPr>
          <w:rStyle w:val="Emphasis"/>
        </w:rPr>
        <w:t>talent</w:t>
      </w:r>
      <w:r w:rsidRPr="00B9685B">
        <w:rPr>
          <w:sz w:val="16"/>
        </w:rPr>
        <w:t xml:space="preserve">, </w:t>
      </w:r>
      <w:r w:rsidRPr="00B40994">
        <w:rPr>
          <w:rStyle w:val="StyleUnderline"/>
        </w:rPr>
        <w:t>and</w:t>
      </w:r>
      <w:r w:rsidRPr="00B9685B">
        <w:rPr>
          <w:sz w:val="16"/>
        </w:rPr>
        <w:t xml:space="preserve"> </w:t>
      </w:r>
      <w:r w:rsidRPr="00B40994">
        <w:rPr>
          <w:rStyle w:val="Emphasis"/>
        </w:rPr>
        <w:t>size</w:t>
      </w:r>
      <w:r w:rsidRPr="00B9685B">
        <w:rPr>
          <w:sz w:val="16"/>
        </w:rPr>
        <w:t xml:space="preserve">. For all our sake, </w:t>
      </w:r>
      <w:r w:rsidRPr="00B40994">
        <w:rPr>
          <w:rStyle w:val="StyleUnderline"/>
        </w:rPr>
        <w:t>we need to</w:t>
      </w:r>
      <w:r w:rsidRPr="00B9685B">
        <w:rPr>
          <w:sz w:val="16"/>
        </w:rPr>
        <w:t xml:space="preserve"> </w:t>
      </w:r>
      <w:r w:rsidRPr="00B40994">
        <w:rPr>
          <w:rStyle w:val="Emphasis"/>
        </w:rPr>
        <w:t>bring back</w:t>
      </w:r>
      <w:r w:rsidRPr="00B9685B">
        <w:rPr>
          <w:sz w:val="16"/>
        </w:rPr>
        <w:t xml:space="preserve"> </w:t>
      </w:r>
      <w:r w:rsidRPr="00B40994">
        <w:rPr>
          <w:rStyle w:val="StyleUnderline"/>
        </w:rPr>
        <w:t>the bureaucrats</w:t>
      </w:r>
      <w:r w:rsidRPr="00B9685B">
        <w:rPr>
          <w:sz w:val="16"/>
        </w:rPr>
        <w:t>.</w:t>
      </w:r>
    </w:p>
    <w:p w14:paraId="0A251009" w14:textId="77777777" w:rsidR="0060647F" w:rsidRDefault="0060647F" w:rsidP="0060647F"/>
    <w:p w14:paraId="4AE4EDAE" w14:textId="77777777" w:rsidR="0060647F" w:rsidRDefault="0060647F" w:rsidP="0060647F">
      <w:pPr>
        <w:pStyle w:val="Heading4"/>
      </w:pPr>
      <w:r>
        <w:t>Solves critical minerals and curbs Chinese influence. Otherwise, it’s a huge alt cause.</w:t>
      </w:r>
    </w:p>
    <w:p w14:paraId="4B7EFFD5" w14:textId="77777777" w:rsidR="0060647F" w:rsidRPr="00063E73" w:rsidRDefault="0060647F" w:rsidP="0060647F">
      <w:r w:rsidRPr="00063E73">
        <w:rPr>
          <w:rStyle w:val="Style13ptBold"/>
        </w:rPr>
        <w:t>Gilbert ’25</w:t>
      </w:r>
      <w:r w:rsidRPr="00063E73">
        <w:t xml:space="preserve"> [Alex; PhD student in space resources and a fellow at the Payne Institute for Public Policy at the Colorado School of Mines. Seaver Wang; Director of Climate and Energy at the Breakthrough Institute and holds a PhD in Earth and Ocean Sciences from Duke University. Morgan Bazilian; Director of the Payne Institute for Public Policy at the Colorado School of Mines. "A “Sputnik Moment” in Deep Sea Mining," National Interest, published 3-17-2025, accessed 3-18-2025, https://nationalinterest.org/blog/energy-world/a-sputnik-moment-in-deep-sea-mining] olivia</w:t>
      </w:r>
    </w:p>
    <w:p w14:paraId="62295D20" w14:textId="77777777" w:rsidR="0060647F" w:rsidRDefault="0060647F" w:rsidP="0060647F">
      <w:pPr>
        <w:rPr>
          <w:rStyle w:val="StyleUnderline"/>
        </w:rPr>
      </w:pPr>
      <w:r w:rsidRPr="00063E73">
        <w:rPr>
          <w:sz w:val="16"/>
        </w:rPr>
        <w:t xml:space="preserve">In February, </w:t>
      </w:r>
      <w:r w:rsidRPr="00063E73">
        <w:rPr>
          <w:rStyle w:val="StyleUnderline"/>
        </w:rPr>
        <w:t>the Cook Islands announced a key deal with China</w:t>
      </w:r>
      <w:r w:rsidRPr="00063E73">
        <w:rPr>
          <w:sz w:val="16"/>
        </w:rPr>
        <w:t xml:space="preserve">: </w:t>
      </w:r>
      <w:r w:rsidRPr="00063E73">
        <w:rPr>
          <w:rStyle w:val="StyleUnderline"/>
        </w:rPr>
        <w:t>a five-year agreement on deep sea exploration of marine minerals</w:t>
      </w:r>
      <w:r w:rsidRPr="00063E73">
        <w:rPr>
          <w:sz w:val="16"/>
        </w:rPr>
        <w:t xml:space="preserve">. While the deal does not yet include full mining permits, </w:t>
      </w:r>
      <w:r w:rsidRPr="00063E73">
        <w:rPr>
          <w:rStyle w:val="StyleUnderline"/>
        </w:rPr>
        <w:t xml:space="preserve">it establishes a framework for the likely </w:t>
      </w:r>
      <w:r w:rsidRPr="00063E73">
        <w:rPr>
          <w:rStyle w:val="Emphasis"/>
        </w:rPr>
        <w:t>Chinese exploitation</w:t>
      </w:r>
      <w:r w:rsidRPr="00063E73">
        <w:rPr>
          <w:sz w:val="16"/>
        </w:rPr>
        <w:t xml:space="preserve"> </w:t>
      </w:r>
      <w:r w:rsidRPr="00063E73">
        <w:rPr>
          <w:rStyle w:val="StyleUnderline"/>
        </w:rPr>
        <w:t>of the rich seabed resources</w:t>
      </w:r>
      <w:r w:rsidRPr="00063E73">
        <w:rPr>
          <w:sz w:val="16"/>
        </w:rPr>
        <w:t xml:space="preserve"> of this small archipelago in the South Pacific. </w:t>
      </w:r>
      <w:r w:rsidRPr="00063E73">
        <w:rPr>
          <w:rStyle w:val="StyleUnderline"/>
        </w:rPr>
        <w:t>This</w:t>
      </w:r>
      <w:r w:rsidRPr="00063E73">
        <w:rPr>
          <w:sz w:val="16"/>
        </w:rPr>
        <w:t xml:space="preserve"> is not an isolated commercial arrangement, but rather, it </w:t>
      </w:r>
      <w:r w:rsidRPr="00063E73">
        <w:rPr>
          <w:rStyle w:val="StyleUnderline"/>
        </w:rPr>
        <w:t xml:space="preserve">signals a </w:t>
      </w:r>
      <w:r w:rsidRPr="00E0298C">
        <w:rPr>
          <w:rStyle w:val="Emphasis"/>
          <w:highlight w:val="cyan"/>
        </w:rPr>
        <w:t>strategic inflection point</w:t>
      </w:r>
      <w:r w:rsidRPr="00E0298C">
        <w:rPr>
          <w:rStyle w:val="StyleUnderline"/>
          <w:highlight w:val="cyan"/>
        </w:rPr>
        <w:t xml:space="preserve"> </w:t>
      </w:r>
      <w:r w:rsidRPr="00063E73">
        <w:rPr>
          <w:rStyle w:val="StyleUnderline"/>
        </w:rPr>
        <w:t xml:space="preserve">of </w:t>
      </w:r>
      <w:r w:rsidRPr="009F3D3D">
        <w:rPr>
          <w:rStyle w:val="StyleUnderline"/>
        </w:rPr>
        <w:t xml:space="preserve">marine </w:t>
      </w:r>
      <w:r w:rsidRPr="00E0298C">
        <w:rPr>
          <w:rStyle w:val="StyleUnderline"/>
          <w:highlight w:val="cyan"/>
        </w:rPr>
        <w:t>minerals</w:t>
      </w:r>
      <w:r w:rsidRPr="00063E73">
        <w:rPr>
          <w:rStyle w:val="StyleUnderline"/>
        </w:rPr>
        <w:t xml:space="preserve"> becoming a </w:t>
      </w:r>
      <w:r w:rsidRPr="00C043DB">
        <w:rPr>
          <w:rStyle w:val="Emphasis"/>
        </w:rPr>
        <w:t xml:space="preserve">new </w:t>
      </w:r>
      <w:r w:rsidRPr="00E0298C">
        <w:rPr>
          <w:rStyle w:val="Emphasis"/>
          <w:highlight w:val="cyan"/>
        </w:rPr>
        <w:t>axis</w:t>
      </w:r>
      <w:r w:rsidRPr="00C043DB">
        <w:rPr>
          <w:rStyle w:val="StyleUnderline"/>
        </w:rPr>
        <w:t xml:space="preserve"> </w:t>
      </w:r>
      <w:r w:rsidRPr="00E0298C">
        <w:rPr>
          <w:rStyle w:val="StyleUnderline"/>
          <w:highlight w:val="cyan"/>
        </w:rPr>
        <w:t>of</w:t>
      </w:r>
      <w:r w:rsidRPr="00C043DB">
        <w:rPr>
          <w:rStyle w:val="StyleUnderline"/>
        </w:rPr>
        <w:t xml:space="preserve"> </w:t>
      </w:r>
      <w:r w:rsidRPr="00C043DB">
        <w:rPr>
          <w:rStyle w:val="Emphasis"/>
        </w:rPr>
        <w:t xml:space="preserve">geopolitical </w:t>
      </w:r>
      <w:r w:rsidRPr="00E0298C">
        <w:rPr>
          <w:rStyle w:val="Emphasis"/>
          <w:highlight w:val="cyan"/>
        </w:rPr>
        <w:t>competition</w:t>
      </w:r>
      <w:r w:rsidRPr="00C043DB">
        <w:rPr>
          <w:sz w:val="16"/>
        </w:rPr>
        <w:t>, one on</w:t>
      </w:r>
      <w:r w:rsidRPr="00063E73">
        <w:rPr>
          <w:sz w:val="16"/>
        </w:rPr>
        <w:t xml:space="preserve"> which </w:t>
      </w:r>
      <w:r w:rsidRPr="00063E73">
        <w:rPr>
          <w:rStyle w:val="StyleUnderline"/>
        </w:rPr>
        <w:t xml:space="preserve">the </w:t>
      </w:r>
      <w:r w:rsidRPr="00E0298C">
        <w:rPr>
          <w:rStyle w:val="StyleUnderline"/>
          <w:highlight w:val="cyan"/>
        </w:rPr>
        <w:t>U</w:t>
      </w:r>
      <w:r w:rsidRPr="00063E73">
        <w:rPr>
          <w:sz w:val="16"/>
        </w:rPr>
        <w:t xml:space="preserve">nited </w:t>
      </w:r>
      <w:r w:rsidRPr="00E0298C">
        <w:rPr>
          <w:rStyle w:val="StyleUnderline"/>
          <w:highlight w:val="cyan"/>
        </w:rPr>
        <w:t>S</w:t>
      </w:r>
      <w:r w:rsidRPr="00063E73">
        <w:rPr>
          <w:sz w:val="16"/>
        </w:rPr>
        <w:t xml:space="preserve">tates </w:t>
      </w:r>
      <w:r w:rsidRPr="00063E73">
        <w:rPr>
          <w:rStyle w:val="StyleUnderline"/>
        </w:rPr>
        <w:t xml:space="preserve">is disengaged and </w:t>
      </w:r>
      <w:r w:rsidRPr="00E0298C">
        <w:rPr>
          <w:rStyle w:val="Emphasis"/>
          <w:highlight w:val="cyan"/>
        </w:rPr>
        <w:t xml:space="preserve">falling </w:t>
      </w:r>
      <w:r w:rsidRPr="009F3D3D">
        <w:rPr>
          <w:rStyle w:val="Emphasis"/>
        </w:rPr>
        <w:t xml:space="preserve">rapidly </w:t>
      </w:r>
      <w:r w:rsidRPr="00E0298C">
        <w:rPr>
          <w:rStyle w:val="Emphasis"/>
          <w:highlight w:val="cyan"/>
        </w:rPr>
        <w:t>behind</w:t>
      </w:r>
      <w:r w:rsidRPr="00E0298C">
        <w:rPr>
          <w:sz w:val="16"/>
          <w:highlight w:val="cyan"/>
        </w:rPr>
        <w:t xml:space="preserve">. </w:t>
      </w:r>
      <w:r w:rsidRPr="00E0298C">
        <w:rPr>
          <w:rStyle w:val="StyleUnderline"/>
          <w:highlight w:val="cyan"/>
        </w:rPr>
        <w:t xml:space="preserve">On </w:t>
      </w:r>
      <w:r w:rsidRPr="00E0298C">
        <w:rPr>
          <w:rStyle w:val="Emphasis"/>
          <w:highlight w:val="cyan"/>
        </w:rPr>
        <w:t>land</w:t>
      </w:r>
      <w:r w:rsidRPr="00E0298C">
        <w:rPr>
          <w:rStyle w:val="StyleUnderline"/>
          <w:highlight w:val="cyan"/>
        </w:rPr>
        <w:t>, Chinese</w:t>
      </w:r>
      <w:r w:rsidRPr="008772C9">
        <w:rPr>
          <w:rStyle w:val="StyleUnderline"/>
        </w:rPr>
        <w:t xml:space="preserve"> mineral </w:t>
      </w:r>
      <w:r w:rsidRPr="00E0298C">
        <w:rPr>
          <w:rStyle w:val="StyleUnderline"/>
          <w:highlight w:val="cyan"/>
        </w:rPr>
        <w:t>dominance is</w:t>
      </w:r>
      <w:r w:rsidRPr="008772C9">
        <w:rPr>
          <w:rStyle w:val="StyleUnderline"/>
        </w:rPr>
        <w:t xml:space="preserve"> all but </w:t>
      </w:r>
      <w:r w:rsidRPr="00E0298C">
        <w:rPr>
          <w:rStyle w:val="Emphasis"/>
          <w:highlight w:val="cyan"/>
        </w:rPr>
        <w:t>assured</w:t>
      </w:r>
      <w:r w:rsidRPr="008772C9">
        <w:rPr>
          <w:sz w:val="16"/>
        </w:rPr>
        <w:t xml:space="preserve"> in the short</w:t>
      </w:r>
      <w:r w:rsidRPr="00063E73">
        <w:rPr>
          <w:sz w:val="16"/>
        </w:rPr>
        <w:t xml:space="preserve"> to medium term, </w:t>
      </w:r>
      <w:r w:rsidRPr="00063E73">
        <w:rPr>
          <w:rStyle w:val="StyleUnderline"/>
        </w:rPr>
        <w:t xml:space="preserve">but </w:t>
      </w:r>
      <w:r w:rsidRPr="00E0298C">
        <w:rPr>
          <w:rStyle w:val="Emphasis"/>
          <w:highlight w:val="cyan"/>
        </w:rPr>
        <w:t>under the sea</w:t>
      </w:r>
      <w:r w:rsidRPr="009F3D3D">
        <w:rPr>
          <w:rStyle w:val="StyleUnderline"/>
        </w:rPr>
        <w:t>, i</w:t>
      </w:r>
      <w:r w:rsidRPr="00DB7E1A">
        <w:rPr>
          <w:rStyle w:val="StyleUnderline"/>
        </w:rPr>
        <w:t xml:space="preserve">t </w:t>
      </w:r>
      <w:r w:rsidRPr="00E0298C">
        <w:rPr>
          <w:rStyle w:val="StyleUnderline"/>
          <w:highlight w:val="cyan"/>
        </w:rPr>
        <w:t xml:space="preserve">is </w:t>
      </w:r>
      <w:r w:rsidRPr="00E0298C">
        <w:rPr>
          <w:rStyle w:val="Emphasis"/>
          <w:highlight w:val="cyan"/>
        </w:rPr>
        <w:t>not too late</w:t>
      </w:r>
      <w:r w:rsidRPr="00063E73">
        <w:rPr>
          <w:rStyle w:val="StyleUnderline"/>
        </w:rPr>
        <w:t xml:space="preserve"> for bold action to help achieve </w:t>
      </w:r>
      <w:r w:rsidRPr="00063E73">
        <w:rPr>
          <w:rStyle w:val="Emphasis"/>
        </w:rPr>
        <w:t>American mineral dominance</w:t>
      </w:r>
      <w:r w:rsidRPr="00063E73">
        <w:rPr>
          <w:rStyle w:val="StyleUnderline"/>
        </w:rPr>
        <w:t>.</w:t>
      </w:r>
    </w:p>
    <w:p w14:paraId="67E69127" w14:textId="77777777" w:rsidR="0060647F" w:rsidRPr="004E3528" w:rsidRDefault="0060647F" w:rsidP="0060647F">
      <w:pPr>
        <w:rPr>
          <w:sz w:val="14"/>
        </w:rPr>
      </w:pPr>
      <w:r w:rsidRPr="00A00E41">
        <w:rPr>
          <w:rStyle w:val="StyleUnderline"/>
        </w:rPr>
        <w:t xml:space="preserve">Global competition for critical minerals is </w:t>
      </w:r>
      <w:r w:rsidRPr="00A00E41">
        <w:rPr>
          <w:rStyle w:val="Emphasis"/>
        </w:rPr>
        <w:t>intensifying</w:t>
      </w:r>
      <w:r w:rsidRPr="00A00E41">
        <w:rPr>
          <w:sz w:val="16"/>
        </w:rPr>
        <w:t xml:space="preserve"> as converging technological transformations fundamentally increase resource demand. All energy types require ever-growing quantities of copper, nickel, cobalt, rare earth elements, and other alloys for electric vehicle batteries, transmission lines, renewable energy installations, liquefied natural gas infrastructure, and nuclear plants. The International Energy Agency projects that </w:t>
      </w:r>
      <w:r w:rsidRPr="00A00E41">
        <w:rPr>
          <w:rStyle w:val="StyleUnderline"/>
        </w:rPr>
        <w:t xml:space="preserve">clean energy mineral </w:t>
      </w:r>
      <w:r w:rsidRPr="002B4872">
        <w:rPr>
          <w:rStyle w:val="StyleUnderline"/>
        </w:rPr>
        <w:t xml:space="preserve">demand alone could increase by 400 to </w:t>
      </w:r>
      <w:r w:rsidRPr="002B4872">
        <w:rPr>
          <w:rStyle w:val="Emphasis"/>
        </w:rPr>
        <w:t>600 percent</w:t>
      </w:r>
      <w:r w:rsidRPr="002B4872">
        <w:rPr>
          <w:rStyle w:val="StyleUnderline"/>
        </w:rPr>
        <w:t xml:space="preserve"> by </w:t>
      </w:r>
      <w:r w:rsidRPr="002B4872">
        <w:rPr>
          <w:rStyle w:val="Emphasis"/>
        </w:rPr>
        <w:t>2040</w:t>
      </w:r>
      <w:r w:rsidRPr="002B4872">
        <w:rPr>
          <w:rStyle w:val="StyleUnderline"/>
        </w:rPr>
        <w:t>.</w:t>
      </w:r>
      <w:r w:rsidRPr="002B4872">
        <w:rPr>
          <w:sz w:val="16"/>
        </w:rPr>
        <w:t xml:space="preserve"> Concurrently, </w:t>
      </w:r>
      <w:r w:rsidRPr="002B4872">
        <w:rPr>
          <w:rStyle w:val="StyleUnderline"/>
        </w:rPr>
        <w:t>the rapid growth of</w:t>
      </w:r>
      <w:r w:rsidRPr="002B4872">
        <w:rPr>
          <w:sz w:val="16"/>
        </w:rPr>
        <w:t xml:space="preserve"> data centers for </w:t>
      </w:r>
      <w:r w:rsidRPr="002B4872">
        <w:rPr>
          <w:rStyle w:val="Emphasis"/>
        </w:rPr>
        <w:t>a</w:t>
      </w:r>
      <w:r w:rsidRPr="002B4872">
        <w:rPr>
          <w:sz w:val="16"/>
        </w:rPr>
        <w:t xml:space="preserve">rtificial </w:t>
      </w:r>
      <w:r w:rsidRPr="002B4872">
        <w:rPr>
          <w:rStyle w:val="Emphasis"/>
        </w:rPr>
        <w:t>i</w:t>
      </w:r>
      <w:r w:rsidRPr="002B4872">
        <w:rPr>
          <w:sz w:val="16"/>
        </w:rPr>
        <w:t>ntelligenc</w:t>
      </w:r>
      <w:r w:rsidRPr="00A00E41">
        <w:rPr>
          <w:sz w:val="16"/>
        </w:rPr>
        <w:t xml:space="preserve">e </w:t>
      </w:r>
      <w:r w:rsidRPr="00A00E41">
        <w:rPr>
          <w:rStyle w:val="StyleUnderline"/>
        </w:rPr>
        <w:t xml:space="preserve">demands </w:t>
      </w:r>
      <w:r w:rsidRPr="00A00E41">
        <w:rPr>
          <w:rStyle w:val="Emphasis"/>
        </w:rPr>
        <w:t>similar minerals</w:t>
      </w:r>
      <w:r w:rsidRPr="00A00E41">
        <w:rPr>
          <w:sz w:val="16"/>
        </w:rPr>
        <w:t xml:space="preserve">. </w:t>
      </w:r>
      <w:r w:rsidRPr="00E0298C">
        <w:rPr>
          <w:rStyle w:val="Emphasis"/>
          <w:highlight w:val="cyan"/>
        </w:rPr>
        <w:t>Defense tech</w:t>
      </w:r>
      <w:r w:rsidRPr="00A00E41">
        <w:rPr>
          <w:rStyle w:val="Emphasis"/>
        </w:rPr>
        <w:t>nologies</w:t>
      </w:r>
      <w:r w:rsidRPr="00A00E41">
        <w:rPr>
          <w:rStyle w:val="StyleUnderline"/>
        </w:rPr>
        <w:t xml:space="preserve"> also </w:t>
      </w:r>
      <w:r w:rsidRPr="00E0298C">
        <w:rPr>
          <w:rStyle w:val="Emphasis"/>
          <w:highlight w:val="cyan"/>
        </w:rPr>
        <w:t>depend</w:t>
      </w:r>
      <w:r w:rsidRPr="00E0298C">
        <w:rPr>
          <w:rStyle w:val="StyleUnderline"/>
          <w:highlight w:val="cyan"/>
        </w:rPr>
        <w:t xml:space="preserve"> on</w:t>
      </w:r>
      <w:r w:rsidRPr="00A00E41">
        <w:rPr>
          <w:rStyle w:val="StyleUnderline"/>
        </w:rPr>
        <w:t xml:space="preserve"> </w:t>
      </w:r>
      <w:r w:rsidRPr="005E50BD">
        <w:rPr>
          <w:rStyle w:val="Emphasis"/>
        </w:rPr>
        <w:t>secure supply chains</w:t>
      </w:r>
      <w:r w:rsidRPr="005E50BD">
        <w:rPr>
          <w:rStyle w:val="StyleUnderline"/>
        </w:rPr>
        <w:t xml:space="preserve"> for strategic </w:t>
      </w:r>
      <w:r w:rsidRPr="00E0298C">
        <w:rPr>
          <w:rStyle w:val="StyleUnderline"/>
          <w:highlight w:val="cyan"/>
        </w:rPr>
        <w:t>resources</w:t>
      </w:r>
      <w:r w:rsidRPr="00A00E41">
        <w:rPr>
          <w:sz w:val="16"/>
        </w:rPr>
        <w:t xml:space="preserve">. The United States increasingly recognizes the </w:t>
      </w:r>
      <w:r w:rsidRPr="004E3528">
        <w:rPr>
          <w:sz w:val="14"/>
        </w:rPr>
        <w:t>role of minerals in creating Great Powers.</w:t>
      </w:r>
    </w:p>
    <w:p w14:paraId="135B8107" w14:textId="77777777" w:rsidR="0060647F" w:rsidRPr="004E3528" w:rsidRDefault="0060647F" w:rsidP="0060647F">
      <w:pPr>
        <w:rPr>
          <w:sz w:val="14"/>
        </w:rPr>
      </w:pPr>
      <w:r w:rsidRPr="004E3528">
        <w:rPr>
          <w:sz w:val="14"/>
        </w:rPr>
        <w:t>However, terrestrial extraction rates are not sufficient to keep up. Declining ore grades, environmental limitations, social opposition, and geopolitical vulnerabilities all limit the ability to expand terrestrial mines at the rates needed while also maintaining national supply security.</w:t>
      </w:r>
    </w:p>
    <w:p w14:paraId="3871A6AF" w14:textId="77777777" w:rsidR="0060647F" w:rsidRPr="004E3528" w:rsidRDefault="0060647F" w:rsidP="0060647F">
      <w:pPr>
        <w:rPr>
          <w:sz w:val="14"/>
        </w:rPr>
      </w:pPr>
      <w:r w:rsidRPr="004E3528">
        <w:rPr>
          <w:sz w:val="14"/>
        </w:rPr>
        <w:t>Deep Sea Resources and Governance</w:t>
      </w:r>
    </w:p>
    <w:p w14:paraId="7B1469CD" w14:textId="77777777" w:rsidR="0060647F" w:rsidRPr="00DB7E1A" w:rsidRDefault="0060647F" w:rsidP="0060647F">
      <w:pPr>
        <w:rPr>
          <w:sz w:val="16"/>
        </w:rPr>
      </w:pPr>
      <w:r w:rsidRPr="00DB7E1A">
        <w:rPr>
          <w:rStyle w:val="StyleUnderline"/>
        </w:rPr>
        <w:t xml:space="preserve">The </w:t>
      </w:r>
      <w:r w:rsidRPr="00E0298C">
        <w:rPr>
          <w:rStyle w:val="StyleUnderline"/>
          <w:highlight w:val="cyan"/>
        </w:rPr>
        <w:t>deep sea</w:t>
      </w:r>
      <w:r w:rsidRPr="004E3528">
        <w:rPr>
          <w:sz w:val="14"/>
        </w:rPr>
        <w:t xml:space="preserve">bed </w:t>
      </w:r>
      <w:r w:rsidRPr="0096465A">
        <w:rPr>
          <w:rStyle w:val="StyleUnderline"/>
        </w:rPr>
        <w:t>r</w:t>
      </w:r>
      <w:r w:rsidRPr="00DB7E1A">
        <w:rPr>
          <w:rStyle w:val="StyleUnderline"/>
        </w:rPr>
        <w:t xml:space="preserve">epresents </w:t>
      </w:r>
      <w:r w:rsidRPr="0096465A">
        <w:rPr>
          <w:rStyle w:val="StyleUnderline"/>
        </w:rPr>
        <w:t xml:space="preserve">one of Earth’s last unexplored resource domains, containing vast polymetallic </w:t>
      </w:r>
      <w:r w:rsidRPr="00E0298C">
        <w:rPr>
          <w:rStyle w:val="StyleUnderline"/>
          <w:highlight w:val="cyan"/>
        </w:rPr>
        <w:t>nodules</w:t>
      </w:r>
      <w:r w:rsidRPr="0096465A">
        <w:rPr>
          <w:rStyle w:val="StyleUnderline"/>
        </w:rPr>
        <w:t>, seafloor massive sulfides, and cobalt-rich ferromanganese crusts. These formations contain concentrated</w:t>
      </w:r>
      <w:r w:rsidRPr="00DB7E1A">
        <w:rPr>
          <w:rStyle w:val="StyleUnderline"/>
        </w:rPr>
        <w:t xml:space="preserve"> deposits of copper, nickel, cobalt, manganese, and rare earth elements—often at </w:t>
      </w:r>
      <w:r w:rsidRPr="00E0298C">
        <w:rPr>
          <w:rStyle w:val="Emphasis"/>
          <w:highlight w:val="cyan"/>
        </w:rPr>
        <w:t>substantially higher grades</w:t>
      </w:r>
      <w:r w:rsidRPr="00DB7E1A">
        <w:rPr>
          <w:rStyle w:val="StyleUnderline"/>
        </w:rPr>
        <w:t xml:space="preserve"> than terrestrial equivalents.</w:t>
      </w:r>
      <w:r w:rsidRPr="00DB7E1A">
        <w:rPr>
          <w:sz w:val="16"/>
        </w:rPr>
        <w:t xml:space="preserve"> Over the past decade, technological advances in robotics, underwater vehicles, exploration data science, and materials processing have transformed DSM from a possibility to an imminent reality. Dozens of exploitation contracts have proved these resources can be gathered.</w:t>
      </w:r>
    </w:p>
    <w:p w14:paraId="592BE2B2" w14:textId="77777777" w:rsidR="0060647F" w:rsidRPr="00B901BD" w:rsidRDefault="0060647F" w:rsidP="0060647F">
      <w:pPr>
        <w:rPr>
          <w:sz w:val="16"/>
        </w:rPr>
      </w:pPr>
      <w:r w:rsidRPr="00DB7E1A">
        <w:rPr>
          <w:rStyle w:val="StyleUnderline"/>
        </w:rPr>
        <w:t xml:space="preserve">Resource </w:t>
      </w:r>
      <w:r w:rsidRPr="007C4FA2">
        <w:rPr>
          <w:rStyle w:val="StyleUnderline"/>
        </w:rPr>
        <w:t>rights</w:t>
      </w:r>
      <w:r w:rsidRPr="00DB7E1A">
        <w:rPr>
          <w:rStyle w:val="StyleUnderline"/>
        </w:rPr>
        <w:t xml:space="preserve"> for marine minerals fall under the</w:t>
      </w:r>
      <w:r w:rsidRPr="00B901BD">
        <w:rPr>
          <w:rStyle w:val="StyleUnderline"/>
        </w:rPr>
        <w:t xml:space="preserve"> governance framework of the United Nations Convention on Law of the Sea (</w:t>
      </w:r>
      <w:r w:rsidRPr="00700065">
        <w:rPr>
          <w:rStyle w:val="StyleUnderline"/>
        </w:rPr>
        <w:t>UNCLOS</w:t>
      </w:r>
      <w:r w:rsidRPr="00B901BD">
        <w:rPr>
          <w:rStyle w:val="StyleUnderline"/>
        </w:rPr>
        <w:t>)</w:t>
      </w:r>
      <w:r w:rsidRPr="00B901BD">
        <w:rPr>
          <w:sz w:val="16"/>
        </w:rPr>
        <w:t xml:space="preserve">. Broadly, UNCLOS established two ownership regimes: states have resource rights for seabed minerals in their exclusive economic zone (EEZ) and expanded continental shelves, while all other resources are governed as the High Seas by the International Seabed Authority (ISA). </w:t>
      </w:r>
    </w:p>
    <w:p w14:paraId="03A49F02" w14:textId="77777777" w:rsidR="0060647F" w:rsidRPr="009F3D3D" w:rsidRDefault="0060647F" w:rsidP="0060647F">
      <w:pPr>
        <w:rPr>
          <w:rStyle w:val="StyleUnderline"/>
        </w:rPr>
      </w:pPr>
      <w:r w:rsidRPr="00B901BD">
        <w:rPr>
          <w:sz w:val="16"/>
        </w:rPr>
        <w:t xml:space="preserve">While most nations are signatories to UNCLOS, the United States has not signed it, in part due to Senate objections to the international governance of High Seas resources. </w:t>
      </w:r>
      <w:r w:rsidRPr="00B901BD">
        <w:rPr>
          <w:rStyle w:val="StyleUnderline"/>
        </w:rPr>
        <w:t xml:space="preserve">Unfortunately, the </w:t>
      </w:r>
      <w:r w:rsidRPr="00E0298C">
        <w:rPr>
          <w:rStyle w:val="StyleUnderline"/>
          <w:highlight w:val="cyan"/>
        </w:rPr>
        <w:t>most attractive</w:t>
      </w:r>
      <w:r w:rsidRPr="00B901BD">
        <w:rPr>
          <w:rStyle w:val="StyleUnderline"/>
        </w:rPr>
        <w:t xml:space="preserve"> near-term deep-seabed mineral deposit, the expansive and dense polymetallic </w:t>
      </w:r>
      <w:r w:rsidRPr="005E50BD">
        <w:rPr>
          <w:rStyle w:val="StyleUnderline"/>
        </w:rPr>
        <w:t xml:space="preserve">nodule </w:t>
      </w:r>
      <w:r w:rsidRPr="00E0298C">
        <w:rPr>
          <w:rStyle w:val="StyleUnderline"/>
          <w:highlight w:val="cyan"/>
        </w:rPr>
        <w:t>fields</w:t>
      </w:r>
      <w:r w:rsidRPr="00B901BD">
        <w:rPr>
          <w:rStyle w:val="StyleUnderline"/>
        </w:rPr>
        <w:t xml:space="preserve"> of the Clarion Clipperton Zone located between California and Hawaii, </w:t>
      </w:r>
      <w:r w:rsidRPr="00E0298C">
        <w:rPr>
          <w:rStyle w:val="StyleUnderline"/>
          <w:highlight w:val="cyan"/>
        </w:rPr>
        <w:t>fall</w:t>
      </w:r>
      <w:r w:rsidRPr="00692B67">
        <w:rPr>
          <w:rStyle w:val="StyleUnderline"/>
        </w:rPr>
        <w:t xml:space="preserve">s </w:t>
      </w:r>
      <w:r w:rsidRPr="00E0298C">
        <w:rPr>
          <w:rStyle w:val="StyleUnderline"/>
          <w:highlight w:val="cyan"/>
        </w:rPr>
        <w:t xml:space="preserve">into </w:t>
      </w:r>
      <w:r w:rsidRPr="00E0298C">
        <w:rPr>
          <w:rStyle w:val="Emphasis"/>
          <w:highlight w:val="cyan"/>
        </w:rPr>
        <w:t>ISA jurisdiction</w:t>
      </w:r>
      <w:r w:rsidRPr="004E58CB">
        <w:t xml:space="preserve">. </w:t>
      </w:r>
      <w:r w:rsidRPr="00623525">
        <w:rPr>
          <w:rStyle w:val="StyleUnderline"/>
        </w:rPr>
        <w:t xml:space="preserve">The United States cannot sponsor companies to get permits for this </w:t>
      </w:r>
      <w:r w:rsidRPr="009F3D3D">
        <w:rPr>
          <w:rStyle w:val="StyleUnderline"/>
        </w:rPr>
        <w:t>area, precluding its participation in the marine resources practically on its doorstep.</w:t>
      </w:r>
      <w:r w:rsidRPr="009F3D3D">
        <w:rPr>
          <w:sz w:val="16"/>
        </w:rPr>
        <w:t xml:space="preserve"> </w:t>
      </w:r>
      <w:r w:rsidRPr="009F3D3D">
        <w:rPr>
          <w:rStyle w:val="StyleUnderline"/>
        </w:rPr>
        <w:t>The lack of ratification is also harming U.S. domestic resource interests, most recently in the form of Russian and Chinese objections to an expanded continental shelf claim in the strategic Arctic Ocean.</w:t>
      </w:r>
    </w:p>
    <w:p w14:paraId="5D74C91F" w14:textId="77777777" w:rsidR="0060647F" w:rsidRPr="00B901BD" w:rsidRDefault="0060647F" w:rsidP="0060647F">
      <w:pPr>
        <w:rPr>
          <w:sz w:val="16"/>
        </w:rPr>
      </w:pPr>
      <w:r w:rsidRPr="009F3D3D">
        <w:rPr>
          <w:sz w:val="16"/>
        </w:rPr>
        <w:t>The United States’s objections are not without</w:t>
      </w:r>
      <w:r w:rsidRPr="00DB7E1A">
        <w:rPr>
          <w:sz w:val="16"/>
        </w:rPr>
        <w:t xml:space="preserve"> merit. Despite UNCLOS being signed decades ago and work on a regulatory framework starting in the early 2010s, the ISA has yet to finalize a regulatory framework for exploitation permits. Key sticking points include an inability to define a financial royalty scheme envisioned by UNCLOS, environmental</w:t>
      </w:r>
      <w:r w:rsidRPr="00B901BD">
        <w:rPr>
          <w:sz w:val="16"/>
        </w:rPr>
        <w:t xml:space="preserve"> objections, and obstructionism from states with significant terrestrial mineral deposits.</w:t>
      </w:r>
    </w:p>
    <w:p w14:paraId="64548958" w14:textId="77777777" w:rsidR="0060647F" w:rsidRPr="00B901BD" w:rsidRDefault="0060647F" w:rsidP="0060647F">
      <w:pPr>
        <w:rPr>
          <w:sz w:val="16"/>
        </w:rPr>
      </w:pPr>
      <w:r w:rsidRPr="00B901BD">
        <w:rPr>
          <w:sz w:val="16"/>
        </w:rPr>
        <w:t>In the absence of an ISA framework for the High Seas, marine minerals ambitions are turning to exclusive economic zones, where coastal states enjoy exclusive jurisdiction. Norway made headlines in 2024 when it opened an area for mining permits, although procedural concerns have delayed further action. Other states with marine mineral resources examining domestic production include Japan, Brazil, and the Cook Islands. Of all states with EEZ marine minerals, the Cook Islands likely has the most dense high-grade polymetallic nodule deposits, making it the holder of the most attractive non-ISA resource deposits. High nodule density on the seafloor dramatically improves the economics of commercial collection, while the Cook Islands nodules contain especially high concentrations of cobalt, in global terms the rarest of the four metals (manganese, nickel, copper, cobalt) typically found in seafloor nodules.</w:t>
      </w:r>
    </w:p>
    <w:p w14:paraId="1A25E211" w14:textId="77777777" w:rsidR="0060647F" w:rsidRPr="00B901BD" w:rsidRDefault="0060647F" w:rsidP="0060647F">
      <w:pPr>
        <w:rPr>
          <w:sz w:val="16"/>
        </w:rPr>
      </w:pPr>
      <w:r w:rsidRPr="00B901BD">
        <w:rPr>
          <w:sz w:val="16"/>
        </w:rPr>
        <w:t>China and the Cook Islands</w:t>
      </w:r>
    </w:p>
    <w:p w14:paraId="3A5E6BA3" w14:textId="77777777" w:rsidR="0060647F" w:rsidRPr="000A37F7" w:rsidRDefault="0060647F" w:rsidP="0060647F">
      <w:pPr>
        <w:rPr>
          <w:rStyle w:val="StyleUnderline"/>
        </w:rPr>
      </w:pPr>
      <w:r w:rsidRPr="00E0298C">
        <w:rPr>
          <w:rStyle w:val="StyleUnderline"/>
          <w:highlight w:val="cyan"/>
        </w:rPr>
        <w:t>China’s</w:t>
      </w:r>
      <w:r w:rsidRPr="00DB7E1A">
        <w:rPr>
          <w:rStyle w:val="StyleUnderline"/>
        </w:rPr>
        <w:t xml:space="preserve"> agreement with the </w:t>
      </w:r>
      <w:r w:rsidRPr="00DB7E1A">
        <w:rPr>
          <w:rStyle w:val="Emphasis"/>
        </w:rPr>
        <w:t>Cook Islands</w:t>
      </w:r>
      <w:r w:rsidRPr="00DB7E1A">
        <w:rPr>
          <w:rStyle w:val="StyleUnderline"/>
        </w:rPr>
        <w:t xml:space="preserve"> is a </w:t>
      </w:r>
      <w:r w:rsidRPr="006D3E12">
        <w:rPr>
          <w:rStyle w:val="StyleUnderline"/>
        </w:rPr>
        <w:t xml:space="preserve">continuation of a </w:t>
      </w:r>
      <w:r w:rsidRPr="006D3E12">
        <w:rPr>
          <w:rStyle w:val="Emphasis"/>
        </w:rPr>
        <w:t>systematic approach</w:t>
      </w:r>
      <w:r w:rsidRPr="006D3E12">
        <w:rPr>
          <w:rStyle w:val="StyleUnderline"/>
        </w:rPr>
        <w:t xml:space="preserve"> to secure and </w:t>
      </w:r>
      <w:r w:rsidRPr="006D3E12">
        <w:rPr>
          <w:rStyle w:val="Emphasis"/>
        </w:rPr>
        <w:t>dominate</w:t>
      </w:r>
      <w:r w:rsidRPr="006D3E12">
        <w:rPr>
          <w:rStyle w:val="StyleUnderline"/>
        </w:rPr>
        <w:t xml:space="preserve"> mineral </w:t>
      </w:r>
      <w:r w:rsidRPr="006D3E12">
        <w:rPr>
          <w:rStyle w:val="Emphasis"/>
        </w:rPr>
        <w:t>resources globally</w:t>
      </w:r>
      <w:r w:rsidRPr="006D3E12">
        <w:rPr>
          <w:sz w:val="16"/>
        </w:rPr>
        <w:t xml:space="preserve">. </w:t>
      </w:r>
      <w:r w:rsidRPr="006D3E12">
        <w:rPr>
          <w:rStyle w:val="StyleUnderline"/>
        </w:rPr>
        <w:t xml:space="preserve">China has significant </w:t>
      </w:r>
      <w:r w:rsidRPr="006D3E12">
        <w:rPr>
          <w:rStyle w:val="Emphasis"/>
        </w:rPr>
        <w:t>interests</w:t>
      </w:r>
      <w:r w:rsidRPr="006D3E12">
        <w:rPr>
          <w:rStyle w:val="StyleUnderline"/>
        </w:rPr>
        <w:t xml:space="preserve"> and </w:t>
      </w:r>
      <w:r w:rsidRPr="006D3E12">
        <w:rPr>
          <w:rStyle w:val="Emphasis"/>
        </w:rPr>
        <w:t>influence</w:t>
      </w:r>
      <w:r w:rsidRPr="006D3E12">
        <w:rPr>
          <w:rStyle w:val="StyleUnderline"/>
        </w:rPr>
        <w:t xml:space="preserve"> in </w:t>
      </w:r>
      <w:r w:rsidRPr="006D3E12">
        <w:rPr>
          <w:rStyle w:val="Emphasis"/>
        </w:rPr>
        <w:t>deep-sea mining</w:t>
      </w:r>
      <w:r w:rsidRPr="006D3E12">
        <w:rPr>
          <w:rStyle w:val="StyleUnderline"/>
        </w:rPr>
        <w:t>,</w:t>
      </w:r>
      <w:r w:rsidRPr="006D3E12">
        <w:rPr>
          <w:sz w:val="16"/>
        </w:rPr>
        <w:t xml:space="preserve"> </w:t>
      </w:r>
      <w:r w:rsidRPr="006D3E12">
        <w:rPr>
          <w:rStyle w:val="StyleUnderline"/>
        </w:rPr>
        <w:t>holding the most ISA exploration permits and conducting extensive activities</w:t>
      </w:r>
      <w:r w:rsidRPr="006D3E12">
        <w:rPr>
          <w:sz w:val="16"/>
        </w:rPr>
        <w:t xml:space="preserve"> to develop mining technology and prepare for large-scale production. </w:t>
      </w:r>
      <w:r w:rsidRPr="006D3E12">
        <w:rPr>
          <w:rStyle w:val="StyleUnderline"/>
        </w:rPr>
        <w:t>The nation</w:t>
      </w:r>
      <w:r w:rsidRPr="006D3E12">
        <w:rPr>
          <w:sz w:val="16"/>
        </w:rPr>
        <w:t xml:space="preserve">’s Belt and Road Initiative and other bilateral agreements have </w:t>
      </w:r>
      <w:r w:rsidRPr="006D3E12">
        <w:rPr>
          <w:rStyle w:val="StyleUnderline"/>
        </w:rPr>
        <w:t>established controlling interests in strategic mineral deposits across Africa, Latin America, and now the Pacific</w:t>
      </w:r>
      <w:r w:rsidRPr="006D3E12">
        <w:rPr>
          <w:sz w:val="16"/>
        </w:rPr>
        <w:t>. The nation has monopolized</w:t>
      </w:r>
      <w:r w:rsidRPr="00B901BD">
        <w:rPr>
          <w:sz w:val="16"/>
        </w:rPr>
        <w:t xml:space="preserve"> the processing of most mineral</w:t>
      </w:r>
      <w:r w:rsidRPr="000A37F7">
        <w:rPr>
          <w:rStyle w:val="StyleUnderline"/>
        </w:rPr>
        <w:t xml:space="preserve"> types</w:t>
      </w:r>
      <w:r w:rsidRPr="00B901BD">
        <w:rPr>
          <w:sz w:val="16"/>
        </w:rPr>
        <w:t xml:space="preserve">, refining around 78 percent of the world’s battery-grade cobalt chemicals and 74 percent of battery nickelchemicals. And </w:t>
      </w:r>
      <w:r w:rsidRPr="007C1BB0">
        <w:rPr>
          <w:rStyle w:val="StyleUnderline"/>
        </w:rPr>
        <w:t>China is actively</w:t>
      </w:r>
      <w:r w:rsidRPr="000A37F7">
        <w:rPr>
          <w:rStyle w:val="StyleUnderline"/>
        </w:rPr>
        <w:t xml:space="preserve"> </w:t>
      </w:r>
      <w:r w:rsidRPr="00E0298C">
        <w:rPr>
          <w:rStyle w:val="StyleUnderline"/>
          <w:highlight w:val="cyan"/>
        </w:rPr>
        <w:t>using</w:t>
      </w:r>
      <w:r w:rsidRPr="000A37F7">
        <w:rPr>
          <w:rStyle w:val="StyleUnderline"/>
        </w:rPr>
        <w:t xml:space="preserve"> this resource power as a </w:t>
      </w:r>
      <w:r w:rsidRPr="007C1BB0">
        <w:rPr>
          <w:rStyle w:val="Emphasis"/>
        </w:rPr>
        <w:t xml:space="preserve">means of </w:t>
      </w:r>
      <w:r w:rsidRPr="00E0298C">
        <w:rPr>
          <w:rStyle w:val="Emphasis"/>
          <w:highlight w:val="cyan"/>
        </w:rPr>
        <w:t>influence</w:t>
      </w:r>
      <w:r w:rsidRPr="00B901BD">
        <w:rPr>
          <w:sz w:val="16"/>
        </w:rPr>
        <w:t xml:space="preserve">, most recently </w:t>
      </w:r>
      <w:r w:rsidRPr="007C1BB0">
        <w:rPr>
          <w:rStyle w:val="StyleUnderline"/>
        </w:rPr>
        <w:t>by</w:t>
      </w:r>
      <w:r w:rsidRPr="00DB7E1A">
        <w:rPr>
          <w:rStyle w:val="StyleUnderline"/>
        </w:rPr>
        <w:t xml:space="preserve"> </w:t>
      </w:r>
      <w:r w:rsidRPr="00E0298C">
        <w:rPr>
          <w:rStyle w:val="StyleUnderline"/>
          <w:highlight w:val="cyan"/>
        </w:rPr>
        <w:t xml:space="preserve">imposing </w:t>
      </w:r>
      <w:r w:rsidRPr="00E0298C">
        <w:rPr>
          <w:rStyle w:val="Emphasis"/>
          <w:highlight w:val="cyan"/>
        </w:rPr>
        <w:t>export bans</w:t>
      </w:r>
      <w:r w:rsidRPr="00E0298C">
        <w:rPr>
          <w:rStyle w:val="StyleUnderline"/>
          <w:highlight w:val="cyan"/>
        </w:rPr>
        <w:t xml:space="preserve"> on</w:t>
      </w:r>
      <w:r w:rsidRPr="00B901BD">
        <w:rPr>
          <w:sz w:val="16"/>
        </w:rPr>
        <w:t xml:space="preserve"> tungsten, gallium, and other critical minerals key to American and </w:t>
      </w:r>
      <w:r w:rsidRPr="00DB7E1A">
        <w:rPr>
          <w:rStyle w:val="Emphasis"/>
        </w:rPr>
        <w:t xml:space="preserve">allied </w:t>
      </w:r>
      <w:r w:rsidRPr="00E0298C">
        <w:rPr>
          <w:rStyle w:val="Emphasis"/>
          <w:highlight w:val="cyan"/>
        </w:rPr>
        <w:t>defense industries</w:t>
      </w:r>
      <w:r w:rsidRPr="000A37F7">
        <w:rPr>
          <w:rStyle w:val="StyleUnderline"/>
        </w:rPr>
        <w:t xml:space="preserve">. </w:t>
      </w:r>
    </w:p>
    <w:p w14:paraId="53540E4D" w14:textId="77777777" w:rsidR="0060647F" w:rsidRPr="00B901BD" w:rsidRDefault="0060647F" w:rsidP="0060647F">
      <w:pPr>
        <w:rPr>
          <w:sz w:val="16"/>
        </w:rPr>
      </w:pPr>
      <w:r w:rsidRPr="000A37F7">
        <w:rPr>
          <w:rStyle w:val="StyleUnderline"/>
        </w:rPr>
        <w:t>These actions</w:t>
      </w:r>
      <w:r w:rsidRPr="00B901BD">
        <w:rPr>
          <w:sz w:val="16"/>
        </w:rPr>
        <w:t xml:space="preserve"> in the sea also </w:t>
      </w:r>
      <w:r w:rsidRPr="000A37F7">
        <w:rPr>
          <w:rStyle w:val="StyleUnderline"/>
        </w:rPr>
        <w:t xml:space="preserve">build on China’s </w:t>
      </w:r>
      <w:r w:rsidRPr="000A37F7">
        <w:rPr>
          <w:rStyle w:val="Emphasis"/>
        </w:rPr>
        <w:t>recent incredible growth</w:t>
      </w:r>
      <w:r w:rsidRPr="000A37F7">
        <w:rPr>
          <w:rStyle w:val="StyleUnderline"/>
        </w:rPr>
        <w:t xml:space="preserve"> in shipbuilding for military and commercial uses</w:t>
      </w:r>
      <w:r w:rsidRPr="00B901BD">
        <w:rPr>
          <w:sz w:val="16"/>
        </w:rPr>
        <w:t>. A recent CSIS report notes: “In 2024 alone, [one Chinese shipbuilder] produced more commercial vessels by tonnage than the United States has since World War II.”</w:t>
      </w:r>
    </w:p>
    <w:p w14:paraId="5AB581C1" w14:textId="77777777" w:rsidR="0060647F" w:rsidRPr="00B901BD" w:rsidRDefault="0060647F" w:rsidP="0060647F">
      <w:pPr>
        <w:rPr>
          <w:sz w:val="16"/>
        </w:rPr>
      </w:pPr>
      <w:r w:rsidRPr="000A37F7">
        <w:rPr>
          <w:rStyle w:val="StyleUnderline"/>
        </w:rPr>
        <w:t>The Cook Islands deal</w:t>
      </w:r>
      <w:r w:rsidRPr="00B901BD">
        <w:rPr>
          <w:sz w:val="16"/>
        </w:rPr>
        <w:t>—focusing on technology transfer, logistics support, and ecosystem research—</w:t>
      </w:r>
      <w:r w:rsidRPr="000A37F7">
        <w:rPr>
          <w:rStyle w:val="StyleUnderline"/>
        </w:rPr>
        <w:t>fits neatly into this paradigm</w:t>
      </w:r>
      <w:r w:rsidRPr="00B901BD">
        <w:rPr>
          <w:sz w:val="16"/>
        </w:rPr>
        <w:t xml:space="preserve">. </w:t>
      </w:r>
      <w:r w:rsidRPr="000A37F7">
        <w:rPr>
          <w:rStyle w:val="StyleUnderline"/>
        </w:rPr>
        <w:t xml:space="preserve">By bypassing the ISA governance gridlock, </w:t>
      </w:r>
      <w:r w:rsidRPr="009F3D3D">
        <w:rPr>
          <w:rStyle w:val="StyleUnderline"/>
        </w:rPr>
        <w:t xml:space="preserve">China </w:t>
      </w:r>
      <w:r w:rsidRPr="00DB7E1A">
        <w:rPr>
          <w:rStyle w:val="StyleUnderline"/>
        </w:rPr>
        <w:t xml:space="preserve">is </w:t>
      </w:r>
      <w:r w:rsidRPr="00E0298C">
        <w:rPr>
          <w:rStyle w:val="StyleUnderline"/>
          <w:highlight w:val="cyan"/>
        </w:rPr>
        <w:t xml:space="preserve">positioning </w:t>
      </w:r>
      <w:r w:rsidRPr="00692B67">
        <w:rPr>
          <w:rStyle w:val="StyleUnderline"/>
        </w:rPr>
        <w:t xml:space="preserve">itself </w:t>
      </w:r>
      <w:r w:rsidRPr="00E0298C">
        <w:rPr>
          <w:rStyle w:val="StyleUnderline"/>
          <w:highlight w:val="cyan"/>
        </w:rPr>
        <w:t xml:space="preserve">to be </w:t>
      </w:r>
      <w:r w:rsidRPr="009F3D3D">
        <w:rPr>
          <w:rStyle w:val="StyleUnderline"/>
        </w:rPr>
        <w:t xml:space="preserve">the </w:t>
      </w:r>
      <w:r w:rsidRPr="00E0298C">
        <w:rPr>
          <w:rStyle w:val="StyleUnderline"/>
          <w:highlight w:val="cyan"/>
        </w:rPr>
        <w:t xml:space="preserve">first </w:t>
      </w:r>
      <w:r w:rsidRPr="009F3D3D">
        <w:rPr>
          <w:rStyle w:val="Emphasis"/>
        </w:rPr>
        <w:t>global</w:t>
      </w:r>
      <w:r w:rsidRPr="000A37F7">
        <w:rPr>
          <w:rStyle w:val="Emphasis"/>
        </w:rPr>
        <w:t xml:space="preserve"> </w:t>
      </w:r>
      <w:r w:rsidRPr="00E0298C">
        <w:rPr>
          <w:rStyle w:val="Emphasis"/>
          <w:highlight w:val="cyan"/>
        </w:rPr>
        <w:t>producer</w:t>
      </w:r>
      <w:r w:rsidRPr="00E0298C">
        <w:rPr>
          <w:rStyle w:val="StyleUnderline"/>
          <w:highlight w:val="cyan"/>
        </w:rPr>
        <w:t xml:space="preserve"> </w:t>
      </w:r>
      <w:r w:rsidRPr="009F3D3D">
        <w:rPr>
          <w:rStyle w:val="StyleUnderline"/>
        </w:rPr>
        <w:t xml:space="preserve">of </w:t>
      </w:r>
      <w:r w:rsidRPr="009F3D3D">
        <w:rPr>
          <w:rStyle w:val="Emphasis"/>
        </w:rPr>
        <w:t>marine minerals</w:t>
      </w:r>
      <w:r w:rsidRPr="009F3D3D">
        <w:rPr>
          <w:sz w:val="16"/>
        </w:rPr>
        <w:t xml:space="preserve">, </w:t>
      </w:r>
      <w:r w:rsidRPr="009F3D3D">
        <w:rPr>
          <w:rStyle w:val="StyleUnderline"/>
        </w:rPr>
        <w:t>laying</w:t>
      </w:r>
      <w:r w:rsidRPr="00692B67">
        <w:rPr>
          <w:rStyle w:val="StyleUnderline"/>
        </w:rPr>
        <w:t xml:space="preserve"> the foundation </w:t>
      </w:r>
      <w:r w:rsidRPr="009F3D3D">
        <w:rPr>
          <w:rStyle w:val="StyleUnderline"/>
        </w:rPr>
        <w:t xml:space="preserve">for a </w:t>
      </w:r>
      <w:r w:rsidRPr="00E0298C">
        <w:rPr>
          <w:rStyle w:val="Emphasis"/>
          <w:highlight w:val="cyan"/>
        </w:rPr>
        <w:t>continued stranglehold</w:t>
      </w:r>
      <w:r w:rsidRPr="009F3D3D">
        <w:rPr>
          <w:rStyle w:val="StyleUnderline"/>
        </w:rPr>
        <w:t xml:space="preserve"> on </w:t>
      </w:r>
      <w:r w:rsidRPr="009F3D3D">
        <w:rPr>
          <w:rStyle w:val="Emphasis"/>
        </w:rPr>
        <w:t>critical mineral supply</w:t>
      </w:r>
      <w:r w:rsidRPr="009F3D3D">
        <w:rPr>
          <w:rStyle w:val="StyleUnderline"/>
        </w:rPr>
        <w:t xml:space="preserve">. </w:t>
      </w:r>
      <w:r w:rsidRPr="009F3D3D">
        <w:rPr>
          <w:sz w:val="16"/>
        </w:rPr>
        <w:t xml:space="preserve">In forging a partnership with a small, strategically located nation, </w:t>
      </w:r>
      <w:r w:rsidRPr="009F3D3D">
        <w:rPr>
          <w:rStyle w:val="StyleUnderline"/>
        </w:rPr>
        <w:t>China</w:t>
      </w:r>
      <w:r w:rsidRPr="009F3D3D">
        <w:rPr>
          <w:sz w:val="16"/>
        </w:rPr>
        <w:t xml:space="preserve"> </w:t>
      </w:r>
      <w:r w:rsidRPr="009F3D3D">
        <w:rPr>
          <w:rStyle w:val="StyleUnderline"/>
        </w:rPr>
        <w:t>is effectively e</w:t>
      </w:r>
      <w:r w:rsidRPr="00DB7E1A">
        <w:rPr>
          <w:rStyle w:val="StyleUnderline"/>
        </w:rPr>
        <w:t>xtending its reach</w:t>
      </w:r>
      <w:r w:rsidRPr="000A37F7">
        <w:rPr>
          <w:rStyle w:val="StyleUnderline"/>
        </w:rPr>
        <w:t xml:space="preserve"> into an arena that not only promises </w:t>
      </w:r>
      <w:r w:rsidRPr="000A37F7">
        <w:rPr>
          <w:rStyle w:val="Emphasis"/>
        </w:rPr>
        <w:t>vast mineral wealth</w:t>
      </w:r>
      <w:r w:rsidRPr="000A37F7">
        <w:rPr>
          <w:rStyle w:val="StyleUnderline"/>
        </w:rPr>
        <w:t xml:space="preserve"> but also </w:t>
      </w:r>
      <w:r w:rsidRPr="00E0298C">
        <w:rPr>
          <w:rStyle w:val="StyleUnderline"/>
          <w:highlight w:val="cyan"/>
        </w:rPr>
        <w:t xml:space="preserve">enhances </w:t>
      </w:r>
      <w:r w:rsidRPr="009F3D3D">
        <w:rPr>
          <w:rStyle w:val="StyleUnderline"/>
        </w:rPr>
        <w:t xml:space="preserve">its </w:t>
      </w:r>
      <w:r w:rsidRPr="00692B67">
        <w:rPr>
          <w:rStyle w:val="Emphasis"/>
        </w:rPr>
        <w:t xml:space="preserve">geopolitical </w:t>
      </w:r>
      <w:r w:rsidRPr="00E0298C">
        <w:rPr>
          <w:rStyle w:val="Emphasis"/>
          <w:highlight w:val="cyan"/>
        </w:rPr>
        <w:t>leverage</w:t>
      </w:r>
      <w:r w:rsidRPr="00B901BD">
        <w:rPr>
          <w:sz w:val="16"/>
        </w:rPr>
        <w:t>. Domestically, though, the deal was so unpopular it forced an unsuccessful attempt at a no-confidence vote in the Cook Islands’ Prime Minister Mark Brown.</w:t>
      </w:r>
    </w:p>
    <w:p w14:paraId="003FA488" w14:textId="77777777" w:rsidR="0060647F" w:rsidRPr="00B901BD" w:rsidRDefault="0060647F" w:rsidP="0060647F">
      <w:pPr>
        <w:rPr>
          <w:sz w:val="16"/>
        </w:rPr>
      </w:pPr>
      <w:r w:rsidRPr="00B901BD">
        <w:rPr>
          <w:sz w:val="16"/>
        </w:rPr>
        <w:t>The Pacific Ocean, long dominated by Western interests, is fast becoming a contested space. In 2019, China negotiated the Solomon Islands’s diplomatic recognition of China over Taiwan. In 2022, China and the Solomons negotiated a security pact, challenging the islands’ historically intimate government-to-government ties with Australia. These controversial decisions have triggered intense protests across the archipelago over recent years. The Cook Islands is in free association with New Zealand—when viewed in a broader context, the marine minerals deal is similarly part of a longer Chinese strategy of isolating Wellington from Pacific nation partners. Indeed, the marine minerals deal was announced the same week that China conducted live-fire naval exercises between Australia and New Zealand. The Cook Islands announcement has upstaged the United States’s own diplomatic outreach, which had culminated in the official establishment of diplomatic relations with the Cook Islands in September 2023.</w:t>
      </w:r>
    </w:p>
    <w:p w14:paraId="24979999" w14:textId="77777777" w:rsidR="0060647F" w:rsidRPr="00B901BD" w:rsidRDefault="0060647F" w:rsidP="0060647F">
      <w:pPr>
        <w:rPr>
          <w:sz w:val="16"/>
        </w:rPr>
      </w:pPr>
      <w:r w:rsidRPr="00B901BD">
        <w:rPr>
          <w:sz w:val="16"/>
        </w:rPr>
        <w:t xml:space="preserve">Not only do the Cook Islands offer attractive EEZ resources, but they also sit on the sea lines of communication between the U.S. and its allies, Australia and New Zealand. Further, the Cook Islands EEZ includes vital submarine telecommunications lines connecting the North American continent with Oceania. </w:t>
      </w:r>
      <w:r w:rsidRPr="000A37F7">
        <w:rPr>
          <w:rStyle w:val="StyleUnderline"/>
        </w:rPr>
        <w:t>Without a clear U.S. response, Chinese sway may take hold in this vital nation</w:t>
      </w:r>
      <w:r w:rsidRPr="00B901BD">
        <w:rPr>
          <w:sz w:val="16"/>
        </w:rPr>
        <w:t>. Yet, there is still an opportunity to energetically match Chinese overtures. Cook Islands citizens are nervous about losing New Zealand citizen status conferred via constitutional ties between the two countries—a consideration that heavily motivated much of the public opposition to the recent deals.</w:t>
      </w:r>
    </w:p>
    <w:p w14:paraId="66EC5228" w14:textId="77777777" w:rsidR="0060647F" w:rsidRPr="00700065" w:rsidRDefault="0060647F" w:rsidP="0060647F">
      <w:pPr>
        <w:rPr>
          <w:sz w:val="16"/>
        </w:rPr>
      </w:pPr>
      <w:r w:rsidRPr="00B901BD">
        <w:rPr>
          <w:sz w:val="16"/>
        </w:rPr>
        <w:t xml:space="preserve">A Pathway Toward </w:t>
      </w:r>
      <w:r w:rsidRPr="00700065">
        <w:rPr>
          <w:sz w:val="16"/>
        </w:rPr>
        <w:t>American Leadership</w:t>
      </w:r>
    </w:p>
    <w:p w14:paraId="1318AD03" w14:textId="77777777" w:rsidR="0060647F" w:rsidRDefault="0060647F" w:rsidP="0060647F">
      <w:pPr>
        <w:rPr>
          <w:sz w:val="16"/>
        </w:rPr>
      </w:pPr>
      <w:r w:rsidRPr="00700065">
        <w:rPr>
          <w:rStyle w:val="StyleUnderline"/>
        </w:rPr>
        <w:t>The U</w:t>
      </w:r>
      <w:r w:rsidRPr="00700065">
        <w:rPr>
          <w:sz w:val="16"/>
        </w:rPr>
        <w:t xml:space="preserve">nited </w:t>
      </w:r>
      <w:r w:rsidRPr="00700065">
        <w:rPr>
          <w:rStyle w:val="StyleUnderline"/>
        </w:rPr>
        <w:t>S</w:t>
      </w:r>
      <w:r w:rsidRPr="00700065">
        <w:rPr>
          <w:sz w:val="16"/>
        </w:rPr>
        <w:t xml:space="preserve">tates </w:t>
      </w:r>
      <w:r w:rsidRPr="00700065">
        <w:rPr>
          <w:rStyle w:val="StyleUnderline"/>
        </w:rPr>
        <w:t xml:space="preserve">finds itself </w:t>
      </w:r>
      <w:r w:rsidRPr="00700065">
        <w:rPr>
          <w:rStyle w:val="Emphasis"/>
        </w:rPr>
        <w:t>disadvantaged</w:t>
      </w:r>
      <w:r w:rsidRPr="00700065">
        <w:rPr>
          <w:rStyle w:val="StyleUnderline"/>
        </w:rPr>
        <w:t xml:space="preserve"> and falling behind in marine minerals production, as it has on land, at its </w:t>
      </w:r>
      <w:r w:rsidRPr="00700065">
        <w:rPr>
          <w:rStyle w:val="Emphasis"/>
        </w:rPr>
        <w:t>geopolitical peril</w:t>
      </w:r>
      <w:r w:rsidRPr="00700065">
        <w:rPr>
          <w:sz w:val="16"/>
        </w:rPr>
        <w:t xml:space="preserve">. </w:t>
      </w:r>
      <w:r w:rsidRPr="00700065">
        <w:rPr>
          <w:rStyle w:val="StyleUnderline"/>
        </w:rPr>
        <w:t xml:space="preserve">The continued </w:t>
      </w:r>
      <w:r w:rsidRPr="00E0298C">
        <w:rPr>
          <w:rStyle w:val="StyleUnderline"/>
          <w:highlight w:val="cyan"/>
        </w:rPr>
        <w:t xml:space="preserve">non-ratification </w:t>
      </w:r>
      <w:r w:rsidRPr="004E58CB">
        <w:rPr>
          <w:rStyle w:val="StyleUnderline"/>
        </w:rPr>
        <w:t xml:space="preserve">of UNCLOS </w:t>
      </w:r>
      <w:r w:rsidRPr="00E0298C">
        <w:rPr>
          <w:rStyle w:val="StyleUnderline"/>
          <w:highlight w:val="cyan"/>
        </w:rPr>
        <w:t>prevents</w:t>
      </w:r>
      <w:r w:rsidRPr="000A37F7">
        <w:rPr>
          <w:rStyle w:val="StyleUnderline"/>
        </w:rPr>
        <w:t xml:space="preserve"> private sector </w:t>
      </w:r>
      <w:r w:rsidRPr="00E0298C">
        <w:rPr>
          <w:rStyle w:val="StyleUnderline"/>
          <w:highlight w:val="cyan"/>
        </w:rPr>
        <w:t>access to</w:t>
      </w:r>
      <w:r w:rsidRPr="000A37F7">
        <w:rPr>
          <w:rStyle w:val="StyleUnderline"/>
        </w:rPr>
        <w:t xml:space="preserve"> the best </w:t>
      </w:r>
      <w:r w:rsidRPr="00692B67">
        <w:rPr>
          <w:rStyle w:val="StyleUnderline"/>
        </w:rPr>
        <w:t xml:space="preserve">oceanic </w:t>
      </w:r>
      <w:r w:rsidRPr="00E0298C">
        <w:rPr>
          <w:rStyle w:val="StyleUnderline"/>
          <w:highlight w:val="cyan"/>
        </w:rPr>
        <w:t xml:space="preserve">resources </w:t>
      </w:r>
      <w:r w:rsidRPr="009F3D3D">
        <w:rPr>
          <w:rStyle w:val="StyleUnderline"/>
        </w:rPr>
        <w:t xml:space="preserve">and </w:t>
      </w:r>
      <w:r w:rsidRPr="00692B67">
        <w:rPr>
          <w:rStyle w:val="Emphasis"/>
        </w:rPr>
        <w:t xml:space="preserve">stymies maritime </w:t>
      </w:r>
      <w:r w:rsidRPr="00E0298C">
        <w:rPr>
          <w:rStyle w:val="Emphasis"/>
          <w:highlight w:val="cyan"/>
        </w:rPr>
        <w:t>innovation</w:t>
      </w:r>
      <w:r w:rsidRPr="00B901BD">
        <w:rPr>
          <w:sz w:val="16"/>
        </w:rPr>
        <w:t xml:space="preserve">. </w:t>
      </w:r>
      <w:r w:rsidRPr="00700065">
        <w:rPr>
          <w:rStyle w:val="StyleUnderline"/>
        </w:rPr>
        <w:t>This</w:t>
      </w:r>
      <w:r w:rsidRPr="00B901BD">
        <w:rPr>
          <w:sz w:val="16"/>
        </w:rPr>
        <w:t xml:space="preserve"> self-imposed limitation </w:t>
      </w:r>
      <w:r w:rsidRPr="00E0298C">
        <w:rPr>
          <w:rStyle w:val="StyleUnderline"/>
          <w:highlight w:val="cyan"/>
        </w:rPr>
        <w:t>generates</w:t>
      </w:r>
      <w:r w:rsidRPr="000A37F7">
        <w:rPr>
          <w:rStyle w:val="StyleUnderline"/>
        </w:rPr>
        <w:t xml:space="preserve"> multiple </w:t>
      </w:r>
      <w:r w:rsidRPr="00E0298C">
        <w:rPr>
          <w:rStyle w:val="Emphasis"/>
          <w:highlight w:val="cyan"/>
        </w:rPr>
        <w:t>strategic vulnerabilities</w:t>
      </w:r>
      <w:r w:rsidRPr="009F3D3D">
        <w:rPr>
          <w:sz w:val="16"/>
        </w:rPr>
        <w:t>:</w:t>
      </w:r>
      <w:r w:rsidRPr="00E0298C">
        <w:rPr>
          <w:sz w:val="16"/>
          <w:highlight w:val="cyan"/>
        </w:rPr>
        <w:t xml:space="preserve"> </w:t>
      </w:r>
      <w:r w:rsidRPr="00E0298C">
        <w:rPr>
          <w:rStyle w:val="StyleUnderline"/>
          <w:highlight w:val="cyan"/>
        </w:rPr>
        <w:t>the</w:t>
      </w:r>
      <w:r w:rsidRPr="000A37F7">
        <w:rPr>
          <w:rStyle w:val="StyleUnderline"/>
        </w:rPr>
        <w:t xml:space="preserve"> </w:t>
      </w:r>
      <w:r w:rsidRPr="00E0298C">
        <w:rPr>
          <w:rStyle w:val="StyleUnderline"/>
          <w:highlight w:val="cyan"/>
        </w:rPr>
        <w:t>U</w:t>
      </w:r>
      <w:r w:rsidRPr="00B901BD">
        <w:rPr>
          <w:sz w:val="16"/>
        </w:rPr>
        <w:t xml:space="preserve">nited </w:t>
      </w:r>
      <w:r w:rsidRPr="00E0298C">
        <w:rPr>
          <w:rStyle w:val="StyleUnderline"/>
          <w:highlight w:val="cyan"/>
        </w:rPr>
        <w:t>S</w:t>
      </w:r>
      <w:r w:rsidRPr="00B901BD">
        <w:rPr>
          <w:sz w:val="16"/>
        </w:rPr>
        <w:t xml:space="preserve">tates </w:t>
      </w:r>
      <w:r w:rsidRPr="00E0298C">
        <w:rPr>
          <w:rStyle w:val="Emphasis"/>
          <w:highlight w:val="cyan"/>
        </w:rPr>
        <w:t>cannot</w:t>
      </w:r>
      <w:r w:rsidRPr="00E0298C">
        <w:rPr>
          <w:rStyle w:val="StyleUnderline"/>
          <w:highlight w:val="cyan"/>
        </w:rPr>
        <w:t xml:space="preserve"> sponsor </w:t>
      </w:r>
      <w:r w:rsidRPr="00692B67">
        <w:rPr>
          <w:rStyle w:val="StyleUnderline"/>
        </w:rPr>
        <w:t xml:space="preserve">American </w:t>
      </w:r>
      <w:r w:rsidRPr="00E0298C">
        <w:rPr>
          <w:rStyle w:val="StyleUnderline"/>
          <w:highlight w:val="cyan"/>
        </w:rPr>
        <w:t>companies</w:t>
      </w:r>
      <w:r w:rsidRPr="000A37F7">
        <w:rPr>
          <w:rStyle w:val="StyleUnderline"/>
        </w:rPr>
        <w:t xml:space="preserve"> </w:t>
      </w:r>
      <w:r w:rsidRPr="005E50BD">
        <w:rPr>
          <w:rStyle w:val="StyleUnderline"/>
        </w:rPr>
        <w:t>to secure exploitation contracts through the ISA</w:t>
      </w:r>
      <w:r w:rsidRPr="005E50BD">
        <w:rPr>
          <w:sz w:val="16"/>
        </w:rPr>
        <w:t>,</w:t>
      </w:r>
      <w:r w:rsidRPr="00B901BD">
        <w:rPr>
          <w:sz w:val="16"/>
        </w:rPr>
        <w:t xml:space="preserve"> </w:t>
      </w:r>
      <w:r w:rsidRPr="000A37F7">
        <w:rPr>
          <w:rStyle w:val="StyleUnderline"/>
        </w:rPr>
        <w:t>U.S.</w:t>
      </w:r>
      <w:r w:rsidRPr="00B901BD">
        <w:rPr>
          <w:sz w:val="16"/>
        </w:rPr>
        <w:t xml:space="preserve"> officials </w:t>
      </w:r>
      <w:r w:rsidRPr="00E0298C">
        <w:rPr>
          <w:rStyle w:val="StyleUnderline"/>
          <w:highlight w:val="cyan"/>
        </w:rPr>
        <w:t xml:space="preserve">cannot </w:t>
      </w:r>
      <w:r w:rsidRPr="000E1FF4">
        <w:rPr>
          <w:rStyle w:val="StyleUnderline"/>
        </w:rPr>
        <w:t>participate</w:t>
      </w:r>
      <w:r w:rsidRPr="000A37F7">
        <w:rPr>
          <w:rStyle w:val="StyleUnderline"/>
        </w:rPr>
        <w:t xml:space="preserve"> in </w:t>
      </w:r>
      <w:r w:rsidRPr="00E0298C">
        <w:rPr>
          <w:rStyle w:val="StyleUnderline"/>
          <w:highlight w:val="cyan"/>
        </w:rPr>
        <w:t>develop</w:t>
      </w:r>
      <w:r w:rsidRPr="000A37F7">
        <w:rPr>
          <w:rStyle w:val="StyleUnderline"/>
        </w:rPr>
        <w:t xml:space="preserve">ing </w:t>
      </w:r>
      <w:r w:rsidRPr="00E0298C">
        <w:rPr>
          <w:rStyle w:val="StyleUnderline"/>
          <w:highlight w:val="cyan"/>
        </w:rPr>
        <w:t>the</w:t>
      </w:r>
      <w:r w:rsidRPr="000A37F7">
        <w:rPr>
          <w:rStyle w:val="StyleUnderline"/>
        </w:rPr>
        <w:t xml:space="preserve"> </w:t>
      </w:r>
      <w:r w:rsidRPr="00E0298C">
        <w:rPr>
          <w:rStyle w:val="StyleUnderline"/>
          <w:highlight w:val="cyan"/>
        </w:rPr>
        <w:t>regulatory framework</w:t>
      </w:r>
      <w:r w:rsidRPr="00B901BD">
        <w:rPr>
          <w:sz w:val="16"/>
        </w:rPr>
        <w:t xml:space="preserve">, and </w:t>
      </w:r>
      <w:r w:rsidRPr="00DB7E1A">
        <w:rPr>
          <w:rStyle w:val="StyleUnderline"/>
        </w:rPr>
        <w:t>the U</w:t>
      </w:r>
      <w:r w:rsidRPr="00DB7E1A">
        <w:rPr>
          <w:sz w:val="16"/>
        </w:rPr>
        <w:t xml:space="preserve">nited </w:t>
      </w:r>
      <w:r w:rsidRPr="00DB7E1A">
        <w:rPr>
          <w:rStyle w:val="StyleUnderline"/>
        </w:rPr>
        <w:t>S</w:t>
      </w:r>
      <w:r w:rsidRPr="00DB7E1A">
        <w:rPr>
          <w:sz w:val="16"/>
        </w:rPr>
        <w:t>tate</w:t>
      </w:r>
      <w:r w:rsidRPr="00B901BD">
        <w:rPr>
          <w:sz w:val="16"/>
        </w:rPr>
        <w:t xml:space="preserve">s </w:t>
      </w:r>
      <w:r w:rsidRPr="00E0298C">
        <w:rPr>
          <w:rStyle w:val="StyleUnderline"/>
          <w:highlight w:val="cyan"/>
        </w:rPr>
        <w:t xml:space="preserve">lacks </w:t>
      </w:r>
      <w:r w:rsidRPr="00E0298C">
        <w:rPr>
          <w:rStyle w:val="Emphasis"/>
          <w:highlight w:val="cyan"/>
        </w:rPr>
        <w:t>formal mechanisms</w:t>
      </w:r>
      <w:r w:rsidRPr="00E0298C">
        <w:rPr>
          <w:rStyle w:val="StyleUnderline"/>
          <w:highlight w:val="cyan"/>
        </w:rPr>
        <w:t xml:space="preserve"> to counter </w:t>
      </w:r>
      <w:r w:rsidRPr="00E0298C">
        <w:rPr>
          <w:rStyle w:val="Emphasis"/>
          <w:highlight w:val="cyan"/>
        </w:rPr>
        <w:t>Chinese influence</w:t>
      </w:r>
      <w:r w:rsidRPr="00B901BD">
        <w:rPr>
          <w:sz w:val="16"/>
        </w:rPr>
        <w:t xml:space="preserve"> </w:t>
      </w:r>
      <w:r w:rsidRPr="000A37F7">
        <w:rPr>
          <w:rStyle w:val="StyleUnderline"/>
        </w:rPr>
        <w:t>within</w:t>
      </w:r>
      <w:r w:rsidRPr="00B901BD">
        <w:rPr>
          <w:sz w:val="16"/>
        </w:rPr>
        <w:t xml:space="preserve"> international seabed </w:t>
      </w:r>
      <w:r w:rsidRPr="000A37F7">
        <w:rPr>
          <w:rStyle w:val="StyleUnderline"/>
        </w:rPr>
        <w:t>governance structures</w:t>
      </w:r>
      <w:r w:rsidRPr="00B901BD">
        <w:rPr>
          <w:sz w:val="16"/>
        </w:rPr>
        <w:t xml:space="preserve">. </w:t>
      </w:r>
      <w:r w:rsidRPr="00E0298C">
        <w:rPr>
          <w:rStyle w:val="Emphasis"/>
          <w:highlight w:val="cyan"/>
        </w:rPr>
        <w:t>Without</w:t>
      </w:r>
      <w:r w:rsidRPr="00E0298C">
        <w:rPr>
          <w:rStyle w:val="StyleUnderline"/>
          <w:highlight w:val="cyan"/>
        </w:rPr>
        <w:t xml:space="preserve"> regulatory </w:t>
      </w:r>
      <w:r w:rsidRPr="00E0298C">
        <w:rPr>
          <w:rStyle w:val="Emphasis"/>
          <w:highlight w:val="cyan"/>
        </w:rPr>
        <w:t>certainty</w:t>
      </w:r>
      <w:r w:rsidRPr="000A37F7">
        <w:rPr>
          <w:rStyle w:val="StyleUnderline"/>
        </w:rPr>
        <w:t xml:space="preserve">, private sector </w:t>
      </w:r>
      <w:r w:rsidRPr="00E0298C">
        <w:rPr>
          <w:rStyle w:val="StyleUnderline"/>
          <w:highlight w:val="cyan"/>
        </w:rPr>
        <w:t>companies</w:t>
      </w:r>
      <w:r w:rsidRPr="000A37F7">
        <w:rPr>
          <w:rStyle w:val="StyleUnderline"/>
        </w:rPr>
        <w:t xml:space="preserve"> are forced overseas. </w:t>
      </w:r>
      <w:r w:rsidRPr="00B901BD">
        <w:rPr>
          <w:sz w:val="16"/>
        </w:rPr>
        <w:t xml:space="preserve">Or worse, </w:t>
      </w:r>
      <w:r w:rsidRPr="000A37F7">
        <w:rPr>
          <w:rStyle w:val="StyleUnderline"/>
        </w:rPr>
        <w:t xml:space="preserve">startups </w:t>
      </w:r>
      <w:r w:rsidRPr="00E0298C">
        <w:rPr>
          <w:rStyle w:val="Emphasis"/>
          <w:highlight w:val="cyan"/>
        </w:rPr>
        <w:t>avoid</w:t>
      </w:r>
      <w:r w:rsidRPr="00E0298C">
        <w:rPr>
          <w:rStyle w:val="StyleUnderline"/>
          <w:highlight w:val="cyan"/>
        </w:rPr>
        <w:t xml:space="preserve"> formation </w:t>
      </w:r>
      <w:r w:rsidRPr="00E0298C">
        <w:rPr>
          <w:rStyle w:val="Emphasis"/>
          <w:highlight w:val="cyan"/>
        </w:rPr>
        <w:t>altogether</w:t>
      </w:r>
      <w:r w:rsidRPr="00E0298C">
        <w:rPr>
          <w:sz w:val="16"/>
          <w:highlight w:val="cyan"/>
        </w:rPr>
        <w:t>.</w:t>
      </w:r>
    </w:p>
    <w:p w14:paraId="34B215D2" w14:textId="77777777" w:rsidR="0060647F" w:rsidRPr="00F25D24" w:rsidRDefault="0060647F" w:rsidP="0060647F"/>
    <w:p w14:paraId="2EFBE8F0" w14:textId="77777777" w:rsidR="0060647F" w:rsidRPr="001B2432" w:rsidRDefault="0060647F" w:rsidP="0060647F"/>
    <w:p w14:paraId="11241C40" w14:textId="77777777" w:rsidR="0060647F" w:rsidRDefault="0060647F" w:rsidP="0060647F">
      <w:pPr>
        <w:pStyle w:val="Heading4"/>
      </w:pPr>
      <w:r>
        <w:t xml:space="preserve">Overturning the second advantage on Lisa Cook’s grounds provides same </w:t>
      </w:r>
      <w:r>
        <w:rPr>
          <w:u w:val="single"/>
        </w:rPr>
        <w:t>legal rationale</w:t>
      </w:r>
      <w:r>
        <w:t xml:space="preserve">. </w:t>
      </w:r>
    </w:p>
    <w:p w14:paraId="315C8DA8" w14:textId="77777777" w:rsidR="0060647F" w:rsidRDefault="0060647F" w:rsidP="0060647F"/>
    <w:p w14:paraId="46B327AB" w14:textId="77777777" w:rsidR="0060647F" w:rsidRDefault="0060647F" w:rsidP="0060647F"/>
    <w:p w14:paraId="6205A974" w14:textId="77777777" w:rsidR="0060647F" w:rsidRPr="00F25D24" w:rsidRDefault="0060647F" w:rsidP="0060647F">
      <w:pPr>
        <w:pStyle w:val="Heading4"/>
      </w:pPr>
      <w:r>
        <w:t xml:space="preserve">Pandemic response measures solve. </w:t>
      </w:r>
    </w:p>
    <w:p w14:paraId="0E42BB48" w14:textId="77777777" w:rsidR="0060647F" w:rsidRPr="00F25D24" w:rsidRDefault="0060647F" w:rsidP="0060647F">
      <w:r w:rsidRPr="00F25D24">
        <w:rPr>
          <w:rStyle w:val="Style13ptBold"/>
        </w:rPr>
        <w:t>Fink 21</w:t>
      </w:r>
      <w:r w:rsidRPr="00F25D24">
        <w:t xml:space="preserve"> – Sheri Fink is a correspondent in the investigative unit at the New York Times. She won the 2010 Pulitzer Prize for Investigative Reporting and shared the 2015 Pulitzer Prize for International Reporting. She received her M.D. and Ph.D. from Stanford University, 5-12-2021 ("Experts Call for Sweeping Reforms to Prevent the Next Pandemic", New York Times, Available online at https://www.nytimes.com/2021/05/12/us/covid-pandemic.html, Accessed 5-14-2021)</w:t>
      </w:r>
    </w:p>
    <w:p w14:paraId="31178177" w14:textId="77777777" w:rsidR="0060647F" w:rsidRPr="00F25D24" w:rsidRDefault="0060647F" w:rsidP="0060647F">
      <w:pPr>
        <w:rPr>
          <w:sz w:val="16"/>
        </w:rPr>
      </w:pPr>
      <w:r w:rsidRPr="00F25D24">
        <w:rPr>
          <w:sz w:val="16"/>
        </w:rPr>
        <w:t xml:space="preserve">The next time </w:t>
      </w:r>
      <w:r w:rsidRPr="000633EA">
        <w:rPr>
          <w:rStyle w:val="StyleUnderline"/>
          <w:highlight w:val="yellow"/>
        </w:rPr>
        <w:t>the world</w:t>
      </w:r>
      <w:r w:rsidRPr="00F25D24">
        <w:rPr>
          <w:rStyle w:val="StyleUnderline"/>
        </w:rPr>
        <w:t xml:space="preserve"> faces an outbreak of a fast-spreading</w:t>
      </w:r>
      <w:r w:rsidRPr="00F25D24">
        <w:rPr>
          <w:sz w:val="16"/>
        </w:rPr>
        <w:t xml:space="preserve"> and deadly new pathogen, </w:t>
      </w:r>
      <w:r w:rsidRPr="00F25D24">
        <w:rPr>
          <w:rStyle w:val="StyleUnderline"/>
        </w:rPr>
        <w:t xml:space="preserve">governments </w:t>
      </w:r>
      <w:r w:rsidRPr="000633EA">
        <w:rPr>
          <w:rStyle w:val="StyleUnderline"/>
          <w:highlight w:val="yellow"/>
        </w:rPr>
        <w:t xml:space="preserve">must act </w:t>
      </w:r>
      <w:r w:rsidRPr="000633EA">
        <w:rPr>
          <w:rStyle w:val="Emphasis"/>
          <w:highlight w:val="yellow"/>
        </w:rPr>
        <w:t>swiftly</w:t>
      </w:r>
      <w:r w:rsidRPr="00F25D24">
        <w:rPr>
          <w:sz w:val="16"/>
        </w:rPr>
        <w:t xml:space="preserve"> and be ready </w:t>
      </w:r>
      <w:r w:rsidRPr="000633EA">
        <w:rPr>
          <w:rStyle w:val="StyleUnderline"/>
          <w:highlight w:val="yellow"/>
        </w:rPr>
        <w:t xml:space="preserve">to </w:t>
      </w:r>
      <w:r w:rsidRPr="000633EA">
        <w:rPr>
          <w:rStyle w:val="Emphasis"/>
          <w:highlight w:val="yellow"/>
        </w:rPr>
        <w:t>restrict travel</w:t>
      </w:r>
      <w:r w:rsidRPr="000633EA">
        <w:rPr>
          <w:sz w:val="16"/>
          <w:highlight w:val="yellow"/>
        </w:rPr>
        <w:t xml:space="preserve"> </w:t>
      </w:r>
      <w:r w:rsidRPr="000633EA">
        <w:rPr>
          <w:rStyle w:val="StyleUnderline"/>
          <w:highlight w:val="yellow"/>
        </w:rPr>
        <w:t xml:space="preserve">or </w:t>
      </w:r>
      <w:r w:rsidRPr="000633EA">
        <w:rPr>
          <w:rStyle w:val="Emphasis"/>
          <w:highlight w:val="yellow"/>
        </w:rPr>
        <w:t>mandate masks</w:t>
      </w:r>
      <w:r w:rsidRPr="00F25D24">
        <w:rPr>
          <w:sz w:val="16"/>
        </w:rPr>
        <w:t xml:space="preserve"> </w:t>
      </w:r>
      <w:r w:rsidRPr="00F25D24">
        <w:rPr>
          <w:rStyle w:val="StyleUnderline"/>
        </w:rPr>
        <w:t>even before anyone knows the extent of the threat</w:t>
      </w:r>
      <w:r w:rsidRPr="00F25D24">
        <w:rPr>
          <w:sz w:val="16"/>
        </w:rPr>
        <w:t>, according to a pair of new reports delivered to the World Health Organization.</w:t>
      </w:r>
    </w:p>
    <w:p w14:paraId="6DCE7091" w14:textId="77777777" w:rsidR="0060647F" w:rsidRPr="00F25D24" w:rsidRDefault="0060647F" w:rsidP="0060647F">
      <w:pPr>
        <w:rPr>
          <w:sz w:val="16"/>
        </w:rPr>
      </w:pPr>
      <w:r w:rsidRPr="00F25D24">
        <w:rPr>
          <w:sz w:val="16"/>
        </w:rPr>
        <w:t>The studies are intended to address missteps over the past year that led to more than 3.25 million deaths, some $10 trillion in economic losses and more than 100 million people pushed into extreme poverty.</w:t>
      </w:r>
    </w:p>
    <w:p w14:paraId="23C16FAD" w14:textId="77777777" w:rsidR="0060647F" w:rsidRPr="00F25D24" w:rsidRDefault="0060647F" w:rsidP="0060647F">
      <w:pPr>
        <w:rPr>
          <w:sz w:val="16"/>
        </w:rPr>
      </w:pPr>
      <w:r w:rsidRPr="00F25D24">
        <w:rPr>
          <w:sz w:val="16"/>
        </w:rPr>
        <w:t>“Current institutions, public and private, failed to protect people from a devastating pandemic,” concluded one of the reports, released on Wednesday, which called the Covid-19 pandemic “the 21st century’s Chernobyl moment.”</w:t>
      </w:r>
    </w:p>
    <w:p w14:paraId="4EE60335" w14:textId="77777777" w:rsidR="0060647F" w:rsidRPr="00F25D24" w:rsidRDefault="0060647F" w:rsidP="0060647F">
      <w:pPr>
        <w:rPr>
          <w:sz w:val="16"/>
        </w:rPr>
      </w:pPr>
      <w:r w:rsidRPr="00F25D24">
        <w:rPr>
          <w:sz w:val="16"/>
        </w:rPr>
        <w:t>“Without change,” it said, these institutions “will not prevent a future one.”</w:t>
      </w:r>
    </w:p>
    <w:p w14:paraId="6915ED68" w14:textId="77777777" w:rsidR="0060647F" w:rsidRPr="00F25D24" w:rsidRDefault="0060647F" w:rsidP="0060647F">
      <w:pPr>
        <w:rPr>
          <w:sz w:val="16"/>
        </w:rPr>
      </w:pPr>
      <w:r w:rsidRPr="00F25D24">
        <w:rPr>
          <w:sz w:val="16"/>
        </w:rPr>
        <w:t>The reviews, released in advance of this month’s meeting of the W.H.O.’s governing assembly, were written by appointees who donated countless hours in the midst of their own countries’ pandemic fights to interview hundreds of experts, comb through thousands of documents, gather data and seek counsel from public and private institutions around the world.</w:t>
      </w:r>
    </w:p>
    <w:p w14:paraId="094190DE" w14:textId="77777777" w:rsidR="0060647F" w:rsidRPr="00F25D24" w:rsidRDefault="0060647F" w:rsidP="0060647F">
      <w:pPr>
        <w:rPr>
          <w:sz w:val="16"/>
        </w:rPr>
      </w:pPr>
      <w:r w:rsidRPr="00F25D24">
        <w:rPr>
          <w:sz w:val="16"/>
        </w:rPr>
        <w:t>Pandemics, the authors concluded, are an existential threat on the order of a chemical or nuclear weapon, and preparing for them must be the responsibility of the highest levels of political leadership rather than only health departments, often among the least powerful of government agencies.</w:t>
      </w:r>
    </w:p>
    <w:p w14:paraId="335F3F35" w14:textId="77777777" w:rsidR="0060647F" w:rsidRPr="00F25D24" w:rsidRDefault="0060647F" w:rsidP="0060647F">
      <w:pPr>
        <w:tabs>
          <w:tab w:val="left" w:pos="1160"/>
        </w:tabs>
        <w:rPr>
          <w:rStyle w:val="StyleUnderline"/>
        </w:rPr>
      </w:pPr>
      <w:r w:rsidRPr="00F25D24">
        <w:rPr>
          <w:sz w:val="16"/>
        </w:rPr>
        <w:t xml:space="preserve">The reviews, requested last year by the 194 country representatives governing the W.H.O., </w:t>
      </w:r>
      <w:r w:rsidRPr="00F25D24">
        <w:rPr>
          <w:rStyle w:val="StyleUnderline"/>
        </w:rPr>
        <w:t xml:space="preserve">also called for nations to </w:t>
      </w:r>
      <w:r w:rsidRPr="000633EA">
        <w:rPr>
          <w:rStyle w:val="StyleUnderline"/>
          <w:highlight w:val="yellow"/>
        </w:rPr>
        <w:t xml:space="preserve">provide </w:t>
      </w:r>
      <w:r w:rsidRPr="00F25D24">
        <w:rPr>
          <w:rStyle w:val="Emphasis"/>
        </w:rPr>
        <w:t xml:space="preserve">predictable and </w:t>
      </w:r>
      <w:r w:rsidRPr="000633EA">
        <w:rPr>
          <w:rStyle w:val="Emphasis"/>
          <w:highlight w:val="yellow"/>
        </w:rPr>
        <w:t>sustainable</w:t>
      </w:r>
      <w:r w:rsidRPr="000633EA">
        <w:rPr>
          <w:rStyle w:val="StyleUnderline"/>
          <w:highlight w:val="yellow"/>
        </w:rPr>
        <w:t xml:space="preserve"> financing to the </w:t>
      </w:r>
      <w:r w:rsidRPr="000633EA">
        <w:rPr>
          <w:rStyle w:val="Emphasis"/>
          <w:highlight w:val="yellow"/>
        </w:rPr>
        <w:t>W.H.O</w:t>
      </w:r>
      <w:r w:rsidRPr="000633EA">
        <w:rPr>
          <w:sz w:val="16"/>
          <w:highlight w:val="yellow"/>
        </w:rPr>
        <w:t xml:space="preserve">. </w:t>
      </w:r>
      <w:r w:rsidRPr="000633EA">
        <w:rPr>
          <w:rStyle w:val="StyleUnderline"/>
          <w:highlight w:val="yellow"/>
        </w:rPr>
        <w:t>and</w:t>
      </w:r>
      <w:r w:rsidRPr="00F25D24">
        <w:rPr>
          <w:rStyle w:val="StyleUnderline"/>
        </w:rPr>
        <w:t xml:space="preserve"> to their </w:t>
      </w:r>
      <w:r w:rsidRPr="000633EA">
        <w:rPr>
          <w:rStyle w:val="Emphasis"/>
          <w:highlight w:val="yellow"/>
        </w:rPr>
        <w:t>national preparedness</w:t>
      </w:r>
      <w:r w:rsidRPr="00F25D24">
        <w:rPr>
          <w:rStyle w:val="StyleUnderline"/>
        </w:rPr>
        <w:t xml:space="preserve"> systems.</w:t>
      </w:r>
    </w:p>
    <w:p w14:paraId="6808B4AF" w14:textId="77777777" w:rsidR="0060647F" w:rsidRPr="00F25D24" w:rsidRDefault="0060647F" w:rsidP="0060647F">
      <w:pPr>
        <w:tabs>
          <w:tab w:val="left" w:pos="1160"/>
        </w:tabs>
        <w:rPr>
          <w:sz w:val="16"/>
        </w:rPr>
      </w:pPr>
      <w:r w:rsidRPr="00F25D24">
        <w:rPr>
          <w:sz w:val="16"/>
        </w:rPr>
        <w:t>“W.H.O. is underpowered and underfunded by its member states,” Helen Clark, a former prime minister of New Zealand and an author of one of the reports, said at a media conference this week.</w:t>
      </w:r>
    </w:p>
    <w:p w14:paraId="31089503" w14:textId="77777777" w:rsidR="0060647F" w:rsidRPr="00F25D24" w:rsidRDefault="0060647F" w:rsidP="0060647F">
      <w:pPr>
        <w:tabs>
          <w:tab w:val="left" w:pos="1160"/>
        </w:tabs>
        <w:rPr>
          <w:sz w:val="16"/>
        </w:rPr>
      </w:pPr>
      <w:r w:rsidRPr="00F25D24">
        <w:rPr>
          <w:sz w:val="16"/>
        </w:rPr>
        <w:t>Whether the recommendations lead to lasting change is an open question. Ms. Clark’s group, the Independent Panel for Pandemic Preparedness and Response, pointedly noted that since the H1N1 pandemic in 2009, there have been 11 high-level commissions and panels that produced more than 16 reports, with the vast majority of recommendations never implemented.</w:t>
      </w:r>
    </w:p>
    <w:p w14:paraId="31495C19" w14:textId="77777777" w:rsidR="0060647F" w:rsidRPr="00F25D24" w:rsidRDefault="0060647F" w:rsidP="0060647F">
      <w:pPr>
        <w:tabs>
          <w:tab w:val="left" w:pos="1160"/>
        </w:tabs>
        <w:rPr>
          <w:sz w:val="16"/>
        </w:rPr>
      </w:pPr>
      <w:r w:rsidRPr="00F25D24">
        <w:rPr>
          <w:sz w:val="16"/>
        </w:rPr>
        <w:t>These reports “sit closed gathering dust in U.N. basements and government shelves,” said Ellen Johnson Sirleaf, another author of that report, who served as president of Liberia during the Ebola outbreak there in 2014 and 2015.</w:t>
      </w:r>
    </w:p>
    <w:p w14:paraId="665EF3E9" w14:textId="77777777" w:rsidR="0060647F" w:rsidRPr="00F25D24" w:rsidRDefault="0060647F" w:rsidP="0060647F">
      <w:pPr>
        <w:rPr>
          <w:sz w:val="16"/>
        </w:rPr>
      </w:pPr>
      <w:r w:rsidRPr="00F25D24">
        <w:rPr>
          <w:sz w:val="16"/>
          <w:szCs w:val="16"/>
        </w:rPr>
        <w:t>Under the current international health regulations, “there’s no enforcement mechanism,” said Dr. Lothar H. Wieler, president of the Robert Koch</w:t>
      </w:r>
      <w:r w:rsidRPr="00F25D24">
        <w:rPr>
          <w:sz w:val="16"/>
        </w:rPr>
        <w:t xml:space="preserve"> Institute in Berlin, who led the second major review, in which scientists scrutinized how those regulations functioned in the pandemic.</w:t>
      </w:r>
    </w:p>
    <w:p w14:paraId="63C020C3" w14:textId="77777777" w:rsidR="0060647F" w:rsidRPr="00F25D24" w:rsidRDefault="0060647F" w:rsidP="0060647F">
      <w:pPr>
        <w:rPr>
          <w:rStyle w:val="StyleUnderline"/>
        </w:rPr>
      </w:pPr>
      <w:r w:rsidRPr="00F25D24">
        <w:rPr>
          <w:sz w:val="16"/>
        </w:rPr>
        <w:t xml:space="preserve">Both reports supported the creation of an international pandemic treaty that would establish consequences if countries failed to live up to their commitments. </w:t>
      </w:r>
      <w:r w:rsidRPr="000633EA">
        <w:rPr>
          <w:rStyle w:val="StyleUnderline"/>
          <w:highlight w:val="yellow"/>
        </w:rPr>
        <w:t>Those might</w:t>
      </w:r>
      <w:r w:rsidRPr="000633EA">
        <w:rPr>
          <w:sz w:val="16"/>
          <w:highlight w:val="yellow"/>
        </w:rPr>
        <w:t xml:space="preserve"> </w:t>
      </w:r>
      <w:r w:rsidRPr="000633EA">
        <w:rPr>
          <w:rStyle w:val="StyleUnderline"/>
          <w:highlight w:val="yellow"/>
        </w:rPr>
        <w:t>include</w:t>
      </w:r>
      <w:r w:rsidRPr="00F25D24">
        <w:rPr>
          <w:rStyle w:val="StyleUnderline"/>
        </w:rPr>
        <w:t xml:space="preserve"> quickly </w:t>
      </w:r>
      <w:r w:rsidRPr="000633EA">
        <w:rPr>
          <w:rStyle w:val="Emphasis"/>
          <w:highlight w:val="yellow"/>
        </w:rPr>
        <w:t>sharing samples</w:t>
      </w:r>
      <w:r w:rsidRPr="000633EA">
        <w:rPr>
          <w:rStyle w:val="StyleUnderline"/>
          <w:highlight w:val="yellow"/>
        </w:rPr>
        <w:t xml:space="preserve"> and</w:t>
      </w:r>
      <w:r w:rsidRPr="00F25D24">
        <w:rPr>
          <w:rStyle w:val="StyleUnderline"/>
        </w:rPr>
        <w:t xml:space="preserve"> sequences of </w:t>
      </w:r>
      <w:r w:rsidRPr="00F25D24">
        <w:rPr>
          <w:rStyle w:val="Emphasis"/>
        </w:rPr>
        <w:t xml:space="preserve">emerging </w:t>
      </w:r>
      <w:r w:rsidRPr="000633EA">
        <w:rPr>
          <w:rStyle w:val="Emphasis"/>
          <w:highlight w:val="yellow"/>
        </w:rPr>
        <w:t>pathogens</w:t>
      </w:r>
      <w:r w:rsidRPr="00F25D24">
        <w:rPr>
          <w:sz w:val="16"/>
        </w:rPr>
        <w:t xml:space="preserve">, </w:t>
      </w:r>
      <w:r w:rsidRPr="000633EA">
        <w:rPr>
          <w:rStyle w:val="StyleUnderline"/>
          <w:highlight w:val="yellow"/>
        </w:rPr>
        <w:t xml:space="preserve">providing </w:t>
      </w:r>
      <w:r w:rsidRPr="000633EA">
        <w:rPr>
          <w:rStyle w:val="Emphasis"/>
          <w:highlight w:val="yellow"/>
        </w:rPr>
        <w:t>rapid access</w:t>
      </w:r>
      <w:r w:rsidRPr="00F25D24">
        <w:rPr>
          <w:rStyle w:val="StyleUnderline"/>
        </w:rPr>
        <w:t xml:space="preserve"> to teams deployed by the W.H.O</w:t>
      </w:r>
      <w:r w:rsidRPr="00F25D24">
        <w:rPr>
          <w:sz w:val="16"/>
        </w:rPr>
        <w:t xml:space="preserve">. for early investigation and response, </w:t>
      </w:r>
      <w:r w:rsidRPr="000633EA">
        <w:rPr>
          <w:rStyle w:val="StyleUnderline"/>
          <w:highlight w:val="yellow"/>
        </w:rPr>
        <w:t>and ensuring</w:t>
      </w:r>
      <w:r w:rsidRPr="00F25D24">
        <w:rPr>
          <w:rStyle w:val="StyleUnderline"/>
        </w:rPr>
        <w:t xml:space="preserve"> </w:t>
      </w:r>
      <w:r w:rsidRPr="000633EA">
        <w:rPr>
          <w:rStyle w:val="Emphasis"/>
          <w:highlight w:val="yellow"/>
        </w:rPr>
        <w:t>equitable distribution</w:t>
      </w:r>
      <w:r w:rsidRPr="00F25D24">
        <w:rPr>
          <w:rStyle w:val="StyleUnderline"/>
        </w:rPr>
        <w:t xml:space="preserve"> of vaccines, medicine and tests around the world.</w:t>
      </w:r>
    </w:p>
    <w:p w14:paraId="5CB5C0FD" w14:textId="77777777" w:rsidR="0060647F" w:rsidRPr="00F25D24" w:rsidRDefault="0060647F" w:rsidP="0060647F">
      <w:pPr>
        <w:rPr>
          <w:sz w:val="16"/>
        </w:rPr>
      </w:pPr>
      <w:r w:rsidRPr="00F25D24">
        <w:rPr>
          <w:sz w:val="16"/>
        </w:rPr>
        <w:t>Both reviews also noted that early in the coronavirus pandemic, many countries all but ignored the formal warning issued by the W.H.O., known as a Public Health Emergency of International Concern. Its unfortunate acronym, Pheic, is often pronounced “fake,” one of the reports noted. (Whether the proposal to change this to “Phemic” will prove more stirring remains to be seen.)</w:t>
      </w:r>
    </w:p>
    <w:p w14:paraId="43B9962E" w14:textId="77777777" w:rsidR="0060647F" w:rsidRPr="00F25D24" w:rsidRDefault="0060647F" w:rsidP="0060647F">
      <w:pPr>
        <w:tabs>
          <w:tab w:val="left" w:pos="1160"/>
        </w:tabs>
        <w:rPr>
          <w:sz w:val="16"/>
        </w:rPr>
      </w:pPr>
      <w:r w:rsidRPr="00F25D24">
        <w:rPr>
          <w:sz w:val="16"/>
        </w:rPr>
        <w:t>The independent panel also concluded that the warning could have been declared at least a week earlier than it was — on Jan. 22, 2020, instead of Jan. 30.</w:t>
      </w:r>
    </w:p>
    <w:p w14:paraId="41C34E9C" w14:textId="77777777" w:rsidR="0060647F" w:rsidRPr="00F25D24" w:rsidRDefault="0060647F" w:rsidP="0060647F">
      <w:pPr>
        <w:tabs>
          <w:tab w:val="left" w:pos="1160"/>
        </w:tabs>
        <w:rPr>
          <w:sz w:val="16"/>
        </w:rPr>
      </w:pPr>
      <w:r w:rsidRPr="00F25D24">
        <w:rPr>
          <w:sz w:val="16"/>
        </w:rPr>
        <w:t>Even then, “so many countries chose to wait and see,” only taking concerted action once intensive care beds were filled, Ms. Clark said.</w:t>
      </w:r>
    </w:p>
    <w:p w14:paraId="7CAB7FB9" w14:textId="77777777" w:rsidR="0060647F" w:rsidRPr="00F25D24" w:rsidRDefault="0060647F" w:rsidP="0060647F">
      <w:pPr>
        <w:tabs>
          <w:tab w:val="left" w:pos="1160"/>
        </w:tabs>
        <w:rPr>
          <w:rStyle w:val="StyleUnderline"/>
        </w:rPr>
      </w:pPr>
      <w:r w:rsidRPr="00F25D24">
        <w:rPr>
          <w:sz w:val="16"/>
        </w:rPr>
        <w:t xml:space="preserve">Her group contends that </w:t>
      </w:r>
      <w:r w:rsidRPr="00F25D24">
        <w:rPr>
          <w:rStyle w:val="StyleUnderline"/>
        </w:rPr>
        <w:t>if its recommendations on political leadership, financing and surveillance systems had been in place</w:t>
      </w:r>
      <w:r w:rsidRPr="00F25D24">
        <w:rPr>
          <w:sz w:val="16"/>
        </w:rPr>
        <w:t xml:space="preserve">, </w:t>
      </w:r>
      <w:r w:rsidRPr="00F25D24">
        <w:rPr>
          <w:rStyle w:val="StyleUnderline"/>
        </w:rPr>
        <w:t xml:space="preserve">the coronavirus </w:t>
      </w:r>
      <w:r w:rsidRPr="000633EA">
        <w:rPr>
          <w:rStyle w:val="Emphasis"/>
          <w:highlight w:val="yellow"/>
        </w:rPr>
        <w:t>outbreak would not</w:t>
      </w:r>
      <w:r w:rsidRPr="00F25D24">
        <w:rPr>
          <w:rStyle w:val="StyleUnderline"/>
        </w:rPr>
        <w:t xml:space="preserve"> have </w:t>
      </w:r>
      <w:r w:rsidRPr="000633EA">
        <w:rPr>
          <w:rStyle w:val="Emphasis"/>
          <w:highlight w:val="yellow"/>
        </w:rPr>
        <w:t>become a pandemic</w:t>
      </w:r>
      <w:r w:rsidRPr="00F25D24">
        <w:rPr>
          <w:rStyle w:val="Emphasis"/>
        </w:rPr>
        <w:t>.</w:t>
      </w:r>
      <w:r w:rsidRPr="00F25D24">
        <w:rPr>
          <w:sz w:val="16"/>
        </w:rPr>
        <w:t xml:space="preserve"> </w:t>
      </w:r>
      <w:r w:rsidRPr="00F25D24">
        <w:rPr>
          <w:rStyle w:val="StyleUnderline"/>
        </w:rPr>
        <w:t xml:space="preserve">It also said that </w:t>
      </w:r>
      <w:r w:rsidRPr="000633EA">
        <w:rPr>
          <w:rStyle w:val="Emphasis"/>
          <w:highlight w:val="yellow"/>
        </w:rPr>
        <w:t>digital tools</w:t>
      </w:r>
      <w:r w:rsidRPr="00F25D24">
        <w:rPr>
          <w:rStyle w:val="StyleUnderline"/>
        </w:rPr>
        <w:t xml:space="preserve">, </w:t>
      </w:r>
      <w:r w:rsidRPr="000633EA">
        <w:rPr>
          <w:rStyle w:val="StyleUnderline"/>
          <w:highlight w:val="yellow"/>
        </w:rPr>
        <w:t xml:space="preserve">such as those that </w:t>
      </w:r>
      <w:r w:rsidRPr="000633EA">
        <w:rPr>
          <w:rStyle w:val="Emphasis"/>
          <w:highlight w:val="yellow"/>
        </w:rPr>
        <w:t>scrape</w:t>
      </w:r>
      <w:r w:rsidRPr="00F25D24">
        <w:rPr>
          <w:rStyle w:val="Emphasis"/>
        </w:rPr>
        <w:t xml:space="preserve"> </w:t>
      </w:r>
      <w:r w:rsidRPr="000633EA">
        <w:rPr>
          <w:rStyle w:val="Emphasis"/>
          <w:highlight w:val="yellow"/>
        </w:rPr>
        <w:t>social media</w:t>
      </w:r>
      <w:r w:rsidRPr="000633EA">
        <w:rPr>
          <w:rStyle w:val="StyleUnderline"/>
          <w:highlight w:val="yellow"/>
        </w:rPr>
        <w:t xml:space="preserve"> for rumors</w:t>
      </w:r>
      <w:r w:rsidRPr="00F25D24">
        <w:rPr>
          <w:rStyle w:val="StyleUnderline"/>
        </w:rPr>
        <w:t xml:space="preserve"> of new outbreaks</w:t>
      </w:r>
      <w:r w:rsidRPr="00F25D24">
        <w:rPr>
          <w:sz w:val="16"/>
        </w:rPr>
        <w:t xml:space="preserve">, </w:t>
      </w:r>
      <w:r w:rsidRPr="000633EA">
        <w:rPr>
          <w:rStyle w:val="StyleUnderline"/>
          <w:highlight w:val="yellow"/>
        </w:rPr>
        <w:t>should be</w:t>
      </w:r>
      <w:r w:rsidRPr="00F25D24">
        <w:rPr>
          <w:rStyle w:val="StyleUnderline"/>
        </w:rPr>
        <w:t xml:space="preserve"> better </w:t>
      </w:r>
      <w:r w:rsidRPr="000633EA">
        <w:rPr>
          <w:rStyle w:val="StyleUnderline"/>
          <w:highlight w:val="yellow"/>
        </w:rPr>
        <w:t>incorporated</w:t>
      </w:r>
      <w:r w:rsidRPr="00F25D24">
        <w:rPr>
          <w:rStyle w:val="StyleUnderline"/>
        </w:rPr>
        <w:t xml:space="preserve"> into official responses.</w:t>
      </w:r>
    </w:p>
    <w:p w14:paraId="5A4FE03B" w14:textId="77777777" w:rsidR="0060647F" w:rsidRPr="00F25D24" w:rsidRDefault="0060647F" w:rsidP="0060647F">
      <w:pPr>
        <w:tabs>
          <w:tab w:val="left" w:pos="1160"/>
        </w:tabs>
        <w:rPr>
          <w:sz w:val="16"/>
        </w:rPr>
      </w:pPr>
      <w:r w:rsidRPr="00F25D24">
        <w:rPr>
          <w:sz w:val="16"/>
        </w:rPr>
        <w:t>Notably, the panel did not delve into individual countries’ failures in its report, determining that blame would not be “a very useful approach,” said Dr. Anders Nordström, who helped lead the effort.</w:t>
      </w:r>
    </w:p>
    <w:p w14:paraId="455A135F" w14:textId="77777777" w:rsidR="0060647F" w:rsidRPr="00F25D24" w:rsidRDefault="0060647F" w:rsidP="0060647F">
      <w:pPr>
        <w:tabs>
          <w:tab w:val="left" w:pos="1160"/>
        </w:tabs>
        <w:rPr>
          <w:sz w:val="16"/>
        </w:rPr>
      </w:pPr>
      <w:r w:rsidRPr="00F25D24">
        <w:rPr>
          <w:sz w:val="16"/>
        </w:rPr>
        <w:t>But the group did commission a study of 28 countries with high, medium and low Covid death rates. Some of the countries with the lowest tolls had previously invested in outbreak control systems after experiencing SARS, MERS and Ebola, the report said. Successful countries acted quickly, coordinated across multiple government agencies, meticulously isolated people with the virus and quarantined those exposed to it.</w:t>
      </w:r>
    </w:p>
    <w:p w14:paraId="2BA5F87B" w14:textId="77777777" w:rsidR="0060647F" w:rsidRPr="00F25D24" w:rsidRDefault="0060647F" w:rsidP="0060647F">
      <w:pPr>
        <w:tabs>
          <w:tab w:val="left" w:pos="1160"/>
        </w:tabs>
        <w:rPr>
          <w:sz w:val="16"/>
        </w:rPr>
      </w:pPr>
      <w:r w:rsidRPr="00F25D24">
        <w:rPr>
          <w:sz w:val="16"/>
        </w:rPr>
        <w:t>The worst performing countries had underfunded, fragmented health systems and “uncoordinated approaches that devalued science.” Those with the highest death tolls, including Brazil and the United States, denied the seriousness of the pandemic and discouraged action, the panel members said in interviews.</w:t>
      </w:r>
    </w:p>
    <w:p w14:paraId="193A5FC7" w14:textId="77777777" w:rsidR="0060647F" w:rsidRPr="00F25D24" w:rsidRDefault="0060647F" w:rsidP="0060647F">
      <w:pPr>
        <w:tabs>
          <w:tab w:val="left" w:pos="1160"/>
        </w:tabs>
        <w:rPr>
          <w:sz w:val="16"/>
        </w:rPr>
      </w:pPr>
      <w:r w:rsidRPr="00F25D24">
        <w:rPr>
          <w:sz w:val="16"/>
        </w:rPr>
        <w:t>On some key points, the reports came to different conclusions. The Independent Panel for Pandemic Preparedness and Response argued that the international health regulations governing how countries are supposed to prepare for and report emerging outbreaks “serve to constrain rather than to facilitate rapid action.” It noted that some countries assessed as highly prepared under the framework also had high death rates early in the pandemic.</w:t>
      </w:r>
    </w:p>
    <w:p w14:paraId="6F7907A4" w14:textId="77777777" w:rsidR="0060647F" w:rsidRPr="00F25D24" w:rsidRDefault="0060647F" w:rsidP="0060647F">
      <w:pPr>
        <w:tabs>
          <w:tab w:val="left" w:pos="1160"/>
        </w:tabs>
        <w:rPr>
          <w:sz w:val="16"/>
        </w:rPr>
      </w:pPr>
      <w:r w:rsidRPr="00F25D24">
        <w:rPr>
          <w:sz w:val="16"/>
        </w:rPr>
        <w:t>But the other group, which spent months reviewing those regulations, found that many could have helped but were “simply not implemented by various countries,” Dr. Wieler said.</w:t>
      </w:r>
    </w:p>
    <w:p w14:paraId="1127212E" w14:textId="77777777" w:rsidR="0060647F" w:rsidRPr="00F25D24" w:rsidRDefault="0060647F" w:rsidP="0060647F">
      <w:pPr>
        <w:tabs>
          <w:tab w:val="left" w:pos="1160"/>
        </w:tabs>
        <w:rPr>
          <w:sz w:val="16"/>
        </w:rPr>
      </w:pPr>
      <w:r w:rsidRPr="00F25D24">
        <w:rPr>
          <w:sz w:val="16"/>
        </w:rPr>
        <w:t>Some countries were not even aware that the regulations existed, his group reported. Others lacked laws vital to responding to outbreaks, such as those authorizing quarantines.</w:t>
      </w:r>
    </w:p>
    <w:p w14:paraId="2530AC44" w14:textId="77777777" w:rsidR="0060647F" w:rsidRPr="00F25D24" w:rsidRDefault="0060647F" w:rsidP="0060647F">
      <w:pPr>
        <w:tabs>
          <w:tab w:val="left" w:pos="1160"/>
        </w:tabs>
        <w:rPr>
          <w:sz w:val="16"/>
        </w:rPr>
      </w:pPr>
      <w:r w:rsidRPr="00F25D24">
        <w:rPr>
          <w:sz w:val="16"/>
        </w:rPr>
        <w:t>Changing those regulations would require “negotiations for years,” Dr. Wieler said, noting that the latest set took a decade to finalize. Instead, one of his committee’s major recommendations was to increase countries’ accountability for their obligations, including though a pandemic treaty and a periodic review of their preparedness that would involve other countries.</w:t>
      </w:r>
    </w:p>
    <w:p w14:paraId="574D7C47" w14:textId="77777777" w:rsidR="0060647F" w:rsidRPr="00F25D24" w:rsidRDefault="0060647F" w:rsidP="0060647F">
      <w:pPr>
        <w:tabs>
          <w:tab w:val="left" w:pos="1160"/>
        </w:tabs>
        <w:rPr>
          <w:sz w:val="16"/>
        </w:rPr>
      </w:pPr>
      <w:r w:rsidRPr="000633EA">
        <w:rPr>
          <w:rStyle w:val="StyleUnderline"/>
          <w:highlight w:val="yellow"/>
        </w:rPr>
        <w:t>The</w:t>
      </w:r>
      <w:r w:rsidRPr="00F25D24">
        <w:rPr>
          <w:rStyle w:val="StyleUnderline"/>
        </w:rPr>
        <w:t xml:space="preserve"> independent </w:t>
      </w:r>
      <w:r w:rsidRPr="000633EA">
        <w:rPr>
          <w:rStyle w:val="StyleUnderline"/>
          <w:highlight w:val="yellow"/>
        </w:rPr>
        <w:t>panel</w:t>
      </w:r>
      <w:r w:rsidRPr="00F25D24">
        <w:rPr>
          <w:rStyle w:val="StyleUnderline"/>
        </w:rPr>
        <w:t xml:space="preserve"> also </w:t>
      </w:r>
      <w:r w:rsidRPr="000633EA">
        <w:rPr>
          <w:rStyle w:val="StyleUnderline"/>
          <w:highlight w:val="yellow"/>
        </w:rPr>
        <w:t xml:space="preserve">proposed </w:t>
      </w:r>
      <w:r w:rsidRPr="00F25D24">
        <w:rPr>
          <w:rStyle w:val="StyleUnderline"/>
        </w:rPr>
        <w:t xml:space="preserve">creating </w:t>
      </w:r>
      <w:r w:rsidRPr="000633EA">
        <w:rPr>
          <w:rStyle w:val="StyleUnderline"/>
          <w:highlight w:val="yellow"/>
        </w:rPr>
        <w:t xml:space="preserve">an </w:t>
      </w:r>
      <w:r w:rsidRPr="00F25D24">
        <w:rPr>
          <w:rStyle w:val="Emphasis"/>
        </w:rPr>
        <w:t xml:space="preserve">international </w:t>
      </w:r>
      <w:r w:rsidRPr="000633EA">
        <w:rPr>
          <w:rStyle w:val="Emphasis"/>
          <w:highlight w:val="yellow"/>
        </w:rPr>
        <w:t>council</w:t>
      </w:r>
      <w:r w:rsidRPr="00F25D24">
        <w:rPr>
          <w:rStyle w:val="StyleUnderline"/>
        </w:rPr>
        <w:t xml:space="preserve"> led by heads of state </w:t>
      </w:r>
      <w:r w:rsidRPr="000633EA">
        <w:rPr>
          <w:rStyle w:val="StyleUnderline"/>
          <w:highlight w:val="yellow"/>
        </w:rPr>
        <w:t xml:space="preserve">to keep </w:t>
      </w:r>
      <w:r w:rsidRPr="000633EA">
        <w:rPr>
          <w:rStyle w:val="Emphasis"/>
          <w:highlight w:val="yellow"/>
        </w:rPr>
        <w:t>attention on</w:t>
      </w:r>
      <w:r w:rsidRPr="00F25D24">
        <w:rPr>
          <w:rStyle w:val="Emphasis"/>
        </w:rPr>
        <w:t xml:space="preserve"> health </w:t>
      </w:r>
      <w:r w:rsidRPr="000633EA">
        <w:rPr>
          <w:rStyle w:val="Emphasis"/>
          <w:highlight w:val="yellow"/>
        </w:rPr>
        <w:t>threats</w:t>
      </w:r>
      <w:r w:rsidRPr="000633EA">
        <w:rPr>
          <w:sz w:val="16"/>
          <w:highlight w:val="yellow"/>
        </w:rPr>
        <w:t xml:space="preserve"> </w:t>
      </w:r>
      <w:r w:rsidRPr="000633EA">
        <w:rPr>
          <w:rStyle w:val="StyleUnderline"/>
          <w:highlight w:val="yellow"/>
        </w:rPr>
        <w:t xml:space="preserve">and to oversee a </w:t>
      </w:r>
      <w:r w:rsidRPr="000633EA">
        <w:rPr>
          <w:rStyle w:val="Emphasis"/>
          <w:highlight w:val="yellow"/>
        </w:rPr>
        <w:t xml:space="preserve">multibillion-dollar financing </w:t>
      </w:r>
      <w:r w:rsidRPr="00F25D24">
        <w:rPr>
          <w:rStyle w:val="Emphasis"/>
        </w:rPr>
        <w:t>program</w:t>
      </w:r>
      <w:r w:rsidRPr="00F25D24">
        <w:rPr>
          <w:rStyle w:val="StyleUnderline"/>
        </w:rPr>
        <w:t xml:space="preserve"> </w:t>
      </w:r>
      <w:r w:rsidRPr="00F25D24">
        <w:rPr>
          <w:sz w:val="16"/>
        </w:rPr>
        <w:t>that governments would contribute to based on their ability. It would promise quick payouts to countries contending with a new outbreak, giving them an incentive to report.</w:t>
      </w:r>
    </w:p>
    <w:p w14:paraId="52A585E2" w14:textId="77777777" w:rsidR="0060647F" w:rsidRPr="00F25D24" w:rsidRDefault="0060647F" w:rsidP="0060647F">
      <w:pPr>
        <w:tabs>
          <w:tab w:val="left" w:pos="1160"/>
        </w:tabs>
        <w:rPr>
          <w:sz w:val="16"/>
        </w:rPr>
      </w:pPr>
      <w:r w:rsidRPr="00F25D24">
        <w:rPr>
          <w:sz w:val="16"/>
        </w:rPr>
        <w:t>“There’s only going to be the political will to create those things when something catastrophic happens,” said Dr. Mark Dybul, one of the panel members. These recommendations stemmed in part from his experience leading the President’s Emergency Program for AIDS Relief, known as Pepfar, and the Global Fund to Fight AIDS, Tuberculosis and Malaria, he said.</w:t>
      </w:r>
    </w:p>
    <w:p w14:paraId="330E23FE" w14:textId="77777777" w:rsidR="0060647F" w:rsidRPr="00F25D24" w:rsidRDefault="0060647F" w:rsidP="0060647F">
      <w:pPr>
        <w:tabs>
          <w:tab w:val="left" w:pos="1160"/>
        </w:tabs>
        <w:rPr>
          <w:sz w:val="16"/>
        </w:rPr>
      </w:pPr>
      <w:r w:rsidRPr="00F25D24">
        <w:rPr>
          <w:sz w:val="16"/>
        </w:rPr>
        <w:t>But Dr. Wieler, who led the other international review, said that in general, creating new institutions rather than focusing on improving existing ones could increase costs, complicate coordination and damage the W.H.O.</w:t>
      </w:r>
    </w:p>
    <w:p w14:paraId="40878889" w14:textId="77777777" w:rsidR="0060647F" w:rsidRPr="00F25D24" w:rsidRDefault="0060647F" w:rsidP="0060647F">
      <w:pPr>
        <w:tabs>
          <w:tab w:val="left" w:pos="1160"/>
        </w:tabs>
        <w:rPr>
          <w:sz w:val="16"/>
        </w:rPr>
      </w:pPr>
      <w:r w:rsidRPr="00F25D24">
        <w:rPr>
          <w:rStyle w:val="StyleUnderline"/>
        </w:rPr>
        <w:t>The recommendations of panels</w:t>
      </w:r>
      <w:r w:rsidRPr="00F25D24">
        <w:rPr>
          <w:sz w:val="16"/>
        </w:rPr>
        <w:t xml:space="preserve"> after global emergencies </w:t>
      </w:r>
      <w:r w:rsidRPr="00F25D24">
        <w:rPr>
          <w:rStyle w:val="StyleUnderline"/>
        </w:rPr>
        <w:t>have</w:t>
      </w:r>
      <w:r w:rsidRPr="00F25D24">
        <w:rPr>
          <w:sz w:val="16"/>
        </w:rPr>
        <w:t xml:space="preserve"> </w:t>
      </w:r>
      <w:r w:rsidRPr="00F25D24">
        <w:rPr>
          <w:rStyle w:val="StyleUnderline"/>
        </w:rPr>
        <w:t>sometimes been embraced</w:t>
      </w:r>
      <w:r w:rsidRPr="00F25D24">
        <w:rPr>
          <w:sz w:val="16"/>
        </w:rPr>
        <w:t xml:space="preserve">. </w:t>
      </w:r>
      <w:r w:rsidRPr="00F25D24">
        <w:rPr>
          <w:rStyle w:val="StyleUnderline"/>
        </w:rPr>
        <w:t xml:space="preserve">The </w:t>
      </w:r>
      <w:r w:rsidRPr="000633EA">
        <w:rPr>
          <w:rStyle w:val="StyleUnderline"/>
          <w:highlight w:val="yellow"/>
        </w:rPr>
        <w:t>Ebola</w:t>
      </w:r>
      <w:r w:rsidRPr="00F25D24">
        <w:rPr>
          <w:rStyle w:val="StyleUnderline"/>
        </w:rPr>
        <w:t xml:space="preserve"> outbreak of 2014 and 2015 </w:t>
      </w:r>
      <w:r w:rsidRPr="000633EA">
        <w:rPr>
          <w:rStyle w:val="StyleUnderline"/>
          <w:highlight w:val="yellow"/>
        </w:rPr>
        <w:t xml:space="preserve">led to the </w:t>
      </w:r>
      <w:r w:rsidRPr="000633EA">
        <w:rPr>
          <w:rStyle w:val="Emphasis"/>
          <w:highlight w:val="yellow"/>
        </w:rPr>
        <w:t>creation of</w:t>
      </w:r>
      <w:r w:rsidRPr="00F25D24">
        <w:rPr>
          <w:rStyle w:val="Emphasis"/>
        </w:rPr>
        <w:t xml:space="preserve"> the W.H.O.’s </w:t>
      </w:r>
      <w:r w:rsidRPr="000633EA">
        <w:rPr>
          <w:rStyle w:val="Emphasis"/>
          <w:highlight w:val="yellow"/>
        </w:rPr>
        <w:t>health</w:t>
      </w:r>
      <w:r w:rsidRPr="00F25D24">
        <w:rPr>
          <w:rStyle w:val="Emphasis"/>
        </w:rPr>
        <w:t xml:space="preserve"> </w:t>
      </w:r>
      <w:r w:rsidRPr="000633EA">
        <w:rPr>
          <w:rStyle w:val="Emphasis"/>
          <w:highlight w:val="yellow"/>
        </w:rPr>
        <w:t>emergencies program</w:t>
      </w:r>
      <w:r w:rsidRPr="00F25D24">
        <w:rPr>
          <w:sz w:val="16"/>
        </w:rPr>
        <w:t xml:space="preserve">, </w:t>
      </w:r>
      <w:r w:rsidRPr="00F25D24">
        <w:rPr>
          <w:rStyle w:val="StyleUnderline"/>
        </w:rPr>
        <w:t>aimed at boosting the agency’s role in managing health</w:t>
      </w:r>
      <w:r w:rsidRPr="00F25D24">
        <w:rPr>
          <w:sz w:val="16"/>
        </w:rPr>
        <w:t xml:space="preserve"> </w:t>
      </w:r>
      <w:r w:rsidRPr="00F25D24">
        <w:rPr>
          <w:rStyle w:val="StyleUnderline"/>
        </w:rPr>
        <w:t>crises as well as providing technical guidance</w:t>
      </w:r>
      <w:r w:rsidRPr="00F25D24">
        <w:rPr>
          <w:sz w:val="16"/>
        </w:rPr>
        <w:t xml:space="preserve">. A report released this month noted that the </w:t>
      </w:r>
      <w:r w:rsidRPr="00F25D24">
        <w:rPr>
          <w:rStyle w:val="StyleUnderline"/>
        </w:rPr>
        <w:t xml:space="preserve">new program had received </w:t>
      </w:r>
      <w:r w:rsidRPr="00F25D24">
        <w:rPr>
          <w:sz w:val="16"/>
        </w:rPr>
        <w:t xml:space="preserve">“increasingly </w:t>
      </w:r>
      <w:r w:rsidRPr="00F25D24">
        <w:rPr>
          <w:rStyle w:val="StyleUnderline"/>
        </w:rPr>
        <w:t>positive feedback</w:t>
      </w:r>
      <w:r w:rsidRPr="00F25D24">
        <w:rPr>
          <w:sz w:val="16"/>
        </w:rPr>
        <w:t>” from countries, donors and partner agencies as it managed dozens of health and humanitarian emergencies.</w:t>
      </w:r>
    </w:p>
    <w:p w14:paraId="2A8DD1A1" w14:textId="77777777" w:rsidR="0060647F" w:rsidRPr="00F25D24" w:rsidRDefault="0060647F" w:rsidP="0060647F">
      <w:pPr>
        <w:tabs>
          <w:tab w:val="left" w:pos="1160"/>
        </w:tabs>
        <w:rPr>
          <w:sz w:val="16"/>
        </w:rPr>
      </w:pPr>
      <w:r w:rsidRPr="00F25D24">
        <w:rPr>
          <w:sz w:val="16"/>
        </w:rPr>
        <w:t>The W.H.O. before the Ebola outbreak and after it are “two different agencies basically,” said Dr. Joanne Liu, a former international president of Doctors Without Borders and a member of the independent panel. Dr. Liu was one of the W.H.O.’s most trenchant critics during the Ebola response, and she noted a “marked improvement” in how quickly the agency had declared an international emergency this time.</w:t>
      </w:r>
    </w:p>
    <w:p w14:paraId="1DAFC982" w14:textId="77777777" w:rsidR="0060647F" w:rsidRPr="00F25D24" w:rsidRDefault="0060647F" w:rsidP="0060647F">
      <w:pPr>
        <w:tabs>
          <w:tab w:val="left" w:pos="1160"/>
        </w:tabs>
        <w:rPr>
          <w:sz w:val="16"/>
        </w:rPr>
      </w:pPr>
      <w:r w:rsidRPr="00F25D24">
        <w:rPr>
          <w:sz w:val="16"/>
        </w:rPr>
        <w:t>Dr. Liu said her biggest fear was that as wealthier countries gained an upper hand on the virus because of vaccines, they would leave low- and middle-income countries behind, with Covid-19 becoming “a neglected pandemic because they are going to be the only ones fighting it — a bit like H.I.V. and T.B.”</w:t>
      </w:r>
    </w:p>
    <w:p w14:paraId="7BD246A8" w14:textId="77777777" w:rsidR="0060647F" w:rsidRPr="00F25D24" w:rsidRDefault="0060647F" w:rsidP="0060647F">
      <w:pPr>
        <w:tabs>
          <w:tab w:val="left" w:pos="1160"/>
        </w:tabs>
        <w:rPr>
          <w:sz w:val="16"/>
        </w:rPr>
      </w:pPr>
      <w:r w:rsidRPr="00F25D24">
        <w:rPr>
          <w:sz w:val="16"/>
        </w:rPr>
        <w:t>To avert that, the panel released a slew of urgent recommendations and called for the world’s entire population to be immunized within a year.</w:t>
      </w:r>
    </w:p>
    <w:p w14:paraId="4CED9158" w14:textId="77777777" w:rsidR="0060647F" w:rsidRPr="00F25D24" w:rsidRDefault="0060647F" w:rsidP="0060647F">
      <w:pPr>
        <w:tabs>
          <w:tab w:val="left" w:pos="1160"/>
        </w:tabs>
      </w:pPr>
      <w:r w:rsidRPr="00F25D24">
        <w:rPr>
          <w:rStyle w:val="StyleUnderline"/>
        </w:rPr>
        <w:t xml:space="preserve">Wealthy </w:t>
      </w:r>
      <w:r w:rsidRPr="000633EA">
        <w:rPr>
          <w:rStyle w:val="StyleUnderline"/>
          <w:highlight w:val="yellow"/>
        </w:rPr>
        <w:t xml:space="preserve">countries with a </w:t>
      </w:r>
      <w:r w:rsidRPr="000633EA">
        <w:rPr>
          <w:rStyle w:val="Emphasis"/>
          <w:highlight w:val="yellow"/>
        </w:rPr>
        <w:t>good vaccine pipeline</w:t>
      </w:r>
      <w:r w:rsidRPr="000633EA">
        <w:rPr>
          <w:rStyle w:val="StyleUnderline"/>
          <w:highlight w:val="yellow"/>
        </w:rPr>
        <w:t xml:space="preserve"> should commit to making</w:t>
      </w:r>
      <w:r w:rsidRPr="00F25D24">
        <w:rPr>
          <w:rStyle w:val="StyleUnderline"/>
        </w:rPr>
        <w:t xml:space="preserve"> at least a </w:t>
      </w:r>
      <w:r w:rsidRPr="000633EA">
        <w:rPr>
          <w:rStyle w:val="Emphasis"/>
          <w:highlight w:val="yellow"/>
        </w:rPr>
        <w:t>billion doses available</w:t>
      </w:r>
      <w:r w:rsidRPr="00F25D24">
        <w:rPr>
          <w:sz w:val="16"/>
        </w:rPr>
        <w:t xml:space="preserve"> </w:t>
      </w:r>
      <w:r w:rsidRPr="00F25D24">
        <w:rPr>
          <w:rStyle w:val="StyleUnderline"/>
        </w:rPr>
        <w:t>to the poorest countries</w:t>
      </w:r>
      <w:r w:rsidRPr="00F25D24">
        <w:rPr>
          <w:sz w:val="16"/>
        </w:rPr>
        <w:t xml:space="preserve"> by September through programs like Covax, a global effort to provide vaccines </w:t>
      </w:r>
      <w:r w:rsidRPr="00F25D24">
        <w:rPr>
          <w:sz w:val="16"/>
          <w:szCs w:val="16"/>
        </w:rPr>
        <w:t>equitably throughout the world, the group said.</w:t>
      </w:r>
    </w:p>
    <w:p w14:paraId="50EDAF9D" w14:textId="77777777" w:rsidR="0060647F" w:rsidRDefault="0060647F" w:rsidP="0060647F">
      <w:pPr>
        <w:pStyle w:val="Heading3"/>
      </w:pPr>
      <w:r>
        <w:t>1NC---DA</w:t>
      </w:r>
    </w:p>
    <w:p w14:paraId="49770149" w14:textId="77777777" w:rsidR="0060647F" w:rsidRDefault="0060647F" w:rsidP="0060647F">
      <w:r>
        <w:t>Econ</w:t>
      </w:r>
    </w:p>
    <w:p w14:paraId="757932E5" w14:textId="77777777" w:rsidR="0060647F" w:rsidRPr="009E6310" w:rsidRDefault="0060647F" w:rsidP="0060647F">
      <w:pPr>
        <w:pStyle w:val="Heading4"/>
        <w:rPr>
          <w:rFonts w:cs="Calibri"/>
        </w:rPr>
      </w:pPr>
      <w:r w:rsidRPr="009E6310">
        <w:rPr>
          <w:rFonts w:cs="Calibri"/>
        </w:rPr>
        <w:t xml:space="preserve">The plan locks-in </w:t>
      </w:r>
      <w:r w:rsidRPr="009E6310">
        <w:rPr>
          <w:rFonts w:cs="Calibri"/>
          <w:u w:val="single"/>
        </w:rPr>
        <w:t>inflation</w:t>
      </w:r>
      <w:r w:rsidRPr="009E6310">
        <w:rPr>
          <w:rFonts w:cs="Calibri"/>
        </w:rPr>
        <w:t xml:space="preserve"> and </w:t>
      </w:r>
      <w:r w:rsidRPr="009E6310">
        <w:rPr>
          <w:rFonts w:cs="Calibri"/>
          <w:u w:val="single"/>
        </w:rPr>
        <w:t>rocks</w:t>
      </w:r>
      <w:r w:rsidRPr="009E6310">
        <w:rPr>
          <w:rFonts w:cs="Calibri"/>
        </w:rPr>
        <w:t xml:space="preserve"> financial markets.</w:t>
      </w:r>
    </w:p>
    <w:p w14:paraId="45A2722D" w14:textId="77777777" w:rsidR="0060647F" w:rsidRPr="009E6310" w:rsidRDefault="0060647F" w:rsidP="0060647F">
      <w:r w:rsidRPr="009E6310">
        <w:rPr>
          <w:rStyle w:val="Style13ptBold"/>
        </w:rPr>
        <w:t>Lucotte and Pradines-Jobet 23</w:t>
      </w:r>
      <w:r w:rsidRPr="009E6310">
        <w:t xml:space="preserve"> – Yannick, Associate Professor of Economics at PSB Paris School of Business and Research Affiliate at Laboratoire d’Économie d’Orléans, Université d’Orléans; Florian, Assistant Professor of Economics at University of Orléans, 07/01/23, “The inflation loop is not a myth,” Finance Research Letters, 55(PB), p. 103970, doi:10.1016/j.frl.2023.103970, figures omitted </w:t>
      </w:r>
    </w:p>
    <w:p w14:paraId="04031346" w14:textId="77777777" w:rsidR="0060647F" w:rsidRPr="009E6310" w:rsidRDefault="0060647F" w:rsidP="0060647F">
      <w:pPr>
        <w:rPr>
          <w:sz w:val="14"/>
        </w:rPr>
      </w:pPr>
      <w:r w:rsidRPr="009E6310">
        <w:rPr>
          <w:sz w:val="14"/>
        </w:rPr>
        <w:t>3.2. Trade union density and wage bargaining coverage</w:t>
      </w:r>
    </w:p>
    <w:p w14:paraId="05071FA1" w14:textId="77777777" w:rsidR="0060647F" w:rsidRPr="009E6310" w:rsidRDefault="0060647F" w:rsidP="0060647F">
      <w:pPr>
        <w:rPr>
          <w:sz w:val="14"/>
        </w:rPr>
      </w:pPr>
      <w:r w:rsidRPr="009E6310">
        <w:rPr>
          <w:sz w:val="14"/>
        </w:rPr>
        <w:t xml:space="preserve">The </w:t>
      </w:r>
      <w:r w:rsidRPr="009E6310">
        <w:rPr>
          <w:rStyle w:val="StyleUnderline"/>
        </w:rPr>
        <w:t xml:space="preserve">wage bargaining power of workers is usually proxied in the empirical literature by </w:t>
      </w:r>
      <w:r w:rsidRPr="009E6310">
        <w:rPr>
          <w:rStyle w:val="Emphasis"/>
        </w:rPr>
        <w:t>trade union density</w:t>
      </w:r>
      <w:r w:rsidRPr="009E6310">
        <w:rPr>
          <w:sz w:val="14"/>
        </w:rPr>
        <w:t xml:space="preserve">. If a large share of workers within a country are members of a </w:t>
      </w:r>
      <w:r w:rsidRPr="009E6310">
        <w:rPr>
          <w:rStyle w:val="StyleUnderline"/>
        </w:rPr>
        <w:t>trade union</w:t>
      </w:r>
      <w:r w:rsidRPr="009E6310">
        <w:rPr>
          <w:sz w:val="14"/>
        </w:rPr>
        <w:t xml:space="preserve">, they can </w:t>
      </w:r>
      <w:r w:rsidRPr="009E6310">
        <w:rPr>
          <w:rStyle w:val="StyleUnderline"/>
        </w:rPr>
        <w:t xml:space="preserve">have a significant </w:t>
      </w:r>
      <w:r w:rsidRPr="009E6310">
        <w:rPr>
          <w:rStyle w:val="StyleUnderline"/>
          <w:highlight w:val="cyan"/>
        </w:rPr>
        <w:t>bargaining power</w:t>
      </w:r>
      <w:r w:rsidRPr="009E6310">
        <w:rPr>
          <w:rStyle w:val="StyleUnderline"/>
        </w:rPr>
        <w:t xml:space="preserve"> in </w:t>
      </w:r>
      <w:r w:rsidRPr="009E6310">
        <w:rPr>
          <w:rStyle w:val="Emphasis"/>
          <w:highlight w:val="cyan"/>
        </w:rPr>
        <w:t>push</w:t>
      </w:r>
      <w:r w:rsidRPr="009E6310">
        <w:rPr>
          <w:rStyle w:val="Emphasis"/>
        </w:rPr>
        <w:t xml:space="preserve">ing </w:t>
      </w:r>
      <w:r w:rsidRPr="009E6310">
        <w:rPr>
          <w:rStyle w:val="Emphasis"/>
          <w:highlight w:val="cyan"/>
        </w:rPr>
        <w:t>up wages</w:t>
      </w:r>
      <w:r w:rsidRPr="009E6310">
        <w:rPr>
          <w:sz w:val="14"/>
        </w:rPr>
        <w:t xml:space="preserve">. This explains why </w:t>
      </w:r>
      <w:r w:rsidRPr="009E6310">
        <w:rPr>
          <w:rStyle w:val="StyleUnderline"/>
        </w:rPr>
        <w:t xml:space="preserve">a </w:t>
      </w:r>
      <w:r w:rsidRPr="009E6310">
        <w:rPr>
          <w:rStyle w:val="Emphasis"/>
        </w:rPr>
        <w:t xml:space="preserve">number of </w:t>
      </w:r>
      <w:r w:rsidRPr="009E6310">
        <w:rPr>
          <w:rStyle w:val="Emphasis"/>
          <w:highlight w:val="cyan"/>
        </w:rPr>
        <w:t>studies</w:t>
      </w:r>
      <w:r w:rsidRPr="009E6310">
        <w:rPr>
          <w:rStyle w:val="StyleUnderline"/>
          <w:highlight w:val="cyan"/>
        </w:rPr>
        <w:t xml:space="preserve"> find</w:t>
      </w:r>
      <w:r w:rsidRPr="009E6310">
        <w:rPr>
          <w:rStyle w:val="StyleUnderline"/>
        </w:rPr>
        <w:t xml:space="preserve"> a </w:t>
      </w:r>
      <w:r w:rsidRPr="009E6310">
        <w:rPr>
          <w:rStyle w:val="StyleUnderline"/>
          <w:highlight w:val="cyan"/>
        </w:rPr>
        <w:t>positive relationship between</w:t>
      </w:r>
      <w:r w:rsidRPr="009E6310">
        <w:rPr>
          <w:rStyle w:val="StyleUnderline"/>
        </w:rPr>
        <w:t xml:space="preserve"> trade </w:t>
      </w:r>
      <w:r w:rsidRPr="009E6310">
        <w:rPr>
          <w:rStyle w:val="StyleUnderline"/>
          <w:highlight w:val="cyan"/>
        </w:rPr>
        <w:t>union</w:t>
      </w:r>
      <w:r w:rsidRPr="009E6310">
        <w:rPr>
          <w:rStyle w:val="StyleUnderline"/>
        </w:rPr>
        <w:t xml:space="preserve"> den</w:t>
      </w:r>
      <w:r w:rsidRPr="009E6310">
        <w:rPr>
          <w:rStyle w:val="StyleUnderline"/>
          <w:highlight w:val="cyan"/>
        </w:rPr>
        <w:t>s</w:t>
      </w:r>
      <w:r w:rsidRPr="009E6310">
        <w:rPr>
          <w:rStyle w:val="StyleUnderline"/>
        </w:rPr>
        <w:t xml:space="preserve">ity </w:t>
      </w:r>
      <w:r w:rsidRPr="009E6310">
        <w:rPr>
          <w:rStyle w:val="StyleUnderline"/>
          <w:highlight w:val="cyan"/>
        </w:rPr>
        <w:t>and</w:t>
      </w:r>
      <w:r w:rsidRPr="009E6310">
        <w:rPr>
          <w:rStyle w:val="StyleUnderline"/>
        </w:rPr>
        <w:t xml:space="preserve"> the </w:t>
      </w:r>
      <w:r w:rsidRPr="009E6310">
        <w:rPr>
          <w:rStyle w:val="Emphasis"/>
        </w:rPr>
        <w:t>level</w:t>
      </w:r>
      <w:r w:rsidRPr="009E6310">
        <w:rPr>
          <w:rStyle w:val="StyleUnderline"/>
        </w:rPr>
        <w:t xml:space="preserve"> and </w:t>
      </w:r>
      <w:r w:rsidRPr="009E6310">
        <w:rPr>
          <w:rStyle w:val="Emphasis"/>
        </w:rPr>
        <w:t xml:space="preserve">persistence of </w:t>
      </w:r>
      <w:r w:rsidRPr="009E6310">
        <w:rPr>
          <w:rStyle w:val="Emphasis"/>
          <w:highlight w:val="cyan"/>
        </w:rPr>
        <w:t>inflation</w:t>
      </w:r>
      <w:r w:rsidRPr="009E6310">
        <w:rPr>
          <w:sz w:val="14"/>
        </w:rPr>
        <w:t xml:space="preserve"> (see, for instance, Bowdlert and Nunziata, 2007, Jaumotte and Morsy, 2012).</w:t>
      </w:r>
    </w:p>
    <w:p w14:paraId="7D5503A1" w14:textId="77777777" w:rsidR="0060647F" w:rsidRPr="009E6310" w:rsidRDefault="0060647F" w:rsidP="0060647F">
      <w:pPr>
        <w:rPr>
          <w:sz w:val="14"/>
        </w:rPr>
      </w:pPr>
      <w:r w:rsidRPr="009E6310">
        <w:rPr>
          <w:sz w:val="14"/>
        </w:rPr>
        <w:t xml:space="preserve">It might consequently be expected that </w:t>
      </w:r>
      <w:r w:rsidRPr="009E6310">
        <w:rPr>
          <w:rStyle w:val="StyleUnderline"/>
        </w:rPr>
        <w:t xml:space="preserve">the </w:t>
      </w:r>
      <w:r w:rsidRPr="009E6310">
        <w:rPr>
          <w:rStyle w:val="Emphasis"/>
        </w:rPr>
        <w:t>intensity of the response of prices to a shock</w:t>
      </w:r>
      <w:r w:rsidRPr="009E6310">
        <w:rPr>
          <w:rStyle w:val="StyleUnderline"/>
        </w:rPr>
        <w:t xml:space="preserve"> to inflation will depend on trade </w:t>
      </w:r>
      <w:r w:rsidRPr="009E6310">
        <w:rPr>
          <w:rStyle w:val="StyleUnderline"/>
          <w:highlight w:val="cyan"/>
        </w:rPr>
        <w:t>union density</w:t>
      </w:r>
      <w:r w:rsidRPr="009E6310">
        <w:rPr>
          <w:rStyle w:val="StyleUnderline"/>
        </w:rPr>
        <w:t xml:space="preserve">, and that this could </w:t>
      </w:r>
      <w:r w:rsidRPr="009E6310">
        <w:rPr>
          <w:rStyle w:val="StyleUnderline"/>
          <w:highlight w:val="cyan"/>
        </w:rPr>
        <w:t>explain</w:t>
      </w:r>
      <w:r w:rsidRPr="009E6310">
        <w:rPr>
          <w:rStyle w:val="StyleUnderline"/>
        </w:rPr>
        <w:t xml:space="preserve"> cross-country </w:t>
      </w:r>
      <w:r w:rsidRPr="009E6310">
        <w:rPr>
          <w:rStyle w:val="StyleUnderline"/>
          <w:highlight w:val="cyan"/>
        </w:rPr>
        <w:t>heterogeneity in</w:t>
      </w:r>
      <w:r w:rsidRPr="009E6310">
        <w:rPr>
          <w:rStyle w:val="StyleUnderline"/>
        </w:rPr>
        <w:t xml:space="preserve"> the </w:t>
      </w:r>
      <w:r w:rsidRPr="009E6310">
        <w:rPr>
          <w:rStyle w:val="StyleUnderline"/>
          <w:highlight w:val="cyan"/>
        </w:rPr>
        <w:t>price dynamics</w:t>
      </w:r>
      <w:r w:rsidRPr="009E6310">
        <w:rPr>
          <w:rStyle w:val="StyleUnderline"/>
        </w:rPr>
        <w:t xml:space="preserve"> following such a shock</w:t>
      </w:r>
      <w:r w:rsidRPr="009E6310">
        <w:rPr>
          <w:sz w:val="14"/>
        </w:rPr>
        <w:t>. Trade union density is defined as the proportion of employees who are members of a trade union among all employees in a given country.</w:t>
      </w:r>
    </w:p>
    <w:p w14:paraId="417934C5" w14:textId="77777777" w:rsidR="0060647F" w:rsidRPr="009E6310" w:rsidRDefault="0060647F" w:rsidP="0060647F">
      <w:pPr>
        <w:rPr>
          <w:sz w:val="14"/>
        </w:rPr>
      </w:pPr>
      <w:r w:rsidRPr="009E6310">
        <w:rPr>
          <w:sz w:val="14"/>
        </w:rPr>
        <w:t>Fig. 3. Impulse response function of prices to an inflation shock: union density.</w:t>
      </w:r>
    </w:p>
    <w:p w14:paraId="61EA3804" w14:textId="77777777" w:rsidR="0060647F" w:rsidRPr="009E6310" w:rsidRDefault="0060647F" w:rsidP="0060647F">
      <w:pPr>
        <w:rPr>
          <w:sz w:val="14"/>
        </w:rPr>
      </w:pPr>
      <w:r w:rsidRPr="009E6310">
        <w:rPr>
          <w:sz w:val="14"/>
        </w:rPr>
        <w:t xml:space="preserve">The results of the IPVAR model that considers trade union density as an interactive variable are displayed in Fig. 3. To assess whether the orthogonalised responses of prices to an inflation shock are statistically different at different levels of union density, we focus on the 80th percentile and the 20th percentile of the variable, as these reflect a high level of wage bargaining power for the unions and a low level, respectively. The chart on the left displays the IRF obtained when we set the interactive variable at the 80th percentile of its sample distribution, while the chart in the centre shows the IRF evaluated at the 20th percentile of the variable. As above, the chart on the right reports the two IRFs with a 95% confidence interval. It shows a positive and statistically significant difference between the two IRFs. This suggests that </w:t>
      </w:r>
      <w:r w:rsidRPr="009E6310">
        <w:rPr>
          <w:rStyle w:val="Emphasis"/>
        </w:rPr>
        <w:t xml:space="preserve">price </w:t>
      </w:r>
      <w:r w:rsidRPr="009E6310">
        <w:rPr>
          <w:rStyle w:val="Emphasis"/>
          <w:highlight w:val="cyan"/>
        </w:rPr>
        <w:t>shocks are more likely to be</w:t>
      </w:r>
      <w:r w:rsidRPr="009E6310">
        <w:rPr>
          <w:rStyle w:val="Emphasis"/>
        </w:rPr>
        <w:t xml:space="preserve"> reflected in </w:t>
      </w:r>
      <w:r w:rsidRPr="009E6310">
        <w:rPr>
          <w:rStyle w:val="Emphasis"/>
          <w:highlight w:val="cyan"/>
        </w:rPr>
        <w:t>wage rises when union density is high</w:t>
      </w:r>
      <w:r w:rsidRPr="009E6310">
        <w:rPr>
          <w:rStyle w:val="StyleUnderline"/>
        </w:rPr>
        <w:t xml:space="preserve">, </w:t>
      </w:r>
      <w:r w:rsidRPr="009E6310">
        <w:rPr>
          <w:rStyle w:val="StyleUnderline"/>
          <w:highlight w:val="cyan"/>
        </w:rPr>
        <w:t>which</w:t>
      </w:r>
      <w:r w:rsidRPr="009E6310">
        <w:rPr>
          <w:rStyle w:val="StyleUnderline"/>
        </w:rPr>
        <w:t xml:space="preserve"> in turn </w:t>
      </w:r>
      <w:r w:rsidRPr="009E6310">
        <w:rPr>
          <w:rStyle w:val="StyleUnderline"/>
          <w:highlight w:val="cyan"/>
        </w:rPr>
        <w:t xml:space="preserve">leads to </w:t>
      </w:r>
      <w:r w:rsidRPr="009E6310">
        <w:rPr>
          <w:rStyle w:val="Emphasis"/>
          <w:highlight w:val="cyan"/>
        </w:rPr>
        <w:t>higher</w:t>
      </w:r>
      <w:r w:rsidRPr="009E6310">
        <w:rPr>
          <w:rStyle w:val="StyleUnderline"/>
        </w:rPr>
        <w:t xml:space="preserve"> and </w:t>
      </w:r>
      <w:r w:rsidRPr="009E6310">
        <w:rPr>
          <w:rStyle w:val="Emphasis"/>
        </w:rPr>
        <w:t xml:space="preserve">more </w:t>
      </w:r>
      <w:r w:rsidRPr="009E6310">
        <w:rPr>
          <w:rStyle w:val="Emphasis"/>
          <w:highlight w:val="cyan"/>
        </w:rPr>
        <w:t>persistent inflation</w:t>
      </w:r>
      <w:r w:rsidRPr="009E6310">
        <w:rPr>
          <w:sz w:val="14"/>
        </w:rPr>
        <w:t>.</w:t>
      </w:r>
    </w:p>
    <w:p w14:paraId="7173D21C" w14:textId="77777777" w:rsidR="0060647F" w:rsidRPr="009E6310" w:rsidRDefault="0060647F" w:rsidP="0060647F">
      <w:pPr>
        <w:rPr>
          <w:sz w:val="14"/>
        </w:rPr>
      </w:pPr>
      <w:r w:rsidRPr="009E6310">
        <w:rPr>
          <w:sz w:val="14"/>
        </w:rPr>
        <w:t xml:space="preserve">The </w:t>
      </w:r>
      <w:r w:rsidRPr="009E6310">
        <w:rPr>
          <w:rStyle w:val="StyleUnderline"/>
        </w:rPr>
        <w:t xml:space="preserve">trade union density gives a first picture of the wage bargaining power of workers, but another important aspect of </w:t>
      </w:r>
      <w:r w:rsidRPr="009E6310">
        <w:rPr>
          <w:rStyle w:val="Emphasis"/>
          <w:highlight w:val="cyan"/>
        </w:rPr>
        <w:t>collective</w:t>
      </w:r>
      <w:r w:rsidRPr="009E6310">
        <w:rPr>
          <w:rStyle w:val="Emphasis"/>
        </w:rPr>
        <w:t xml:space="preserve"> wage </w:t>
      </w:r>
      <w:r w:rsidRPr="009E6310">
        <w:rPr>
          <w:rStyle w:val="Emphasis"/>
          <w:highlight w:val="cyan"/>
        </w:rPr>
        <w:t>bargaining</w:t>
      </w:r>
      <w:r w:rsidRPr="009E6310">
        <w:rPr>
          <w:rStyle w:val="StyleUnderline"/>
        </w:rPr>
        <w:t xml:space="preserve"> is the </w:t>
      </w:r>
      <w:r w:rsidRPr="009E6310">
        <w:rPr>
          <w:rStyle w:val="Emphasis"/>
          <w:highlight w:val="cyan"/>
        </w:rPr>
        <w:t>coverage rate</w:t>
      </w:r>
      <w:r w:rsidRPr="009E6310">
        <w:rPr>
          <w:rStyle w:val="Emphasis"/>
        </w:rPr>
        <w:t xml:space="preserve"> of agreements</w:t>
      </w:r>
      <w:r w:rsidRPr="009E6310">
        <w:rPr>
          <w:rStyle w:val="StyleUnderline"/>
        </w:rPr>
        <w:t xml:space="preserve"> and </w:t>
      </w:r>
      <w:r w:rsidRPr="009E6310">
        <w:rPr>
          <w:rStyle w:val="Emphasis"/>
        </w:rPr>
        <w:t>negotiations</w:t>
      </w:r>
      <w:r w:rsidRPr="009E6310">
        <w:rPr>
          <w:sz w:val="14"/>
        </w:rPr>
        <w:t xml:space="preserve">. It refers to the percentage of workers in an economy whose terms and conditions of employment are determined by collective bargaining, whether or not the worker is a member of a union. More precisely, in our case </w:t>
      </w:r>
      <w:r w:rsidRPr="009E6310">
        <w:rPr>
          <w:rStyle w:val="StyleUnderline"/>
        </w:rPr>
        <w:t>it is defined as the number of employees covered by collective (wage) agreements as a percentage share of all the wage and salary earners in employment who have the right to bargain</w:t>
      </w:r>
      <w:r w:rsidRPr="009E6310">
        <w:rPr>
          <w:sz w:val="14"/>
        </w:rPr>
        <w:t xml:space="preserve">. </w:t>
      </w:r>
      <w:r w:rsidRPr="009E6310">
        <w:rPr>
          <w:rStyle w:val="StyleUnderline"/>
        </w:rPr>
        <w:t>This rate is adjusted to account for some sectors or occupations</w:t>
      </w:r>
      <w:r w:rsidRPr="009E6310">
        <w:rPr>
          <w:sz w:val="14"/>
        </w:rPr>
        <w:t xml:space="preserve"> being covered by a statutory regulation </w:t>
      </w:r>
      <w:r w:rsidRPr="009E6310">
        <w:rPr>
          <w:rStyle w:val="StyleUnderline"/>
        </w:rPr>
        <w:t>that excludes them from the right to bargain</w:t>
      </w:r>
      <w:r w:rsidRPr="009E6310">
        <w:rPr>
          <w:sz w:val="14"/>
        </w:rPr>
        <w:t>.</w:t>
      </w:r>
    </w:p>
    <w:p w14:paraId="03506227" w14:textId="77777777" w:rsidR="0060647F" w:rsidRPr="009E6310" w:rsidRDefault="0060647F" w:rsidP="0060647F">
      <w:pPr>
        <w:rPr>
          <w:sz w:val="14"/>
        </w:rPr>
      </w:pPr>
      <w:r w:rsidRPr="009E6310">
        <w:rPr>
          <w:sz w:val="14"/>
        </w:rPr>
        <w:t xml:space="preserve">By capturing the extent to which collective bargaining is inclusive, the coverage rate </w:t>
      </w:r>
      <w:r w:rsidRPr="009E6310">
        <w:rPr>
          <w:rStyle w:val="StyleUnderline"/>
          <w:highlight w:val="cyan"/>
        </w:rPr>
        <w:t>gives</w:t>
      </w:r>
      <w:r w:rsidRPr="009E6310">
        <w:rPr>
          <w:rStyle w:val="StyleUnderline"/>
        </w:rPr>
        <w:t xml:space="preserve"> an </w:t>
      </w:r>
      <w:r w:rsidRPr="009E6310">
        <w:rPr>
          <w:rStyle w:val="StyleUnderline"/>
          <w:highlight w:val="cyan"/>
        </w:rPr>
        <w:t xml:space="preserve">overview of the </w:t>
      </w:r>
      <w:r w:rsidRPr="009E6310">
        <w:rPr>
          <w:rStyle w:val="Emphasis"/>
          <w:highlight w:val="cyan"/>
        </w:rPr>
        <w:t>magnitude of wage rises</w:t>
      </w:r>
      <w:r w:rsidRPr="009E6310">
        <w:rPr>
          <w:rStyle w:val="Emphasis"/>
        </w:rPr>
        <w:t xml:space="preserve"> expected</w:t>
      </w:r>
      <w:r w:rsidRPr="009E6310">
        <w:rPr>
          <w:rStyle w:val="StyleUnderline"/>
        </w:rPr>
        <w:t xml:space="preserve"> within an economy following a price shock</w:t>
      </w:r>
      <w:r w:rsidRPr="009E6310">
        <w:rPr>
          <w:sz w:val="14"/>
        </w:rPr>
        <w:t xml:space="preserve">. We can consequently expect that </w:t>
      </w:r>
      <w:r w:rsidRPr="009E6310">
        <w:rPr>
          <w:rStyle w:val="StyleUnderline"/>
        </w:rPr>
        <w:t xml:space="preserve">in countries with a high bargaining coverage rate, the </w:t>
      </w:r>
      <w:r w:rsidRPr="009E6310">
        <w:rPr>
          <w:rStyle w:val="Emphasis"/>
          <w:highlight w:val="cyan"/>
        </w:rPr>
        <w:t>response of</w:t>
      </w:r>
      <w:r w:rsidRPr="009E6310">
        <w:rPr>
          <w:rStyle w:val="Emphasis"/>
        </w:rPr>
        <w:t xml:space="preserve"> average </w:t>
      </w:r>
      <w:r w:rsidRPr="009E6310">
        <w:rPr>
          <w:rStyle w:val="Emphasis"/>
          <w:highlight w:val="cyan"/>
        </w:rPr>
        <w:t>wage changes</w:t>
      </w:r>
      <w:r w:rsidRPr="009E6310">
        <w:rPr>
          <w:rStyle w:val="Emphasis"/>
        </w:rPr>
        <w:t xml:space="preserve"> will be larger </w:t>
      </w:r>
      <w:r w:rsidRPr="009E6310">
        <w:rPr>
          <w:rStyle w:val="Emphasis"/>
          <w:highlight w:val="cyan"/>
        </w:rPr>
        <w:t>after an inflation shock</w:t>
      </w:r>
      <w:r w:rsidRPr="009E6310">
        <w:rPr>
          <w:rStyle w:val="StyleUnderline"/>
        </w:rPr>
        <w:t xml:space="preserve">, amplifying the cost-push shock and so increasing the </w:t>
      </w:r>
      <w:r w:rsidRPr="009E6310">
        <w:rPr>
          <w:rStyle w:val="StyleUnderline"/>
          <w:highlight w:val="cyan"/>
        </w:rPr>
        <w:t>risk</w:t>
      </w:r>
      <w:r w:rsidRPr="009E6310">
        <w:rPr>
          <w:rStyle w:val="StyleUnderline"/>
        </w:rPr>
        <w:t xml:space="preserve"> of </w:t>
      </w:r>
      <w:r w:rsidRPr="009E6310">
        <w:rPr>
          <w:rStyle w:val="StyleUnderline"/>
          <w:highlight w:val="cyan"/>
        </w:rPr>
        <w:t>inflation becoming persistent</w:t>
      </w:r>
      <w:r w:rsidRPr="009E6310">
        <w:rPr>
          <w:sz w:val="14"/>
        </w:rPr>
        <w:t>.</w:t>
      </w:r>
    </w:p>
    <w:p w14:paraId="3DD22DE3" w14:textId="77777777" w:rsidR="0060647F" w:rsidRPr="009E6310" w:rsidRDefault="0060647F" w:rsidP="0060647F">
      <w:pPr>
        <w:rPr>
          <w:sz w:val="14"/>
        </w:rPr>
      </w:pPr>
      <w:r w:rsidRPr="009E6310">
        <w:rPr>
          <w:sz w:val="14"/>
        </w:rPr>
        <w:t>Fig. 4. Impulse response function of prices to an inflation shock: coverage rate.</w:t>
      </w:r>
    </w:p>
    <w:p w14:paraId="43372E64" w14:textId="77777777" w:rsidR="0060647F" w:rsidRPr="009E6310" w:rsidRDefault="0060647F" w:rsidP="0060647F">
      <w:pPr>
        <w:rPr>
          <w:sz w:val="14"/>
        </w:rPr>
      </w:pPr>
      <w:r w:rsidRPr="009E6310">
        <w:rPr>
          <w:sz w:val="14"/>
        </w:rPr>
        <w:t xml:space="preserve">The results displayed in Fig. 4 confirm this intuition. The </w:t>
      </w:r>
      <w:r w:rsidRPr="009E6310">
        <w:rPr>
          <w:rStyle w:val="StyleUnderline"/>
        </w:rPr>
        <w:t>intensity of the response of inflation to an initial inflation shock appears to be higher for the IRF evaluated at the 80th percentile of the coverage rate than for the IRF evaluated at the 20th percentile</w:t>
      </w:r>
      <w:r w:rsidRPr="009E6310">
        <w:rPr>
          <w:sz w:val="14"/>
        </w:rPr>
        <w:t xml:space="preserve">. The difference between the two IRFs is </w:t>
      </w:r>
      <w:r w:rsidRPr="009E6310">
        <w:rPr>
          <w:rStyle w:val="Emphasis"/>
        </w:rPr>
        <w:t>statistically significant</w:t>
      </w:r>
      <w:r w:rsidRPr="009E6310">
        <w:rPr>
          <w:sz w:val="14"/>
        </w:rPr>
        <w:t xml:space="preserve"> at the conventional level.</w:t>
      </w:r>
    </w:p>
    <w:p w14:paraId="36FB8367" w14:textId="77777777" w:rsidR="0060647F" w:rsidRPr="009E6310" w:rsidRDefault="0060647F" w:rsidP="0060647F">
      <w:pPr>
        <w:rPr>
          <w:sz w:val="14"/>
        </w:rPr>
      </w:pPr>
      <w:r w:rsidRPr="009E6310">
        <w:rPr>
          <w:sz w:val="14"/>
        </w:rPr>
        <w:t>3.3. Characteristics of wage bargaining</w:t>
      </w:r>
    </w:p>
    <w:p w14:paraId="69ECCE6C" w14:textId="77777777" w:rsidR="0060647F" w:rsidRPr="009E6310" w:rsidRDefault="0060647F" w:rsidP="0060647F">
      <w:pPr>
        <w:rPr>
          <w:sz w:val="14"/>
        </w:rPr>
      </w:pPr>
      <w:r w:rsidRPr="009E6310">
        <w:rPr>
          <w:sz w:val="14"/>
        </w:rPr>
        <w:t xml:space="preserve">One other important </w:t>
      </w:r>
      <w:r w:rsidRPr="009E6310">
        <w:rPr>
          <w:rStyle w:val="Emphasis"/>
        </w:rPr>
        <w:t>institutional feature</w:t>
      </w:r>
      <w:r w:rsidRPr="009E6310">
        <w:rPr>
          <w:sz w:val="14"/>
        </w:rPr>
        <w:t xml:space="preserve"> </w:t>
      </w:r>
      <w:r w:rsidRPr="009E6310">
        <w:rPr>
          <w:rStyle w:val="StyleUnderline"/>
        </w:rPr>
        <w:t>of wage bargaining that could drive inflation is the level at which bargaining takes place, meaning how centralised the bargaining is, and also how coordinated it is</w:t>
      </w:r>
      <w:r w:rsidRPr="009E6310">
        <w:rPr>
          <w:sz w:val="14"/>
        </w:rPr>
        <w:t>.</w:t>
      </w:r>
    </w:p>
    <w:p w14:paraId="3CB7F46E" w14:textId="77777777" w:rsidR="0060647F" w:rsidRPr="009E6310" w:rsidRDefault="0060647F" w:rsidP="0060647F">
      <w:pPr>
        <w:rPr>
          <w:sz w:val="14"/>
        </w:rPr>
      </w:pPr>
      <w:r w:rsidRPr="009E6310">
        <w:rPr>
          <w:sz w:val="14"/>
        </w:rPr>
        <w:t xml:space="preserve">The </w:t>
      </w:r>
      <w:r w:rsidRPr="009E6310">
        <w:rPr>
          <w:rStyle w:val="Emphasis"/>
          <w:highlight w:val="cyan"/>
        </w:rPr>
        <w:t>decentralisation</w:t>
      </w:r>
      <w:r w:rsidRPr="009E6310">
        <w:rPr>
          <w:sz w:val="14"/>
        </w:rPr>
        <w:t xml:space="preserve"> of bargaining structures has been the main trend in labour markets and industrial relations in many countries since the 1980s (Visser, 2016). This trend </w:t>
      </w:r>
      <w:r w:rsidRPr="009E6310">
        <w:rPr>
          <w:rStyle w:val="StyleUnderline"/>
        </w:rPr>
        <w:t xml:space="preserve">has resulted in the bargaining power of workers and unions becoming weaker relative to that of employers, resulting in </w:t>
      </w:r>
      <w:r w:rsidRPr="009E6310">
        <w:rPr>
          <w:rStyle w:val="StyleUnderline"/>
          <w:highlight w:val="cyan"/>
        </w:rPr>
        <w:t>reduced wage dynamics</w:t>
      </w:r>
      <w:r w:rsidRPr="009E6310">
        <w:rPr>
          <w:sz w:val="14"/>
        </w:rPr>
        <w:t xml:space="preserve">. </w:t>
      </w:r>
      <w:r w:rsidRPr="009E6310">
        <w:rPr>
          <w:rStyle w:val="StyleUnderline"/>
        </w:rPr>
        <w:t xml:space="preserve">Wage growth can then be expected to be sluggish in response to an inflation shock in countries that have a </w:t>
      </w:r>
      <w:r w:rsidRPr="009E6310">
        <w:rPr>
          <w:rStyle w:val="StyleUnderline"/>
          <w:highlight w:val="cyan"/>
        </w:rPr>
        <w:t>lower degree of centralisation</w:t>
      </w:r>
      <w:r w:rsidRPr="009E6310">
        <w:rPr>
          <w:sz w:val="14"/>
        </w:rPr>
        <w:t xml:space="preserve">, </w:t>
      </w:r>
      <w:r w:rsidRPr="009E6310">
        <w:rPr>
          <w:rStyle w:val="Emphasis"/>
          <w:highlight w:val="cyan"/>
        </w:rPr>
        <w:t>reduc</w:t>
      </w:r>
      <w:r w:rsidRPr="009E6310">
        <w:rPr>
          <w:rStyle w:val="Emphasis"/>
        </w:rPr>
        <w:t xml:space="preserve">ing the </w:t>
      </w:r>
      <w:r w:rsidRPr="009E6310">
        <w:rPr>
          <w:rStyle w:val="Emphasis"/>
          <w:highlight w:val="cyan"/>
        </w:rPr>
        <w:t>risk of</w:t>
      </w:r>
      <w:r w:rsidRPr="009E6310">
        <w:rPr>
          <w:rStyle w:val="Emphasis"/>
        </w:rPr>
        <w:t xml:space="preserve"> a </w:t>
      </w:r>
      <w:r w:rsidRPr="009E6310">
        <w:rPr>
          <w:rStyle w:val="Emphasis"/>
          <w:highlight w:val="cyan"/>
        </w:rPr>
        <w:t>wage-price loop</w:t>
      </w:r>
      <w:r w:rsidRPr="009E6310">
        <w:rPr>
          <w:rStyle w:val="StyleUnderline"/>
        </w:rPr>
        <w:t xml:space="preserve"> emerging</w:t>
      </w:r>
      <w:r w:rsidRPr="009E6310">
        <w:rPr>
          <w:sz w:val="14"/>
        </w:rPr>
        <w:t xml:space="preserve">. How centralised wage bargaining is can be measured through an ordered categorical variable that ranges from 1 to 5, where a higher value corresponds to a higher degree of centralisation. In our case, </w:t>
      </w:r>
      <w:r w:rsidRPr="009E6310">
        <w:rPr>
          <w:rStyle w:val="StyleUnderline"/>
        </w:rPr>
        <w:t>we compare the IRF obtained when wage bargaining takes place</w:t>
      </w:r>
      <w:r w:rsidRPr="009E6310">
        <w:rPr>
          <w:sz w:val="14"/>
        </w:rPr>
        <w:t xml:space="preserve"> </w:t>
      </w:r>
      <w:r w:rsidRPr="009E6310">
        <w:rPr>
          <w:rStyle w:val="Emphasis"/>
        </w:rPr>
        <w:t>centrally</w:t>
      </w:r>
      <w:r w:rsidRPr="009E6310">
        <w:rPr>
          <w:sz w:val="14"/>
        </w:rPr>
        <w:t xml:space="preserve"> </w:t>
      </w:r>
      <w:r w:rsidRPr="009E6310">
        <w:rPr>
          <w:rStyle w:val="StyleUnderline"/>
        </w:rPr>
        <w:t>or at the</w:t>
      </w:r>
      <w:r w:rsidRPr="009E6310">
        <w:rPr>
          <w:sz w:val="14"/>
        </w:rPr>
        <w:t xml:space="preserve"> </w:t>
      </w:r>
      <w:r w:rsidRPr="009E6310">
        <w:rPr>
          <w:rStyle w:val="Emphasis"/>
        </w:rPr>
        <w:t>industry level</w:t>
      </w:r>
      <w:r w:rsidRPr="009E6310">
        <w:rPr>
          <w:sz w:val="14"/>
        </w:rPr>
        <w:t xml:space="preserve"> (modalities 4 and 5) </w:t>
      </w:r>
      <w:r w:rsidRPr="009E6310">
        <w:rPr>
          <w:rStyle w:val="StyleUnderline"/>
        </w:rPr>
        <w:t>to</w:t>
      </w:r>
      <w:r w:rsidRPr="009E6310">
        <w:rPr>
          <w:sz w:val="14"/>
        </w:rPr>
        <w:t xml:space="preserve"> the IRF obtained </w:t>
      </w:r>
      <w:r w:rsidRPr="009E6310">
        <w:rPr>
          <w:rStyle w:val="StyleUnderline"/>
        </w:rPr>
        <w:t xml:space="preserve">when bargaining predominantly takes place at the </w:t>
      </w:r>
      <w:r w:rsidRPr="009E6310">
        <w:rPr>
          <w:rStyle w:val="Emphasis"/>
        </w:rPr>
        <w:t>firm level</w:t>
      </w:r>
      <w:r w:rsidRPr="009E6310">
        <w:rPr>
          <w:sz w:val="14"/>
        </w:rPr>
        <w:t xml:space="preserve"> (modality 1).</w:t>
      </w:r>
    </w:p>
    <w:p w14:paraId="7828E8B7" w14:textId="77777777" w:rsidR="0060647F" w:rsidRPr="009E6310" w:rsidRDefault="0060647F" w:rsidP="0060647F">
      <w:pPr>
        <w:rPr>
          <w:sz w:val="14"/>
        </w:rPr>
      </w:pPr>
    </w:p>
    <w:p w14:paraId="54749CA1" w14:textId="77777777" w:rsidR="0060647F" w:rsidRPr="009E6310" w:rsidRDefault="0060647F" w:rsidP="0060647F">
      <w:pPr>
        <w:rPr>
          <w:sz w:val="14"/>
        </w:rPr>
      </w:pPr>
      <w:r w:rsidRPr="009E6310">
        <w:rPr>
          <w:sz w:val="14"/>
        </w:rPr>
        <w:t>Fig. 5. Impulse response function of prices to an inflation shock: degree of centralisation.</w:t>
      </w:r>
    </w:p>
    <w:p w14:paraId="18A9B8EA" w14:textId="77777777" w:rsidR="0060647F" w:rsidRPr="009E6310" w:rsidRDefault="0060647F" w:rsidP="0060647F">
      <w:pPr>
        <w:rPr>
          <w:sz w:val="14"/>
        </w:rPr>
      </w:pPr>
      <w:r w:rsidRPr="009E6310">
        <w:rPr>
          <w:sz w:val="14"/>
        </w:rPr>
        <w:t xml:space="preserve">Fig. 5 displays the two IRFs and the difference between them. As expected the difference is positive but not statistically significant at 5%.4 There can be two explanations for this result. The first is that </w:t>
      </w:r>
      <w:r w:rsidRPr="009E6310">
        <w:rPr>
          <w:rStyle w:val="StyleUnderline"/>
          <w:highlight w:val="cyan"/>
        </w:rPr>
        <w:t>the link</w:t>
      </w:r>
      <w:r w:rsidRPr="009E6310">
        <w:rPr>
          <w:rStyle w:val="StyleUnderline"/>
        </w:rPr>
        <w:t xml:space="preserve"> between centralisation and inflation performance </w:t>
      </w:r>
      <w:r w:rsidRPr="009E6310">
        <w:rPr>
          <w:rStyle w:val="StyleUnderline"/>
          <w:highlight w:val="cyan"/>
        </w:rPr>
        <w:t xml:space="preserve">might be </w:t>
      </w:r>
      <w:r w:rsidRPr="009E6310">
        <w:rPr>
          <w:rStyle w:val="Emphasis"/>
          <w:highlight w:val="cyan"/>
        </w:rPr>
        <w:t>non-linear</w:t>
      </w:r>
      <w:r w:rsidRPr="009E6310">
        <w:rPr>
          <w:rStyle w:val="StyleUnderline"/>
        </w:rPr>
        <w:t xml:space="preserve"> and characterised by an inverse U-shaped relationship</w:t>
      </w:r>
      <w:r w:rsidRPr="009E6310">
        <w:rPr>
          <w:sz w:val="14"/>
        </w:rPr>
        <w:t xml:space="preserve">. As shown by Cukierman and Lippi (1999), a high degree of centralisation does not necessarily mean that there is a larger real wage premium and higher inflation. Calmfors and Driffill (1988) argue that trade unions are less likely to be militant when there is a higher degree of centralisation as they are more aware of how their actions will affect inflation. </w:t>
      </w:r>
      <w:r w:rsidRPr="009E6310">
        <w:rPr>
          <w:rStyle w:val="StyleUnderline"/>
        </w:rPr>
        <w:t>The second explanation</w:t>
      </w:r>
      <w:r w:rsidRPr="009E6310">
        <w:rPr>
          <w:sz w:val="14"/>
        </w:rPr>
        <w:t xml:space="preserve"> is that it is </w:t>
      </w:r>
      <w:r w:rsidRPr="009E6310">
        <w:rPr>
          <w:rStyle w:val="StyleUnderline"/>
        </w:rPr>
        <w:t>widely accepted in the literature</w:t>
      </w:r>
      <w:r w:rsidRPr="009E6310">
        <w:rPr>
          <w:sz w:val="14"/>
        </w:rPr>
        <w:t xml:space="preserve"> that one important factor that drives wage developments </w:t>
      </w:r>
      <w:r w:rsidRPr="009E6310">
        <w:rPr>
          <w:rStyle w:val="StyleUnderline"/>
        </w:rPr>
        <w:t>is bargaining coordination rather than bargaining centralisation</w:t>
      </w:r>
      <w:r w:rsidRPr="009E6310">
        <w:rPr>
          <w:sz w:val="14"/>
        </w:rPr>
        <w:t xml:space="preserve">. Indeed, </w:t>
      </w:r>
      <w:r w:rsidRPr="009E6310">
        <w:rPr>
          <w:rStyle w:val="StyleUnderline"/>
        </w:rPr>
        <w:t xml:space="preserve">centralisation refers to the “vertical ordering” of wage bargaining, while coordination aims to capture the “horizontal” relations </w:t>
      </w:r>
      <w:r w:rsidRPr="009E6310">
        <w:rPr>
          <w:rStyle w:val="Emphasis"/>
        </w:rPr>
        <w:t>between distinct bargaining units or actors</w:t>
      </w:r>
      <w:r w:rsidRPr="009E6310">
        <w:rPr>
          <w:sz w:val="14"/>
        </w:rPr>
        <w:t xml:space="preserve"> (Soskice, 1990). In other words, bargaining coordination measures more precisely how synchronised the wage claims of different bargaining units are and how stringent the collective wage agreements are. </w:t>
      </w:r>
      <w:r w:rsidRPr="009E6310">
        <w:rPr>
          <w:rStyle w:val="StyleUnderline"/>
        </w:rPr>
        <w:t xml:space="preserve">Coordination can be viewed as the general attitude of consensus between trade unions and employers’ associations in wage negotiations, and so a </w:t>
      </w:r>
      <w:r w:rsidRPr="009E6310">
        <w:rPr>
          <w:rStyle w:val="Emphasis"/>
          <w:highlight w:val="cyan"/>
        </w:rPr>
        <w:t>high</w:t>
      </w:r>
      <w:r w:rsidRPr="009E6310">
        <w:rPr>
          <w:rStyle w:val="Emphasis"/>
        </w:rPr>
        <w:t xml:space="preserve"> level of </w:t>
      </w:r>
      <w:r w:rsidRPr="009E6310">
        <w:rPr>
          <w:rStyle w:val="Emphasis"/>
          <w:highlight w:val="cyan"/>
        </w:rPr>
        <w:t>coordination</w:t>
      </w:r>
      <w:r w:rsidRPr="009E6310">
        <w:rPr>
          <w:rStyle w:val="StyleUnderline"/>
        </w:rPr>
        <w:t xml:space="preserve"> could be expected to </w:t>
      </w:r>
      <w:r w:rsidRPr="009E6310">
        <w:rPr>
          <w:rStyle w:val="StyleUnderline"/>
          <w:highlight w:val="cyan"/>
        </w:rPr>
        <w:t xml:space="preserve">result in </w:t>
      </w:r>
      <w:r w:rsidRPr="009E6310">
        <w:rPr>
          <w:rStyle w:val="Emphasis"/>
          <w:highlight w:val="cyan"/>
        </w:rPr>
        <w:t>high</w:t>
      </w:r>
      <w:r w:rsidRPr="009E6310">
        <w:rPr>
          <w:rStyle w:val="Emphasis"/>
        </w:rPr>
        <w:t xml:space="preserve">er wage and </w:t>
      </w:r>
      <w:r w:rsidRPr="009E6310">
        <w:rPr>
          <w:rStyle w:val="Emphasis"/>
          <w:highlight w:val="cyan"/>
        </w:rPr>
        <w:t>price increases</w:t>
      </w:r>
      <w:r w:rsidRPr="009E6310">
        <w:rPr>
          <w:sz w:val="14"/>
        </w:rPr>
        <w:t>.</w:t>
      </w:r>
    </w:p>
    <w:p w14:paraId="4227961D" w14:textId="77777777" w:rsidR="0060647F" w:rsidRPr="009E6310" w:rsidRDefault="0060647F" w:rsidP="0060647F">
      <w:pPr>
        <w:rPr>
          <w:sz w:val="14"/>
        </w:rPr>
      </w:pPr>
      <w:r w:rsidRPr="009E6310">
        <w:rPr>
          <w:sz w:val="14"/>
        </w:rPr>
        <w:t xml:space="preserve">The variable that we consider is a de facto measure of wage bargaining coordination (Bowdlert and Nunziata, 2007). It measures how effective the coordination is by considering the behaviour of the bargainers and the stringency of the outcome of the bargaining process. The variable is an ordered categorical variable that ranges from 1 to 5, where 1 corresponds to fragmented wage bargaining with no coordination, and 5 to a centralised bargaining framework that has a high level of coordination and where the decision-making process leads to binding norms being adopted. In our case, </w:t>
      </w:r>
      <w:r w:rsidRPr="009E6310">
        <w:rPr>
          <w:rStyle w:val="StyleUnderline"/>
        </w:rPr>
        <w:t>we compare the IRF obtained when the wage bargaining framework is coordinated</w:t>
      </w:r>
      <w:r w:rsidRPr="009E6310">
        <w:rPr>
          <w:sz w:val="14"/>
        </w:rPr>
        <w:t xml:space="preserve"> (modalities 4 and 5) </w:t>
      </w:r>
      <w:r w:rsidRPr="009E6310">
        <w:rPr>
          <w:rStyle w:val="StyleUnderline"/>
        </w:rPr>
        <w:t>to the IRF obtained when this framework is fragmented and not coordinated</w:t>
      </w:r>
      <w:r w:rsidRPr="009E6310">
        <w:rPr>
          <w:sz w:val="14"/>
        </w:rPr>
        <w:t xml:space="preserve"> (modality 1). The two IRFs and the difference between them are reported in Fig. 6. </w:t>
      </w:r>
      <w:r w:rsidRPr="009E6310">
        <w:rPr>
          <w:rStyle w:val="StyleUnderline"/>
        </w:rPr>
        <w:t xml:space="preserve">The difference appears </w:t>
      </w:r>
      <w:r w:rsidRPr="009E6310">
        <w:rPr>
          <w:rStyle w:val="Emphasis"/>
        </w:rPr>
        <w:t>positive and statistically significant</w:t>
      </w:r>
      <w:r w:rsidRPr="009E6310">
        <w:rPr>
          <w:rStyle w:val="StyleUnderline"/>
        </w:rPr>
        <w:t xml:space="preserve">, which confirms that a </w:t>
      </w:r>
      <w:r w:rsidRPr="009E6310">
        <w:rPr>
          <w:rStyle w:val="StyleUnderline"/>
          <w:highlight w:val="cyan"/>
        </w:rPr>
        <w:t>high</w:t>
      </w:r>
      <w:r w:rsidRPr="009E6310">
        <w:rPr>
          <w:rStyle w:val="StyleUnderline"/>
        </w:rPr>
        <w:t xml:space="preserve"> level of wage </w:t>
      </w:r>
      <w:r w:rsidRPr="009E6310">
        <w:rPr>
          <w:rStyle w:val="StyleUnderline"/>
          <w:highlight w:val="cyan"/>
        </w:rPr>
        <w:t xml:space="preserve">bargaining coordination </w:t>
      </w:r>
      <w:r w:rsidRPr="009E6310">
        <w:rPr>
          <w:rStyle w:val="Emphasis"/>
          <w:highlight w:val="cyan"/>
        </w:rPr>
        <w:t>exacerbates</w:t>
      </w:r>
      <w:r w:rsidRPr="009E6310">
        <w:rPr>
          <w:rStyle w:val="Emphasis"/>
        </w:rPr>
        <w:t xml:space="preserve"> the </w:t>
      </w:r>
      <w:r w:rsidRPr="009E6310">
        <w:rPr>
          <w:rStyle w:val="Emphasis"/>
          <w:highlight w:val="cyan"/>
        </w:rPr>
        <w:t>response of prices to a</w:t>
      </w:r>
      <w:r w:rsidRPr="009E6310">
        <w:rPr>
          <w:rStyle w:val="Emphasis"/>
        </w:rPr>
        <w:t xml:space="preserve">n initial inflation </w:t>
      </w:r>
      <w:r w:rsidRPr="009E6310">
        <w:rPr>
          <w:rStyle w:val="Emphasis"/>
          <w:highlight w:val="cyan"/>
        </w:rPr>
        <w:t>shock</w:t>
      </w:r>
      <w:r w:rsidRPr="009E6310">
        <w:rPr>
          <w:sz w:val="14"/>
        </w:rPr>
        <w:t>.</w:t>
      </w:r>
    </w:p>
    <w:p w14:paraId="03B6BDB7" w14:textId="77777777" w:rsidR="0060647F" w:rsidRPr="009E6310" w:rsidRDefault="0060647F" w:rsidP="0060647F">
      <w:pPr>
        <w:rPr>
          <w:sz w:val="14"/>
        </w:rPr>
      </w:pPr>
      <w:r w:rsidRPr="009E6310">
        <w:rPr>
          <w:sz w:val="14"/>
        </w:rPr>
        <w:t>Fig. 6. Impulse response function of prices to an inflation shock: degree of coordination.</w:t>
      </w:r>
    </w:p>
    <w:p w14:paraId="1498CD88" w14:textId="77777777" w:rsidR="0060647F" w:rsidRPr="009E6310" w:rsidRDefault="0060647F" w:rsidP="0060647F">
      <w:pPr>
        <w:rPr>
          <w:sz w:val="14"/>
        </w:rPr>
      </w:pPr>
      <w:r w:rsidRPr="009E6310">
        <w:rPr>
          <w:sz w:val="14"/>
        </w:rPr>
        <w:t xml:space="preserve">Finally, we take one further step in order to have a complete view of the actual level of wage bargaining, and we consider two alternative interactive variables that capture the potential additional bargaining leverage of unions at firm level. </w:t>
      </w:r>
      <w:r w:rsidRPr="009E6310">
        <w:rPr>
          <w:rStyle w:val="StyleUnderline"/>
        </w:rPr>
        <w:t xml:space="preserve">The first variable measures the space that </w:t>
      </w:r>
      <w:r w:rsidRPr="009E6310">
        <w:rPr>
          <w:rStyle w:val="Emphasis"/>
        </w:rPr>
        <w:t>sectoral agreements</w:t>
      </w:r>
      <w:r w:rsidRPr="009E6310">
        <w:rPr>
          <w:rStyle w:val="StyleUnderline"/>
        </w:rPr>
        <w:t xml:space="preserve"> allow for enterprise bargaining</w:t>
      </w:r>
      <w:r w:rsidRPr="009E6310">
        <w:rPr>
          <w:sz w:val="14"/>
        </w:rPr>
        <w:t xml:space="preserve">, </w:t>
      </w:r>
      <w:r w:rsidRPr="009E6310">
        <w:rPr>
          <w:rStyle w:val="StyleUnderline"/>
        </w:rPr>
        <w:t>while the second variable captures the frequency and scope of additional firm-level bargaining and pay-setting</w:t>
      </w:r>
      <w:r w:rsidRPr="009E6310">
        <w:rPr>
          <w:sz w:val="14"/>
        </w:rPr>
        <w:t>.</w:t>
      </w:r>
    </w:p>
    <w:p w14:paraId="451188C9" w14:textId="77777777" w:rsidR="0060647F" w:rsidRPr="009E6310" w:rsidRDefault="0060647F" w:rsidP="0060647F">
      <w:pPr>
        <w:rPr>
          <w:sz w:val="14"/>
        </w:rPr>
      </w:pPr>
      <w:r w:rsidRPr="009E6310">
        <w:rPr>
          <w:sz w:val="14"/>
        </w:rPr>
        <w:t>Fig. 7. Impulse response function of prices to an inflation shock: sectoral agreements binding.</w:t>
      </w:r>
    </w:p>
    <w:p w14:paraId="4CB97191" w14:textId="77777777" w:rsidR="0060647F" w:rsidRPr="009E6310" w:rsidRDefault="0060647F" w:rsidP="0060647F">
      <w:pPr>
        <w:rPr>
          <w:sz w:val="14"/>
        </w:rPr>
      </w:pPr>
      <w:r w:rsidRPr="009E6310">
        <w:rPr>
          <w:sz w:val="14"/>
        </w:rPr>
        <w:t xml:space="preserve">The first variable is an ordered categorical variable that ranges from 0 to 2, where a higher value indicates that sectoral agreements are less binding. The variable is equal to 2 when sectoral agreements only set the framework for enterprise bargaining, and it is equal to 0 when sectoral agreements define the minimum and actual levels of wages, meaning the terms of agreements between workers and employers are legally binding on all the firms within the sector. </w:t>
      </w:r>
      <w:r w:rsidRPr="009E6310">
        <w:rPr>
          <w:rStyle w:val="StyleUnderline"/>
        </w:rPr>
        <w:t xml:space="preserve">A </w:t>
      </w:r>
      <w:r w:rsidRPr="009E6310">
        <w:rPr>
          <w:rStyle w:val="StyleUnderline"/>
          <w:highlight w:val="cyan"/>
        </w:rPr>
        <w:t xml:space="preserve">stronger response from prices to </w:t>
      </w:r>
      <w:r w:rsidRPr="009E6310">
        <w:rPr>
          <w:rStyle w:val="Emphasis"/>
          <w:highlight w:val="cyan"/>
        </w:rPr>
        <w:t>a</w:t>
      </w:r>
      <w:r w:rsidRPr="009E6310">
        <w:rPr>
          <w:rStyle w:val="Emphasis"/>
        </w:rPr>
        <w:t xml:space="preserve">n inflation </w:t>
      </w:r>
      <w:r w:rsidRPr="009E6310">
        <w:rPr>
          <w:rStyle w:val="Emphasis"/>
          <w:highlight w:val="cyan"/>
        </w:rPr>
        <w:t>shock</w:t>
      </w:r>
      <w:r w:rsidRPr="009E6310">
        <w:rPr>
          <w:rStyle w:val="StyleUnderline"/>
        </w:rPr>
        <w:t xml:space="preserve"> would be expected </w:t>
      </w:r>
      <w:r w:rsidRPr="009E6310">
        <w:rPr>
          <w:rStyle w:val="StyleUnderline"/>
          <w:highlight w:val="cyan"/>
        </w:rPr>
        <w:t>when</w:t>
      </w:r>
      <w:r w:rsidRPr="009E6310">
        <w:rPr>
          <w:rStyle w:val="StyleUnderline"/>
        </w:rPr>
        <w:t xml:space="preserve"> sectoral </w:t>
      </w:r>
      <w:r w:rsidRPr="009E6310">
        <w:rPr>
          <w:rStyle w:val="StyleUnderline"/>
          <w:highlight w:val="cyan"/>
        </w:rPr>
        <w:t xml:space="preserve">agreements are </w:t>
      </w:r>
      <w:r w:rsidRPr="009E6310">
        <w:rPr>
          <w:rStyle w:val="Emphasis"/>
          <w:highlight w:val="cyan"/>
        </w:rPr>
        <w:t>more binding</w:t>
      </w:r>
      <w:r w:rsidRPr="009E6310">
        <w:rPr>
          <w:rStyle w:val="StyleUnderline"/>
          <w:highlight w:val="cyan"/>
        </w:rPr>
        <w:t xml:space="preserve"> </w:t>
      </w:r>
      <w:r w:rsidRPr="009E6310">
        <w:rPr>
          <w:rStyle w:val="StyleUnderline"/>
        </w:rPr>
        <w:t xml:space="preserve">and </w:t>
      </w:r>
      <w:r w:rsidRPr="009E6310">
        <w:rPr>
          <w:rStyle w:val="Emphasis"/>
        </w:rPr>
        <w:t>automatically apply</w:t>
      </w:r>
      <w:r w:rsidRPr="009E6310">
        <w:rPr>
          <w:rStyle w:val="StyleUnderline"/>
        </w:rPr>
        <w:t xml:space="preserve"> to all the employers covered by the scope of the agreement</w:t>
      </w:r>
      <w:r w:rsidRPr="009E6310">
        <w:rPr>
          <w:sz w:val="14"/>
        </w:rPr>
        <w:t>. The IRFs reported in Fig. 7 and the difference between them confirm this hypothesis.</w:t>
      </w:r>
    </w:p>
    <w:p w14:paraId="0146ACC2" w14:textId="77777777" w:rsidR="0060647F" w:rsidRPr="009E6310" w:rsidRDefault="0060647F" w:rsidP="0060647F">
      <w:pPr>
        <w:rPr>
          <w:sz w:val="14"/>
        </w:rPr>
      </w:pPr>
      <w:r w:rsidRPr="009E6310">
        <w:rPr>
          <w:sz w:val="14"/>
        </w:rPr>
        <w:t xml:space="preserve">The second interactive variable that we consider captures whether there is any additional enterprise bargaining about wages. We compare the response of prices to an inflation shock by considering two cases, which are the case where additional bargaining is common and covers at least 10% of the employees covered by collective agreements, and the case where there is no additional enterprise-level bargaining about wages. We can intuitively expect that the response of prices to an initial inflation shock will be more pronounced in countries where there is additional enterprise bargaining than in countries where there is no such bargaining or where it is explicitly forbidden. </w:t>
      </w:r>
      <w:r w:rsidRPr="009E6310">
        <w:rPr>
          <w:rStyle w:val="StyleUnderline"/>
        </w:rPr>
        <w:t>Our findings confirm</w:t>
      </w:r>
      <w:r w:rsidRPr="009E6310">
        <w:rPr>
          <w:sz w:val="14"/>
        </w:rPr>
        <w:t xml:space="preserve"> this. Fig. 8 shows that </w:t>
      </w:r>
      <w:r w:rsidRPr="009E6310">
        <w:rPr>
          <w:rStyle w:val="StyleUnderline"/>
          <w:highlight w:val="cyan"/>
        </w:rPr>
        <w:t>the difference</w:t>
      </w:r>
      <w:r w:rsidRPr="009E6310">
        <w:rPr>
          <w:rStyle w:val="StyleUnderline"/>
        </w:rPr>
        <w:t xml:space="preserve"> between the two IRFs </w:t>
      </w:r>
      <w:r w:rsidRPr="009E6310">
        <w:rPr>
          <w:rStyle w:val="StyleUnderline"/>
          <w:highlight w:val="cyan"/>
        </w:rPr>
        <w:t xml:space="preserve">is </w:t>
      </w:r>
      <w:r w:rsidRPr="009E6310">
        <w:rPr>
          <w:rStyle w:val="Emphasis"/>
          <w:highlight w:val="cyan"/>
        </w:rPr>
        <w:t>positive and statistically significant</w:t>
      </w:r>
      <w:r w:rsidRPr="009E6310">
        <w:rPr>
          <w:sz w:val="14"/>
          <w:highlight w:val="cyan"/>
        </w:rPr>
        <w:t xml:space="preserve">, </w:t>
      </w:r>
      <w:r w:rsidRPr="009E6310">
        <w:rPr>
          <w:rStyle w:val="StyleUnderline"/>
          <w:highlight w:val="cyan"/>
        </w:rPr>
        <w:t>which confirms</w:t>
      </w:r>
      <w:r w:rsidRPr="009E6310">
        <w:rPr>
          <w:rStyle w:val="StyleUnderline"/>
        </w:rPr>
        <w:t xml:space="preserve"> that </w:t>
      </w:r>
      <w:r w:rsidRPr="009E6310">
        <w:rPr>
          <w:rStyle w:val="StyleUnderline"/>
          <w:highlight w:val="cyan"/>
        </w:rPr>
        <w:t xml:space="preserve">the </w:t>
      </w:r>
      <w:r w:rsidRPr="009E6310">
        <w:rPr>
          <w:rStyle w:val="Emphasis"/>
          <w:highlight w:val="cyan"/>
        </w:rPr>
        <w:t>inflation spiral</w:t>
      </w:r>
      <w:r w:rsidRPr="009E6310">
        <w:rPr>
          <w:rStyle w:val="StyleUnderline"/>
        </w:rPr>
        <w:t xml:space="preserve"> tends to be stronger when there is additional</w:t>
      </w:r>
      <w:r w:rsidRPr="009E6310">
        <w:rPr>
          <w:sz w:val="14"/>
        </w:rPr>
        <w:t xml:space="preserve"> enterprise </w:t>
      </w:r>
      <w:r w:rsidRPr="009E6310">
        <w:rPr>
          <w:rStyle w:val="StyleUnderline"/>
        </w:rPr>
        <w:t>bargaining about wages</w:t>
      </w:r>
      <w:r w:rsidRPr="009E6310">
        <w:rPr>
          <w:sz w:val="14"/>
        </w:rPr>
        <w:t>.</w:t>
      </w:r>
    </w:p>
    <w:p w14:paraId="0F5E433B" w14:textId="77777777" w:rsidR="0060647F" w:rsidRPr="009E6310" w:rsidRDefault="0060647F" w:rsidP="0060647F">
      <w:pPr>
        <w:rPr>
          <w:sz w:val="14"/>
        </w:rPr>
      </w:pPr>
      <w:r w:rsidRPr="009E6310">
        <w:rPr>
          <w:sz w:val="14"/>
        </w:rPr>
        <w:t>Fig. 8. Impulse response function of prices to an inflation shock: additional enterprise bargaining about wages.</w:t>
      </w:r>
    </w:p>
    <w:p w14:paraId="2E45DD1E" w14:textId="77777777" w:rsidR="0060647F" w:rsidRPr="009E6310" w:rsidRDefault="0060647F" w:rsidP="0060647F">
      <w:pPr>
        <w:rPr>
          <w:sz w:val="14"/>
        </w:rPr>
      </w:pPr>
      <w:r w:rsidRPr="009E6310">
        <w:rPr>
          <w:sz w:val="14"/>
        </w:rPr>
        <w:t>4. Concluding remarks</w:t>
      </w:r>
    </w:p>
    <w:p w14:paraId="49408D18" w14:textId="77777777" w:rsidR="0060647F" w:rsidRPr="009E6310" w:rsidRDefault="0060647F" w:rsidP="0060647F">
      <w:pPr>
        <w:rPr>
          <w:sz w:val="14"/>
        </w:rPr>
      </w:pPr>
      <w:r w:rsidRPr="009E6310">
        <w:rPr>
          <w:sz w:val="14"/>
        </w:rPr>
        <w:t xml:space="preserve">The current </w:t>
      </w:r>
      <w:r w:rsidRPr="009E6310">
        <w:rPr>
          <w:rStyle w:val="StyleUnderline"/>
        </w:rPr>
        <w:t xml:space="preserve">record-high inflation in advanced economies is </w:t>
      </w:r>
      <w:r w:rsidRPr="009E6310">
        <w:rPr>
          <w:rStyle w:val="Emphasis"/>
        </w:rPr>
        <w:t>turning up the heat on central banks</w:t>
      </w:r>
      <w:r w:rsidRPr="009E6310">
        <w:rPr>
          <w:sz w:val="14"/>
        </w:rPr>
        <w:t xml:space="preserve">. With wage growth expected to be strong in 2023 (Bodnár et al., 2022), they face a difficult trade-off between ignoring the overshoot to protect the post-COVID economic recovery, and shifting to a hawkish monetary policy stance to fight inflation and avoid a potential wage-price spiral. As argued by Blanchard (2022) and Boissay et al. (2022), the current price shock could take time to dissipate as </w:t>
      </w:r>
      <w:r w:rsidRPr="009E6310">
        <w:rPr>
          <w:rStyle w:val="StyleUnderline"/>
          <w:highlight w:val="cyan"/>
        </w:rPr>
        <w:t xml:space="preserve">higher wage inflation becomes a </w:t>
      </w:r>
      <w:r w:rsidRPr="009E6310">
        <w:rPr>
          <w:rStyle w:val="Emphasis"/>
          <w:highlight w:val="cyan"/>
        </w:rPr>
        <w:t>new cost-push shock</w:t>
      </w:r>
      <w:r w:rsidRPr="009E6310">
        <w:rPr>
          <w:rStyle w:val="StyleUnderline"/>
        </w:rPr>
        <w:t>,</w:t>
      </w:r>
      <w:r w:rsidRPr="009E6310">
        <w:rPr>
          <w:sz w:val="14"/>
        </w:rPr>
        <w:t xml:space="preserve"> </w:t>
      </w:r>
      <w:r w:rsidRPr="009E6310">
        <w:rPr>
          <w:rStyle w:val="StyleUnderline"/>
          <w:highlight w:val="cyan"/>
        </w:rPr>
        <w:t>forcing companies to raise</w:t>
      </w:r>
      <w:r w:rsidRPr="009E6310">
        <w:rPr>
          <w:rStyle w:val="StyleUnderline"/>
        </w:rPr>
        <w:t xml:space="preserve"> their selling </w:t>
      </w:r>
      <w:r w:rsidRPr="009E6310">
        <w:rPr>
          <w:rStyle w:val="StyleUnderline"/>
          <w:highlight w:val="cyan"/>
        </w:rPr>
        <w:t>prices to preserve</w:t>
      </w:r>
      <w:r w:rsidRPr="009E6310">
        <w:rPr>
          <w:rStyle w:val="StyleUnderline"/>
        </w:rPr>
        <w:t xml:space="preserve"> their </w:t>
      </w:r>
      <w:r w:rsidRPr="009E6310">
        <w:rPr>
          <w:rStyle w:val="StyleUnderline"/>
          <w:highlight w:val="cyan"/>
        </w:rPr>
        <w:t>margins</w:t>
      </w:r>
      <w:r w:rsidRPr="009E6310">
        <w:rPr>
          <w:sz w:val="14"/>
        </w:rPr>
        <w:t xml:space="preserve">, </w:t>
      </w:r>
      <w:r w:rsidRPr="009E6310">
        <w:rPr>
          <w:rStyle w:val="StyleUnderline"/>
        </w:rPr>
        <w:t xml:space="preserve">and so </w:t>
      </w:r>
      <w:r w:rsidRPr="009E6310">
        <w:rPr>
          <w:rStyle w:val="StyleUnderline"/>
          <w:highlight w:val="cyan"/>
        </w:rPr>
        <w:t xml:space="preserve">leading to a </w:t>
      </w:r>
      <w:r w:rsidRPr="009E6310">
        <w:rPr>
          <w:rStyle w:val="Emphasis"/>
          <w:highlight w:val="cyan"/>
        </w:rPr>
        <w:t>feedback loop between wages and prices</w:t>
      </w:r>
      <w:r w:rsidRPr="009E6310">
        <w:rPr>
          <w:sz w:val="14"/>
        </w:rPr>
        <w:t xml:space="preserve">. The inflation spiral is one of the principal concerns of the current debate among monetary policy practitioners, and some economists consider it a </w:t>
      </w:r>
      <w:r w:rsidRPr="009E6310">
        <w:rPr>
          <w:rStyle w:val="Emphasis"/>
        </w:rPr>
        <w:t>time bomb ticking for central bankers</w:t>
      </w:r>
      <w:r w:rsidRPr="009E6310">
        <w:rPr>
          <w:sz w:val="14"/>
        </w:rPr>
        <w:t>.</w:t>
      </w:r>
    </w:p>
    <w:p w14:paraId="4C71B4F6" w14:textId="77777777" w:rsidR="0060647F" w:rsidRPr="009E6310" w:rsidRDefault="0060647F" w:rsidP="0060647F">
      <w:pPr>
        <w:rPr>
          <w:sz w:val="14"/>
        </w:rPr>
      </w:pPr>
      <w:r w:rsidRPr="009E6310">
        <w:rPr>
          <w:sz w:val="14"/>
        </w:rPr>
        <w:t xml:space="preserve">In this context, our paper tries to give a first formal answer on the issue. Our empirical investigation assesses whether the prevalence of wage indexation arrangements and the balance of bargaining power between workers and firms can explain the cross-country differences in the dynamics of the inflation spiral. To this end, </w:t>
      </w:r>
      <w:r w:rsidRPr="009E6310">
        <w:rPr>
          <w:rStyle w:val="StyleUnderline"/>
        </w:rPr>
        <w:t>we estimate an IPVAR model on a sample of 37 OECD and non-OECD economies over the period 1960Q1-2019Q4</w:t>
      </w:r>
      <w:r w:rsidRPr="009E6310">
        <w:rPr>
          <w:sz w:val="14"/>
        </w:rPr>
        <w:t xml:space="preserve">. </w:t>
      </w:r>
      <w:r w:rsidRPr="009E6310">
        <w:rPr>
          <w:rStyle w:val="StyleUnderline"/>
        </w:rPr>
        <w:t xml:space="preserve">Our results confirm that </w:t>
      </w:r>
      <w:r w:rsidRPr="009E6310">
        <w:rPr>
          <w:rStyle w:val="Emphasis"/>
          <w:highlight w:val="cyan"/>
        </w:rPr>
        <w:t>wage indexation</w:t>
      </w:r>
      <w:r w:rsidRPr="009E6310">
        <w:rPr>
          <w:rStyle w:val="StyleUnderline"/>
        </w:rPr>
        <w:t xml:space="preserve">, </w:t>
      </w:r>
      <w:r w:rsidRPr="009E6310">
        <w:rPr>
          <w:rStyle w:val="Emphasis"/>
        </w:rPr>
        <w:t xml:space="preserve">trade </w:t>
      </w:r>
      <w:r w:rsidRPr="009E6310">
        <w:rPr>
          <w:rStyle w:val="Emphasis"/>
          <w:highlight w:val="cyan"/>
        </w:rPr>
        <w:t>union density</w:t>
      </w:r>
      <w:r w:rsidRPr="009E6310">
        <w:rPr>
          <w:rStyle w:val="StyleUnderline"/>
        </w:rPr>
        <w:t xml:space="preserve">, </w:t>
      </w:r>
      <w:r w:rsidRPr="009E6310">
        <w:rPr>
          <w:rStyle w:val="Emphasis"/>
        </w:rPr>
        <w:t xml:space="preserve">wage </w:t>
      </w:r>
      <w:r w:rsidRPr="009E6310">
        <w:rPr>
          <w:rStyle w:val="Emphasis"/>
          <w:highlight w:val="cyan"/>
        </w:rPr>
        <w:t>bargaining coverage</w:t>
      </w:r>
      <w:r w:rsidRPr="009E6310">
        <w:rPr>
          <w:rStyle w:val="StyleUnderline"/>
        </w:rPr>
        <w:t xml:space="preserve"> </w:t>
      </w:r>
      <w:r w:rsidRPr="009E6310">
        <w:rPr>
          <w:rStyle w:val="StyleUnderline"/>
          <w:highlight w:val="cyan"/>
        </w:rPr>
        <w:t>and</w:t>
      </w:r>
      <w:r w:rsidRPr="009E6310">
        <w:rPr>
          <w:rStyle w:val="StyleUnderline"/>
        </w:rPr>
        <w:t xml:space="preserve"> a </w:t>
      </w:r>
      <w:r w:rsidRPr="009E6310">
        <w:rPr>
          <w:rStyle w:val="Emphasis"/>
        </w:rPr>
        <w:t xml:space="preserve">high degree of </w:t>
      </w:r>
      <w:r w:rsidRPr="009E6310">
        <w:rPr>
          <w:rStyle w:val="Emphasis"/>
          <w:highlight w:val="cyan"/>
        </w:rPr>
        <w:t>coordination</w:t>
      </w:r>
      <w:r w:rsidRPr="009E6310">
        <w:rPr>
          <w:rStyle w:val="StyleUnderline"/>
        </w:rPr>
        <w:t xml:space="preserve"> in the wage-setting process all </w:t>
      </w:r>
      <w:r w:rsidRPr="009E6310">
        <w:rPr>
          <w:rStyle w:val="StyleUnderline"/>
          <w:highlight w:val="cyan"/>
        </w:rPr>
        <w:t>positively influence</w:t>
      </w:r>
      <w:r w:rsidRPr="009E6310">
        <w:rPr>
          <w:rStyle w:val="StyleUnderline"/>
        </w:rPr>
        <w:t xml:space="preserve"> the </w:t>
      </w:r>
      <w:r w:rsidRPr="009E6310">
        <w:rPr>
          <w:rStyle w:val="Emphasis"/>
        </w:rPr>
        <w:t xml:space="preserve">persistence of </w:t>
      </w:r>
      <w:r w:rsidRPr="009E6310">
        <w:rPr>
          <w:rStyle w:val="Emphasis"/>
          <w:highlight w:val="cyan"/>
        </w:rPr>
        <w:t>inflation</w:t>
      </w:r>
      <w:r w:rsidRPr="009E6310">
        <w:rPr>
          <w:rStyle w:val="StyleUnderline"/>
        </w:rPr>
        <w:t xml:space="preserve"> following an initial price shock</w:t>
      </w:r>
      <w:r w:rsidRPr="009E6310">
        <w:rPr>
          <w:sz w:val="14"/>
        </w:rPr>
        <w:t>.</w:t>
      </w:r>
    </w:p>
    <w:p w14:paraId="41381E6E" w14:textId="77777777" w:rsidR="0060647F" w:rsidRPr="009E6310" w:rsidRDefault="0060647F" w:rsidP="0060647F">
      <w:pPr>
        <w:rPr>
          <w:sz w:val="14"/>
        </w:rPr>
      </w:pPr>
      <w:r w:rsidRPr="009E6310">
        <w:rPr>
          <w:sz w:val="14"/>
        </w:rPr>
        <w:t xml:space="preserve">Our </w:t>
      </w:r>
      <w:r w:rsidRPr="009E6310">
        <w:rPr>
          <w:rStyle w:val="StyleUnderline"/>
          <w:highlight w:val="cyan"/>
        </w:rPr>
        <w:t>findings</w:t>
      </w:r>
      <w:r w:rsidRPr="009E6310">
        <w:rPr>
          <w:sz w:val="14"/>
        </w:rPr>
        <w:t xml:space="preserve"> consequently </w:t>
      </w:r>
      <w:r w:rsidRPr="009E6310">
        <w:rPr>
          <w:rStyle w:val="StyleUnderline"/>
          <w:highlight w:val="cyan"/>
        </w:rPr>
        <w:t>suggest</w:t>
      </w:r>
      <w:r w:rsidRPr="009E6310">
        <w:rPr>
          <w:rStyle w:val="StyleUnderline"/>
        </w:rPr>
        <w:t xml:space="preserve"> that the institutional features of the </w:t>
      </w:r>
      <w:r w:rsidRPr="009E6310">
        <w:rPr>
          <w:rStyle w:val="Emphasis"/>
        </w:rPr>
        <w:t>labour market</w:t>
      </w:r>
      <w:r w:rsidRPr="009E6310">
        <w:rPr>
          <w:rStyle w:val="StyleUnderline"/>
        </w:rPr>
        <w:t xml:space="preserve"> and </w:t>
      </w:r>
      <w:r w:rsidRPr="009E6310">
        <w:rPr>
          <w:rStyle w:val="Emphasis"/>
        </w:rPr>
        <w:t>wage bargaining</w:t>
      </w:r>
      <w:r w:rsidRPr="009E6310">
        <w:rPr>
          <w:rStyle w:val="StyleUnderline"/>
        </w:rPr>
        <w:t xml:space="preserve"> should be taken into consideration by </w:t>
      </w:r>
      <w:r w:rsidRPr="009E6310">
        <w:rPr>
          <w:rStyle w:val="StyleUnderline"/>
          <w:highlight w:val="cyan"/>
        </w:rPr>
        <w:t>central banks</w:t>
      </w:r>
      <w:r w:rsidRPr="009E6310">
        <w:rPr>
          <w:rStyle w:val="StyleUnderline"/>
        </w:rPr>
        <w:t xml:space="preserve"> in the conduct of their monetary policy</w:t>
      </w:r>
      <w:r w:rsidRPr="009E6310">
        <w:rPr>
          <w:sz w:val="14"/>
        </w:rPr>
        <w:t xml:space="preserve">. </w:t>
      </w:r>
      <w:r w:rsidRPr="009E6310">
        <w:rPr>
          <w:rStyle w:val="StyleUnderline"/>
        </w:rPr>
        <w:t xml:space="preserve">This argues in favour of </w:t>
      </w:r>
      <w:r w:rsidRPr="009E6310">
        <w:rPr>
          <w:rStyle w:val="Emphasis"/>
          <w:highlight w:val="cyan"/>
        </w:rPr>
        <w:t>tightening</w:t>
      </w:r>
      <w:r w:rsidRPr="009E6310">
        <w:rPr>
          <w:rStyle w:val="Emphasis"/>
        </w:rPr>
        <w:t xml:space="preserve"> policy </w:t>
      </w:r>
      <w:r w:rsidRPr="009E6310">
        <w:rPr>
          <w:rStyle w:val="Emphasis"/>
          <w:highlight w:val="cyan"/>
        </w:rPr>
        <w:t>rates quickly</w:t>
      </w:r>
      <w:r w:rsidRPr="009E6310">
        <w:rPr>
          <w:rStyle w:val="StyleUnderline"/>
          <w:highlight w:val="cyan"/>
        </w:rPr>
        <w:t xml:space="preserve"> and </w:t>
      </w:r>
      <w:r w:rsidRPr="009E6310">
        <w:rPr>
          <w:rStyle w:val="Emphasis"/>
          <w:highlight w:val="cyan"/>
        </w:rPr>
        <w:t>firmly</w:t>
      </w:r>
      <w:r w:rsidRPr="009E6310">
        <w:rPr>
          <w:rStyle w:val="StyleUnderline"/>
          <w:highlight w:val="cyan"/>
        </w:rPr>
        <w:t xml:space="preserve"> to avoid a </w:t>
      </w:r>
      <w:r w:rsidRPr="009E6310">
        <w:rPr>
          <w:rStyle w:val="Emphasis"/>
          <w:highlight w:val="cyan"/>
        </w:rPr>
        <w:t>wage-price spiral</w:t>
      </w:r>
      <w:r w:rsidRPr="009E6310">
        <w:rPr>
          <w:rStyle w:val="StyleUnderline"/>
        </w:rPr>
        <w:t xml:space="preserve"> emerging that would </w:t>
      </w:r>
      <w:r w:rsidRPr="009E6310">
        <w:rPr>
          <w:rStyle w:val="Emphasis"/>
        </w:rPr>
        <w:t>add fuel to the fire</w:t>
      </w:r>
      <w:r w:rsidRPr="009E6310">
        <w:rPr>
          <w:sz w:val="14"/>
        </w:rPr>
        <w:t>.</w:t>
      </w:r>
    </w:p>
    <w:p w14:paraId="20F42C5E" w14:textId="77777777" w:rsidR="0060647F" w:rsidRPr="009E6310" w:rsidRDefault="0060647F" w:rsidP="0060647F">
      <w:pPr>
        <w:rPr>
          <w:sz w:val="14"/>
        </w:rPr>
      </w:pPr>
      <w:r w:rsidRPr="009E6310">
        <w:rPr>
          <w:sz w:val="14"/>
        </w:rPr>
        <w:t xml:space="preserve">More largely, </w:t>
      </w:r>
      <w:r w:rsidRPr="009E6310">
        <w:rPr>
          <w:rStyle w:val="StyleUnderline"/>
        </w:rPr>
        <w:t xml:space="preserve">a high and persistent </w:t>
      </w:r>
      <w:r w:rsidRPr="009E6310">
        <w:rPr>
          <w:rStyle w:val="StyleUnderline"/>
          <w:highlight w:val="cyan"/>
        </w:rPr>
        <w:t>inflation</w:t>
      </w:r>
      <w:r w:rsidRPr="009E6310">
        <w:rPr>
          <w:rStyle w:val="StyleUnderline"/>
        </w:rPr>
        <w:t xml:space="preserve"> environment can also </w:t>
      </w:r>
      <w:r w:rsidRPr="009E6310">
        <w:rPr>
          <w:rStyle w:val="StyleUnderline"/>
          <w:highlight w:val="cyan"/>
        </w:rPr>
        <w:t xml:space="preserve">have a </w:t>
      </w:r>
      <w:r w:rsidRPr="009E6310">
        <w:rPr>
          <w:rStyle w:val="Emphasis"/>
          <w:highlight w:val="cyan"/>
        </w:rPr>
        <w:t>strong impact on financial markets</w:t>
      </w:r>
      <w:r w:rsidRPr="009E6310">
        <w:rPr>
          <w:sz w:val="14"/>
        </w:rPr>
        <w:t xml:space="preserve">. It is widely recognised that </w:t>
      </w:r>
      <w:r w:rsidRPr="009E6310">
        <w:rPr>
          <w:rStyle w:val="StyleUnderline"/>
        </w:rPr>
        <w:t xml:space="preserve">higher interest rates induced by a </w:t>
      </w:r>
      <w:r w:rsidRPr="009E6310">
        <w:rPr>
          <w:rStyle w:val="Emphasis"/>
        </w:rPr>
        <w:t>restrictive monetary policy</w:t>
      </w:r>
      <w:r w:rsidRPr="009E6310">
        <w:rPr>
          <w:rStyle w:val="StyleUnderline"/>
        </w:rPr>
        <w:t xml:space="preserve"> are most likely accompanied by </w:t>
      </w:r>
      <w:r w:rsidRPr="009E6310">
        <w:rPr>
          <w:rStyle w:val="Emphasis"/>
        </w:rPr>
        <w:t>lower stock market returns</w:t>
      </w:r>
      <w:r w:rsidRPr="009E6310">
        <w:rPr>
          <w:sz w:val="14"/>
        </w:rPr>
        <w:t xml:space="preserve"> (Chiang, 2022). As shown by Vukovic et al. (2022), this </w:t>
      </w:r>
      <w:r w:rsidRPr="009E6310">
        <w:rPr>
          <w:rStyle w:val="StyleUnderline"/>
          <w:highlight w:val="cyan"/>
        </w:rPr>
        <w:t xml:space="preserve">negative relationship between </w:t>
      </w:r>
      <w:r w:rsidRPr="009E6310">
        <w:rPr>
          <w:rStyle w:val="Emphasis"/>
          <w:highlight w:val="cyan"/>
        </w:rPr>
        <w:t>inflation and stock returns</w:t>
      </w:r>
      <w:r w:rsidRPr="009E6310">
        <w:rPr>
          <w:rStyle w:val="StyleUnderline"/>
        </w:rPr>
        <w:t xml:space="preserve"> has important practical </w:t>
      </w:r>
      <w:r w:rsidRPr="009E6310">
        <w:rPr>
          <w:rStyle w:val="StyleUnderline"/>
          <w:highlight w:val="cyan"/>
        </w:rPr>
        <w:t>implicat</w:t>
      </w:r>
      <w:r w:rsidRPr="009E6310">
        <w:rPr>
          <w:rStyle w:val="StyleUnderline"/>
        </w:rPr>
        <w:t xml:space="preserve">ions for the design of </w:t>
      </w:r>
      <w:r w:rsidRPr="009E6310">
        <w:rPr>
          <w:rStyle w:val="Emphasis"/>
          <w:highlight w:val="cyan"/>
        </w:rPr>
        <w:t>portfolio</w:t>
      </w:r>
      <w:r w:rsidRPr="009E6310">
        <w:rPr>
          <w:rStyle w:val="Emphasis"/>
        </w:rPr>
        <w:t xml:space="preserve"> allocation </w:t>
      </w:r>
      <w:r w:rsidRPr="009E6310">
        <w:rPr>
          <w:rStyle w:val="Emphasis"/>
          <w:highlight w:val="cyan"/>
        </w:rPr>
        <w:t>strategies</w:t>
      </w:r>
      <w:r w:rsidRPr="009E6310">
        <w:rPr>
          <w:rStyle w:val="StyleUnderline"/>
        </w:rPr>
        <w:t xml:space="preserve"> </w:t>
      </w:r>
      <w:r w:rsidRPr="009E6310">
        <w:rPr>
          <w:rStyle w:val="StyleUnderline"/>
          <w:highlight w:val="cyan"/>
        </w:rPr>
        <w:t>and</w:t>
      </w:r>
      <w:r w:rsidRPr="009E6310">
        <w:rPr>
          <w:rStyle w:val="StyleUnderline"/>
        </w:rPr>
        <w:t xml:space="preserve"> the </w:t>
      </w:r>
      <w:r w:rsidRPr="009E6310">
        <w:rPr>
          <w:rStyle w:val="Emphasis"/>
        </w:rPr>
        <w:t>cross-</w:t>
      </w:r>
      <w:r w:rsidRPr="009E6310">
        <w:rPr>
          <w:rStyle w:val="Emphasis"/>
          <w:highlight w:val="cyan"/>
        </w:rPr>
        <w:t>market risk management</w:t>
      </w:r>
      <w:r w:rsidRPr="009E6310">
        <w:rPr>
          <w:sz w:val="14"/>
        </w:rPr>
        <w:t xml:space="preserve">. Furthermore, </w:t>
      </w:r>
      <w:r w:rsidRPr="009E6310">
        <w:rPr>
          <w:rStyle w:val="StyleUnderline"/>
        </w:rPr>
        <w:t xml:space="preserve">as stock prices are less informative in a </w:t>
      </w:r>
      <w:r w:rsidRPr="009E6310">
        <w:rPr>
          <w:rStyle w:val="StyleUnderline"/>
          <w:highlight w:val="cyan"/>
        </w:rPr>
        <w:t>high inflation</w:t>
      </w:r>
      <w:r w:rsidRPr="009E6310">
        <w:rPr>
          <w:rStyle w:val="StyleUnderline"/>
        </w:rPr>
        <w:t xml:space="preserve"> environment</w:t>
      </w:r>
      <w:r w:rsidRPr="009E6310">
        <w:rPr>
          <w:sz w:val="14"/>
        </w:rPr>
        <w:t xml:space="preserve">, Farooq and Ahmed (2018) </w:t>
      </w:r>
      <w:r w:rsidRPr="009E6310">
        <w:rPr>
          <w:rStyle w:val="StyleUnderline"/>
        </w:rPr>
        <w:t xml:space="preserve">show that it </w:t>
      </w:r>
      <w:r w:rsidRPr="009E6310">
        <w:rPr>
          <w:rStyle w:val="StyleUnderline"/>
          <w:highlight w:val="cyan"/>
        </w:rPr>
        <w:t>reduces the ability</w:t>
      </w:r>
      <w:r w:rsidRPr="009E6310">
        <w:rPr>
          <w:rStyle w:val="StyleUnderline"/>
        </w:rPr>
        <w:t xml:space="preserve"> of managers </w:t>
      </w:r>
      <w:r w:rsidRPr="009E6310">
        <w:rPr>
          <w:rStyle w:val="StyleUnderline"/>
          <w:highlight w:val="cyan"/>
        </w:rPr>
        <w:t>to use info</w:t>
      </w:r>
      <w:r w:rsidRPr="009E6310">
        <w:rPr>
          <w:rStyle w:val="StyleUnderline"/>
        </w:rPr>
        <w:t xml:space="preserve">rmation </w:t>
      </w:r>
      <w:r w:rsidRPr="009E6310">
        <w:rPr>
          <w:rStyle w:val="StyleUnderline"/>
          <w:highlight w:val="cyan"/>
        </w:rPr>
        <w:t>from the</w:t>
      </w:r>
      <w:r w:rsidRPr="009E6310">
        <w:rPr>
          <w:rStyle w:val="StyleUnderline"/>
        </w:rPr>
        <w:t xml:space="preserve"> stock </w:t>
      </w:r>
      <w:r w:rsidRPr="009E6310">
        <w:rPr>
          <w:rStyle w:val="StyleUnderline"/>
          <w:highlight w:val="cyan"/>
        </w:rPr>
        <w:t>market to make</w:t>
      </w:r>
      <w:r w:rsidRPr="009E6310">
        <w:rPr>
          <w:rStyle w:val="StyleUnderline"/>
        </w:rPr>
        <w:t xml:space="preserve"> </w:t>
      </w:r>
      <w:r w:rsidRPr="009E6310">
        <w:rPr>
          <w:rStyle w:val="Emphasis"/>
        </w:rPr>
        <w:t xml:space="preserve">value enhancing </w:t>
      </w:r>
      <w:r w:rsidRPr="009E6310">
        <w:rPr>
          <w:rStyle w:val="Emphasis"/>
          <w:highlight w:val="cyan"/>
        </w:rPr>
        <w:t>investment decisions</w:t>
      </w:r>
      <w:r w:rsidRPr="009E6310">
        <w:rPr>
          <w:sz w:val="14"/>
        </w:rPr>
        <w:t xml:space="preserve">. Consequently, the fear of an </w:t>
      </w:r>
      <w:r w:rsidRPr="009E6310">
        <w:rPr>
          <w:rStyle w:val="Emphasis"/>
          <w:highlight w:val="cyan"/>
        </w:rPr>
        <w:t>inflation loop</w:t>
      </w:r>
      <w:r w:rsidRPr="009E6310">
        <w:rPr>
          <w:sz w:val="14"/>
        </w:rPr>
        <w:t xml:space="preserve"> is not only a macroeconomic issue, as it is expected to </w:t>
      </w:r>
      <w:r w:rsidRPr="009E6310">
        <w:rPr>
          <w:rStyle w:val="Emphasis"/>
        </w:rPr>
        <w:t xml:space="preserve">significantly </w:t>
      </w:r>
      <w:r w:rsidRPr="009E6310">
        <w:rPr>
          <w:rStyle w:val="Emphasis"/>
          <w:highlight w:val="cyan"/>
        </w:rPr>
        <w:t>drive</w:t>
      </w:r>
      <w:r w:rsidRPr="009E6310">
        <w:rPr>
          <w:rStyle w:val="Emphasis"/>
        </w:rPr>
        <w:t xml:space="preserve"> microeconomic decisions</w:t>
      </w:r>
      <w:r w:rsidRPr="009E6310">
        <w:rPr>
          <w:sz w:val="14"/>
        </w:rPr>
        <w:t xml:space="preserve"> </w:t>
      </w:r>
      <w:r w:rsidRPr="009E6310">
        <w:rPr>
          <w:rStyle w:val="StyleUnderline"/>
        </w:rPr>
        <w:t>and</w:t>
      </w:r>
      <w:r w:rsidRPr="009E6310">
        <w:rPr>
          <w:sz w:val="14"/>
        </w:rPr>
        <w:t xml:space="preserve"> </w:t>
      </w:r>
      <w:r w:rsidRPr="009E6310">
        <w:rPr>
          <w:rStyle w:val="StyleUnderline"/>
        </w:rPr>
        <w:t xml:space="preserve">change the </w:t>
      </w:r>
      <w:r w:rsidRPr="009E6310">
        <w:rPr>
          <w:rStyle w:val="Emphasis"/>
          <w:highlight w:val="cyan"/>
        </w:rPr>
        <w:t>behaviour of investors</w:t>
      </w:r>
      <w:r w:rsidRPr="009E6310">
        <w:rPr>
          <w:rStyle w:val="StyleUnderline"/>
        </w:rPr>
        <w:t xml:space="preserve"> and firms</w:t>
      </w:r>
      <w:r w:rsidRPr="009E6310">
        <w:rPr>
          <w:sz w:val="14"/>
        </w:rPr>
        <w:t>.</w:t>
      </w:r>
    </w:p>
    <w:p w14:paraId="5256D3C9" w14:textId="77777777" w:rsidR="0060647F" w:rsidRPr="009E6310" w:rsidRDefault="0060647F" w:rsidP="0060647F">
      <w:pPr>
        <w:pStyle w:val="Heading4"/>
        <w:rPr>
          <w:rFonts w:cs="Calibri"/>
        </w:rPr>
      </w:pPr>
      <w:r w:rsidRPr="009E6310">
        <w:rPr>
          <w:rFonts w:cs="Calibri"/>
        </w:rPr>
        <w:t xml:space="preserve">Expanding collective bargaining rights constricts </w:t>
      </w:r>
      <w:r w:rsidRPr="009E6310">
        <w:rPr>
          <w:rFonts w:cs="Calibri"/>
          <w:u w:val="single"/>
        </w:rPr>
        <w:t>entrepreneurial capital flexibility</w:t>
      </w:r>
      <w:r w:rsidRPr="009E6310">
        <w:rPr>
          <w:rFonts w:cs="Calibri"/>
        </w:rPr>
        <w:t xml:space="preserve"> and ensures </w:t>
      </w:r>
      <w:r w:rsidRPr="009E6310">
        <w:rPr>
          <w:rFonts w:cs="Calibri"/>
          <w:u w:val="single"/>
        </w:rPr>
        <w:t>unemployment-induced hysteresis</w:t>
      </w:r>
      <w:r w:rsidRPr="009E6310">
        <w:rPr>
          <w:rFonts w:cs="Calibri"/>
        </w:rPr>
        <w:t xml:space="preserve">---that guarantees </w:t>
      </w:r>
      <w:r w:rsidRPr="009E6310">
        <w:rPr>
          <w:rFonts w:cs="Calibri"/>
          <w:u w:val="single"/>
        </w:rPr>
        <w:t>sudden</w:t>
      </w:r>
      <w:r w:rsidRPr="009E6310">
        <w:rPr>
          <w:rFonts w:cs="Calibri"/>
        </w:rPr>
        <w:t xml:space="preserve"> and </w:t>
      </w:r>
      <w:r w:rsidRPr="009E6310">
        <w:rPr>
          <w:rFonts w:cs="Calibri"/>
          <w:u w:val="single"/>
        </w:rPr>
        <w:t>protracted financial crisis</w:t>
      </w:r>
      <w:r w:rsidRPr="009E6310">
        <w:rPr>
          <w:rFonts w:cs="Calibri"/>
        </w:rPr>
        <w:t xml:space="preserve">. </w:t>
      </w:r>
    </w:p>
    <w:p w14:paraId="6807A45A" w14:textId="77777777" w:rsidR="0060647F" w:rsidRPr="009E6310" w:rsidRDefault="0060647F" w:rsidP="0060647F">
      <w:r w:rsidRPr="009E6310">
        <w:rPr>
          <w:rStyle w:val="Style13ptBold"/>
        </w:rPr>
        <w:t>Giakas 23</w:t>
      </w:r>
      <w:r w:rsidRPr="009E6310">
        <w:t xml:space="preserve"> – Konstantinos Giakas, Athens University of Economics and Business, Department of Economics, “Hysteresis, financial frictions and monetary policy,” The Journal of Economic Asymmetries, Volume 27, June 2023, e00286, https://doi.org/10.1016/j.jeca.2022.e00286</w:t>
      </w:r>
    </w:p>
    <w:p w14:paraId="083904D7" w14:textId="77777777" w:rsidR="0060647F" w:rsidRPr="009E6310" w:rsidRDefault="0060647F" w:rsidP="0060647F">
      <w:pPr>
        <w:rPr>
          <w:sz w:val="14"/>
        </w:rPr>
      </w:pPr>
      <w:r w:rsidRPr="009E6310">
        <w:rPr>
          <w:sz w:val="14"/>
        </w:rPr>
        <w:t>The term hysteresis was first introduced by Blanchard and Summers (1986) to describe the significant persistence of the European unemployment rates after the economic crises of the 1970s and 1980s. Similar empirical results of significant persistence in labor market aggregates have been made earlier by Clark and Summers (1982) and Ellwood (1982); and have also been confirmed by more recent papers, such as Bluedorn and Leigh, 2018, Bluedorn and Leigh, 2019 and Cerra and Saxena (2000).</w:t>
      </w:r>
    </w:p>
    <w:p w14:paraId="0E7B4E0D" w14:textId="77777777" w:rsidR="0060647F" w:rsidRPr="009E6310" w:rsidRDefault="0060647F" w:rsidP="0060647F">
      <w:pPr>
        <w:rPr>
          <w:sz w:val="14"/>
        </w:rPr>
      </w:pPr>
      <w:r w:rsidRPr="009E6310">
        <w:rPr>
          <w:sz w:val="14"/>
        </w:rPr>
        <w:t xml:space="preserve">It is clear that </w:t>
      </w:r>
      <w:r w:rsidRPr="009E6310">
        <w:rPr>
          <w:rStyle w:val="StyleUnderline"/>
        </w:rPr>
        <w:t xml:space="preserve">the empirical literature has produced a </w:t>
      </w:r>
      <w:r w:rsidRPr="009E6310">
        <w:rPr>
          <w:rStyle w:val="Emphasis"/>
        </w:rPr>
        <w:t>strong set of empirical results</w:t>
      </w:r>
      <w:r w:rsidRPr="009E6310">
        <w:rPr>
          <w:rStyle w:val="StyleUnderline"/>
        </w:rPr>
        <w:t xml:space="preserve"> that emphasizes the persistent nature of fluctuations</w:t>
      </w:r>
      <w:r w:rsidRPr="009E6310">
        <w:rPr>
          <w:sz w:val="14"/>
        </w:rPr>
        <w:t>. A thorough review of hysteresis is not pursued here. The interested reader can find an up-to-date survey on hysteresis in Cerra et al. (2020).</w:t>
      </w:r>
    </w:p>
    <w:p w14:paraId="2B6E0711" w14:textId="77777777" w:rsidR="0060647F" w:rsidRPr="009E6310" w:rsidRDefault="0060647F" w:rsidP="0060647F">
      <w:pPr>
        <w:rPr>
          <w:sz w:val="14"/>
        </w:rPr>
      </w:pPr>
      <w:r w:rsidRPr="009E6310">
        <w:rPr>
          <w:sz w:val="14"/>
        </w:rPr>
        <w:t xml:space="preserve">Keeping in mind the aforementioned points and believing that </w:t>
      </w:r>
      <w:r w:rsidRPr="009E6310">
        <w:rPr>
          <w:rStyle w:val="StyleUnderline"/>
        </w:rPr>
        <w:t>DSGE models should be improved upon rather than discarded</w:t>
      </w:r>
      <w:r w:rsidRPr="009E6310">
        <w:rPr>
          <w:sz w:val="14"/>
        </w:rPr>
        <w:t>, this paper develops a medium-sized monetary DSGE model of unemployment which features financial along with labor market frictions. The goal is to develop a DSGE model that embeds a mix of frictions that could generate strong endogenous persistence for real output, unemployment and inflation, as observed after a financial crisis like the one of 2008–2009. Towards this end, emphasis is given on the role of hysteresis. Firstly, to explore how hysteresis affects the persistence of macroeconomic aggregates after temporary aggregate shocks; secondly, to investigate the implications of hysteresis for monetary policy.</w:t>
      </w:r>
    </w:p>
    <w:p w14:paraId="3711CF73" w14:textId="77777777" w:rsidR="0060647F" w:rsidRPr="009E6310" w:rsidRDefault="0060647F" w:rsidP="0060647F">
      <w:pPr>
        <w:rPr>
          <w:sz w:val="14"/>
        </w:rPr>
      </w:pPr>
      <w:r w:rsidRPr="009E6310">
        <w:rPr>
          <w:sz w:val="14"/>
        </w:rPr>
        <w:t xml:space="preserve">The core of the developed model is based on the baseline hysteresis model developed in Galí (2022), which is transformed towards two main directions. First, to incorporate the features and frictions found in a typical medium-sized New Keynesian model like those of Smets and Wouters (2007) and Christiano et al. (2005). These features are: </w:t>
      </w:r>
      <w:r w:rsidRPr="009E6310">
        <w:rPr>
          <w:rStyle w:val="StyleUnderline"/>
        </w:rPr>
        <w:t xml:space="preserve">habit formation in consumption, physical capital accumulation, investment adjustment costs, </w:t>
      </w:r>
      <w:r w:rsidRPr="009E6310">
        <w:rPr>
          <w:rStyle w:val="Emphasis"/>
        </w:rPr>
        <w:t>indexation to previous period inflation</w:t>
      </w:r>
      <w:r w:rsidRPr="009E6310">
        <w:rPr>
          <w:rStyle w:val="StyleUnderline"/>
        </w:rPr>
        <w:t xml:space="preserve"> for both prices and nominal wages that are not optimally chosen in a specific period</w:t>
      </w:r>
      <w:r w:rsidRPr="009E6310">
        <w:rPr>
          <w:sz w:val="14"/>
        </w:rPr>
        <w:t>, a fixed cost of production that ensures zero equilibrium profits for firms, a government that finances public spending through lump-sum taxes and bond issuing, and a monetary authority that conducts policy according to a Taylor rule that allows for policy inertia.</w:t>
      </w:r>
    </w:p>
    <w:p w14:paraId="41503210" w14:textId="77777777" w:rsidR="0060647F" w:rsidRPr="009E6310" w:rsidRDefault="0060647F" w:rsidP="0060647F">
      <w:pPr>
        <w:rPr>
          <w:sz w:val="14"/>
        </w:rPr>
      </w:pPr>
      <w:r w:rsidRPr="009E6310">
        <w:rPr>
          <w:sz w:val="14"/>
        </w:rPr>
        <w:t xml:space="preserve">Second, to incorporate the costly state verification mechanism of Bernanke et al. (1999). This mechanism assumes that </w:t>
      </w:r>
      <w:r w:rsidRPr="009E6310">
        <w:rPr>
          <w:rStyle w:val="Emphasis"/>
          <w:highlight w:val="cyan"/>
        </w:rPr>
        <w:t>financial frictions</w:t>
      </w:r>
      <w:r w:rsidRPr="009E6310">
        <w:rPr>
          <w:rStyle w:val="StyleUnderline"/>
          <w:highlight w:val="cyan"/>
        </w:rPr>
        <w:t xml:space="preserve"> arise in</w:t>
      </w:r>
      <w:r w:rsidRPr="009E6310">
        <w:rPr>
          <w:rStyle w:val="StyleUnderline"/>
        </w:rPr>
        <w:t xml:space="preserve"> the </w:t>
      </w:r>
      <w:r w:rsidRPr="009E6310">
        <w:rPr>
          <w:rStyle w:val="StyleUnderline"/>
          <w:highlight w:val="cyan"/>
        </w:rPr>
        <w:t>demand of credit</w:t>
      </w:r>
      <w:r w:rsidRPr="009E6310">
        <w:rPr>
          <w:rStyle w:val="StyleUnderline"/>
        </w:rPr>
        <w:t xml:space="preserve"> or in other words, </w:t>
      </w:r>
      <w:r w:rsidRPr="009E6310">
        <w:rPr>
          <w:rStyle w:val="StyleUnderline"/>
          <w:highlight w:val="cyan"/>
        </w:rPr>
        <w:t>between</w:t>
      </w:r>
      <w:r w:rsidRPr="009E6310">
        <w:rPr>
          <w:rStyle w:val="StyleUnderline"/>
        </w:rPr>
        <w:t xml:space="preserve"> financial intermediaries</w:t>
      </w:r>
      <w:r w:rsidRPr="009E6310">
        <w:rPr>
          <w:sz w:val="14"/>
        </w:rPr>
        <w:t xml:space="preserve"> (</w:t>
      </w:r>
      <w:r w:rsidRPr="009E6310">
        <w:rPr>
          <w:rStyle w:val="StyleUnderline"/>
          <w:highlight w:val="cyan"/>
        </w:rPr>
        <w:t>banks</w:t>
      </w:r>
      <w:r w:rsidRPr="009E6310">
        <w:rPr>
          <w:sz w:val="14"/>
        </w:rPr>
        <w:t xml:space="preserve">) </w:t>
      </w:r>
      <w:r w:rsidRPr="009E6310">
        <w:rPr>
          <w:rStyle w:val="StyleUnderline"/>
          <w:highlight w:val="cyan"/>
        </w:rPr>
        <w:t>and</w:t>
      </w:r>
      <w:r w:rsidRPr="009E6310">
        <w:rPr>
          <w:rStyle w:val="StyleUnderline"/>
        </w:rPr>
        <w:t xml:space="preserve"> their borrowers</w:t>
      </w:r>
      <w:r w:rsidRPr="009E6310">
        <w:rPr>
          <w:sz w:val="14"/>
        </w:rPr>
        <w:t xml:space="preserve"> (</w:t>
      </w:r>
      <w:r w:rsidRPr="009E6310">
        <w:rPr>
          <w:rStyle w:val="StyleUnderline"/>
          <w:highlight w:val="cyan"/>
        </w:rPr>
        <w:t>entrepreneurs</w:t>
      </w:r>
      <w:r w:rsidRPr="009E6310">
        <w:rPr>
          <w:sz w:val="14"/>
        </w:rPr>
        <w:t xml:space="preserve">). The key mechanism of this type of </w:t>
      </w:r>
      <w:r w:rsidRPr="009E6310">
        <w:rPr>
          <w:rStyle w:val="StyleUnderline"/>
        </w:rPr>
        <w:t>financial frictions involves</w:t>
      </w:r>
      <w:r w:rsidRPr="009E6310">
        <w:rPr>
          <w:sz w:val="14"/>
        </w:rPr>
        <w:t xml:space="preserve"> a </w:t>
      </w:r>
      <w:r w:rsidRPr="009E6310">
        <w:rPr>
          <w:rStyle w:val="StyleUnderline"/>
        </w:rPr>
        <w:t>link between the “external finance” premium</w:t>
      </w:r>
      <w:r w:rsidRPr="009E6310">
        <w:rPr>
          <w:sz w:val="14"/>
        </w:rPr>
        <w:t xml:space="preserve"> (or the difference between the cost of funds raised externally and the opportunity cost of funds internal to the firm) </w:t>
      </w:r>
      <w:r w:rsidRPr="009E6310">
        <w:rPr>
          <w:rStyle w:val="StyleUnderline"/>
        </w:rPr>
        <w:t>and the net worth of entrepreneurs</w:t>
      </w:r>
      <w:r w:rsidRPr="009E6310">
        <w:rPr>
          <w:sz w:val="14"/>
        </w:rPr>
        <w:t>. As in Bernanke et al. (1999), the external finance premium is endogenously generated by introducing a conflict of interest (agency problem) between borrowers (entrepreneurs) and their respective lenders (financial intermediaries).</w:t>
      </w:r>
    </w:p>
    <w:p w14:paraId="3C9D6DFF" w14:textId="77777777" w:rsidR="0060647F" w:rsidRPr="009E6310" w:rsidRDefault="0060647F" w:rsidP="0060647F">
      <w:pPr>
        <w:rPr>
          <w:sz w:val="14"/>
        </w:rPr>
      </w:pPr>
      <w:r w:rsidRPr="009E6310">
        <w:rPr>
          <w:sz w:val="14"/>
        </w:rPr>
        <w:t xml:space="preserve">The model economy consists of the following agents: </w:t>
      </w:r>
      <w:r w:rsidRPr="009E6310">
        <w:rPr>
          <w:rStyle w:val="StyleUnderline"/>
        </w:rPr>
        <w:t>households, intermediate and final good producing firms, capital producers, entrepreneurs, financial intermediaries, a government and a monetary authority.</w:t>
      </w:r>
      <w:r w:rsidRPr="009E6310">
        <w:rPr>
          <w:sz w:val="14"/>
        </w:rPr>
        <w:t xml:space="preserve"> </w:t>
      </w:r>
      <w:r w:rsidRPr="009E6310">
        <w:rPr>
          <w:rStyle w:val="StyleUnderline"/>
        </w:rPr>
        <w:t>Households consume</w:t>
      </w:r>
      <w:r w:rsidRPr="009E6310">
        <w:rPr>
          <w:sz w:val="14"/>
        </w:rPr>
        <w:t xml:space="preserve">, </w:t>
      </w:r>
      <w:r w:rsidRPr="009E6310">
        <w:rPr>
          <w:rStyle w:val="StyleUnderline"/>
        </w:rPr>
        <w:t>supply differentiated labor to</w:t>
      </w:r>
      <w:r w:rsidRPr="009E6310">
        <w:rPr>
          <w:sz w:val="14"/>
        </w:rPr>
        <w:t xml:space="preserve"> intermediate good producing </w:t>
      </w:r>
      <w:r w:rsidRPr="009E6310">
        <w:rPr>
          <w:rStyle w:val="StyleUnderline"/>
        </w:rPr>
        <w:t>firms in a monopolistically competitive labor market</w:t>
      </w:r>
      <w:r w:rsidRPr="009E6310">
        <w:rPr>
          <w:sz w:val="14"/>
        </w:rPr>
        <w:t xml:space="preserve">, and make consumption and saving decisions. Intermediate goods producing firms are monopolistically competitive and subject to a Calvo mechanism for price setting. </w:t>
      </w:r>
      <w:r w:rsidRPr="009E6310">
        <w:rPr>
          <w:rStyle w:val="StyleUnderline"/>
        </w:rPr>
        <w:t>They rent physical capital from entrepreneurs which they then use for production.</w:t>
      </w:r>
      <w:r w:rsidRPr="009E6310">
        <w:rPr>
          <w:sz w:val="14"/>
        </w:rPr>
        <w:t xml:space="preserve"> Competitive final good firms produce using differentiated intermediate goods as inputs. </w:t>
      </w:r>
      <w:r w:rsidRPr="009E6310">
        <w:rPr>
          <w:rStyle w:val="StyleUnderline"/>
        </w:rPr>
        <w:t>The representative capital producer combines underappreciated physical capital with new investment</w:t>
      </w:r>
      <w:r w:rsidRPr="009E6310">
        <w:rPr>
          <w:sz w:val="14"/>
        </w:rPr>
        <w:t xml:space="preserve">. </w:t>
      </w:r>
      <w:r w:rsidRPr="009E6310">
        <w:rPr>
          <w:rStyle w:val="StyleUnderline"/>
        </w:rPr>
        <w:t>Entrepreneurs buy physical capital from capital good producers</w:t>
      </w:r>
      <w:r w:rsidRPr="009E6310">
        <w:rPr>
          <w:sz w:val="14"/>
        </w:rPr>
        <w:t>. Then they rent it to intermediate goods producing firms and re-sell the stock of underappreciated capital, back to capital good producers, at the end of the production cycle, accumulating net worth in the process. Net worth or equity is used to pay for capital in the next production round. However, entrepreneurial net worth is not enough to cover the whole value of capital, so entrepreneurs have to borrow a fraction of the required funds. The representative financial intermediary provides the necessary credit for this funding gap. In turn, the financial intermediary obtains its funds from households’ deposits.</w:t>
      </w:r>
    </w:p>
    <w:p w14:paraId="7E91B5D6" w14:textId="77777777" w:rsidR="0060647F" w:rsidRPr="009E6310" w:rsidRDefault="0060647F" w:rsidP="0060647F">
      <w:pPr>
        <w:rPr>
          <w:sz w:val="14"/>
        </w:rPr>
      </w:pPr>
      <w:r w:rsidRPr="009E6310">
        <w:rPr>
          <w:sz w:val="14"/>
        </w:rPr>
        <w:t xml:space="preserve">Furthermore, following Bernanke et al. (1999) it is assumed that </w:t>
      </w:r>
      <w:r w:rsidRPr="009E6310">
        <w:rPr>
          <w:rStyle w:val="StyleUnderline"/>
          <w:highlight w:val="cyan"/>
        </w:rPr>
        <w:t xml:space="preserve">entrepreneurial loans are </w:t>
      </w:r>
      <w:r w:rsidRPr="009E6310">
        <w:rPr>
          <w:rStyle w:val="Emphasis"/>
          <w:highlight w:val="cyan"/>
        </w:rPr>
        <w:t>risky</w:t>
      </w:r>
      <w:r w:rsidRPr="009E6310">
        <w:rPr>
          <w:rStyle w:val="StyleUnderline"/>
          <w:highlight w:val="cyan"/>
        </w:rPr>
        <w:t xml:space="preserve"> since returns</w:t>
      </w:r>
      <w:r w:rsidRPr="009E6310">
        <w:rPr>
          <w:rStyle w:val="StyleUnderline"/>
        </w:rPr>
        <w:t xml:space="preserve"> on the entrepreneurial investments </w:t>
      </w:r>
      <w:r w:rsidRPr="009E6310">
        <w:rPr>
          <w:rStyle w:val="StyleUnderline"/>
          <w:highlight w:val="cyan"/>
        </w:rPr>
        <w:t>are</w:t>
      </w:r>
      <w:r w:rsidRPr="009E6310">
        <w:rPr>
          <w:rStyle w:val="StyleUnderline"/>
        </w:rPr>
        <w:t xml:space="preserve"> </w:t>
      </w:r>
      <w:r w:rsidRPr="009E6310">
        <w:rPr>
          <w:rStyle w:val="StyleUnderline"/>
          <w:highlight w:val="cyan"/>
        </w:rPr>
        <w:t>subject to</w:t>
      </w:r>
      <w:r w:rsidRPr="009E6310">
        <w:rPr>
          <w:rStyle w:val="StyleUnderline"/>
        </w:rPr>
        <w:t xml:space="preserve"> </w:t>
      </w:r>
      <w:r w:rsidRPr="009E6310">
        <w:rPr>
          <w:rStyle w:val="Emphasis"/>
        </w:rPr>
        <w:t xml:space="preserve">idiosyncratic </w:t>
      </w:r>
      <w:r w:rsidRPr="009E6310">
        <w:rPr>
          <w:rStyle w:val="Emphasis"/>
          <w:highlight w:val="cyan"/>
        </w:rPr>
        <w:t>shocks</w:t>
      </w:r>
      <w:r w:rsidRPr="009E6310">
        <w:rPr>
          <w:sz w:val="14"/>
        </w:rPr>
        <w:t xml:space="preserve">. </w:t>
      </w:r>
      <w:r w:rsidRPr="009E6310">
        <w:rPr>
          <w:rStyle w:val="StyleUnderline"/>
        </w:rPr>
        <w:t xml:space="preserve">A shock with a value lower than some threshold </w:t>
      </w:r>
      <w:r w:rsidRPr="009E6310">
        <w:rPr>
          <w:rStyle w:val="StyleUnderline"/>
          <w:highlight w:val="cyan"/>
        </w:rPr>
        <w:t xml:space="preserve">can lead to </w:t>
      </w:r>
      <w:r w:rsidRPr="009E6310">
        <w:rPr>
          <w:rStyle w:val="Emphasis"/>
          <w:highlight w:val="cyan"/>
        </w:rPr>
        <w:t>entrepreneur’s bankruptcy</w:t>
      </w:r>
      <w:r w:rsidRPr="009E6310">
        <w:rPr>
          <w:sz w:val="14"/>
        </w:rPr>
        <w:t xml:space="preserve">. In addition, it is assumed that </w:t>
      </w:r>
      <w:r w:rsidRPr="009E6310">
        <w:rPr>
          <w:rStyle w:val="StyleUnderline"/>
        </w:rPr>
        <w:t>the idiosyncratic shock is observed by the entrepreneur but not by the financial intermediary; who must pay a fixed monitoring cost in order to observe the entrepreneur’s realized return</w:t>
      </w:r>
      <w:r w:rsidRPr="009E6310">
        <w:rPr>
          <w:sz w:val="14"/>
        </w:rPr>
        <w:t>. To minimize expected agency costs caused by this asymmetric information problem, entrepreneurs and the financial intermediary sign a financial contract. According to this contract the entrepreneur commits to paying back the loan principal and a non-default interest rate, unless he declares bankruptcy. In the case of bankruptcy, the financial intermediary monitors the remaining value of the entrepreneurial assets and seizes them as a partial compensation. Moreover, the financial intermediary hedges against credit risk by charging a premium over the risk-free rate at which it can borrow funds from households. The government collects lump sum taxes and issues government debt in order to finance real government spending. Finally, the monetary authority sets nominal interest rates according to a Taylor rule that targets to stabilize inflation and the output while at the same time allows for interest rate smoothing.</w:t>
      </w:r>
    </w:p>
    <w:p w14:paraId="36F9C9A7" w14:textId="77777777" w:rsidR="0060647F" w:rsidRPr="009E6310" w:rsidRDefault="0060647F" w:rsidP="0060647F">
      <w:pPr>
        <w:rPr>
          <w:rStyle w:val="StyleUnderline"/>
        </w:rPr>
      </w:pPr>
      <w:r w:rsidRPr="009E6310">
        <w:rPr>
          <w:sz w:val="14"/>
        </w:rPr>
        <w:t xml:space="preserve">Overall, the model highlights two distinct </w:t>
      </w:r>
      <w:r w:rsidRPr="009E6310">
        <w:rPr>
          <w:rStyle w:val="Emphasis"/>
        </w:rPr>
        <w:t>financial propagation mechanisms</w:t>
      </w:r>
      <w:r w:rsidRPr="009E6310">
        <w:rPr>
          <w:sz w:val="14"/>
        </w:rPr>
        <w:t xml:space="preserve">. Both mechanisms work through changes in entrepreneurial net worth or equity. The first mechanism is known as </w:t>
      </w:r>
      <w:r w:rsidRPr="009E6310">
        <w:rPr>
          <w:rStyle w:val="StyleUnderline"/>
          <w:highlight w:val="cyan"/>
        </w:rPr>
        <w:t>the “</w:t>
      </w:r>
      <w:r w:rsidRPr="009E6310">
        <w:rPr>
          <w:rStyle w:val="Emphasis"/>
          <w:highlight w:val="cyan"/>
        </w:rPr>
        <w:t>financial accelerator</w:t>
      </w:r>
      <w:r w:rsidRPr="009E6310">
        <w:rPr>
          <w:rStyle w:val="StyleUnderline"/>
          <w:highlight w:val="cyan"/>
        </w:rPr>
        <w:t>” channel</w:t>
      </w:r>
      <w:r w:rsidRPr="009E6310">
        <w:rPr>
          <w:sz w:val="14"/>
        </w:rPr>
        <w:t xml:space="preserve"> and it was introduced in Bernanke and Gertler, 1989, Bernanke and Gertler, 1990 and Bernanke et al. (1999). It </w:t>
      </w:r>
      <w:r w:rsidRPr="009E6310">
        <w:rPr>
          <w:rStyle w:val="StyleUnderline"/>
        </w:rPr>
        <w:t xml:space="preserve">works by </w:t>
      </w:r>
      <w:r w:rsidRPr="009E6310">
        <w:rPr>
          <w:rStyle w:val="StyleUnderline"/>
          <w:highlight w:val="cyan"/>
        </w:rPr>
        <w:t>alter</w:t>
      </w:r>
      <w:r w:rsidRPr="009E6310">
        <w:rPr>
          <w:rStyle w:val="StyleUnderline"/>
        </w:rPr>
        <w:t xml:space="preserve">ing the net worth of entrepreneurs through changes in the flow of their </w:t>
      </w:r>
      <w:r w:rsidRPr="009E6310">
        <w:rPr>
          <w:rStyle w:val="StyleUnderline"/>
          <w:highlight w:val="cyan"/>
        </w:rPr>
        <w:t>earnings due to</w:t>
      </w:r>
      <w:r w:rsidRPr="009E6310">
        <w:rPr>
          <w:rStyle w:val="StyleUnderline"/>
        </w:rPr>
        <w:t xml:space="preserve"> idiosyncratic </w:t>
      </w:r>
      <w:r w:rsidRPr="009E6310">
        <w:rPr>
          <w:rStyle w:val="StyleUnderline"/>
          <w:highlight w:val="cyan"/>
        </w:rPr>
        <w:t>shocks</w:t>
      </w:r>
      <w:r w:rsidRPr="009E6310">
        <w:rPr>
          <w:rStyle w:val="StyleUnderline"/>
        </w:rPr>
        <w:t xml:space="preserve"> and </w:t>
      </w:r>
      <w:r w:rsidRPr="009E6310">
        <w:rPr>
          <w:rStyle w:val="StyleUnderline"/>
          <w:highlight w:val="cyan"/>
        </w:rPr>
        <w:t xml:space="preserve">by </w:t>
      </w:r>
      <w:r w:rsidRPr="009E6310">
        <w:rPr>
          <w:rStyle w:val="Emphasis"/>
          <w:highlight w:val="cyan"/>
        </w:rPr>
        <w:t>capital</w:t>
      </w:r>
      <w:r w:rsidRPr="009E6310">
        <w:rPr>
          <w:rStyle w:val="Emphasis"/>
        </w:rPr>
        <w:t xml:space="preserve"> gains and </w:t>
      </w:r>
      <w:r w:rsidRPr="009E6310">
        <w:rPr>
          <w:rStyle w:val="Emphasis"/>
          <w:highlight w:val="cyan"/>
        </w:rPr>
        <w:t>losses on</w:t>
      </w:r>
      <w:r w:rsidRPr="009E6310">
        <w:rPr>
          <w:rStyle w:val="Emphasis"/>
        </w:rPr>
        <w:t xml:space="preserve"> their </w:t>
      </w:r>
      <w:r w:rsidRPr="009E6310">
        <w:rPr>
          <w:rStyle w:val="Emphasis"/>
          <w:highlight w:val="cyan"/>
        </w:rPr>
        <w:t>assets</w:t>
      </w:r>
      <w:r w:rsidRPr="009E6310">
        <w:rPr>
          <w:rStyle w:val="StyleUnderline"/>
          <w:highlight w:val="cyan"/>
        </w:rPr>
        <w:t xml:space="preserve"> due to </w:t>
      </w:r>
      <w:r w:rsidRPr="009E6310">
        <w:rPr>
          <w:rStyle w:val="Emphasis"/>
          <w:highlight w:val="cyan"/>
        </w:rPr>
        <w:t>changes in the price of capital</w:t>
      </w:r>
      <w:r w:rsidRPr="009E6310">
        <w:rPr>
          <w:rStyle w:val="StyleUnderline"/>
        </w:rPr>
        <w:t xml:space="preserve">. This </w:t>
      </w:r>
      <w:r w:rsidRPr="009E6310">
        <w:rPr>
          <w:rStyle w:val="StyleUnderline"/>
          <w:highlight w:val="cyan"/>
        </w:rPr>
        <w:t>channel</w:t>
      </w:r>
      <w:r w:rsidRPr="009E6310">
        <w:rPr>
          <w:rStyle w:val="StyleUnderline"/>
        </w:rPr>
        <w:t xml:space="preserve"> tends to </w:t>
      </w:r>
      <w:r w:rsidRPr="009E6310">
        <w:rPr>
          <w:rStyle w:val="StyleUnderline"/>
          <w:highlight w:val="cyan"/>
        </w:rPr>
        <w:t>magnify</w:t>
      </w:r>
      <w:r w:rsidRPr="009E6310">
        <w:rPr>
          <w:rStyle w:val="StyleUnderline"/>
        </w:rPr>
        <w:t xml:space="preserve"> the </w:t>
      </w:r>
      <w:r w:rsidRPr="009E6310">
        <w:rPr>
          <w:rStyle w:val="Emphasis"/>
          <w:highlight w:val="cyan"/>
        </w:rPr>
        <w:t>macroeconomic effects</w:t>
      </w:r>
      <w:r w:rsidRPr="009E6310">
        <w:rPr>
          <w:rStyle w:val="StyleUnderline"/>
          <w:highlight w:val="cyan"/>
        </w:rPr>
        <w:t xml:space="preserve"> of</w:t>
      </w:r>
      <w:r w:rsidRPr="009E6310">
        <w:rPr>
          <w:rStyle w:val="StyleUnderline"/>
        </w:rPr>
        <w:t xml:space="preserve"> aggregate </w:t>
      </w:r>
      <w:r w:rsidRPr="009E6310">
        <w:rPr>
          <w:rStyle w:val="StyleUnderline"/>
          <w:highlight w:val="cyan"/>
        </w:rPr>
        <w:t>shocks</w:t>
      </w:r>
      <w:r w:rsidRPr="009E6310">
        <w:rPr>
          <w:rStyle w:val="StyleUnderline"/>
        </w:rPr>
        <w:t>.</w:t>
      </w:r>
    </w:p>
    <w:p w14:paraId="27B9EFB3" w14:textId="77777777" w:rsidR="0060647F" w:rsidRPr="009E6310" w:rsidRDefault="0060647F" w:rsidP="0060647F">
      <w:pPr>
        <w:rPr>
          <w:sz w:val="14"/>
        </w:rPr>
      </w:pPr>
      <w:r w:rsidRPr="009E6310">
        <w:rPr>
          <w:sz w:val="14"/>
        </w:rPr>
        <w:t xml:space="preserve">The second financial propagation mechanism is known as </w:t>
      </w:r>
      <w:r w:rsidRPr="009E6310">
        <w:rPr>
          <w:rStyle w:val="StyleUnderline"/>
        </w:rPr>
        <w:t>the</w:t>
      </w:r>
      <w:r w:rsidRPr="009E6310">
        <w:rPr>
          <w:sz w:val="14"/>
        </w:rPr>
        <w:t xml:space="preserve"> “</w:t>
      </w:r>
      <w:r w:rsidRPr="009E6310">
        <w:rPr>
          <w:rStyle w:val="Emphasis"/>
          <w:highlight w:val="cyan"/>
        </w:rPr>
        <w:t>Fisher deflation</w:t>
      </w:r>
      <w:r w:rsidRPr="009E6310">
        <w:rPr>
          <w:sz w:val="14"/>
        </w:rPr>
        <w:t xml:space="preserve">” </w:t>
      </w:r>
      <w:r w:rsidRPr="009E6310">
        <w:rPr>
          <w:rStyle w:val="StyleUnderline"/>
          <w:highlight w:val="cyan"/>
        </w:rPr>
        <w:t>channel</w:t>
      </w:r>
      <w:r w:rsidRPr="009E6310">
        <w:rPr>
          <w:sz w:val="14"/>
        </w:rPr>
        <w:t xml:space="preserve"> and </w:t>
      </w:r>
      <w:r w:rsidRPr="009E6310">
        <w:rPr>
          <w:rStyle w:val="StyleUnderline"/>
          <w:highlight w:val="cyan"/>
        </w:rPr>
        <w:t>arises when debt</w:t>
      </w:r>
      <w:r w:rsidRPr="009E6310">
        <w:rPr>
          <w:rStyle w:val="StyleUnderline"/>
        </w:rPr>
        <w:t xml:space="preserve"> in the financial contract </w:t>
      </w:r>
      <w:r w:rsidRPr="009E6310">
        <w:rPr>
          <w:rStyle w:val="StyleUnderline"/>
          <w:highlight w:val="cyan"/>
        </w:rPr>
        <w:t>is</w:t>
      </w:r>
      <w:r w:rsidRPr="009E6310">
        <w:rPr>
          <w:rStyle w:val="StyleUnderline"/>
        </w:rPr>
        <w:t xml:space="preserve"> formulated </w:t>
      </w:r>
      <w:r w:rsidRPr="009E6310">
        <w:rPr>
          <w:rStyle w:val="StyleUnderline"/>
          <w:highlight w:val="cyan"/>
        </w:rPr>
        <w:t>in nominal terms</w:t>
      </w:r>
      <w:r w:rsidRPr="009E6310">
        <w:rPr>
          <w:sz w:val="14"/>
        </w:rPr>
        <w:t xml:space="preserve">. It is highlighted, among others, in Christiano et al. (2010) and Villaverde Jesús (2010). This mechanism works through the movements in entrepreneurial net worth that take place when </w:t>
      </w:r>
      <w:r w:rsidRPr="009E6310">
        <w:rPr>
          <w:rStyle w:val="StyleUnderline"/>
          <w:highlight w:val="cyan"/>
        </w:rPr>
        <w:t xml:space="preserve">an </w:t>
      </w:r>
      <w:r w:rsidRPr="009E6310">
        <w:rPr>
          <w:rStyle w:val="Emphasis"/>
          <w:highlight w:val="cyan"/>
        </w:rPr>
        <w:t>unexpected change in</w:t>
      </w:r>
      <w:r w:rsidRPr="009E6310">
        <w:rPr>
          <w:rStyle w:val="Emphasis"/>
        </w:rPr>
        <w:t xml:space="preserve"> the </w:t>
      </w:r>
      <w:r w:rsidRPr="009E6310">
        <w:rPr>
          <w:rStyle w:val="Emphasis"/>
          <w:highlight w:val="cyan"/>
        </w:rPr>
        <w:t>price</w:t>
      </w:r>
      <w:r w:rsidRPr="009E6310">
        <w:rPr>
          <w:rStyle w:val="Emphasis"/>
        </w:rPr>
        <w:t xml:space="preserve"> level</w:t>
      </w:r>
      <w:r w:rsidRPr="009E6310">
        <w:rPr>
          <w:rStyle w:val="StyleUnderline"/>
        </w:rPr>
        <w:t xml:space="preserve"> </w:t>
      </w:r>
      <w:r w:rsidRPr="009E6310">
        <w:rPr>
          <w:rStyle w:val="StyleUnderline"/>
          <w:highlight w:val="cyan"/>
        </w:rPr>
        <w:t>alters</w:t>
      </w:r>
      <w:r w:rsidRPr="009E6310">
        <w:rPr>
          <w:rStyle w:val="StyleUnderline"/>
        </w:rPr>
        <w:t xml:space="preserve"> the </w:t>
      </w:r>
      <w:r w:rsidRPr="009E6310">
        <w:rPr>
          <w:rStyle w:val="Emphasis"/>
        </w:rPr>
        <w:t xml:space="preserve">real entrepreneurial </w:t>
      </w:r>
      <w:r w:rsidRPr="009E6310">
        <w:rPr>
          <w:rStyle w:val="Emphasis"/>
          <w:highlight w:val="cyan"/>
        </w:rPr>
        <w:t>debt</w:t>
      </w:r>
      <w:r w:rsidRPr="009E6310">
        <w:rPr>
          <w:sz w:val="14"/>
        </w:rPr>
        <w:t xml:space="preserve">. The </w:t>
      </w:r>
      <w:r w:rsidRPr="009E6310">
        <w:rPr>
          <w:rStyle w:val="StyleUnderline"/>
        </w:rPr>
        <w:t xml:space="preserve">Fisher and financial accelerator </w:t>
      </w:r>
      <w:r w:rsidRPr="009E6310">
        <w:rPr>
          <w:rStyle w:val="Emphasis"/>
        </w:rPr>
        <w:t xml:space="preserve">propagation </w:t>
      </w:r>
      <w:r w:rsidRPr="009E6310">
        <w:rPr>
          <w:rStyle w:val="Emphasis"/>
          <w:highlight w:val="cyan"/>
        </w:rPr>
        <w:t>mechanisms reinforce each other</w:t>
      </w:r>
      <w:r w:rsidRPr="009E6310">
        <w:rPr>
          <w:rStyle w:val="StyleUnderline"/>
        </w:rPr>
        <w:t xml:space="preserve"> </w:t>
      </w:r>
      <w:r w:rsidRPr="009E6310">
        <w:rPr>
          <w:rStyle w:val="StyleUnderline"/>
          <w:highlight w:val="cyan"/>
        </w:rPr>
        <w:t>after</w:t>
      </w:r>
      <w:r w:rsidRPr="009E6310">
        <w:rPr>
          <w:rStyle w:val="StyleUnderline"/>
        </w:rPr>
        <w:t xml:space="preserve"> aggregate </w:t>
      </w:r>
      <w:r w:rsidRPr="009E6310">
        <w:rPr>
          <w:rStyle w:val="StyleUnderline"/>
          <w:highlight w:val="cyan"/>
        </w:rPr>
        <w:t xml:space="preserve">shocks that move </w:t>
      </w:r>
      <w:r w:rsidRPr="009E6310">
        <w:rPr>
          <w:rStyle w:val="Emphasis"/>
          <w:highlight w:val="cyan"/>
        </w:rPr>
        <w:t>inflation</w:t>
      </w:r>
      <w:r w:rsidRPr="009E6310">
        <w:rPr>
          <w:rStyle w:val="StyleUnderline"/>
        </w:rPr>
        <w:t xml:space="preserve"> </w:t>
      </w:r>
      <w:r w:rsidRPr="009E6310">
        <w:rPr>
          <w:rStyle w:val="StyleUnderline"/>
          <w:highlight w:val="cyan"/>
        </w:rPr>
        <w:t>and</w:t>
      </w:r>
      <w:r w:rsidRPr="009E6310">
        <w:rPr>
          <w:rStyle w:val="StyleUnderline"/>
        </w:rPr>
        <w:t xml:space="preserve"> the </w:t>
      </w:r>
      <w:r w:rsidRPr="009E6310">
        <w:rPr>
          <w:rStyle w:val="StyleUnderline"/>
          <w:highlight w:val="cyan"/>
        </w:rPr>
        <w:t>price</w:t>
      </w:r>
      <w:r w:rsidRPr="009E6310">
        <w:rPr>
          <w:rStyle w:val="StyleUnderline"/>
        </w:rPr>
        <w:t xml:space="preserve"> of capital goods towards the same direction</w:t>
      </w:r>
      <w:r w:rsidRPr="009E6310">
        <w:rPr>
          <w:sz w:val="14"/>
        </w:rPr>
        <w:t>. However, the two channels tend to cancel each other out when an aggregate shock pushes inflation and the price of capital goods towards opposite directions.</w:t>
      </w:r>
    </w:p>
    <w:p w14:paraId="232D6C50" w14:textId="77777777" w:rsidR="0060647F" w:rsidRPr="009E6310" w:rsidRDefault="0060647F" w:rsidP="0060647F">
      <w:pPr>
        <w:rPr>
          <w:sz w:val="14"/>
        </w:rPr>
      </w:pPr>
      <w:r w:rsidRPr="009E6310">
        <w:rPr>
          <w:sz w:val="14"/>
        </w:rPr>
        <w:t xml:space="preserve">Moreover, unemployment is modeled in the extensive margin as in Galí (2011b) and Galí (2022). The adopted definition of </w:t>
      </w:r>
      <w:r w:rsidRPr="009E6310">
        <w:rPr>
          <w:rStyle w:val="StyleUnderline"/>
          <w:highlight w:val="cyan"/>
        </w:rPr>
        <w:t>unemployment is based on</w:t>
      </w:r>
      <w:r w:rsidRPr="009E6310">
        <w:rPr>
          <w:rStyle w:val="StyleUnderline"/>
        </w:rPr>
        <w:t xml:space="preserve"> the existence of a </w:t>
      </w:r>
      <w:r w:rsidRPr="009E6310">
        <w:rPr>
          <w:rStyle w:val="Emphasis"/>
          <w:highlight w:val="cyan"/>
        </w:rPr>
        <w:t>positive wage markup</w:t>
      </w:r>
      <w:r w:rsidRPr="009E6310">
        <w:rPr>
          <w:rStyle w:val="StyleUnderline"/>
        </w:rPr>
        <w:t xml:space="preserve"> </w:t>
      </w:r>
      <w:r w:rsidRPr="009E6310">
        <w:rPr>
          <w:rStyle w:val="StyleUnderline"/>
          <w:highlight w:val="cyan"/>
        </w:rPr>
        <w:t>that pins down the long-run unemployment rate to a</w:t>
      </w:r>
      <w:r w:rsidRPr="009E6310">
        <w:rPr>
          <w:rStyle w:val="StyleUnderline"/>
        </w:rPr>
        <w:t xml:space="preserve"> specific </w:t>
      </w:r>
      <w:r w:rsidRPr="009E6310">
        <w:rPr>
          <w:rStyle w:val="StyleUnderline"/>
          <w:highlight w:val="cyan"/>
        </w:rPr>
        <w:t>positive value</w:t>
      </w:r>
      <w:r w:rsidRPr="009E6310">
        <w:rPr>
          <w:sz w:val="14"/>
          <w:highlight w:val="cyan"/>
        </w:rPr>
        <w:t>,</w:t>
      </w:r>
      <w:r w:rsidRPr="009E6310">
        <w:rPr>
          <w:sz w:val="14"/>
        </w:rPr>
        <w:t xml:space="preserve"> along with the existence of </w:t>
      </w:r>
      <w:r w:rsidRPr="009E6310">
        <w:rPr>
          <w:rStyle w:val="StyleUnderline"/>
        </w:rPr>
        <w:t xml:space="preserve">nominal </w:t>
      </w:r>
      <w:r w:rsidRPr="009E6310">
        <w:rPr>
          <w:rStyle w:val="Emphasis"/>
        </w:rPr>
        <w:t>wage frictions</w:t>
      </w:r>
      <w:r w:rsidRPr="009E6310">
        <w:rPr>
          <w:sz w:val="14"/>
        </w:rPr>
        <w:t xml:space="preserve"> that </w:t>
      </w:r>
      <w:r w:rsidRPr="009E6310">
        <w:rPr>
          <w:rStyle w:val="StyleUnderline"/>
        </w:rPr>
        <w:t>generate</w:t>
      </w:r>
      <w:r w:rsidRPr="009E6310">
        <w:rPr>
          <w:sz w:val="14"/>
        </w:rPr>
        <w:t xml:space="preserve"> the </w:t>
      </w:r>
      <w:r w:rsidRPr="009E6310">
        <w:rPr>
          <w:rStyle w:val="StyleUnderline"/>
        </w:rPr>
        <w:t>fluctuations in the unemployment rate in response to aggregate shocks</w:t>
      </w:r>
      <w:r w:rsidRPr="009E6310">
        <w:rPr>
          <w:sz w:val="14"/>
        </w:rPr>
        <w:t>.</w:t>
      </w:r>
    </w:p>
    <w:p w14:paraId="20A0FB14" w14:textId="77777777" w:rsidR="0060647F" w:rsidRPr="009E6310" w:rsidRDefault="0060647F" w:rsidP="0060647F">
      <w:pPr>
        <w:rPr>
          <w:sz w:val="14"/>
        </w:rPr>
      </w:pPr>
      <w:r w:rsidRPr="009E6310">
        <w:rPr>
          <w:sz w:val="14"/>
        </w:rPr>
        <w:t xml:space="preserve">As far as the labor market is concerned, </w:t>
      </w:r>
      <w:r w:rsidRPr="009E6310">
        <w:rPr>
          <w:rStyle w:val="StyleUnderline"/>
        </w:rPr>
        <w:t>many theories have been proposed to explain the high persistence of (un)employment</w:t>
      </w:r>
      <w:r w:rsidRPr="009E6310">
        <w:rPr>
          <w:sz w:val="14"/>
        </w:rPr>
        <w:t xml:space="preserve">. The present paper follows </w:t>
      </w:r>
      <w:r w:rsidRPr="009E6310">
        <w:rPr>
          <w:rStyle w:val="StyleUnderline"/>
        </w:rPr>
        <w:t>the theory proposed</w:t>
      </w:r>
      <w:r w:rsidRPr="009E6310">
        <w:rPr>
          <w:sz w:val="14"/>
        </w:rPr>
        <w:t xml:space="preserve"> by Blanchard and Summers (1986), which </w:t>
      </w:r>
      <w:r w:rsidRPr="009E6310">
        <w:rPr>
          <w:rStyle w:val="StyleUnderline"/>
        </w:rPr>
        <w:t xml:space="preserve">is based on the interest conflict between </w:t>
      </w:r>
      <w:r w:rsidRPr="009E6310">
        <w:rPr>
          <w:rStyle w:val="Emphasis"/>
          <w:highlight w:val="cyan"/>
        </w:rPr>
        <w:t>insiders and outsiders</w:t>
      </w:r>
      <w:r w:rsidRPr="009E6310">
        <w:rPr>
          <w:rStyle w:val="StyleUnderline"/>
        </w:rPr>
        <w:t xml:space="preserve"> </w:t>
      </w:r>
      <w:r w:rsidRPr="009E6310">
        <w:rPr>
          <w:rStyle w:val="StyleUnderline"/>
          <w:highlight w:val="cyan"/>
        </w:rPr>
        <w:t>in the labor market driven by</w:t>
      </w:r>
      <w:r w:rsidRPr="009E6310">
        <w:rPr>
          <w:rStyle w:val="StyleUnderline"/>
        </w:rPr>
        <w:t xml:space="preserve"> the </w:t>
      </w:r>
      <w:r w:rsidRPr="009E6310">
        <w:rPr>
          <w:rStyle w:val="Emphasis"/>
          <w:highlight w:val="cyan"/>
        </w:rPr>
        <w:t>segmentation</w:t>
      </w:r>
      <w:r w:rsidRPr="009E6310">
        <w:rPr>
          <w:rStyle w:val="Emphasis"/>
        </w:rPr>
        <w:t xml:space="preserve"> of the labor force</w:t>
      </w:r>
      <w:r w:rsidRPr="009E6310">
        <w:rPr>
          <w:sz w:val="14"/>
        </w:rPr>
        <w:t xml:space="preserve">. More specifically, the modeling of insiders-outsiders is based on two assumptions. First, the labor force is segmented between those employed, called insiders, and those unemployed, called outsiders. </w:t>
      </w:r>
      <w:r w:rsidRPr="009E6310">
        <w:rPr>
          <w:rStyle w:val="StyleUnderline"/>
          <w:highlight w:val="cyan"/>
        </w:rPr>
        <w:t>A</w:t>
      </w:r>
      <w:r w:rsidRPr="009E6310">
        <w:rPr>
          <w:rStyle w:val="StyleUnderline"/>
        </w:rPr>
        <w:t xml:space="preserve"> monopoly </w:t>
      </w:r>
      <w:r w:rsidRPr="009E6310">
        <w:rPr>
          <w:rStyle w:val="Emphasis"/>
        </w:rPr>
        <w:t xml:space="preserve">labor </w:t>
      </w:r>
      <w:r w:rsidRPr="009E6310">
        <w:rPr>
          <w:rStyle w:val="Emphasis"/>
          <w:highlight w:val="cyan"/>
        </w:rPr>
        <w:t>union</w:t>
      </w:r>
      <w:r w:rsidRPr="009E6310">
        <w:rPr>
          <w:rStyle w:val="Emphasis"/>
        </w:rPr>
        <w:t xml:space="preserve"> that </w:t>
      </w:r>
      <w:r w:rsidRPr="009E6310">
        <w:rPr>
          <w:rStyle w:val="Emphasis"/>
          <w:highlight w:val="cyan"/>
        </w:rPr>
        <w:t>represents insiders</w:t>
      </w:r>
      <w:r w:rsidRPr="009E6310">
        <w:rPr>
          <w:rStyle w:val="StyleUnderline"/>
        </w:rPr>
        <w:t>, unilaterally sets the nominal wage so as to ensure employment for its members</w:t>
      </w:r>
      <w:r w:rsidRPr="009E6310">
        <w:rPr>
          <w:sz w:val="14"/>
        </w:rPr>
        <w:t>. Second, a hysteresis equation which implies that the measure of insiders endogenously evolves over time as a function of employment.</w:t>
      </w:r>
    </w:p>
    <w:p w14:paraId="5ACCE2B7" w14:textId="77777777" w:rsidR="0060647F" w:rsidRPr="009E6310" w:rsidRDefault="0060647F" w:rsidP="0060647F">
      <w:pPr>
        <w:rPr>
          <w:sz w:val="14"/>
        </w:rPr>
      </w:pPr>
      <w:r w:rsidRPr="009E6310">
        <w:rPr>
          <w:rStyle w:val="Emphasis"/>
        </w:rPr>
        <w:t xml:space="preserve">Labor market </w:t>
      </w:r>
      <w:r w:rsidRPr="009E6310">
        <w:rPr>
          <w:rStyle w:val="Emphasis"/>
          <w:highlight w:val="cyan"/>
        </w:rPr>
        <w:t>hysteresis</w:t>
      </w:r>
      <w:r w:rsidRPr="009E6310">
        <w:rPr>
          <w:rStyle w:val="StyleUnderline"/>
          <w:highlight w:val="cyan"/>
        </w:rPr>
        <w:t xml:space="preserve"> generates</w:t>
      </w:r>
      <w:r w:rsidRPr="009E6310">
        <w:rPr>
          <w:rStyle w:val="StyleUnderline"/>
        </w:rPr>
        <w:t xml:space="preserve"> an </w:t>
      </w:r>
      <w:r w:rsidRPr="009E6310">
        <w:rPr>
          <w:rStyle w:val="StyleUnderline"/>
          <w:highlight w:val="cyan"/>
        </w:rPr>
        <w:t>asymmetry between insiders and outsiders</w:t>
      </w:r>
      <w:r w:rsidRPr="009E6310">
        <w:rPr>
          <w:rStyle w:val="StyleUnderline"/>
        </w:rPr>
        <w:t xml:space="preserve"> since different weights are assigned to each group</w:t>
      </w:r>
      <w:r w:rsidRPr="009E6310">
        <w:rPr>
          <w:sz w:val="14"/>
        </w:rPr>
        <w:t xml:space="preserve">, as far as their next period employment status is concerned. When full hysteresis is assumed, the unemployment rate, employment and output are characterized by unit root behavior. In this case, </w:t>
      </w:r>
      <w:r w:rsidRPr="009E6310">
        <w:rPr>
          <w:rStyle w:val="Emphasis"/>
          <w:highlight w:val="cyan"/>
        </w:rPr>
        <w:t>temporary shocks</w:t>
      </w:r>
      <w:r w:rsidRPr="009E6310">
        <w:rPr>
          <w:rStyle w:val="StyleUnderline"/>
        </w:rPr>
        <w:t xml:space="preserve"> </w:t>
      </w:r>
      <w:r w:rsidRPr="009E6310">
        <w:rPr>
          <w:rStyle w:val="StyleUnderline"/>
          <w:highlight w:val="cyan"/>
        </w:rPr>
        <w:t>have</w:t>
      </w:r>
      <w:r w:rsidRPr="009E6310">
        <w:rPr>
          <w:rStyle w:val="StyleUnderline"/>
        </w:rPr>
        <w:t xml:space="preserve"> </w:t>
      </w:r>
      <w:r w:rsidRPr="009E6310">
        <w:rPr>
          <w:rStyle w:val="Emphasis"/>
          <w:highlight w:val="cyan"/>
        </w:rPr>
        <w:t>permanent effects</w:t>
      </w:r>
      <w:r w:rsidRPr="009E6310">
        <w:rPr>
          <w:rStyle w:val="StyleUnderline"/>
        </w:rPr>
        <w:t xml:space="preserve"> on these variables</w:t>
      </w:r>
      <w:r w:rsidRPr="009E6310">
        <w:rPr>
          <w:sz w:val="14"/>
        </w:rPr>
        <w:t>. On the contrary, when no hysteresis is assumed, it follows that even after a strong temporary shock, (un)employment quickly reverts to its steady state value.</w:t>
      </w:r>
    </w:p>
    <w:p w14:paraId="01226605" w14:textId="77777777" w:rsidR="0060647F" w:rsidRPr="009E6310" w:rsidRDefault="0060647F" w:rsidP="0060647F">
      <w:pPr>
        <w:rPr>
          <w:sz w:val="14"/>
        </w:rPr>
      </w:pPr>
      <w:r w:rsidRPr="009E6310">
        <w:rPr>
          <w:sz w:val="14"/>
        </w:rPr>
        <w:t xml:space="preserve">Two aggregate shocks are introduced, a monetary policy shock, and a financial shock modeled as an unexpected decrease in the survival probability of entrepreneurs. Both shocks are relevant to the onset of financial crises. Regarding the monetary policy, two policy rules are considered. Both of them target price inflation and either the output gap or the quarterly growth rate of real output. </w:t>
      </w:r>
      <w:r w:rsidRPr="009E6310">
        <w:rPr>
          <w:rStyle w:val="StyleUnderline"/>
        </w:rPr>
        <w:t xml:space="preserve">Quantitative results are compared against; first, a </w:t>
      </w:r>
      <w:r w:rsidRPr="009E6310">
        <w:rPr>
          <w:rStyle w:val="Emphasis"/>
        </w:rPr>
        <w:t>competitive labor market</w:t>
      </w:r>
      <w:r w:rsidRPr="009E6310">
        <w:rPr>
          <w:rStyle w:val="StyleUnderline"/>
        </w:rPr>
        <w:t xml:space="preserve"> where labor demand is determined solely by firms; with households supplying freely labor to cover this demand. Second, a standard Calvo nominal </w:t>
      </w:r>
      <w:r w:rsidRPr="009E6310">
        <w:rPr>
          <w:rStyle w:val="Emphasis"/>
        </w:rPr>
        <w:t>wage rigidities labor market structure</w:t>
      </w:r>
      <w:r w:rsidRPr="009E6310">
        <w:rPr>
          <w:sz w:val="14"/>
        </w:rPr>
        <w:t>.</w:t>
      </w:r>
    </w:p>
    <w:p w14:paraId="1FB071A2" w14:textId="77777777" w:rsidR="0060647F" w:rsidRPr="009E6310" w:rsidRDefault="0060647F" w:rsidP="0060647F">
      <w:pPr>
        <w:rPr>
          <w:sz w:val="14"/>
        </w:rPr>
      </w:pPr>
      <w:r w:rsidRPr="009E6310">
        <w:rPr>
          <w:sz w:val="14"/>
        </w:rPr>
        <w:t xml:space="preserve">Results suggest that </w:t>
      </w:r>
      <w:r w:rsidRPr="009E6310">
        <w:rPr>
          <w:rStyle w:val="StyleUnderline"/>
        </w:rPr>
        <w:t xml:space="preserve">a DSGE model that incorporates </w:t>
      </w:r>
      <w:r w:rsidRPr="009E6310">
        <w:rPr>
          <w:rStyle w:val="Emphasis"/>
          <w:highlight w:val="cyan"/>
        </w:rPr>
        <w:t>financial frictions</w:t>
      </w:r>
      <w:r w:rsidRPr="009E6310">
        <w:rPr>
          <w:rStyle w:val="StyleUnderline"/>
        </w:rPr>
        <w:t xml:space="preserve"> </w:t>
      </w:r>
      <w:r w:rsidRPr="009E6310">
        <w:rPr>
          <w:rStyle w:val="StyleUnderline"/>
          <w:highlight w:val="cyan"/>
        </w:rPr>
        <w:t>and</w:t>
      </w:r>
      <w:r w:rsidRPr="009E6310">
        <w:rPr>
          <w:rStyle w:val="StyleUnderline"/>
        </w:rPr>
        <w:t xml:space="preserve"> </w:t>
      </w:r>
      <w:r w:rsidRPr="009E6310">
        <w:rPr>
          <w:rStyle w:val="Emphasis"/>
        </w:rPr>
        <w:t xml:space="preserve">labor market </w:t>
      </w:r>
      <w:r w:rsidRPr="009E6310">
        <w:rPr>
          <w:rStyle w:val="Emphasis"/>
          <w:highlight w:val="cyan"/>
        </w:rPr>
        <w:t>hysteresis</w:t>
      </w:r>
      <w:r w:rsidRPr="009E6310">
        <w:rPr>
          <w:rStyle w:val="StyleUnderline"/>
        </w:rPr>
        <w:t xml:space="preserve"> can </w:t>
      </w:r>
      <w:r w:rsidRPr="009E6310">
        <w:rPr>
          <w:rStyle w:val="StyleUnderline"/>
          <w:highlight w:val="cyan"/>
        </w:rPr>
        <w:t>generate</w:t>
      </w:r>
      <w:r w:rsidRPr="009E6310">
        <w:rPr>
          <w:rStyle w:val="StyleUnderline"/>
        </w:rPr>
        <w:t xml:space="preserve"> </w:t>
      </w:r>
      <w:r w:rsidRPr="009E6310">
        <w:rPr>
          <w:rStyle w:val="Emphasis"/>
        </w:rPr>
        <w:t xml:space="preserve">strong endogenous </w:t>
      </w:r>
      <w:r w:rsidRPr="009E6310">
        <w:rPr>
          <w:rStyle w:val="Emphasis"/>
          <w:highlight w:val="cyan"/>
        </w:rPr>
        <w:t>persistence</w:t>
      </w:r>
      <w:r w:rsidRPr="009E6310">
        <w:rPr>
          <w:rStyle w:val="StyleUnderline"/>
          <w:highlight w:val="cyan"/>
        </w:rPr>
        <w:t xml:space="preserve"> for</w:t>
      </w:r>
      <w:r w:rsidRPr="009E6310">
        <w:rPr>
          <w:rStyle w:val="StyleUnderline"/>
        </w:rPr>
        <w:t xml:space="preserve"> </w:t>
      </w:r>
      <w:r w:rsidRPr="009E6310">
        <w:rPr>
          <w:rStyle w:val="Emphasis"/>
        </w:rPr>
        <w:t xml:space="preserve">real </w:t>
      </w:r>
      <w:r w:rsidRPr="009E6310">
        <w:rPr>
          <w:rStyle w:val="Emphasis"/>
          <w:highlight w:val="cyan"/>
        </w:rPr>
        <w:t>output</w:t>
      </w:r>
      <w:r w:rsidRPr="009E6310">
        <w:rPr>
          <w:rStyle w:val="StyleUnderline"/>
        </w:rPr>
        <w:t xml:space="preserve">, </w:t>
      </w:r>
      <w:r w:rsidRPr="009E6310">
        <w:rPr>
          <w:rStyle w:val="Emphasis"/>
        </w:rPr>
        <w:t>(un)</w:t>
      </w:r>
      <w:r w:rsidRPr="009E6310">
        <w:rPr>
          <w:rStyle w:val="Emphasis"/>
          <w:highlight w:val="cyan"/>
        </w:rPr>
        <w:t>employment</w:t>
      </w:r>
      <w:r w:rsidRPr="009E6310">
        <w:rPr>
          <w:rStyle w:val="StyleUnderline"/>
        </w:rPr>
        <w:t xml:space="preserve"> </w:t>
      </w:r>
      <w:r w:rsidRPr="009E6310">
        <w:rPr>
          <w:rStyle w:val="StyleUnderline"/>
          <w:highlight w:val="cyan"/>
        </w:rPr>
        <w:t>and</w:t>
      </w:r>
      <w:r w:rsidRPr="009E6310">
        <w:rPr>
          <w:rStyle w:val="StyleUnderline"/>
        </w:rPr>
        <w:t xml:space="preserve"> </w:t>
      </w:r>
      <w:r w:rsidRPr="009E6310">
        <w:rPr>
          <w:rStyle w:val="Emphasis"/>
          <w:highlight w:val="cyan"/>
        </w:rPr>
        <w:t>inflation</w:t>
      </w:r>
      <w:r w:rsidRPr="009E6310">
        <w:rPr>
          <w:rStyle w:val="StyleUnderline"/>
        </w:rPr>
        <w:t xml:space="preserve"> after the examined aggregate shocks; </w:t>
      </w:r>
      <w:r w:rsidRPr="009E6310">
        <w:rPr>
          <w:rStyle w:val="StyleUnderline"/>
          <w:highlight w:val="cyan"/>
        </w:rPr>
        <w:t>comparable to</w:t>
      </w:r>
      <w:r w:rsidRPr="009E6310">
        <w:rPr>
          <w:rStyle w:val="StyleUnderline"/>
        </w:rPr>
        <w:t xml:space="preserve"> the persistence observed after </w:t>
      </w:r>
      <w:r w:rsidRPr="009E6310">
        <w:rPr>
          <w:rStyle w:val="Emphasis"/>
        </w:rPr>
        <w:t>big macroeconomic turmoils</w:t>
      </w:r>
      <w:r w:rsidRPr="009E6310">
        <w:rPr>
          <w:rStyle w:val="StyleUnderline"/>
        </w:rPr>
        <w:t xml:space="preserve"> such as the </w:t>
      </w:r>
      <w:r w:rsidRPr="009E6310">
        <w:rPr>
          <w:rStyle w:val="StyleUnderline"/>
          <w:highlight w:val="cyan"/>
        </w:rPr>
        <w:t>Great Recession</w:t>
      </w:r>
      <w:r w:rsidRPr="009E6310">
        <w:rPr>
          <w:rStyle w:val="StyleUnderline"/>
        </w:rPr>
        <w:t xml:space="preserve"> of 2008</w:t>
      </w:r>
      <w:r w:rsidRPr="009E6310">
        <w:rPr>
          <w:sz w:val="14"/>
        </w:rPr>
        <w:t>–2009.</w:t>
      </w:r>
    </w:p>
    <w:p w14:paraId="4F0426F3" w14:textId="77777777" w:rsidR="0060647F" w:rsidRDefault="0060647F" w:rsidP="0060647F"/>
    <w:p w14:paraId="6D57081C" w14:textId="77777777" w:rsidR="0060647F" w:rsidRPr="009E6310" w:rsidRDefault="0060647F" w:rsidP="0060647F">
      <w:pPr>
        <w:pStyle w:val="Heading4"/>
        <w:rPr>
          <w:rFonts w:cs="Calibri"/>
        </w:rPr>
      </w:pPr>
      <w:r w:rsidRPr="009E6310">
        <w:rPr>
          <w:rFonts w:cs="Calibri"/>
        </w:rPr>
        <w:t xml:space="preserve">Economic crises </w:t>
      </w:r>
      <w:r w:rsidRPr="009E6310">
        <w:rPr>
          <w:rFonts w:cs="Calibri"/>
          <w:u w:val="single"/>
        </w:rPr>
        <w:t>guarantee</w:t>
      </w:r>
      <w:r w:rsidRPr="009E6310">
        <w:rPr>
          <w:rFonts w:cs="Calibri"/>
        </w:rPr>
        <w:t xml:space="preserve"> war. </w:t>
      </w:r>
    </w:p>
    <w:p w14:paraId="3EDF1BCC" w14:textId="77777777" w:rsidR="0060647F" w:rsidRPr="009E6310" w:rsidRDefault="0060647F" w:rsidP="0060647F">
      <w:r w:rsidRPr="009E6310">
        <w:rPr>
          <w:rStyle w:val="Style13ptBold"/>
        </w:rPr>
        <w:t>Jung 24</w:t>
      </w:r>
      <w:r w:rsidRPr="009E6310">
        <w:t xml:space="preserve"> – Sung Chul Jung, PhD in Political Science, Department of Political Science and Diplomacy, Assistant Professor at Myongji University, March, “Economic slowdowns and international conflict,” Journal of Peace Research, Peace Research Institute Oslo, vol 61(2), pgs 180-196, https://ideas.repec.org/a/sae/joupea/v61y2024i2p180-196.html *PI = Potential initiator, PT = Potential Target</w:t>
      </w:r>
    </w:p>
    <w:p w14:paraId="103A443E" w14:textId="77777777" w:rsidR="0060647F" w:rsidRPr="009E6310" w:rsidRDefault="0060647F" w:rsidP="0060647F">
      <w:pPr>
        <w:rPr>
          <w:sz w:val="16"/>
        </w:rPr>
      </w:pPr>
      <w:r w:rsidRPr="009E6310">
        <w:rPr>
          <w:sz w:val="16"/>
        </w:rPr>
        <w:t>A slowing economy and foreign aggression</w:t>
      </w:r>
    </w:p>
    <w:p w14:paraId="2658BDEA" w14:textId="77777777" w:rsidR="0060647F" w:rsidRPr="009E6310" w:rsidRDefault="0060647F" w:rsidP="0060647F">
      <w:pPr>
        <w:rPr>
          <w:sz w:val="16"/>
        </w:rPr>
      </w:pPr>
      <w:r w:rsidRPr="009E6310">
        <w:rPr>
          <w:sz w:val="16"/>
        </w:rPr>
        <w:t xml:space="preserve">Does an economic slowdown lead to diversionary conflict? As discussed above, research on diversionary conflict has highlighted different types of unrest. The present study uses a negative trend in economic growth in recent years as evidence of a slowing economy, rather than static values of per-capita income and unemployment rates in any given year. A </w:t>
      </w:r>
      <w:r w:rsidRPr="009E6310">
        <w:rPr>
          <w:rStyle w:val="StyleUnderline"/>
          <w:highlight w:val="cyan"/>
        </w:rPr>
        <w:t>slowing economy causes</w:t>
      </w:r>
      <w:r w:rsidRPr="009E6310">
        <w:rPr>
          <w:sz w:val="16"/>
        </w:rPr>
        <w:t xml:space="preserve"> many </w:t>
      </w:r>
      <w:r w:rsidRPr="009E6310">
        <w:rPr>
          <w:rStyle w:val="StyleUnderline"/>
          <w:highlight w:val="cyan"/>
        </w:rPr>
        <w:t xml:space="preserve">individuals to </w:t>
      </w:r>
      <w:r w:rsidRPr="009E6310">
        <w:rPr>
          <w:rStyle w:val="Emphasis"/>
          <w:highlight w:val="cyan"/>
        </w:rPr>
        <w:t>struggle</w:t>
      </w:r>
      <w:r w:rsidRPr="009E6310">
        <w:rPr>
          <w:rStyle w:val="StyleUnderline"/>
        </w:rPr>
        <w:t xml:space="preserve"> economically</w:t>
      </w:r>
      <w:r w:rsidRPr="009E6310">
        <w:rPr>
          <w:sz w:val="16"/>
        </w:rPr>
        <w:t xml:space="preserve">, fear for the future, and, as a consequence, </w:t>
      </w:r>
      <w:r w:rsidRPr="009E6310">
        <w:rPr>
          <w:rStyle w:val="StyleUnderline"/>
          <w:highlight w:val="cyan"/>
        </w:rPr>
        <w:t>be</w:t>
      </w:r>
      <w:r w:rsidRPr="009E6310">
        <w:rPr>
          <w:rStyle w:val="StyleUnderline"/>
        </w:rPr>
        <w:t xml:space="preserve"> </w:t>
      </w:r>
      <w:r w:rsidRPr="009E6310">
        <w:rPr>
          <w:rStyle w:val="Emphasis"/>
          <w:highlight w:val="cyan"/>
        </w:rPr>
        <w:t>less supportive</w:t>
      </w:r>
      <w:r w:rsidRPr="009E6310">
        <w:rPr>
          <w:rStyle w:val="StyleUnderline"/>
          <w:highlight w:val="cyan"/>
        </w:rPr>
        <w:t xml:space="preserve"> of</w:t>
      </w:r>
      <w:r w:rsidRPr="009E6310">
        <w:rPr>
          <w:rStyle w:val="StyleUnderline"/>
        </w:rPr>
        <w:t xml:space="preserve"> their </w:t>
      </w:r>
      <w:r w:rsidRPr="009E6310">
        <w:rPr>
          <w:rStyle w:val="StyleUnderline"/>
          <w:highlight w:val="cyan"/>
        </w:rPr>
        <w:t>government</w:t>
      </w:r>
      <w:r w:rsidRPr="009E6310">
        <w:rPr>
          <w:sz w:val="16"/>
        </w:rPr>
        <w:t xml:space="preserve">, even if their state is growing faster than or catching up with neighboring or rival states. To take a specific example, this is why some experts on China worry that its middle-income trap makes the Chinese Communist Party ‘feel compelled to act strongly and forcefully abroad’ (Pence, 2020). Although some studies argue that individuals use an international rather than historical benchmark to assess their government’s economic performance (e.g. Kayser &amp; Peress, 2012), others conclude that the </w:t>
      </w:r>
      <w:r w:rsidRPr="009E6310">
        <w:rPr>
          <w:sz w:val="16"/>
          <w:szCs w:val="16"/>
        </w:rPr>
        <w:t>public punishes incumbent leaders for a worsening economy (Hayes et al., 2015; Lewis-Beck &amp; Stegmaier, 2000). When expecting losses, or negative changes from their reference point, individuals prefer a risk-accepting option (changing or opposing leadership). Even in troubled economies, some leaders become popular in the event of small economic improvements, which may or may not have resulted from their reform programs. Since ordinary people, especially poorly educated ones, use an historical reference point when assessing leader competence (Aytaç, 2018), economic trends (improving or worsening) are more important than eco nomic outcomes (good or bad) for domestic popularity and legitimizing the incumbent’s leadership. A sound but worse economy does not aid an incumbent leader’s popularity (Aytaç, 2017). For instance, South Korean President Kim Dae-jung’s high approval rating in the wake of the Asian financial crisis (Leem, 2001: 54) can be explained by the country’s economic improvement as reflected in the declining unemployment rate, which fell from 6.96% in 1998 to 6.34% in 1999 and 4.4% in 2000 (World Bank, 2020). Before the global pandemic, former US President Donald</w:t>
      </w:r>
      <w:r w:rsidRPr="009E6310">
        <w:rPr>
          <w:sz w:val="16"/>
        </w:rPr>
        <w:t xml:space="preserve"> </w:t>
      </w:r>
      <w:r w:rsidRPr="009E6310">
        <w:rPr>
          <w:rStyle w:val="StyleUnderline"/>
          <w:highlight w:val="cyan"/>
        </w:rPr>
        <w:t>Trump gained strong</w:t>
      </w:r>
      <w:r w:rsidRPr="009E6310">
        <w:rPr>
          <w:rStyle w:val="StyleUnderline"/>
        </w:rPr>
        <w:t xml:space="preserve"> </w:t>
      </w:r>
      <w:r w:rsidRPr="009E6310">
        <w:rPr>
          <w:rStyle w:val="Emphasis"/>
        </w:rPr>
        <w:t xml:space="preserve">domestic </w:t>
      </w:r>
      <w:r w:rsidRPr="009E6310">
        <w:rPr>
          <w:rStyle w:val="Emphasis"/>
          <w:highlight w:val="cyan"/>
        </w:rPr>
        <w:t>support</w:t>
      </w:r>
      <w:r w:rsidRPr="009E6310">
        <w:rPr>
          <w:rStyle w:val="StyleUnderline"/>
          <w:highlight w:val="cyan"/>
        </w:rPr>
        <w:t xml:space="preserve"> because</w:t>
      </w:r>
      <w:r w:rsidRPr="009E6310">
        <w:rPr>
          <w:sz w:val="16"/>
        </w:rPr>
        <w:t xml:space="preserve"> the </w:t>
      </w:r>
      <w:r w:rsidRPr="009E6310">
        <w:rPr>
          <w:rStyle w:val="StyleUnderline"/>
          <w:highlight w:val="cyan"/>
        </w:rPr>
        <w:t>economy</w:t>
      </w:r>
      <w:r w:rsidRPr="009E6310">
        <w:rPr>
          <w:sz w:val="16"/>
        </w:rPr>
        <w:t xml:space="preserve"> was </w:t>
      </w:r>
      <w:r w:rsidRPr="009E6310">
        <w:rPr>
          <w:rStyle w:val="StyleUnderline"/>
          <w:highlight w:val="cyan"/>
        </w:rPr>
        <w:t>better</w:t>
      </w:r>
      <w:r w:rsidRPr="009E6310">
        <w:rPr>
          <w:sz w:val="16"/>
        </w:rPr>
        <w:t xml:space="preserve">, in terms of unemployment and stock market performance, </w:t>
      </w:r>
      <w:r w:rsidRPr="009E6310">
        <w:rPr>
          <w:rStyle w:val="StyleUnderline"/>
        </w:rPr>
        <w:t>than during</w:t>
      </w:r>
      <w:r w:rsidRPr="009E6310">
        <w:rPr>
          <w:sz w:val="16"/>
        </w:rPr>
        <w:t xml:space="preserve"> the </w:t>
      </w:r>
      <w:r w:rsidRPr="009E6310">
        <w:rPr>
          <w:rStyle w:val="StyleUnderline"/>
        </w:rPr>
        <w:t>second term of</w:t>
      </w:r>
      <w:r w:rsidRPr="009E6310">
        <w:rPr>
          <w:sz w:val="16"/>
        </w:rPr>
        <w:t xml:space="preserve"> the </w:t>
      </w:r>
      <w:r w:rsidRPr="009E6310">
        <w:rPr>
          <w:rStyle w:val="StyleUnderline"/>
        </w:rPr>
        <w:t>Obama</w:t>
      </w:r>
      <w:r w:rsidRPr="009E6310">
        <w:rPr>
          <w:sz w:val="16"/>
        </w:rPr>
        <w:t xml:space="preserve"> administration (BBC News, 2019).</w:t>
      </w:r>
    </w:p>
    <w:p w14:paraId="357A871C" w14:textId="77777777" w:rsidR="0060647F" w:rsidRPr="009E6310" w:rsidRDefault="0060647F" w:rsidP="0060647F">
      <w:pPr>
        <w:rPr>
          <w:sz w:val="16"/>
        </w:rPr>
      </w:pPr>
      <w:r w:rsidRPr="009E6310">
        <w:rPr>
          <w:sz w:val="16"/>
        </w:rPr>
        <w:t>[Text condensed, none omitted]</w:t>
      </w:r>
    </w:p>
    <w:p w14:paraId="389E137D" w14:textId="77777777" w:rsidR="0060647F" w:rsidRPr="009E6310" w:rsidRDefault="0060647F" w:rsidP="0060647F">
      <w:pPr>
        <w:rPr>
          <w:sz w:val="8"/>
          <w:szCs w:val="8"/>
        </w:rPr>
      </w:pPr>
      <w:r w:rsidRPr="009E6310">
        <w:rPr>
          <w:sz w:val="8"/>
          <w:szCs w:val="8"/>
        </w:rPr>
        <w:t>As illustrated in Figure 1, the present study explores economic problems that cause political and social unrest, and it explores the causal path linking an economic slow down that challenges incumbent leadership and military conflict. This study does not insist that other illnesses and troubles have little or no effect on leaders’ diversion ary incentives. Instead, it assumes that domestic chal lenges to political leaders result from a variety of political, social, and military situations. Given the long debate on the relationship between domestic problems and foreign aggression as discussed above, this article tests the hypothesis that economic slowdowns tend to cause states to initiate militarized aggression in a systema tic and rigorous way (H1). H1: A state is more likely to initiate a military conflict when it experiences a higher degree of economic slowdown. Economic dependence and attractive targets Even if economically troubled states tend to be aggres sive, unpopular leaders are not necessarily reckless and will not target other states indiscriminately. They can be prudent in choosing their military targets to restore their political influence. These leaders hope to avoid wars with high costs and unsuccessful outcomes. They need rally effects, not hard-won victories, to protect and prolong their political lives. Therefore, diversionary incentives should generate small-scale conflicts in terms of intensity and duration (Weisiger, 2013). Because long and bloody wars are not popular, leaders search for non-aggressive targets that are unlikely to lead to serious reprisals (Jung, 2014b). For example, since the first North Korean nuclear crisis, some experts have expressed the view that Pyongyang does not want a large-scale war but repeated crises that provide material benefits through the resulting negotiations with Washington and Seoul, which create a siege mentality among the North Korean elites and pub lic. Kim Jong Un knows that a war with the United States would be a catastrophe, but also that provocations short of war may well be advantageous. How do political leaders choose diversionary targets and gain domestic support through popular conflicts? 5 This analysis highlights a potential target’s (PT) eco nomic dependence on a potential initiator (PI) among others, which may affect political leaders’ decisions regarding diversionary conflict. Economic interdepen dence has been a prominent topic in international con flict studies, with some suggesting that it has pacifying effects. Liberal scholars have argued that ‘trading states’ that were once ‘territorial’ now make money, not war (Angell, 2012; Rosecrance, 1986). In a globalized econ omy, states see one another as business partners and believe that trade and investment with these partners will increase prosperity and stability, at least in the long term. Although one-time defection may provide larger short term benefits, repeated games encourage interstate cooperation through linkage politics and international organizations (Axelrod &amp; Keohane, 1985). According to some studies, democratic peace (i.e. the absence of war between democracies) can be attributed not to the normative and institutional characteristics of democra cies but to the economic interdependence among democracies, most of which have capitalist economies (Gartzke, 2007; Mousseau, 2002). However, some scholars have questioned the ability of economic interdependence to yield interstate peace and stability (e.g. Barbieri, 2002; Copeland, 2015; Grieco, 1988). Most if not all interdependent relations are asym metric. When two states become economic partners, one relies more on the other because of the former’s smaller economy and/or limited access to markets, resources, and products. As a result, the senior partner has leverage over the junior partner, which, in turn, is always suspi cious of the senior. This is why realists such as Waltz (1970) argue that economic interdependence is a cause of international conflict rather than of international peace. Stronger economic relations can stoke mistrust and provide more reasons for disputes. Indeed, wars such as World War I and the Pacific War turned partners in trade into enemies. This article suggests that leaders of economically troubled states will prefer vulnerable economic partners as diversionary targets. Due to its economic dependence, the junior partner can be expected, at least by the leader facing a domestic challenge, to respond timidly to mili tary aggression. The lack of harsh retaliation by the junior partner will enable the aggressor’s leader to benefit from rally effects without embarking on a protracted, costly conflict. If an economically troubled state experi enced a harsh response to an act of aggression, the aggres sor’s leader would face domestic criticism over the high cost of the military action. Targeting an economically vulnerable state can be less risky because the target is less committed to and has less capacity for escalation of a crisis. Given that leaders facing an economic slowdown prefer limited conflicts to all-out war, the present study hypothesizes that a PT’s economic dependence on a PI increases the possibility of the PI’s diversionary action against the PT (H2). Some may ask why certain economically dependent states do not respond to foreign aggression. Because of their dependence on other economies, their leaders may have high incentives to divert domestic attention to for eign affairs in politically or economically challenging times. However, this analysis does not make assumptions about the PT’s economic or political situation, but only about its level of economic dependence on the PI. Lit erature on the diversionary use of force has examined the effects on a PI’s use of force of aspects of the PT’s domestic situation such as unemployment and inflation (Clark, 2003; Clark, Fordham &amp; Nordstrom, 2011), presidential popularity (Davies, 2007), and legislative opposition (Foster, 2006). Chiozza &amp; Goemans (2004) argue that leaders at a higher risk of losing office are less likely to be military targets, based on a statistical analysis of global leaders from 1919 through 1999. This study shifts our attention to another feature of a potential target, namely economic dependence. H2: A state is more likely to initiate a military conflict against another state when the former’s economic slowdown is greater and the latter’s economic dependence on the former is stronger. How do economically dependent states respond to aggression by states with slowing economies? If econom ically troubled states expect a harsh response from their PTs, they may choose repression and reform rather than foreign diversion. The present study hypothesizes that economically dependent and politically democratic states encourage diversionary action. Democratic leaders journal of PEACE RESEARCH XX(X) should be accountable to their citizens and interest groups, whose main concern is economic interests and prosperity. As McGillivray &amp; Smith (2008) demon strate, democratic leaders maintain cooperation with for eign partners without risking harm to the long-term interests of societies that have the power to replace them selves. Most business sectors prefer peace over war with respect to their country’s relationships with major eco nomic partners, although companies that are less com petitive in the global market or wish to protect their technology and intellectual property sometimes press for hardline policies like economic sanctions. Often, mili tary conflict with senior economic partners creates domestic discontent and social unrest for junior partners. This is why easily replaceable leaders appear to be non aggressive targets that invite diversionary action, but not large-scale conflict (Jung, 2014b). However, democratic leaders can become attractive targets for autocracies, though not for fellow democra cies. According to Oneal &amp; Russett (2001) and Oneal &amp; Tir (2006), among others, democracies generally view each other as military and economic partners rather than military targets. Even in times of economic downturn, democratic leaders are unlikely to target other democra cies, mainly because such a decision would rarely gain popular support in liberal societies, which vehemently espouse democratic ideas and goals in international society such as the promotion of democracy and human rights protection. As shown in the Iraq War, democratic leaders undertaking aggressive military action prefer to claim that their actions are necessary to save ordinary people living under dictators and brutal regimes. Dem ocratic leaders can hardly legitimize a decision to initiate conflict with another democracy, even if it is short-lived, managed, and beneficial. To secure domestic and inter national support, democratic leaders of slowing econo mies may either choose non-democratic targets or opt for domestic solutions. Thus, this article’s final hypothesis is that an autocracy with a slowing economy is more likely to initiate a conflict with an economically dependent and politically dissimilar state. H3: A state is more likely to initiate a military conflict against another when the former’s economic slow down is greater and the latter’s economic depen dence on the former is stronger, if the potential initiator is an autocracy and the potential target is a democracy. Even rising powers cannot avoid domestic disgruntle ment due to economic slowdowns. Growing economies experience forms of economic stagnation such as the middle-income trap at times and cannot achieve high growth rates forever (Aiyar et al., 2013). Even political leaders in states with remarkable records of economic growth cannot avoid domestic problems, because rapid growth cannot solve all their internal problems and sometimes accelerates social divisions. However, when a slowing economy derails public expectations, the blame tends to be directed toward the government and racial, ethnic, or other groups. In this situation, as Organski (1968: 373) observed, political leaders ‘are led to provocative statements and actions toward other nations in an effort to distract attention from internal difficulties and fix the responsibility for internal trou bles on the outside’.</w:t>
      </w:r>
    </w:p>
    <w:p w14:paraId="235E85D8" w14:textId="77777777" w:rsidR="0060647F" w:rsidRPr="009E6310" w:rsidRDefault="0060647F" w:rsidP="0060647F">
      <w:pPr>
        <w:rPr>
          <w:sz w:val="16"/>
        </w:rPr>
      </w:pPr>
      <w:r w:rsidRPr="009E6310">
        <w:rPr>
          <w:sz w:val="16"/>
        </w:rPr>
        <w:t xml:space="preserve">[Regular paragraph breaks resume] </w:t>
      </w:r>
    </w:p>
    <w:p w14:paraId="7C41645D" w14:textId="77777777" w:rsidR="0060647F" w:rsidRPr="009E6310" w:rsidRDefault="0060647F" w:rsidP="0060647F">
      <w:pPr>
        <w:rPr>
          <w:sz w:val="16"/>
        </w:rPr>
      </w:pPr>
      <w:r w:rsidRPr="009E6310">
        <w:rPr>
          <w:sz w:val="16"/>
        </w:rPr>
        <w:t>Research design</w:t>
      </w:r>
    </w:p>
    <w:p w14:paraId="73B44D20" w14:textId="77777777" w:rsidR="0060647F" w:rsidRPr="009E6310" w:rsidRDefault="0060647F" w:rsidP="0060647F">
      <w:r w:rsidRPr="009E6310">
        <w:rPr>
          <w:sz w:val="16"/>
        </w:rPr>
        <w:t xml:space="preserve">To test these hypotheses, this </w:t>
      </w:r>
      <w:r w:rsidRPr="009E6310">
        <w:rPr>
          <w:rStyle w:val="StyleUnderline"/>
          <w:highlight w:val="cyan"/>
        </w:rPr>
        <w:t>study examines</w:t>
      </w:r>
      <w:r w:rsidRPr="009E6310">
        <w:rPr>
          <w:rStyle w:val="StyleUnderline"/>
        </w:rPr>
        <w:t xml:space="preserve"> directed </w:t>
      </w:r>
      <w:r w:rsidRPr="009E6310">
        <w:rPr>
          <w:rStyle w:val="StyleUnderline"/>
          <w:highlight w:val="cyan"/>
        </w:rPr>
        <w:t xml:space="preserve">dyads from </w:t>
      </w:r>
      <w:r w:rsidRPr="009E6310">
        <w:rPr>
          <w:rStyle w:val="Emphasis"/>
          <w:highlight w:val="cyan"/>
        </w:rPr>
        <w:t>1950</w:t>
      </w:r>
      <w:r w:rsidRPr="009E6310">
        <w:rPr>
          <w:rStyle w:val="StyleUnderline"/>
          <w:highlight w:val="cyan"/>
        </w:rPr>
        <w:t xml:space="preserve"> to </w:t>
      </w:r>
      <w:r w:rsidRPr="009E6310">
        <w:rPr>
          <w:rStyle w:val="Emphasis"/>
          <w:highlight w:val="cyan"/>
        </w:rPr>
        <w:t>2010</w:t>
      </w:r>
      <w:r w:rsidRPr="009E6310">
        <w:rPr>
          <w:rStyle w:val="Emphasis"/>
        </w:rPr>
        <w:t>.</w:t>
      </w:r>
      <w:r w:rsidRPr="009E6310">
        <w:rPr>
          <w:sz w:val="16"/>
        </w:rPr>
        <w:t xml:space="preserve"> The unit of analysis is a directed dyad-year. The </w:t>
      </w:r>
      <w:r w:rsidRPr="009E6310">
        <w:rPr>
          <w:rStyle w:val="StyleUnderline"/>
          <w:highlight w:val="cyan"/>
        </w:rPr>
        <w:t>dependent variable</w:t>
      </w:r>
      <w:r w:rsidRPr="009E6310">
        <w:rPr>
          <w:sz w:val="16"/>
        </w:rPr>
        <w:t xml:space="preserve">, </w:t>
      </w:r>
      <w:r w:rsidRPr="009E6310">
        <w:rPr>
          <w:rStyle w:val="StyleUnderline"/>
        </w:rPr>
        <w:t>conflict initiation (</w:t>
      </w:r>
      <w:r w:rsidRPr="009E6310">
        <w:rPr>
          <w:rStyle w:val="Emphasis"/>
          <w:highlight w:val="cyan"/>
        </w:rPr>
        <w:t>Initiation</w:t>
      </w:r>
      <w:r w:rsidRPr="009E6310">
        <w:rPr>
          <w:rStyle w:val="StyleUnderline"/>
        </w:rPr>
        <w:t>)</w:t>
      </w:r>
      <w:r w:rsidRPr="009E6310">
        <w:rPr>
          <w:sz w:val="16"/>
        </w:rPr>
        <w:t xml:space="preserve">, is </w:t>
      </w:r>
      <w:r w:rsidRPr="009E6310">
        <w:rPr>
          <w:rStyle w:val="StyleUnderline"/>
        </w:rPr>
        <w:t>measured by</w:t>
      </w:r>
      <w:r w:rsidRPr="009E6310">
        <w:rPr>
          <w:sz w:val="16"/>
        </w:rPr>
        <w:t xml:space="preserve"> </w:t>
      </w:r>
      <w:r w:rsidRPr="009E6310">
        <w:rPr>
          <w:rStyle w:val="StyleUnderline"/>
          <w:highlight w:val="cyan"/>
        </w:rPr>
        <w:t>coding</w:t>
      </w:r>
      <w:r w:rsidRPr="009E6310">
        <w:rPr>
          <w:rStyle w:val="StyleUnderline"/>
        </w:rPr>
        <w:t xml:space="preserve"> </w:t>
      </w:r>
      <w:r w:rsidRPr="009E6310">
        <w:rPr>
          <w:rStyle w:val="StyleUnderline"/>
          <w:highlight w:val="cyan"/>
        </w:rPr>
        <w:t>whether</w:t>
      </w:r>
      <w:r w:rsidRPr="009E6310">
        <w:rPr>
          <w:sz w:val="16"/>
        </w:rPr>
        <w:t xml:space="preserve"> a </w:t>
      </w:r>
      <w:r w:rsidRPr="009E6310">
        <w:rPr>
          <w:rStyle w:val="StyleUnderline"/>
          <w:highlight w:val="cyan"/>
        </w:rPr>
        <w:t>PI initiated</w:t>
      </w:r>
      <w:r w:rsidRPr="009E6310">
        <w:rPr>
          <w:sz w:val="16"/>
        </w:rPr>
        <w:t xml:space="preserve"> a </w:t>
      </w:r>
      <w:r w:rsidRPr="009E6310">
        <w:rPr>
          <w:rStyle w:val="StyleUnderline"/>
        </w:rPr>
        <w:t xml:space="preserve">hostile </w:t>
      </w:r>
      <w:r w:rsidRPr="009E6310">
        <w:rPr>
          <w:rStyle w:val="Emphasis"/>
          <w:highlight w:val="cyan"/>
        </w:rPr>
        <w:t>m</w:t>
      </w:r>
      <w:r w:rsidRPr="009E6310">
        <w:rPr>
          <w:rStyle w:val="StyleUnderline"/>
        </w:rPr>
        <w:t xml:space="preserve">ilitarized </w:t>
      </w:r>
      <w:r w:rsidRPr="009E6310">
        <w:rPr>
          <w:rStyle w:val="Emphasis"/>
          <w:highlight w:val="cyan"/>
        </w:rPr>
        <w:t>i</w:t>
      </w:r>
      <w:r w:rsidRPr="009E6310">
        <w:rPr>
          <w:rStyle w:val="StyleUnderline"/>
        </w:rPr>
        <w:t xml:space="preserve">nterstate </w:t>
      </w:r>
      <w:r w:rsidRPr="009E6310">
        <w:rPr>
          <w:rStyle w:val="Emphasis"/>
          <w:highlight w:val="cyan"/>
        </w:rPr>
        <w:t>d</w:t>
      </w:r>
      <w:r w:rsidRPr="009E6310">
        <w:rPr>
          <w:rStyle w:val="StyleUnderline"/>
        </w:rPr>
        <w:t>ispute</w:t>
      </w:r>
      <w:r w:rsidRPr="009E6310">
        <w:rPr>
          <w:sz w:val="16"/>
        </w:rPr>
        <w:t xml:space="preserve"> (hostility level = 4 or 5; ‘</w:t>
      </w:r>
      <w:r w:rsidRPr="009E6310">
        <w:rPr>
          <w:rStyle w:val="StyleUnderline"/>
        </w:rPr>
        <w:t>use of force’ or ‘</w:t>
      </w:r>
      <w:r w:rsidRPr="009E6310">
        <w:rPr>
          <w:rStyle w:val="Emphasis"/>
        </w:rPr>
        <w:t>war’</w:t>
      </w:r>
      <w:r w:rsidRPr="009E6310">
        <w:rPr>
          <w:sz w:val="16"/>
        </w:rPr>
        <w:t xml:space="preserve">) </w:t>
      </w:r>
      <w:r w:rsidRPr="009E6310">
        <w:rPr>
          <w:rStyle w:val="StyleUnderline"/>
        </w:rPr>
        <w:t>against a PT in each year</w:t>
      </w:r>
      <w:r w:rsidRPr="009E6310">
        <w:rPr>
          <w:sz w:val="16"/>
        </w:rPr>
        <w:t xml:space="preserve">. Gibler, Miller &amp; Little’s (2016) Militarized Interstate Disputes (MID) dataset, a modified version of the Correlates of War (COW) Project’s MID dataset, is used for this measurement. </w:t>
      </w:r>
      <w:r w:rsidRPr="009E6310">
        <w:rPr>
          <w:rStyle w:val="StyleUnderline"/>
        </w:rPr>
        <w:t xml:space="preserve">Due to concerns about </w:t>
      </w:r>
      <w:r w:rsidRPr="009E6310">
        <w:rPr>
          <w:rStyle w:val="Emphasis"/>
        </w:rPr>
        <w:t>reverse causality</w:t>
      </w:r>
      <w:r w:rsidRPr="009E6310">
        <w:rPr>
          <w:sz w:val="16"/>
        </w:rPr>
        <w:t xml:space="preserve">, there is a </w:t>
      </w:r>
      <w:r w:rsidRPr="009E6310">
        <w:rPr>
          <w:rStyle w:val="StyleUnderline"/>
        </w:rPr>
        <w:t>one-year lag</w:t>
      </w:r>
      <w:r w:rsidRPr="009E6310">
        <w:rPr>
          <w:sz w:val="16"/>
        </w:rPr>
        <w:t xml:space="preserve"> </w:t>
      </w:r>
      <w:r w:rsidRPr="009E6310">
        <w:rPr>
          <w:rStyle w:val="StyleUnderline"/>
        </w:rPr>
        <w:t>between</w:t>
      </w:r>
      <w:r w:rsidRPr="009E6310">
        <w:rPr>
          <w:sz w:val="16"/>
        </w:rPr>
        <w:t xml:space="preserve"> the </w:t>
      </w:r>
      <w:r w:rsidRPr="009E6310">
        <w:rPr>
          <w:rStyle w:val="StyleUnderline"/>
        </w:rPr>
        <w:t>dependent variable</w:t>
      </w:r>
      <w:r w:rsidRPr="009E6310">
        <w:rPr>
          <w:sz w:val="16"/>
        </w:rPr>
        <w:t xml:space="preserve"> (year t) and the </w:t>
      </w:r>
      <w:r w:rsidRPr="009E6310">
        <w:rPr>
          <w:rStyle w:val="StyleUnderline"/>
        </w:rPr>
        <w:t>independent variables</w:t>
      </w:r>
      <w:r w:rsidRPr="009E6310">
        <w:rPr>
          <w:sz w:val="16"/>
        </w:rPr>
        <w:t xml:space="preserve"> (year </w:t>
      </w:r>
      <w:r w:rsidRPr="009E6310">
        <w:t>[t–1]).</w:t>
      </w:r>
    </w:p>
    <w:p w14:paraId="66FFC2E1" w14:textId="77777777" w:rsidR="0060647F" w:rsidRPr="009E6310" w:rsidRDefault="0060647F" w:rsidP="0060647F">
      <w:pPr>
        <w:rPr>
          <w:sz w:val="16"/>
        </w:rPr>
      </w:pPr>
      <w:r w:rsidRPr="009E6310">
        <w:rPr>
          <w:sz w:val="16"/>
        </w:rPr>
        <w:t xml:space="preserve">The </w:t>
      </w:r>
      <w:r w:rsidRPr="009E6310">
        <w:rPr>
          <w:rStyle w:val="StyleUnderline"/>
          <w:highlight w:val="cyan"/>
        </w:rPr>
        <w:t>independent variable</w:t>
      </w:r>
      <w:r w:rsidRPr="009E6310">
        <w:rPr>
          <w:rStyle w:val="StyleUnderline"/>
        </w:rPr>
        <w:t xml:space="preserve"> of GDP growth rate (</w:t>
      </w:r>
      <w:r w:rsidRPr="009E6310">
        <w:rPr>
          <w:rStyle w:val="Emphasis"/>
          <w:highlight w:val="cyan"/>
        </w:rPr>
        <w:t>Growth</w:t>
      </w:r>
      <w:r w:rsidRPr="009E6310">
        <w:rPr>
          <w:rStyle w:val="StyleUnderline"/>
        </w:rPr>
        <w:t>)</w:t>
      </w:r>
      <w:r w:rsidRPr="009E6310">
        <w:rPr>
          <w:sz w:val="16"/>
        </w:rPr>
        <w:t xml:space="preserve"> is measured by averaging a PI’s annual GDP growth rates over the previous three years (i.e. years [t–3], [t–2], and [t–1]). A lower value represents slow economic growth, whereas a higher value shows rapid economic growth. As a robustness check, the growth variable is alternatively measured by averaging annual GDP growth rates (relative to all other states) over the previous two or five years. The GDP data are available at the Maddison Project Database v2018 (Bolt et al., 2018). The intervening variable, economic dependence (Dependence), is measured by dividing bilateral trade volume by a PT’s GDP in a given year. A higher value means that a PT has a larger economic dependence on a PI. For measurement purposes, this study relies on the economic variables of the Historical Bilateral Trade and Gravity Dataset (TRADHIST) (Fouquin &amp; Hugot, 2016), which contains both bilateral trade and GDP data with a large temporal and geographical coverage.</w:t>
      </w:r>
    </w:p>
    <w:p w14:paraId="7CE40E1F" w14:textId="77777777" w:rsidR="0060647F" w:rsidRPr="009E6310" w:rsidRDefault="0060647F" w:rsidP="0060647F">
      <w:pPr>
        <w:rPr>
          <w:sz w:val="12"/>
          <w:szCs w:val="12"/>
        </w:rPr>
      </w:pPr>
      <w:r w:rsidRPr="009E6310">
        <w:rPr>
          <w:sz w:val="12"/>
          <w:szCs w:val="12"/>
        </w:rPr>
        <w:t>Six control variables are added to the model to examine the net effects of the independent variables and their interactions. First, power parity (PowerParity) between a PI and a PT is a natural log of 1 plus a smaller Composite Index of National Capabilities (CINC) score divided by a larger CINC score. The CINC scores provided by the COW’s National Material Capabilities v5.0 (Singer, Bremer &amp; Stuckey, 1972) provide each state’s relative power in a given year. It is expected that the more power parity there is, the more likely a PI is to initiate a conflict (Bremer, 1992).</w:t>
      </w:r>
    </w:p>
    <w:p w14:paraId="53FEBA0A" w14:textId="77777777" w:rsidR="0060647F" w:rsidRPr="009E6310" w:rsidRDefault="0060647F" w:rsidP="0060647F">
      <w:pPr>
        <w:rPr>
          <w:sz w:val="12"/>
          <w:szCs w:val="12"/>
        </w:rPr>
      </w:pPr>
      <w:r w:rsidRPr="009E6310">
        <w:rPr>
          <w:sz w:val="12"/>
          <w:szCs w:val="12"/>
        </w:rPr>
        <w:t>Second, an alliance (Ally) between a PI and a PT is coded as 1 if they had a defense pact in a given year, based on the Formal Interstate Alliance Dataset v4.1 (Gibler, 2009). Since common threats produce alliances (Walt, 1987), an alliance relationship has a negative impact on conflict initiation.</w:t>
      </w:r>
    </w:p>
    <w:p w14:paraId="6E33F85B" w14:textId="77777777" w:rsidR="0060647F" w:rsidRPr="009E6310" w:rsidRDefault="0060647F" w:rsidP="0060647F">
      <w:pPr>
        <w:rPr>
          <w:sz w:val="12"/>
          <w:szCs w:val="12"/>
        </w:rPr>
      </w:pPr>
      <w:r w:rsidRPr="009E6310">
        <w:rPr>
          <w:sz w:val="12"/>
          <w:szCs w:val="12"/>
        </w:rPr>
        <w:t>Third, the democracy variable (JointDemocracy) is coded as 1 if both states in a dyad are democracies and 0 otherwise, using the polity scores available in the Polity IV Dataset (Marshall, Gurr &amp; Jaggers, 2019). A state is coded as a democracy if its polity score is greater than or equal to 6, as an autocracy if its polity is less than or equal to –6, and as mixed if its polity is between 6 and –6. It is widely known that democracies cooperate with each other more than other types of dyads, even in the presence of domestic challenges (Oneal &amp; Tir, 2006).</w:t>
      </w:r>
    </w:p>
    <w:p w14:paraId="5ACBBC62" w14:textId="77777777" w:rsidR="0060647F" w:rsidRPr="009E6310" w:rsidRDefault="0060647F" w:rsidP="0060647F">
      <w:pPr>
        <w:rPr>
          <w:sz w:val="12"/>
          <w:szCs w:val="12"/>
        </w:rPr>
      </w:pPr>
      <w:r w:rsidRPr="009E6310">
        <w:rPr>
          <w:sz w:val="12"/>
          <w:szCs w:val="12"/>
        </w:rPr>
        <w:t>Fourth, the rivalry variable (Rivalry) is coded as 1 if the two states are rivals and 0 otherwise, using the rivalry dataset provided by Thompson and Dreyer (2012). Strategic and territorial rivals are known to participate in military conflicts more frequently, especially when faced with domestic problems (Mitchell &amp; Prins, 2004; Tir, 2010).</w:t>
      </w:r>
    </w:p>
    <w:p w14:paraId="5506E938" w14:textId="77777777" w:rsidR="0060647F" w:rsidRPr="009E6310" w:rsidRDefault="0060647F" w:rsidP="0060647F">
      <w:pPr>
        <w:rPr>
          <w:sz w:val="12"/>
          <w:szCs w:val="12"/>
        </w:rPr>
      </w:pPr>
      <w:r w:rsidRPr="009E6310">
        <w:rPr>
          <w:sz w:val="12"/>
          <w:szCs w:val="12"/>
        </w:rPr>
        <w:t>Fifth, whether a PI shares a border with a PT (Border) is measured with the COW’s contiguity dataset (Stinnett et al., 2002). A state is more likely to target a neighboring state, especially if a pre-existing territorial dispute exists.</w:t>
      </w:r>
    </w:p>
    <w:p w14:paraId="052DFF96" w14:textId="77777777" w:rsidR="0060647F" w:rsidRPr="009E6310" w:rsidRDefault="0060647F" w:rsidP="0060647F">
      <w:pPr>
        <w:rPr>
          <w:sz w:val="12"/>
          <w:szCs w:val="12"/>
        </w:rPr>
      </w:pPr>
      <w:r w:rsidRPr="009E6310">
        <w:rPr>
          <w:sz w:val="12"/>
          <w:szCs w:val="12"/>
        </w:rPr>
        <w:t>Sixth, the distance variable (lnDistance) is the natural log of the distance between the two states’ capitals, which is computed by NewGene software (http://www.newgenesoftware.org/home/4587292843) using a method from EuGene software (Bennett &amp; Stam, 2000). States located closer to each other are more likely to be involved in a conflict because of territorial issues and convenient power projection.</w:t>
      </w:r>
    </w:p>
    <w:p w14:paraId="50B2C2BB" w14:textId="77777777" w:rsidR="0060647F" w:rsidRPr="009E6310" w:rsidRDefault="0060647F" w:rsidP="0060647F">
      <w:pPr>
        <w:rPr>
          <w:sz w:val="12"/>
          <w:szCs w:val="12"/>
        </w:rPr>
      </w:pPr>
      <w:r w:rsidRPr="009E6310">
        <w:rPr>
          <w:sz w:val="12"/>
          <w:szCs w:val="12"/>
        </w:rPr>
        <w:t>Last, to control time dependence in a cross-national time-series dataset, the variable of peace years (PeaceYears) is added. It represents the number of years since the last MID, and its square and cube are also included (Carter &amp; Signorino, 2010).</w:t>
      </w:r>
    </w:p>
    <w:p w14:paraId="74E56456" w14:textId="77777777" w:rsidR="0060647F" w:rsidRPr="009E6310" w:rsidRDefault="0060647F" w:rsidP="0060647F">
      <w:pPr>
        <w:rPr>
          <w:sz w:val="12"/>
          <w:szCs w:val="12"/>
        </w:rPr>
      </w:pPr>
      <w:r w:rsidRPr="009E6310">
        <w:rPr>
          <w:sz w:val="12"/>
          <w:szCs w:val="12"/>
        </w:rPr>
        <w:t xml:space="preserve">[Omitted Table 1] </w:t>
      </w:r>
    </w:p>
    <w:p w14:paraId="1F47205E" w14:textId="77777777" w:rsidR="0060647F" w:rsidRPr="009E6310" w:rsidRDefault="0060647F" w:rsidP="0060647F">
      <w:pPr>
        <w:rPr>
          <w:sz w:val="16"/>
        </w:rPr>
      </w:pPr>
      <w:r w:rsidRPr="009E6310">
        <w:rPr>
          <w:sz w:val="16"/>
        </w:rPr>
        <w:t xml:space="preserve"> Results and discussion</w:t>
      </w:r>
    </w:p>
    <w:p w14:paraId="06B189FF" w14:textId="77777777" w:rsidR="0060647F" w:rsidRPr="009E6310" w:rsidRDefault="0060647F" w:rsidP="0060647F">
      <w:pPr>
        <w:rPr>
          <w:sz w:val="16"/>
        </w:rPr>
      </w:pPr>
      <w:r w:rsidRPr="009E6310">
        <w:rPr>
          <w:sz w:val="16"/>
        </w:rPr>
        <w:t xml:space="preserve">In general, the </w:t>
      </w:r>
      <w:r w:rsidRPr="009E6310">
        <w:rPr>
          <w:rStyle w:val="StyleUnderline"/>
        </w:rPr>
        <w:t>logit analysis</w:t>
      </w:r>
      <w:r w:rsidRPr="009E6310">
        <w:rPr>
          <w:sz w:val="16"/>
        </w:rPr>
        <w:t xml:space="preserve"> of the binary dependent variable </w:t>
      </w:r>
      <w:r w:rsidRPr="009E6310">
        <w:rPr>
          <w:rStyle w:val="StyleUnderline"/>
        </w:rPr>
        <w:t xml:space="preserve">provides </w:t>
      </w:r>
      <w:r w:rsidRPr="009E6310">
        <w:rPr>
          <w:rStyle w:val="Emphasis"/>
          <w:highlight w:val="cyan"/>
        </w:rPr>
        <w:t>strong support</w:t>
      </w:r>
      <w:r w:rsidRPr="009E6310">
        <w:rPr>
          <w:rStyle w:val="StyleUnderline"/>
        </w:rPr>
        <w:t xml:space="preserve"> for</w:t>
      </w:r>
      <w:r w:rsidRPr="009E6310">
        <w:rPr>
          <w:sz w:val="16"/>
        </w:rPr>
        <w:t xml:space="preserve"> the first </w:t>
      </w:r>
      <w:r w:rsidRPr="009E6310">
        <w:rPr>
          <w:rStyle w:val="StyleUnderline"/>
        </w:rPr>
        <w:t xml:space="preserve">hypothesis that an economic </w:t>
      </w:r>
      <w:r w:rsidRPr="009E6310">
        <w:rPr>
          <w:rStyle w:val="StyleUnderline"/>
          <w:highlight w:val="cyan"/>
        </w:rPr>
        <w:t xml:space="preserve">slowdown contributes </w:t>
      </w:r>
      <w:r w:rsidRPr="009E6310">
        <w:rPr>
          <w:rStyle w:val="Emphasis"/>
          <w:highlight w:val="cyan"/>
        </w:rPr>
        <w:t>positively</w:t>
      </w:r>
      <w:r w:rsidRPr="009E6310">
        <w:rPr>
          <w:rStyle w:val="StyleUnderline"/>
          <w:highlight w:val="cyan"/>
        </w:rPr>
        <w:t xml:space="preserve"> to conflict initiation</w:t>
      </w:r>
      <w:r w:rsidRPr="009E6310">
        <w:rPr>
          <w:sz w:val="16"/>
        </w:rPr>
        <w:t xml:space="preserve"> (H1), but little support for the second hypothesis that economically troubled states are more likely to target economically dependent states (H2). Model 1 (see Table I), which tests whether economic growth rate affects the initiation of military conflict, finds negative and significant effects at the 0.01 level. However, Model 2 finds that the interaction between growth and dependence (Growth (t–1) × Dependence (t–1)) and the variable of dependence (Dependence (t–1)) have nonsignificant effects, while the growth variable (Growth (t–1)) has stronger effects on hostile conflict initiation. In both models, the control variables – power parity, rivalry, border, and distance – show the expected effects at the 0.01 significance level, while the variables of joint democracy and alliance have non-significant effects.</w:t>
      </w:r>
    </w:p>
    <w:p w14:paraId="6407B8ED" w14:textId="77777777" w:rsidR="0060647F" w:rsidRPr="009E6310" w:rsidRDefault="0060647F" w:rsidP="0060647F">
      <w:pPr>
        <w:rPr>
          <w:sz w:val="16"/>
        </w:rPr>
      </w:pPr>
      <w:r w:rsidRPr="009E6310">
        <w:rPr>
          <w:sz w:val="16"/>
        </w:rPr>
        <w:t xml:space="preserve">Next, to test whether the regime type impacts the effects of the combination of growth and dependence (H3), Model 3 restricts their cases to the dyads in which PIs are autocracies and PTs are democracies. In this model, the interaction term has negative effects at the 0.01 level, and its constitutive terms – Growth (t–1) and Dependence (t–1) – have significant effects at the 0.01 or 0.05 level. This suggests that </w:t>
      </w:r>
      <w:r w:rsidRPr="009E6310">
        <w:rPr>
          <w:rStyle w:val="Emphasis"/>
          <w:highlight w:val="cyan"/>
        </w:rPr>
        <w:t>economically troubled</w:t>
      </w:r>
      <w:r w:rsidRPr="009E6310">
        <w:rPr>
          <w:rStyle w:val="StyleUnderline"/>
          <w:highlight w:val="cyan"/>
        </w:rPr>
        <w:t xml:space="preserve"> autocracies</w:t>
      </w:r>
      <w:r w:rsidRPr="009E6310">
        <w:rPr>
          <w:rStyle w:val="StyleUnderline"/>
        </w:rPr>
        <w:t xml:space="preserve"> tend to </w:t>
      </w:r>
      <w:r w:rsidRPr="009E6310">
        <w:rPr>
          <w:rStyle w:val="StyleUnderline"/>
          <w:highlight w:val="cyan"/>
        </w:rPr>
        <w:t>target states</w:t>
      </w:r>
      <w:r w:rsidRPr="009E6310">
        <w:rPr>
          <w:sz w:val="16"/>
        </w:rPr>
        <w:t xml:space="preserve"> that are </w:t>
      </w:r>
      <w:r w:rsidRPr="009E6310">
        <w:rPr>
          <w:rStyle w:val="StyleUnderline"/>
          <w:highlight w:val="cyan"/>
        </w:rPr>
        <w:t xml:space="preserve">economically </w:t>
      </w:r>
      <w:r w:rsidRPr="009E6310">
        <w:rPr>
          <w:rStyle w:val="Emphasis"/>
          <w:highlight w:val="cyan"/>
        </w:rPr>
        <w:t>dependent</w:t>
      </w:r>
      <w:r w:rsidRPr="009E6310">
        <w:rPr>
          <w:rStyle w:val="StyleUnderline"/>
        </w:rPr>
        <w:t xml:space="preserve"> and </w:t>
      </w:r>
      <w:r w:rsidRPr="009E6310">
        <w:rPr>
          <w:rStyle w:val="StyleUnderline"/>
          <w:highlight w:val="cyan"/>
        </w:rPr>
        <w:t xml:space="preserve">politically </w:t>
      </w:r>
      <w:r w:rsidRPr="009E6310">
        <w:rPr>
          <w:rStyle w:val="Emphasis"/>
          <w:highlight w:val="cyan"/>
        </w:rPr>
        <w:t>democratic</w:t>
      </w:r>
      <w:r w:rsidRPr="009E6310">
        <w:rPr>
          <w:sz w:val="16"/>
        </w:rPr>
        <w:t>. According to the models’ log likelihood and scores of AIC and BIC, Model 3 has the most explanatory power, even after considering the number of explanatory variables. In addition, to see whether the effects of growth, dependence, and their interaction hold for cases of any level of conflict, rather than only high-level conflict, Models 4 and 5 change the dependent variable from hostile conflict initiation to conflict initiation and yield the results similar to those from Models 1 and 3.</w:t>
      </w:r>
    </w:p>
    <w:p w14:paraId="174E4C45" w14:textId="77777777" w:rsidR="0060647F" w:rsidRPr="009E6310" w:rsidRDefault="0060647F" w:rsidP="0060647F">
      <w:pPr>
        <w:rPr>
          <w:sz w:val="16"/>
          <w:szCs w:val="16"/>
        </w:rPr>
      </w:pPr>
      <w:r w:rsidRPr="009E6310">
        <w:rPr>
          <w:sz w:val="16"/>
          <w:szCs w:val="16"/>
        </w:rPr>
        <w:t>To understand the interactive effects of growth rate and economic dependence, marginal effects and predicted probabilities based on Model 3 were calculated and illustrated.1 Following Berry, Golder &amp; Milton’s (2012) recommendations, here I illustrate the marginal effects of each of the two constitutive terms of the interaction term (Growth and Dependence) across the range of the other term while controlling other variables in accordance with a dyad of China (PI) and Japan (PT) in 2010.2 Figure 2(a) shows that marginal effects of a PT’s economic dependence decline as a PI’s economic growth increases from –20% to 20%. The dependence’s positive marginal effects are statistically significant only when the growth is slow (Growth (t–1) &lt;= 0 [11.34 percentile]). The marginal effects of economic growth also decrease as the level of dependence increases (Figure 2(b)). The marginal effects of the economic growth are negative and statistically significant in the most range of economic dependence (Dependence (t–1) &lt;= 0.05 [99.12 percentile]). In sum, these two graphs show that when a PI’s economy slows down, a PT’s dependence has positive effects on hostile conflict initiation. When a PT’s economic dependence on a PI is not so extreme, the PI’s economic growth has negative effects.</w:t>
      </w:r>
    </w:p>
    <w:p w14:paraId="31D0A352" w14:textId="77777777" w:rsidR="0060647F" w:rsidRPr="009E6310" w:rsidRDefault="0060647F" w:rsidP="0060647F">
      <w:pPr>
        <w:rPr>
          <w:sz w:val="16"/>
          <w:szCs w:val="16"/>
        </w:rPr>
      </w:pPr>
      <w:r w:rsidRPr="009E6310">
        <w:rPr>
          <w:sz w:val="16"/>
          <w:szCs w:val="16"/>
        </w:rPr>
        <w:t>Also, the probability of an autocracy’s (PI) initiation of hostile conflict against a democracy (PT) across the range of a PI’s growth and a PT’s dependence are predicted. By controlling other variables of power balance, ally, rivalry, border, distance, and peace years, we can determine how much effect the growth rate and economic dependence have on the probability of conflict initiation. As illustrated in Figure 3(a), the probability of conflict initiation against a potential target whose economic dependence is .02 decreases from .972 to .001 when a PI’s growth rate increases from –20% to 20%. Figure 3(b) shows the increased probability of conflict initiation by a PI whose economic growth is 0% from .231 to .971 as a PT’s economic dependence changes from 0 to .15.</w:t>
      </w:r>
    </w:p>
    <w:p w14:paraId="2C1659BB" w14:textId="77777777" w:rsidR="0060647F" w:rsidRPr="009E6310" w:rsidRDefault="0060647F" w:rsidP="0060647F">
      <w:pPr>
        <w:rPr>
          <w:sz w:val="16"/>
        </w:rPr>
      </w:pPr>
      <w:r w:rsidRPr="009E6310">
        <w:rPr>
          <w:rStyle w:val="StyleUnderline"/>
          <w:highlight w:val="cyan"/>
        </w:rPr>
        <w:t>As</w:t>
      </w:r>
      <w:r w:rsidRPr="009E6310">
        <w:rPr>
          <w:rStyle w:val="StyleUnderline"/>
        </w:rPr>
        <w:t xml:space="preserve"> a </w:t>
      </w:r>
      <w:r w:rsidRPr="009E6310">
        <w:rPr>
          <w:rStyle w:val="Emphasis"/>
          <w:highlight w:val="cyan"/>
        </w:rPr>
        <w:t>robustness check</w:t>
      </w:r>
      <w:r w:rsidRPr="009E6310">
        <w:rPr>
          <w:sz w:val="16"/>
        </w:rPr>
        <w:t xml:space="preserve">, the </w:t>
      </w:r>
      <w:r w:rsidRPr="009E6310">
        <w:rPr>
          <w:rStyle w:val="StyleUnderline"/>
          <w:highlight w:val="cyan"/>
        </w:rPr>
        <w:t>measures of growth</w:t>
      </w:r>
      <w:r w:rsidRPr="009E6310">
        <w:rPr>
          <w:sz w:val="16"/>
        </w:rPr>
        <w:t xml:space="preserve">, </w:t>
      </w:r>
      <w:r w:rsidRPr="009E6310">
        <w:rPr>
          <w:rStyle w:val="StyleUnderline"/>
          <w:highlight w:val="cyan"/>
        </w:rPr>
        <w:t>dependence</w:t>
      </w:r>
      <w:r w:rsidRPr="009E6310">
        <w:rPr>
          <w:sz w:val="16"/>
        </w:rPr>
        <w:t xml:space="preserve">, and </w:t>
      </w:r>
      <w:r w:rsidRPr="009E6310">
        <w:rPr>
          <w:rStyle w:val="StyleUnderline"/>
          <w:highlight w:val="cyan"/>
        </w:rPr>
        <w:t>democracy</w:t>
      </w:r>
      <w:r w:rsidRPr="009E6310">
        <w:rPr>
          <w:rStyle w:val="StyleUnderline"/>
        </w:rPr>
        <w:t xml:space="preserve"> are </w:t>
      </w:r>
      <w:r w:rsidRPr="009E6310">
        <w:rPr>
          <w:rStyle w:val="Emphasis"/>
          <w:highlight w:val="cyan"/>
        </w:rPr>
        <w:t>changed</w:t>
      </w:r>
      <w:r w:rsidRPr="009E6310">
        <w:rPr>
          <w:sz w:val="16"/>
        </w:rPr>
        <w:t xml:space="preserve">. First, </w:t>
      </w:r>
      <w:r w:rsidRPr="009E6310">
        <w:rPr>
          <w:rStyle w:val="StyleUnderline"/>
        </w:rPr>
        <w:t>economic growth is replaced by political unrest</w:t>
      </w:r>
      <w:r w:rsidRPr="009E6310">
        <w:rPr>
          <w:sz w:val="16"/>
        </w:rPr>
        <w:t xml:space="preserve">. Many studies of diversionary conflict have measured domestic unrest based on the number of dramatic political events such as military coups, political crises, and mass demonstrations. Relying on the Cross-National Time Series (CNTS) Dataset (Banks &amp; Wilson, 2020), the variable of political unrest (Unrest (t–1)) for this study is the natural log of 1 plus the number of ‘major government crises’ and ‘purges’ in a given year. Like the economic growth variable, political unrest has significant effects on conflict initiation (Models 6, 7, and 8 in Table II). However, the interaction between political unrest and economic dependence has non-significant effects in Models 7 and 8, while the economic dependence loses significance in Model 8. This result suggests that </w:t>
      </w:r>
      <w:r w:rsidRPr="009E6310">
        <w:rPr>
          <w:rStyle w:val="StyleUnderline"/>
        </w:rPr>
        <w:t>politically troubled states tend to be aggressors</w:t>
      </w:r>
      <w:r w:rsidRPr="009E6310">
        <w:rPr>
          <w:sz w:val="16"/>
        </w:rPr>
        <w:t xml:space="preserve">, </w:t>
      </w:r>
      <w:r w:rsidRPr="009E6310">
        <w:rPr>
          <w:rStyle w:val="StyleUnderline"/>
        </w:rPr>
        <w:t>irrespective of</w:t>
      </w:r>
      <w:r w:rsidRPr="009E6310">
        <w:rPr>
          <w:sz w:val="16"/>
        </w:rPr>
        <w:t xml:space="preserve"> </w:t>
      </w:r>
      <w:r w:rsidRPr="009E6310">
        <w:rPr>
          <w:rStyle w:val="StyleUnderline"/>
        </w:rPr>
        <w:t>their regime type</w:t>
      </w:r>
      <w:r w:rsidRPr="009E6310">
        <w:rPr>
          <w:sz w:val="16"/>
        </w:rPr>
        <w:t xml:space="preserve">, but </w:t>
      </w:r>
      <w:r w:rsidRPr="009E6310">
        <w:rPr>
          <w:rStyle w:val="StyleUnderline"/>
        </w:rPr>
        <w:t xml:space="preserve">that their PTs’ </w:t>
      </w:r>
      <w:r w:rsidRPr="009E6310">
        <w:rPr>
          <w:rStyle w:val="Emphasis"/>
        </w:rPr>
        <w:t>economic dependence</w:t>
      </w:r>
      <w:r w:rsidRPr="009E6310">
        <w:rPr>
          <w:rStyle w:val="StyleUnderline"/>
        </w:rPr>
        <w:t xml:space="preserve"> has </w:t>
      </w:r>
      <w:r w:rsidRPr="009E6310">
        <w:rPr>
          <w:rStyle w:val="Emphasis"/>
        </w:rPr>
        <w:t>little effect</w:t>
      </w:r>
      <w:r w:rsidRPr="009E6310">
        <w:rPr>
          <w:rStyle w:val="StyleUnderline"/>
        </w:rPr>
        <w:t xml:space="preserve"> on the military action</w:t>
      </w:r>
      <w:r w:rsidRPr="009E6310">
        <w:rPr>
          <w:sz w:val="16"/>
        </w:rPr>
        <w:t>.</w:t>
      </w:r>
    </w:p>
    <w:p w14:paraId="707D25B6" w14:textId="77777777" w:rsidR="0060647F" w:rsidRPr="009E6310" w:rsidRDefault="0060647F" w:rsidP="0060647F">
      <w:pPr>
        <w:rPr>
          <w:sz w:val="16"/>
        </w:rPr>
      </w:pPr>
      <w:r w:rsidRPr="009E6310">
        <w:rPr>
          <w:sz w:val="16"/>
        </w:rPr>
        <w:t>Second, a PT’s dependence is measured by its dependence on the global economy. When a state is more involved in global trade and foreign investment, it is less likely to respond harshly due to the likely cost to its national economy and political leadership. Even for a state whose dependence on an economically troubled state is not great, the former can be seen as a non-aggressive target by the latter’s leaders. In this case, a globalized economy may invite aggression from the slowing economy by initiating a low-scale conflict for rally effects. The variable of global dependence (GlobalDependence (t–1)) is measured by a PT’s annual trade volume divided by its GDP in a given year. The results of Models 9 and 10 show that the variable of global dependence has significant but negative effect on conflict initiation. The significance of the interaction term between growth and global dependence disappears in the model with all dyads (Model 9), as well as in the model with dyads of autocracies (PIs) and democracies (PTs) (Model 10). Those states that are closely integrated into the global economy tend to avoid rather than to provoke conflict.</w:t>
      </w:r>
    </w:p>
    <w:p w14:paraId="0C1C9B99" w14:textId="77777777" w:rsidR="0060647F" w:rsidRPr="009E6310" w:rsidRDefault="0060647F" w:rsidP="0060647F">
      <w:pPr>
        <w:rPr>
          <w:sz w:val="16"/>
          <w:szCs w:val="16"/>
        </w:rPr>
      </w:pPr>
      <w:r w:rsidRPr="009E6310">
        <w:rPr>
          <w:sz w:val="16"/>
          <w:szCs w:val="16"/>
        </w:rPr>
        <w:t xml:space="preserve">[Omitted figures] </w:t>
      </w:r>
    </w:p>
    <w:p w14:paraId="408A0663" w14:textId="77777777" w:rsidR="0060647F" w:rsidRPr="009E6310" w:rsidRDefault="0060647F" w:rsidP="0060647F">
      <w:pPr>
        <w:rPr>
          <w:sz w:val="16"/>
        </w:rPr>
      </w:pPr>
      <w:r w:rsidRPr="009E6310">
        <w:rPr>
          <w:sz w:val="16"/>
        </w:rPr>
        <w:t xml:space="preserve">Third, PI and PT regime types (democracy, mixed, and autocracy) are measured by the polity score’s different thresholds (+7 and –7) and by V-Dem’s liberal democracy scores (Coppedge et al., 2021; see the Online appendix, Table A1). When using the liberal democracy index, this study uses two thresholds (.11 [33 percentile] and .41 [66 percentile]) to classify states into three categories: autocracy, mixed, and democracy. Models 11 and 12 show that the </w:t>
      </w:r>
      <w:r w:rsidRPr="009E6310">
        <w:rPr>
          <w:rStyle w:val="StyleUnderline"/>
          <w:highlight w:val="cyan"/>
        </w:rPr>
        <w:t>significant effects</w:t>
      </w:r>
      <w:r w:rsidRPr="009E6310">
        <w:rPr>
          <w:rStyle w:val="StyleUnderline"/>
        </w:rPr>
        <w:t xml:space="preserve"> on </w:t>
      </w:r>
      <w:r w:rsidRPr="009E6310">
        <w:rPr>
          <w:rStyle w:val="Emphasis"/>
        </w:rPr>
        <w:t>conflict initiation</w:t>
      </w:r>
      <w:r w:rsidRPr="009E6310">
        <w:rPr>
          <w:rStyle w:val="StyleUnderline"/>
        </w:rPr>
        <w:t xml:space="preserve"> of growth</w:t>
      </w:r>
      <w:r w:rsidRPr="009E6310">
        <w:rPr>
          <w:sz w:val="16"/>
        </w:rPr>
        <w:t xml:space="preserve"> and its </w:t>
      </w:r>
      <w:r w:rsidRPr="009E6310">
        <w:rPr>
          <w:rStyle w:val="StyleUnderline"/>
        </w:rPr>
        <w:t>interaction with</w:t>
      </w:r>
      <w:r w:rsidRPr="009E6310">
        <w:rPr>
          <w:sz w:val="16"/>
        </w:rPr>
        <w:t xml:space="preserve"> </w:t>
      </w:r>
      <w:r w:rsidRPr="009E6310">
        <w:rPr>
          <w:rStyle w:val="StyleUnderline"/>
        </w:rPr>
        <w:t xml:space="preserve">dependence remain constant </w:t>
      </w:r>
      <w:r w:rsidRPr="009E6310">
        <w:rPr>
          <w:rStyle w:val="Emphasis"/>
          <w:highlight w:val="cyan"/>
        </w:rPr>
        <w:t>independent</w:t>
      </w:r>
      <w:r w:rsidRPr="009E6310">
        <w:rPr>
          <w:rStyle w:val="StyleUnderline"/>
          <w:highlight w:val="cyan"/>
        </w:rPr>
        <w:t xml:space="preserve"> of</w:t>
      </w:r>
      <w:r w:rsidRPr="009E6310">
        <w:rPr>
          <w:sz w:val="16"/>
        </w:rPr>
        <w:t xml:space="preserve"> the </w:t>
      </w:r>
      <w:r w:rsidRPr="009E6310">
        <w:rPr>
          <w:rStyle w:val="StyleUnderline"/>
        </w:rPr>
        <w:t xml:space="preserve">measurements of </w:t>
      </w:r>
      <w:r w:rsidRPr="009E6310">
        <w:rPr>
          <w:rStyle w:val="StyleUnderline"/>
          <w:highlight w:val="cyan"/>
        </w:rPr>
        <w:t>regime types</w:t>
      </w:r>
      <w:r w:rsidRPr="009E6310">
        <w:rPr>
          <w:sz w:val="16"/>
        </w:rPr>
        <w:t>.</w:t>
      </w:r>
    </w:p>
    <w:p w14:paraId="0A23DA96" w14:textId="77777777" w:rsidR="0060647F" w:rsidRPr="009E6310" w:rsidRDefault="0060647F" w:rsidP="0060647F">
      <w:pPr>
        <w:rPr>
          <w:sz w:val="16"/>
          <w:szCs w:val="16"/>
        </w:rPr>
      </w:pPr>
      <w:r w:rsidRPr="009E6310">
        <w:rPr>
          <w:sz w:val="16"/>
          <w:szCs w:val="16"/>
        </w:rPr>
        <w:t>Fourth, this study measures the variable of economic growth rate in different ways. First, it averages annual growth rates over the previous five or two years rather than over the previous three years (Models 13 and 14 of Table A2 in the Online appendix). Next, it averages the previous three-year annual growth rates relative to the global average or global median (Models 15 and 16 of Table A2 in the Online appendix). The results of Models 13 and 14 are similar to those of Model 3, whereas a PI’s relative growth rate measurements in Models 15 and 16 show positive or insignificant effects of economic growth.</w:t>
      </w:r>
    </w:p>
    <w:p w14:paraId="1C855F12" w14:textId="77777777" w:rsidR="0060647F" w:rsidRPr="009E6310" w:rsidRDefault="0060647F" w:rsidP="0060647F">
      <w:pPr>
        <w:rPr>
          <w:sz w:val="16"/>
          <w:szCs w:val="16"/>
        </w:rPr>
      </w:pPr>
      <w:r w:rsidRPr="009E6310">
        <w:rPr>
          <w:sz w:val="16"/>
          <w:szCs w:val="16"/>
        </w:rPr>
        <w:t xml:space="preserve">[Omitted Table 2] </w:t>
      </w:r>
    </w:p>
    <w:p w14:paraId="439D0051" w14:textId="77777777" w:rsidR="0060647F" w:rsidRPr="009E6310" w:rsidRDefault="0060647F" w:rsidP="0060647F">
      <w:pPr>
        <w:rPr>
          <w:sz w:val="16"/>
        </w:rPr>
      </w:pPr>
      <w:r w:rsidRPr="009E6310">
        <w:rPr>
          <w:sz w:val="16"/>
        </w:rPr>
        <w:t>Finally, this study examines the Cold War and post-Cold War periods separately (Models 17 and 18 of Table A3 in the Online appendix), and it restricts cases to geographically close or major dyads, each of which is composed of two nearby states or at least one major power (Model 19 of Table A3 in the Online appendix). Economic growth rates have had negative effects in the Cold War and post-Cold War periods. However, after 1990, economic dependence loses its significant effects and its interaction with growth has positive, not negative, effects on conflict initiation. Future research should take this difference into account and compare regions in which states interact at different levels of economic dependence and political confrontation. When the set of cases changes from all dyads to geographically close or major dyads, the increased explanatory power is found from the AIC and BIC scores of Models 3 and 19, while the economic dependence variable loses its significance.</w:t>
      </w:r>
    </w:p>
    <w:p w14:paraId="792207E7" w14:textId="77777777" w:rsidR="0060647F" w:rsidRDefault="0060647F" w:rsidP="0060647F">
      <w:pPr>
        <w:rPr>
          <w:sz w:val="16"/>
        </w:rPr>
      </w:pPr>
      <w:r w:rsidRPr="009E6310">
        <w:rPr>
          <w:sz w:val="16"/>
        </w:rPr>
        <w:t xml:space="preserve">In sum, this </w:t>
      </w:r>
      <w:r w:rsidRPr="009E6310">
        <w:rPr>
          <w:rStyle w:val="StyleUnderline"/>
        </w:rPr>
        <w:t>statistical analysis shows</w:t>
      </w:r>
      <w:r w:rsidRPr="009E6310">
        <w:rPr>
          <w:sz w:val="16"/>
        </w:rPr>
        <w:t xml:space="preserve"> that an </w:t>
      </w:r>
      <w:r w:rsidRPr="009E6310">
        <w:rPr>
          <w:rStyle w:val="StyleUnderline"/>
        </w:rPr>
        <w:t xml:space="preserve">economic slowdown </w:t>
      </w:r>
      <w:r w:rsidRPr="009E6310">
        <w:rPr>
          <w:rStyle w:val="Emphasis"/>
        </w:rPr>
        <w:t>increases</w:t>
      </w:r>
      <w:r w:rsidRPr="009E6310">
        <w:rPr>
          <w:sz w:val="16"/>
        </w:rPr>
        <w:t xml:space="preserve"> the </w:t>
      </w:r>
      <w:r w:rsidRPr="009E6310">
        <w:rPr>
          <w:rStyle w:val="StyleUnderline"/>
        </w:rPr>
        <w:t xml:space="preserve">likelihood of initiating </w:t>
      </w:r>
      <w:r w:rsidRPr="009E6310">
        <w:rPr>
          <w:rStyle w:val="Emphasis"/>
        </w:rPr>
        <w:t>military conflict</w:t>
      </w:r>
      <w:r w:rsidRPr="009E6310">
        <w:rPr>
          <w:sz w:val="16"/>
        </w:rPr>
        <w:t xml:space="preserve">. Specifically, economically troubled autocracies act more aggressively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w:t>
      </w:r>
      <w:r w:rsidRPr="009E6310">
        <w:rPr>
          <w:rStyle w:val="StyleUnderline"/>
          <w:highlight w:val="cyan"/>
        </w:rPr>
        <w:t>autocracies</w:t>
      </w:r>
      <w:r w:rsidRPr="009E6310">
        <w:rPr>
          <w:sz w:val="16"/>
        </w:rPr>
        <w:t xml:space="preserve"> will </w:t>
      </w:r>
      <w:r w:rsidRPr="009E6310">
        <w:rPr>
          <w:rStyle w:val="StyleUnderline"/>
          <w:highlight w:val="cyan"/>
        </w:rPr>
        <w:t>present</w:t>
      </w:r>
      <w:r w:rsidRPr="009E6310">
        <w:rPr>
          <w:rStyle w:val="StyleUnderline"/>
        </w:rPr>
        <w:t xml:space="preserve"> their </w:t>
      </w:r>
      <w:r w:rsidRPr="009E6310">
        <w:rPr>
          <w:rStyle w:val="StyleUnderline"/>
          <w:highlight w:val="cyan"/>
        </w:rPr>
        <w:t>military decisions</w:t>
      </w:r>
      <w:r w:rsidRPr="009E6310">
        <w:rPr>
          <w:sz w:val="16"/>
          <w:highlight w:val="cyan"/>
        </w:rPr>
        <w:t xml:space="preserve"> </w:t>
      </w:r>
      <w:r w:rsidRPr="009E6310">
        <w:rPr>
          <w:rStyle w:val="StyleUnderline"/>
          <w:highlight w:val="cyan"/>
        </w:rPr>
        <w:t xml:space="preserve">as </w:t>
      </w:r>
      <w:r w:rsidRPr="009E6310">
        <w:rPr>
          <w:rStyle w:val="Emphasis"/>
          <w:highlight w:val="cyan"/>
        </w:rPr>
        <w:t>inevitable</w:t>
      </w:r>
      <w:r w:rsidRPr="009E6310">
        <w:rPr>
          <w:rStyle w:val="StyleUnderline"/>
          <w:highlight w:val="cyan"/>
        </w:rPr>
        <w:t xml:space="preserve"> to</w:t>
      </w:r>
      <w:r w:rsidRPr="009E6310">
        <w:rPr>
          <w:rStyle w:val="StyleUnderline"/>
        </w:rPr>
        <w:t xml:space="preserve"> correct international wrongs</w:t>
      </w:r>
      <w:r w:rsidRPr="009E6310">
        <w:rPr>
          <w:sz w:val="16"/>
        </w:rPr>
        <w:t xml:space="preserve"> and </w:t>
      </w:r>
      <w:r w:rsidRPr="009E6310">
        <w:rPr>
          <w:rStyle w:val="StyleUnderline"/>
          <w:highlight w:val="cyan"/>
        </w:rPr>
        <w:t>reboot</w:t>
      </w:r>
      <w:r w:rsidRPr="009E6310">
        <w:rPr>
          <w:sz w:val="16"/>
        </w:rPr>
        <w:t xml:space="preserve"> the </w:t>
      </w:r>
      <w:r w:rsidRPr="009E6310">
        <w:rPr>
          <w:rStyle w:val="Emphasis"/>
          <w:highlight w:val="cyan"/>
        </w:rPr>
        <w:t>national economy</w:t>
      </w:r>
      <w:r w:rsidRPr="009E6310">
        <w:rPr>
          <w:rStyle w:val="StyleUnderline"/>
        </w:rPr>
        <w:t>.</w:t>
      </w:r>
      <w:r w:rsidRPr="009E6310">
        <w:rPr>
          <w:sz w:val="16"/>
        </w:rPr>
        <w:t xml:space="preserve"> Meanwhile, leaders facing political unrest may seek diversionary targets, initiating a conflict through which they can mobilize their support base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w:t>
      </w:r>
      <w:r w:rsidRPr="009E6310">
        <w:rPr>
          <w:rStyle w:val="StyleUnderline"/>
        </w:rPr>
        <w:t>leaders</w:t>
      </w:r>
      <w:r w:rsidRPr="009E6310">
        <w:rPr>
          <w:sz w:val="16"/>
        </w:rPr>
        <w:t xml:space="preserve"> who are </w:t>
      </w:r>
      <w:r w:rsidRPr="009E6310">
        <w:rPr>
          <w:rStyle w:val="StyleUnderline"/>
        </w:rPr>
        <w:t xml:space="preserve">battling for their </w:t>
      </w:r>
      <w:r w:rsidRPr="009E6310">
        <w:rPr>
          <w:rStyle w:val="Emphasis"/>
        </w:rPr>
        <w:t>political survival</w:t>
      </w:r>
      <w:r w:rsidRPr="009E6310">
        <w:rPr>
          <w:sz w:val="16"/>
        </w:rPr>
        <w:t>.</w:t>
      </w:r>
    </w:p>
    <w:p w14:paraId="29961903" w14:textId="77777777" w:rsidR="0060647F" w:rsidRDefault="0060647F" w:rsidP="0060647F">
      <w:pPr>
        <w:rPr>
          <w:sz w:val="16"/>
        </w:rPr>
      </w:pPr>
    </w:p>
    <w:p w14:paraId="7E4A57BC" w14:textId="77777777" w:rsidR="0060647F" w:rsidRPr="009E6310" w:rsidRDefault="0060647F" w:rsidP="0060647F">
      <w:pPr>
        <w:keepNext/>
        <w:keepLines/>
        <w:spacing w:before="40" w:after="0"/>
        <w:outlineLvl w:val="3"/>
        <w:rPr>
          <w:rFonts w:eastAsia="DengXian Light"/>
          <w:b/>
          <w:iCs/>
          <w:sz w:val="26"/>
        </w:rPr>
      </w:pPr>
      <w:r>
        <w:rPr>
          <w:rFonts w:eastAsia="DengXian Light"/>
          <w:b/>
          <w:iCs/>
          <w:sz w:val="26"/>
        </w:rPr>
        <w:t>[</w:t>
      </w:r>
      <w:r>
        <w:rPr>
          <w:rFonts w:eastAsia="DengXian Light"/>
          <w:b/>
          <w:iCs/>
          <w:sz w:val="26"/>
        </w:rPr>
        <w:tab/>
        <w:t xml:space="preserve">] </w:t>
      </w:r>
      <w:r w:rsidRPr="009E6310">
        <w:rPr>
          <w:rFonts w:eastAsia="DengXian Light"/>
          <w:b/>
          <w:iCs/>
          <w:sz w:val="26"/>
        </w:rPr>
        <w:t xml:space="preserve">Sustained inflation results in </w:t>
      </w:r>
      <w:r w:rsidRPr="009E6310">
        <w:rPr>
          <w:rFonts w:eastAsia="DengXian Light"/>
          <w:b/>
          <w:iCs/>
          <w:sz w:val="26"/>
          <w:u w:val="single"/>
        </w:rPr>
        <w:t>domestic and global instability</w:t>
      </w:r>
      <w:r w:rsidRPr="009E6310">
        <w:rPr>
          <w:rFonts w:eastAsia="DengXian Light"/>
          <w:b/>
          <w:iCs/>
          <w:sz w:val="26"/>
        </w:rPr>
        <w:t>. Extinction.</w:t>
      </w:r>
    </w:p>
    <w:p w14:paraId="0514CABA" w14:textId="77777777" w:rsidR="0060647F" w:rsidRPr="009E6310" w:rsidRDefault="0060647F" w:rsidP="0060647F">
      <w:pPr>
        <w:rPr>
          <w:rFonts w:eastAsia="Aptos"/>
        </w:rPr>
      </w:pPr>
      <w:r w:rsidRPr="009E6310">
        <w:rPr>
          <w:rFonts w:eastAsia="Aptos"/>
          <w:b/>
          <w:bCs/>
          <w:sz w:val="26"/>
        </w:rPr>
        <w:t>Brands ’22</w:t>
      </w:r>
      <w:r w:rsidRPr="009E6310">
        <w:rPr>
          <w:rFonts w:eastAsia="Aptos"/>
        </w:rPr>
        <w:t xml:space="preserve"> — Hal; Henry Kissinger Distinguished Professor at the Johns Hopkins School of Advanced International Studies. PhD, MPhil and MA in History at Yale University. January 20, 2022; “Inflation’s Biggest Risk Is Geopolitical Unrest”; </w:t>
      </w:r>
      <w:r w:rsidRPr="009E6310">
        <w:rPr>
          <w:rFonts w:eastAsia="Aptos"/>
          <w:i/>
          <w:iCs/>
        </w:rPr>
        <w:t>Bloomberg</w:t>
      </w:r>
      <w:r w:rsidRPr="009E6310">
        <w:rPr>
          <w:rFonts w:eastAsia="Aptos"/>
        </w:rPr>
        <w:t>; https://www.bloomberg.com/opinion/articles/2022-01-20/inflation-s-biggest-risk-is-geopolitical-unrest</w:t>
      </w:r>
    </w:p>
    <w:p w14:paraId="09B1E5C4" w14:textId="77777777" w:rsidR="0060647F" w:rsidRPr="009E6310" w:rsidRDefault="0060647F" w:rsidP="0060647F">
      <w:pPr>
        <w:contextualSpacing/>
        <w:rPr>
          <w:sz w:val="16"/>
        </w:rPr>
      </w:pPr>
      <w:r w:rsidRPr="009E6310">
        <w:rPr>
          <w:u w:val="single"/>
        </w:rPr>
        <w:t>Inflation isn’t just a domestic problem.</w:t>
      </w:r>
      <w:r w:rsidRPr="009E6310">
        <w:rPr>
          <w:sz w:val="16"/>
        </w:rPr>
        <w:t xml:space="preserve"> Sure, year-on-year inflation hitting 7%, the highest rate in four decades, is threatening to derail Joe Biden’s presidency. As my Bloomberg colleague John Authers has written, the inflationary trend appears broad and durable.</w:t>
      </w:r>
    </w:p>
    <w:p w14:paraId="08C8396B" w14:textId="77777777" w:rsidR="0060647F" w:rsidRPr="009E6310" w:rsidRDefault="0060647F" w:rsidP="0060647F">
      <w:pPr>
        <w:contextualSpacing/>
        <w:rPr>
          <w:u w:val="single"/>
        </w:rPr>
      </w:pPr>
      <w:r w:rsidRPr="009E6310">
        <w:rPr>
          <w:sz w:val="16"/>
        </w:rPr>
        <w:t xml:space="preserve">Yet now as before, </w:t>
      </w:r>
      <w:r w:rsidRPr="009E6310">
        <w:rPr>
          <w:highlight w:val="cyan"/>
          <w:u w:val="single"/>
        </w:rPr>
        <w:t>inflation is</w:t>
      </w:r>
      <w:r w:rsidRPr="009E6310">
        <w:rPr>
          <w:u w:val="single"/>
        </w:rPr>
        <w:t xml:space="preserve"> a geopolitical phenomenon, which is rooted partly in rising global tensions and could have deeply </w:t>
      </w:r>
      <w:r w:rsidRPr="009E6310">
        <w:rPr>
          <w:b/>
          <w:iCs/>
          <w:highlight w:val="cyan"/>
          <w:u w:val="single"/>
        </w:rPr>
        <w:t>corrosive</w:t>
      </w:r>
      <w:r w:rsidRPr="009E6310">
        <w:rPr>
          <w:b/>
          <w:iCs/>
          <w:u w:val="single"/>
        </w:rPr>
        <w:t xml:space="preserve"> effects</w:t>
      </w:r>
      <w:r w:rsidRPr="009E6310">
        <w:rPr>
          <w:u w:val="single"/>
        </w:rPr>
        <w:t xml:space="preserve"> </w:t>
      </w:r>
      <w:r w:rsidRPr="009E6310">
        <w:rPr>
          <w:highlight w:val="cyan"/>
          <w:u w:val="single"/>
        </w:rPr>
        <w:t>on</w:t>
      </w:r>
      <w:r w:rsidRPr="009E6310">
        <w:rPr>
          <w:u w:val="single"/>
        </w:rPr>
        <w:t xml:space="preserve"> the U.S.-led </w:t>
      </w:r>
      <w:r w:rsidRPr="009E6310">
        <w:rPr>
          <w:highlight w:val="cyan"/>
          <w:u w:val="single"/>
        </w:rPr>
        <w:t>world order.</w:t>
      </w:r>
    </w:p>
    <w:p w14:paraId="044F6D9B" w14:textId="77777777" w:rsidR="0060647F" w:rsidRPr="009E6310" w:rsidRDefault="0060647F" w:rsidP="0060647F">
      <w:pPr>
        <w:contextualSpacing/>
        <w:rPr>
          <w:sz w:val="16"/>
        </w:rPr>
      </w:pPr>
      <w:r w:rsidRPr="009E6310">
        <w:rPr>
          <w:sz w:val="16"/>
        </w:rPr>
        <w:t xml:space="preserve">That’s what happened the last time the U.S. faced this problem, from the late 1960s to the early 1980s. “To all Americans,” Ronald Reagan said while running for president in 1980, </w:t>
      </w:r>
      <w:r w:rsidRPr="009E6310">
        <w:rPr>
          <w:u w:val="single"/>
        </w:rPr>
        <w:t>inflation had become "something as violent as a mugger, as frightening as an armed robber and as deadly as a hit man."</w:t>
      </w:r>
      <w:r w:rsidRPr="009E6310">
        <w:rPr>
          <w:sz w:val="16"/>
        </w:rPr>
        <w:t xml:space="preserve"> The causes were closely tied to global affairs.</w:t>
      </w:r>
    </w:p>
    <w:p w14:paraId="762C7B78" w14:textId="77777777" w:rsidR="0060647F" w:rsidRPr="009E6310" w:rsidRDefault="0060647F" w:rsidP="0060647F">
      <w:pPr>
        <w:contextualSpacing/>
        <w:rPr>
          <w:u w:val="single"/>
        </w:rPr>
      </w:pPr>
      <w:r w:rsidRPr="009E6310">
        <w:rPr>
          <w:sz w:val="16"/>
        </w:rPr>
        <w:t xml:space="preserve">In the late 1960s, the combined costs of the Vietnam War and President Lyndon B. Johnson’s Great Society programs sent prices rising. In the 1970s, the chief drivers were </w:t>
      </w:r>
      <w:r w:rsidRPr="009E6310">
        <w:rPr>
          <w:highlight w:val="cyan"/>
          <w:u w:val="single"/>
        </w:rPr>
        <w:t>soaring</w:t>
      </w:r>
      <w:r w:rsidRPr="009E6310">
        <w:rPr>
          <w:u w:val="single"/>
        </w:rPr>
        <w:t xml:space="preserve"> energy </w:t>
      </w:r>
      <w:r w:rsidRPr="009E6310">
        <w:rPr>
          <w:highlight w:val="cyan"/>
          <w:u w:val="single"/>
        </w:rPr>
        <w:t>costs</w:t>
      </w:r>
      <w:r w:rsidRPr="009E6310">
        <w:rPr>
          <w:u w:val="single"/>
        </w:rPr>
        <w:t xml:space="preserve"> and supply disruptions</w:t>
      </w:r>
      <w:r w:rsidRPr="009E6310">
        <w:rPr>
          <w:sz w:val="16"/>
        </w:rPr>
        <w:t xml:space="preserve"> caused by the Yom Kippur War of 1973 and then the Iranian revolution of 1978-1979. It </w:t>
      </w:r>
      <w:r w:rsidRPr="009E6310">
        <w:rPr>
          <w:u w:val="single"/>
        </w:rPr>
        <w:t>was a vicious cycle: Geopolitical upheaval caused economic upheaval, which then added to the underlying global instability.</w:t>
      </w:r>
    </w:p>
    <w:p w14:paraId="23899239" w14:textId="77777777" w:rsidR="0060647F" w:rsidRPr="009E6310" w:rsidRDefault="0060647F" w:rsidP="0060647F">
      <w:pPr>
        <w:contextualSpacing/>
        <w:rPr>
          <w:sz w:val="16"/>
        </w:rPr>
      </w:pPr>
      <w:r w:rsidRPr="009E6310">
        <w:rPr>
          <w:sz w:val="16"/>
        </w:rPr>
        <w:t xml:space="preserve">High oil costs and scarce supplies caused ruptures within the democratic world, as Japan, France and other U.S. allies scrambled to cut bilateral deals with oil producers. </w:t>
      </w:r>
      <w:r w:rsidRPr="009E6310">
        <w:rPr>
          <w:u w:val="single"/>
        </w:rPr>
        <w:t xml:space="preserve">Inflation </w:t>
      </w:r>
      <w:r w:rsidRPr="009E6310">
        <w:rPr>
          <w:highlight w:val="cyan"/>
          <w:u w:val="single"/>
        </w:rPr>
        <w:t>ate away at</w:t>
      </w:r>
      <w:r w:rsidRPr="009E6310">
        <w:rPr>
          <w:u w:val="single"/>
        </w:rPr>
        <w:t xml:space="preserve"> an American </w:t>
      </w:r>
      <w:r w:rsidRPr="009E6310">
        <w:rPr>
          <w:highlight w:val="cyan"/>
          <w:u w:val="single"/>
        </w:rPr>
        <w:t>defense budget</w:t>
      </w:r>
      <w:r w:rsidRPr="009E6310">
        <w:rPr>
          <w:sz w:val="16"/>
        </w:rPr>
        <w:t xml:space="preserve"> that was already falling as a result of post-Vietnam retrenchment.</w:t>
      </w:r>
    </w:p>
    <w:p w14:paraId="6FBB5046" w14:textId="77777777" w:rsidR="0060647F" w:rsidRPr="009E6310" w:rsidRDefault="0060647F" w:rsidP="0060647F">
      <w:pPr>
        <w:contextualSpacing/>
        <w:rPr>
          <w:sz w:val="16"/>
        </w:rPr>
      </w:pPr>
      <w:r w:rsidRPr="009E6310">
        <w:rPr>
          <w:sz w:val="16"/>
        </w:rPr>
        <w:t xml:space="preserve">Secretary of State Henry Kissinger worried that </w:t>
      </w:r>
      <w:r w:rsidRPr="009E6310">
        <w:rPr>
          <w:b/>
          <w:iCs/>
          <w:u w:val="single"/>
        </w:rPr>
        <w:t>economic chaos</w:t>
      </w:r>
      <w:r w:rsidRPr="009E6310">
        <w:rPr>
          <w:sz w:val="16"/>
        </w:rPr>
        <w:t xml:space="preserve"> might </w:t>
      </w:r>
      <w:r w:rsidRPr="009E6310">
        <w:rPr>
          <w:b/>
          <w:iCs/>
          <w:highlight w:val="cyan"/>
          <w:u w:val="single"/>
        </w:rPr>
        <w:t>destabilize</w:t>
      </w:r>
      <w:r w:rsidRPr="009E6310">
        <w:rPr>
          <w:b/>
          <w:iCs/>
          <w:u w:val="single"/>
        </w:rPr>
        <w:t xml:space="preserve"> the Western </w:t>
      </w:r>
      <w:r w:rsidRPr="009E6310">
        <w:rPr>
          <w:b/>
          <w:iCs/>
          <w:highlight w:val="cyan"/>
          <w:u w:val="single"/>
        </w:rPr>
        <w:t>world</w:t>
      </w:r>
      <w:r w:rsidRPr="009E6310">
        <w:rPr>
          <w:b/>
          <w:iCs/>
          <w:u w:val="single"/>
        </w:rPr>
        <w:t>.</w:t>
      </w:r>
      <w:r w:rsidRPr="009E6310">
        <w:rPr>
          <w:sz w:val="16"/>
        </w:rPr>
        <w:t xml:space="preserve"> It certainly contributed to a </w:t>
      </w:r>
      <w:r w:rsidRPr="009E6310">
        <w:rPr>
          <w:u w:val="single"/>
        </w:rPr>
        <w:t>general malaise in America and other advanced democracies</w:t>
      </w:r>
      <w:r w:rsidRPr="009E6310">
        <w:rPr>
          <w:sz w:val="16"/>
        </w:rPr>
        <w:t>, feeding fears that the Soviet Union — then benefitting from record oil prices — might win the Cold War after all. “Can Capitalism Survive?” Time magazine famously asked in 1975. Only when the Federal Reserve finally broke the inflationary cycle with bone-crushing interest rates did the U.S. regain its geopolitical footing.</w:t>
      </w:r>
    </w:p>
    <w:p w14:paraId="000376C8" w14:textId="77777777" w:rsidR="0060647F" w:rsidRPr="009E6310" w:rsidRDefault="0060647F" w:rsidP="0060647F">
      <w:pPr>
        <w:contextualSpacing/>
        <w:rPr>
          <w:sz w:val="16"/>
        </w:rPr>
      </w:pPr>
      <w:r w:rsidRPr="009E6310">
        <w:rPr>
          <w:sz w:val="16"/>
        </w:rPr>
        <w:t xml:space="preserve">Today, rising energy costs are again pushing prices higher. The messy divorce of economies between the U.S. and China is disrupting supply chains and generating inflationary pressure. </w:t>
      </w:r>
      <w:r w:rsidRPr="009E6310">
        <w:rPr>
          <w:u w:val="single"/>
        </w:rPr>
        <w:t xml:space="preserve">The economic messiness provoked by another geopolitical breakup — Brexit — isn’t helping matters. Not least, the inflation surge has resulted from the massive stimulus </w:t>
      </w:r>
      <w:r w:rsidRPr="009E6310">
        <w:rPr>
          <w:sz w:val="16"/>
        </w:rPr>
        <w:t>that governments pumped into their economies in response to Covid, the greatest global crisis of this century.</w:t>
      </w:r>
    </w:p>
    <w:p w14:paraId="1FF0991F" w14:textId="77777777" w:rsidR="0060647F" w:rsidRPr="009E6310" w:rsidRDefault="0060647F" w:rsidP="0060647F">
      <w:pPr>
        <w:contextualSpacing/>
        <w:rPr>
          <w:sz w:val="16"/>
        </w:rPr>
      </w:pPr>
      <w:r w:rsidRPr="009E6310">
        <w:rPr>
          <w:sz w:val="16"/>
        </w:rPr>
        <w:t xml:space="preserve">In countries </w:t>
      </w:r>
      <w:r w:rsidRPr="009E6310">
        <w:rPr>
          <w:highlight w:val="cyan"/>
          <w:u w:val="single"/>
        </w:rPr>
        <w:t>where there is</w:t>
      </w:r>
      <w:r w:rsidRPr="009E6310">
        <w:rPr>
          <w:u w:val="single"/>
        </w:rPr>
        <w:t xml:space="preserve"> lots of </w:t>
      </w:r>
      <w:r w:rsidRPr="009E6310">
        <w:rPr>
          <w:highlight w:val="cyan"/>
          <w:u w:val="single"/>
        </w:rPr>
        <w:t>revolutionary kindling, inflation</w:t>
      </w:r>
      <w:r w:rsidRPr="009E6310">
        <w:rPr>
          <w:u w:val="single"/>
        </w:rPr>
        <w:t xml:space="preserve"> can provide the </w:t>
      </w:r>
      <w:r w:rsidRPr="009E6310">
        <w:rPr>
          <w:b/>
          <w:iCs/>
          <w:highlight w:val="cyan"/>
          <w:u w:val="single"/>
        </w:rPr>
        <w:t>fatal spark</w:t>
      </w:r>
      <w:r w:rsidRPr="009E6310">
        <w:rPr>
          <w:u w:val="single"/>
        </w:rPr>
        <w:t xml:space="preserve">. </w:t>
      </w:r>
      <w:r w:rsidRPr="009E6310">
        <w:rPr>
          <w:sz w:val="16"/>
        </w:rPr>
        <w:t xml:space="preserve">Historically, </w:t>
      </w:r>
      <w:r w:rsidRPr="009E6310">
        <w:rPr>
          <w:u w:val="single"/>
        </w:rPr>
        <w:t xml:space="preserve">rising prices contributed to </w:t>
      </w:r>
      <w:r w:rsidRPr="009E6310">
        <w:rPr>
          <w:b/>
          <w:iCs/>
          <w:u w:val="single"/>
        </w:rPr>
        <w:t>political upheavals</w:t>
      </w:r>
      <w:r w:rsidRPr="009E6310">
        <w:rPr>
          <w:sz w:val="16"/>
        </w:rPr>
        <w:t xml:space="preserve"> such as the French Revolution, which touched off a quarter-century of war </w:t>
      </w:r>
      <w:r w:rsidRPr="009E6310">
        <w:rPr>
          <w:b/>
          <w:iCs/>
          <w:u w:val="single"/>
        </w:rPr>
        <w:t xml:space="preserve">in </w:t>
      </w:r>
      <w:r w:rsidRPr="009E6310">
        <w:rPr>
          <w:b/>
          <w:iCs/>
          <w:highlight w:val="cyan"/>
          <w:u w:val="single"/>
        </w:rPr>
        <w:t>Europe</w:t>
      </w:r>
      <w:r w:rsidRPr="009E6310">
        <w:rPr>
          <w:sz w:val="16"/>
        </w:rPr>
        <w:t xml:space="preserve">, and the Arab Spring, whose effects are still roiling the </w:t>
      </w:r>
      <w:r w:rsidRPr="009E6310">
        <w:rPr>
          <w:b/>
          <w:iCs/>
          <w:highlight w:val="cyan"/>
          <w:u w:val="single"/>
        </w:rPr>
        <w:t>M</w:t>
      </w:r>
      <w:r w:rsidRPr="009E6310">
        <w:rPr>
          <w:b/>
          <w:iCs/>
          <w:u w:val="single"/>
        </w:rPr>
        <w:t xml:space="preserve">iddle </w:t>
      </w:r>
      <w:r w:rsidRPr="009E6310">
        <w:rPr>
          <w:b/>
          <w:iCs/>
          <w:highlight w:val="cyan"/>
          <w:u w:val="single"/>
        </w:rPr>
        <w:t>E</w:t>
      </w:r>
      <w:r w:rsidRPr="009E6310">
        <w:rPr>
          <w:b/>
          <w:iCs/>
          <w:u w:val="single"/>
        </w:rPr>
        <w:t>ast.</w:t>
      </w:r>
      <w:r w:rsidRPr="009E6310">
        <w:rPr>
          <w:sz w:val="16"/>
        </w:rPr>
        <w:t xml:space="preserve"> This month, a doubling of fuel prices </w:t>
      </w:r>
      <w:r w:rsidRPr="009E6310">
        <w:rPr>
          <w:b/>
          <w:iCs/>
          <w:highlight w:val="cyan"/>
          <w:u w:val="single"/>
        </w:rPr>
        <w:t>triggered protests, revolt</w:t>
      </w:r>
      <w:r w:rsidRPr="009E6310">
        <w:rPr>
          <w:sz w:val="16"/>
        </w:rPr>
        <w:t xml:space="preserve"> and then Russian-backed </w:t>
      </w:r>
      <w:r w:rsidRPr="009E6310">
        <w:rPr>
          <w:b/>
          <w:iCs/>
          <w:highlight w:val="cyan"/>
          <w:u w:val="single"/>
        </w:rPr>
        <w:t>repression</w:t>
      </w:r>
      <w:r w:rsidRPr="009E6310">
        <w:rPr>
          <w:sz w:val="16"/>
        </w:rPr>
        <w:t xml:space="preserve"> in Kazakhstan. There’s probably more of this to come. In late 2021, the Food and Agriculture Organization at the United Nations reported that global food prices had reached their highest point in a decade.</w:t>
      </w:r>
    </w:p>
    <w:p w14:paraId="6C2EF228" w14:textId="77777777" w:rsidR="0060647F" w:rsidRPr="009E6310" w:rsidRDefault="0060647F" w:rsidP="0060647F">
      <w:pPr>
        <w:contextualSpacing/>
        <w:rPr>
          <w:sz w:val="16"/>
        </w:rPr>
      </w:pPr>
      <w:r w:rsidRPr="009E6310">
        <w:rPr>
          <w:sz w:val="16"/>
        </w:rPr>
        <w:t xml:space="preserve">Look out </w:t>
      </w:r>
      <w:r w:rsidRPr="009E6310">
        <w:rPr>
          <w:u w:val="single"/>
        </w:rPr>
        <w:t>for geo-economic turbulence</w:t>
      </w:r>
      <w:r w:rsidRPr="009E6310">
        <w:rPr>
          <w:sz w:val="16"/>
        </w:rPr>
        <w:t xml:space="preserve">, as well. </w:t>
      </w:r>
      <w:r w:rsidRPr="009E6310">
        <w:rPr>
          <w:u w:val="single"/>
        </w:rPr>
        <w:t>Argentina</w:t>
      </w:r>
      <w:r w:rsidRPr="009E6310">
        <w:rPr>
          <w:sz w:val="16"/>
        </w:rPr>
        <w:t xml:space="preserve">, the </w:t>
      </w:r>
      <w:r w:rsidRPr="009E6310">
        <w:rPr>
          <w:u w:val="single"/>
        </w:rPr>
        <w:t>E</w:t>
      </w:r>
      <w:r w:rsidRPr="009E6310">
        <w:rPr>
          <w:sz w:val="16"/>
        </w:rPr>
        <w:t xml:space="preserve">uropean </w:t>
      </w:r>
      <w:r w:rsidRPr="009E6310">
        <w:rPr>
          <w:u w:val="single"/>
        </w:rPr>
        <w:t>U</w:t>
      </w:r>
      <w:r w:rsidRPr="009E6310">
        <w:rPr>
          <w:sz w:val="16"/>
        </w:rPr>
        <w:t xml:space="preserve">nion, </w:t>
      </w:r>
      <w:r w:rsidRPr="009E6310">
        <w:rPr>
          <w:u w:val="single"/>
        </w:rPr>
        <w:t>Russia and other countries have restricted the export of commodities such as grain to keep domestic food prices manageabl</w:t>
      </w:r>
      <w:r w:rsidRPr="009E6310">
        <w:rPr>
          <w:sz w:val="16"/>
        </w:rPr>
        <w:t xml:space="preserve">e. If </w:t>
      </w:r>
      <w:r w:rsidRPr="009E6310">
        <w:rPr>
          <w:u w:val="single"/>
        </w:rPr>
        <w:t>Washington ratchets up interest rates</w:t>
      </w:r>
      <w:r w:rsidRPr="009E6310">
        <w:rPr>
          <w:sz w:val="16"/>
        </w:rPr>
        <w:t xml:space="preserve"> to tame rising prices</w:t>
      </w:r>
      <w:r w:rsidRPr="009E6310">
        <w:rPr>
          <w:u w:val="single"/>
        </w:rPr>
        <w:t>, it could unintentionally batter deeply indebted countries that have already lost years, even decades, of economic progress due to Covid.</w:t>
      </w:r>
      <w:r w:rsidRPr="009E6310">
        <w:rPr>
          <w:sz w:val="16"/>
        </w:rPr>
        <w:t xml:space="preserve"> Indeed, when the Fed slayed inflation in the early 1980s, a decade-long Latin American debt crisis was part of the collateral damage.</w:t>
      </w:r>
    </w:p>
    <w:p w14:paraId="600CE386" w14:textId="77777777" w:rsidR="0060647F" w:rsidRPr="009E6310" w:rsidRDefault="0060647F" w:rsidP="0060647F">
      <w:pPr>
        <w:contextualSpacing/>
        <w:rPr>
          <w:sz w:val="16"/>
        </w:rPr>
      </w:pPr>
      <w:r w:rsidRPr="009E6310">
        <w:rPr>
          <w:sz w:val="16"/>
        </w:rPr>
        <w:t>Finally, there is the question of what will happen to the U.S. Biden isn’t entirely wrong to argue that inflation is actually a sign of strength: The U.S. economy rebounded quickly from Covid, fueling demand that is outstripping supply. Yet inflation is rarely a good-news story.</w:t>
      </w:r>
    </w:p>
    <w:p w14:paraId="69817EFE" w14:textId="77777777" w:rsidR="0060647F" w:rsidRPr="009E6310" w:rsidRDefault="0060647F" w:rsidP="0060647F">
      <w:pPr>
        <w:contextualSpacing/>
        <w:rPr>
          <w:u w:val="single"/>
        </w:rPr>
      </w:pPr>
      <w:r w:rsidRPr="009E6310">
        <w:rPr>
          <w:highlight w:val="cyan"/>
          <w:u w:val="single"/>
        </w:rPr>
        <w:t>Inflation</w:t>
      </w:r>
      <w:r w:rsidRPr="009E6310">
        <w:rPr>
          <w:u w:val="single"/>
        </w:rPr>
        <w:t xml:space="preserve"> is </w:t>
      </w:r>
      <w:r w:rsidRPr="009E6310">
        <w:rPr>
          <w:b/>
          <w:iCs/>
          <w:u w:val="single"/>
        </w:rPr>
        <w:t>psychologically demoralizing</w:t>
      </w:r>
      <w:r w:rsidRPr="009E6310">
        <w:rPr>
          <w:u w:val="single"/>
        </w:rPr>
        <w:t xml:space="preserve"> because it makes growth meaningless, and stagnation crippling, for people whose real wages are in decline.</w:t>
      </w:r>
      <w:r w:rsidRPr="009E6310">
        <w:rPr>
          <w:sz w:val="16"/>
        </w:rPr>
        <w:t xml:space="preserve"> It fosters a sense that the people are victims of forces that their leaders cannot control. It </w:t>
      </w:r>
      <w:r w:rsidRPr="009E6310">
        <w:rPr>
          <w:u w:val="single"/>
        </w:rPr>
        <w:t xml:space="preserve">gives credence to arguments that America’s true problems are at home, rather than abroad, and thus threatens to </w:t>
      </w:r>
      <w:r w:rsidRPr="009E6310">
        <w:rPr>
          <w:b/>
          <w:iCs/>
          <w:highlight w:val="cyan"/>
          <w:u w:val="single"/>
        </w:rPr>
        <w:t>create a</w:t>
      </w:r>
      <w:r w:rsidRPr="009E6310">
        <w:rPr>
          <w:u w:val="single"/>
        </w:rPr>
        <w:t xml:space="preserve"> more distracted, </w:t>
      </w:r>
      <w:r w:rsidRPr="009E6310">
        <w:rPr>
          <w:b/>
          <w:iCs/>
          <w:highlight w:val="cyan"/>
          <w:u w:val="single"/>
        </w:rPr>
        <w:t>inward-looking</w:t>
      </w:r>
      <w:r w:rsidRPr="009E6310">
        <w:rPr>
          <w:highlight w:val="cyan"/>
          <w:u w:val="single"/>
        </w:rPr>
        <w:t xml:space="preserve"> </w:t>
      </w:r>
      <w:r w:rsidRPr="009E6310">
        <w:rPr>
          <w:b/>
          <w:iCs/>
          <w:highlight w:val="cyan"/>
          <w:u w:val="single"/>
        </w:rPr>
        <w:t>superpower</w:t>
      </w:r>
      <w:r w:rsidRPr="009E6310">
        <w:rPr>
          <w:b/>
          <w:iCs/>
          <w:u w:val="single"/>
        </w:rPr>
        <w:t xml:space="preserve"> </w:t>
      </w:r>
      <w:r w:rsidRPr="009E6310">
        <w:rPr>
          <w:u w:val="single"/>
        </w:rPr>
        <w:t xml:space="preserve">just </w:t>
      </w:r>
      <w:r w:rsidRPr="009E6310">
        <w:rPr>
          <w:b/>
          <w:iCs/>
          <w:highlight w:val="cyan"/>
          <w:u w:val="single"/>
        </w:rPr>
        <w:t>as</w:t>
      </w:r>
      <w:r w:rsidRPr="009E6310">
        <w:rPr>
          <w:u w:val="single"/>
        </w:rPr>
        <w:t xml:space="preserve"> global </w:t>
      </w:r>
      <w:r w:rsidRPr="009E6310">
        <w:rPr>
          <w:b/>
          <w:iCs/>
          <w:highlight w:val="cyan"/>
          <w:u w:val="single"/>
        </w:rPr>
        <w:t>threats</w:t>
      </w:r>
      <w:r w:rsidRPr="009E6310">
        <w:rPr>
          <w:u w:val="single"/>
        </w:rPr>
        <w:t xml:space="preserve"> are </w:t>
      </w:r>
      <w:r w:rsidRPr="009E6310">
        <w:rPr>
          <w:b/>
          <w:iCs/>
          <w:highlight w:val="cyan"/>
          <w:u w:val="single"/>
        </w:rPr>
        <w:t>intensifying.</w:t>
      </w:r>
    </w:p>
    <w:p w14:paraId="27F1C505" w14:textId="77777777" w:rsidR="0060647F" w:rsidRPr="009E6310" w:rsidRDefault="0060647F" w:rsidP="0060647F">
      <w:pPr>
        <w:contextualSpacing/>
        <w:rPr>
          <w:u w:val="single"/>
        </w:rPr>
      </w:pPr>
      <w:r w:rsidRPr="009E6310">
        <w:rPr>
          <w:sz w:val="16"/>
        </w:rPr>
        <w:t xml:space="preserve">The damage isn’t hypothetical: As John Ferrari of the American Enterprise Institute points </w:t>
      </w:r>
      <w:r w:rsidRPr="009E6310">
        <w:rPr>
          <w:u w:val="single"/>
        </w:rPr>
        <w:t xml:space="preserve">out, the U.S. </w:t>
      </w:r>
      <w:r w:rsidRPr="009E6310">
        <w:rPr>
          <w:b/>
          <w:iCs/>
          <w:highlight w:val="cyan"/>
          <w:u w:val="single"/>
        </w:rPr>
        <w:t>defense budget</w:t>
      </w:r>
      <w:r w:rsidRPr="009E6310">
        <w:rPr>
          <w:u w:val="single"/>
        </w:rPr>
        <w:t xml:space="preserve"> is already </w:t>
      </w:r>
      <w:r w:rsidRPr="009E6310">
        <w:rPr>
          <w:b/>
          <w:iCs/>
          <w:u w:val="single"/>
        </w:rPr>
        <w:t xml:space="preserve">at </w:t>
      </w:r>
      <w:r w:rsidRPr="009E6310">
        <w:rPr>
          <w:b/>
          <w:iCs/>
          <w:highlight w:val="cyan"/>
          <w:u w:val="single"/>
        </w:rPr>
        <w:t>risk</w:t>
      </w:r>
      <w:r w:rsidRPr="009E6310">
        <w:rPr>
          <w:b/>
          <w:iCs/>
          <w:u w:val="single"/>
        </w:rPr>
        <w:t xml:space="preserve"> of</w:t>
      </w:r>
      <w:r w:rsidRPr="009E6310">
        <w:rPr>
          <w:u w:val="single"/>
        </w:rPr>
        <w:t xml:space="preserve"> </w:t>
      </w:r>
      <w:r w:rsidRPr="009E6310">
        <w:rPr>
          <w:highlight w:val="cyan"/>
          <w:u w:val="single"/>
        </w:rPr>
        <w:t xml:space="preserve">being </w:t>
      </w:r>
      <w:r w:rsidRPr="009E6310">
        <w:rPr>
          <w:b/>
          <w:iCs/>
          <w:highlight w:val="cyan"/>
          <w:u w:val="single"/>
        </w:rPr>
        <w:t>strangled by</w:t>
      </w:r>
      <w:r w:rsidRPr="009E6310">
        <w:rPr>
          <w:u w:val="single"/>
        </w:rPr>
        <w:t xml:space="preserve"> the </w:t>
      </w:r>
      <w:r w:rsidRPr="009E6310">
        <w:rPr>
          <w:b/>
          <w:iCs/>
          <w:highlight w:val="cyan"/>
          <w:u w:val="single"/>
        </w:rPr>
        <w:t>“inflation anaconda.”</w:t>
      </w:r>
      <w:r w:rsidRPr="009E6310">
        <w:rPr>
          <w:sz w:val="16"/>
        </w:rPr>
        <w:t xml:space="preserve"> The 5% bump that Congress approved for the Pentagon this year sounds impressive, but only until one considers that inflation is running at 7% and the </w:t>
      </w:r>
      <w:r w:rsidRPr="009E6310">
        <w:rPr>
          <w:u w:val="single"/>
        </w:rPr>
        <w:t xml:space="preserve">military is particularly exposed to rising costs for energy and materials such as steel. As inflation builds up, </w:t>
      </w:r>
      <w:r w:rsidRPr="009E6310">
        <w:rPr>
          <w:highlight w:val="cyan"/>
          <w:u w:val="single"/>
        </w:rPr>
        <w:t>Pentagon</w:t>
      </w:r>
      <w:r w:rsidRPr="009E6310">
        <w:rPr>
          <w:u w:val="single"/>
        </w:rPr>
        <w:t xml:space="preserve"> is forced to </w:t>
      </w:r>
      <w:r w:rsidRPr="009E6310">
        <w:rPr>
          <w:highlight w:val="cyan"/>
          <w:u w:val="single"/>
        </w:rPr>
        <w:t>build down</w:t>
      </w:r>
      <w:r w:rsidRPr="009E6310">
        <w:rPr>
          <w:u w:val="single"/>
        </w:rPr>
        <w:t xml:space="preserve"> — just </w:t>
      </w:r>
      <w:r w:rsidRPr="009E6310">
        <w:rPr>
          <w:highlight w:val="cyan"/>
          <w:u w:val="single"/>
        </w:rPr>
        <w:t>as China</w:t>
      </w:r>
      <w:r w:rsidRPr="009E6310">
        <w:rPr>
          <w:u w:val="single"/>
        </w:rPr>
        <w:t xml:space="preserve"> is racing to </w:t>
      </w:r>
      <w:r w:rsidRPr="009E6310">
        <w:rPr>
          <w:highlight w:val="cyan"/>
          <w:u w:val="single"/>
        </w:rPr>
        <w:t>expand</w:t>
      </w:r>
      <w:r w:rsidRPr="009E6310">
        <w:rPr>
          <w:u w:val="single"/>
        </w:rPr>
        <w:t xml:space="preserve"> its military capabilities, </w:t>
      </w:r>
      <w:r w:rsidRPr="009E6310">
        <w:rPr>
          <w:highlight w:val="cyan"/>
          <w:u w:val="single"/>
        </w:rPr>
        <w:t>Russia</w:t>
      </w:r>
      <w:r w:rsidRPr="009E6310">
        <w:rPr>
          <w:u w:val="single"/>
        </w:rPr>
        <w:t xml:space="preserve"> is </w:t>
      </w:r>
      <w:r w:rsidRPr="009E6310">
        <w:rPr>
          <w:highlight w:val="cyan"/>
          <w:u w:val="single"/>
        </w:rPr>
        <w:t>threaten</w:t>
      </w:r>
      <w:r w:rsidRPr="009E6310">
        <w:rPr>
          <w:u w:val="single"/>
        </w:rPr>
        <w:t xml:space="preserve">ing a major </w:t>
      </w:r>
      <w:r w:rsidRPr="009E6310">
        <w:rPr>
          <w:highlight w:val="cyan"/>
          <w:u w:val="single"/>
        </w:rPr>
        <w:t>conflict</w:t>
      </w:r>
      <w:r w:rsidRPr="009E6310">
        <w:rPr>
          <w:u w:val="single"/>
        </w:rPr>
        <w:t xml:space="preserve"> in Eastern Europe and relations with </w:t>
      </w:r>
      <w:r w:rsidRPr="009E6310">
        <w:rPr>
          <w:highlight w:val="cyan"/>
          <w:u w:val="single"/>
        </w:rPr>
        <w:t>Iran</w:t>
      </w:r>
      <w:r w:rsidRPr="009E6310">
        <w:rPr>
          <w:u w:val="single"/>
        </w:rPr>
        <w:t xml:space="preserve"> deteriorate.</w:t>
      </w:r>
    </w:p>
    <w:p w14:paraId="01201621" w14:textId="77777777" w:rsidR="0060647F" w:rsidRPr="009E6310" w:rsidRDefault="0060647F" w:rsidP="0060647F">
      <w:pPr>
        <w:contextualSpacing/>
        <w:rPr>
          <w:u w:val="single"/>
        </w:rPr>
      </w:pPr>
      <w:r w:rsidRPr="009E6310">
        <w:rPr>
          <w:sz w:val="16"/>
        </w:rPr>
        <w:t>The Biden administration appears to be recognizing, perhaps belatedly, that rising prices pose a severe threat to its domestic agenda and political fortunes.</w:t>
      </w:r>
      <w:r w:rsidRPr="009E6310">
        <w:rPr>
          <w:u w:val="single"/>
        </w:rPr>
        <w:t xml:space="preserve"> Inflation may also have nasty geopolitical effects in a world that hardly seemed stable before.</w:t>
      </w:r>
    </w:p>
    <w:p w14:paraId="46FDA423" w14:textId="77777777" w:rsidR="0060647F" w:rsidRPr="00B13A35" w:rsidRDefault="0060647F" w:rsidP="0060647F"/>
    <w:p w14:paraId="0B8EBCBE" w14:textId="77777777" w:rsidR="0060647F" w:rsidRPr="00F370DD" w:rsidRDefault="0060647F" w:rsidP="0060647F">
      <w:pPr>
        <w:rPr>
          <w:sz w:val="16"/>
        </w:rPr>
      </w:pPr>
    </w:p>
    <w:p w14:paraId="7DEB84C9" w14:textId="77777777" w:rsidR="0060647F" w:rsidRPr="00A81DC9" w:rsidRDefault="0060647F" w:rsidP="0060647F"/>
    <w:p w14:paraId="4F5202F6" w14:textId="77777777" w:rsidR="0060647F" w:rsidRDefault="0060647F" w:rsidP="0060647F">
      <w:pPr>
        <w:pStyle w:val="Heading3"/>
      </w:pPr>
      <w:r>
        <w:t>1NC---DA</w:t>
      </w:r>
    </w:p>
    <w:p w14:paraId="18487F98" w14:textId="77777777" w:rsidR="0060647F" w:rsidRDefault="0060647F" w:rsidP="0060647F">
      <w:r>
        <w:t xml:space="preserve">Lochner </w:t>
      </w:r>
    </w:p>
    <w:p w14:paraId="3053B719" w14:textId="77777777" w:rsidR="0060647F" w:rsidRPr="006E735A" w:rsidRDefault="0060647F" w:rsidP="0060647F">
      <w:pPr>
        <w:pStyle w:val="Heading4"/>
        <w:rPr>
          <w:rFonts w:cs="Calibri"/>
        </w:rPr>
      </w:pPr>
      <w:r w:rsidRPr="006E735A">
        <w:rPr>
          <w:rFonts w:cs="Calibri"/>
        </w:rPr>
        <w:t xml:space="preserve">The plan leads to a </w:t>
      </w:r>
      <w:r w:rsidRPr="006E735A">
        <w:rPr>
          <w:rFonts w:cs="Calibri"/>
          <w:u w:val="single"/>
        </w:rPr>
        <w:t>lochnerization</w:t>
      </w:r>
      <w:r w:rsidRPr="006E735A">
        <w:rPr>
          <w:rFonts w:cs="Calibri"/>
        </w:rPr>
        <w:t xml:space="preserve"> of the first amendment which </w:t>
      </w:r>
      <w:r w:rsidRPr="006E735A">
        <w:rPr>
          <w:rFonts w:cs="Calibri"/>
          <w:u w:val="single"/>
        </w:rPr>
        <w:t>dismantles</w:t>
      </w:r>
      <w:r w:rsidRPr="006E735A">
        <w:rPr>
          <w:rFonts w:cs="Calibri"/>
        </w:rPr>
        <w:t xml:space="preserve"> the administrative state. </w:t>
      </w:r>
    </w:p>
    <w:p w14:paraId="16A3FB7F" w14:textId="77777777" w:rsidR="0060647F" w:rsidRPr="006E735A" w:rsidRDefault="0060647F" w:rsidP="0060647F">
      <w:r w:rsidRPr="006E735A">
        <w:t xml:space="preserve">Courts will balance the plan by expanding RTW for private sector employees on the national level; that widens the scope of first amendment protections which are exploited by libertarians for deregulatory ends. Challenges to the plan are upheld on first amendment grounds. </w:t>
      </w:r>
    </w:p>
    <w:p w14:paraId="2BF40091" w14:textId="77777777" w:rsidR="0060647F" w:rsidRPr="006E735A" w:rsidRDefault="0060647F" w:rsidP="0060647F">
      <w:r w:rsidRPr="006E735A">
        <w:rPr>
          <w:rStyle w:val="Style13ptBold"/>
        </w:rPr>
        <w:t>Weinrib 18</w:t>
      </w:r>
      <w:r w:rsidRPr="006E735A">
        <w:t xml:space="preserve"> – Laura Weinrib, Professor of Law at the University of Chicago Law School; 2018, "The Right to Work and the Right to Strike", University of Chicago Legal Forum: Vol. 2017, Article 20, https://legal-forum.uchicago.edu/print-archive/right-work-and-right-strike</w:t>
      </w:r>
    </w:p>
    <w:p w14:paraId="4AC694D0" w14:textId="77777777" w:rsidR="0060647F" w:rsidRPr="006E735A" w:rsidRDefault="0060647F" w:rsidP="0060647F">
      <w:pPr>
        <w:rPr>
          <w:sz w:val="14"/>
        </w:rPr>
      </w:pPr>
      <w:r w:rsidRPr="006E735A">
        <w:rPr>
          <w:rStyle w:val="StyleUnderline"/>
        </w:rPr>
        <w:t xml:space="preserve">The American </w:t>
      </w:r>
      <w:r w:rsidRPr="00CF7D30">
        <w:rPr>
          <w:rStyle w:val="StyleUnderline"/>
          <w:highlight w:val="cyan"/>
        </w:rPr>
        <w:t>labor law</w:t>
      </w:r>
      <w:r w:rsidRPr="006E735A">
        <w:rPr>
          <w:rStyle w:val="StyleUnderline"/>
        </w:rPr>
        <w:t xml:space="preserve"> system</w:t>
      </w:r>
      <w:r w:rsidRPr="006E735A">
        <w:rPr>
          <w:sz w:val="14"/>
        </w:rPr>
        <w:t xml:space="preserve"> is an unusual one, and it </w:t>
      </w:r>
      <w:r w:rsidRPr="00CF7D30">
        <w:rPr>
          <w:rStyle w:val="StyleUnderline"/>
          <w:highlight w:val="cyan"/>
        </w:rPr>
        <w:t>reflects</w:t>
      </w:r>
      <w:r w:rsidRPr="006E735A">
        <w:rPr>
          <w:rStyle w:val="StyleUnderline"/>
        </w:rPr>
        <w:t xml:space="preserve"> a </w:t>
      </w:r>
      <w:r w:rsidRPr="006E735A">
        <w:rPr>
          <w:rStyle w:val="Emphasis"/>
        </w:rPr>
        <w:t xml:space="preserve">complicated </w:t>
      </w:r>
      <w:r w:rsidRPr="00CF7D30">
        <w:rPr>
          <w:rStyle w:val="Emphasis"/>
          <w:highlight w:val="cyan"/>
        </w:rPr>
        <w:t>balancing</w:t>
      </w:r>
      <w:r w:rsidRPr="00CF7D30">
        <w:rPr>
          <w:rStyle w:val="StyleUnderline"/>
          <w:highlight w:val="cyan"/>
        </w:rPr>
        <w:t xml:space="preserve"> by legislatures and</w:t>
      </w:r>
      <w:r w:rsidRPr="006E735A">
        <w:rPr>
          <w:rStyle w:val="StyleUnderline"/>
        </w:rPr>
        <w:t xml:space="preserve"> the </w:t>
      </w:r>
      <w:r w:rsidRPr="00CF7D30">
        <w:rPr>
          <w:rStyle w:val="StyleUnderline"/>
          <w:highlight w:val="cyan"/>
        </w:rPr>
        <w:t>courts of</w:t>
      </w:r>
      <w:r w:rsidRPr="006E735A">
        <w:rPr>
          <w:rStyle w:val="StyleUnderline"/>
        </w:rPr>
        <w:t xml:space="preserve"> </w:t>
      </w:r>
      <w:r w:rsidRPr="006E735A">
        <w:rPr>
          <w:rStyle w:val="Emphasis"/>
        </w:rPr>
        <w:t xml:space="preserve">individual and group </w:t>
      </w:r>
      <w:r w:rsidRPr="00CF7D30">
        <w:rPr>
          <w:rStyle w:val="Emphasis"/>
          <w:highlight w:val="cyan"/>
        </w:rPr>
        <w:t>rights</w:t>
      </w:r>
      <w:r w:rsidRPr="00CF7D30">
        <w:rPr>
          <w:rStyle w:val="StyleUnderline"/>
          <w:highlight w:val="cyan"/>
        </w:rPr>
        <w:t>, as well as</w:t>
      </w:r>
      <w:r w:rsidRPr="006E735A">
        <w:rPr>
          <w:rStyle w:val="StyleUnderline"/>
        </w:rPr>
        <w:t xml:space="preserve"> </w:t>
      </w:r>
      <w:r w:rsidRPr="006E735A">
        <w:rPr>
          <w:rStyle w:val="Emphasis"/>
        </w:rPr>
        <w:t xml:space="preserve">broader </w:t>
      </w:r>
      <w:r w:rsidRPr="00CF7D30">
        <w:rPr>
          <w:rStyle w:val="Emphasis"/>
          <w:highlight w:val="cyan"/>
        </w:rPr>
        <w:t>structural issues</w:t>
      </w:r>
      <w:r w:rsidRPr="006E735A">
        <w:rPr>
          <w:sz w:val="14"/>
        </w:rPr>
        <w:t>.21 The prevailing approach, which is modeled on the NLRA, allows workers to determine as a group whether union representation will serve their interests.22 Once a union has attained the support of a majority of employees within a designated bargaining unit, it represents all the workers within the unit on an exclusive basis.23 Many state governments have opted to bargain with the unions that represent majorities of their workers, just as federal law requires most private sector employers to do.24 In exchange, employers—whether public or private sector—are usually shielded from contending with demands by competing unions.25 They need not negotiate or enforce multiple contracts. And they are protected from costly recognitional and secondary strikes.26</w:t>
      </w:r>
    </w:p>
    <w:p w14:paraId="3F47DD1C" w14:textId="77777777" w:rsidR="0060647F" w:rsidRPr="006E735A" w:rsidRDefault="0060647F" w:rsidP="0060647F">
      <w:pPr>
        <w:rPr>
          <w:sz w:val="14"/>
        </w:rPr>
      </w:pPr>
      <w:r w:rsidRPr="006E735A">
        <w:rPr>
          <w:sz w:val="14"/>
        </w:rPr>
        <w:t>Of course, employees who object to union representation, whether they favor an alternative union or oppose all unions, are not without recourse. If a majority of employees are dissatisfied with a union, they can vote to decertify it. If dissenting employees are in the minority, they are free to express their disapproval of union policies, to refuse to participate in strikes, and to withhold payment of fees that exceed what Abood and its private sector analogs allowed.27 Moreover, a mix of state statutes and case law imposes on unions a “duty of fair representation,” which prohibits them from retaliating against or otherwise disfavoring non-members.28 That is, any wage increases or benefits the union negotiates on behalf of its members extend to non-members as well—even when it would advantage members to trade the interests of non-members for enhanced benefits for themselves—and unions are obligated to represent non-members just as vigorously in grievance and arbitration procedures.29</w:t>
      </w:r>
    </w:p>
    <w:p w14:paraId="42FA4414" w14:textId="77777777" w:rsidR="0060647F" w:rsidRPr="006E735A" w:rsidRDefault="0060647F" w:rsidP="0060647F">
      <w:pPr>
        <w:rPr>
          <w:sz w:val="14"/>
        </w:rPr>
      </w:pPr>
      <w:r w:rsidRPr="006E735A">
        <w:rPr>
          <w:sz w:val="14"/>
        </w:rPr>
        <w:t>The result is the much-debated free rider problem, which Justice Scalia construed a quarter-century ago as creating a “compelling state interest” sufficient to justify a state in “permit[ting] the union to demand reimbursement.”30 In the absence of a duty of fair representation, employees who desired to share in union-negotiated benefits would have no choice but to join the union. By contrast, employees have little direct incentive to contribute financially to a union that is legally required to represent them just as zealously as members. The fewer the number of dues-paying members, the less effective the union becomes, which in turn renders the remaining members less eager to pay dues. Fair-share agency fees long ago emerged as the most tenable solution.</w:t>
      </w:r>
    </w:p>
    <w:p w14:paraId="161282FE" w14:textId="77777777" w:rsidR="0060647F" w:rsidRPr="006E735A" w:rsidRDefault="0060647F" w:rsidP="0060647F">
      <w:pPr>
        <w:rPr>
          <w:sz w:val="14"/>
        </w:rPr>
      </w:pPr>
      <w:r w:rsidRPr="006E735A">
        <w:rPr>
          <w:sz w:val="14"/>
        </w:rPr>
        <w:t xml:space="preserve">Opponents of Abood point to other areas of First Amendment law in which the Supreme Court has recognized compelled payments and subsidies as unconstitutional. Some of those cases postdate Abood, raising the possibility that public sector fair-share fees are no longer consistent with First Amendment doctrine.31 There are plausible arguments to be made on both sides of this debate. And yet, </w:t>
      </w:r>
      <w:r w:rsidRPr="00CF7D30">
        <w:rPr>
          <w:rStyle w:val="StyleUnderline"/>
          <w:highlight w:val="cyan"/>
        </w:rPr>
        <w:t>as a matter of First Amendment</w:t>
      </w:r>
      <w:r w:rsidRPr="006E735A">
        <w:rPr>
          <w:rStyle w:val="StyleUnderline"/>
        </w:rPr>
        <w:t xml:space="preserve"> doctrine, as well as sound public policy, </w:t>
      </w:r>
      <w:r w:rsidRPr="00F96D11">
        <w:rPr>
          <w:rStyle w:val="StyleUnderline"/>
        </w:rPr>
        <w:t xml:space="preserve">the status of </w:t>
      </w:r>
      <w:r w:rsidRPr="00CF7D30">
        <w:rPr>
          <w:rStyle w:val="StyleUnderline"/>
          <w:highlight w:val="cyan"/>
        </w:rPr>
        <w:t>fair-share fees cannot be divorced from</w:t>
      </w:r>
      <w:r w:rsidRPr="006E735A">
        <w:rPr>
          <w:rStyle w:val="StyleUnderline"/>
        </w:rPr>
        <w:t xml:space="preserve"> the </w:t>
      </w:r>
      <w:r w:rsidRPr="00CF7D30">
        <w:rPr>
          <w:rStyle w:val="StyleUnderline"/>
          <w:highlight w:val="cyan"/>
        </w:rPr>
        <w:t>broader labor law regime</w:t>
      </w:r>
      <w:r w:rsidRPr="006E735A">
        <w:rPr>
          <w:rStyle w:val="StyleUnderline"/>
        </w:rPr>
        <w:t xml:space="preserve"> in which they are situated</w:t>
      </w:r>
      <w:r w:rsidRPr="006E735A">
        <w:rPr>
          <w:sz w:val="14"/>
        </w:rPr>
        <w:t>. Abood reflects a careful balance between the associational rights of unions and their members, on the one hand, and the rights of non-members to opt out on the other.32 More starkly, to the extent that fair-share fees trench on otherwise insulated First Amendment terrain, they are hardly the worst offenders within the labor law domain. After all, state legislation as well as federal labor law expressly curtails First Amendment activity that is virtually immune from regulation in other contexts, including the ability of workers to picket, boycott, and strike.</w:t>
      </w:r>
    </w:p>
    <w:p w14:paraId="5F3807F0" w14:textId="77777777" w:rsidR="0060647F" w:rsidRPr="006E735A" w:rsidRDefault="0060647F" w:rsidP="0060647F">
      <w:pPr>
        <w:rPr>
          <w:sz w:val="14"/>
        </w:rPr>
      </w:pPr>
      <w:r w:rsidRPr="006E735A">
        <w:rPr>
          <w:sz w:val="14"/>
        </w:rPr>
        <w:t>In short, from a historical perspective, the question whether compelled contributions toward chargeable expenses by public sector employees are closer to mushroom-growing subsidies33 or integrated bar dues34 is somewhat beside the point. T</w:t>
      </w:r>
      <w:r w:rsidRPr="006E735A">
        <w:rPr>
          <w:rStyle w:val="StyleUnderline"/>
        </w:rPr>
        <w:t xml:space="preserve">he crucial question is why </w:t>
      </w:r>
      <w:r w:rsidRPr="00CF7D30">
        <w:rPr>
          <w:rStyle w:val="StyleUnderline"/>
          <w:highlight w:val="cyan"/>
        </w:rPr>
        <w:t>the Supreme Court has proven</w:t>
      </w:r>
      <w:r w:rsidRPr="006E735A">
        <w:rPr>
          <w:rStyle w:val="StyleUnderline"/>
        </w:rPr>
        <w:t xml:space="preserve"> so </w:t>
      </w:r>
      <w:r w:rsidRPr="00CF7D30">
        <w:rPr>
          <w:rStyle w:val="StyleUnderline"/>
          <w:highlight w:val="cyan"/>
        </w:rPr>
        <w:t>reluctant to extend</w:t>
      </w:r>
      <w:r w:rsidRPr="006E735A">
        <w:rPr>
          <w:rStyle w:val="StyleUnderline"/>
        </w:rPr>
        <w:t xml:space="preserve"> even paradigmatic </w:t>
      </w:r>
      <w:r w:rsidRPr="00CF7D30">
        <w:rPr>
          <w:rStyle w:val="StyleUnderline"/>
          <w:highlight w:val="cyan"/>
        </w:rPr>
        <w:t>First Amendment protections to labor</w:t>
      </w:r>
      <w:r w:rsidRPr="006E735A">
        <w:rPr>
          <w:rStyle w:val="StyleUnderline"/>
        </w:rPr>
        <w:t xml:space="preserve"> unions, employers, and dissenting employees. Understanding today’s speech-restrictive labor law regime requires exhuming a historical world that has slipped from view.</w:t>
      </w:r>
    </w:p>
    <w:p w14:paraId="03956ED6" w14:textId="77777777" w:rsidR="0060647F" w:rsidRPr="006E735A" w:rsidRDefault="0060647F" w:rsidP="0060647F">
      <w:pPr>
        <w:rPr>
          <w:sz w:val="14"/>
        </w:rPr>
      </w:pPr>
      <w:r w:rsidRPr="00F96D11">
        <w:rPr>
          <w:rStyle w:val="StyleUnderline"/>
        </w:rPr>
        <w:t>A constitutional prohibition on fair-share agency fees would alter</w:t>
      </w:r>
      <w:r w:rsidRPr="006E735A">
        <w:rPr>
          <w:rStyle w:val="StyleUnderline"/>
        </w:rPr>
        <w:t xml:space="preserve"> a single component of a complicated labor law system without regard to related provisions</w:t>
      </w:r>
      <w:r w:rsidRPr="006E735A">
        <w:rPr>
          <w:sz w:val="14"/>
        </w:rPr>
        <w:t xml:space="preserve">. In our period of low union density and relative labor quiescence—in which some combination of legal, social, and economic impediments has rendered even simple work stoppages virtually nonexistent35 —judges and advocates have forgotten a phenomenon that the Abood Court grasped well. </w:t>
      </w:r>
      <w:r w:rsidRPr="00CF7D30">
        <w:rPr>
          <w:rStyle w:val="StyleUnderline"/>
          <w:highlight w:val="cyan"/>
        </w:rPr>
        <w:t>In the context of labor</w:t>
      </w:r>
      <w:r w:rsidRPr="006E735A">
        <w:rPr>
          <w:rStyle w:val="StyleUnderline"/>
        </w:rPr>
        <w:t xml:space="preserve"> law, the </w:t>
      </w:r>
      <w:r w:rsidRPr="00CF7D30">
        <w:rPr>
          <w:rStyle w:val="Emphasis"/>
          <w:highlight w:val="cyan"/>
        </w:rPr>
        <w:t>First Amendment is a precarious thread</w:t>
      </w:r>
      <w:r w:rsidRPr="006E735A">
        <w:rPr>
          <w:rStyle w:val="StyleUnderline"/>
        </w:rPr>
        <w:t xml:space="preserve">, and </w:t>
      </w:r>
      <w:r w:rsidRPr="00CF7D30">
        <w:rPr>
          <w:rStyle w:val="StyleUnderline"/>
          <w:highlight w:val="cyan"/>
        </w:rPr>
        <w:t xml:space="preserve">pulling on it </w:t>
      </w:r>
      <w:r w:rsidRPr="00CF7D30">
        <w:rPr>
          <w:rStyle w:val="Emphasis"/>
          <w:highlight w:val="cyan"/>
        </w:rPr>
        <w:t>threatens to unravel the whole structure of</w:t>
      </w:r>
      <w:r w:rsidRPr="006E735A">
        <w:rPr>
          <w:rStyle w:val="Emphasis"/>
        </w:rPr>
        <w:t xml:space="preserve"> American </w:t>
      </w:r>
      <w:r w:rsidRPr="00CF7D30">
        <w:rPr>
          <w:rStyle w:val="Emphasis"/>
          <w:highlight w:val="cyan"/>
        </w:rPr>
        <w:t>labor relations</w:t>
      </w:r>
      <w:r w:rsidRPr="006E735A">
        <w:rPr>
          <w:sz w:val="14"/>
        </w:rPr>
        <w:t>.</w:t>
      </w:r>
    </w:p>
    <w:p w14:paraId="16C9C9C2" w14:textId="77777777" w:rsidR="0060647F" w:rsidRPr="006E735A" w:rsidRDefault="0060647F" w:rsidP="0060647F">
      <w:pPr>
        <w:rPr>
          <w:sz w:val="14"/>
        </w:rPr>
      </w:pPr>
      <w:r w:rsidRPr="006E735A">
        <w:rPr>
          <w:sz w:val="14"/>
        </w:rPr>
        <w:t>II.  Organized Labor in the Lochner Era</w:t>
      </w:r>
    </w:p>
    <w:p w14:paraId="564DCBED" w14:textId="77777777" w:rsidR="0060647F" w:rsidRPr="006E735A" w:rsidRDefault="0060647F" w:rsidP="0060647F">
      <w:pPr>
        <w:rPr>
          <w:sz w:val="14"/>
        </w:rPr>
      </w:pPr>
      <w:r w:rsidRPr="006E735A">
        <w:rPr>
          <w:sz w:val="14"/>
        </w:rPr>
        <w:t xml:space="preserve">That </w:t>
      </w:r>
      <w:r w:rsidRPr="006E735A">
        <w:rPr>
          <w:rStyle w:val="StyleUnderline"/>
        </w:rPr>
        <w:t xml:space="preserve">the subsidence of American labor unrest has coincided with a new </w:t>
      </w:r>
      <w:r w:rsidRPr="006E735A">
        <w:rPr>
          <w:rStyle w:val="Emphasis"/>
        </w:rPr>
        <w:t>judicial openness</w:t>
      </w:r>
      <w:r w:rsidRPr="006E735A">
        <w:rPr>
          <w:rStyle w:val="StyleUnderline"/>
        </w:rPr>
        <w:t xml:space="preserve"> to economically inflected First Amendment claims is presumably no accident</w:t>
      </w:r>
      <w:r w:rsidRPr="006E735A">
        <w:rPr>
          <w:sz w:val="14"/>
        </w:rPr>
        <w:t xml:space="preserve">. </w:t>
      </w:r>
      <w:r w:rsidRPr="006E735A">
        <w:rPr>
          <w:rStyle w:val="StyleUnderline"/>
        </w:rPr>
        <w:t xml:space="preserve">The </w:t>
      </w:r>
      <w:r w:rsidRPr="00CF7D30">
        <w:rPr>
          <w:rStyle w:val="StyleUnderline"/>
          <w:highlight w:val="cyan"/>
        </w:rPr>
        <w:t>Janus</w:t>
      </w:r>
      <w:r w:rsidRPr="006E735A">
        <w:rPr>
          <w:rStyle w:val="StyleUnderline"/>
        </w:rPr>
        <w:t xml:space="preserve"> case </w:t>
      </w:r>
      <w:r w:rsidRPr="00CF7D30">
        <w:rPr>
          <w:rStyle w:val="StyleUnderline"/>
          <w:highlight w:val="cyan"/>
        </w:rPr>
        <w:t xml:space="preserve">is part of a </w:t>
      </w:r>
      <w:r w:rsidRPr="00CF7D30">
        <w:rPr>
          <w:rStyle w:val="Emphasis"/>
          <w:highlight w:val="cyan"/>
        </w:rPr>
        <w:t>mounting effort</w:t>
      </w:r>
      <w:r w:rsidRPr="00CF7D30">
        <w:rPr>
          <w:rStyle w:val="StyleUnderline"/>
          <w:highlight w:val="cyan"/>
        </w:rPr>
        <w:t xml:space="preserve"> to challenge</w:t>
      </w:r>
      <w:r w:rsidRPr="006E735A">
        <w:rPr>
          <w:rStyle w:val="StyleUnderline"/>
        </w:rPr>
        <w:t xml:space="preserve"> social and economic </w:t>
      </w:r>
      <w:r w:rsidRPr="00CF7D30">
        <w:rPr>
          <w:rStyle w:val="StyleUnderline"/>
          <w:highlight w:val="cyan"/>
        </w:rPr>
        <w:t>regulation through the</w:t>
      </w:r>
      <w:r w:rsidRPr="006E735A">
        <w:rPr>
          <w:rStyle w:val="StyleUnderline"/>
        </w:rPr>
        <w:t xml:space="preserve"> </w:t>
      </w:r>
      <w:r w:rsidRPr="006E735A">
        <w:rPr>
          <w:rStyle w:val="Emphasis"/>
        </w:rPr>
        <w:t xml:space="preserve">guise of the </w:t>
      </w:r>
      <w:r w:rsidRPr="00CF7D30">
        <w:rPr>
          <w:rStyle w:val="Emphasis"/>
          <w:highlight w:val="cyan"/>
        </w:rPr>
        <w:t>First Amendment</w:t>
      </w:r>
      <w:r w:rsidRPr="006E735A">
        <w:rPr>
          <w:sz w:val="14"/>
        </w:rPr>
        <w:t xml:space="preserve">. The </w:t>
      </w:r>
      <w:r w:rsidRPr="006E735A">
        <w:rPr>
          <w:rStyle w:val="StyleUnderline"/>
        </w:rPr>
        <w:t>past decades have witnessed a marked shift in First Amendment law from the protection of disfavored minorities</w:t>
      </w:r>
      <w:r w:rsidRPr="006E735A">
        <w:rPr>
          <w:sz w:val="14"/>
        </w:rPr>
        <w:t xml:space="preserve"> against state suppression </w:t>
      </w:r>
      <w:r w:rsidRPr="006E735A">
        <w:rPr>
          <w:rStyle w:val="StyleUnderline"/>
        </w:rPr>
        <w:t xml:space="preserve">to the </w:t>
      </w:r>
      <w:r w:rsidRPr="00CF7D30">
        <w:rPr>
          <w:rStyle w:val="Emphasis"/>
          <w:highlight w:val="cyan"/>
        </w:rPr>
        <w:t>insulation of industrial interests</w:t>
      </w:r>
      <w:r w:rsidRPr="006E735A">
        <w:rPr>
          <w:rStyle w:val="StyleUnderline"/>
        </w:rPr>
        <w:t xml:space="preserve"> against government regulation</w:t>
      </w:r>
      <w:r w:rsidRPr="006E735A">
        <w:rPr>
          <w:sz w:val="14"/>
        </w:rPr>
        <w:t xml:space="preserve">.36 That </w:t>
      </w:r>
      <w:r w:rsidRPr="006E735A">
        <w:rPr>
          <w:rStyle w:val="StyleUnderline"/>
        </w:rPr>
        <w:t xml:space="preserve">effort has </w:t>
      </w:r>
      <w:r w:rsidRPr="00CF7D30">
        <w:rPr>
          <w:rStyle w:val="StyleUnderline"/>
          <w:highlight w:val="cyan"/>
        </w:rPr>
        <w:t>overlapped</w:t>
      </w:r>
      <w:r w:rsidRPr="006E735A">
        <w:rPr>
          <w:rStyle w:val="StyleUnderline"/>
        </w:rPr>
        <w:t xml:space="preserve"> </w:t>
      </w:r>
      <w:r w:rsidRPr="006E735A">
        <w:rPr>
          <w:rStyle w:val="Emphasis"/>
        </w:rPr>
        <w:t xml:space="preserve">almost </w:t>
      </w:r>
      <w:r w:rsidRPr="00CF7D30">
        <w:rPr>
          <w:rStyle w:val="Emphasis"/>
          <w:highlight w:val="cyan"/>
        </w:rPr>
        <w:t>perfectly</w:t>
      </w:r>
      <w:r w:rsidRPr="00CF7D30">
        <w:rPr>
          <w:rStyle w:val="StyleUnderline"/>
          <w:highlight w:val="cyan"/>
        </w:rPr>
        <w:t xml:space="preserve"> with</w:t>
      </w:r>
      <w:r w:rsidRPr="006E735A">
        <w:rPr>
          <w:rStyle w:val="StyleUnderline"/>
        </w:rPr>
        <w:t xml:space="preserve"> the decline in </w:t>
      </w:r>
      <w:r w:rsidRPr="00CF7D30">
        <w:rPr>
          <w:rStyle w:val="StyleUnderline"/>
          <w:highlight w:val="cyan"/>
        </w:rPr>
        <w:t>labor’s power</w:t>
      </w:r>
      <w:r w:rsidRPr="006E735A">
        <w:rPr>
          <w:sz w:val="14"/>
        </w:rPr>
        <w:t>, whose symbolic harbinger—President Ronald Reagan’s hiring of permanent replacements in the 1981 air traffic controller strike—came just months after the Supreme Court issued a watershed decision on promotional advertising that reflected increasing resistance to the regulation of commercial speech.37 Today, as labor struggles to redefine its role and relevance and to imagine a legal regime more conducive to its political and economic goals,38 empirical evidence suggests that almost half of First Amendment victories benefit business corporations and trade groups challenging unwelcome regulatory interventions.39</w:t>
      </w:r>
    </w:p>
    <w:p w14:paraId="019522A3" w14:textId="77777777" w:rsidR="0060647F" w:rsidRPr="006E735A" w:rsidRDefault="0060647F" w:rsidP="0060647F">
      <w:pPr>
        <w:rPr>
          <w:sz w:val="14"/>
        </w:rPr>
      </w:pPr>
      <w:r w:rsidRPr="006E735A">
        <w:rPr>
          <w:sz w:val="14"/>
        </w:rPr>
        <w:t xml:space="preserve">This transformation has aptly been labeled </w:t>
      </w:r>
      <w:r w:rsidRPr="00CF7D30">
        <w:rPr>
          <w:rStyle w:val="StyleUnderline"/>
          <w:highlight w:val="cyan"/>
        </w:rPr>
        <w:t xml:space="preserve">the </w:t>
      </w:r>
      <w:r w:rsidRPr="00CF7D30">
        <w:rPr>
          <w:rStyle w:val="Emphasis"/>
          <w:highlight w:val="cyan"/>
        </w:rPr>
        <w:t>Lochnerization of the First Amendment</w:t>
      </w:r>
      <w:r w:rsidRPr="006E735A">
        <w:rPr>
          <w:sz w:val="14"/>
        </w:rPr>
        <w:t xml:space="preserve">,40 on the theory that businesses are using the First Amendment to do the work that substantive due process once performed in the era of Lochner v. New York,41 the notorious 1905 Supreme Court case invalidating a New York maximum-hours law for bakers as an infringement of liberty of contract.42 That is, like liberty of contract in the early twentieth century, </w:t>
      </w:r>
      <w:r w:rsidRPr="006E735A">
        <w:rPr>
          <w:rStyle w:val="StyleUnderline"/>
        </w:rPr>
        <w:t xml:space="preserve">the First Amendment is being used today to </w:t>
      </w:r>
      <w:r w:rsidRPr="00CF7D30">
        <w:rPr>
          <w:rStyle w:val="Emphasis"/>
          <w:highlight w:val="cyan"/>
        </w:rPr>
        <w:t>dismantle</w:t>
      </w:r>
      <w:r w:rsidRPr="006E735A">
        <w:rPr>
          <w:rStyle w:val="Emphasis"/>
        </w:rPr>
        <w:t xml:space="preserve"> burdensome </w:t>
      </w:r>
      <w:r w:rsidRPr="00CF7D30">
        <w:rPr>
          <w:rStyle w:val="Emphasis"/>
          <w:highlight w:val="cyan"/>
        </w:rPr>
        <w:t>regulatory regimes</w:t>
      </w:r>
      <w:r w:rsidRPr="006E735A">
        <w:rPr>
          <w:sz w:val="14"/>
        </w:rPr>
        <w:t>.</w:t>
      </w:r>
    </w:p>
    <w:p w14:paraId="515E6B08" w14:textId="77777777" w:rsidR="0060647F" w:rsidRPr="006E735A" w:rsidRDefault="0060647F" w:rsidP="0060647F">
      <w:pPr>
        <w:rPr>
          <w:sz w:val="14"/>
        </w:rPr>
      </w:pPr>
      <w:r w:rsidRPr="006E735A">
        <w:rPr>
          <w:sz w:val="14"/>
        </w:rPr>
        <w:t xml:space="preserve">The literature characterizes this transformation as a new direction in First Amendment law, but from the standpoint of the interwar coalition that litigated the foundational First Amendment cases, it might better be classified as a course correction. As I have argued elsewhere, the Lochnerization of the First Amendment began many decades ago. In fact, it began almost the instant that Lochner itself was put to rest. </w:t>
      </w:r>
      <w:r w:rsidRPr="00CF7D30">
        <w:rPr>
          <w:rStyle w:val="StyleUnderline"/>
          <w:highlight w:val="cyan"/>
        </w:rPr>
        <w:t>Lochner’s anti-regulatory constitutionalism</w:t>
      </w:r>
      <w:r w:rsidRPr="006E735A">
        <w:rPr>
          <w:sz w:val="14"/>
        </w:rPr>
        <w:t xml:space="preserve"> was embedded in the First Amendment at the moment that the so-called New Deal settlement was struck. And it </w:t>
      </w:r>
      <w:r w:rsidRPr="00CF7D30">
        <w:rPr>
          <w:rStyle w:val="StyleUnderline"/>
          <w:highlight w:val="cyan"/>
        </w:rPr>
        <w:t xml:space="preserve">was </w:t>
      </w:r>
      <w:r w:rsidRPr="00CF7D30">
        <w:rPr>
          <w:rStyle w:val="Emphasis"/>
          <w:highlight w:val="cyan"/>
        </w:rPr>
        <w:t>integrally related</w:t>
      </w:r>
      <w:r w:rsidRPr="006E735A">
        <w:rPr>
          <w:rStyle w:val="StyleUnderline"/>
        </w:rPr>
        <w:t xml:space="preserve"> </w:t>
      </w:r>
      <w:r w:rsidRPr="00CF7D30">
        <w:rPr>
          <w:rStyle w:val="StyleUnderline"/>
          <w:highlight w:val="cyan"/>
        </w:rPr>
        <w:t>to Progressive</w:t>
      </w:r>
      <w:r w:rsidRPr="006E735A">
        <w:rPr>
          <w:rStyle w:val="StyleUnderline"/>
        </w:rPr>
        <w:t xml:space="preserve"> Era </w:t>
      </w:r>
      <w:r w:rsidRPr="00CF7D30">
        <w:rPr>
          <w:rStyle w:val="StyleUnderline"/>
          <w:highlight w:val="cyan"/>
        </w:rPr>
        <w:t>labor conflict</w:t>
      </w:r>
      <w:r w:rsidRPr="006E735A">
        <w:rPr>
          <w:sz w:val="14"/>
        </w:rPr>
        <w:t>.43</w:t>
      </w:r>
    </w:p>
    <w:p w14:paraId="2E3CE501" w14:textId="77777777" w:rsidR="0060647F" w:rsidRPr="006E735A" w:rsidRDefault="0060647F" w:rsidP="0060647F">
      <w:pPr>
        <w:rPr>
          <w:sz w:val="14"/>
        </w:rPr>
      </w:pPr>
      <w:r w:rsidRPr="00F96D11">
        <w:rPr>
          <w:sz w:val="14"/>
        </w:rPr>
        <w:t xml:space="preserve">Today, </w:t>
      </w:r>
      <w:r w:rsidRPr="00F96D11">
        <w:rPr>
          <w:rStyle w:val="StyleUnderline"/>
        </w:rPr>
        <w:t xml:space="preserve">Lochner-era jurisprudence is </w:t>
      </w:r>
      <w:r w:rsidRPr="00F96D11">
        <w:rPr>
          <w:rStyle w:val="Emphasis"/>
        </w:rPr>
        <w:t>most closely</w:t>
      </w:r>
      <w:r w:rsidRPr="00F96D11">
        <w:rPr>
          <w:rStyle w:val="StyleUnderline"/>
        </w:rPr>
        <w:t xml:space="preserve"> identified with the cases whose facts resemble Lochner’s: cases, that is, in which state</w:t>
      </w:r>
      <w:r w:rsidRPr="006E735A">
        <w:rPr>
          <w:rStyle w:val="StyleUnderline"/>
        </w:rPr>
        <w:t xml:space="preserve"> and federal </w:t>
      </w:r>
      <w:r w:rsidRPr="00CF7D30">
        <w:rPr>
          <w:rStyle w:val="StyleUnderline"/>
          <w:highlight w:val="cyan"/>
        </w:rPr>
        <w:t xml:space="preserve">courts </w:t>
      </w:r>
      <w:r w:rsidRPr="00CF7D30">
        <w:rPr>
          <w:rStyle w:val="Emphasis"/>
          <w:highlight w:val="cyan"/>
        </w:rPr>
        <w:t>invalidated legislative efforts</w:t>
      </w:r>
      <w:r w:rsidRPr="006E735A">
        <w:rPr>
          <w:rStyle w:val="StyleUnderline"/>
        </w:rPr>
        <w:t xml:space="preserve"> to improve workplace safety or dictate the terms </w:t>
      </w:r>
      <w:r w:rsidRPr="00CF7D30">
        <w:rPr>
          <w:rStyle w:val="StyleUnderline"/>
          <w:highlight w:val="cyan"/>
        </w:rPr>
        <w:t>of employment</w:t>
      </w:r>
      <w:r w:rsidRPr="006E735A">
        <w:rPr>
          <w:sz w:val="14"/>
        </w:rPr>
        <w:t>. For the early labor movement, however, such decisions represented only one component of a broader judicial hostility to workers’ rights. For example, the Supreme Court’s 1897 decision in Allgeyer v. Louisiana,44 which first read liberty of contract into the Due Process Clause of the Fourteenth Amendment, hamstrung unions as much as or more than progressive legislatures.</w:t>
      </w:r>
    </w:p>
    <w:p w14:paraId="712A2729" w14:textId="77777777" w:rsidR="0060647F" w:rsidRPr="00DB405D" w:rsidRDefault="0060647F" w:rsidP="0060647F">
      <w:pPr>
        <w:rPr>
          <w:u w:val="single"/>
        </w:rPr>
      </w:pPr>
      <w:r w:rsidRPr="006E735A">
        <w:rPr>
          <w:sz w:val="14"/>
        </w:rPr>
        <w:t xml:space="preserve">During the early decades of the twentieth century, </w:t>
      </w:r>
      <w:r w:rsidRPr="006E735A">
        <w:rPr>
          <w:rStyle w:val="StyleUnderline"/>
        </w:rPr>
        <w:t xml:space="preserve">the federal </w:t>
      </w:r>
      <w:r w:rsidRPr="00F96D11">
        <w:rPr>
          <w:rStyle w:val="StyleUnderline"/>
        </w:rPr>
        <w:t xml:space="preserve">judiciary </w:t>
      </w:r>
      <w:r w:rsidRPr="00F96D11">
        <w:rPr>
          <w:rStyle w:val="Emphasis"/>
        </w:rPr>
        <w:t xml:space="preserve">cabined legislative power </w:t>
      </w:r>
      <w:r w:rsidRPr="00F96D11">
        <w:rPr>
          <w:rStyle w:val="Emphasis"/>
          <w:highlight w:val="cyan"/>
        </w:rPr>
        <w:t>to authorize union activity</w:t>
      </w:r>
      <w:r w:rsidRPr="006E735A">
        <w:rPr>
          <w:rStyle w:val="StyleUnderline"/>
        </w:rPr>
        <w:t xml:space="preserve"> </w:t>
      </w:r>
      <w:r w:rsidRPr="00CF7D30">
        <w:rPr>
          <w:rStyle w:val="StyleUnderline"/>
          <w:highlight w:val="cyan"/>
        </w:rPr>
        <w:t>while expanding</w:t>
      </w:r>
      <w:r w:rsidRPr="006E735A">
        <w:rPr>
          <w:rStyle w:val="StyleUnderline"/>
        </w:rPr>
        <w:t xml:space="preserve"> its own </w:t>
      </w:r>
      <w:r w:rsidRPr="00CF7D30">
        <w:rPr>
          <w:rStyle w:val="StyleUnderline"/>
          <w:highlight w:val="cyan"/>
        </w:rPr>
        <w:t xml:space="preserve">authority to </w:t>
      </w:r>
      <w:r w:rsidRPr="00CF7D30">
        <w:rPr>
          <w:rStyle w:val="Emphasis"/>
          <w:highlight w:val="cyan"/>
        </w:rPr>
        <w:t>curtail strikes</w:t>
      </w:r>
      <w:r w:rsidRPr="006E735A">
        <w:rPr>
          <w:rStyle w:val="Emphasis"/>
        </w:rPr>
        <w:t xml:space="preserve"> and boycotts</w:t>
      </w:r>
      <w:r w:rsidRPr="006E735A">
        <w:rPr>
          <w:sz w:val="14"/>
        </w:rPr>
        <w:t>.45 In 1908, the Supreme Court struck down a federal prohibition on anti-union discrimination in the railroad industry for abridging workers’ freedom of contract under the Fifth Amendment.46 In 1915, it extended that holding to the states.47 Relying on “constitutional freedom of contract” under the Fourteenth Amendment,48 it invalidated a state law that made it unlawful for an employer to require an employee to enter into an agreement “not to join or become or remain a member of any labor organization or association, as a condition of such person or persons securin</w:t>
      </w:r>
      <w:r w:rsidRPr="00F96D11">
        <w:rPr>
          <w:sz w:val="14"/>
        </w:rPr>
        <w:t xml:space="preserve">g employment.”49 </w:t>
      </w:r>
      <w:r w:rsidRPr="00F96D11">
        <w:rPr>
          <w:rStyle w:val="StyleUnderline"/>
        </w:rPr>
        <w:t xml:space="preserve">Rejecting the state’s asserted effort to limit employer “coercion” and </w:t>
      </w:r>
      <w:r w:rsidRPr="00F96D11">
        <w:rPr>
          <w:rStyle w:val="StyleUnderline"/>
          <w:highlight w:val="cyan"/>
        </w:rPr>
        <w:t>to ensure the liberty of workers</w:t>
      </w:r>
      <w:r w:rsidRPr="00F96D11">
        <w:rPr>
          <w:rStyle w:val="StyleUnderline"/>
        </w:rPr>
        <w:t xml:space="preserve"> to join organizations of their choosing</w:t>
      </w:r>
      <w:r w:rsidRPr="006E735A">
        <w:rPr>
          <w:rStyle w:val="StyleUnderline"/>
        </w:rPr>
        <w:t xml:space="preserve">, </w:t>
      </w:r>
      <w:r w:rsidRPr="00F96D11">
        <w:rPr>
          <w:rStyle w:val="StyleUnderline"/>
        </w:rPr>
        <w:t xml:space="preserve">the </w:t>
      </w:r>
      <w:r w:rsidRPr="00CF7D30">
        <w:rPr>
          <w:rStyle w:val="StyleUnderline"/>
          <w:highlight w:val="cyan"/>
        </w:rPr>
        <w:t>Court construed</w:t>
      </w:r>
      <w:r w:rsidRPr="006E735A">
        <w:rPr>
          <w:rStyle w:val="StyleUnderline"/>
        </w:rPr>
        <w:t xml:space="preserve"> the </w:t>
      </w:r>
      <w:r w:rsidRPr="006E735A">
        <w:rPr>
          <w:rStyle w:val="Emphasis"/>
        </w:rPr>
        <w:t xml:space="preserve">targeted </w:t>
      </w:r>
      <w:r w:rsidRPr="00CF7D30">
        <w:rPr>
          <w:rStyle w:val="Emphasis"/>
          <w:highlight w:val="cyan"/>
        </w:rPr>
        <w:t>yellow-dog contracts</w:t>
      </w:r>
      <w:r w:rsidRPr="00CF7D30">
        <w:rPr>
          <w:rStyle w:val="StyleUnderline"/>
          <w:highlight w:val="cyan"/>
        </w:rPr>
        <w:t xml:space="preserve"> as advancing the right of an employee</w:t>
      </w:r>
      <w:r w:rsidRPr="006E735A">
        <w:rPr>
          <w:rStyle w:val="StyleUnderline"/>
        </w:rPr>
        <w:t>“to work for whom he will.”</w:t>
      </w:r>
      <w:r w:rsidRPr="006E735A">
        <w:rPr>
          <w:sz w:val="14"/>
        </w:rPr>
        <w:t>50 Two years later, it upheld a controversial injunction against the United Mine Workers that encompassed efforts to persuade workers to join the union, because the prospective recruits had exercised their “constitutional rights of personal liberty and private property” by signing yellow-dog contracts.51 And in 1921, the newly appointed chief justice William Howard Taft issued an opinion in Truax v. Corrigan,52 which was castigated by labor for its apparent partiality to employers. Invalidating a state statute that limited the authority of judges to issue injunctions in labor disputes, the majority denounced labor picketing as “moral coercion by illegal annoyance and obstruction” and concluded that “a law which operates to make lawful such a wrong . . . deprives the owner of the business and the premises of his property without due process.”53</w:t>
      </w:r>
    </w:p>
    <w:p w14:paraId="792D3AE4" w14:textId="77777777" w:rsidR="0060647F" w:rsidRPr="006E735A" w:rsidRDefault="0060647F" w:rsidP="0060647F">
      <w:pPr>
        <w:rPr>
          <w:sz w:val="14"/>
        </w:rPr>
      </w:pPr>
      <w:r w:rsidRPr="006E735A">
        <w:rPr>
          <w:sz w:val="14"/>
        </w:rPr>
        <w:t>Even as the Supreme Court invalidated anti-yellow dog laws for abridging liberty of contract, it denied constitutional protection to labor tactics, including the boycott and the strike. In Gompers v. Buck’s Stove &amp; Range Co.,54 the Court rejected out of hand the notion that the American Federation of Labor’s (AFL’s) “We Don’t Patronize List,” which cataloged employers that the AFL considered “unfair,” was protected First Amendment expression.55 As a spokesperson for the National Association of Manufacturers (NAM) explained, it was every bit as legitimate “to enjoin the use of [a man’s] hands or his feet or his head to do some unlawful thing” as it was “to use the injunction in connection with the use of the tongue.”56</w:t>
      </w:r>
    </w:p>
    <w:p w14:paraId="5739255A" w14:textId="77777777" w:rsidR="0060647F" w:rsidRPr="006E735A" w:rsidRDefault="0060647F" w:rsidP="0060647F">
      <w:pPr>
        <w:rPr>
          <w:sz w:val="14"/>
        </w:rPr>
      </w:pPr>
      <w:r w:rsidRPr="006E735A">
        <w:rPr>
          <w:sz w:val="14"/>
        </w:rPr>
        <w:t>The same reasoning undergirded the Taft Court’s decisions during the 1920s. In 1926, three years after invalidating a state compulsory arbitration statute for unduly burdening businesses,57 the Court upheld the criminal conviction of a union officer under the same law for engaging in a strike.58 The majority opinion decisively rejected labor’s attempt to ground the right to strike in either the common law or the Constitution.59 Indeed, according to the courts, laws prohibiting strikes and boycotts served rather than impeded personal liberty. “The labor unions and [their] officers,” reflected a lower court in Buck’s Stove, “meddle into a member’s daily affairs deeper than does the law; restrict him in matters that the law leaves free.”60</w:t>
      </w:r>
    </w:p>
    <w:p w14:paraId="465AD685" w14:textId="77777777" w:rsidR="0060647F" w:rsidRPr="006E735A" w:rsidRDefault="0060647F" w:rsidP="0060647F">
      <w:pPr>
        <w:rPr>
          <w:sz w:val="14"/>
        </w:rPr>
      </w:pPr>
      <w:r w:rsidRPr="006E735A">
        <w:rPr>
          <w:sz w:val="14"/>
        </w:rPr>
        <w:t xml:space="preserve">In the face of such decisions, </w:t>
      </w:r>
      <w:r w:rsidRPr="006E735A">
        <w:rPr>
          <w:rStyle w:val="StyleUnderline"/>
        </w:rPr>
        <w:t xml:space="preserve">labor leaders and their allies charged the courts with </w:t>
      </w:r>
      <w:r w:rsidRPr="006E735A">
        <w:rPr>
          <w:rStyle w:val="Emphasis"/>
        </w:rPr>
        <w:t>hypocrisy</w:t>
      </w:r>
      <w:r w:rsidRPr="006E735A">
        <w:rPr>
          <w:sz w:val="14"/>
        </w:rPr>
        <w:t xml:space="preserve">.61 Increasingly, </w:t>
      </w:r>
      <w:r w:rsidRPr="006E735A">
        <w:rPr>
          <w:rStyle w:val="StyleUnderline"/>
        </w:rPr>
        <w:t xml:space="preserve">they accused </w:t>
      </w:r>
      <w:r w:rsidRPr="00CF7D30">
        <w:rPr>
          <w:rStyle w:val="StyleUnderline"/>
          <w:highlight w:val="cyan"/>
        </w:rPr>
        <w:t>the judiciary</w:t>
      </w:r>
      <w:r w:rsidRPr="006E735A">
        <w:rPr>
          <w:rStyle w:val="StyleUnderline"/>
        </w:rPr>
        <w:t xml:space="preserve"> of </w:t>
      </w:r>
      <w:r w:rsidRPr="00CF7D30">
        <w:rPr>
          <w:rStyle w:val="StyleUnderline"/>
          <w:highlight w:val="cyan"/>
        </w:rPr>
        <w:t>erect</w:t>
      </w:r>
      <w:r w:rsidRPr="006E735A">
        <w:rPr>
          <w:rStyle w:val="StyleUnderline"/>
        </w:rPr>
        <w:t xml:space="preserve">ing </w:t>
      </w:r>
      <w:r w:rsidRPr="00CF7D30">
        <w:rPr>
          <w:rStyle w:val="StyleUnderline"/>
          <w:highlight w:val="cyan"/>
        </w:rPr>
        <w:t>a labor law regime</w:t>
      </w:r>
      <w:r w:rsidRPr="006E735A">
        <w:rPr>
          <w:rStyle w:val="StyleUnderline"/>
        </w:rPr>
        <w:t xml:space="preserve"> best </w:t>
      </w:r>
      <w:r w:rsidRPr="00CF7D30">
        <w:rPr>
          <w:rStyle w:val="StyleUnderline"/>
          <w:highlight w:val="cyan"/>
        </w:rPr>
        <w:t>characterized as “</w:t>
      </w:r>
      <w:r w:rsidRPr="00CF7D30">
        <w:rPr>
          <w:rStyle w:val="Emphasis"/>
          <w:highlight w:val="cyan"/>
        </w:rPr>
        <w:t>Heads, I win; Tails, you lose</w:t>
      </w:r>
      <w:r w:rsidRPr="006E735A">
        <w:rPr>
          <w:rStyle w:val="StyleUnderline"/>
        </w:rPr>
        <w:t>.”</w:t>
      </w:r>
      <w:r w:rsidRPr="006E735A">
        <w:rPr>
          <w:sz w:val="14"/>
        </w:rPr>
        <w:t>62 During the 1910s, progressives launched a frontal assault on the courts, along with common law legalism and constitutionalism.63 Mainstream lawyers and politicians introduced various proposals to curb judicial overreaching, and many states enacted provisions for the democratic recall of judges. Concerns about the courts were sufficiently pervasive that former president Theodore Roosevelt, campaigning for a return to the White House on the Progressive Party ticket, promoted the “recall of judicial decisions” and pronounced it “absolutely necessary for the people themselves to take control of the interpretation of the constitution.”64 Even some conservatives fretted that the judiciary’s fiercely antilabor jurisprudence was straining popular confidence in the courts and “endanger[ing] imbedded political and constitutional traditions of due process,” along with the American commitment to rule of law.65</w:t>
      </w:r>
    </w:p>
    <w:p w14:paraId="25E48A94" w14:textId="77777777" w:rsidR="0060647F" w:rsidRPr="006E735A" w:rsidRDefault="0060647F" w:rsidP="0060647F">
      <w:pPr>
        <w:rPr>
          <w:sz w:val="14"/>
        </w:rPr>
      </w:pPr>
      <w:r w:rsidRPr="006E735A">
        <w:rPr>
          <w:sz w:val="14"/>
        </w:rPr>
        <w:t>The campaign to curtail judicial power flagged during the 1920s, when a combination of economic prosperity and state-sanctioned antilabor offensives dampened union influence. In 1924, the plank of the Progressive Party platform urging abolition of “the tyranny and usurpation of the courts, including the practice of nullifying legislation in conflict with the political, social or economic theories of the judges,” found few supporters outside labor circles.66 But within a decade, judicial inflexibility in the face of the Great Depression made demands for reform more urgent than ever. Notably, a reinvigorated labor movement was instrumental in reviving the attack on Lochner-era constitutionalism.67 After all, in the face of rising labor militancy, a decisive congressional majority passed the NLRA in 1935.68 As violent strikes roiled the nation, the statute aimed to improve economic conditions and reduce labor unrest by legitimating union activity.69 Yet business groups actively advised their members to disregard their obligations to bargain with unions under the NLRA, on the theory that the Supreme Court was certain to consider it an unconstitutional incursion on the property rights of employers and an unconstitutional interference with the liberty of antiunion employees.70</w:t>
      </w:r>
    </w:p>
    <w:p w14:paraId="4BA51693" w14:textId="77777777" w:rsidR="0060647F" w:rsidRPr="006E735A" w:rsidRDefault="0060647F" w:rsidP="0060647F">
      <w:pPr>
        <w:rPr>
          <w:sz w:val="14"/>
        </w:rPr>
      </w:pPr>
      <w:r w:rsidRPr="006E735A">
        <w:rPr>
          <w:sz w:val="14"/>
        </w:rPr>
        <w:t>By the mid-1930s, of course, the very future of judicial review was in jeopardy. President Franklin Roosevelt’s much maligned Court-packing plan met political resistance for its disingenuous reliance on strained judicial resources and its perceived aggrandizement of executive, in place of judicial, power.71 Other proposals, however, had ample support. And many of them, including calls to abolish judicial review by constitutional amendment, promised far greater inroads on judicial authority. In congressional hearings on the Court-packing plan and in impassioned public debate over the future of the courts, the judiciary’s mistreatment of organized labor played an outsize role. To unions, victory in their decades-long battle against Lochner-era constitutionalism at last appeared within reach.</w:t>
      </w:r>
    </w:p>
    <w:p w14:paraId="175FD1D5" w14:textId="77777777" w:rsidR="0060647F" w:rsidRPr="006E735A" w:rsidRDefault="0060647F" w:rsidP="0060647F">
      <w:pPr>
        <w:rPr>
          <w:sz w:val="14"/>
        </w:rPr>
      </w:pPr>
      <w:r w:rsidRPr="006E735A">
        <w:rPr>
          <w:sz w:val="14"/>
        </w:rPr>
        <w:t>III. From the Right to Strike to the Right to Work</w:t>
      </w:r>
    </w:p>
    <w:p w14:paraId="52019658" w14:textId="77777777" w:rsidR="0060647F" w:rsidRPr="006E735A" w:rsidRDefault="0060647F" w:rsidP="0060647F">
      <w:pPr>
        <w:rPr>
          <w:sz w:val="14"/>
        </w:rPr>
      </w:pPr>
      <w:r w:rsidRPr="006E735A">
        <w:rPr>
          <w:sz w:val="14"/>
        </w:rPr>
        <w:t xml:space="preserve">As events unfolded, court-curbing measures proved unnecessary, because in the spring of 1937 the Supreme Court unexpectedly changed course. Ever since the Supreme Court handed them down, its decisions in West Coast Hotel v. Parrish72 and NLRB v. Jones &amp; Laughlin Steel Corp.73 have been described as the opening shots of a revolution in constitutional law.74 </w:t>
      </w:r>
      <w:r w:rsidRPr="006E735A">
        <w:rPr>
          <w:rStyle w:val="StyleUnderline"/>
        </w:rPr>
        <w:t xml:space="preserve">As future Supreme Court justice Robert H. Jackson observed, the “avalanche of victories” issued that spring—which constituted “a legal revolution, as real and meaningful as any ever fought on a field of battle”—“were the </w:t>
      </w:r>
      <w:r w:rsidRPr="006E735A">
        <w:rPr>
          <w:rStyle w:val="Emphasis"/>
        </w:rPr>
        <w:t>greatest days in labor’s legal history</w:t>
      </w:r>
      <w:r w:rsidRPr="006E735A">
        <w:rPr>
          <w:rStyle w:val="StyleUnderline"/>
        </w:rPr>
        <w:t>.”75 In accepting the constitutionality of minimum wage laws and subsequently of federal labor law, the Supreme Court definitively abandoned its reliance on constitutional liberty and property rights</w:t>
      </w:r>
      <w:r w:rsidRPr="006E735A">
        <w:rPr>
          <w:sz w:val="14"/>
        </w:rPr>
        <w:t xml:space="preserve"> (along with the Commerce Clause) and signaled a new deference to government regulation of the economy.</w:t>
      </w:r>
    </w:p>
    <w:p w14:paraId="21F19021" w14:textId="77777777" w:rsidR="0060647F" w:rsidRPr="006E735A" w:rsidRDefault="0060647F" w:rsidP="0060647F">
      <w:pPr>
        <w:rPr>
          <w:sz w:val="14"/>
        </w:rPr>
      </w:pPr>
      <w:r w:rsidRPr="006E735A">
        <w:rPr>
          <w:sz w:val="14"/>
        </w:rPr>
        <w:t>The esteemed constitutional scholar Edward S. Corwin was among the first commentators to characterize the 1937 decisions as revolutionary, a label he grounded in the Supreme Court’s abandonment of its laissez-faire conception of “liberty.”76 That is, what made the decisions “so radical” and “so altogether dramatic” was their reconceptualization of liberty “as something that may be infringed by other forces as well as by those of government; indeed, something that may require the positive intervention of government against those other forces.”77 To be sure, the Court did not identify this new form of liberty as an independent constitutional right. Even after 1937, neither theorists nor advocates ordinarily argued that state assistance for organized labor was constitutionally compelled. Still, Corwin’s insight would prove crucial in interpreting the NLRA and in deflecting subsequent constitutional attacks on the statutory framework.</w:t>
      </w:r>
    </w:p>
    <w:p w14:paraId="4B32F384" w14:textId="77777777" w:rsidR="0060647F" w:rsidRPr="006E735A" w:rsidRDefault="0060647F" w:rsidP="0060647F">
      <w:pPr>
        <w:rPr>
          <w:sz w:val="14"/>
        </w:rPr>
      </w:pPr>
      <w:r w:rsidRPr="006E735A">
        <w:rPr>
          <w:sz w:val="14"/>
        </w:rPr>
        <w:t xml:space="preserve">Looking forward, however, the late 1930s constitutional moment was even more revolutionary than Corwin anticipated. The New Deal Supreme Court did not stop at stripping employers of their Lochner-era liberty and property rights. Even </w:t>
      </w:r>
      <w:r w:rsidRPr="00CF7D30">
        <w:rPr>
          <w:rStyle w:val="StyleUnderline"/>
          <w:highlight w:val="cyan"/>
        </w:rPr>
        <w:t>as it</w:t>
      </w:r>
      <w:r w:rsidRPr="006E735A">
        <w:rPr>
          <w:rStyle w:val="StyleUnderline"/>
        </w:rPr>
        <w:t xml:space="preserve"> </w:t>
      </w:r>
      <w:r w:rsidRPr="00CF7D30">
        <w:rPr>
          <w:rStyle w:val="StyleUnderline"/>
          <w:highlight w:val="cyan"/>
        </w:rPr>
        <w:t>wrote</w:t>
      </w:r>
      <w:r w:rsidRPr="006E735A">
        <w:rPr>
          <w:rStyle w:val="StyleUnderline"/>
        </w:rPr>
        <w:t xml:space="preserve"> employers’ </w:t>
      </w:r>
      <w:r w:rsidRPr="00CF7D30">
        <w:rPr>
          <w:rStyle w:val="StyleUnderline"/>
          <w:highlight w:val="cyan"/>
        </w:rPr>
        <w:t>antiunion appeals</w:t>
      </w:r>
      <w:r w:rsidRPr="006E735A">
        <w:rPr>
          <w:rStyle w:val="StyleUnderline"/>
        </w:rPr>
        <w:t xml:space="preserve"> to freedom of contract </w:t>
      </w:r>
      <w:r w:rsidRPr="00CF7D30">
        <w:rPr>
          <w:rStyle w:val="StyleUnderline"/>
          <w:highlight w:val="cyan"/>
        </w:rPr>
        <w:t>out</w:t>
      </w:r>
      <w:r w:rsidRPr="006E735A">
        <w:rPr>
          <w:rStyle w:val="StyleUnderline"/>
        </w:rPr>
        <w:t xml:space="preserve"> of the Constitution, </w:t>
      </w:r>
      <w:r w:rsidRPr="00CF7D30">
        <w:rPr>
          <w:rStyle w:val="StyleUnderline"/>
          <w:highlight w:val="cyan"/>
        </w:rPr>
        <w:t>it wrote First Amendment protection for labor</w:t>
      </w:r>
      <w:r w:rsidRPr="006E735A">
        <w:rPr>
          <w:rStyle w:val="StyleUnderline"/>
        </w:rPr>
        <w:t xml:space="preserve">’s most powerful tactics </w:t>
      </w:r>
      <w:r w:rsidRPr="00CF7D30">
        <w:rPr>
          <w:rStyle w:val="StyleUnderline"/>
          <w:highlight w:val="cyan"/>
        </w:rPr>
        <w:t>in</w:t>
      </w:r>
      <w:r w:rsidRPr="006E735A">
        <w:rPr>
          <w:sz w:val="14"/>
        </w:rPr>
        <w:t>.</w:t>
      </w:r>
    </w:p>
    <w:p w14:paraId="7CB4EB43" w14:textId="77777777" w:rsidR="0060647F" w:rsidRPr="006E735A" w:rsidRDefault="0060647F" w:rsidP="0060647F">
      <w:pPr>
        <w:rPr>
          <w:sz w:val="14"/>
        </w:rPr>
      </w:pPr>
      <w:r w:rsidRPr="006E735A">
        <w:rPr>
          <w:sz w:val="14"/>
        </w:rPr>
        <w:t xml:space="preserve">In its famous fourth footnote in United States v. Carolene Products Co.,78 </w:t>
      </w:r>
      <w:r w:rsidRPr="006E735A">
        <w:rPr>
          <w:rStyle w:val="StyleUnderline"/>
        </w:rPr>
        <w:t>the Supreme Court flagged an exception to its new, hands-off approach to constitutional interpretation: it would continue to subject laws to exacting judicial scrutiny where they burdened the rights of minorities or infringed freedom of speech</w:t>
      </w:r>
      <w:r w:rsidRPr="006E735A">
        <w:rPr>
          <w:sz w:val="14"/>
        </w:rPr>
        <w:t xml:space="preserve">.79 Although it is typically regarded as a subsequent development, the move to reclassify traditionally economic transactions as expressive ones was part and parcel of the new constitutional regime. In fact, </w:t>
      </w:r>
      <w:r w:rsidRPr="006E735A">
        <w:rPr>
          <w:rStyle w:val="StyleUnderline"/>
        </w:rPr>
        <w:t>the lawyers and litigants who championed free speech in the years before Carolene Products were concerned above all with protecting labor’s rights</w:t>
      </w:r>
      <w:r w:rsidRPr="006E735A">
        <w:rPr>
          <w:sz w:val="14"/>
        </w:rPr>
        <w:t>.80 The American Civil Liberties Union (</w:t>
      </w:r>
      <w:r w:rsidRPr="006E735A">
        <w:rPr>
          <w:rStyle w:val="StyleUnderline"/>
        </w:rPr>
        <w:t>ACLU</w:t>
      </w:r>
      <w:r w:rsidRPr="006E735A">
        <w:rPr>
          <w:sz w:val="14"/>
        </w:rPr>
        <w:t xml:space="preserve">), which unabashedly described itself as a partisan of labor in its founding documents,81 </w:t>
      </w:r>
      <w:r w:rsidRPr="006E735A">
        <w:rPr>
          <w:rStyle w:val="StyleUnderline"/>
        </w:rPr>
        <w:t>promoted what it called a “right of agitation”:</w:t>
      </w:r>
      <w:r w:rsidRPr="006E735A">
        <w:rPr>
          <w:sz w:val="14"/>
        </w:rPr>
        <w:t xml:space="preserve"> a right of workers to picket, boycott, and strike.82 Despite deep ambivalence and even antipathy to constitutional rights based claims among the organization’s early leadership,83 </w:t>
      </w:r>
      <w:r w:rsidRPr="006E735A">
        <w:rPr>
          <w:rStyle w:val="StyleUnderline"/>
        </w:rPr>
        <w:t xml:space="preserve">much of the </w:t>
      </w:r>
      <w:r w:rsidRPr="00CF7D30">
        <w:rPr>
          <w:rStyle w:val="StyleUnderline"/>
          <w:highlight w:val="cyan"/>
        </w:rPr>
        <w:t>ACLU’s</w:t>
      </w:r>
      <w:r w:rsidRPr="006E735A">
        <w:rPr>
          <w:rStyle w:val="StyleUnderline"/>
        </w:rPr>
        <w:t xml:space="preserve"> interwar litigation strategy was meant to make its </w:t>
      </w:r>
      <w:r w:rsidRPr="00CF7D30">
        <w:rPr>
          <w:rStyle w:val="StyleUnderline"/>
          <w:highlight w:val="cyan"/>
        </w:rPr>
        <w:t>prolabor agenda</w:t>
      </w:r>
      <w:r w:rsidRPr="006E735A">
        <w:rPr>
          <w:rStyle w:val="StyleUnderline"/>
        </w:rPr>
        <w:t xml:space="preserve"> palatable to the courts</w:t>
      </w:r>
      <w:r w:rsidRPr="006E735A">
        <w:rPr>
          <w:sz w:val="14"/>
        </w:rPr>
        <w:t xml:space="preserve">. Over the objections of labor movement allies who regarded the judiciary as an inevitable abettor of industrial interests, </w:t>
      </w:r>
      <w:r w:rsidRPr="006E735A">
        <w:rPr>
          <w:rStyle w:val="StyleUnderline"/>
        </w:rPr>
        <w:t xml:space="preserve">the ACLU </w:t>
      </w:r>
      <w:r w:rsidRPr="00CF7D30">
        <w:rPr>
          <w:rStyle w:val="Emphasis"/>
          <w:highlight w:val="cyan"/>
        </w:rPr>
        <w:t>stubbornly invited</w:t>
      </w:r>
      <w:r w:rsidRPr="006E735A">
        <w:rPr>
          <w:rStyle w:val="StyleUnderline"/>
        </w:rPr>
        <w:t xml:space="preserve"> the </w:t>
      </w:r>
      <w:r w:rsidRPr="00CF7D30">
        <w:rPr>
          <w:rStyle w:val="StyleUnderline"/>
          <w:highlight w:val="cyan"/>
        </w:rPr>
        <w:t>courts to expand First Amendment protection of labor picketing</w:t>
      </w:r>
      <w:r w:rsidRPr="006E735A">
        <w:rPr>
          <w:rStyle w:val="StyleUnderline"/>
        </w:rPr>
        <w:t>.</w:t>
      </w:r>
      <w:r w:rsidRPr="006E735A">
        <w:rPr>
          <w:sz w:val="14"/>
        </w:rPr>
        <w:t xml:space="preserve"> Although it often emphasized more anodyne pursuits—including its campaigns for academic and artistic freedom—its overarching objective was to render workers’ concerted activity a constitutional right.84 And particularly after the Supreme Court’s spring 1937 decisions blunted substantive due process as an antilabor tool, </w:t>
      </w:r>
      <w:r w:rsidRPr="006E735A">
        <w:rPr>
          <w:rStyle w:val="StyleUnderline"/>
        </w:rPr>
        <w:t>the First Amendment strategy found friendly reception among labor leaders and their New Deal supporters</w:t>
      </w:r>
      <w:r w:rsidRPr="006E735A">
        <w:rPr>
          <w:sz w:val="14"/>
        </w:rPr>
        <w:t>.</w:t>
      </w:r>
    </w:p>
    <w:p w14:paraId="43B26126" w14:textId="77777777" w:rsidR="0060647F" w:rsidRPr="006E735A" w:rsidRDefault="0060647F" w:rsidP="0060647F">
      <w:pPr>
        <w:rPr>
          <w:sz w:val="14"/>
        </w:rPr>
      </w:pPr>
      <w:r w:rsidRPr="006E735A">
        <w:rPr>
          <w:sz w:val="14"/>
        </w:rPr>
        <w:t xml:space="preserve">It is a largely forgotten feature of constitutional history that </w:t>
      </w:r>
      <w:r w:rsidRPr="006E735A">
        <w:rPr>
          <w:rStyle w:val="StyleUnderline"/>
        </w:rPr>
        <w:t xml:space="preserve">this labor vision of the First Amendment </w:t>
      </w:r>
      <w:r w:rsidRPr="006E735A">
        <w:rPr>
          <w:rStyle w:val="Emphasis"/>
        </w:rPr>
        <w:t>briefly prevailed</w:t>
      </w:r>
      <w:r w:rsidRPr="006E735A">
        <w:rPr>
          <w:sz w:val="14"/>
        </w:rPr>
        <w:t xml:space="preserve">. Today, the notion of a right to strike, picket, and boycott independent of any regulatory regime seems fanciful. But amid the industrial unrest of the 1930s, a wide range of civil liberties advocates within and outside government believed that protecting workers’ collective rights would stave off the more extreme violence associated with labor struggles abroad.85 Moreover, </w:t>
      </w:r>
      <w:r w:rsidRPr="006E735A">
        <w:rPr>
          <w:rStyle w:val="StyleUnderline"/>
        </w:rPr>
        <w:t>few issues seemed more central than labor to the democratic concerns of the First Amendment</w:t>
      </w:r>
      <w:r w:rsidRPr="006E735A">
        <w:rPr>
          <w:sz w:val="14"/>
        </w:rPr>
        <w:t>.86 In Jones &amp; Laughlin Steel, Chief Justice Charles Evans Hughes called the right of workers to organize a “fundamental right.”87 The following month, Justice Louis Brandeis issued an opinion in Senn v. Tile Layers Protection Union.88 In upholding a Wisconsin statute that authorized labor picketing, Brandeis explained that union members were entitled to publicize the facts of a labor dispute because “freedom of speech is guaranteed by the federal Constitution.”89 And the first case to invoke the speech-protective theory of footnote four of Carolene Products was a 1940 labor case, Thornhill v. Alabama,90 in which Justice Frank Murphy upheld the right to picket as an expression of ideas.91 “Free discussion concerning the conditions in industry and the causes of labor disputes appears to us indispensable to the effective and intelligent use of the processes of popular government to shape the destiny of modern industrial society,” Murphy reasoned.92 Thornhill’s companion case, Carlson v. California,93 added that the “liberty of communication” protected by the First Amendment also included the peaceful dissemination of “the facts of a labor dispute . . . by pamphlet, by word of mouth or by banner.”94 Although these cases are relegated to footnotes in most contemporary constitutional law casebooks, they were considered monumental in their time. Lee Pressman, the erstwhile anti-judiciary general counsel of the Congress of Industrial Organizations (CIO) who argued Carlson in the Supreme Court, expressed increasing confidence in the argument that “labor action is nothing more or less than the exercise of constitutional rights.”95 It is no wonder that in 1941, Herbert Wechsler adjudged the Supreme Court’s decision incorporating the Free Exercise Clause of the First Amendment to be far less important than the labor picketing cases, to which he attributed “major significance.”96</w:t>
      </w:r>
    </w:p>
    <w:p w14:paraId="2D45D9BB" w14:textId="77777777" w:rsidR="0060647F" w:rsidRPr="006E735A" w:rsidRDefault="0060647F" w:rsidP="0060647F">
      <w:pPr>
        <w:rPr>
          <w:sz w:val="14"/>
        </w:rPr>
      </w:pPr>
      <w:r w:rsidRPr="006E735A">
        <w:rPr>
          <w:sz w:val="14"/>
        </w:rPr>
        <w:t xml:space="preserve">In many respects, </w:t>
      </w:r>
      <w:r w:rsidRPr="00CF7D30">
        <w:rPr>
          <w:rStyle w:val="StyleUnderline"/>
          <w:highlight w:val="cyan"/>
        </w:rPr>
        <w:t>the First Amendment strategy for advancing labor’s rights was</w:t>
      </w:r>
      <w:r w:rsidRPr="006E735A">
        <w:rPr>
          <w:rStyle w:val="StyleUnderline"/>
        </w:rPr>
        <w:t xml:space="preserve"> a </w:t>
      </w:r>
      <w:r w:rsidRPr="00CF7D30">
        <w:rPr>
          <w:rStyle w:val="Emphasis"/>
          <w:highlight w:val="cyan"/>
        </w:rPr>
        <w:t>risky</w:t>
      </w:r>
      <w:r w:rsidRPr="006E735A">
        <w:rPr>
          <w:sz w:val="14"/>
        </w:rPr>
        <w:t xml:space="preserve"> one. As labor and industry both understood, </w:t>
      </w:r>
      <w:r w:rsidRPr="00CF7D30">
        <w:rPr>
          <w:rStyle w:val="StyleUnderline"/>
          <w:highlight w:val="cyan"/>
        </w:rPr>
        <w:t>there were</w:t>
      </w:r>
      <w:r w:rsidRPr="006E735A">
        <w:rPr>
          <w:rStyle w:val="StyleUnderline"/>
        </w:rPr>
        <w:t xml:space="preserve"> </w:t>
      </w:r>
      <w:r w:rsidRPr="006E735A">
        <w:rPr>
          <w:rStyle w:val="Emphasis"/>
        </w:rPr>
        <w:t xml:space="preserve">deep </w:t>
      </w:r>
      <w:r w:rsidRPr="00CF7D30">
        <w:rPr>
          <w:rStyle w:val="Emphasis"/>
          <w:highlight w:val="cyan"/>
        </w:rPr>
        <w:t>affinities</w:t>
      </w:r>
      <w:r w:rsidRPr="00CF7D30">
        <w:rPr>
          <w:rStyle w:val="StyleUnderline"/>
          <w:highlight w:val="cyan"/>
        </w:rPr>
        <w:t xml:space="preserve"> between</w:t>
      </w:r>
      <w:r w:rsidRPr="006E735A">
        <w:rPr>
          <w:rStyle w:val="StyleUnderline"/>
        </w:rPr>
        <w:t xml:space="preserve"> the effort to secure constitutional </w:t>
      </w:r>
      <w:r w:rsidRPr="00CF7D30">
        <w:rPr>
          <w:rStyle w:val="StyleUnderline"/>
          <w:highlight w:val="cyan"/>
        </w:rPr>
        <w:t>protection for workers’</w:t>
      </w:r>
      <w:r w:rsidRPr="006E735A">
        <w:rPr>
          <w:rStyle w:val="StyleUnderline"/>
        </w:rPr>
        <w:t xml:space="preserve"> concerted activity </w:t>
      </w:r>
      <w:r w:rsidRPr="00CF7D30">
        <w:rPr>
          <w:rStyle w:val="StyleUnderline"/>
          <w:highlight w:val="cyan"/>
        </w:rPr>
        <w:t>and business</w:t>
      </w:r>
      <w:r w:rsidRPr="006E735A">
        <w:rPr>
          <w:rStyle w:val="StyleUnderline"/>
        </w:rPr>
        <w:t xml:space="preserve"> leaders’ </w:t>
      </w:r>
      <w:r w:rsidRPr="00CF7D30">
        <w:rPr>
          <w:rStyle w:val="StyleUnderline"/>
          <w:highlight w:val="cyan"/>
        </w:rPr>
        <w:t xml:space="preserve">appeal to </w:t>
      </w:r>
      <w:r w:rsidRPr="00CF7D30">
        <w:rPr>
          <w:rStyle w:val="Emphasis"/>
          <w:highlight w:val="cyan"/>
        </w:rPr>
        <w:t>liberty of contract</w:t>
      </w:r>
      <w:r w:rsidRPr="006E735A">
        <w:rPr>
          <w:sz w:val="14"/>
        </w:rPr>
        <w:t xml:space="preserve">.97 In fact, </w:t>
      </w:r>
      <w:r w:rsidRPr="006E735A">
        <w:rPr>
          <w:rStyle w:val="StyleUnderline"/>
        </w:rPr>
        <w:t xml:space="preserve">the ACLU secured conservative support for free speech on precisely that basis, and the </w:t>
      </w:r>
      <w:r w:rsidRPr="00CF7D30">
        <w:rPr>
          <w:rStyle w:val="Emphasis"/>
          <w:highlight w:val="cyan"/>
        </w:rPr>
        <w:t>unlikely coalition</w:t>
      </w:r>
      <w:r w:rsidRPr="006E735A">
        <w:rPr>
          <w:rStyle w:val="StyleUnderline"/>
        </w:rPr>
        <w:t xml:space="preserve"> that resulted </w:t>
      </w:r>
      <w:r w:rsidRPr="00CF7D30">
        <w:rPr>
          <w:rStyle w:val="StyleUnderline"/>
          <w:highlight w:val="cyan"/>
        </w:rPr>
        <w:t xml:space="preserve">was </w:t>
      </w:r>
      <w:r w:rsidRPr="00CF7D30">
        <w:rPr>
          <w:rStyle w:val="Emphasis"/>
          <w:highlight w:val="cyan"/>
        </w:rPr>
        <w:t>instrumental</w:t>
      </w:r>
      <w:r w:rsidRPr="006E735A">
        <w:rPr>
          <w:rStyle w:val="StyleUnderline"/>
        </w:rPr>
        <w:t xml:space="preserve"> in persuading the courts </w:t>
      </w:r>
      <w:r w:rsidRPr="00CF7D30">
        <w:rPr>
          <w:rStyle w:val="StyleUnderline"/>
          <w:highlight w:val="cyan"/>
        </w:rPr>
        <w:t>to expand</w:t>
      </w:r>
      <w:r w:rsidRPr="006E735A">
        <w:rPr>
          <w:rStyle w:val="StyleUnderline"/>
        </w:rPr>
        <w:t xml:space="preserve"> the scope of protected </w:t>
      </w:r>
      <w:r w:rsidRPr="00CF7D30">
        <w:rPr>
          <w:rStyle w:val="StyleUnderline"/>
          <w:highlight w:val="cyan"/>
        </w:rPr>
        <w:t>First Amendment activity</w:t>
      </w:r>
      <w:r w:rsidRPr="006E735A">
        <w:rPr>
          <w:sz w:val="14"/>
        </w:rPr>
        <w:t>. For example, in the run-up to the Court-packing plan, the American Bar Association concluded that the best way to preserve judicial review from democratic curtailment was to persuade the public of the importance of the handful of civil liberties victories that the ACLU had litigated and the ABA had long opposed.98 The ABA’s civil liberties campaign did not forestall the Supreme Court’s spring 1937 decisions, which the organization’s next president decried as “the most devastating destruction of constitutional limitations upon Federal power.”99 Still, the civil liberties campaign helped to improve the bar’s negative reputation. And the positive publicity—coupled with the swift realization that after the demise of Lochner-era liberty, civil liberties protections might provide an alternative basis for constitutional argumentation when “the rights denied or the privacy invaded were those of the business corporation”—led the ABA to create a new Committee on the Bill of Rights in 1938.100 Among that committee’s first tasks was to submit an amicus brief in a foundational First Amendment labor case, Hague v. Committee for Industrial Organization.101 The brief proved to be a public relations triumph, and the ABA believed that it exerted considerable influence on the Court.102</w:t>
      </w:r>
    </w:p>
    <w:p w14:paraId="6BBE9620" w14:textId="77777777" w:rsidR="0060647F" w:rsidRPr="006E735A" w:rsidRDefault="0060647F" w:rsidP="0060647F">
      <w:pPr>
        <w:rPr>
          <w:sz w:val="14"/>
        </w:rPr>
      </w:pPr>
      <w:r w:rsidRPr="006E735A">
        <w:rPr>
          <w:sz w:val="14"/>
        </w:rPr>
        <w:t>The new fondness for free speech quickly extended from conservative lawyers to their corporate clients. Although media advocates had long defended their business practices as extensions of the freedom of the press, other pre-New Deal industrialists were content to rest on their property rights, and they typically impugned free speech claims for their subversive potential. But the Great Depression eroded the old allure of private property as the anchor of American freedom, and so, increasingly, businesses began to denounce government regulatory efforts as infringements of First Amendment freedoms instead. By the end of the 1930s, the pamphlets and public addresses of the National Association of Manufacturers and Chamber of Commerce of the United States were rife with references to the First Amendment. After all, Justice Brandeis’s decision in Senn had compared labor picketing to advertising, implicitly “invest[ing] both types of publicity pressures with the dignity of freedom of speech.”103</w:t>
      </w:r>
    </w:p>
    <w:p w14:paraId="09923680" w14:textId="77777777" w:rsidR="0060647F" w:rsidRPr="006E735A" w:rsidRDefault="0060647F" w:rsidP="0060647F">
      <w:pPr>
        <w:rPr>
          <w:sz w:val="14"/>
        </w:rPr>
      </w:pPr>
      <w:r w:rsidRPr="006E735A">
        <w:rPr>
          <w:sz w:val="14"/>
        </w:rPr>
        <w:t>The shift was swift and sweeping. In 1938, the NAM defended its anti-New Deal lobbying as an exercise of free expression.104 Just months after Thornhill was decided, the Chamber of Commerce highlighted the potential benefits of constitutional protection for commercial speech.105 Above all, conservatives hoped that the First Amendment might chip away at Congress’s newly validated protections for organized labor. At the end of the decade, corporate lawyers and business groups denounced the National Labor Relations Board (NLRB) for preventing the Ford Motor Company from distributing antiunion literature to its employees.106 What the agency characterized as an exercise of coercive interference with the right to organize, Ford’s lawyers and supporters deemed an unlawful incursion on free expression. And the ACLU, concerned that any abrogation of free expression on the basis of economic coercion would undermine First Amendment protection for the right to strike, joined business groups in chastising the NLRB for its abridgment of free speech.</w:t>
      </w:r>
    </w:p>
    <w:p w14:paraId="49417D21" w14:textId="77777777" w:rsidR="0060647F" w:rsidRPr="006E735A" w:rsidRDefault="0060647F" w:rsidP="0060647F">
      <w:pPr>
        <w:rPr>
          <w:sz w:val="14"/>
        </w:rPr>
      </w:pPr>
      <w:r w:rsidRPr="006E735A">
        <w:rPr>
          <w:rStyle w:val="StyleUnderline"/>
        </w:rPr>
        <w:t xml:space="preserve">It was a short road from a First Amendment defense of the right to oppose union activity to a First Amendment defense of the </w:t>
      </w:r>
      <w:r w:rsidRPr="006E735A">
        <w:rPr>
          <w:rStyle w:val="Emphasis"/>
        </w:rPr>
        <w:t>right to work</w:t>
      </w:r>
      <w:r w:rsidRPr="006E735A">
        <w:rPr>
          <w:sz w:val="14"/>
        </w:rPr>
        <w:t>.107 Although employers had long argued that union security agreements (as well as strikes and boycotts) abridged the liberty interests of non-members—and federal courts proved willing to rely on the common law and antitrust protections to enjoin efforts to secure such concessions—</w:t>
      </w:r>
      <w:r w:rsidRPr="006E735A">
        <w:rPr>
          <w:rStyle w:val="StyleUnderline"/>
        </w:rPr>
        <w:t>the voluntary nature of bargaining agreements between unions and employers in the pre-New Deal era weakened their link to federal constitutional law</w:t>
      </w:r>
      <w:r w:rsidRPr="006E735A">
        <w:rPr>
          <w:sz w:val="14"/>
        </w:rPr>
        <w:t xml:space="preserve">. According to antilabor advocates, the NLRA supplied the requisite state action; and, </w:t>
      </w:r>
      <w:r w:rsidRPr="006E735A">
        <w:rPr>
          <w:rStyle w:val="StyleUnderline"/>
        </w:rPr>
        <w:t xml:space="preserve">in lieu of liberty of contract, </w:t>
      </w:r>
      <w:r w:rsidRPr="00CF7D30">
        <w:rPr>
          <w:rStyle w:val="StyleUnderline"/>
          <w:highlight w:val="cyan"/>
        </w:rPr>
        <w:t xml:space="preserve">the </w:t>
      </w:r>
      <w:r w:rsidRPr="00CF7D30">
        <w:rPr>
          <w:rStyle w:val="Emphasis"/>
          <w:highlight w:val="cyan"/>
        </w:rPr>
        <w:t>First Amendment</w:t>
      </w:r>
      <w:r w:rsidRPr="00CF7D30">
        <w:rPr>
          <w:rStyle w:val="StyleUnderline"/>
          <w:highlight w:val="cyan"/>
        </w:rPr>
        <w:t xml:space="preserve"> emerged as the </w:t>
      </w:r>
      <w:r w:rsidRPr="00CF7D30">
        <w:rPr>
          <w:rStyle w:val="Emphasis"/>
          <w:highlight w:val="cyan"/>
        </w:rPr>
        <w:t>most plausible hook</w:t>
      </w:r>
      <w:r w:rsidRPr="00CF7D30">
        <w:rPr>
          <w:rStyle w:val="StyleUnderline"/>
          <w:highlight w:val="cyan"/>
        </w:rPr>
        <w:t xml:space="preserve"> for a constitutional claim</w:t>
      </w:r>
      <w:r w:rsidRPr="006E735A">
        <w:rPr>
          <w:rStyle w:val="StyleUnderline"/>
        </w:rPr>
        <w:t>.</w:t>
      </w:r>
      <w:r w:rsidRPr="006E735A">
        <w:rPr>
          <w:sz w:val="14"/>
        </w:rPr>
        <w:t xml:space="preserve"> By June 1941, Samuel Pettengill counseled his audience at the annual meeting of the U.S. Chamber of Commerce to uphold the “rights of the individual and of the minority” even as he decried the closed shop and declared the right of strikebreakers to cross the picket line,108 because the “equal right to work” was “the first right of all.”109 A few years later, opponents of unions learned to cast the closed shop as an independent incursion on free speech. “[N]o member dares to speak out or to combine with his fellow-members against the entrenched power of the union boss or so-called union majority,” insisted Cecil B. DeMille, an early architect of the right-to-work movement.110</w:t>
      </w:r>
    </w:p>
    <w:p w14:paraId="706A3067" w14:textId="77777777" w:rsidR="0060647F" w:rsidRPr="006E735A" w:rsidRDefault="0060647F" w:rsidP="0060647F">
      <w:pPr>
        <w:rPr>
          <w:sz w:val="14"/>
        </w:rPr>
      </w:pPr>
      <w:r w:rsidRPr="006E735A">
        <w:rPr>
          <w:sz w:val="14"/>
        </w:rPr>
        <w:t xml:space="preserve">Such arguments were not lost on the critics of Lochner-era constitutionalism who had so recently enlisted the Supreme Court to their point of view. Charles O. Gregory, a University of Chicago law professor and prominent labor scholar, captured widespread concerns when he criticized the Thornhill decision in the ABA Journal.111 According to Gregory, common law restraints on nonviolent union activity had no place in the post New Deal legal order. By the same token, state legislatures might sensibly protect union activity from employer interference; the Supreme Court’s constitutional analysis in Truax v. Corrigan “still baffle[d] good lawyers.”112 On the other hand, </w:t>
      </w:r>
      <w:r w:rsidRPr="00CF7D30">
        <w:rPr>
          <w:rStyle w:val="StyleUnderline"/>
          <w:highlight w:val="cyan"/>
        </w:rPr>
        <w:t>it was no more legitimate to shield</w:t>
      </w:r>
      <w:r w:rsidRPr="006E735A">
        <w:rPr>
          <w:rStyle w:val="StyleUnderline"/>
        </w:rPr>
        <w:t xml:space="preserve"> labor </w:t>
      </w:r>
      <w:r w:rsidRPr="00CF7D30">
        <w:rPr>
          <w:rStyle w:val="StyleUnderline"/>
          <w:highlight w:val="cyan"/>
        </w:rPr>
        <w:t>picketing from</w:t>
      </w:r>
      <w:r w:rsidRPr="006E735A">
        <w:rPr>
          <w:rStyle w:val="StyleUnderline"/>
        </w:rPr>
        <w:t xml:space="preserve"> state </w:t>
      </w:r>
      <w:r w:rsidRPr="00CF7D30">
        <w:rPr>
          <w:rStyle w:val="StyleUnderline"/>
          <w:highlight w:val="cyan"/>
        </w:rPr>
        <w:t xml:space="preserve">regulation on First Amendment grounds than it was to </w:t>
      </w:r>
      <w:r w:rsidRPr="00CF7D30">
        <w:rPr>
          <w:rStyle w:val="Emphasis"/>
          <w:highlight w:val="cyan"/>
        </w:rPr>
        <w:t>insulate employers against</w:t>
      </w:r>
      <w:r w:rsidRPr="006E735A">
        <w:rPr>
          <w:rStyle w:val="Emphasis"/>
        </w:rPr>
        <w:t xml:space="preserve"> state </w:t>
      </w:r>
      <w:r w:rsidRPr="00CF7D30">
        <w:rPr>
          <w:rStyle w:val="Emphasis"/>
          <w:highlight w:val="cyan"/>
        </w:rPr>
        <w:t>regulation</w:t>
      </w:r>
      <w:r w:rsidRPr="006E735A">
        <w:rPr>
          <w:rStyle w:val="StyleUnderline"/>
        </w:rPr>
        <w:t xml:space="preserve"> on the basis of liberty of contract</w:t>
      </w:r>
      <w:r w:rsidRPr="006E735A">
        <w:rPr>
          <w:sz w:val="14"/>
        </w:rPr>
        <w:t xml:space="preserve">. “True liberals in this country no longer look askance at economic compulsion,” Gregory argued, but </w:t>
      </w:r>
      <w:r w:rsidRPr="006E735A">
        <w:rPr>
          <w:rStyle w:val="StyleUnderline"/>
        </w:rPr>
        <w:t>to “call such coercion constitutionally guaranteed freedom of speech” was a “perversion of an American ideal</w:t>
      </w:r>
      <w:r w:rsidRPr="006E735A">
        <w:rPr>
          <w:sz w:val="14"/>
        </w:rPr>
        <w:t>.”113 He reflected:</w:t>
      </w:r>
    </w:p>
    <w:p w14:paraId="34CFE252" w14:textId="77777777" w:rsidR="0060647F" w:rsidRPr="006E735A" w:rsidRDefault="0060647F" w:rsidP="0060647F">
      <w:pPr>
        <w:rPr>
          <w:sz w:val="14"/>
        </w:rPr>
      </w:pPr>
      <w:r w:rsidRPr="006E735A">
        <w:rPr>
          <w:sz w:val="14"/>
        </w:rPr>
        <w:t>For years the “Old Court” was under fire because of its doctrine of “substantive due process” developed to make possible the invalidation of local legislative experiments. It now seems from the picketing cases of last Spring that the “New Court” is perpetuating this error by using the Fourteenth Amendment to establish its conception of the guaranties of liberty set forth in the First Amendment.114</w:t>
      </w:r>
    </w:p>
    <w:p w14:paraId="262A23DB" w14:textId="77777777" w:rsidR="0060647F" w:rsidRPr="006E735A" w:rsidRDefault="0060647F" w:rsidP="0060647F">
      <w:pPr>
        <w:rPr>
          <w:sz w:val="14"/>
        </w:rPr>
      </w:pPr>
      <w:r w:rsidRPr="006E735A">
        <w:rPr>
          <w:sz w:val="14"/>
        </w:rPr>
        <w:t>To Gregory, Thornhill and Carlson—like the Lochner-era cases before them—were dangerous usurpations of government authority to regulate labor relations. Gregory, in short, was lamenting the Lochnerization of the First Amendment.</w:t>
      </w:r>
    </w:p>
    <w:p w14:paraId="39AE47A6" w14:textId="77777777" w:rsidR="0060647F" w:rsidRPr="006E735A" w:rsidRDefault="0060647F" w:rsidP="0060647F">
      <w:pPr>
        <w:rPr>
          <w:sz w:val="14"/>
        </w:rPr>
      </w:pPr>
      <w:r w:rsidRPr="006E735A">
        <w:rPr>
          <w:sz w:val="14"/>
        </w:rPr>
        <w:t>IV. Labor’s Constitutional Compromise</w:t>
      </w:r>
    </w:p>
    <w:p w14:paraId="6DFF82E5" w14:textId="77777777" w:rsidR="0060647F" w:rsidRPr="006E735A" w:rsidRDefault="0060647F" w:rsidP="0060647F">
      <w:pPr>
        <w:rPr>
          <w:sz w:val="14"/>
        </w:rPr>
      </w:pPr>
      <w:r w:rsidRPr="006E735A">
        <w:rPr>
          <w:sz w:val="14"/>
        </w:rPr>
        <w:t xml:space="preserve">It is a deep irony of the interwar civil liberties movement that its overarching purpose was to inscribe into law a First Amendment right to picket, boycott, and strike, and yet those rights were written out of the First Amendment almost as soon as Carolene Products was decided. Presumably the justices of the Supreme Court were weighing assessments like Charles Gregory’s when they sharply limited constitutional protection for labor activity just one year after introducing it. In 1941, the Court issued a decision in Milk Wagon Drivers Union v. Meadowmoor Dairies, Inc.,115 upholding a state court’s injunction against picketing by a union that had previously engaged in property destruction and violence. Writing for the majority, Justice Felix Frankfurter concluded that “utterance in a context of violence can lose its significance as an appeal to reason and become part of an instrument of force,” and that subsequent picketing, even if peaceful, could constitutionally be enjoined.116 Frankfurter had earlier championed the Norris-LaGuardia Act,117 the landmark federal legislation that limited the federal courts’ injunctive power in labor disputes, and subsequent commentators have strained to explain his apparent about face.118 To many of his contemporaries, however, Frankfurter’s reasoning was apparent. </w:t>
      </w:r>
      <w:r w:rsidRPr="006E735A">
        <w:rPr>
          <w:rStyle w:val="StyleUnderline"/>
        </w:rPr>
        <w:t xml:space="preserve">Not only would </w:t>
      </w:r>
      <w:r w:rsidRPr="00CF7D30">
        <w:rPr>
          <w:rStyle w:val="Emphasis"/>
          <w:highlight w:val="cyan"/>
        </w:rPr>
        <w:t>expanding constitutional protection</w:t>
      </w:r>
      <w:r w:rsidRPr="00CF7D30">
        <w:rPr>
          <w:rStyle w:val="StyleUnderline"/>
          <w:highlight w:val="cyan"/>
        </w:rPr>
        <w:t xml:space="preserve"> for union</w:t>
      </w:r>
      <w:r w:rsidRPr="006E735A">
        <w:rPr>
          <w:rStyle w:val="StyleUnderline"/>
        </w:rPr>
        <w:t xml:space="preserve"> speech trench on legislative prerogatives; it would also </w:t>
      </w:r>
      <w:r w:rsidRPr="00CF7D30">
        <w:rPr>
          <w:rStyle w:val="StyleUnderline"/>
          <w:highlight w:val="cyan"/>
        </w:rPr>
        <w:t xml:space="preserve">open the door to </w:t>
      </w:r>
      <w:r w:rsidRPr="00CF7D30">
        <w:rPr>
          <w:rStyle w:val="Emphasis"/>
          <w:highlight w:val="cyan"/>
        </w:rPr>
        <w:t>First Amendment claims by employers</w:t>
      </w:r>
      <w:r w:rsidRPr="006E735A">
        <w:rPr>
          <w:sz w:val="14"/>
        </w:rPr>
        <w:t xml:space="preserve">.119 As Charles Gregory mused, </w:t>
      </w:r>
      <w:r w:rsidRPr="006E735A">
        <w:rPr>
          <w:rStyle w:val="StyleUnderline"/>
        </w:rPr>
        <w:t>it was “disquieting to hear proponents of organized labor applaud [Thornhill and Carlson] and then condemn a manufacturer who, contrary to the terms of the Wagner Act, insists upon telling his employees exactly what he thinks of a certain labor union and why</w:t>
      </w:r>
      <w:r w:rsidRPr="006E735A">
        <w:rPr>
          <w:sz w:val="14"/>
        </w:rPr>
        <w:t xml:space="preserve">.”120 Some </w:t>
      </w:r>
      <w:r w:rsidRPr="00F96D11">
        <w:rPr>
          <w:rStyle w:val="StyleUnderline"/>
        </w:rPr>
        <w:t xml:space="preserve">groups, including the ACLU, thought the solution was to </w:t>
      </w:r>
      <w:r w:rsidRPr="00F96D11">
        <w:rPr>
          <w:rStyle w:val="Emphasis"/>
        </w:rPr>
        <w:t>safeguard the First Amendment rights of unions and employers alike</w:t>
      </w:r>
      <w:r w:rsidRPr="00F96D11">
        <w:rPr>
          <w:sz w:val="14"/>
        </w:rPr>
        <w:t>. Many New Dealers, including many judges, preferred</w:t>
      </w:r>
      <w:r w:rsidRPr="006E735A">
        <w:rPr>
          <w:sz w:val="14"/>
        </w:rPr>
        <w:t xml:space="preserve"> to withhold constitutional protection from both.</w:t>
      </w:r>
    </w:p>
    <w:p w14:paraId="7E4D71FD" w14:textId="77777777" w:rsidR="0060647F" w:rsidRPr="006E735A" w:rsidRDefault="0060647F" w:rsidP="0060647F">
      <w:pPr>
        <w:rPr>
          <w:sz w:val="14"/>
        </w:rPr>
      </w:pPr>
      <w:r w:rsidRPr="006E735A">
        <w:rPr>
          <w:sz w:val="14"/>
        </w:rPr>
        <w:t xml:space="preserve">As the 1940s unfolded, it was the latter approach that prevailed. When strikes or pickets were most effective, and therefore most coercive, they lost their status as constitutionally protected expression.121 No doubt judges and justices were motivated by a range of competing concerns. Some were driven by an abiding commitment to judicial restraint, lest Lochnerism rear its head. Reflecting backwards, they worried that the invigoration of the First Amendment would lead to judicial usurpation of the police power in the service of industry. Others interpreted the massive strike wave at the end of the Second World War as evidence that the labor law pendulum had swung too far toward organized labor. Before the New Deal, courts had suppressed strikes and boycotts while extending constitutional protection to yellow-dog contracts and extolling the virtues of the open shop. A decade later, strikes were constitutionally protected and yellow-dog contracts were not. As union membership skyrocketed and workers voiced the demands they had tabled during the war, many Americans blamed the New Deal labor law regime for excessively inflating union power; some judges presumably agreed. </w:t>
      </w:r>
      <w:r w:rsidRPr="006E735A">
        <w:rPr>
          <w:rStyle w:val="StyleUnderline"/>
        </w:rPr>
        <w:t xml:space="preserve">Still others remained personally partial to organized labor but believed that the </w:t>
      </w:r>
      <w:r w:rsidRPr="00CF7D30">
        <w:rPr>
          <w:rStyle w:val="Emphasis"/>
          <w:highlight w:val="cyan"/>
        </w:rPr>
        <w:t>legitimacy</w:t>
      </w:r>
      <w:r w:rsidRPr="00CF7D30">
        <w:rPr>
          <w:rStyle w:val="StyleUnderline"/>
          <w:highlight w:val="cyan"/>
        </w:rPr>
        <w:t xml:space="preserve"> and</w:t>
      </w:r>
      <w:r w:rsidRPr="006E735A">
        <w:rPr>
          <w:rStyle w:val="StyleUnderline"/>
        </w:rPr>
        <w:t xml:space="preserve"> </w:t>
      </w:r>
      <w:r w:rsidRPr="006E735A">
        <w:rPr>
          <w:rStyle w:val="Emphasis"/>
        </w:rPr>
        <w:t xml:space="preserve">survival of </w:t>
      </w:r>
      <w:r w:rsidRPr="00CF7D30">
        <w:rPr>
          <w:rStyle w:val="Emphasis"/>
          <w:highlight w:val="cyan"/>
        </w:rPr>
        <w:t>constitutional liberalism</w:t>
      </w:r>
      <w:r w:rsidRPr="00CF7D30">
        <w:rPr>
          <w:rStyle w:val="StyleUnderline"/>
          <w:highlight w:val="cyan"/>
        </w:rPr>
        <w:t xml:space="preserve"> required the Court to avoid</w:t>
      </w:r>
      <w:r w:rsidRPr="006E735A">
        <w:rPr>
          <w:rStyle w:val="StyleUnderline"/>
        </w:rPr>
        <w:t xml:space="preserve"> the </w:t>
      </w:r>
      <w:r w:rsidRPr="00CF7D30">
        <w:rPr>
          <w:rStyle w:val="Emphasis"/>
          <w:highlight w:val="cyan"/>
        </w:rPr>
        <w:t>appearance of bias</w:t>
      </w:r>
      <w:r w:rsidRPr="006E735A">
        <w:rPr>
          <w:rStyle w:val="StyleUnderline"/>
        </w:rPr>
        <w:t xml:space="preserve"> </w:t>
      </w:r>
      <w:r w:rsidRPr="00CF7D30">
        <w:rPr>
          <w:rStyle w:val="StyleUnderline"/>
          <w:highlight w:val="cyan"/>
        </w:rPr>
        <w:t>in</w:t>
      </w:r>
      <w:r w:rsidRPr="006E735A">
        <w:rPr>
          <w:rStyle w:val="StyleUnderline"/>
        </w:rPr>
        <w:t xml:space="preserve"> its </w:t>
      </w:r>
      <w:r w:rsidRPr="00CF7D30">
        <w:rPr>
          <w:rStyle w:val="StyleUnderline"/>
          <w:highlight w:val="cyan"/>
        </w:rPr>
        <w:t>application of countermajoritarian principles</w:t>
      </w:r>
      <w:r w:rsidRPr="006E735A">
        <w:rPr>
          <w:sz w:val="14"/>
        </w:rPr>
        <w:t xml:space="preserve">. </w:t>
      </w:r>
      <w:r w:rsidRPr="006E735A">
        <w:rPr>
          <w:rStyle w:val="StyleUnderline"/>
        </w:rPr>
        <w:t>Conservative efforts to embed the right to work in the First Amendment did not directly succeed in the 1940s, at least in the courts, but they may have achieved a more attenuated victory in checking the labor vision of civil liberties</w:t>
      </w:r>
      <w:r w:rsidRPr="006E735A">
        <w:rPr>
          <w:sz w:val="14"/>
        </w:rPr>
        <w:t>. No doubt the specter of a First Amendment right to work affected the litigants and advocates who engaged with the First Amendment right to strike.</w:t>
      </w:r>
    </w:p>
    <w:p w14:paraId="7C1AFF34" w14:textId="77777777" w:rsidR="0060647F" w:rsidRPr="006E735A" w:rsidRDefault="0060647F" w:rsidP="0060647F">
      <w:pPr>
        <w:rPr>
          <w:sz w:val="14"/>
        </w:rPr>
      </w:pPr>
      <w:r w:rsidRPr="006E735A">
        <w:rPr>
          <w:sz w:val="14"/>
        </w:rPr>
        <w:t xml:space="preserve">The First Amendment labor cases of the 1940s and 1950s crystalized into a compact that lasted, with some modifications at the margins, for more than fifty years. </w:t>
      </w:r>
      <w:r w:rsidRPr="006E735A">
        <w:rPr>
          <w:rStyle w:val="StyleUnderline"/>
        </w:rPr>
        <w:t>Over the course of the twentieth century, the Supreme Court unceremoniously denied constitutional protection to the very modes of expression that it pronounced core to First Amendment ideals in other domains.</w:t>
      </w:r>
      <w:r w:rsidRPr="006E735A">
        <w:rPr>
          <w:sz w:val="14"/>
        </w:rPr>
        <w:t xml:space="preserve"> A long list of labor law’s First Amendment anomalies is easy to assemble. The same collective bargaining agreements that require non-members to contribute agency fees also require both members and non-members to forgo much more recognizable First Amendment expression while the contract is in effect. Yet the Court has long since deemed no-strike clauses enforceable by injunction, notwithstanding the language of the Norris-LaGuardia Act.122 Meanwhile, the NLRA directly limits recognitional picketing and secondary activity, along with wildcat strikes.123 And of course, many states simply prohibit strikes by public sector workers, in terms that far outstrip the usual latitude afforded states in regulating government employees. In the ordinary political context, of course, picketing is quintessential First Amendment activity, and declining to protect it would be virtually unfathomable.124 Labor picketing, labor boycotts, and union associational activity are all routinely curbed by the state.125</w:t>
      </w:r>
    </w:p>
    <w:p w14:paraId="32BD5751" w14:textId="77777777" w:rsidR="0060647F" w:rsidRPr="006E735A" w:rsidRDefault="0060647F" w:rsidP="0060647F">
      <w:pPr>
        <w:rPr>
          <w:sz w:val="14"/>
        </w:rPr>
      </w:pPr>
      <w:r w:rsidRPr="006E735A">
        <w:rPr>
          <w:sz w:val="14"/>
        </w:rPr>
        <w:t>V.  Conclusion: Some Lessons from Lochner</w:t>
      </w:r>
    </w:p>
    <w:p w14:paraId="24CB87C8" w14:textId="77777777" w:rsidR="0060647F" w:rsidRPr="006E735A" w:rsidRDefault="0060647F" w:rsidP="0060647F">
      <w:pPr>
        <w:rPr>
          <w:sz w:val="14"/>
        </w:rPr>
      </w:pPr>
      <w:r w:rsidRPr="006E735A">
        <w:rPr>
          <w:sz w:val="14"/>
        </w:rPr>
        <w:t xml:space="preserve">As </w:t>
      </w:r>
      <w:r w:rsidRPr="00CF7D30">
        <w:rPr>
          <w:rStyle w:val="StyleUnderline"/>
          <w:highlight w:val="cyan"/>
        </w:rPr>
        <w:t>the Roberts Court</w:t>
      </w:r>
      <w:r w:rsidRPr="006E735A">
        <w:rPr>
          <w:sz w:val="14"/>
        </w:rPr>
        <w:t xml:space="preserve"> has forged ahead with the Lochnerization of the First Amendment, it has begun to expand constitutional protections for employees who object to the payment of union dues. It has curtailed the ability of public sector unions to collect payments toward ideological activity by adjusting the default rules of non-member contributions,126 and it has reduced the class of state-funded workers covered by Abood.127 </w:t>
      </w:r>
      <w:r w:rsidRPr="006E735A">
        <w:rPr>
          <w:rStyle w:val="StyleUnderline"/>
        </w:rPr>
        <w:t xml:space="preserve">Thus far, it </w:t>
      </w:r>
      <w:r w:rsidRPr="00CF7D30">
        <w:rPr>
          <w:rStyle w:val="StyleUnderline"/>
          <w:highlight w:val="cyan"/>
        </w:rPr>
        <w:t>has declined to extend reciprocal protection to labor’s expressive activity</w:t>
      </w:r>
      <w:r w:rsidRPr="006E735A">
        <w:rPr>
          <w:rStyle w:val="StyleUnderline"/>
        </w:rPr>
        <w:t>. It has evinced no readiness to reevaluate precedent rejecting unions’ freedom of association claims,128 and it has accepted statutory restrictions on secondary activity and the right to strike</w:t>
      </w:r>
      <w:r w:rsidRPr="006E735A">
        <w:rPr>
          <w:sz w:val="14"/>
        </w:rPr>
        <w:t>. This outcome would have been a tremendous surprise to interwar advocates and judges. At the end of the New Deal, all the signs pointed the other way. Unions enjoyed burgeoning First Amendment rights, whereas the objections of non-members were of minimal constitutional concern.129</w:t>
      </w:r>
    </w:p>
    <w:p w14:paraId="2F24D6D4" w14:textId="77777777" w:rsidR="0060647F" w:rsidRPr="006E735A" w:rsidRDefault="0060647F" w:rsidP="0060647F">
      <w:pPr>
        <w:rPr>
          <w:sz w:val="14"/>
        </w:rPr>
      </w:pPr>
      <w:r w:rsidRPr="006E735A">
        <w:rPr>
          <w:sz w:val="14"/>
        </w:rPr>
        <w:t xml:space="preserve">If the Supreme Court recognizes a First Amendment right to work in Janus v. AFSCME, a cascade of cases will follow. As an initial matter, the dues-paying members in that new regime may plausibly object that the government is forcing them to subsidize non-members in violation of their First Amendment rights.130 But the slippery slope is steeper than that. Union members may also feel that an injunction to enforce a no-strike clause is incompatible with the First Amendment. They may argue that they are entitled to express their solidarity with other struggling workers—that picketing over disputes at distant workplaces is protected by the Constitution, even when unions are involved.131 For their part, </w:t>
      </w:r>
      <w:r w:rsidRPr="006E735A">
        <w:rPr>
          <w:rStyle w:val="StyleUnderline"/>
        </w:rPr>
        <w:t xml:space="preserve">the </w:t>
      </w:r>
      <w:r w:rsidRPr="00CF7D30">
        <w:rPr>
          <w:rStyle w:val="Emphasis"/>
          <w:highlight w:val="cyan"/>
        </w:rPr>
        <w:t>right-to-work forces</w:t>
      </w:r>
      <w:r w:rsidRPr="006E735A">
        <w:rPr>
          <w:rStyle w:val="StyleUnderline"/>
        </w:rPr>
        <w:t xml:space="preserve"> </w:t>
      </w:r>
      <w:r w:rsidRPr="00CF7D30">
        <w:rPr>
          <w:rStyle w:val="StyleUnderline"/>
          <w:highlight w:val="cyan"/>
        </w:rPr>
        <w:t>are</w:t>
      </w:r>
      <w:r w:rsidRPr="006E735A">
        <w:rPr>
          <w:rStyle w:val="StyleUnderline"/>
        </w:rPr>
        <w:t xml:space="preserve"> almost </w:t>
      </w:r>
      <w:r w:rsidRPr="00CF7D30">
        <w:rPr>
          <w:rStyle w:val="StyleUnderline"/>
          <w:highlight w:val="cyan"/>
        </w:rPr>
        <w:t xml:space="preserve">certain to </w:t>
      </w:r>
      <w:r w:rsidRPr="00CF7D30">
        <w:rPr>
          <w:rStyle w:val="Emphasis"/>
          <w:highlight w:val="cyan"/>
        </w:rPr>
        <w:t>transpose</w:t>
      </w:r>
      <w:r w:rsidRPr="006E735A">
        <w:rPr>
          <w:rStyle w:val="Emphasis"/>
        </w:rPr>
        <w:t xml:space="preserve"> their argument </w:t>
      </w:r>
      <w:r w:rsidRPr="00CF7D30">
        <w:rPr>
          <w:rStyle w:val="Emphasis"/>
          <w:highlight w:val="cyan"/>
        </w:rPr>
        <w:t>onto private sector labor law</w:t>
      </w:r>
      <w:r w:rsidRPr="006E735A">
        <w:rPr>
          <w:rStyle w:val="StyleUnderline"/>
        </w:rPr>
        <w:t>, which the Supreme Court</w:t>
      </w:r>
      <w:r w:rsidRPr="006E735A">
        <w:rPr>
          <w:sz w:val="14"/>
        </w:rPr>
        <w:t xml:space="preserve"> (sidestepping a significant state action question with respect to constitutional claims132 ) </w:t>
      </w:r>
      <w:r w:rsidRPr="006E735A">
        <w:rPr>
          <w:rStyle w:val="StyleUnderline"/>
        </w:rPr>
        <w:t>has proven inclined to align with its public sector decisions as a matter of statutory interpretation</w:t>
      </w:r>
      <w:r w:rsidRPr="006E735A">
        <w:rPr>
          <w:sz w:val="14"/>
        </w:rPr>
        <w:t>. And they have already asked the Supreme Court to reassess the First Amendment status of public sector exclusive representation.133</w:t>
      </w:r>
    </w:p>
    <w:p w14:paraId="33524E52" w14:textId="77777777" w:rsidR="0060647F" w:rsidRPr="006E735A" w:rsidRDefault="0060647F" w:rsidP="0060647F">
      <w:pPr>
        <w:rPr>
          <w:sz w:val="14"/>
        </w:rPr>
      </w:pPr>
      <w:r w:rsidRPr="006E735A">
        <w:rPr>
          <w:sz w:val="14"/>
        </w:rPr>
        <w:t>One might imagine that the Court’s one-sided First Amendment expansion will prove difficult to contain. In fact, lower courts have begun to narrow the class of secondary activity subject to regulation. And to the extent the justices hold the line, they will open themselves to the same charges of hypocrisy and antilabor bias that beset their Lochner-era forebears. Moving forward, lawyers, litigants, and judges will have to decide whether robust First Amendment review of labor law would ultimately serve their interests, and at what cost.134</w:t>
      </w:r>
    </w:p>
    <w:p w14:paraId="77936851" w14:textId="77777777" w:rsidR="0060647F" w:rsidRPr="006E735A" w:rsidRDefault="0060647F" w:rsidP="0060647F">
      <w:pPr>
        <w:rPr>
          <w:sz w:val="14"/>
        </w:rPr>
      </w:pPr>
      <w:r w:rsidRPr="006E735A">
        <w:rPr>
          <w:sz w:val="14"/>
        </w:rPr>
        <w:t xml:space="preserve">During the decades after the Constitutional Revolution, </w:t>
      </w:r>
      <w:r w:rsidRPr="006E735A">
        <w:rPr>
          <w:rStyle w:val="StyleUnderline"/>
        </w:rPr>
        <w:t>the Supreme Court insisted that the First Amendment must occasionally yield to legislative choices about “the competing interests of unions, employers, their employees, and the public at large.”</w:t>
      </w:r>
      <w:r w:rsidRPr="006E735A">
        <w:rPr>
          <w:sz w:val="14"/>
        </w:rPr>
        <w:t>135 In upholding a state injunction against peaceful picketing in the 1957 decision Teamsters Union v. Vogt,136 Justice Frankfurter explained on behalf of the Supreme Court majority that constitutional protection for free speech did not immunize labor activity from state regulation.137 In a mournful dissent, Justice Douglas described the decision as a “formal surrender.”138 “[F]or practical purposes,” he explained, the law had reverted to the “situation . . . as it was when Senn v. Tile Layers Protective Union was decided.”139 Organized labor was protected by statute rather than the Constitution, as it was in the brief period been between the Supreme Court’s validation of the NLRA in Jones &amp; Laughlin Steel and its subsequent decisions elevating union activity to First Amendment status. That is, labor picketing was subject to government regulation, as it was before the modern First Amendment took shape.</w:t>
      </w:r>
    </w:p>
    <w:p w14:paraId="6D15E508" w14:textId="77777777" w:rsidR="0060647F" w:rsidRPr="006E735A" w:rsidRDefault="0060647F" w:rsidP="0060647F">
      <w:pPr>
        <w:rPr>
          <w:sz w:val="14"/>
        </w:rPr>
      </w:pPr>
      <w:r w:rsidRPr="006E735A">
        <w:rPr>
          <w:sz w:val="14"/>
        </w:rPr>
        <w:t xml:space="preserve">But in accusing the Court of “com[ing] full circle,”140 Justice Douglas exaggerated the extent of the Court’s retreat. The picketing decisions of the mid-twentieth century reflected a durable compromise, pursuant to which both labor and antiunion activity were insulated from First Amendment challenge. </w:t>
      </w:r>
      <w:r w:rsidRPr="006E735A">
        <w:rPr>
          <w:rStyle w:val="StyleUnderline"/>
        </w:rPr>
        <w:t xml:space="preserve">Lurking behind labor’s First Amendment exceptionalism was the recognition that </w:t>
      </w:r>
      <w:r w:rsidRPr="00F96D11">
        <w:rPr>
          <w:rStyle w:val="StyleUnderline"/>
        </w:rPr>
        <w:t xml:space="preserve">the postwar labor law regime, with its complicated balancing of employer and worker rights, had operated to </w:t>
      </w:r>
      <w:r w:rsidRPr="00F96D11">
        <w:rPr>
          <w:rStyle w:val="Emphasis"/>
        </w:rPr>
        <w:t>dampen industrial unrest</w:t>
      </w:r>
      <w:r w:rsidRPr="00F96D11">
        <w:rPr>
          <w:rStyle w:val="StyleUnderline"/>
        </w:rPr>
        <w:t xml:space="preserve"> and facilitate </w:t>
      </w:r>
      <w:r w:rsidRPr="00F96D11">
        <w:rPr>
          <w:rStyle w:val="Emphasis"/>
        </w:rPr>
        <w:t>American economic growth</w:t>
      </w:r>
      <w:r w:rsidRPr="00F96D11">
        <w:rPr>
          <w:sz w:val="14"/>
        </w:rPr>
        <w:t>.</w:t>
      </w:r>
      <w:r w:rsidRPr="006E735A">
        <w:rPr>
          <w:sz w:val="14"/>
        </w:rPr>
        <w:t xml:space="preserve">141 </w:t>
      </w:r>
      <w:r w:rsidRPr="006E735A">
        <w:rPr>
          <w:rStyle w:val="StyleUnderline"/>
        </w:rPr>
        <w:t xml:space="preserve">To advance these goals—which may have seemed like “compelling government interests,” though the accommodation was rarely framed in conventional doctrinal terms—the </w:t>
      </w:r>
      <w:r w:rsidRPr="00CF7D30">
        <w:rPr>
          <w:rStyle w:val="StyleUnderline"/>
          <w:highlight w:val="cyan"/>
        </w:rPr>
        <w:t>courts constrained the</w:t>
      </w:r>
      <w:r w:rsidRPr="006E735A">
        <w:rPr>
          <w:rStyle w:val="StyleUnderline"/>
        </w:rPr>
        <w:t xml:space="preserve"> operation of the </w:t>
      </w:r>
      <w:r w:rsidRPr="00CF7D30">
        <w:rPr>
          <w:rStyle w:val="StyleUnderline"/>
          <w:highlight w:val="cyan"/>
        </w:rPr>
        <w:t>First Amendment in</w:t>
      </w:r>
      <w:r w:rsidRPr="006E735A">
        <w:rPr>
          <w:rStyle w:val="StyleUnderline"/>
        </w:rPr>
        <w:t xml:space="preserve"> the </w:t>
      </w:r>
      <w:r w:rsidRPr="00CF7D30">
        <w:rPr>
          <w:rStyle w:val="StyleUnderline"/>
          <w:highlight w:val="cyan"/>
        </w:rPr>
        <w:t>labor</w:t>
      </w:r>
      <w:r w:rsidRPr="006E735A">
        <w:rPr>
          <w:rStyle w:val="StyleUnderline"/>
        </w:rPr>
        <w:t xml:space="preserve"> context. </w:t>
      </w:r>
      <w:r w:rsidRPr="00CF7D30">
        <w:rPr>
          <w:rStyle w:val="StyleUnderline"/>
          <w:highlight w:val="cyan"/>
        </w:rPr>
        <w:t>Just as</w:t>
      </w:r>
      <w:r w:rsidRPr="006E735A">
        <w:rPr>
          <w:rStyle w:val="StyleUnderline"/>
        </w:rPr>
        <w:t xml:space="preserve"> </w:t>
      </w:r>
      <w:r w:rsidRPr="006E735A">
        <w:rPr>
          <w:rStyle w:val="Emphasis"/>
        </w:rPr>
        <w:t xml:space="preserve">an unequivocal </w:t>
      </w:r>
      <w:r w:rsidRPr="00CF7D30">
        <w:rPr>
          <w:rStyle w:val="Emphasis"/>
          <w:highlight w:val="cyan"/>
        </w:rPr>
        <w:t>right to strike</w:t>
      </w:r>
      <w:r w:rsidRPr="00CF7D30">
        <w:rPr>
          <w:rStyle w:val="StyleUnderline"/>
          <w:highlight w:val="cyan"/>
        </w:rPr>
        <w:t xml:space="preserve"> would unleash </w:t>
      </w:r>
      <w:r w:rsidRPr="00CF7D30">
        <w:rPr>
          <w:rStyle w:val="Emphasis"/>
          <w:highlight w:val="cyan"/>
        </w:rPr>
        <w:t>unpalatable economic power</w:t>
      </w:r>
      <w:r w:rsidRPr="006E735A">
        <w:rPr>
          <w:rStyle w:val="StyleUnderline"/>
        </w:rPr>
        <w:t xml:space="preserve">, </w:t>
      </w:r>
      <w:r w:rsidRPr="00CF7D30">
        <w:rPr>
          <w:rStyle w:val="StyleUnderline"/>
          <w:highlight w:val="cyan"/>
        </w:rPr>
        <w:t xml:space="preserve">an </w:t>
      </w:r>
      <w:r w:rsidRPr="00CF7D30">
        <w:rPr>
          <w:rStyle w:val="Emphasis"/>
          <w:highlight w:val="cyan"/>
        </w:rPr>
        <w:t>unequivocal right to work would</w:t>
      </w:r>
      <w:r w:rsidRPr="006E735A">
        <w:rPr>
          <w:sz w:val="14"/>
        </w:rPr>
        <w:t xml:space="preserve"> disturb the New Deal settlement and </w:t>
      </w:r>
      <w:r w:rsidRPr="00CF7D30">
        <w:rPr>
          <w:rStyle w:val="Emphasis"/>
          <w:highlight w:val="cyan"/>
        </w:rPr>
        <w:t>impugn</w:t>
      </w:r>
      <w:r w:rsidRPr="006E735A">
        <w:rPr>
          <w:rStyle w:val="Emphasis"/>
        </w:rPr>
        <w:t xml:space="preserve"> the legitimacy of the courts</w:t>
      </w:r>
      <w:r w:rsidRPr="006E735A">
        <w:rPr>
          <w:rStyle w:val="StyleUnderline"/>
        </w:rPr>
        <w:t xml:space="preserve">, not to mention the </w:t>
      </w:r>
      <w:r w:rsidRPr="00CF7D30">
        <w:rPr>
          <w:rStyle w:val="Emphasis"/>
          <w:highlight w:val="cyan"/>
        </w:rPr>
        <w:t>stability of</w:t>
      </w:r>
      <w:r w:rsidRPr="006E735A">
        <w:rPr>
          <w:rStyle w:val="Emphasis"/>
        </w:rPr>
        <w:t xml:space="preserve"> the postwar </w:t>
      </w:r>
      <w:r w:rsidRPr="00CF7D30">
        <w:rPr>
          <w:rStyle w:val="Emphasis"/>
          <w:highlight w:val="cyan"/>
        </w:rPr>
        <w:t>legal order</w:t>
      </w:r>
      <w:r w:rsidRPr="006E735A">
        <w:rPr>
          <w:sz w:val="14"/>
        </w:rPr>
        <w:t>.</w:t>
      </w:r>
    </w:p>
    <w:p w14:paraId="7C005C9D" w14:textId="77777777" w:rsidR="0060647F" w:rsidRDefault="0060647F" w:rsidP="0060647F">
      <w:pPr>
        <w:rPr>
          <w:sz w:val="14"/>
        </w:rPr>
      </w:pPr>
      <w:r w:rsidRPr="006E735A">
        <w:rPr>
          <w:sz w:val="14"/>
        </w:rPr>
        <w:t xml:space="preserve">Against this broader backdrop, recognizing a First Amendment obstacle to public sector agency fees threatens to unweave the web. </w:t>
      </w:r>
      <w:r w:rsidRPr="006E735A">
        <w:rPr>
          <w:rStyle w:val="StyleUnderline"/>
        </w:rPr>
        <w:t>To couch the right to work in the Constitution while licensing courts and legislatures to suppress the right to strike would truly be to “come full circle.” It</w:t>
      </w:r>
      <w:r w:rsidRPr="006E735A">
        <w:rPr>
          <w:sz w:val="14"/>
        </w:rPr>
        <w:t xml:space="preserve"> would replicate the constitutional dynamics of the Lochner era, an approach excoriated by generations of scholars and judges for its lopsided attentiveness to the interests of antiunion workers and employers.142 It would, in short, mark a return “for practical purposes” to the “situation . . . as it was” before Jones &amp; Laughlin Steel was decided. And the situation then, it bears remembering, was a world on the brink of revolution.</w:t>
      </w:r>
    </w:p>
    <w:p w14:paraId="34EDE4DA" w14:textId="77777777" w:rsidR="0060647F" w:rsidRPr="006E735A" w:rsidRDefault="0060647F" w:rsidP="0060647F">
      <w:pPr>
        <w:rPr>
          <w:sz w:val="14"/>
        </w:rPr>
      </w:pPr>
    </w:p>
    <w:p w14:paraId="257155BD" w14:textId="77777777" w:rsidR="0060647F" w:rsidRPr="006E735A" w:rsidRDefault="0060647F" w:rsidP="0060647F">
      <w:pPr>
        <w:pStyle w:val="Heading4"/>
        <w:rPr>
          <w:rFonts w:cs="Calibri"/>
        </w:rPr>
      </w:pPr>
      <w:r>
        <w:rPr>
          <w:rFonts w:cs="Calibri"/>
        </w:rPr>
        <w:t xml:space="preserve">It </w:t>
      </w:r>
      <w:r w:rsidRPr="006E735A">
        <w:rPr>
          <w:rFonts w:cs="Calibri"/>
        </w:rPr>
        <w:t xml:space="preserve">erases virtually </w:t>
      </w:r>
      <w:r w:rsidRPr="006E735A">
        <w:rPr>
          <w:rFonts w:cs="Calibri"/>
          <w:u w:val="single"/>
        </w:rPr>
        <w:t>every</w:t>
      </w:r>
      <w:r w:rsidRPr="006E735A">
        <w:rPr>
          <w:rFonts w:cs="Calibri"/>
        </w:rPr>
        <w:t xml:space="preserve"> regulation</w:t>
      </w:r>
      <w:r>
        <w:rPr>
          <w:rFonts w:cs="Calibri"/>
        </w:rPr>
        <w:t xml:space="preserve"> from administrative agencies. </w:t>
      </w:r>
    </w:p>
    <w:p w14:paraId="07F305A3" w14:textId="77777777" w:rsidR="0060647F" w:rsidRPr="006E735A" w:rsidRDefault="0060647F" w:rsidP="0060647F">
      <w:r w:rsidRPr="006E735A">
        <w:rPr>
          <w:rStyle w:val="Style13ptBold"/>
        </w:rPr>
        <w:t>Shanor 16</w:t>
      </w:r>
      <w:r w:rsidRPr="006E735A">
        <w:t xml:space="preserve"> – Amanda Shanor, assistant professor at the Wharton School of the University of Pennsylvania, JD from Yale Law School, PhD candidate at Yale, former lawyer at the ACLU’s Speech, Privacy, and Technology Project, 2016, “The New Lochner,” Wisconsin Law Review, Vol. 2016, No. 1, pp. 133-210, https://law.yale.edu/sites/default/files/area/center/isp/documents/amanda_shanor_the_new_lochner_2016_wisc._l._rev._133.pdf</w:t>
      </w:r>
    </w:p>
    <w:p w14:paraId="112BE6C1" w14:textId="77777777" w:rsidR="0060647F" w:rsidRPr="006E735A" w:rsidRDefault="0060647F" w:rsidP="0060647F">
      <w:pPr>
        <w:rPr>
          <w:sz w:val="14"/>
        </w:rPr>
      </w:pPr>
      <w:r w:rsidRPr="006E735A">
        <w:rPr>
          <w:sz w:val="14"/>
        </w:rPr>
        <w:t xml:space="preserve">The </w:t>
      </w:r>
      <w:r w:rsidRPr="00CF7D30">
        <w:rPr>
          <w:rStyle w:val="Emphasis"/>
          <w:highlight w:val="cyan"/>
        </w:rPr>
        <w:t>stakes</w:t>
      </w:r>
      <w:r w:rsidRPr="006E735A">
        <w:rPr>
          <w:rStyle w:val="Emphasis"/>
        </w:rPr>
        <w:t xml:space="preserve"> of this burgeoning constitutional conflict </w:t>
      </w:r>
      <w:r w:rsidRPr="00CF7D30">
        <w:rPr>
          <w:rStyle w:val="Emphasis"/>
          <w:highlight w:val="cyan"/>
        </w:rPr>
        <w:t>are high</w:t>
      </w:r>
      <w:r w:rsidRPr="006E735A">
        <w:rPr>
          <w:rStyle w:val="StyleUnderline"/>
        </w:rPr>
        <w:t xml:space="preserve"> due to a simple but often overlooked fact: because nearly </w:t>
      </w:r>
      <w:r w:rsidRPr="00CF7D30">
        <w:rPr>
          <w:rStyle w:val="Emphasis"/>
          <w:highlight w:val="cyan"/>
        </w:rPr>
        <w:t>all</w:t>
      </w:r>
      <w:r w:rsidRPr="006E735A">
        <w:rPr>
          <w:rStyle w:val="Emphasis"/>
        </w:rPr>
        <w:t xml:space="preserve"> human action—and so state </w:t>
      </w:r>
      <w:r w:rsidRPr="00CF7D30">
        <w:rPr>
          <w:rStyle w:val="Emphasis"/>
          <w:highlight w:val="cyan"/>
        </w:rPr>
        <w:t>regulation</w:t>
      </w:r>
      <w:r w:rsidRPr="006E735A">
        <w:rPr>
          <w:rStyle w:val="StyleUnderline"/>
        </w:rPr>
        <w:t>—</w:t>
      </w:r>
      <w:r w:rsidRPr="00CF7D30">
        <w:rPr>
          <w:rStyle w:val="StyleUnderline"/>
          <w:highlight w:val="cyan"/>
        </w:rPr>
        <w:t>operates through communication</w:t>
      </w:r>
      <w:r w:rsidRPr="006E735A">
        <w:rPr>
          <w:rStyle w:val="StyleUnderline"/>
        </w:rPr>
        <w:t xml:space="preserve">, the </w:t>
      </w:r>
      <w:r w:rsidRPr="00CF7D30">
        <w:rPr>
          <w:rStyle w:val="StyleUnderline"/>
          <w:highlight w:val="cyan"/>
        </w:rPr>
        <w:t xml:space="preserve">First Amendment possesses </w:t>
      </w:r>
      <w:r w:rsidRPr="00CF7D30">
        <w:rPr>
          <w:rStyle w:val="Emphasis"/>
          <w:highlight w:val="cyan"/>
        </w:rPr>
        <w:t>near total deregulatory potential</w:t>
      </w:r>
      <w:r w:rsidRPr="006E735A">
        <w:rPr>
          <w:sz w:val="14"/>
        </w:rPr>
        <w:t xml:space="preserve">. For this reason, </w:t>
      </w:r>
      <w:r w:rsidRPr="006E735A">
        <w:rPr>
          <w:rStyle w:val="StyleUnderline"/>
        </w:rPr>
        <w:t xml:space="preserve">the scope of First Amendment </w:t>
      </w:r>
      <w:r w:rsidRPr="00CF7D30">
        <w:rPr>
          <w:rStyle w:val="StyleUnderline"/>
          <w:highlight w:val="cyan"/>
        </w:rPr>
        <w:t>protection</w:t>
      </w:r>
      <w:r w:rsidRPr="006E735A">
        <w:rPr>
          <w:rStyle w:val="StyleUnderline"/>
        </w:rPr>
        <w:t xml:space="preserve"> uniquely </w:t>
      </w:r>
      <w:r w:rsidRPr="00CF7D30">
        <w:rPr>
          <w:rStyle w:val="StyleUnderline"/>
          <w:highlight w:val="cyan"/>
        </w:rPr>
        <w:t>tracks the boundary of</w:t>
      </w:r>
      <w:r w:rsidRPr="006E735A">
        <w:rPr>
          <w:rStyle w:val="StyleUnderline"/>
        </w:rPr>
        <w:t xml:space="preserve"> the constitutionally permissible </w:t>
      </w:r>
      <w:r w:rsidRPr="00CF7D30">
        <w:rPr>
          <w:rStyle w:val="Emphasis"/>
          <w:highlight w:val="cyan"/>
        </w:rPr>
        <w:t>admin</w:t>
      </w:r>
      <w:r w:rsidRPr="006E735A">
        <w:rPr>
          <w:rStyle w:val="Emphasis"/>
        </w:rPr>
        <w:t xml:space="preserve">istrative </w:t>
      </w:r>
      <w:r w:rsidRPr="00CF7D30">
        <w:rPr>
          <w:rStyle w:val="Emphasis"/>
          <w:highlight w:val="cyan"/>
        </w:rPr>
        <w:t>state</w:t>
      </w:r>
      <w:r w:rsidRPr="006E735A">
        <w:rPr>
          <w:sz w:val="14"/>
        </w:rPr>
        <w:t>. This section elaborates those contentions and paints the stakes of the growing conflict between the First Amendment and the administrative state.</w:t>
      </w:r>
    </w:p>
    <w:p w14:paraId="5C4037DA" w14:textId="77777777" w:rsidR="0060647F" w:rsidRPr="006E735A" w:rsidRDefault="0060647F" w:rsidP="0060647F">
      <w:pPr>
        <w:rPr>
          <w:sz w:val="14"/>
        </w:rPr>
      </w:pPr>
      <w:r w:rsidRPr="006E735A">
        <w:rPr>
          <w:sz w:val="14"/>
        </w:rPr>
        <w:t xml:space="preserve">Nearly all human action operates in whole or in part through speech, or at least in such a fashion that another human being could understand it as expressive. A few examples should illustrate the deep sense in which man is a speaking animal, including in his economic affairs. The conduct of buying a car, for instance, involves conversations with the dealer, the offer of a price, and the signing of a contract that is written in words. So, too, the conduct of robbing a bank or flying on a plane. A bank robber must demand cash from the cashier. Before I can take a plane I must first purchase a ticket, reading the price and terms (written in words), agree to that price and terms in a contract (likewise written in words), and make the purchase using a credit card that I acquired through signing a contract (written in words). When I arrive at the airport, I speak with the TSA representatives and flight attendants, who permit me, I hope, to move to the next stage of the activity. </w:t>
      </w:r>
      <w:r w:rsidRPr="006E735A">
        <w:rPr>
          <w:rStyle w:val="StyleUnderline"/>
        </w:rPr>
        <w:t xml:space="preserve">From its inception, each of these forms of conduct, like a multitude of others, are constituted by and intertwined with </w:t>
      </w:r>
      <w:r w:rsidRPr="006E735A">
        <w:rPr>
          <w:rStyle w:val="Emphasis"/>
        </w:rPr>
        <w:t>words</w:t>
      </w:r>
      <w:r w:rsidRPr="006E735A">
        <w:rPr>
          <w:rStyle w:val="StyleUnderline"/>
        </w:rPr>
        <w:t xml:space="preserve">, </w:t>
      </w:r>
      <w:r w:rsidRPr="006E735A">
        <w:rPr>
          <w:rStyle w:val="Emphasis"/>
        </w:rPr>
        <w:t>speech</w:t>
      </w:r>
      <w:r w:rsidRPr="006E735A">
        <w:rPr>
          <w:rStyle w:val="StyleUnderline"/>
        </w:rPr>
        <w:t xml:space="preserve">, and </w:t>
      </w:r>
      <w:r w:rsidRPr="006E735A">
        <w:rPr>
          <w:rStyle w:val="Emphasis"/>
        </w:rPr>
        <w:t>expressive conduct</w:t>
      </w:r>
      <w:r w:rsidRPr="006E735A">
        <w:rPr>
          <w:sz w:val="14"/>
        </w:rPr>
        <w:t>.</w:t>
      </w:r>
    </w:p>
    <w:p w14:paraId="26AB99D0" w14:textId="77777777" w:rsidR="0060647F" w:rsidRPr="006E735A" w:rsidRDefault="0060647F" w:rsidP="0060647F">
      <w:pPr>
        <w:rPr>
          <w:sz w:val="14"/>
        </w:rPr>
      </w:pPr>
      <w:r w:rsidRPr="006E735A">
        <w:rPr>
          <w:sz w:val="14"/>
        </w:rPr>
        <w:t>Just as most conduct operates in whole or in part through speech, most conduct can be expressive. The 9/11 bombings were certainly expressive, if also shocking and horrifying, in part because of their expressive character. A shoulder shrug, cutting someone off in traffic, the creation of a beautiful painting or an ugly one, a fist pounded on a boardroom table, and blowing a kiss—all of these ‘actions’ contain some element of expressive meaning. Humans are embedded in expression and their conduct is intertwined with speech.</w:t>
      </w:r>
    </w:p>
    <w:p w14:paraId="20387E75" w14:textId="77777777" w:rsidR="0060647F" w:rsidRPr="006E735A" w:rsidRDefault="0060647F" w:rsidP="0060647F">
      <w:pPr>
        <w:rPr>
          <w:sz w:val="14"/>
        </w:rPr>
      </w:pPr>
      <w:r w:rsidRPr="006E735A">
        <w:rPr>
          <w:sz w:val="14"/>
        </w:rPr>
        <w:t xml:space="preserve">For the same reason, </w:t>
      </w:r>
      <w:r w:rsidRPr="00CF7D30">
        <w:rPr>
          <w:rStyle w:val="StyleUnderline"/>
          <w:highlight w:val="cyan"/>
        </w:rPr>
        <w:t>almost all regulation</w:t>
      </w:r>
      <w:r w:rsidRPr="006E735A">
        <w:rPr>
          <w:rStyle w:val="StyleUnderline"/>
        </w:rPr>
        <w:t xml:space="preserve"> is or </w:t>
      </w:r>
      <w:r w:rsidRPr="00CF7D30">
        <w:rPr>
          <w:rStyle w:val="StyleUnderline"/>
          <w:highlight w:val="cyan"/>
        </w:rPr>
        <w:t xml:space="preserve">could be understood to </w:t>
      </w:r>
      <w:r w:rsidRPr="00CF7D30">
        <w:rPr>
          <w:rStyle w:val="Emphasis"/>
          <w:highlight w:val="cyan"/>
        </w:rPr>
        <w:t>regulate</w:t>
      </w:r>
      <w:r w:rsidRPr="006E735A">
        <w:rPr>
          <w:rStyle w:val="Emphasis"/>
        </w:rPr>
        <w:t xml:space="preserve"> speech or </w:t>
      </w:r>
      <w:r w:rsidRPr="00CF7D30">
        <w:rPr>
          <w:rStyle w:val="Emphasis"/>
          <w:highlight w:val="cyan"/>
        </w:rPr>
        <w:t>expression</w:t>
      </w:r>
      <w:r w:rsidRPr="006E735A">
        <w:rPr>
          <w:sz w:val="14"/>
        </w:rPr>
        <w:t xml:space="preserve">. The tax forms you file contain written speech in some basic sense. </w:t>
      </w:r>
      <w:r w:rsidRPr="00CF7D30">
        <w:rPr>
          <w:rStyle w:val="Emphasis"/>
          <w:highlight w:val="cyan"/>
        </w:rPr>
        <w:t>S</w:t>
      </w:r>
      <w:r w:rsidRPr="006E735A">
        <w:rPr>
          <w:rStyle w:val="StyleUnderline"/>
        </w:rPr>
        <w:t xml:space="preserve">ecurity and </w:t>
      </w:r>
      <w:r w:rsidRPr="00CF7D30">
        <w:rPr>
          <w:rStyle w:val="Emphasis"/>
          <w:highlight w:val="cyan"/>
        </w:rPr>
        <w:t>E</w:t>
      </w:r>
      <w:r w:rsidRPr="006E735A">
        <w:rPr>
          <w:rStyle w:val="StyleUnderline"/>
        </w:rPr>
        <w:t xml:space="preserve">xchange </w:t>
      </w:r>
      <w:r w:rsidRPr="00CF7D30">
        <w:rPr>
          <w:rStyle w:val="Emphasis"/>
          <w:highlight w:val="cyan"/>
        </w:rPr>
        <w:t>C</w:t>
      </w:r>
      <w:r w:rsidRPr="006E735A">
        <w:rPr>
          <w:rStyle w:val="StyleUnderline"/>
        </w:rPr>
        <w:t xml:space="preserve">ommission </w:t>
      </w:r>
      <w:r w:rsidRPr="00CF7D30">
        <w:rPr>
          <w:rStyle w:val="StyleUnderline"/>
          <w:highlight w:val="cyan"/>
        </w:rPr>
        <w:t>disclosures</w:t>
      </w:r>
      <w:r w:rsidRPr="006E735A">
        <w:rPr>
          <w:sz w:val="14"/>
        </w:rPr>
        <w:t xml:space="preserve">, too, </w:t>
      </w:r>
      <w:r w:rsidRPr="00CF7D30">
        <w:rPr>
          <w:rStyle w:val="StyleUnderline"/>
          <w:highlight w:val="cyan"/>
        </w:rPr>
        <w:t>involve speech in an idiomatic sense</w:t>
      </w:r>
      <w:r w:rsidRPr="006E735A">
        <w:rPr>
          <w:sz w:val="14"/>
        </w:rPr>
        <w:t xml:space="preserve">. </w:t>
      </w:r>
      <w:r w:rsidRPr="00CF7D30">
        <w:rPr>
          <w:rStyle w:val="StyleUnderline"/>
          <w:highlight w:val="cyan"/>
        </w:rPr>
        <w:t xml:space="preserve">Limitations on </w:t>
      </w:r>
      <w:r w:rsidRPr="00CF7D30">
        <w:rPr>
          <w:rStyle w:val="Emphasis"/>
          <w:highlight w:val="cyan"/>
        </w:rPr>
        <w:t>fraud</w:t>
      </w:r>
      <w:r w:rsidRPr="006E735A">
        <w:rPr>
          <w:rStyle w:val="StyleUnderline"/>
        </w:rPr>
        <w:t xml:space="preserve">, nutrition </w:t>
      </w:r>
      <w:r w:rsidRPr="00CF7D30">
        <w:rPr>
          <w:rStyle w:val="StyleUnderline"/>
          <w:highlight w:val="cyan"/>
        </w:rPr>
        <w:t>label requirements</w:t>
      </w:r>
      <w:r w:rsidRPr="006E735A">
        <w:rPr>
          <w:rStyle w:val="StyleUnderline"/>
        </w:rPr>
        <w:t xml:space="preserve">, </w:t>
      </w:r>
      <w:r w:rsidRPr="00CF7D30">
        <w:rPr>
          <w:rStyle w:val="Emphasis"/>
          <w:highlight w:val="cyan"/>
        </w:rPr>
        <w:t>anti-trust regulation</w:t>
      </w:r>
      <w:r w:rsidRPr="006E735A">
        <w:rPr>
          <w:rStyle w:val="StyleUnderline"/>
        </w:rPr>
        <w:t xml:space="preserve">, </w:t>
      </w:r>
      <w:r w:rsidRPr="00CF7D30">
        <w:rPr>
          <w:rStyle w:val="StyleUnderline"/>
          <w:highlight w:val="cyan"/>
        </w:rPr>
        <w:t>and prohibitions on</w:t>
      </w:r>
      <w:r w:rsidRPr="006E735A">
        <w:rPr>
          <w:rStyle w:val="StyleUnderline"/>
        </w:rPr>
        <w:t xml:space="preserve"> work-place </w:t>
      </w:r>
      <w:r w:rsidRPr="00CF7D30">
        <w:rPr>
          <w:rStyle w:val="StyleUnderline"/>
          <w:highlight w:val="cyan"/>
        </w:rPr>
        <w:t>harassment</w:t>
      </w:r>
      <w:r w:rsidRPr="006E735A">
        <w:rPr>
          <w:rStyle w:val="StyleUnderline"/>
        </w:rPr>
        <w:t xml:space="preserve"> and conspiracy, to name but a few, </w:t>
      </w:r>
      <w:r w:rsidRPr="00CF7D30">
        <w:rPr>
          <w:rStyle w:val="StyleUnderline"/>
          <w:highlight w:val="cyan"/>
        </w:rPr>
        <w:t>all implicate</w:t>
      </w:r>
      <w:r w:rsidRPr="006E735A">
        <w:rPr>
          <w:rStyle w:val="StyleUnderline"/>
        </w:rPr>
        <w:t xml:space="preserve"> the written or spoken </w:t>
      </w:r>
      <w:r w:rsidRPr="00CF7D30">
        <w:rPr>
          <w:rStyle w:val="StyleUnderline"/>
          <w:highlight w:val="cyan"/>
        </w:rPr>
        <w:t>word</w:t>
      </w:r>
      <w:r w:rsidRPr="006E735A">
        <w:rPr>
          <w:sz w:val="14"/>
        </w:rPr>
        <w:t xml:space="preserve">. The Enron defendants were prosecuted on </w:t>
      </w:r>
      <w:r w:rsidRPr="00CF7D30">
        <w:rPr>
          <w:rStyle w:val="Emphasis"/>
          <w:highlight w:val="cyan"/>
        </w:rPr>
        <w:t>conspiracy</w:t>
      </w:r>
      <w:r w:rsidRPr="00CF7D30">
        <w:rPr>
          <w:rStyle w:val="StyleUnderline"/>
          <w:highlight w:val="cyan"/>
        </w:rPr>
        <w:t xml:space="preserve">, </w:t>
      </w:r>
      <w:r w:rsidRPr="00CF7D30">
        <w:rPr>
          <w:rStyle w:val="Emphasis"/>
          <w:highlight w:val="cyan"/>
        </w:rPr>
        <w:t>securities</w:t>
      </w:r>
      <w:r w:rsidRPr="006E735A">
        <w:rPr>
          <w:rStyle w:val="Emphasis"/>
        </w:rPr>
        <w:t xml:space="preserve"> and wire </w:t>
      </w:r>
      <w:r w:rsidRPr="00CF7D30">
        <w:rPr>
          <w:rStyle w:val="Emphasis"/>
          <w:highlight w:val="cyan"/>
        </w:rPr>
        <w:t>fraud</w:t>
      </w:r>
      <w:r w:rsidRPr="006E735A">
        <w:rPr>
          <w:sz w:val="14"/>
        </w:rPr>
        <w:t xml:space="preserve">, </w:t>
      </w:r>
      <w:r w:rsidRPr="00CF7D30">
        <w:rPr>
          <w:rStyle w:val="StyleUnderline"/>
          <w:highlight w:val="cyan"/>
        </w:rPr>
        <w:t>and</w:t>
      </w:r>
      <w:r w:rsidRPr="00CF7D30">
        <w:rPr>
          <w:sz w:val="14"/>
          <w:highlight w:val="cyan"/>
        </w:rPr>
        <w:t xml:space="preserve"> </w:t>
      </w:r>
      <w:r w:rsidRPr="00CF7D30">
        <w:rPr>
          <w:rStyle w:val="Emphasis"/>
          <w:highlight w:val="cyan"/>
        </w:rPr>
        <w:t>insider trading</w:t>
      </w:r>
      <w:r w:rsidRPr="006E735A">
        <w:rPr>
          <w:rStyle w:val="StyleUnderline"/>
        </w:rPr>
        <w:t xml:space="preserve"> counts</w:t>
      </w:r>
      <w:r w:rsidRPr="006E735A">
        <w:rPr>
          <w:sz w:val="14"/>
        </w:rPr>
        <w:t xml:space="preserve">, </w:t>
      </w:r>
      <w:r w:rsidRPr="00CF7D30">
        <w:rPr>
          <w:rStyle w:val="StyleUnderline"/>
          <w:highlight w:val="cyan"/>
        </w:rPr>
        <w:t>all involv</w:t>
      </w:r>
      <w:r w:rsidRPr="006E735A">
        <w:rPr>
          <w:rStyle w:val="StyleUnderline"/>
        </w:rPr>
        <w:t xml:space="preserve">ing </w:t>
      </w:r>
      <w:r w:rsidRPr="00CF7D30">
        <w:rPr>
          <w:rStyle w:val="StyleUnderline"/>
          <w:highlight w:val="cyan"/>
        </w:rPr>
        <w:t>speech</w:t>
      </w:r>
      <w:r w:rsidRPr="006E735A">
        <w:rPr>
          <w:rStyle w:val="StyleUnderline"/>
        </w:rPr>
        <w:t>.</w:t>
      </w:r>
    </w:p>
    <w:p w14:paraId="32580354" w14:textId="77777777" w:rsidR="0060647F" w:rsidRPr="006E735A" w:rsidRDefault="0060647F" w:rsidP="0060647F">
      <w:pPr>
        <w:rPr>
          <w:sz w:val="14"/>
        </w:rPr>
      </w:pPr>
      <w:r w:rsidRPr="006E735A">
        <w:rPr>
          <w:sz w:val="14"/>
        </w:rPr>
        <w:t xml:space="preserve">Frederick Schauer has observed that </w:t>
      </w:r>
      <w:r w:rsidRPr="00CF7D30">
        <w:rPr>
          <w:rStyle w:val="StyleUnderline"/>
          <w:highlight w:val="cyan"/>
        </w:rPr>
        <w:t>First Amendment litigation is</w:t>
      </w:r>
      <w:r w:rsidRPr="006E735A">
        <w:rPr>
          <w:rStyle w:val="StyleUnderline"/>
        </w:rPr>
        <w:t xml:space="preserve"> often </w:t>
      </w:r>
      <w:r w:rsidRPr="00CF7D30">
        <w:rPr>
          <w:rStyle w:val="Emphasis"/>
          <w:highlight w:val="cyan"/>
        </w:rPr>
        <w:t>opportunistic</w:t>
      </w:r>
      <w:r w:rsidRPr="006E735A">
        <w:rPr>
          <w:rStyle w:val="StyleUnderline"/>
        </w:rPr>
        <w:t>, meaning that litigants turn to the First Amendment as their authority of choice when little other authority is on point</w:t>
      </w:r>
      <w:r w:rsidRPr="006E735A">
        <w:rPr>
          <w:sz w:val="14"/>
        </w:rPr>
        <w:t xml:space="preserve">.182 Schauer concludes that this </w:t>
      </w:r>
      <w:r w:rsidRPr="006E735A">
        <w:rPr>
          <w:rStyle w:val="StyleUnderline"/>
        </w:rPr>
        <w:t>opportunism evinces the “power of the First Amendment today as a political force and a rhetorical device in the United States.”</w:t>
      </w:r>
      <w:r w:rsidRPr="006E735A">
        <w:rPr>
          <w:sz w:val="14"/>
        </w:rPr>
        <w:t xml:space="preserve">183 The availability of a First Amendment claim for opportunistic use, however, springs from the pervasiveness of speech and expression. It is this pervasiveness that allows the First Amendment to be “both the first and the last refuge of saints and scoundrels alike.”184 And it is </w:t>
      </w:r>
      <w:r w:rsidRPr="006E735A">
        <w:rPr>
          <w:rStyle w:val="StyleUnderline"/>
        </w:rPr>
        <w:t xml:space="preserve">this </w:t>
      </w:r>
      <w:r w:rsidRPr="00CF7D30">
        <w:rPr>
          <w:rStyle w:val="StyleUnderline"/>
          <w:highlight w:val="cyan"/>
        </w:rPr>
        <w:t>pervasiveness</w:t>
      </w:r>
      <w:r w:rsidRPr="006E735A">
        <w:rPr>
          <w:rStyle w:val="StyleUnderline"/>
        </w:rPr>
        <w:t xml:space="preserve"> that </w:t>
      </w:r>
      <w:r w:rsidRPr="00CF7D30">
        <w:rPr>
          <w:rStyle w:val="StyleUnderline"/>
          <w:highlight w:val="cyan"/>
        </w:rPr>
        <w:t>makes the</w:t>
      </w:r>
      <w:r w:rsidRPr="006E735A">
        <w:rPr>
          <w:rStyle w:val="StyleUnderline"/>
        </w:rPr>
        <w:t xml:space="preserve"> First </w:t>
      </w:r>
      <w:r w:rsidRPr="00CF7D30">
        <w:rPr>
          <w:rStyle w:val="StyleUnderline"/>
          <w:highlight w:val="cyan"/>
        </w:rPr>
        <w:t xml:space="preserve">Amendment’s </w:t>
      </w:r>
      <w:r w:rsidRPr="00CF7D30">
        <w:rPr>
          <w:rStyle w:val="Emphasis"/>
          <w:highlight w:val="cyan"/>
        </w:rPr>
        <w:t>deregulatory potential</w:t>
      </w:r>
      <w:r w:rsidRPr="006E735A">
        <w:rPr>
          <w:rStyle w:val="Emphasis"/>
        </w:rPr>
        <w:t xml:space="preserve"> so </w:t>
      </w:r>
      <w:r w:rsidRPr="00CF7D30">
        <w:rPr>
          <w:rStyle w:val="Emphasis"/>
          <w:highlight w:val="cyan"/>
        </w:rPr>
        <w:t>sweeping</w:t>
      </w:r>
      <w:r w:rsidRPr="006E735A">
        <w:rPr>
          <w:sz w:val="14"/>
        </w:rPr>
        <w:t>.</w:t>
      </w:r>
    </w:p>
    <w:p w14:paraId="75848986" w14:textId="77777777" w:rsidR="0060647F" w:rsidRPr="006E735A" w:rsidRDefault="0060647F" w:rsidP="0060647F">
      <w:pPr>
        <w:rPr>
          <w:sz w:val="14"/>
        </w:rPr>
      </w:pPr>
      <w:r w:rsidRPr="006E735A">
        <w:rPr>
          <w:sz w:val="14"/>
        </w:rPr>
        <w:t xml:space="preserve">A few recent cases clarify the potential reach of the new Lochner. The Supreme Court’s 2011 decision in Sorrell is illustrative. In that case, Vermont data miners and an association of pharmaceutical manufacturers challenged a state law restricting the sale, disclosure, and use of pharmacy data revealing prescribing practices of doctors without their consent.185 The Court concluded that there is a “strong argument” that such information is speech for First Amendment purposes but held the law unconstitutional even if the data was treated as a “mere commodity.”186 “Facts, after all, are the beginning point for much of the speech that is most essential to advance human knowledge and to conduct human affairs.”187 But if information is speech (or even simply a commodity whose regulation alters others’ speech), it is not clear what the First Amendment does not cover or protect with Sorrell’s level of scrutiny. </w:t>
      </w:r>
      <w:r w:rsidRPr="006E735A">
        <w:rPr>
          <w:rStyle w:val="StyleUnderline"/>
        </w:rPr>
        <w:t xml:space="preserve">Certainly, a </w:t>
      </w:r>
      <w:r w:rsidRPr="006E735A">
        <w:rPr>
          <w:rStyle w:val="Emphasis"/>
        </w:rPr>
        <w:t>business license</w:t>
      </w:r>
      <w:r w:rsidRPr="006E735A">
        <w:rPr>
          <w:rStyle w:val="StyleUnderline"/>
        </w:rPr>
        <w:t xml:space="preserve"> or </w:t>
      </w:r>
      <w:r w:rsidRPr="006E735A">
        <w:rPr>
          <w:rStyle w:val="Emphasis"/>
        </w:rPr>
        <w:t>tax filing</w:t>
      </w:r>
      <w:r w:rsidRPr="006E735A">
        <w:rPr>
          <w:rStyle w:val="StyleUnderline"/>
        </w:rPr>
        <w:t xml:space="preserve"> could be considered a regulation of information</w:t>
      </w:r>
      <w:r w:rsidRPr="006E735A">
        <w:rPr>
          <w:sz w:val="14"/>
        </w:rPr>
        <w:t xml:space="preserve">. </w:t>
      </w:r>
      <w:r w:rsidRPr="006E735A">
        <w:rPr>
          <w:rStyle w:val="Emphasis"/>
        </w:rPr>
        <w:t>Insider trading restrictions</w:t>
      </w:r>
      <w:r w:rsidRPr="006E735A">
        <w:rPr>
          <w:sz w:val="14"/>
        </w:rPr>
        <w:t xml:space="preserve">, too, </w:t>
      </w:r>
      <w:r w:rsidRPr="006E735A">
        <w:rPr>
          <w:rStyle w:val="StyleUnderline"/>
        </w:rPr>
        <w:t>regulate when certain information can be disclosed</w:t>
      </w:r>
      <w:r w:rsidRPr="006E735A">
        <w:rPr>
          <w:sz w:val="14"/>
        </w:rPr>
        <w:t xml:space="preserve">. The </w:t>
      </w:r>
      <w:r w:rsidRPr="006E735A">
        <w:rPr>
          <w:rStyle w:val="Emphasis"/>
        </w:rPr>
        <w:t>Federal Rules of Evidence</w:t>
      </w:r>
      <w:r w:rsidRPr="006E735A">
        <w:rPr>
          <w:rStyle w:val="StyleUnderline"/>
        </w:rPr>
        <w:t xml:space="preserve"> prescribe what sorts of information may be admitted at trial or required to be disclosed in discovery. </w:t>
      </w:r>
      <w:r w:rsidRPr="00CF7D30">
        <w:rPr>
          <w:rStyle w:val="StyleUnderline"/>
          <w:highlight w:val="cyan"/>
        </w:rPr>
        <w:t xml:space="preserve">Countless examples of the </w:t>
      </w:r>
      <w:r w:rsidRPr="00CF7D30">
        <w:rPr>
          <w:rStyle w:val="Emphasis"/>
          <w:highlight w:val="cyan"/>
        </w:rPr>
        <w:t>regulation of “information”</w:t>
      </w:r>
      <w:r w:rsidRPr="00CF7D30">
        <w:rPr>
          <w:rStyle w:val="StyleUnderline"/>
          <w:highlight w:val="cyan"/>
        </w:rPr>
        <w:t xml:space="preserve"> spring to mind</w:t>
      </w:r>
      <w:r w:rsidRPr="006E735A">
        <w:rPr>
          <w:sz w:val="14"/>
        </w:rPr>
        <w:t>.</w:t>
      </w:r>
    </w:p>
    <w:p w14:paraId="789CDBFA" w14:textId="77777777" w:rsidR="0060647F" w:rsidRDefault="0060647F" w:rsidP="0060647F">
      <w:pPr>
        <w:rPr>
          <w:sz w:val="14"/>
        </w:rPr>
      </w:pPr>
      <w:r w:rsidRPr="006E735A">
        <w:rPr>
          <w:sz w:val="14"/>
        </w:rPr>
        <w:t xml:space="preserve">Sorrell moreover held that content-based restrictions that burden speech are subject to “heightened” scrutiny, adding that “[c]ommercial speech is no exception.”188 The Court emphasized that “[i]n the ordinary case it is all but dispositive to conclude that a law is content-based.”189 But could this really be so? </w:t>
      </w:r>
      <w:r w:rsidRPr="00CF7D30">
        <w:rPr>
          <w:rStyle w:val="StyleUnderline"/>
          <w:highlight w:val="cyan"/>
        </w:rPr>
        <w:t xml:space="preserve">If such a principle was extended, it would </w:t>
      </w:r>
      <w:r w:rsidRPr="00CF7D30">
        <w:rPr>
          <w:rStyle w:val="Emphasis"/>
          <w:highlight w:val="cyan"/>
        </w:rPr>
        <w:t xml:space="preserve">invalidate all mandated commercial </w:t>
      </w:r>
      <w:r w:rsidRPr="00DB405D">
        <w:rPr>
          <w:rStyle w:val="Emphasis"/>
          <w:b w:val="0"/>
          <w:bCs/>
          <w:highlight w:val="cyan"/>
        </w:rPr>
        <w:t>disclosures</w:t>
      </w:r>
      <w:r>
        <w:rPr>
          <w:rStyle w:val="Emphasis"/>
          <w:b w:val="0"/>
          <w:bCs/>
        </w:rPr>
        <w:t xml:space="preserve">. </w:t>
      </w:r>
      <w:r w:rsidRPr="00DB405D">
        <w:rPr>
          <w:sz w:val="14"/>
        </w:rPr>
        <w:t>By</w:t>
      </w:r>
      <w:r w:rsidRPr="006E735A">
        <w:rPr>
          <w:sz w:val="14"/>
        </w:rPr>
        <w:t xml:space="preserve"> definition, all mandatory disclosures require some defined class to say something rather than something else. Were this contention accepted, </w:t>
      </w:r>
      <w:r w:rsidRPr="006E735A">
        <w:rPr>
          <w:rStyle w:val="StyleUnderline"/>
        </w:rPr>
        <w:t>every mandated disclosure would be subject to searching constitutional review</w:t>
      </w:r>
      <w:r w:rsidRPr="006E735A">
        <w:rPr>
          <w:sz w:val="14"/>
        </w:rPr>
        <w:t xml:space="preserve">. </w:t>
      </w:r>
      <w:r w:rsidRPr="00CF7D30">
        <w:rPr>
          <w:rStyle w:val="StyleUnderline"/>
          <w:highlight w:val="cyan"/>
        </w:rPr>
        <w:t>This would</w:t>
      </w:r>
      <w:r w:rsidRPr="006E735A">
        <w:rPr>
          <w:rStyle w:val="StyleUnderline"/>
        </w:rPr>
        <w:t xml:space="preserve"> “all but dispositive[ly]” </w:t>
      </w:r>
      <w:r w:rsidRPr="00CF7D30">
        <w:rPr>
          <w:rStyle w:val="StyleUnderline"/>
          <w:highlight w:val="cyan"/>
        </w:rPr>
        <w:t xml:space="preserve">render unconstitutional </w:t>
      </w:r>
      <w:r w:rsidRPr="00CF7D30">
        <w:rPr>
          <w:rStyle w:val="Emphasis"/>
          <w:highlight w:val="cyan"/>
        </w:rPr>
        <w:t>all warning labels</w:t>
      </w:r>
      <w:r w:rsidRPr="006E735A">
        <w:rPr>
          <w:rStyle w:val="StyleUnderline"/>
        </w:rPr>
        <w:t xml:space="preserve">, </w:t>
      </w:r>
      <w:r w:rsidRPr="00CF7D30">
        <w:rPr>
          <w:rStyle w:val="Emphasis"/>
          <w:highlight w:val="cyan"/>
        </w:rPr>
        <w:t>securities disclosure</w:t>
      </w:r>
      <w:r w:rsidRPr="006E735A">
        <w:rPr>
          <w:rStyle w:val="Emphasis"/>
        </w:rPr>
        <w:t xml:space="preserve"> statement</w:t>
      </w:r>
      <w:r w:rsidRPr="00CF7D30">
        <w:rPr>
          <w:rStyle w:val="Emphasis"/>
          <w:highlight w:val="cyan"/>
        </w:rPr>
        <w:t>s</w:t>
      </w:r>
      <w:r w:rsidRPr="006E735A">
        <w:rPr>
          <w:rStyle w:val="StyleUnderline"/>
        </w:rPr>
        <w:t xml:space="preserve">, even the </w:t>
      </w:r>
      <w:r w:rsidRPr="00CF7D30">
        <w:rPr>
          <w:rStyle w:val="StyleUnderline"/>
          <w:highlight w:val="cyan"/>
        </w:rPr>
        <w:t>mandatory</w:t>
      </w:r>
      <w:r w:rsidRPr="006E735A">
        <w:rPr>
          <w:rStyle w:val="StyleUnderline"/>
        </w:rPr>
        <w:t xml:space="preserve"> filing of </w:t>
      </w:r>
      <w:r w:rsidRPr="00CF7D30">
        <w:rPr>
          <w:rStyle w:val="Emphasis"/>
          <w:highlight w:val="cyan"/>
        </w:rPr>
        <w:t>tax returns</w:t>
      </w:r>
      <w:r w:rsidRPr="006E735A">
        <w:rPr>
          <w:rStyle w:val="StyleUnderline"/>
        </w:rPr>
        <w:t>. Bans on false and misleading commercial speech are likewise patently content-based</w:t>
      </w:r>
      <w:r w:rsidRPr="006E735A">
        <w:rPr>
          <w:sz w:val="14"/>
        </w:rPr>
        <w:t xml:space="preserve">. Taken literally, Sorrell suggests that </w:t>
      </w:r>
      <w:r w:rsidRPr="006E735A">
        <w:rPr>
          <w:rStyle w:val="StyleUnderline"/>
        </w:rPr>
        <w:t xml:space="preserve">the First Amendment impedes the government from banning </w:t>
      </w:r>
      <w:r w:rsidRPr="006E735A">
        <w:rPr>
          <w:rStyle w:val="Emphasis"/>
        </w:rPr>
        <w:t>outright fraud</w:t>
      </w:r>
      <w:r w:rsidRPr="006E735A">
        <w:rPr>
          <w:rStyle w:val="StyleUnderline"/>
        </w:rPr>
        <w:t xml:space="preserve"> because fraud is banned precisely because it is based onfalse representations</w:t>
      </w:r>
      <w:r w:rsidRPr="006E735A">
        <w:rPr>
          <w:sz w:val="14"/>
        </w:rPr>
        <w:t xml:space="preserve">, a content-based restriction.190 </w:t>
      </w:r>
      <w:r w:rsidRPr="00CF7D30">
        <w:rPr>
          <w:rStyle w:val="StyleUnderline"/>
          <w:highlight w:val="cyan"/>
        </w:rPr>
        <w:t>This would render</w:t>
      </w:r>
      <w:r w:rsidRPr="006E735A">
        <w:rPr>
          <w:rStyle w:val="StyleUnderline"/>
        </w:rPr>
        <w:t xml:space="preserve"> much of the work of </w:t>
      </w:r>
      <w:r w:rsidRPr="00CF7D30">
        <w:rPr>
          <w:rStyle w:val="StyleUnderline"/>
          <w:highlight w:val="cyan"/>
        </w:rPr>
        <w:t>the</w:t>
      </w:r>
      <w:r w:rsidRPr="006E735A">
        <w:rPr>
          <w:rStyle w:val="StyleUnderline"/>
        </w:rPr>
        <w:t xml:space="preserve"> </w:t>
      </w:r>
      <w:r w:rsidRPr="00CF7D30">
        <w:rPr>
          <w:rStyle w:val="Emphasis"/>
          <w:highlight w:val="cyan"/>
        </w:rPr>
        <w:t>S</w:t>
      </w:r>
      <w:r w:rsidRPr="006E735A">
        <w:rPr>
          <w:rStyle w:val="StyleUnderline"/>
        </w:rPr>
        <w:t xml:space="preserve">ecurities and </w:t>
      </w:r>
      <w:r w:rsidRPr="00CF7D30">
        <w:rPr>
          <w:rStyle w:val="Emphasis"/>
          <w:highlight w:val="cyan"/>
        </w:rPr>
        <w:t>E</w:t>
      </w:r>
      <w:r w:rsidRPr="006E735A">
        <w:rPr>
          <w:rStyle w:val="StyleUnderline"/>
        </w:rPr>
        <w:t xml:space="preserve">xchange </w:t>
      </w:r>
      <w:r w:rsidRPr="00CF7D30">
        <w:rPr>
          <w:rStyle w:val="Emphasis"/>
          <w:highlight w:val="cyan"/>
        </w:rPr>
        <w:t>C</w:t>
      </w:r>
      <w:r w:rsidRPr="006E735A">
        <w:rPr>
          <w:rStyle w:val="StyleUnderline"/>
        </w:rPr>
        <w:t xml:space="preserve">ommission </w:t>
      </w:r>
      <w:r w:rsidRPr="00CF7D30">
        <w:rPr>
          <w:rStyle w:val="StyleUnderline"/>
          <w:highlight w:val="cyan"/>
        </w:rPr>
        <w:t>and</w:t>
      </w:r>
      <w:r w:rsidRPr="006E735A">
        <w:rPr>
          <w:rStyle w:val="StyleUnderline"/>
        </w:rPr>
        <w:t xml:space="preserve"> </w:t>
      </w:r>
      <w:r w:rsidRPr="00CF7D30">
        <w:rPr>
          <w:rStyle w:val="Emphasis"/>
          <w:highlight w:val="cyan"/>
        </w:rPr>
        <w:t>F</w:t>
      </w:r>
      <w:r w:rsidRPr="006E735A">
        <w:rPr>
          <w:rStyle w:val="StyleUnderline"/>
        </w:rPr>
        <w:t xml:space="preserve">ederal </w:t>
      </w:r>
      <w:r w:rsidRPr="00CF7D30">
        <w:rPr>
          <w:rStyle w:val="Emphasis"/>
          <w:highlight w:val="cyan"/>
        </w:rPr>
        <w:t>T</w:t>
      </w:r>
      <w:r w:rsidRPr="006E735A">
        <w:rPr>
          <w:rStyle w:val="StyleUnderline"/>
        </w:rPr>
        <w:t xml:space="preserve">rade </w:t>
      </w:r>
      <w:r w:rsidRPr="00CF7D30">
        <w:rPr>
          <w:rStyle w:val="Emphasis"/>
          <w:highlight w:val="cyan"/>
        </w:rPr>
        <w:t>C</w:t>
      </w:r>
      <w:r w:rsidRPr="006E735A">
        <w:rPr>
          <w:rStyle w:val="StyleUnderline"/>
        </w:rPr>
        <w:t xml:space="preserve">ommission </w:t>
      </w:r>
      <w:r w:rsidRPr="00CF7D30">
        <w:rPr>
          <w:rStyle w:val="Emphasis"/>
          <w:highlight w:val="cyan"/>
        </w:rPr>
        <w:t>unconstitutional</w:t>
      </w:r>
      <w:r w:rsidRPr="006E735A">
        <w:rPr>
          <w:sz w:val="14"/>
        </w:rPr>
        <w:t>.</w:t>
      </w:r>
    </w:p>
    <w:p w14:paraId="34B0013A" w14:textId="77777777" w:rsidR="0060647F" w:rsidRDefault="0060647F" w:rsidP="0060647F">
      <w:pPr>
        <w:rPr>
          <w:sz w:val="14"/>
        </w:rPr>
      </w:pPr>
    </w:p>
    <w:p w14:paraId="5F2BEE34" w14:textId="77777777" w:rsidR="0060647F" w:rsidRPr="006E735A" w:rsidRDefault="0060647F" w:rsidP="0060647F">
      <w:pPr>
        <w:pStyle w:val="Heading4"/>
        <w:jc w:val="both"/>
        <w:rPr>
          <w:rStyle w:val="Style13ptBold"/>
          <w:rFonts w:cs="Calibri"/>
        </w:rPr>
      </w:pPr>
      <w:r w:rsidRPr="006E735A">
        <w:rPr>
          <w:rFonts w:cs="Calibri"/>
        </w:rPr>
        <w:t xml:space="preserve">Consolidation in IoT locks in extinction---only a decentralized global data infrastructure creates a </w:t>
      </w:r>
      <w:r w:rsidRPr="006E735A">
        <w:rPr>
          <w:rFonts w:cs="Calibri"/>
          <w:u w:val="single"/>
        </w:rPr>
        <w:t>zero-marginal cost economy</w:t>
      </w:r>
      <w:r w:rsidRPr="006E735A">
        <w:rPr>
          <w:rFonts w:cs="Calibri"/>
        </w:rPr>
        <w:t xml:space="preserve"> that solves </w:t>
      </w:r>
      <w:r w:rsidRPr="006E735A">
        <w:rPr>
          <w:rFonts w:cs="Calibri"/>
          <w:u w:val="single"/>
        </w:rPr>
        <w:t>warming</w:t>
      </w:r>
      <w:r w:rsidRPr="006E735A">
        <w:rPr>
          <w:rFonts w:cs="Calibri"/>
        </w:rPr>
        <w:t xml:space="preserve">, </w:t>
      </w:r>
      <w:r w:rsidRPr="006E735A">
        <w:rPr>
          <w:rFonts w:cs="Calibri"/>
          <w:u w:val="single"/>
        </w:rPr>
        <w:t>resource constraints</w:t>
      </w:r>
      <w:r w:rsidRPr="006E735A">
        <w:rPr>
          <w:rFonts w:cs="Calibri"/>
        </w:rPr>
        <w:t xml:space="preserve">, and </w:t>
      </w:r>
      <w:r w:rsidRPr="006E735A">
        <w:rPr>
          <w:rFonts w:cs="Calibri"/>
          <w:u w:val="single"/>
        </w:rPr>
        <w:t>global conflict</w:t>
      </w:r>
    </w:p>
    <w:p w14:paraId="335E1C74" w14:textId="77777777" w:rsidR="0060647F" w:rsidRPr="006E735A" w:rsidRDefault="0060647F" w:rsidP="0060647F">
      <w:pPr>
        <w:rPr>
          <w:b/>
          <w:bCs/>
          <w:sz w:val="26"/>
        </w:rPr>
      </w:pPr>
      <w:r w:rsidRPr="006E735A">
        <w:rPr>
          <w:rStyle w:val="Style13ptBold"/>
        </w:rPr>
        <w:t xml:space="preserve">Rifkin 17 </w:t>
      </w:r>
      <w:r w:rsidRPr="006E735A">
        <w:t>(Jeremy, teaches at the Wharton School executive education program at the University of Pennsylvania where he instructs CEOs and senior management on making a transition of their business operations into sustainable economies, president of the TIR Consulting Group, “The Internet of Things: Monopoly Capitalism vs. Collaborative Commons,” 04/07/2014, Updated 12/6/2017, https://www.huffpost.com/entry/internet-of-things_b_5104072)</w:t>
      </w:r>
    </w:p>
    <w:p w14:paraId="3C7666A2" w14:textId="77777777" w:rsidR="0060647F" w:rsidRDefault="0060647F" w:rsidP="0060647F">
      <w:r w:rsidRPr="006E735A">
        <w:rPr>
          <w:rStyle w:val="StyleUnderline"/>
        </w:rPr>
        <w:t>If I had told you 25 years ago</w:t>
      </w:r>
      <w:r w:rsidRPr="006E735A">
        <w:rPr>
          <w:sz w:val="16"/>
        </w:rPr>
        <w:t xml:space="preserve"> </w:t>
      </w:r>
      <w:r w:rsidRPr="006E735A">
        <w:rPr>
          <w:rStyle w:val="StyleUnderline"/>
        </w:rPr>
        <w:t>that</w:t>
      </w:r>
      <w:r w:rsidRPr="006E735A">
        <w:rPr>
          <w:sz w:val="16"/>
        </w:rPr>
        <w:t xml:space="preserve">, in a quarter century's time, </w:t>
      </w:r>
      <w:r w:rsidRPr="004B0453">
        <w:rPr>
          <w:rStyle w:val="StyleUnderline"/>
          <w:highlight w:val="cyan"/>
        </w:rPr>
        <w:t>one-third of</w:t>
      </w:r>
      <w:r w:rsidRPr="006E735A">
        <w:rPr>
          <w:rStyle w:val="StyleUnderline"/>
        </w:rPr>
        <w:t xml:space="preserve"> the </w:t>
      </w:r>
      <w:r w:rsidRPr="004B0453">
        <w:rPr>
          <w:rStyle w:val="StyleUnderline"/>
          <w:highlight w:val="cyan"/>
        </w:rPr>
        <w:t>human race</w:t>
      </w:r>
      <w:r w:rsidRPr="006E735A">
        <w:rPr>
          <w:rStyle w:val="StyleUnderline"/>
        </w:rPr>
        <w:t xml:space="preserve"> would be </w:t>
      </w:r>
      <w:r w:rsidRPr="004B0453">
        <w:rPr>
          <w:rStyle w:val="StyleUnderline"/>
          <w:highlight w:val="cyan"/>
        </w:rPr>
        <w:t>communicating</w:t>
      </w:r>
      <w:r w:rsidRPr="006E735A">
        <w:rPr>
          <w:sz w:val="16"/>
        </w:rPr>
        <w:t xml:space="preserve"> with one another </w:t>
      </w:r>
      <w:r w:rsidRPr="004B0453">
        <w:rPr>
          <w:rStyle w:val="StyleUnderline"/>
          <w:highlight w:val="cyan"/>
        </w:rPr>
        <w:t>in huge global networks</w:t>
      </w:r>
      <w:r w:rsidRPr="006E735A">
        <w:rPr>
          <w:sz w:val="16"/>
        </w:rPr>
        <w:t xml:space="preserve"> of hundreds of millions of people -- exchanging audio, video, and text -- and that the combined knowledge of the world would be accessible from a cellphone, </w:t>
      </w:r>
      <w:r w:rsidRPr="006E735A">
        <w:rPr>
          <w:rStyle w:val="StyleUnderline"/>
        </w:rPr>
        <w:t>that any single individual could post a new idea, introduce a product, or pass a thought to a billion people simultaneously</w:t>
      </w:r>
      <w:r w:rsidRPr="006E735A">
        <w:rPr>
          <w:sz w:val="16"/>
        </w:rPr>
        <w:t xml:space="preserve">, and that the cost of doing so would be nearly free, </w:t>
      </w:r>
      <w:r w:rsidRPr="006E735A">
        <w:rPr>
          <w:rStyle w:val="StyleUnderline"/>
        </w:rPr>
        <w:t>you would have shaken your head</w:t>
      </w:r>
      <w:r w:rsidRPr="006E735A">
        <w:rPr>
          <w:sz w:val="16"/>
        </w:rPr>
        <w:t xml:space="preserve"> in disbelief. All are now reality. But what if I were to say to you that </w:t>
      </w:r>
      <w:r w:rsidRPr="004B0453">
        <w:rPr>
          <w:rStyle w:val="StyleUnderline"/>
          <w:highlight w:val="cyan"/>
        </w:rPr>
        <w:t>25 years from now</w:t>
      </w:r>
      <w:r w:rsidRPr="006E735A">
        <w:rPr>
          <w:rStyle w:val="StyleUnderline"/>
        </w:rPr>
        <w:t xml:space="preserve">, the bulk of the energy you use to heat your home and run your appliances, power your business, drive your vehicle, and operate </w:t>
      </w:r>
      <w:r w:rsidRPr="004B0453">
        <w:rPr>
          <w:rStyle w:val="StyleUnderline"/>
          <w:highlight w:val="cyan"/>
        </w:rPr>
        <w:t>every part of the global economy</w:t>
      </w:r>
      <w:r w:rsidRPr="006E735A">
        <w:rPr>
          <w:rStyle w:val="StyleUnderline"/>
        </w:rPr>
        <w:t xml:space="preserve"> will </w:t>
      </w:r>
      <w:r w:rsidRPr="004B0453">
        <w:rPr>
          <w:rStyle w:val="Emphasis"/>
          <w:highlight w:val="cyan"/>
        </w:rPr>
        <w:t>likewise be nearly free</w:t>
      </w:r>
      <w:r w:rsidRPr="006E735A">
        <w:rPr>
          <w:sz w:val="16"/>
        </w:rPr>
        <w:t xml:space="preserve">? That's already the case for several million early adopters who have transformed their homes and businesses into micropower plants to harvest renewable energy on site. </w:t>
      </w:r>
      <w:r w:rsidRPr="006E735A">
        <w:rPr>
          <w:rStyle w:val="StyleUnderline"/>
        </w:rPr>
        <w:t>Even before any of the fixed costs</w:t>
      </w:r>
      <w:r w:rsidRPr="006E735A">
        <w:rPr>
          <w:sz w:val="16"/>
        </w:rPr>
        <w:t xml:space="preserve"> for installation of solar and wind </w:t>
      </w:r>
      <w:r w:rsidRPr="006E735A">
        <w:rPr>
          <w:rStyle w:val="StyleUnderline"/>
        </w:rPr>
        <w:t>are paid back</w:t>
      </w:r>
      <w:r w:rsidRPr="006E735A">
        <w:rPr>
          <w:sz w:val="16"/>
        </w:rPr>
        <w:t xml:space="preserve"> -- often in as little as two to eight years -- </w:t>
      </w:r>
      <w:r w:rsidRPr="006E735A">
        <w:rPr>
          <w:rStyle w:val="StyleUnderline"/>
        </w:rPr>
        <w:t>the marginal cost of</w:t>
      </w:r>
      <w:r w:rsidRPr="006E735A">
        <w:rPr>
          <w:sz w:val="16"/>
        </w:rPr>
        <w:t xml:space="preserve"> the </w:t>
      </w:r>
      <w:r w:rsidRPr="006E735A">
        <w:rPr>
          <w:rStyle w:val="StyleUnderline"/>
        </w:rPr>
        <w:t>harvested energy is nearly free</w:t>
      </w:r>
      <w:r w:rsidRPr="006E735A">
        <w:rPr>
          <w:sz w:val="16"/>
        </w:rPr>
        <w:t xml:space="preserve">. </w:t>
      </w:r>
      <w:r w:rsidRPr="006E735A">
        <w:rPr>
          <w:rStyle w:val="StyleUnderline"/>
        </w:rPr>
        <w:t>Unlike fossil fuels and uranium for nuclear power</w:t>
      </w:r>
      <w:r w:rsidRPr="006E735A">
        <w:rPr>
          <w:sz w:val="16"/>
        </w:rPr>
        <w:t xml:space="preserve">, in which the commodity itself always costs something, </w:t>
      </w:r>
      <w:r w:rsidRPr="006E735A">
        <w:rPr>
          <w:rStyle w:val="StyleUnderline"/>
        </w:rPr>
        <w:t>the sun</w:t>
      </w:r>
      <w:r w:rsidRPr="006E735A">
        <w:rPr>
          <w:sz w:val="16"/>
        </w:rPr>
        <w:t xml:space="preserve"> collected on your rooftop, the </w:t>
      </w:r>
      <w:r w:rsidRPr="006E735A">
        <w:rPr>
          <w:rStyle w:val="StyleUnderline"/>
        </w:rPr>
        <w:t>wind</w:t>
      </w:r>
      <w:r w:rsidRPr="006E735A">
        <w:rPr>
          <w:sz w:val="16"/>
        </w:rPr>
        <w:t xml:space="preserve"> traveling up the side of your building, the </w:t>
      </w:r>
      <w:r w:rsidRPr="006E735A">
        <w:rPr>
          <w:rStyle w:val="StyleUnderline"/>
        </w:rPr>
        <w:t>heat</w:t>
      </w:r>
      <w:r w:rsidRPr="006E735A">
        <w:rPr>
          <w:sz w:val="16"/>
        </w:rPr>
        <w:t xml:space="preserve"> coming up from the ground under your office, </w:t>
      </w:r>
      <w:r w:rsidRPr="006E735A">
        <w:rPr>
          <w:rStyle w:val="StyleUnderline"/>
        </w:rPr>
        <w:t>and</w:t>
      </w:r>
      <w:r w:rsidRPr="006E735A">
        <w:rPr>
          <w:sz w:val="16"/>
        </w:rPr>
        <w:t xml:space="preserve"> the garbage anaerobically </w:t>
      </w:r>
      <w:r w:rsidRPr="006E735A">
        <w:rPr>
          <w:rStyle w:val="StyleUnderline"/>
        </w:rPr>
        <w:t>decomposing</w:t>
      </w:r>
      <w:r w:rsidRPr="006E735A">
        <w:rPr>
          <w:sz w:val="16"/>
        </w:rPr>
        <w:t xml:space="preserve"> into </w:t>
      </w:r>
      <w:r w:rsidRPr="006E735A">
        <w:rPr>
          <w:rStyle w:val="StyleUnderline"/>
        </w:rPr>
        <w:t>biomass energy</w:t>
      </w:r>
      <w:r w:rsidRPr="006E735A">
        <w:rPr>
          <w:sz w:val="16"/>
        </w:rPr>
        <w:t xml:space="preserve"> in your kitchen </w:t>
      </w:r>
      <w:r w:rsidRPr="006E735A">
        <w:rPr>
          <w:rStyle w:val="Emphasis"/>
        </w:rPr>
        <w:t>are all nearly free</w:t>
      </w:r>
      <w:r w:rsidRPr="006E735A">
        <w:rPr>
          <w:sz w:val="16"/>
        </w:rPr>
        <w:t xml:space="preserve">. And </w:t>
      </w:r>
      <w:r w:rsidRPr="004B0453">
        <w:rPr>
          <w:rStyle w:val="StyleUnderline"/>
          <w:highlight w:val="cyan"/>
        </w:rPr>
        <w:t>what if prosumers</w:t>
      </w:r>
      <w:r w:rsidRPr="006E735A">
        <w:rPr>
          <w:rStyle w:val="StyleUnderline"/>
        </w:rPr>
        <w:t xml:space="preserve"> everywhere were </w:t>
      </w:r>
      <w:r w:rsidRPr="004B0453">
        <w:rPr>
          <w:rStyle w:val="StyleUnderline"/>
          <w:highlight w:val="cyan"/>
        </w:rPr>
        <w:t>able to connect</w:t>
      </w:r>
      <w:r w:rsidRPr="006E735A">
        <w:rPr>
          <w:rStyle w:val="StyleUnderline"/>
        </w:rPr>
        <w:t>, produce and share their</w:t>
      </w:r>
      <w:r w:rsidRPr="006E735A">
        <w:rPr>
          <w:sz w:val="16"/>
        </w:rPr>
        <w:t xml:space="preserve"> own </w:t>
      </w:r>
      <w:r w:rsidRPr="006E735A">
        <w:rPr>
          <w:rStyle w:val="StyleUnderline"/>
        </w:rPr>
        <w:t xml:space="preserve">energy, physical products, and </w:t>
      </w:r>
      <w:r w:rsidRPr="004B0453">
        <w:rPr>
          <w:rStyle w:val="StyleUnderline"/>
          <w:highlight w:val="cyan"/>
        </w:rPr>
        <w:t xml:space="preserve">services on </w:t>
      </w:r>
      <w:r w:rsidRPr="004B0453">
        <w:rPr>
          <w:rStyle w:val="Emphasis"/>
          <w:highlight w:val="cyan"/>
        </w:rPr>
        <w:t>a global</w:t>
      </w:r>
      <w:r w:rsidRPr="006E735A">
        <w:rPr>
          <w:rStyle w:val="Emphasis"/>
        </w:rPr>
        <w:t xml:space="preserve"> </w:t>
      </w:r>
      <w:r w:rsidRPr="004B0453">
        <w:rPr>
          <w:rStyle w:val="Emphasis"/>
          <w:highlight w:val="cyan"/>
        </w:rPr>
        <w:t>Collaborative Commons</w:t>
      </w:r>
      <w:r w:rsidRPr="006E735A">
        <w:rPr>
          <w:sz w:val="16"/>
        </w:rPr>
        <w:t xml:space="preserve">, </w:t>
      </w:r>
      <w:r w:rsidRPr="006E735A">
        <w:rPr>
          <w:rStyle w:val="Emphasis"/>
        </w:rPr>
        <w:t>at low or near zero marginal cost</w:t>
      </w:r>
      <w:r w:rsidRPr="006E735A">
        <w:rPr>
          <w:sz w:val="16"/>
        </w:rPr>
        <w:t xml:space="preserve">? </w:t>
      </w:r>
      <w:r w:rsidRPr="006E735A">
        <w:rPr>
          <w:rStyle w:val="StyleUnderline"/>
        </w:rPr>
        <w:t>That too is beginning to evolve</w:t>
      </w:r>
      <w:r w:rsidRPr="006E735A">
        <w:rPr>
          <w:sz w:val="16"/>
        </w:rPr>
        <w:t xml:space="preserve"> on a small scale </w:t>
      </w:r>
      <w:r w:rsidRPr="006E735A">
        <w:rPr>
          <w:rStyle w:val="StyleUnderline"/>
        </w:rPr>
        <w:t xml:space="preserve">as </w:t>
      </w:r>
      <w:r w:rsidRPr="004B0453">
        <w:rPr>
          <w:rStyle w:val="Emphasis"/>
        </w:rPr>
        <w:t xml:space="preserve">thousands of </w:t>
      </w:r>
      <w:r w:rsidRPr="004B0453">
        <w:rPr>
          <w:rStyle w:val="Emphasis"/>
          <w:highlight w:val="cyan"/>
        </w:rPr>
        <w:t>start-up businesses</w:t>
      </w:r>
      <w:r w:rsidRPr="006E735A">
        <w:rPr>
          <w:sz w:val="16"/>
        </w:rPr>
        <w:t xml:space="preserve"> and hobbyists </w:t>
      </w:r>
      <w:r w:rsidRPr="004B0453">
        <w:rPr>
          <w:rStyle w:val="Emphasis"/>
          <w:highlight w:val="cyan"/>
        </w:rPr>
        <w:t>establish</w:t>
      </w:r>
      <w:r w:rsidRPr="006E735A">
        <w:rPr>
          <w:rStyle w:val="Emphasis"/>
        </w:rPr>
        <w:t xml:space="preserve"> </w:t>
      </w:r>
      <w:r w:rsidRPr="004B0453">
        <w:rPr>
          <w:rStyle w:val="Emphasis"/>
          <w:highlight w:val="cyan"/>
        </w:rPr>
        <w:t>3D-printing</w:t>
      </w:r>
      <w:r w:rsidRPr="006E735A">
        <w:rPr>
          <w:rStyle w:val="Emphasis"/>
        </w:rPr>
        <w:t xml:space="preserve"> operations, infofacture products at near zero marginal cost, </w:t>
      </w:r>
      <w:r w:rsidRPr="004B0453">
        <w:rPr>
          <w:rStyle w:val="Emphasis"/>
          <w:highlight w:val="cyan"/>
        </w:rPr>
        <w:t>power</w:t>
      </w:r>
      <w:r w:rsidRPr="006E735A">
        <w:rPr>
          <w:rStyle w:val="Emphasis"/>
        </w:rPr>
        <w:t xml:space="preserve"> their </w:t>
      </w:r>
      <w:r w:rsidRPr="004B0453">
        <w:rPr>
          <w:rStyle w:val="Emphasis"/>
          <w:highlight w:val="cyan"/>
        </w:rPr>
        <w:t>Fab Labs with green electricity</w:t>
      </w:r>
      <w:r w:rsidRPr="006E735A">
        <w:rPr>
          <w:rStyle w:val="Emphasis"/>
        </w:rPr>
        <w:t xml:space="preserve">, </w:t>
      </w:r>
      <w:r w:rsidRPr="004B0453">
        <w:rPr>
          <w:rStyle w:val="Emphasis"/>
          <w:highlight w:val="cyan"/>
        </w:rPr>
        <w:t>market</w:t>
      </w:r>
      <w:r w:rsidRPr="006E735A">
        <w:rPr>
          <w:rStyle w:val="Emphasis"/>
        </w:rPr>
        <w:t xml:space="preserve"> their </w:t>
      </w:r>
      <w:r w:rsidRPr="004B0453">
        <w:rPr>
          <w:rStyle w:val="Emphasis"/>
          <w:highlight w:val="cyan"/>
        </w:rPr>
        <w:t>goods for nearly free</w:t>
      </w:r>
      <w:r w:rsidRPr="006E735A">
        <w:rPr>
          <w:rStyle w:val="Emphasis"/>
        </w:rPr>
        <w:t xml:space="preserve"> on hundreds of global websites, and deliver their products in electric and fuel-cell vehicles</w:t>
      </w:r>
      <w:r w:rsidRPr="006E735A">
        <w:rPr>
          <w:sz w:val="16"/>
        </w:rPr>
        <w:t xml:space="preserve"> powered by their own green energy. </w:t>
      </w:r>
      <w:r w:rsidRPr="006E735A">
        <w:rPr>
          <w:rStyle w:val="StyleUnderline"/>
        </w:rPr>
        <w:t xml:space="preserve">A powerful new technology revolution is emerging that </w:t>
      </w:r>
      <w:r w:rsidRPr="006E735A">
        <w:rPr>
          <w:rStyle w:val="Emphasis"/>
        </w:rPr>
        <w:t xml:space="preserve">is going to </w:t>
      </w:r>
      <w:r w:rsidRPr="004B0453">
        <w:rPr>
          <w:rStyle w:val="Emphasis"/>
          <w:highlight w:val="cyan"/>
        </w:rPr>
        <w:t>fundamentally alter</w:t>
      </w:r>
      <w:r w:rsidRPr="006E735A">
        <w:rPr>
          <w:rStyle w:val="Emphasis"/>
        </w:rPr>
        <w:t xml:space="preserve"> our econ</w:t>
      </w:r>
      <w:r w:rsidRPr="004B0453">
        <w:rPr>
          <w:rStyle w:val="Emphasis"/>
          <w:highlight w:val="cyan"/>
        </w:rPr>
        <w:t>omic life</w:t>
      </w:r>
      <w:r w:rsidRPr="006E735A">
        <w:rPr>
          <w:sz w:val="16"/>
        </w:rPr>
        <w:t xml:space="preserve">. </w:t>
      </w:r>
      <w:r w:rsidRPr="006E735A">
        <w:rPr>
          <w:rStyle w:val="StyleUnderline"/>
        </w:rPr>
        <w:t>The Communication Internet is converging with an</w:t>
      </w:r>
      <w:r w:rsidRPr="006E735A">
        <w:rPr>
          <w:sz w:val="16"/>
        </w:rPr>
        <w:t xml:space="preserve"> embryonic </w:t>
      </w:r>
      <w:r w:rsidRPr="006E735A">
        <w:rPr>
          <w:rStyle w:val="StyleUnderline"/>
        </w:rPr>
        <w:t>Energy Internet and Logistics Internet to create a new technology platform</w:t>
      </w:r>
      <w:r w:rsidRPr="006E735A">
        <w:rPr>
          <w:sz w:val="16"/>
        </w:rPr>
        <w:t xml:space="preserve"> -- </w:t>
      </w:r>
      <w:r w:rsidRPr="006E735A">
        <w:rPr>
          <w:rStyle w:val="Emphasis"/>
        </w:rPr>
        <w:t>the Internet of Things</w:t>
      </w:r>
      <w:r w:rsidRPr="006E735A">
        <w:rPr>
          <w:sz w:val="16"/>
        </w:rPr>
        <w:t xml:space="preserve"> (IoT) -- </w:t>
      </w:r>
      <w:r w:rsidRPr="006E735A">
        <w:rPr>
          <w:rStyle w:val="StyleUnderline"/>
        </w:rPr>
        <w:t>that connects everything and everyone</w:t>
      </w:r>
      <w:r w:rsidRPr="006E735A">
        <w:rPr>
          <w:sz w:val="16"/>
        </w:rPr>
        <w:t xml:space="preserve">. </w:t>
      </w:r>
      <w:r w:rsidRPr="006E735A">
        <w:rPr>
          <w:rStyle w:val="StyleUnderline"/>
        </w:rPr>
        <w:t>Billions of sensors are being attached</w:t>
      </w:r>
      <w:r w:rsidRPr="006E735A">
        <w:rPr>
          <w:sz w:val="16"/>
        </w:rPr>
        <w:t xml:space="preserve"> to natural resources, production lines, the electricity grid, logistics networks, recycling flows, and implanted in homes, offices, stores, and vehicles, </w:t>
      </w:r>
      <w:r w:rsidRPr="006E735A">
        <w:rPr>
          <w:rStyle w:val="StyleUnderline"/>
        </w:rPr>
        <w:t>feeding Big Data into the IoT global neural network</w:t>
      </w:r>
      <w:r w:rsidRPr="006E735A">
        <w:rPr>
          <w:sz w:val="16"/>
        </w:rPr>
        <w:t xml:space="preserve">. </w:t>
      </w:r>
      <w:r w:rsidRPr="004B0453">
        <w:rPr>
          <w:rStyle w:val="Emphasis"/>
          <w:highlight w:val="cyan"/>
        </w:rPr>
        <w:t>Small</w:t>
      </w:r>
      <w:r w:rsidRPr="006E735A">
        <w:rPr>
          <w:rStyle w:val="Emphasis"/>
        </w:rPr>
        <w:t xml:space="preserve"> and </w:t>
      </w:r>
      <w:r w:rsidRPr="004B0453">
        <w:rPr>
          <w:rStyle w:val="Emphasis"/>
          <w:highlight w:val="cyan"/>
        </w:rPr>
        <w:t>medium sized enterprises</w:t>
      </w:r>
      <w:r w:rsidRPr="006E735A">
        <w:rPr>
          <w:rStyle w:val="Emphasis"/>
        </w:rPr>
        <w:t xml:space="preserve"> and Prosumers will be </w:t>
      </w:r>
      <w:r w:rsidRPr="004B0453">
        <w:rPr>
          <w:rStyle w:val="Emphasis"/>
          <w:highlight w:val="cyan"/>
        </w:rPr>
        <w:t>able to connect to</w:t>
      </w:r>
      <w:r w:rsidRPr="006E735A">
        <w:rPr>
          <w:rStyle w:val="Emphasis"/>
        </w:rPr>
        <w:t xml:space="preserve"> the </w:t>
      </w:r>
      <w:r w:rsidRPr="004B0453">
        <w:rPr>
          <w:rStyle w:val="Emphasis"/>
          <w:highlight w:val="cyan"/>
        </w:rPr>
        <w:t>network</w:t>
      </w:r>
      <w:r w:rsidRPr="006E735A">
        <w:rPr>
          <w:rStyle w:val="Emphasis"/>
        </w:rPr>
        <w:t xml:space="preserve"> and </w:t>
      </w:r>
      <w:r w:rsidRPr="004B0453">
        <w:rPr>
          <w:rStyle w:val="Emphasis"/>
          <w:highlight w:val="cyan"/>
        </w:rPr>
        <w:t>use Big Data</w:t>
      </w:r>
      <w:r w:rsidRPr="006E735A">
        <w:rPr>
          <w:rStyle w:val="Emphasis"/>
        </w:rPr>
        <w:t xml:space="preserve">, analytics, and algorithms </w:t>
      </w:r>
      <w:r w:rsidRPr="004B0453">
        <w:rPr>
          <w:rStyle w:val="Emphasis"/>
          <w:highlight w:val="cyan"/>
        </w:rPr>
        <w:t>to accelerate efficiency</w:t>
      </w:r>
      <w:r w:rsidRPr="006E735A">
        <w:rPr>
          <w:rStyle w:val="Emphasis"/>
        </w:rPr>
        <w:t xml:space="preserve">, </w:t>
      </w:r>
      <w:r w:rsidRPr="004B0453">
        <w:rPr>
          <w:rStyle w:val="Emphasis"/>
          <w:highlight w:val="cyan"/>
        </w:rPr>
        <w:t>dramatically increase productivity</w:t>
      </w:r>
      <w:r w:rsidRPr="006E735A">
        <w:rPr>
          <w:rStyle w:val="Emphasis"/>
        </w:rPr>
        <w:t>, and lower the marginal cost of producing and sharing</w:t>
      </w:r>
      <w:r w:rsidRPr="006E735A">
        <w:rPr>
          <w:sz w:val="16"/>
        </w:rPr>
        <w:t xml:space="preserve"> a wide range of physical </w:t>
      </w:r>
      <w:r w:rsidRPr="006E735A">
        <w:rPr>
          <w:rStyle w:val="Emphasis"/>
        </w:rPr>
        <w:t>products</w:t>
      </w:r>
      <w:r w:rsidRPr="006E735A">
        <w:rPr>
          <w:sz w:val="16"/>
        </w:rPr>
        <w:t xml:space="preserve"> and services </w:t>
      </w:r>
      <w:r w:rsidRPr="006E735A">
        <w:rPr>
          <w:rStyle w:val="Emphasis"/>
        </w:rPr>
        <w:t>to near zero</w:t>
      </w:r>
      <w:r w:rsidRPr="006E735A">
        <w:rPr>
          <w:sz w:val="16"/>
        </w:rPr>
        <w:t xml:space="preserve">, making them nearly free, just like we now do with information goods. </w:t>
      </w:r>
      <w:r w:rsidRPr="006E735A">
        <w:rPr>
          <w:rStyle w:val="StyleUnderline"/>
        </w:rPr>
        <w:t>The plummeting of marginal costs is spawning a hybrid economy</w:t>
      </w:r>
      <w:r w:rsidRPr="006E735A">
        <w:rPr>
          <w:sz w:val="16"/>
        </w:rPr>
        <w:t xml:space="preserve"> -- </w:t>
      </w:r>
      <w:r w:rsidRPr="006E735A">
        <w:rPr>
          <w:rStyle w:val="StyleUnderline"/>
        </w:rPr>
        <w:t>part capitalist market and part Collaborative Commons</w:t>
      </w:r>
      <w:r w:rsidRPr="006E735A">
        <w:rPr>
          <w:sz w:val="16"/>
        </w:rPr>
        <w:t xml:space="preserve"> -- </w:t>
      </w:r>
      <w:r w:rsidRPr="006E735A">
        <w:rPr>
          <w:rStyle w:val="StyleUnderline"/>
        </w:rPr>
        <w:t>with far reaching implications</w:t>
      </w:r>
      <w:r w:rsidRPr="006E735A">
        <w:rPr>
          <w:sz w:val="16"/>
        </w:rPr>
        <w:t xml:space="preserve"> for society. </w:t>
      </w:r>
      <w:r w:rsidRPr="006E735A">
        <w:rPr>
          <w:rStyle w:val="StyleUnderline"/>
        </w:rPr>
        <w:t>Millions</w:t>
      </w:r>
      <w:r w:rsidRPr="006E735A">
        <w:rPr>
          <w:sz w:val="16"/>
        </w:rPr>
        <w:t xml:space="preserve"> of people </w:t>
      </w:r>
      <w:r w:rsidRPr="006E735A">
        <w:rPr>
          <w:rStyle w:val="StyleUnderline"/>
        </w:rPr>
        <w:t>are already transferring</w:t>
      </w:r>
      <w:r w:rsidRPr="006E735A">
        <w:rPr>
          <w:sz w:val="16"/>
        </w:rPr>
        <w:t xml:space="preserve"> parts of </w:t>
      </w:r>
      <w:r w:rsidRPr="006E735A">
        <w:rPr>
          <w:rStyle w:val="StyleUnderline"/>
        </w:rPr>
        <w:t>their economic lives to the global Collaborative Commons</w:t>
      </w:r>
      <w:r w:rsidRPr="006E735A">
        <w:rPr>
          <w:sz w:val="16"/>
        </w:rPr>
        <w:t xml:space="preserve">. </w:t>
      </w:r>
      <w:r w:rsidRPr="006E735A">
        <w:rPr>
          <w:rStyle w:val="StyleUnderline"/>
        </w:rPr>
        <w:t>Prosumers are plugging into the fledgling IoT</w:t>
      </w:r>
      <w:r w:rsidRPr="006E735A">
        <w:rPr>
          <w:sz w:val="16"/>
        </w:rPr>
        <w:t xml:space="preserve"> and making and sharing their own information, entertainment, green energy, and 3D-printed products at near zero marginal cost. They are also sharing cars, homes, clothes and other items via social media sites, rentals, redistribution clubs, and cooperatives at low or near zero marginal cost. Meanwhile, students are enrolling in free massive open online courses (MOOCs) that operate at near zero marginal cost. Social entrepreneurs are even bypassing the banking establishment and using crowdfunding to finance socially responsible startup businesses as well as creating alternative currencies in the incipient sharing economy. </w:t>
      </w:r>
      <w:r w:rsidRPr="006E735A">
        <w:rPr>
          <w:rStyle w:val="Emphasis"/>
        </w:rPr>
        <w:t xml:space="preserve">In this new world, </w:t>
      </w:r>
      <w:r w:rsidRPr="004B0453">
        <w:rPr>
          <w:rStyle w:val="Emphasis"/>
          <w:highlight w:val="cyan"/>
        </w:rPr>
        <w:t>social capital</w:t>
      </w:r>
      <w:r w:rsidRPr="006E735A">
        <w:rPr>
          <w:rStyle w:val="Emphasis"/>
        </w:rPr>
        <w:t xml:space="preserve"> is </w:t>
      </w:r>
      <w:r w:rsidRPr="004B0453">
        <w:rPr>
          <w:rStyle w:val="Emphasis"/>
          <w:highlight w:val="cyan"/>
        </w:rPr>
        <w:t>as important as financial capital</w:t>
      </w:r>
      <w:r w:rsidRPr="006E735A">
        <w:rPr>
          <w:rStyle w:val="Emphasis"/>
        </w:rPr>
        <w:t>, access trumps ownership, sustainability supersedes consumerism, cooperation ousts competition, and "exchange value"</w:t>
      </w:r>
      <w:r w:rsidRPr="006E735A">
        <w:rPr>
          <w:sz w:val="16"/>
        </w:rPr>
        <w:t xml:space="preserve"> in the capitalist marketplace </w:t>
      </w:r>
      <w:r w:rsidRPr="006E735A">
        <w:rPr>
          <w:rStyle w:val="Emphasis"/>
        </w:rPr>
        <w:t xml:space="preserve">is </w:t>
      </w:r>
      <w:r w:rsidRPr="004B0453">
        <w:rPr>
          <w:rStyle w:val="Emphasis"/>
          <w:highlight w:val="cyan"/>
        </w:rPr>
        <w:t>increasingly replaced by "sharable value</w:t>
      </w:r>
      <w:r w:rsidRPr="006E735A">
        <w:rPr>
          <w:rStyle w:val="Emphasis"/>
        </w:rPr>
        <w:t>"</w:t>
      </w:r>
      <w:r w:rsidRPr="006E735A">
        <w:rPr>
          <w:sz w:val="16"/>
        </w:rPr>
        <w:t xml:space="preserve"> on the Collaborative Commons. </w:t>
      </w:r>
      <w:r w:rsidRPr="006E735A">
        <w:rPr>
          <w:rStyle w:val="StyleUnderline"/>
        </w:rPr>
        <w:t xml:space="preserve">The </w:t>
      </w:r>
      <w:r w:rsidRPr="004B0453">
        <w:rPr>
          <w:rStyle w:val="StyleUnderline"/>
          <w:highlight w:val="cyan"/>
        </w:rPr>
        <w:t>critical</w:t>
      </w:r>
      <w:r w:rsidRPr="006E735A">
        <w:rPr>
          <w:rStyle w:val="StyleUnderline"/>
        </w:rPr>
        <w:t xml:space="preserve"> policy </w:t>
      </w:r>
      <w:r w:rsidRPr="004B0453">
        <w:rPr>
          <w:rStyle w:val="StyleUnderline"/>
          <w:highlight w:val="cyan"/>
        </w:rPr>
        <w:t>question</w:t>
      </w:r>
      <w:r w:rsidRPr="006E735A">
        <w:rPr>
          <w:sz w:val="16"/>
        </w:rPr>
        <w:t xml:space="preserve"> now raging around the world </w:t>
      </w:r>
      <w:r w:rsidRPr="006E735A">
        <w:rPr>
          <w:rStyle w:val="StyleUnderline"/>
        </w:rPr>
        <w:t xml:space="preserve">is </w:t>
      </w:r>
      <w:r w:rsidRPr="004B0453">
        <w:rPr>
          <w:rStyle w:val="Emphasis"/>
          <w:highlight w:val="cyan"/>
        </w:rPr>
        <w:t>who will control</w:t>
      </w:r>
      <w:r w:rsidRPr="006E735A">
        <w:rPr>
          <w:rStyle w:val="Emphasis"/>
        </w:rPr>
        <w:t xml:space="preserve"> the </w:t>
      </w:r>
      <w:r w:rsidRPr="004B0453">
        <w:rPr>
          <w:rStyle w:val="Emphasis"/>
          <w:highlight w:val="cyan"/>
        </w:rPr>
        <w:t>new IoT infrastructure</w:t>
      </w:r>
      <w:r w:rsidRPr="006E735A">
        <w:rPr>
          <w:rStyle w:val="Emphasis"/>
        </w:rPr>
        <w:t xml:space="preserve"> and reap the vast benefits brought on by the unleashing of "extreme productivity"</w:t>
      </w:r>
      <w:r w:rsidRPr="006E735A">
        <w:rPr>
          <w:sz w:val="16"/>
        </w:rPr>
        <w:t xml:space="preserve">? </w:t>
      </w:r>
      <w:r w:rsidRPr="006E735A">
        <w:rPr>
          <w:rStyle w:val="StyleUnderline"/>
        </w:rPr>
        <w:t>The struggle to capture</w:t>
      </w:r>
      <w:r w:rsidRPr="006E735A">
        <w:rPr>
          <w:sz w:val="16"/>
        </w:rPr>
        <w:t xml:space="preserve"> the </w:t>
      </w:r>
      <w:r w:rsidRPr="006E735A">
        <w:rPr>
          <w:rStyle w:val="StyleUnderline"/>
        </w:rPr>
        <w:t>IoT</w:t>
      </w:r>
      <w:r w:rsidRPr="006E735A">
        <w:rPr>
          <w:sz w:val="16"/>
        </w:rPr>
        <w:t xml:space="preserve"> platform </w:t>
      </w:r>
      <w:r w:rsidRPr="006E735A">
        <w:rPr>
          <w:rStyle w:val="StyleUnderline"/>
        </w:rPr>
        <w:t>is being aggressively waged among</w:t>
      </w:r>
      <w:r w:rsidRPr="006E735A">
        <w:rPr>
          <w:sz w:val="16"/>
        </w:rPr>
        <w:t xml:space="preserve"> governments, </w:t>
      </w:r>
      <w:r w:rsidRPr="006E735A">
        <w:rPr>
          <w:rStyle w:val="StyleUnderline"/>
        </w:rPr>
        <w:t>capitalist enterprises, and champions of an emerging Collaborative Commons, in</w:t>
      </w:r>
      <w:r w:rsidRPr="006E735A">
        <w:rPr>
          <w:sz w:val="16"/>
        </w:rPr>
        <w:t xml:space="preserve"> courtrooms, </w:t>
      </w:r>
      <w:r w:rsidRPr="006E735A">
        <w:rPr>
          <w:rStyle w:val="StyleUnderline"/>
        </w:rPr>
        <w:t>legislatures and</w:t>
      </w:r>
      <w:r w:rsidRPr="006E735A">
        <w:rPr>
          <w:sz w:val="16"/>
        </w:rPr>
        <w:t xml:space="preserve"> in </w:t>
      </w:r>
      <w:r w:rsidRPr="006E735A">
        <w:rPr>
          <w:rStyle w:val="StyleUnderline"/>
        </w:rPr>
        <w:t>the public arena</w:t>
      </w:r>
      <w:r w:rsidRPr="006E735A">
        <w:rPr>
          <w:sz w:val="16"/>
        </w:rPr>
        <w:t xml:space="preserve">. </w:t>
      </w:r>
      <w:r w:rsidRPr="006E735A">
        <w:rPr>
          <w:rStyle w:val="StyleUnderline"/>
        </w:rPr>
        <w:t>The outcome</w:t>
      </w:r>
      <w:r w:rsidRPr="006E735A">
        <w:rPr>
          <w:sz w:val="16"/>
        </w:rPr>
        <w:t xml:space="preserve"> of this epic struggle </w:t>
      </w:r>
      <w:r w:rsidRPr="004B0453">
        <w:rPr>
          <w:rStyle w:val="StyleUnderline"/>
          <w:highlight w:val="cyan"/>
        </w:rPr>
        <w:t>will</w:t>
      </w:r>
      <w:r w:rsidRPr="006E735A">
        <w:rPr>
          <w:sz w:val="16"/>
        </w:rPr>
        <w:t xml:space="preserve"> largely </w:t>
      </w:r>
      <w:r w:rsidRPr="004B0453">
        <w:rPr>
          <w:rStyle w:val="Emphasis"/>
          <w:highlight w:val="cyan"/>
        </w:rPr>
        <w:t>define</w:t>
      </w:r>
      <w:r w:rsidRPr="006E735A">
        <w:rPr>
          <w:rStyle w:val="Emphasis"/>
        </w:rPr>
        <w:t xml:space="preserve"> the </w:t>
      </w:r>
      <w:r w:rsidRPr="004B0453">
        <w:rPr>
          <w:rStyle w:val="Emphasis"/>
          <w:highlight w:val="cyan"/>
        </w:rPr>
        <w:t>political landscape</w:t>
      </w:r>
      <w:r w:rsidRPr="006E735A">
        <w:rPr>
          <w:rStyle w:val="Emphasis"/>
        </w:rPr>
        <w:t xml:space="preserve"> and the nature of economic activity</w:t>
      </w:r>
      <w:r w:rsidRPr="006E735A">
        <w:rPr>
          <w:sz w:val="16"/>
        </w:rPr>
        <w:t xml:space="preserve"> as we move further into the twenty-first century. Network Neutrality </w:t>
      </w:r>
      <w:r w:rsidRPr="006E735A">
        <w:rPr>
          <w:rStyle w:val="StyleUnderline"/>
        </w:rPr>
        <w:t>Until the present, the Internet, and</w:t>
      </w:r>
      <w:r w:rsidRPr="006E735A">
        <w:rPr>
          <w:sz w:val="16"/>
        </w:rPr>
        <w:t xml:space="preserve"> now the more expansive </w:t>
      </w:r>
      <w:r w:rsidRPr="006E735A">
        <w:rPr>
          <w:rStyle w:val="StyleUnderline"/>
        </w:rPr>
        <w:t>Internet of Things, has been managed as a global Commons</w:t>
      </w:r>
      <w:r w:rsidRPr="006E735A">
        <w:rPr>
          <w:sz w:val="16"/>
        </w:rPr>
        <w:t xml:space="preserve"> with three primary stakeholders playing a collaborative role in its governance -- the government, private sector, and civil society. </w:t>
      </w:r>
      <w:r w:rsidRPr="006E735A">
        <w:rPr>
          <w:rStyle w:val="StyleUnderline"/>
        </w:rPr>
        <w:t>Now</w:t>
      </w:r>
      <w:r w:rsidRPr="006E735A">
        <w:rPr>
          <w:sz w:val="16"/>
        </w:rPr>
        <w:t xml:space="preserve">, however, </w:t>
      </w:r>
      <w:r w:rsidRPr="006E735A">
        <w:rPr>
          <w:rStyle w:val="StyleUnderline"/>
        </w:rPr>
        <w:t xml:space="preserve">the </w:t>
      </w:r>
      <w:r w:rsidRPr="004B0453">
        <w:rPr>
          <w:rStyle w:val="StyleUnderline"/>
          <w:highlight w:val="cyan"/>
        </w:rPr>
        <w:t>private sector is</w:t>
      </w:r>
      <w:r w:rsidRPr="006E735A">
        <w:rPr>
          <w:rStyle w:val="StyleUnderline"/>
        </w:rPr>
        <w:t xml:space="preserve"> beginning to stray from the three-party stakeholder alliance, </w:t>
      </w:r>
      <w:r w:rsidRPr="004B0453">
        <w:rPr>
          <w:rStyle w:val="Emphasis"/>
          <w:highlight w:val="cyan"/>
        </w:rPr>
        <w:t>seeking increased income</w:t>
      </w:r>
      <w:r w:rsidRPr="006E735A">
        <w:rPr>
          <w:rStyle w:val="Emphasis"/>
        </w:rPr>
        <w:t xml:space="preserve"> and </w:t>
      </w:r>
      <w:r w:rsidRPr="004B0453">
        <w:rPr>
          <w:rStyle w:val="Emphasis"/>
          <w:highlight w:val="cyan"/>
        </w:rPr>
        <w:t>profits by way of price discrimination</w:t>
      </w:r>
      <w:r w:rsidRPr="006E735A">
        <w:rPr>
          <w:sz w:val="16"/>
        </w:rPr>
        <w:t xml:space="preserve"> -- a move that threatens to undermine one of the guiding principles of the Internet: network neutrality, a principle that assures a nondiscriminatory, open, universal Communications Commons in which every participant enjoys equal access and inclusion. The concept of network neutrality grew out of the end-to-end design structure of the Internet, which favors the users rather than the network providers. While users pay for Internet connection, and the price they pay can depend on the speed or quality provided by their Internet service provider, once they're connected, their transmitted packets are treated the same way as everyone else's by the network providers. Network providers -- the major telecom and cable companies -- would now like to change the rules of the game and secure control of information exchanged over the Internet of Things for commercial gain. That control would allow them to charge different prices for access to specific information or to prioritize transmissions, putting time-sensitive packets at the front of the line for a higher price, or charge application fees, or block specific applications from their networks in favor of others, again based on exacting discriminatory payments. In January 2014, the U.S. Court of Appeals¸ the nation's second highest court, knocked down the Federal Communication Commission's (FCC) long-standing regulation requiring "network neutrality," arguing that the commission had overstepped its regulatory authority (the FCC is currently reviewing its policy of network neutrality with the goal of maintaining the principle of open access to the Internet of Things without running afoul of its mandate). Proponents of network neutrality argue that the network should remain "stupid," thereby allowing millions of end users to collaborate and innovate by developing their own applications. It's this kind of "distributed intelligence" that makes the Internet such a unique communications medium. If network providers were to gain centralized control over access to content and how it is delivered, it would disempower end users and undermine the creativity that comes with distributed collaboration and laterally scaled intelligence. The struggle over network neutrality is, at its core, a battle of paradigms. The Second Industrial Revolution telecom and cable companies would like to control the content and the traffic on the IoT, in order to boost their margins, and secure a monopoly by dint of their ownership of the "pipes." Prosumers are equally determined to keep the Internet of Things an open Commons and find new apps that will advance network collaboration and a push to near zero marginal costs and near free goods and services. The </w:t>
      </w:r>
      <w:r w:rsidRPr="006E735A">
        <w:rPr>
          <w:rStyle w:val="Emphasis"/>
        </w:rPr>
        <w:t>Internet Monopolists</w:t>
      </w:r>
      <w:r w:rsidRPr="006E735A">
        <w:rPr>
          <w:sz w:val="16"/>
        </w:rPr>
        <w:t xml:space="preserve"> And it's not just the telecom and cable companies that are muscling in from the outside, attempting to enclose the IoT. It's coming from the inside as well. Some of the best-known social media sites on the Web </w:t>
      </w:r>
      <w:r w:rsidRPr="006E735A">
        <w:rPr>
          <w:rStyle w:val="Emphasis"/>
        </w:rPr>
        <w:t>are revving up to find new ways to enclose, commercialize, and monopolize the new communications medium</w:t>
      </w:r>
      <w:r w:rsidRPr="006E735A">
        <w:rPr>
          <w:sz w:val="16"/>
        </w:rPr>
        <w:t xml:space="preserve">. And </w:t>
      </w:r>
      <w:r w:rsidRPr="006E735A">
        <w:rPr>
          <w:rStyle w:val="StyleUnderline"/>
        </w:rPr>
        <w:t>their bite is</w:t>
      </w:r>
      <w:r w:rsidRPr="006E735A">
        <w:rPr>
          <w:sz w:val="16"/>
        </w:rPr>
        <w:t xml:space="preserve"> potentially </w:t>
      </w:r>
      <w:r w:rsidRPr="006E735A">
        <w:rPr>
          <w:rStyle w:val="StyleUnderline"/>
        </w:rPr>
        <w:t>far bigger than the companies managing the pipes</w:t>
      </w:r>
      <w:r w:rsidRPr="006E735A">
        <w:rPr>
          <w:sz w:val="16"/>
        </w:rPr>
        <w:t xml:space="preserve">. Unfortunately, some of </w:t>
      </w:r>
      <w:r w:rsidRPr="006E735A">
        <w:rPr>
          <w:rStyle w:val="StyleUnderline"/>
        </w:rPr>
        <w:t>the biggest Internet companies like Google, Facebook, and Twitter, are cashing in on the very rules of engagement that made them so successful and selling</w:t>
      </w:r>
      <w:r w:rsidRPr="006E735A">
        <w:rPr>
          <w:sz w:val="16"/>
        </w:rPr>
        <w:t xml:space="preserve"> the </w:t>
      </w:r>
      <w:r w:rsidRPr="006E735A">
        <w:rPr>
          <w:rStyle w:val="StyleUnderline"/>
        </w:rPr>
        <w:t>masses of transmitted Big Data</w:t>
      </w:r>
      <w:r w:rsidRPr="006E735A">
        <w:rPr>
          <w:sz w:val="16"/>
        </w:rPr>
        <w:t xml:space="preserve"> that comes their way </w:t>
      </w:r>
      <w:r w:rsidRPr="006E735A">
        <w:rPr>
          <w:rStyle w:val="StyleUnderline"/>
        </w:rPr>
        <w:t>to commercial bidders and businesses that use it for targeted advertising and marketing campaigns</w:t>
      </w:r>
      <w:r w:rsidRPr="006E735A">
        <w:rPr>
          <w:sz w:val="16"/>
        </w:rPr>
        <w:t xml:space="preserve">, research efforts, the development of new goods and services, and a host of other commercial propositions. </w:t>
      </w:r>
      <w:r w:rsidRPr="006E735A">
        <w:rPr>
          <w:rStyle w:val="Emphasis"/>
        </w:rPr>
        <w:t>They are</w:t>
      </w:r>
      <w:r w:rsidRPr="006E735A">
        <w:rPr>
          <w:sz w:val="16"/>
        </w:rPr>
        <w:t xml:space="preserve">, in effect, </w:t>
      </w:r>
      <w:r w:rsidRPr="006E735A">
        <w:rPr>
          <w:rStyle w:val="Emphasis"/>
        </w:rPr>
        <w:t>exploiting the Commons for commercial ends</w:t>
      </w:r>
      <w:r w:rsidRPr="006E735A">
        <w:rPr>
          <w:sz w:val="16"/>
        </w:rPr>
        <w:t xml:space="preserve">. </w:t>
      </w:r>
      <w:r w:rsidRPr="006E735A">
        <w:rPr>
          <w:rStyle w:val="StyleUnderline"/>
        </w:rPr>
        <w:t>Should we worry about social media sites sharing everything</w:t>
      </w:r>
      <w:r w:rsidRPr="006E735A">
        <w:rPr>
          <w:sz w:val="16"/>
        </w:rPr>
        <w:t xml:space="preserve"> they know about us with third-party commercial interests? Of course, no one wants to be pestered by targeted advertising. </w:t>
      </w:r>
      <w:r w:rsidRPr="006E735A">
        <w:rPr>
          <w:rStyle w:val="StyleUnderline"/>
        </w:rPr>
        <w:t>More sinister</w:t>
      </w:r>
      <w:r w:rsidRPr="006E735A">
        <w:rPr>
          <w:sz w:val="16"/>
        </w:rPr>
        <w:t xml:space="preserve">, however, </w:t>
      </w:r>
      <w:r w:rsidRPr="006E735A">
        <w:rPr>
          <w:rStyle w:val="StyleUnderline"/>
        </w:rPr>
        <w:t>is the prospect of health insurance companies learning whether you had been Googling research on specific illnesses</w:t>
      </w:r>
      <w:r w:rsidRPr="006E735A">
        <w:rPr>
          <w:sz w:val="16"/>
        </w:rPr>
        <w:t xml:space="preserve"> or prospective employers prying into your personal social history by analyzing your data trail on the Web to spot potential quirks, idiosyncrasies, or even possible antisocial behavior. Worse, </w:t>
      </w:r>
      <w:r w:rsidRPr="006E735A">
        <w:rPr>
          <w:rStyle w:val="StyleUnderline"/>
        </w:rPr>
        <w:t>is this newest form of commercial exploitation creating corporate monopolies in virtual space that are every bit as centralizing and proprietary as the Second Industrial Revolution</w:t>
      </w:r>
      <w:r w:rsidRPr="006E735A">
        <w:rPr>
          <w:sz w:val="16"/>
        </w:rPr>
        <w:t xml:space="preserve"> companies they are dislodging from power? </w:t>
      </w:r>
      <w:r w:rsidRPr="006E735A">
        <w:rPr>
          <w:rStyle w:val="StyleUnderline"/>
        </w:rPr>
        <w:t>By 2013, Google was fielding almost 6 billion searches a day, and enjoyed a market share of 67 percent</w:t>
      </w:r>
      <w:r w:rsidRPr="006E735A">
        <w:rPr>
          <w:sz w:val="16"/>
        </w:rPr>
        <w:t xml:space="preserve"> among search engines in the United States, 93 percent in Germany, 89 percent in the United Kingdom, and 95 percent in France. </w:t>
      </w:r>
      <w:r w:rsidRPr="006E735A">
        <w:rPr>
          <w:rStyle w:val="StyleUnderline"/>
        </w:rPr>
        <w:t>Facebook has gobbled up 72.4 percent of the global market share of social networks</w:t>
      </w:r>
      <w:r w:rsidRPr="006E735A">
        <w:rPr>
          <w:sz w:val="16"/>
        </w:rPr>
        <w:t xml:space="preserve">, and as of January 2014, boasted over 1.3 billion active users--that's nearly one out of every six human beings living on Earth. </w:t>
      </w:r>
      <w:r w:rsidRPr="006E735A">
        <w:rPr>
          <w:rStyle w:val="StyleUnderline"/>
        </w:rPr>
        <w:t>Its visitors spend an average of 405 minutes a month on the site</w:t>
      </w:r>
      <w:r w:rsidRPr="006E735A">
        <w:rPr>
          <w:sz w:val="16"/>
        </w:rPr>
        <w:t xml:space="preserve">: that's the number of minutes of the next six most popular sites combined -- Tumblr (89), Pinterest (89), Twitter (21), LinkedIn (21), Myspace (8), and Google+ (3). Facebook's revenue in 2013 was $7.8 billion. Twitter now has over 600 million registered users, of which 200 million are active tweeters. The rest prefer to be listeners. The company is expected to make more than $1 billion in revenue in 2014. The </w:t>
      </w:r>
      <w:r w:rsidRPr="006E735A">
        <w:rPr>
          <w:rStyle w:val="StyleUnderline"/>
        </w:rPr>
        <w:t>overtly commercial sites, like Amazon and eBay</w:t>
      </w:r>
      <w:r w:rsidRPr="006E735A">
        <w:rPr>
          <w:sz w:val="16"/>
        </w:rPr>
        <w:t xml:space="preserve">, that include Collaborative Commons features, </w:t>
      </w:r>
      <w:r w:rsidRPr="006E735A">
        <w:rPr>
          <w:rStyle w:val="StyleUnderline"/>
        </w:rPr>
        <w:t>are</w:t>
      </w:r>
      <w:r w:rsidRPr="006E735A">
        <w:rPr>
          <w:sz w:val="16"/>
        </w:rPr>
        <w:t xml:space="preserve"> also </w:t>
      </w:r>
      <w:r w:rsidRPr="006E735A">
        <w:rPr>
          <w:rStyle w:val="Emphasis"/>
        </w:rPr>
        <w:t>quickly becoming online monopolies</w:t>
      </w:r>
      <w:r w:rsidRPr="006E735A">
        <w:rPr>
          <w:sz w:val="16"/>
        </w:rPr>
        <w:t>. According to a study conducted by Forrester Research,</w:t>
      </w:r>
      <w:r w:rsidRPr="006E735A">
        <w:rPr>
          <w:rStyle w:val="StyleUnderline"/>
        </w:rPr>
        <w:t xml:space="preserve"> one out of every three online users starts their product searches on Amazon.com, "compared to 13 percent who started</w:t>
      </w:r>
      <w:r w:rsidRPr="006E735A">
        <w:rPr>
          <w:sz w:val="16"/>
        </w:rPr>
        <w:t xml:space="preserve"> their search </w:t>
      </w:r>
      <w:r w:rsidRPr="006E735A">
        <w:rPr>
          <w:rStyle w:val="StyleUnderline"/>
        </w:rPr>
        <w:t>from a traditional search site</w:t>
      </w:r>
      <w:r w:rsidRPr="006E735A">
        <w:rPr>
          <w:sz w:val="16"/>
        </w:rPr>
        <w:t xml:space="preserve">." Amazon has "over 152 million active Amazon customer accounts," "over 2 million active seller accounts," a worldwide logistical network that serves 178 countries, and enjoyed revenues in excess of $74 billion in 2013. By 2008, eBay had grabbed 99 percent of the market for online auctions in the United States, with a similar track record in most other industrialized countries. EBay's revenue in 2012 was $14.1 billion. </w:t>
      </w:r>
      <w:r w:rsidRPr="006E735A">
        <w:rPr>
          <w:rStyle w:val="StyleUnderline"/>
        </w:rPr>
        <w:t>Tim Wu</w:t>
      </w:r>
      <w:r w:rsidRPr="006E735A">
        <w:rPr>
          <w:sz w:val="16"/>
        </w:rPr>
        <w:t xml:space="preserve">, a professor of law at Colombia University and a senior adviser to the U.S. Federal Trade Commission, </w:t>
      </w:r>
      <w:r w:rsidRPr="006E735A">
        <w:rPr>
          <w:rStyle w:val="StyleUnderline"/>
        </w:rPr>
        <w:t>raises an interesting question about the new corporate giants</w:t>
      </w:r>
      <w:r w:rsidRPr="006E735A">
        <w:rPr>
          <w:sz w:val="16"/>
        </w:rPr>
        <w:t xml:space="preserve"> that are </w:t>
      </w:r>
      <w:r w:rsidRPr="006E735A">
        <w:rPr>
          <w:rStyle w:val="Emphasis"/>
        </w:rPr>
        <w:t>colonizing</w:t>
      </w:r>
      <w:r w:rsidRPr="006E735A">
        <w:rPr>
          <w:sz w:val="16"/>
        </w:rPr>
        <w:t xml:space="preserve"> large swaths of </w:t>
      </w:r>
      <w:r w:rsidRPr="006E735A">
        <w:rPr>
          <w:rStyle w:val="Emphasis"/>
        </w:rPr>
        <w:t>virtual space</w:t>
      </w:r>
      <w:r w:rsidRPr="006E735A">
        <w:rPr>
          <w:sz w:val="16"/>
        </w:rPr>
        <w:t xml:space="preserve">. </w:t>
      </w:r>
      <w:r w:rsidRPr="006E735A">
        <w:rPr>
          <w:rStyle w:val="StyleUnderline"/>
        </w:rPr>
        <w:t>He asks, "how hard would it be to go a week without Google? Or</w:t>
      </w:r>
      <w:r w:rsidRPr="006E735A">
        <w:rPr>
          <w:sz w:val="16"/>
        </w:rPr>
        <w:t xml:space="preserve">, to up the ante, </w:t>
      </w:r>
      <w:r w:rsidRPr="006E735A">
        <w:rPr>
          <w:rStyle w:val="StyleUnderline"/>
        </w:rPr>
        <w:t>without Facebook, Amazon, Skype, Twitter, Apple, eBay, and Google</w:t>
      </w:r>
      <w:r w:rsidRPr="006E735A">
        <w:rPr>
          <w:sz w:val="16"/>
        </w:rPr>
        <w:t xml:space="preserve">?" </w:t>
      </w:r>
      <w:r w:rsidRPr="006E735A">
        <w:rPr>
          <w:rStyle w:val="StyleUnderline"/>
        </w:rPr>
        <w:t>Wu is putting his finger on a disquieting new reality</w:t>
      </w:r>
      <w:r w:rsidRPr="006E735A">
        <w:rPr>
          <w:sz w:val="16"/>
        </w:rPr>
        <w:t xml:space="preserve"> -- that </w:t>
      </w:r>
      <w:r w:rsidRPr="006E735A">
        <w:rPr>
          <w:rStyle w:val="StyleUnderline"/>
        </w:rPr>
        <w:t xml:space="preserve">the new communication medium a younger generation gravitated to because of its promise of openness, transparency, and deep social collaboration masks another persona more concerned with </w:t>
      </w:r>
      <w:r w:rsidRPr="006E735A">
        <w:rPr>
          <w:rStyle w:val="Emphasis"/>
        </w:rPr>
        <w:t>ringing up profit by advancing a networked Commons</w:t>
      </w:r>
      <w:r w:rsidRPr="006E735A">
        <w:rPr>
          <w:sz w:val="16"/>
        </w:rPr>
        <w:t xml:space="preserve">. </w:t>
      </w:r>
      <w:r w:rsidRPr="006E735A">
        <w:rPr>
          <w:rStyle w:val="Emphasis"/>
        </w:rPr>
        <w:t>Wu writes: Most of the major sectors [on the Internet]</w:t>
      </w:r>
      <w:r w:rsidRPr="006E735A">
        <w:rPr>
          <w:sz w:val="16"/>
        </w:rPr>
        <w:t xml:space="preserve"> today </w:t>
      </w:r>
      <w:r w:rsidRPr="006E735A">
        <w:rPr>
          <w:rStyle w:val="Emphasis"/>
        </w:rPr>
        <w:t>are controlled by one dominant company or an oligopoly</w:t>
      </w:r>
      <w:r w:rsidRPr="006E735A">
        <w:rPr>
          <w:sz w:val="16"/>
        </w:rPr>
        <w:t xml:space="preserve">. </w:t>
      </w:r>
      <w:r w:rsidRPr="006E735A">
        <w:rPr>
          <w:rStyle w:val="StyleUnderline"/>
        </w:rPr>
        <w:t>Google "owns" search; Facebook, social networking; eBay rules auctions; Apple dominates online content delivery; Amazon, retail; and so on</w:t>
      </w:r>
      <w:r w:rsidRPr="006E735A">
        <w:rPr>
          <w:sz w:val="16"/>
        </w:rPr>
        <w:t xml:space="preserve">. </w:t>
      </w:r>
      <w:r w:rsidRPr="006E735A">
        <w:rPr>
          <w:rStyle w:val="StyleUnderline"/>
        </w:rPr>
        <w:t>Wu asks why the Internet looks "increasingly like a Monopoly board</w:t>
      </w:r>
      <w:r w:rsidRPr="006E735A">
        <w:rPr>
          <w:sz w:val="16"/>
        </w:rPr>
        <w:t xml:space="preserve">." </w:t>
      </w:r>
      <w:r w:rsidRPr="006E735A">
        <w:rPr>
          <w:rStyle w:val="StyleUnderline"/>
        </w:rPr>
        <w:t>A growing number of</w:t>
      </w:r>
      <w:r w:rsidRPr="006E735A">
        <w:rPr>
          <w:sz w:val="16"/>
        </w:rPr>
        <w:t xml:space="preserve"> communications-industry </w:t>
      </w:r>
      <w:r w:rsidRPr="006E735A">
        <w:rPr>
          <w:rStyle w:val="StyleUnderline"/>
        </w:rPr>
        <w:t>analysts and antitrust attorneys are asking whether these new heavyweights</w:t>
      </w:r>
      <w:r w:rsidRPr="006E735A">
        <w:rPr>
          <w:sz w:val="16"/>
        </w:rPr>
        <w:t xml:space="preserve"> in virtual space </w:t>
      </w:r>
      <w:r w:rsidRPr="006E735A">
        <w:rPr>
          <w:rStyle w:val="StyleUnderline"/>
        </w:rPr>
        <w:t>are</w:t>
      </w:r>
      <w:r w:rsidRPr="006E735A">
        <w:rPr>
          <w:sz w:val="16"/>
        </w:rPr>
        <w:t xml:space="preserve"> really "natural monopolies" like AT&amp;T and the power and utility companies of the twentieth century and therefore either </w:t>
      </w:r>
      <w:r w:rsidRPr="006E735A">
        <w:rPr>
          <w:rStyle w:val="Emphasis"/>
        </w:rPr>
        <w:t>legitimate candidates for antitrust action</w:t>
      </w:r>
      <w:r w:rsidRPr="006E735A">
        <w:rPr>
          <w:sz w:val="16"/>
        </w:rPr>
        <w:t xml:space="preserve"> or for regulation as public utilities. They argue that </w:t>
      </w:r>
      <w:r w:rsidRPr="006E735A">
        <w:rPr>
          <w:rStyle w:val="Emphasis"/>
        </w:rPr>
        <w:t>if</w:t>
      </w:r>
      <w:r w:rsidRPr="006E735A">
        <w:rPr>
          <w:sz w:val="16"/>
        </w:rPr>
        <w:t xml:space="preserve"> one or both of these courses is </w:t>
      </w:r>
      <w:r w:rsidRPr="006E735A">
        <w:rPr>
          <w:rStyle w:val="Emphasis"/>
        </w:rPr>
        <w:t>not rigorously pursued, the great promise of the IoT as a shared global Commons is going to be irretrievably lost and, with it, the hopes and aspirations of a generation that has put such store on a peer-to-peer collaboratist ethos</w:t>
      </w:r>
      <w:r w:rsidRPr="006E735A">
        <w:rPr>
          <w:sz w:val="16"/>
        </w:rPr>
        <w:t xml:space="preserve">. Empowering The Energy Internet The telecommunication and cable companies, and the profit-making online enterprises are not the only commercial players attempting to thwart an open, transparent, and democratically managed Internet of Things infrastructure. Already, the creation of an Internet of Things across locales, regions, countries, and continents is coming up against powerful, entrenched energy and electricity transmission companies with commercial interests every bit as formidable as the telecommunication companies, cable companies, and profit-making online enterprises. Global energy companies and power and utility companies are, in some cases, blocking the creation of an Energy Internet altogether. In other instances, they are attempting to force a centralized architecture on the smart grid, to enable the commercial enclosure of the new energies. The European Union, the world's largest economy, has taken steps to keep the Energy Internet an open architecture by requiring that conventional power and utility companies unbundle their power generation from their transmission of electricity. The unbundling regulations came about because of growing complaints by millions of small, new renewable energy producers that the big power and utility companies were making it difficult for them to connect their local micropower plants to the main transmission grid. The companies were also accused of discriminatory practices that favored speedy connectivity for green electricity generated by affiliated business partners and of imposing bureaucratic delays and even refusing to accept green electricity from others. Electric utilities are also fighting on a second front, with behind-the-scenes maneuvers to design a smart grid that is centralized, proprietary, and closed, and in which all transmission data flows only in one direction, from prosumers to headquarters. The objective is to withhold vital information from the millions of new prosumers on moment-to-moment changes in the price of electricity as well as to prevent them from controlling when to upload their electricity onto the grid to take advantage of peak electricity prices at various times of the day. These efforts by the electricity transmission companies appear to be losing steam as countries all over the world introduce green feed-in tariffs to encourage millions of end users to produce their own green electricity and share it across an Energy Internet. </w:t>
      </w:r>
      <w:r w:rsidRPr="006E735A">
        <w:rPr>
          <w:rStyle w:val="StyleUnderline"/>
        </w:rPr>
        <w:t>The generation that grew up on the Communication Internet and</w:t>
      </w:r>
      <w:r w:rsidRPr="006E735A">
        <w:rPr>
          <w:sz w:val="16"/>
        </w:rPr>
        <w:t xml:space="preserve"> that </w:t>
      </w:r>
      <w:r w:rsidRPr="006E735A">
        <w:rPr>
          <w:rStyle w:val="StyleUnderline"/>
        </w:rPr>
        <w:t xml:space="preserve">takes for granted its right to create value in distributed, collaborative, peer-to-peer virtual commons has </w:t>
      </w:r>
      <w:r w:rsidRPr="006E735A">
        <w:rPr>
          <w:rStyle w:val="Emphasis"/>
        </w:rPr>
        <w:t>little hesitation</w:t>
      </w:r>
      <w:r w:rsidRPr="006E735A">
        <w:rPr>
          <w:sz w:val="16"/>
        </w:rPr>
        <w:t xml:space="preserve"> </w:t>
      </w:r>
      <w:r w:rsidRPr="006E735A">
        <w:rPr>
          <w:rStyle w:val="Emphasis"/>
        </w:rPr>
        <w:t>about generating their own green electricity and sharing it on an Energy Internet</w:t>
      </w:r>
      <w:r w:rsidRPr="006E735A">
        <w:rPr>
          <w:sz w:val="16"/>
        </w:rPr>
        <w:t xml:space="preserve">. </w:t>
      </w:r>
      <w:r w:rsidRPr="006E735A">
        <w:rPr>
          <w:rStyle w:val="StyleUnderline"/>
        </w:rPr>
        <w:t>They find themselves living through</w:t>
      </w:r>
      <w:r w:rsidRPr="006E735A">
        <w:rPr>
          <w:sz w:val="16"/>
        </w:rPr>
        <w:t xml:space="preserve"> a </w:t>
      </w:r>
      <w:r w:rsidRPr="006E735A">
        <w:rPr>
          <w:rStyle w:val="Emphasis"/>
        </w:rPr>
        <w:t>deepening global economic crisis</w:t>
      </w:r>
      <w:r w:rsidRPr="006E735A">
        <w:rPr>
          <w:sz w:val="16"/>
        </w:rPr>
        <w:t xml:space="preserve"> </w:t>
      </w:r>
      <w:r w:rsidRPr="006E735A">
        <w:rPr>
          <w:rStyle w:val="Emphasis"/>
        </w:rPr>
        <w:t>and an even more terrifying shift in Earth's climate</w:t>
      </w:r>
      <w:r w:rsidRPr="006E735A">
        <w:rPr>
          <w:sz w:val="16"/>
        </w:rPr>
        <w:t xml:space="preserve">, </w:t>
      </w:r>
      <w:r w:rsidRPr="006E735A">
        <w:rPr>
          <w:rStyle w:val="Emphasis"/>
        </w:rPr>
        <w:t>caused by an economic system reliant on fossil fuel energy and managed by centralized, top-down command and control systems</w:t>
      </w:r>
      <w:r w:rsidRPr="006E735A">
        <w:rPr>
          <w:sz w:val="16"/>
        </w:rPr>
        <w:t xml:space="preserve">. If they fault the giant telecommunications, media, and entertainment companies for blocking their right to collaborate freely with their peers in an open Information Commons, they are no less critical of the world's giant energy, power, and utility companies, which they blame, in part, for the high price of energy, a declining economy, and looming environmental crisis. For a growing number of young people, the conventional energy and utility companies represent the very archetype of centralized power and all the ills that it has forced on the world. </w:t>
      </w:r>
      <w:r w:rsidRPr="006E735A">
        <w:rPr>
          <w:rStyle w:val="StyleUnderline"/>
        </w:rPr>
        <w:t>The prospect that those ills can be cured by joining together in open, collaborative, and democratically managed green electricity cooperatives</w:t>
      </w:r>
      <w:r w:rsidRPr="006E735A">
        <w:rPr>
          <w:sz w:val="16"/>
        </w:rPr>
        <w:t xml:space="preserve"> to produce and share clean energy </w:t>
      </w:r>
      <w:r w:rsidRPr="006E735A">
        <w:rPr>
          <w:rStyle w:val="StyleUnderline"/>
        </w:rPr>
        <w:t>is empowering</w:t>
      </w:r>
      <w:r w:rsidRPr="006E735A">
        <w:rPr>
          <w:sz w:val="16"/>
        </w:rPr>
        <w:t xml:space="preserve">. </w:t>
      </w:r>
      <w:r w:rsidRPr="006E735A">
        <w:rPr>
          <w:rStyle w:val="StyleUnderline"/>
        </w:rPr>
        <w:t xml:space="preserve">It is inspiring a generation to </w:t>
      </w:r>
      <w:r w:rsidRPr="006E735A">
        <w:rPr>
          <w:rStyle w:val="Emphasis"/>
        </w:rPr>
        <w:t>rally under the banner of sustainability</w:t>
      </w:r>
      <w:r w:rsidRPr="006E735A">
        <w:rPr>
          <w:sz w:val="16"/>
        </w:rPr>
        <w:t xml:space="preserve">. </w:t>
      </w:r>
      <w:r w:rsidRPr="006E735A">
        <w:rPr>
          <w:rStyle w:val="Emphasis"/>
        </w:rPr>
        <w:t>The call for free access to communication is now being joined by the demands for near zero marginal cost green energy</w:t>
      </w:r>
      <w:r w:rsidRPr="006E735A">
        <w:rPr>
          <w:sz w:val="16"/>
        </w:rPr>
        <w:t xml:space="preserve">. It's highly unlikely that the global companies attempting to capture the Internet of Things will escape some kind of regulatory restriction by way of either antitrust action or treating them as global social utilities with appropriate regulatory oversight. The nature and extent of the oversight is still very much an open question. </w:t>
      </w:r>
      <w:r w:rsidRPr="006E735A">
        <w:rPr>
          <w:rStyle w:val="StyleUnderline"/>
        </w:rPr>
        <w:t>What's not in question is the need to address</w:t>
      </w:r>
      <w:r w:rsidRPr="006E735A">
        <w:rPr>
          <w:sz w:val="16"/>
        </w:rPr>
        <w:t xml:space="preserve"> the </w:t>
      </w:r>
      <w:r w:rsidRPr="006E735A">
        <w:rPr>
          <w:rStyle w:val="Emphasis"/>
        </w:rPr>
        <w:t>worrisome commercial enclosure of a technology platform whose very existence is predicated on</w:t>
      </w:r>
      <w:r w:rsidRPr="006E735A">
        <w:rPr>
          <w:sz w:val="16"/>
        </w:rPr>
        <w:t xml:space="preserve"> the premise of </w:t>
      </w:r>
      <w:r w:rsidRPr="006E735A">
        <w:rPr>
          <w:rStyle w:val="Emphasis"/>
        </w:rPr>
        <w:t>providing a universal Commons in which all of humanity can collaborate</w:t>
      </w:r>
      <w:r w:rsidRPr="006E735A">
        <w:rPr>
          <w:sz w:val="16"/>
        </w:rPr>
        <w:t xml:space="preserve"> and create value across every sector of social life </w:t>
      </w:r>
      <w:r w:rsidRPr="006E735A">
        <w:rPr>
          <w:rStyle w:val="Emphasis"/>
        </w:rPr>
        <w:t>at near zero marginal cost</w:t>
      </w:r>
      <w:r w:rsidRPr="006E735A">
        <w:rPr>
          <w:sz w:val="16"/>
        </w:rPr>
        <w:t xml:space="preserve">. </w:t>
      </w:r>
      <w:r w:rsidRPr="006E735A">
        <w:rPr>
          <w:rStyle w:val="StyleUnderline"/>
        </w:rPr>
        <w:t xml:space="preserve">The struggle between </w:t>
      </w:r>
      <w:r w:rsidRPr="006E735A">
        <w:rPr>
          <w:rStyle w:val="Emphasis"/>
        </w:rPr>
        <w:t>investor capitalists</w:t>
      </w:r>
      <w:r w:rsidRPr="006E735A">
        <w:rPr>
          <w:sz w:val="16"/>
        </w:rPr>
        <w:t xml:space="preserve"> </w:t>
      </w:r>
      <w:r w:rsidRPr="006E735A">
        <w:rPr>
          <w:rStyle w:val="StyleUnderline"/>
        </w:rPr>
        <w:t xml:space="preserve">and </w:t>
      </w:r>
      <w:r w:rsidRPr="006E735A">
        <w:rPr>
          <w:rStyle w:val="Emphasis"/>
        </w:rPr>
        <w:t>prosumer collaboratists</w:t>
      </w:r>
      <w:r w:rsidRPr="006E735A">
        <w:rPr>
          <w:sz w:val="16"/>
        </w:rPr>
        <w:t xml:space="preserve"> </w:t>
      </w:r>
      <w:r w:rsidRPr="006E735A">
        <w:rPr>
          <w:rStyle w:val="StyleUnderline"/>
        </w:rPr>
        <w:t>over control of the Internet of Things</w:t>
      </w:r>
      <w:r w:rsidRPr="006E735A">
        <w:rPr>
          <w:sz w:val="16"/>
        </w:rPr>
        <w:t xml:space="preserve">, while still embryonic, </w:t>
      </w:r>
      <w:r w:rsidRPr="006E735A">
        <w:rPr>
          <w:rStyle w:val="Emphasis"/>
        </w:rPr>
        <w:t>is shaping up to be the critical economic battle of the first half of the twenty-first century</w:t>
      </w:r>
      <w:r w:rsidRPr="006E735A">
        <w:rPr>
          <w:sz w:val="16"/>
        </w:rPr>
        <w:t xml:space="preserve">. </w:t>
      </w:r>
      <w:r w:rsidRPr="006E735A">
        <w:rPr>
          <w:rStyle w:val="StyleUnderline"/>
        </w:rPr>
        <w:t>Global</w:t>
      </w:r>
      <w:r w:rsidRPr="006E735A">
        <w:rPr>
          <w:sz w:val="16"/>
        </w:rPr>
        <w:t xml:space="preserve"> telecom, cable, Internet, energy and electricity </w:t>
      </w:r>
      <w:r w:rsidRPr="006E735A">
        <w:rPr>
          <w:rStyle w:val="StyleUnderline"/>
        </w:rPr>
        <w:t xml:space="preserve">companies are determined to enclose the IoT and </w:t>
      </w:r>
      <w:r w:rsidRPr="006E735A">
        <w:rPr>
          <w:rStyle w:val="Emphasis"/>
        </w:rPr>
        <w:t>monopolize the flow of communication</w:t>
      </w:r>
      <w:r w:rsidRPr="006E735A">
        <w:rPr>
          <w:sz w:val="16"/>
        </w:rPr>
        <w:t xml:space="preserve">, power generation, and logistics, </w:t>
      </w:r>
      <w:r w:rsidRPr="006E735A">
        <w:rPr>
          <w:rStyle w:val="Emphasis"/>
        </w:rPr>
        <w:t>keeping the price of producing and distributing goods and services far above their marginal cost, to optimize their profits</w:t>
      </w:r>
      <w:r w:rsidRPr="006E735A">
        <w:rPr>
          <w:sz w:val="16"/>
        </w:rPr>
        <w:t xml:space="preserve">. </w:t>
      </w:r>
      <w:r w:rsidRPr="006E735A">
        <w:rPr>
          <w:rStyle w:val="Emphasis"/>
        </w:rPr>
        <w:t>The new prosumers, on the other hand, are increasingly banding together in lateral networks, producing and sharing information goods, renewable energy, 3D printed products, and an array of services on a global Collaborative Commons at near zero marginal costs, disrupting the workings of capitalist markets</w:t>
      </w:r>
      <w:r w:rsidRPr="006E735A">
        <w:rPr>
          <w:sz w:val="16"/>
        </w:rPr>
        <w:t xml:space="preserve">. The unfolding economic clash between the capitalists and collaboratists is a manifestation of a cultural conflict that will likely redefine the nature of the human journey in the years ahead. </w:t>
      </w:r>
      <w:r w:rsidRPr="006E735A">
        <w:rPr>
          <w:rStyle w:val="Emphasis"/>
        </w:rPr>
        <w:t>If there is an underlying theme</w:t>
      </w:r>
      <w:r w:rsidRPr="006E735A">
        <w:rPr>
          <w:sz w:val="16"/>
        </w:rPr>
        <w:t xml:space="preserve"> to the emerging cultural conflict, </w:t>
      </w:r>
      <w:r w:rsidRPr="006E735A">
        <w:rPr>
          <w:rStyle w:val="Emphasis"/>
        </w:rPr>
        <w:t>it is the "monopolization vs. democratization of everything</w:t>
      </w:r>
      <w:r w:rsidRPr="006E735A">
        <w:rPr>
          <w:sz w:val="16"/>
        </w:rPr>
        <w:t>."</w:t>
      </w:r>
    </w:p>
    <w:p w14:paraId="254C1C2F" w14:textId="77777777" w:rsidR="0060647F" w:rsidRDefault="0060647F" w:rsidP="0060647F"/>
    <w:p w14:paraId="14761A43" w14:textId="77777777" w:rsidR="0060647F" w:rsidRDefault="0060647F" w:rsidP="0060647F">
      <w:pPr>
        <w:pStyle w:val="Heading2"/>
      </w:pPr>
      <w:r>
        <w:t>Adv---Bureaucracy</w:t>
      </w:r>
    </w:p>
    <w:p w14:paraId="11DA4A6B" w14:textId="77777777" w:rsidR="0060647F" w:rsidRDefault="0060647F" w:rsidP="0060647F">
      <w:pPr>
        <w:pStyle w:val="Heading3"/>
      </w:pPr>
      <w:r>
        <w:t>1NC---Top</w:t>
      </w:r>
    </w:p>
    <w:p w14:paraId="7E65A8AF" w14:textId="77777777" w:rsidR="0060647F" w:rsidRDefault="0060647F" w:rsidP="0060647F">
      <w:pPr>
        <w:pStyle w:val="Heading4"/>
      </w:pPr>
      <w:r>
        <w:t xml:space="preserve">None of this makes any </w:t>
      </w:r>
      <w:r w:rsidRPr="00A81DC9">
        <w:rPr>
          <w:u w:val="single"/>
        </w:rPr>
        <w:t>sense</w:t>
      </w:r>
      <w:r>
        <w:t xml:space="preserve">. </w:t>
      </w:r>
    </w:p>
    <w:p w14:paraId="1D053C29" w14:textId="77777777" w:rsidR="0060647F" w:rsidRPr="00C43BA3" w:rsidRDefault="0060647F" w:rsidP="0060647F">
      <w:pPr>
        <w:pStyle w:val="Heading4"/>
      </w:pPr>
      <w:r>
        <w:t xml:space="preserve">1] Political appointees can’t be on a </w:t>
      </w:r>
      <w:r w:rsidRPr="00A81DC9">
        <w:rPr>
          <w:u w:val="single"/>
        </w:rPr>
        <w:t>union contract</w:t>
      </w:r>
      <w:r>
        <w:t xml:space="preserve">, who make the </w:t>
      </w:r>
      <w:r>
        <w:rPr>
          <w:u w:val="single"/>
        </w:rPr>
        <w:t>bulk</w:t>
      </w:r>
      <w:r>
        <w:t xml:space="preserve"> of relevant executive-level decisions, so can’t </w:t>
      </w:r>
      <w:r>
        <w:rPr>
          <w:u w:val="single"/>
        </w:rPr>
        <w:t>solve</w:t>
      </w:r>
      <w:r>
        <w:t xml:space="preserve"> cronyism/groupthink. Political striking is </w:t>
      </w:r>
      <w:r>
        <w:rPr>
          <w:u w:val="single"/>
        </w:rPr>
        <w:t>facially</w:t>
      </w:r>
      <w:r>
        <w:t xml:space="preserve"> not in line with the NLRB. </w:t>
      </w:r>
    </w:p>
    <w:p w14:paraId="6CE1AAA9" w14:textId="77777777" w:rsidR="0060647F" w:rsidRPr="00264232" w:rsidRDefault="0060647F" w:rsidP="0060647F">
      <w:pPr>
        <w:pStyle w:val="Heading4"/>
        <w:rPr>
          <w:b w:val="0"/>
          <w:bCs/>
        </w:rPr>
      </w:pPr>
      <w:r>
        <w:t xml:space="preserve">2] Heads of agencies can’t </w:t>
      </w:r>
      <w:r>
        <w:rPr>
          <w:u w:val="single"/>
        </w:rPr>
        <w:t>unionize</w:t>
      </w:r>
      <w:r>
        <w:t xml:space="preserve">, because they’re </w:t>
      </w:r>
      <w:r>
        <w:rPr>
          <w:u w:val="single"/>
        </w:rPr>
        <w:t>management</w:t>
      </w:r>
      <w:r>
        <w:t xml:space="preserve">. </w:t>
      </w:r>
      <w:r>
        <w:rPr>
          <w:b w:val="0"/>
          <w:bCs/>
        </w:rPr>
        <w:t xml:space="preserve">Heads of </w:t>
      </w:r>
      <w:r>
        <w:rPr>
          <w:b w:val="0"/>
          <w:bCs/>
          <w:u w:val="single"/>
        </w:rPr>
        <w:t>CPFB</w:t>
      </w:r>
      <w:r>
        <w:rPr>
          <w:b w:val="0"/>
          <w:bCs/>
        </w:rPr>
        <w:t xml:space="preserve"> or the </w:t>
      </w:r>
      <w:r>
        <w:rPr>
          <w:b w:val="0"/>
          <w:bCs/>
          <w:u w:val="single"/>
        </w:rPr>
        <w:t>Fed</w:t>
      </w:r>
      <w:r>
        <w:rPr>
          <w:b w:val="0"/>
          <w:bCs/>
        </w:rPr>
        <w:t xml:space="preserve"> can’t unionize. </w:t>
      </w:r>
    </w:p>
    <w:p w14:paraId="285D1752" w14:textId="77777777" w:rsidR="0060647F" w:rsidRDefault="0060647F" w:rsidP="0060647F">
      <w:pPr>
        <w:pStyle w:val="Heading4"/>
      </w:pPr>
      <w:r>
        <w:t xml:space="preserve">3] Can’t solve </w:t>
      </w:r>
      <w:r>
        <w:rPr>
          <w:u w:val="single"/>
        </w:rPr>
        <w:t>private contracting</w:t>
      </w:r>
      <w:r>
        <w:t xml:space="preserve"> at the federal level.  </w:t>
      </w:r>
    </w:p>
    <w:p w14:paraId="16547D6F" w14:textId="77777777" w:rsidR="0060647F" w:rsidRPr="00264232" w:rsidRDefault="0060647F" w:rsidP="0060647F">
      <w:pPr>
        <w:pStyle w:val="Heading4"/>
      </w:pPr>
      <w:r>
        <w:t xml:space="preserve">4] Still wouldn’t be </w:t>
      </w:r>
      <w:r>
        <w:rPr>
          <w:u w:val="single"/>
        </w:rPr>
        <w:t>unionization</w:t>
      </w:r>
      <w:r>
        <w:t xml:space="preserve"> because fear </w:t>
      </w:r>
      <w:r>
        <w:rPr>
          <w:u w:val="single"/>
        </w:rPr>
        <w:t>backlash</w:t>
      </w:r>
      <w:r>
        <w:t xml:space="preserve"> since it’s </w:t>
      </w:r>
      <w:r>
        <w:rPr>
          <w:u w:val="single"/>
        </w:rPr>
        <w:t>temporary</w:t>
      </w:r>
      <w:r>
        <w:t xml:space="preserve">. </w:t>
      </w:r>
    </w:p>
    <w:p w14:paraId="425CBA3B" w14:textId="77777777" w:rsidR="0060647F" w:rsidRDefault="0060647F" w:rsidP="0060647F"/>
    <w:p w14:paraId="7A613808" w14:textId="77777777" w:rsidR="0060647F" w:rsidRDefault="0060647F" w:rsidP="0060647F">
      <w:pPr>
        <w:pStyle w:val="Heading3"/>
      </w:pPr>
      <w:r>
        <w:t>1NC---Fissuring</w:t>
      </w:r>
    </w:p>
    <w:p w14:paraId="7EAF797F" w14:textId="77777777" w:rsidR="0060647F" w:rsidRDefault="0060647F" w:rsidP="0060647F">
      <w:pPr>
        <w:pStyle w:val="Heading4"/>
      </w:pPr>
      <w:r>
        <w:t xml:space="preserve">Offshore fissuring </w:t>
      </w:r>
      <w:r w:rsidRPr="003D1260">
        <w:rPr>
          <w:u w:val="single"/>
        </w:rPr>
        <w:t>turns</w:t>
      </w:r>
      <w:r>
        <w:t xml:space="preserve"> case.</w:t>
      </w:r>
    </w:p>
    <w:p w14:paraId="2CD5013D" w14:textId="77777777" w:rsidR="0060647F" w:rsidRPr="00C65739" w:rsidRDefault="0060647F" w:rsidP="0060647F">
      <w:r w:rsidRPr="00C65739">
        <w:rPr>
          <w:rStyle w:val="Style13ptBold"/>
        </w:rPr>
        <w:t>Estlund 23</w:t>
      </w:r>
      <w:r>
        <w:t xml:space="preserve"> – Cynthia, Catherine A. Rein Professor at New York University School of Law, “Technology, Employee Replacement, and the Future of Work,” NYU Annual Survey of American Law, Vol. 79:201, pp 201-220, </w:t>
      </w:r>
      <w:r w:rsidRPr="00A81DC9">
        <w:t>https://annualsurveyofamericanlaw.org/wp-content/uploads/2023/09/NYS202.pdf#page=1.19</w:t>
      </w:r>
      <w:r>
        <w:t xml:space="preserve">, figures omitted </w:t>
      </w:r>
    </w:p>
    <w:p w14:paraId="029D3DA2" w14:textId="77777777" w:rsidR="0060647F" w:rsidRPr="00703717" w:rsidRDefault="0060647F" w:rsidP="0060647F">
      <w:pPr>
        <w:rPr>
          <w:sz w:val="14"/>
        </w:rPr>
      </w:pPr>
      <w:r w:rsidRPr="00703717">
        <w:rPr>
          <w:sz w:val="14"/>
        </w:rPr>
        <w:t>The field of labor and employment law, while largely neglecting the automation question, has been thoroughly preoccupied with what David Weil has called “fissuring.” 29 “</w:t>
      </w:r>
      <w:r w:rsidRPr="00A82510">
        <w:rPr>
          <w:rStyle w:val="Emphasis"/>
          <w:highlight w:val="cyan"/>
        </w:rPr>
        <w:t>Fissuring</w:t>
      </w:r>
      <w:r w:rsidRPr="00703717">
        <w:rPr>
          <w:sz w:val="14"/>
        </w:rPr>
        <w:t xml:space="preserve">” </w:t>
      </w:r>
      <w:r w:rsidRPr="00A82510">
        <w:rPr>
          <w:rStyle w:val="StyleUnderline"/>
          <w:highlight w:val="cyan"/>
        </w:rPr>
        <w:t>describes</w:t>
      </w:r>
      <w:r w:rsidRPr="00A82510">
        <w:rPr>
          <w:rStyle w:val="StyleUnderline"/>
        </w:rPr>
        <w:t xml:space="preserve"> the </w:t>
      </w:r>
      <w:r w:rsidRPr="00A82510">
        <w:rPr>
          <w:rStyle w:val="StyleUnderline"/>
          <w:highlight w:val="cyan"/>
        </w:rPr>
        <w:t>processes</w:t>
      </w:r>
      <w:r w:rsidRPr="00A82510">
        <w:rPr>
          <w:rStyle w:val="StyleUnderline"/>
        </w:rPr>
        <w:t xml:space="preserve"> by which major branded firms </w:t>
      </w:r>
      <w:r w:rsidRPr="00A82510">
        <w:rPr>
          <w:rStyle w:val="StyleUnderline"/>
          <w:highlight w:val="cyan"/>
        </w:rPr>
        <w:t>in</w:t>
      </w:r>
      <w:r w:rsidRPr="00A82510">
        <w:rPr>
          <w:rStyle w:val="StyleUnderline"/>
        </w:rPr>
        <w:t xml:space="preserve"> the past several decades have been systematically </w:t>
      </w:r>
      <w:r w:rsidRPr="00A82510">
        <w:rPr>
          <w:rStyle w:val="Emphasis"/>
          <w:highlight w:val="cyan"/>
        </w:rPr>
        <w:t>shedding workers</w:t>
      </w:r>
      <w:r w:rsidRPr="00A82510">
        <w:rPr>
          <w:rStyle w:val="StyleUnderline"/>
        </w:rPr>
        <w:t xml:space="preserve"> and labor functions</w:t>
      </w:r>
      <w:r w:rsidRPr="00703717">
        <w:rPr>
          <w:sz w:val="14"/>
        </w:rPr>
        <w:t xml:space="preserve"> (especially manufacturing, maintenance, logistics, cleaning, security, and food services) </w:t>
      </w:r>
      <w:r w:rsidRPr="00A82510">
        <w:rPr>
          <w:rStyle w:val="StyleUnderline"/>
          <w:highlight w:val="cyan"/>
        </w:rPr>
        <w:t>and</w:t>
      </w:r>
      <w:r w:rsidRPr="00A82510">
        <w:rPr>
          <w:rStyle w:val="StyleUnderline"/>
        </w:rPr>
        <w:t xml:space="preserve"> </w:t>
      </w:r>
      <w:r w:rsidRPr="00A82510">
        <w:rPr>
          <w:rStyle w:val="Emphasis"/>
          <w:highlight w:val="cyan"/>
        </w:rPr>
        <w:t>contracting them out</w:t>
      </w:r>
      <w:r w:rsidRPr="00A82510">
        <w:rPr>
          <w:rStyle w:val="StyleUnderline"/>
        </w:rPr>
        <w:t xml:space="preserve"> to other entities or to individuals</w:t>
      </w:r>
      <w:r w:rsidRPr="00703717">
        <w:rPr>
          <w:sz w:val="14"/>
        </w:rPr>
        <w:t xml:space="preserve">. </w:t>
      </w:r>
      <w:r w:rsidRPr="00A82510">
        <w:rPr>
          <w:rStyle w:val="StyleUnderline"/>
        </w:rPr>
        <w:t xml:space="preserve">Fissuring </w:t>
      </w:r>
      <w:r w:rsidRPr="00A82510">
        <w:rPr>
          <w:rStyle w:val="StyleUnderline"/>
          <w:highlight w:val="cyan"/>
        </w:rPr>
        <w:t>includes</w:t>
      </w:r>
      <w:r w:rsidRPr="00A82510">
        <w:rPr>
          <w:rStyle w:val="StyleUnderline"/>
        </w:rPr>
        <w:t xml:space="preserve"> </w:t>
      </w:r>
      <w:r w:rsidRPr="00A82510">
        <w:rPr>
          <w:rStyle w:val="Emphasis"/>
        </w:rPr>
        <w:t xml:space="preserve">domestic </w:t>
      </w:r>
      <w:r w:rsidRPr="00A82510">
        <w:rPr>
          <w:rStyle w:val="Emphasis"/>
          <w:highlight w:val="cyan"/>
        </w:rPr>
        <w:t>outsourcing</w:t>
      </w:r>
      <w:r w:rsidRPr="00A82510">
        <w:rPr>
          <w:rStyle w:val="StyleUnderline"/>
          <w:highlight w:val="cyan"/>
        </w:rPr>
        <w:t xml:space="preserve"> as well as </w:t>
      </w:r>
      <w:r w:rsidRPr="00A82510">
        <w:rPr>
          <w:rStyle w:val="Emphasis"/>
          <w:highlight w:val="cyan"/>
        </w:rPr>
        <w:t>offshoring</w:t>
      </w:r>
      <w:r w:rsidRPr="00A82510">
        <w:rPr>
          <w:rStyle w:val="Emphasis"/>
        </w:rPr>
        <w:t xml:space="preserve"> of jobs to overseas suppliers</w:t>
      </w:r>
      <w:r w:rsidRPr="00703717">
        <w:rPr>
          <w:sz w:val="14"/>
        </w:rPr>
        <w:t xml:space="preserve"> (think China) </w:t>
      </w:r>
      <w:r w:rsidRPr="00A82510">
        <w:rPr>
          <w:rStyle w:val="StyleUnderline"/>
          <w:highlight w:val="cyan"/>
        </w:rPr>
        <w:t xml:space="preserve">and </w:t>
      </w:r>
      <w:r w:rsidRPr="00A82510">
        <w:rPr>
          <w:rStyle w:val="Emphasis"/>
          <w:highlight w:val="cyan"/>
        </w:rPr>
        <w:t>splintering of jobs into gigs</w:t>
      </w:r>
      <w:r w:rsidRPr="00A82510">
        <w:rPr>
          <w:rStyle w:val="StyleUnderline"/>
        </w:rPr>
        <w:t xml:space="preserve"> that are or purport to be beyond the employment nexus</w:t>
      </w:r>
      <w:r w:rsidRPr="00703717">
        <w:rPr>
          <w:sz w:val="14"/>
        </w:rPr>
        <w:t xml:space="preserve"> (think Uber). The </w:t>
      </w:r>
      <w:r w:rsidRPr="00A82510">
        <w:rPr>
          <w:rStyle w:val="StyleUnderline"/>
        </w:rPr>
        <w:t xml:space="preserve">latter forms of </w:t>
      </w:r>
      <w:r w:rsidRPr="00A82510">
        <w:rPr>
          <w:rStyle w:val="StyleUnderline"/>
          <w:highlight w:val="cyan"/>
        </w:rPr>
        <w:t>fissuring replace domestic employees with workers</w:t>
      </w:r>
      <w:r w:rsidRPr="00A82510">
        <w:rPr>
          <w:rStyle w:val="StyleUnderline"/>
        </w:rPr>
        <w:t xml:space="preserve"> who are </w:t>
      </w:r>
      <w:r w:rsidRPr="00A82510">
        <w:rPr>
          <w:rStyle w:val="Emphasis"/>
          <w:highlight w:val="cyan"/>
        </w:rPr>
        <w:t>beyond</w:t>
      </w:r>
      <w:r w:rsidRPr="00A82510">
        <w:rPr>
          <w:rStyle w:val="Emphasis"/>
        </w:rPr>
        <w:t xml:space="preserve"> the reach of </w:t>
      </w:r>
      <w:r w:rsidRPr="00A82510">
        <w:rPr>
          <w:rStyle w:val="Emphasis"/>
          <w:highlight w:val="cyan"/>
        </w:rPr>
        <w:t>domestic</w:t>
      </w:r>
      <w:r w:rsidRPr="00A82510">
        <w:rPr>
          <w:rStyle w:val="Emphasis"/>
        </w:rPr>
        <w:t xml:space="preserve"> labor and employment </w:t>
      </w:r>
      <w:r w:rsidRPr="00A82510">
        <w:rPr>
          <w:rStyle w:val="Emphasis"/>
          <w:highlight w:val="cyan"/>
        </w:rPr>
        <w:t>law</w:t>
      </w:r>
      <w:r w:rsidRPr="00A82510">
        <w:rPr>
          <w:rStyle w:val="StyleUnderline"/>
        </w:rPr>
        <w:t xml:space="preserve"> </w:t>
      </w:r>
      <w:r w:rsidRPr="00A82510">
        <w:rPr>
          <w:rStyle w:val="StyleUnderline"/>
          <w:highlight w:val="cyan"/>
        </w:rPr>
        <w:t>by</w:t>
      </w:r>
      <w:r w:rsidRPr="00A82510">
        <w:rPr>
          <w:rStyle w:val="StyleUnderline"/>
        </w:rPr>
        <w:t xml:space="preserve"> virtue of their </w:t>
      </w:r>
      <w:r w:rsidRPr="00A82510">
        <w:rPr>
          <w:rStyle w:val="Emphasis"/>
          <w:highlight w:val="cyan"/>
        </w:rPr>
        <w:t>location</w:t>
      </w:r>
      <w:r w:rsidRPr="00A82510">
        <w:rPr>
          <w:rStyle w:val="StyleUnderline"/>
        </w:rPr>
        <w:t xml:space="preserve"> </w:t>
      </w:r>
      <w:r w:rsidRPr="00A82510">
        <w:rPr>
          <w:rStyle w:val="StyleUnderline"/>
          <w:highlight w:val="cyan"/>
        </w:rPr>
        <w:t>or</w:t>
      </w:r>
      <w:r w:rsidRPr="00A82510">
        <w:rPr>
          <w:rStyle w:val="StyleUnderline"/>
        </w:rPr>
        <w:t xml:space="preserve"> their </w:t>
      </w:r>
      <w:r w:rsidRPr="00A82510">
        <w:rPr>
          <w:rStyle w:val="Emphasis"/>
          <w:highlight w:val="cyan"/>
        </w:rPr>
        <w:t>legal classification</w:t>
      </w:r>
      <w:r w:rsidRPr="00A82510">
        <w:rPr>
          <w:rStyle w:val="StyleUnderline"/>
        </w:rPr>
        <w:t xml:space="preserve"> or </w:t>
      </w:r>
      <w:r w:rsidRPr="00A82510">
        <w:rPr>
          <w:rStyle w:val="Emphasis"/>
        </w:rPr>
        <w:t>misclassification</w:t>
      </w:r>
      <w:r w:rsidRPr="00703717">
        <w:rPr>
          <w:sz w:val="14"/>
        </w:rPr>
        <w:t xml:space="preserve">; </w:t>
      </w:r>
      <w:r w:rsidRPr="00A82510">
        <w:rPr>
          <w:rStyle w:val="StyleUnderline"/>
        </w:rPr>
        <w:t xml:space="preserve">they enable </w:t>
      </w:r>
      <w:r w:rsidRPr="00A82510">
        <w:rPr>
          <w:rStyle w:val="StyleUnderline"/>
          <w:highlight w:val="cyan"/>
        </w:rPr>
        <w:t>firms</w:t>
      </w:r>
      <w:r w:rsidRPr="00703717">
        <w:rPr>
          <w:sz w:val="14"/>
        </w:rPr>
        <w:t xml:space="preserve"> not merely to pass the burdens of employer status down to less visible, profitable, and capable supplier firms, but </w:t>
      </w:r>
      <w:r w:rsidRPr="00A82510">
        <w:rPr>
          <w:rStyle w:val="StyleUnderline"/>
        </w:rPr>
        <w:t xml:space="preserve">to </w:t>
      </w:r>
      <w:r w:rsidRPr="00A82510">
        <w:rPr>
          <w:rStyle w:val="Emphasis"/>
          <w:highlight w:val="cyan"/>
        </w:rPr>
        <w:t>eliminate</w:t>
      </w:r>
      <w:r w:rsidRPr="00A82510">
        <w:rPr>
          <w:rStyle w:val="Emphasis"/>
        </w:rPr>
        <w:t xml:space="preserve"> those </w:t>
      </w:r>
      <w:r w:rsidRPr="00A82510">
        <w:rPr>
          <w:rStyle w:val="Emphasis"/>
          <w:highlight w:val="cyan"/>
        </w:rPr>
        <w:t>burdens altogether</w:t>
      </w:r>
      <w:r w:rsidRPr="00A82510">
        <w:rPr>
          <w:rStyle w:val="StyleUnderline"/>
        </w:rPr>
        <w:t>, along with the corresponding employee protections</w:t>
      </w:r>
      <w:r w:rsidRPr="00703717">
        <w:rPr>
          <w:sz w:val="14"/>
        </w:rPr>
        <w:t>.</w:t>
      </w:r>
    </w:p>
    <w:p w14:paraId="6552135E" w14:textId="77777777" w:rsidR="0060647F" w:rsidRPr="00703717" w:rsidRDefault="0060647F" w:rsidP="0060647F">
      <w:pPr>
        <w:rPr>
          <w:sz w:val="14"/>
        </w:rPr>
      </w:pPr>
      <w:r w:rsidRPr="00703717">
        <w:rPr>
          <w:sz w:val="14"/>
        </w:rPr>
        <w:t xml:space="preserve">All kinds of </w:t>
      </w:r>
      <w:r w:rsidRPr="00A82510">
        <w:rPr>
          <w:rStyle w:val="StyleUnderline"/>
          <w:highlight w:val="cyan"/>
        </w:rPr>
        <w:t>fissuring</w:t>
      </w:r>
      <w:r w:rsidRPr="00703717">
        <w:rPr>
          <w:sz w:val="14"/>
        </w:rPr>
        <w:t xml:space="preserve"> tend to </w:t>
      </w:r>
      <w:r w:rsidRPr="00A82510">
        <w:rPr>
          <w:rStyle w:val="Emphasis"/>
          <w:highlight w:val="cyan"/>
        </w:rPr>
        <w:t>leave workers worse off</w:t>
      </w:r>
      <w:r w:rsidRPr="00703717">
        <w:rPr>
          <w:sz w:val="14"/>
        </w:rPr>
        <w:t>—</w:t>
      </w:r>
      <w:r w:rsidRPr="00A82510">
        <w:rPr>
          <w:rStyle w:val="StyleUnderline"/>
        </w:rPr>
        <w:t xml:space="preserve">without the decent </w:t>
      </w:r>
      <w:r w:rsidRPr="00A82510">
        <w:rPr>
          <w:rStyle w:val="Emphasis"/>
        </w:rPr>
        <w:t>wages</w:t>
      </w:r>
      <w:r w:rsidRPr="00A82510">
        <w:rPr>
          <w:rStyle w:val="StyleUnderline"/>
        </w:rPr>
        <w:t xml:space="preserve">, generous </w:t>
      </w:r>
      <w:r w:rsidRPr="00A82510">
        <w:rPr>
          <w:rStyle w:val="Emphasis"/>
        </w:rPr>
        <w:t>benefits</w:t>
      </w:r>
      <w:r w:rsidRPr="00A82510">
        <w:rPr>
          <w:rStyle w:val="StyleUnderline"/>
        </w:rPr>
        <w:t xml:space="preserve">, and paths to </w:t>
      </w:r>
      <w:r w:rsidRPr="00A82510">
        <w:rPr>
          <w:rStyle w:val="Emphasis"/>
        </w:rPr>
        <w:t>advancement</w:t>
      </w:r>
      <w:r w:rsidRPr="00A82510">
        <w:rPr>
          <w:rStyle w:val="StyleUnderline"/>
        </w:rPr>
        <w:t xml:space="preserve"> that their predecessors enjoyed inside the “internal labor markets” of vertically-integrated lead firms</w:t>
      </w:r>
      <w:r w:rsidRPr="00703717">
        <w:rPr>
          <w:sz w:val="14"/>
        </w:rPr>
        <w:t xml:space="preserve">. 30 </w:t>
      </w:r>
      <w:r w:rsidRPr="00A82510">
        <w:rPr>
          <w:rStyle w:val="StyleUnderline"/>
        </w:rPr>
        <w:t xml:space="preserve">Intense </w:t>
      </w:r>
      <w:r w:rsidRPr="00A82510">
        <w:rPr>
          <w:rStyle w:val="Emphasis"/>
        </w:rPr>
        <w:t xml:space="preserve">cost-based </w:t>
      </w:r>
      <w:r w:rsidRPr="00A82510">
        <w:rPr>
          <w:rStyle w:val="Emphasis"/>
          <w:highlight w:val="cyan"/>
        </w:rPr>
        <w:t>competition</w:t>
      </w:r>
      <w:r w:rsidRPr="00A82510">
        <w:rPr>
          <w:rStyle w:val="StyleUnderline"/>
        </w:rPr>
        <w:t xml:space="preserve"> among relatively low-visibility and less capitalized supplier firms squeezes profit margins and </w:t>
      </w:r>
      <w:r w:rsidRPr="00A82510">
        <w:rPr>
          <w:rStyle w:val="StyleUnderline"/>
          <w:highlight w:val="cyan"/>
        </w:rPr>
        <w:t xml:space="preserve">puts </w:t>
      </w:r>
      <w:r w:rsidRPr="00A82510">
        <w:rPr>
          <w:rStyle w:val="Emphasis"/>
          <w:highlight w:val="cyan"/>
        </w:rPr>
        <w:t>downward pressure on wages and labor standards</w:t>
      </w:r>
      <w:r w:rsidRPr="00A82510">
        <w:rPr>
          <w:rStyle w:val="StyleUnderline"/>
        </w:rPr>
        <w:t>,</w:t>
      </w:r>
      <w:r w:rsidRPr="00703717">
        <w:rPr>
          <w:sz w:val="14"/>
        </w:rPr>
        <w:t xml:space="preserve"> and many supplier firms have little tangible or reputational capital to lose if they break the law or go under. </w:t>
      </w:r>
      <w:r w:rsidRPr="00A82510">
        <w:rPr>
          <w:rStyle w:val="StyleUnderline"/>
          <w:highlight w:val="cyan"/>
        </w:rPr>
        <w:t>Fissuring allows</w:t>
      </w:r>
      <w:r w:rsidRPr="00A82510">
        <w:rPr>
          <w:rStyle w:val="StyleUnderline"/>
        </w:rPr>
        <w:t xml:space="preserve"> lead </w:t>
      </w:r>
      <w:r w:rsidRPr="00A82510">
        <w:rPr>
          <w:rStyle w:val="StyleUnderline"/>
          <w:highlight w:val="cyan"/>
        </w:rPr>
        <w:t xml:space="preserve">firms to </w:t>
      </w:r>
      <w:r w:rsidRPr="00A82510">
        <w:rPr>
          <w:rStyle w:val="Emphasis"/>
          <w:highlight w:val="cyan"/>
        </w:rPr>
        <w:t>reduce costs</w:t>
      </w:r>
      <w:r w:rsidRPr="00A82510">
        <w:rPr>
          <w:rStyle w:val="StyleUnderline"/>
        </w:rPr>
        <w:t xml:space="preserve">, </w:t>
      </w:r>
      <w:r w:rsidRPr="00A82510">
        <w:rPr>
          <w:rStyle w:val="StyleUnderline"/>
          <w:highlight w:val="cyan"/>
        </w:rPr>
        <w:t>and</w:t>
      </w:r>
      <w:r w:rsidRPr="00A82510">
        <w:rPr>
          <w:rStyle w:val="StyleUnderline"/>
        </w:rPr>
        <w:t xml:space="preserve"> sometimes to shed or </w:t>
      </w:r>
      <w:r w:rsidRPr="00A82510">
        <w:rPr>
          <w:rStyle w:val="Emphasis"/>
          <w:highlight w:val="cyan"/>
        </w:rPr>
        <w:t>avoid union</w:t>
      </w:r>
      <w:r w:rsidRPr="00A82510">
        <w:rPr>
          <w:rStyle w:val="Emphasis"/>
        </w:rPr>
        <w:t xml:space="preserve"> entanglement</w:t>
      </w:r>
      <w:r w:rsidRPr="00A82510">
        <w:rPr>
          <w:rStyle w:val="Emphasis"/>
          <w:highlight w:val="cyan"/>
        </w:rPr>
        <w:t>s</w:t>
      </w:r>
      <w:r w:rsidRPr="00A82510">
        <w:rPr>
          <w:rStyle w:val="StyleUnderline"/>
        </w:rPr>
        <w:t xml:space="preserve">, </w:t>
      </w:r>
      <w:r w:rsidRPr="00A82510">
        <w:rPr>
          <w:rStyle w:val="StyleUnderline"/>
          <w:highlight w:val="cyan"/>
        </w:rPr>
        <w:t xml:space="preserve">while </w:t>
      </w:r>
      <w:r w:rsidRPr="00A82510">
        <w:rPr>
          <w:rStyle w:val="Emphasis"/>
          <w:highlight w:val="cyan"/>
        </w:rPr>
        <w:t>avoiding</w:t>
      </w:r>
      <w:r w:rsidRPr="00A82510">
        <w:rPr>
          <w:rStyle w:val="Emphasis"/>
        </w:rPr>
        <w:t xml:space="preserve"> direct accountability</w:t>
      </w:r>
      <w:r w:rsidRPr="00A82510">
        <w:rPr>
          <w:rStyle w:val="StyleUnderline"/>
        </w:rPr>
        <w:t xml:space="preserve"> for the </w:t>
      </w:r>
      <w:r w:rsidRPr="00A82510">
        <w:rPr>
          <w:rStyle w:val="Emphasis"/>
          <w:highlight w:val="cyan"/>
        </w:rPr>
        <w:t>law</w:t>
      </w:r>
      <w:r w:rsidRPr="00A82510">
        <w:rPr>
          <w:rStyle w:val="StyleUnderline"/>
        </w:rPr>
        <w:t>less practices that sometimes underlie those lower costs</w:t>
      </w:r>
      <w:r w:rsidRPr="00703717">
        <w:rPr>
          <w:sz w:val="14"/>
        </w:rPr>
        <w:t>.</w:t>
      </w:r>
    </w:p>
    <w:p w14:paraId="18BDDABD" w14:textId="77777777" w:rsidR="0060647F" w:rsidRPr="00703717" w:rsidRDefault="0060647F" w:rsidP="0060647F">
      <w:pPr>
        <w:rPr>
          <w:sz w:val="14"/>
        </w:rPr>
      </w:pPr>
      <w:r w:rsidRPr="00A82510">
        <w:rPr>
          <w:rStyle w:val="StyleUnderline"/>
          <w:highlight w:val="cyan"/>
        </w:rPr>
        <w:t>Fissuring</w:t>
      </w:r>
      <w:r w:rsidRPr="00A82510">
        <w:rPr>
          <w:rStyle w:val="StyleUnderline"/>
        </w:rPr>
        <w:t xml:space="preserve"> replaces employees with other workers who are almost always in a weaker market position</w:t>
      </w:r>
      <w:r w:rsidRPr="00703717">
        <w:rPr>
          <w:sz w:val="14"/>
        </w:rPr>
        <w:t xml:space="preserve">, whether because they occupy a lower-profit sector of the economy, a poorer or less regulated jurisdiction, or a less protected legal status within the jurisdiction (as with independent contractors). Importantly, the </w:t>
      </w:r>
      <w:r w:rsidRPr="00A82510">
        <w:rPr>
          <w:rStyle w:val="StyleUnderline"/>
        </w:rPr>
        <w:t xml:space="preserve">ability of firms to fissure or contract out work </w:t>
      </w:r>
      <w:r w:rsidRPr="00A82510">
        <w:rPr>
          <w:rStyle w:val="Emphasis"/>
          <w:highlight w:val="cyan"/>
        </w:rPr>
        <w:t>undercuts</w:t>
      </w:r>
      <w:r w:rsidRPr="00A82510">
        <w:rPr>
          <w:rStyle w:val="Emphasis"/>
        </w:rPr>
        <w:t xml:space="preserve"> the </w:t>
      </w:r>
      <w:r w:rsidRPr="00A82510">
        <w:rPr>
          <w:rStyle w:val="Emphasis"/>
          <w:highlight w:val="cyan"/>
        </w:rPr>
        <w:t>bargaining power</w:t>
      </w:r>
      <w:r w:rsidRPr="00A82510">
        <w:rPr>
          <w:rStyle w:val="StyleUnderline"/>
        </w:rPr>
        <w:t xml:space="preserve"> or leverage of incumbent employees </w:t>
      </w:r>
      <w:r w:rsidRPr="00A82510">
        <w:rPr>
          <w:rStyle w:val="StyleUnderline"/>
          <w:highlight w:val="cyan"/>
        </w:rPr>
        <w:t xml:space="preserve">even </w:t>
      </w:r>
      <w:r w:rsidRPr="00A82510">
        <w:rPr>
          <w:rStyle w:val="Emphasis"/>
          <w:highlight w:val="cyan"/>
        </w:rPr>
        <w:t>before</w:t>
      </w:r>
      <w:r w:rsidRPr="00A82510">
        <w:rPr>
          <w:rStyle w:val="Emphasis"/>
        </w:rPr>
        <w:t xml:space="preserve"> their </w:t>
      </w:r>
      <w:r w:rsidRPr="00A82510">
        <w:rPr>
          <w:rStyle w:val="Emphasis"/>
          <w:highlight w:val="cyan"/>
        </w:rPr>
        <w:t>jobs are fissured</w:t>
      </w:r>
      <w:r w:rsidRPr="00A82510">
        <w:rPr>
          <w:rStyle w:val="StyleUnderline"/>
          <w:highlight w:val="cyan"/>
        </w:rPr>
        <w:t xml:space="preserve"> away</w:t>
      </w:r>
      <w:r w:rsidRPr="00703717">
        <w:rPr>
          <w:sz w:val="14"/>
        </w:rPr>
        <w:t>. Just as with employees whose jobs could be automated, employees who could be replaced with lower-wage workers of a supplier firm suffer a loss of bargaining leverage. But what does the latter have to do with technology?</w:t>
      </w:r>
    </w:p>
    <w:p w14:paraId="467D4A1E" w14:textId="77777777" w:rsidR="0060647F" w:rsidRPr="00703717" w:rsidRDefault="0060647F" w:rsidP="0060647F">
      <w:pPr>
        <w:rPr>
          <w:sz w:val="14"/>
        </w:rPr>
      </w:pPr>
      <w:r w:rsidRPr="00A82510">
        <w:rPr>
          <w:rStyle w:val="Emphasis"/>
          <w:highlight w:val="cyan"/>
        </w:rPr>
        <w:t>Technology</w:t>
      </w:r>
      <w:r w:rsidRPr="00A82510">
        <w:rPr>
          <w:rStyle w:val="Emphasis"/>
        </w:rPr>
        <w:t xml:space="preserve"> has </w:t>
      </w:r>
      <w:r w:rsidRPr="00A82510">
        <w:rPr>
          <w:rStyle w:val="Emphasis"/>
          <w:highlight w:val="cyan"/>
        </w:rPr>
        <w:t>facilitated fissuring</w:t>
      </w:r>
      <w:r w:rsidRPr="00A82510">
        <w:rPr>
          <w:rStyle w:val="Emphasis"/>
        </w:rPr>
        <w:t xml:space="preserve"> at every turn</w:t>
      </w:r>
      <w:r w:rsidRPr="00A82510">
        <w:rPr>
          <w:rStyle w:val="StyleUnderline"/>
        </w:rPr>
        <w:t xml:space="preserve">, from outsourcing to poorer countries to the growth of platform work, and it has done so </w:t>
      </w:r>
      <w:r w:rsidRPr="00A82510">
        <w:rPr>
          <w:rStyle w:val="StyleUnderline"/>
          <w:highlight w:val="cyan"/>
        </w:rPr>
        <w:t>by lowering</w:t>
      </w:r>
      <w:r w:rsidRPr="00A82510">
        <w:rPr>
          <w:rStyle w:val="StyleUnderline"/>
        </w:rPr>
        <w:t xml:space="preserve"> the </w:t>
      </w:r>
      <w:r w:rsidRPr="00A82510">
        <w:rPr>
          <w:rStyle w:val="StyleUnderline"/>
          <w:highlight w:val="cyan"/>
        </w:rPr>
        <w:t>costs</w:t>
      </w:r>
      <w:r w:rsidRPr="00A82510">
        <w:rPr>
          <w:rStyle w:val="StyleUnderline"/>
        </w:rPr>
        <w:t xml:space="preserve"> associated </w:t>
      </w:r>
      <w:r w:rsidRPr="00A82510">
        <w:rPr>
          <w:rStyle w:val="StyleUnderline"/>
          <w:highlight w:val="cyan"/>
        </w:rPr>
        <w:t>with</w:t>
      </w:r>
      <w:r w:rsidRPr="00A82510">
        <w:rPr>
          <w:rStyle w:val="StyleUnderline"/>
        </w:rPr>
        <w:t xml:space="preserve"> firms’ explicit </w:t>
      </w:r>
      <w:r w:rsidRPr="00A82510">
        <w:rPr>
          <w:rStyle w:val="StyleUnderline"/>
          <w:highlight w:val="cyan"/>
        </w:rPr>
        <w:t>contracting</w:t>
      </w:r>
      <w:r w:rsidRPr="00A82510">
        <w:rPr>
          <w:rStyle w:val="StyleUnderline"/>
        </w:rPr>
        <w:t xml:space="preserve"> for goods and services that they need for their business</w:t>
      </w:r>
      <w:r w:rsidRPr="00703717">
        <w:rPr>
          <w:sz w:val="14"/>
        </w:rPr>
        <w:t xml:space="preserve">. 31 </w:t>
      </w:r>
      <w:r w:rsidRPr="00B9302A">
        <w:rPr>
          <w:rStyle w:val="StyleUnderline"/>
          <w:highlight w:val="cyan"/>
        </w:rPr>
        <w:t>Technology enables</w:t>
      </w:r>
      <w:r w:rsidRPr="00B9302A">
        <w:rPr>
          <w:rStyle w:val="StyleUnderline"/>
        </w:rPr>
        <w:t xml:space="preserve"> lead </w:t>
      </w:r>
      <w:r w:rsidRPr="00B9302A">
        <w:rPr>
          <w:rStyle w:val="StyleUnderline"/>
          <w:highlight w:val="cyan"/>
        </w:rPr>
        <w:t>firms to break down</w:t>
      </w:r>
      <w:r w:rsidRPr="00B9302A">
        <w:rPr>
          <w:rStyle w:val="StyleUnderline"/>
        </w:rPr>
        <w:t xml:space="preserve"> products and </w:t>
      </w:r>
      <w:r w:rsidRPr="00B9302A">
        <w:rPr>
          <w:rStyle w:val="StyleUnderline"/>
          <w:highlight w:val="cyan"/>
        </w:rPr>
        <w:t xml:space="preserve">processes into </w:t>
      </w:r>
      <w:r w:rsidRPr="00B9302A">
        <w:rPr>
          <w:rStyle w:val="Emphasis"/>
          <w:highlight w:val="cyan"/>
        </w:rPr>
        <w:t>component parts</w:t>
      </w:r>
      <w:r w:rsidRPr="00703717">
        <w:rPr>
          <w:sz w:val="14"/>
        </w:rPr>
        <w:t xml:space="preserve">, </w:t>
      </w:r>
      <w:r w:rsidRPr="00B9302A">
        <w:rPr>
          <w:rStyle w:val="StyleUnderline"/>
        </w:rPr>
        <w:t xml:space="preserve">to identify and contract out the </w:t>
      </w:r>
      <w:r w:rsidRPr="00B9302A">
        <w:rPr>
          <w:rStyle w:val="Emphasis"/>
        </w:rPr>
        <w:t>least profitable of those parts</w:t>
      </w:r>
      <w:r w:rsidRPr="00B9302A">
        <w:rPr>
          <w:rStyle w:val="StyleUnderline"/>
        </w:rPr>
        <w:t>, to set standards and specifications by contract, and to monitor performance and outputs of outside suppliers across organizational and geographic boundaries</w:t>
      </w:r>
      <w:r w:rsidRPr="00703717">
        <w:rPr>
          <w:sz w:val="14"/>
        </w:rPr>
        <w:t>. 32 Technology in the form of container ships and bar-coding allowed Walmart to track goods from Chinese and Vietnamese factories to U.S. retail outlets;33 technology allows Apple to scrupulously monitor the quality of iPhones while tapping into much cheaper overseas labor markets; 34 and technology enables Uber to monitor drivers, connect them with customers, and capture a large share of the resulting fares, without directly supervising the drivers. 35</w:t>
      </w:r>
    </w:p>
    <w:p w14:paraId="4F914959" w14:textId="77777777" w:rsidR="0060647F" w:rsidRPr="00703717" w:rsidRDefault="0060647F" w:rsidP="0060647F">
      <w:pPr>
        <w:rPr>
          <w:sz w:val="14"/>
        </w:rPr>
      </w:pPr>
      <w:r w:rsidRPr="00703717">
        <w:rPr>
          <w:sz w:val="14"/>
        </w:rPr>
        <w:t xml:space="preserve">Similarly, </w:t>
      </w:r>
      <w:r w:rsidRPr="00B9302A">
        <w:rPr>
          <w:rStyle w:val="StyleUnderline"/>
        </w:rPr>
        <w:t>technology can facilitate firms’ replacement of fulltime employees with part-time or temporary workers—</w:t>
      </w:r>
      <w:r w:rsidRPr="00B9302A">
        <w:rPr>
          <w:rStyle w:val="Emphasis"/>
        </w:rPr>
        <w:t>precarious or contingent workers</w:t>
      </w:r>
      <w:r w:rsidRPr="00B9302A">
        <w:rPr>
          <w:rStyle w:val="StyleUnderline"/>
        </w:rPr>
        <w:t>—with much the same consequences as fissuring for labor conditions and wages</w:t>
      </w:r>
      <w:r w:rsidRPr="00703717">
        <w:rPr>
          <w:sz w:val="14"/>
        </w:rPr>
        <w:t xml:space="preserve">. In particular, </w:t>
      </w:r>
      <w:r w:rsidRPr="00B9302A">
        <w:rPr>
          <w:rStyle w:val="StyleUnderline"/>
        </w:rPr>
        <w:t>“just-in-time” scheduling software enables firms to match staffing levels to fluctuating customer demand through shorter and more intensive on-demand shifts</w:t>
      </w:r>
      <w:r w:rsidRPr="00703717">
        <w:rPr>
          <w:sz w:val="14"/>
        </w:rPr>
        <w:t>. The impact of both growing precarity and fissuring on labor markets is thus traceable in some significant measure to technology—not disembodied technology, of course, but technology in the hands of profit-seeking firms.</w:t>
      </w:r>
    </w:p>
    <w:p w14:paraId="13B7BD1E" w14:textId="77777777" w:rsidR="0060647F" w:rsidRDefault="0060647F" w:rsidP="0060647F">
      <w:pPr>
        <w:rPr>
          <w:sz w:val="14"/>
        </w:rPr>
      </w:pPr>
      <w:r w:rsidRPr="00703717">
        <w:rPr>
          <w:sz w:val="14"/>
        </w:rPr>
        <w:t xml:space="preserve">Crucially, all of </w:t>
      </w:r>
      <w:r w:rsidRPr="00703717">
        <w:rPr>
          <w:rStyle w:val="StyleUnderline"/>
        </w:rPr>
        <w:t xml:space="preserve">these employee-replacement </w:t>
      </w:r>
      <w:r w:rsidRPr="00703717">
        <w:rPr>
          <w:rStyle w:val="StyleUnderline"/>
          <w:highlight w:val="cyan"/>
        </w:rPr>
        <w:t>strategies</w:t>
      </w:r>
      <w:r w:rsidRPr="00703717">
        <w:rPr>
          <w:sz w:val="14"/>
        </w:rPr>
        <w:t>—contracting out work to domestic or overseas suppliers or individual contractors or converting full-time jobs into part-time or contingent jobs—</w:t>
      </w:r>
      <w:r w:rsidRPr="00B9302A">
        <w:rPr>
          <w:rStyle w:val="StyleUnderline"/>
        </w:rPr>
        <w:t xml:space="preserve">tend to </w:t>
      </w:r>
      <w:r w:rsidRPr="00703717">
        <w:rPr>
          <w:rStyle w:val="Emphasis"/>
          <w:highlight w:val="cyan"/>
        </w:rPr>
        <w:t>undercut</w:t>
      </w:r>
      <w:r w:rsidRPr="00703717">
        <w:rPr>
          <w:rStyle w:val="Emphasis"/>
        </w:rPr>
        <w:t xml:space="preserve"> workers’ </w:t>
      </w:r>
      <w:r w:rsidRPr="00703717">
        <w:rPr>
          <w:rStyle w:val="Emphasis"/>
          <w:highlight w:val="cyan"/>
        </w:rPr>
        <w:t>bargaining power</w:t>
      </w:r>
      <w:r w:rsidRPr="00B9302A">
        <w:rPr>
          <w:rStyle w:val="StyleUnderline"/>
        </w:rPr>
        <w:t xml:space="preserve"> even if they are not exercised</w:t>
      </w:r>
      <w:r w:rsidRPr="00703717">
        <w:rPr>
          <w:sz w:val="14"/>
        </w:rPr>
        <w:t xml:space="preserve">. A firm’s realistic, cost-effective option to replace a given group of employees will tend to dampen those employees’ market power even while it remains just an option. The labor market impact of employee-replacement options parallels that of higher unemployment on wages. Workers with skills that are in ample supply on the external labor market, as with most workers in times of high unemployment, have less bargaining power because they are relatively interchangeable with other available job candidates. Similarly, </w:t>
      </w:r>
      <w:r w:rsidRPr="00703717">
        <w:rPr>
          <w:rStyle w:val="StyleUnderline"/>
        </w:rPr>
        <w:t>the easier it is for a firm to replace workers through outsourcing or automation, the less bargaining power those replaceable workers have</w:t>
      </w:r>
      <w:r w:rsidRPr="00703717">
        <w:rPr>
          <w:sz w:val="14"/>
        </w:rPr>
        <w:t>. Either way, workers with scarce skills will be harder to replace at any given level of overall unemployment, whether by hiring a new employee or by contracting out or relocating work. The impact of both high unemployment and greater employee replacement options falls most heavily on workers without advanced education or training.</w:t>
      </w:r>
    </w:p>
    <w:p w14:paraId="0ADEDCF4" w14:textId="77777777" w:rsidR="0060647F" w:rsidRPr="00A81DC9" w:rsidRDefault="0060647F" w:rsidP="0060647F">
      <w:pPr>
        <w:rPr>
          <w:sz w:val="14"/>
        </w:rPr>
      </w:pPr>
    </w:p>
    <w:p w14:paraId="22CF20D5" w14:textId="77777777" w:rsidR="0060647F" w:rsidRDefault="0060647F" w:rsidP="0060647F">
      <w:pPr>
        <w:pStyle w:val="Heading4"/>
      </w:pPr>
      <w:r>
        <w:t xml:space="preserve">NLRB capacity is zero. </w:t>
      </w:r>
    </w:p>
    <w:p w14:paraId="7F2B5AF3" w14:textId="77777777" w:rsidR="0060647F" w:rsidRDefault="0060647F" w:rsidP="0060647F">
      <w:r w:rsidRPr="00B84941">
        <w:rPr>
          <w:rStyle w:val="Style13ptBold"/>
        </w:rPr>
        <w:t>Ward 25</w:t>
      </w:r>
      <w:r>
        <w:t xml:space="preserve"> – Christopher, </w:t>
      </w:r>
      <w:r w:rsidRPr="00B84941">
        <w:t>partner and litigation attorney with Foley &amp; Lardner LLP</w:t>
      </w:r>
      <w:r>
        <w:t xml:space="preserve">, </w:t>
      </w:r>
      <w:r w:rsidRPr="00B84941">
        <w:t>9</w:t>
      </w:r>
      <w:r>
        <w:t>/</w:t>
      </w:r>
      <w:r w:rsidRPr="00B84941">
        <w:t>3</w:t>
      </w:r>
      <w:r>
        <w:t>/</w:t>
      </w:r>
      <w:r w:rsidRPr="00B84941">
        <w:t xml:space="preserve">2025, "Did the Fifth Circuit Just Render the NLRB Helpless to Enforce Its Own Laws?", </w:t>
      </w:r>
      <w:r>
        <w:t>National Law Review</w:t>
      </w:r>
      <w:r w:rsidRPr="00B84941">
        <w:t>, https://natlawreview.com/article/did-fifth-circuit-just-render-nlrb-helpless-enforce-its-own-laws</w:t>
      </w:r>
    </w:p>
    <w:p w14:paraId="3D4D18BC" w14:textId="77777777" w:rsidR="0060647F" w:rsidRPr="00F27CE7" w:rsidRDefault="0060647F" w:rsidP="0060647F">
      <w:pPr>
        <w:rPr>
          <w:sz w:val="14"/>
        </w:rPr>
      </w:pPr>
      <w:r w:rsidRPr="00F27CE7">
        <w:rPr>
          <w:sz w:val="14"/>
        </w:rPr>
        <w:t xml:space="preserve">A </w:t>
      </w:r>
      <w:r w:rsidRPr="00BA5F15">
        <w:rPr>
          <w:rStyle w:val="StyleUnderline"/>
        </w:rPr>
        <w:t xml:space="preserve">potentially </w:t>
      </w:r>
      <w:r w:rsidRPr="00B84941">
        <w:rPr>
          <w:rStyle w:val="Emphasis"/>
        </w:rPr>
        <w:t xml:space="preserve">massive </w:t>
      </w:r>
      <w:r w:rsidRPr="0090778F">
        <w:rPr>
          <w:rStyle w:val="Emphasis"/>
          <w:highlight w:val="cyan"/>
        </w:rPr>
        <w:t>shift</w:t>
      </w:r>
      <w:r w:rsidRPr="0090778F">
        <w:rPr>
          <w:rStyle w:val="StyleUnderline"/>
          <w:highlight w:val="cyan"/>
        </w:rPr>
        <w:t xml:space="preserve"> in</w:t>
      </w:r>
      <w:r w:rsidRPr="00BA5F15">
        <w:rPr>
          <w:rStyle w:val="StyleUnderline"/>
        </w:rPr>
        <w:t xml:space="preserve"> the </w:t>
      </w:r>
      <w:r w:rsidRPr="0090778F">
        <w:rPr>
          <w:rStyle w:val="StyleUnderline"/>
          <w:highlight w:val="cyan"/>
        </w:rPr>
        <w:t>labor relations</w:t>
      </w:r>
      <w:r w:rsidRPr="00BA5F15">
        <w:rPr>
          <w:rStyle w:val="StyleUnderline"/>
        </w:rPr>
        <w:t xml:space="preserve"> arena</w:t>
      </w:r>
      <w:r w:rsidRPr="00F27CE7">
        <w:rPr>
          <w:sz w:val="14"/>
        </w:rPr>
        <w:t xml:space="preserve"> — or at least the potential start of one — </w:t>
      </w:r>
      <w:r w:rsidRPr="00BA5F15">
        <w:rPr>
          <w:rStyle w:val="StyleUnderline"/>
        </w:rPr>
        <w:t>may have recently taken place.</w:t>
      </w:r>
      <w:r w:rsidRPr="00F27CE7">
        <w:rPr>
          <w:sz w:val="14"/>
        </w:rPr>
        <w:t xml:space="preserve"> If so, </w:t>
      </w:r>
      <w:r w:rsidRPr="00BA5F15">
        <w:rPr>
          <w:rStyle w:val="StyleUnderline"/>
        </w:rPr>
        <w:t xml:space="preserve">the </w:t>
      </w:r>
      <w:r w:rsidRPr="0090778F">
        <w:rPr>
          <w:rStyle w:val="Emphasis"/>
          <w:highlight w:val="cyan"/>
        </w:rPr>
        <w:t>implications for</w:t>
      </w:r>
      <w:r w:rsidRPr="00BA5F15">
        <w:rPr>
          <w:rStyle w:val="Emphasis"/>
        </w:rPr>
        <w:t xml:space="preserve"> leverage </w:t>
      </w:r>
      <w:r w:rsidRPr="0090778F">
        <w:rPr>
          <w:rStyle w:val="Emphasis"/>
          <w:sz w:val="26"/>
          <w:szCs w:val="26"/>
          <w:highlight w:val="cyan"/>
        </w:rPr>
        <w:t>collective bargaining negotiations</w:t>
      </w:r>
      <w:r w:rsidRPr="00BA5F15">
        <w:rPr>
          <w:rStyle w:val="StyleUnderline"/>
        </w:rPr>
        <w:t xml:space="preserve"> and strategies in </w:t>
      </w:r>
      <w:r w:rsidRPr="00B84941">
        <w:rPr>
          <w:rStyle w:val="Emphasis"/>
        </w:rPr>
        <w:t>response to union organizing</w:t>
      </w:r>
      <w:r w:rsidRPr="00BA5F15">
        <w:rPr>
          <w:rStyle w:val="StyleUnderline"/>
        </w:rPr>
        <w:t xml:space="preserve"> activity </w:t>
      </w:r>
      <w:r w:rsidRPr="00BA5F15">
        <w:rPr>
          <w:rStyle w:val="Emphasis"/>
        </w:rPr>
        <w:t xml:space="preserve">could be </w:t>
      </w:r>
      <w:r w:rsidRPr="0090778F">
        <w:rPr>
          <w:rStyle w:val="Emphasis"/>
          <w:sz w:val="28"/>
          <w:szCs w:val="28"/>
          <w:highlight w:val="cyan"/>
        </w:rPr>
        <w:t>enormous</w:t>
      </w:r>
      <w:r w:rsidRPr="00F27CE7">
        <w:rPr>
          <w:sz w:val="14"/>
        </w:rPr>
        <w:t xml:space="preserve">. </w:t>
      </w:r>
      <w:r w:rsidRPr="00BA5F15">
        <w:rPr>
          <w:rStyle w:val="StyleUnderline"/>
        </w:rPr>
        <w:t>Employers and unions alike would be irresponsible not to take note and consider the impacts to their labor relations strategies</w:t>
      </w:r>
      <w:r w:rsidRPr="00F27CE7">
        <w:rPr>
          <w:sz w:val="14"/>
        </w:rPr>
        <w:t>.</w:t>
      </w:r>
    </w:p>
    <w:p w14:paraId="51BAB2E5" w14:textId="77777777" w:rsidR="0060647F" w:rsidRPr="00BA5F15" w:rsidRDefault="0060647F" w:rsidP="0060647F">
      <w:pPr>
        <w:rPr>
          <w:rStyle w:val="Emphasis"/>
        </w:rPr>
      </w:pPr>
      <w:r w:rsidRPr="00F27CE7">
        <w:rPr>
          <w:sz w:val="14"/>
        </w:rPr>
        <w:t xml:space="preserve">On August 19, 2025, the </w:t>
      </w:r>
      <w:r w:rsidRPr="00BA5F15">
        <w:rPr>
          <w:rStyle w:val="StyleUnderline"/>
        </w:rPr>
        <w:t xml:space="preserve">United States Court of Appeals for the </w:t>
      </w:r>
      <w:r w:rsidRPr="0090778F">
        <w:rPr>
          <w:rStyle w:val="Emphasis"/>
          <w:highlight w:val="cyan"/>
        </w:rPr>
        <w:t>Fifth Circuit issued</w:t>
      </w:r>
      <w:r w:rsidRPr="00B84941">
        <w:rPr>
          <w:rStyle w:val="Emphasis"/>
        </w:rPr>
        <w:t xml:space="preserve"> an </w:t>
      </w:r>
      <w:r w:rsidRPr="0090778F">
        <w:rPr>
          <w:rStyle w:val="Emphasis"/>
          <w:highlight w:val="cyan"/>
        </w:rPr>
        <w:t>opinion</w:t>
      </w:r>
      <w:r w:rsidRPr="00BA5F15">
        <w:rPr>
          <w:rStyle w:val="StyleUnderline"/>
        </w:rPr>
        <w:t xml:space="preserve"> upholding three Texas district court decisions that </w:t>
      </w:r>
      <w:r w:rsidRPr="0090778F">
        <w:rPr>
          <w:rStyle w:val="Emphasis"/>
          <w:highlight w:val="cyan"/>
        </w:rPr>
        <w:t>bar</w:t>
      </w:r>
      <w:r w:rsidRPr="00BA5F15">
        <w:rPr>
          <w:rStyle w:val="StyleUnderline"/>
        </w:rPr>
        <w:t xml:space="preserve"> the </w:t>
      </w:r>
      <w:r w:rsidRPr="00F27CE7">
        <w:rPr>
          <w:sz w:val="14"/>
        </w:rPr>
        <w:t>National Labor Relations Board (</w:t>
      </w:r>
      <w:r w:rsidRPr="0090778F">
        <w:rPr>
          <w:rStyle w:val="Emphasis"/>
          <w:highlight w:val="cyan"/>
        </w:rPr>
        <w:t>NLRB</w:t>
      </w:r>
      <w:r w:rsidRPr="00F27CE7">
        <w:rPr>
          <w:sz w:val="14"/>
        </w:rPr>
        <w:t xml:space="preserve">) </w:t>
      </w:r>
      <w:r w:rsidRPr="00BA5F15">
        <w:rPr>
          <w:rStyle w:val="StyleUnderline"/>
        </w:rPr>
        <w:t xml:space="preserve">from </w:t>
      </w:r>
      <w:r w:rsidRPr="0090778F">
        <w:rPr>
          <w:rStyle w:val="Emphasis"/>
          <w:highlight w:val="cyan"/>
        </w:rPr>
        <w:t>prosecuting unfair labor practice</w:t>
      </w:r>
      <w:r w:rsidRPr="00B84941">
        <w:rPr>
          <w:rStyle w:val="Emphasis"/>
        </w:rPr>
        <w:t xml:space="preserve"> complaints</w:t>
      </w:r>
      <w:r w:rsidRPr="00BA5F15">
        <w:rPr>
          <w:rStyle w:val="StyleUnderline"/>
        </w:rPr>
        <w:t xml:space="preserve"> against employers</w:t>
      </w:r>
      <w:r w:rsidRPr="00F27CE7">
        <w:rPr>
          <w:sz w:val="14"/>
        </w:rPr>
        <w:t xml:space="preserve">. At least in Texas, Louisiana, and Mississippi (the states covered by the Fifth Circuit), the practical upshot is that, </w:t>
      </w:r>
      <w:r w:rsidRPr="00BA5F15">
        <w:rPr>
          <w:rStyle w:val="StyleUnderline"/>
        </w:rPr>
        <w:t xml:space="preserve">as long as this decision holds, the </w:t>
      </w:r>
      <w:r w:rsidRPr="0090778F">
        <w:rPr>
          <w:rStyle w:val="StyleUnderline"/>
          <w:highlight w:val="cyan"/>
        </w:rPr>
        <w:t>unfair</w:t>
      </w:r>
      <w:r w:rsidRPr="00BA5F15">
        <w:rPr>
          <w:rStyle w:val="StyleUnderline"/>
        </w:rPr>
        <w:t xml:space="preserve"> labor practice charge mechanism that unions strategically utilize</w:t>
      </w:r>
      <w:r w:rsidRPr="00F27CE7">
        <w:rPr>
          <w:sz w:val="14"/>
        </w:rPr>
        <w:t xml:space="preserve"> (before an agency with a body of law generally tilted towards unions) </w:t>
      </w:r>
      <w:r w:rsidRPr="00BA5F15">
        <w:rPr>
          <w:rStyle w:val="StyleUnderline"/>
        </w:rPr>
        <w:t xml:space="preserve">just </w:t>
      </w:r>
      <w:r w:rsidRPr="00BA5F15">
        <w:rPr>
          <w:rStyle w:val="Emphasis"/>
        </w:rPr>
        <w:t xml:space="preserve">lost an awful lot of teeth. </w:t>
      </w:r>
    </w:p>
    <w:p w14:paraId="026DE9CA" w14:textId="77777777" w:rsidR="0060647F" w:rsidRPr="00F27CE7" w:rsidRDefault="0060647F" w:rsidP="0060647F">
      <w:pPr>
        <w:rPr>
          <w:sz w:val="14"/>
        </w:rPr>
      </w:pPr>
      <w:r w:rsidRPr="00F27CE7">
        <w:rPr>
          <w:sz w:val="14"/>
        </w:rPr>
        <w:t xml:space="preserve">In all three underlying cases, the </w:t>
      </w:r>
      <w:r w:rsidRPr="00F27CE7">
        <w:rPr>
          <w:rStyle w:val="StyleUnderline"/>
        </w:rPr>
        <w:t>employers</w:t>
      </w:r>
      <w:r w:rsidRPr="00F27CE7">
        <w:rPr>
          <w:sz w:val="14"/>
        </w:rPr>
        <w:t xml:space="preserve"> </w:t>
      </w:r>
      <w:r w:rsidRPr="00F27CE7">
        <w:rPr>
          <w:rStyle w:val="StyleUnderline"/>
        </w:rPr>
        <w:t>argued</w:t>
      </w:r>
      <w:r w:rsidRPr="00F27CE7">
        <w:rPr>
          <w:sz w:val="14"/>
        </w:rPr>
        <w:t xml:space="preserve"> that the </w:t>
      </w:r>
      <w:r w:rsidRPr="00F27CE7">
        <w:rPr>
          <w:rStyle w:val="StyleUnderline"/>
        </w:rPr>
        <w:t>structure</w:t>
      </w:r>
      <w:r w:rsidRPr="00F27CE7">
        <w:rPr>
          <w:sz w:val="14"/>
        </w:rPr>
        <w:t xml:space="preserve"> of the NLRB (an Article II/executive agency) </w:t>
      </w:r>
      <w:r w:rsidRPr="00F27CE7">
        <w:rPr>
          <w:rStyle w:val="StyleUnderline"/>
        </w:rPr>
        <w:t>is unconstitutional because</w:t>
      </w:r>
      <w:r w:rsidRPr="00F27CE7">
        <w:rPr>
          <w:sz w:val="14"/>
        </w:rPr>
        <w:t xml:space="preserve"> the </w:t>
      </w:r>
      <w:r w:rsidRPr="00F27CE7">
        <w:rPr>
          <w:rStyle w:val="StyleUnderline"/>
        </w:rPr>
        <w:t>N</w:t>
      </w:r>
      <w:r w:rsidRPr="00F27CE7">
        <w:rPr>
          <w:sz w:val="14"/>
        </w:rPr>
        <w:t xml:space="preserve">ational </w:t>
      </w:r>
      <w:r w:rsidRPr="00F27CE7">
        <w:rPr>
          <w:rStyle w:val="StyleUnderline"/>
        </w:rPr>
        <w:t>L</w:t>
      </w:r>
      <w:r w:rsidRPr="00F27CE7">
        <w:rPr>
          <w:sz w:val="14"/>
        </w:rPr>
        <w:t xml:space="preserve">abor </w:t>
      </w:r>
      <w:r w:rsidRPr="00F27CE7">
        <w:rPr>
          <w:rStyle w:val="StyleUnderline"/>
        </w:rPr>
        <w:t>R</w:t>
      </w:r>
      <w:r w:rsidRPr="00F27CE7">
        <w:rPr>
          <w:sz w:val="14"/>
        </w:rPr>
        <w:t xml:space="preserve">elations </w:t>
      </w:r>
      <w:r w:rsidRPr="00F27CE7">
        <w:rPr>
          <w:rStyle w:val="StyleUnderline"/>
        </w:rPr>
        <w:t>A</w:t>
      </w:r>
      <w:r w:rsidRPr="00F27CE7">
        <w:rPr>
          <w:sz w:val="14"/>
        </w:rPr>
        <w:t xml:space="preserve">ct (an Article I/legislative act) </w:t>
      </w:r>
      <w:r w:rsidRPr="00F27CE7">
        <w:rPr>
          <w:rStyle w:val="StyleUnderline"/>
        </w:rPr>
        <w:t xml:space="preserve">authorizes the president to </w:t>
      </w:r>
      <w:r w:rsidRPr="00F27CE7">
        <w:rPr>
          <w:rStyle w:val="Emphasis"/>
        </w:rPr>
        <w:t>appoint</w:t>
      </w:r>
      <w:r w:rsidRPr="00F27CE7">
        <w:rPr>
          <w:rStyle w:val="StyleUnderline"/>
        </w:rPr>
        <w:t xml:space="preserve"> board members</w:t>
      </w:r>
      <w:r w:rsidRPr="00F27CE7">
        <w:rPr>
          <w:sz w:val="14"/>
        </w:rPr>
        <w:t xml:space="preserve"> — </w:t>
      </w:r>
      <w:r w:rsidRPr="00F27CE7">
        <w:rPr>
          <w:rStyle w:val="StyleUnderline"/>
        </w:rPr>
        <w:t>but</w:t>
      </w:r>
      <w:r w:rsidRPr="00F27CE7">
        <w:rPr>
          <w:sz w:val="14"/>
        </w:rPr>
        <w:t xml:space="preserve"> then </w:t>
      </w:r>
      <w:r w:rsidRPr="00F27CE7">
        <w:rPr>
          <w:rStyle w:val="StyleUnderline"/>
        </w:rPr>
        <w:t xml:space="preserve">imposes </w:t>
      </w:r>
      <w:r w:rsidRPr="00F27CE7">
        <w:rPr>
          <w:rStyle w:val="Emphasis"/>
        </w:rPr>
        <w:t>restrictions</w:t>
      </w:r>
      <w:r w:rsidRPr="00F27CE7">
        <w:rPr>
          <w:rStyle w:val="StyleUnderline"/>
        </w:rPr>
        <w:t xml:space="preserve"> on the executive’s ability </w:t>
      </w:r>
      <w:r w:rsidRPr="00F27CE7">
        <w:rPr>
          <w:rStyle w:val="Emphasis"/>
        </w:rPr>
        <w:t>to fire</w:t>
      </w:r>
      <w:r w:rsidRPr="00F27CE7">
        <w:rPr>
          <w:rStyle w:val="StyleUnderline"/>
        </w:rPr>
        <w:t xml:space="preserve"> them</w:t>
      </w:r>
      <w:r w:rsidRPr="00F27CE7">
        <w:rPr>
          <w:sz w:val="14"/>
        </w:rPr>
        <w:t>. The same is true for NLRB administrative law judges (appointed by NLRB board members acting as the president’s delegate), who can only be removed on a “for cause” basis procedurally controlled not by the president or the NLRB but by a separate federal agency whose members are themselves shielded from removal. The Fifth Circuit agreed with the three lower courts’ conclusion that the employers were likely to prevail on the argument that this structure violates the separation of powers doctrine.</w:t>
      </w:r>
    </w:p>
    <w:p w14:paraId="4DAEA1C1" w14:textId="77777777" w:rsidR="0060647F" w:rsidRPr="005C24A4" w:rsidRDefault="0060647F" w:rsidP="0060647F">
      <w:pPr>
        <w:rPr>
          <w:rStyle w:val="StyleUnderline"/>
        </w:rPr>
      </w:pPr>
      <w:r w:rsidRPr="00F27CE7">
        <w:rPr>
          <w:sz w:val="14"/>
        </w:rPr>
        <w:t xml:space="preserve">But, </w:t>
      </w:r>
      <w:r w:rsidRPr="00BA5F15">
        <w:rPr>
          <w:rStyle w:val="StyleUnderline"/>
        </w:rPr>
        <w:t xml:space="preserve">as significant as a “the NLRB is fundamentally </w:t>
      </w:r>
      <w:r w:rsidRPr="00F27CE7">
        <w:rPr>
          <w:rStyle w:val="StyleUnderline"/>
        </w:rPr>
        <w:t>unconstitutional!</w:t>
      </w:r>
      <w:r w:rsidRPr="00F27CE7">
        <w:rPr>
          <w:sz w:val="14"/>
        </w:rPr>
        <w:t xml:space="preserve">” takeaway from the Fifth Circuit seems, </w:t>
      </w:r>
      <w:r w:rsidRPr="00BA5F15">
        <w:rPr>
          <w:rStyle w:val="StyleUnderline"/>
        </w:rPr>
        <w:t xml:space="preserve">the more </w:t>
      </w:r>
      <w:r w:rsidRPr="00BA5F15">
        <w:rPr>
          <w:rStyle w:val="Emphasis"/>
        </w:rPr>
        <w:t xml:space="preserve">potentially </w:t>
      </w:r>
      <w:r w:rsidRPr="0090778F">
        <w:rPr>
          <w:rStyle w:val="Emphasis"/>
          <w:sz w:val="26"/>
          <w:szCs w:val="26"/>
          <w:highlight w:val="cyan"/>
        </w:rPr>
        <w:t>seismic</w:t>
      </w:r>
      <w:r w:rsidRPr="0090778F">
        <w:rPr>
          <w:rStyle w:val="StyleUnderline"/>
          <w:highlight w:val="cyan"/>
        </w:rPr>
        <w:t xml:space="preserve"> aspect</w:t>
      </w:r>
      <w:r w:rsidRPr="00BA5F15">
        <w:rPr>
          <w:rStyle w:val="StyleUnderline"/>
        </w:rPr>
        <w:t xml:space="preserve"> of the </w:t>
      </w:r>
      <w:r w:rsidRPr="0090778F">
        <w:rPr>
          <w:rStyle w:val="StyleUnderline"/>
        </w:rPr>
        <w:t>ruling</w:t>
      </w:r>
      <w:r w:rsidRPr="00BA5F15">
        <w:rPr>
          <w:rStyle w:val="StyleUnderline"/>
        </w:rPr>
        <w:t xml:space="preserve"> </w:t>
      </w:r>
      <w:r w:rsidRPr="0090778F">
        <w:rPr>
          <w:rStyle w:val="StyleUnderline"/>
          <w:highlight w:val="cyan"/>
        </w:rPr>
        <w:t>is</w:t>
      </w:r>
      <w:r w:rsidRPr="00BA5F15">
        <w:rPr>
          <w:rStyle w:val="StyleUnderline"/>
        </w:rPr>
        <w:t xml:space="preserve"> the court’s </w:t>
      </w:r>
      <w:r w:rsidRPr="0090778F">
        <w:rPr>
          <w:rStyle w:val="StyleUnderline"/>
          <w:highlight w:val="cyan"/>
        </w:rPr>
        <w:t xml:space="preserve">decision to </w:t>
      </w:r>
      <w:r w:rsidRPr="0090778F">
        <w:rPr>
          <w:rStyle w:val="Emphasis"/>
          <w:highlight w:val="cyan"/>
        </w:rPr>
        <w:t>uphold</w:t>
      </w:r>
      <w:r w:rsidRPr="00BA5F15">
        <w:rPr>
          <w:rStyle w:val="Emphasis"/>
        </w:rPr>
        <w:t xml:space="preserve"> preliminary </w:t>
      </w:r>
      <w:r w:rsidRPr="0090778F">
        <w:rPr>
          <w:rStyle w:val="Emphasis"/>
          <w:highlight w:val="cyan"/>
        </w:rPr>
        <w:t>injunctions</w:t>
      </w:r>
      <w:r w:rsidRPr="00BA5F15">
        <w:rPr>
          <w:rStyle w:val="Emphasis"/>
        </w:rPr>
        <w:t xml:space="preserve"> </w:t>
      </w:r>
      <w:r w:rsidRPr="0090778F">
        <w:rPr>
          <w:rStyle w:val="Emphasis"/>
          <w:highlight w:val="cyan"/>
        </w:rPr>
        <w:t>precluding</w:t>
      </w:r>
      <w:r w:rsidRPr="00BA5F15">
        <w:rPr>
          <w:rStyle w:val="StyleUnderline"/>
        </w:rPr>
        <w:t xml:space="preserve"> the </w:t>
      </w:r>
      <w:r w:rsidRPr="0090778F">
        <w:rPr>
          <w:rStyle w:val="StyleUnderline"/>
          <w:highlight w:val="cyan"/>
        </w:rPr>
        <w:t>NLRB</w:t>
      </w:r>
      <w:r w:rsidRPr="00BA5F15">
        <w:rPr>
          <w:rStyle w:val="StyleUnderline"/>
        </w:rPr>
        <w:t xml:space="preserve"> Regional Officers from even </w:t>
      </w:r>
      <w:r w:rsidRPr="0090778F">
        <w:rPr>
          <w:rStyle w:val="Emphasis"/>
          <w:highlight w:val="cyan"/>
        </w:rPr>
        <w:t>conducting</w:t>
      </w:r>
      <w:r w:rsidRPr="00CD1696">
        <w:rPr>
          <w:rStyle w:val="Emphasis"/>
        </w:rPr>
        <w:t xml:space="preserve"> unfair labor practice adjudicatory </w:t>
      </w:r>
      <w:r w:rsidRPr="0090778F">
        <w:rPr>
          <w:rStyle w:val="Emphasis"/>
          <w:highlight w:val="cyan"/>
        </w:rPr>
        <w:t>proceedings</w:t>
      </w:r>
      <w:r w:rsidRPr="00BA5F15">
        <w:rPr>
          <w:rStyle w:val="StyleUnderline"/>
        </w:rPr>
        <w:t>.</w:t>
      </w:r>
      <w:r w:rsidRPr="00F27CE7">
        <w:rPr>
          <w:sz w:val="14"/>
        </w:rPr>
        <w:t xml:space="preserve"> Essentially, </w:t>
      </w:r>
      <w:r w:rsidRPr="005C24A4">
        <w:rPr>
          <w:rStyle w:val="StyleUnderline"/>
        </w:rPr>
        <w:t xml:space="preserve">the </w:t>
      </w:r>
      <w:r w:rsidRPr="0090778F">
        <w:rPr>
          <w:rStyle w:val="StyleUnderline"/>
          <w:highlight w:val="cyan"/>
        </w:rPr>
        <w:t>appellate court agreed</w:t>
      </w:r>
      <w:r w:rsidRPr="005C24A4">
        <w:rPr>
          <w:rStyle w:val="StyleUnderline"/>
        </w:rPr>
        <w:t xml:space="preserve"> that merely </w:t>
      </w:r>
      <w:r w:rsidRPr="0090778F">
        <w:rPr>
          <w:rStyle w:val="StyleUnderline"/>
          <w:highlight w:val="cyan"/>
        </w:rPr>
        <w:t>being subjected to a proceeding</w:t>
      </w:r>
      <w:r w:rsidRPr="005C24A4">
        <w:rPr>
          <w:rStyle w:val="StyleUnderline"/>
        </w:rPr>
        <w:t xml:space="preserve"> before unconstitutionally operating officers itself </w:t>
      </w:r>
      <w:r w:rsidRPr="0090778F">
        <w:rPr>
          <w:rStyle w:val="StyleUnderline"/>
          <w:highlight w:val="cyan"/>
        </w:rPr>
        <w:t>is a concrete injury</w:t>
      </w:r>
      <w:r w:rsidRPr="005C24A4">
        <w:rPr>
          <w:rStyle w:val="StyleUnderline"/>
        </w:rPr>
        <w:t xml:space="preserve"> sufficient to support injunctive relief</w:t>
      </w:r>
      <w:r w:rsidRPr="00F27CE7">
        <w:rPr>
          <w:sz w:val="14"/>
        </w:rPr>
        <w:t xml:space="preserve">. In other words, </w:t>
      </w:r>
      <w:r w:rsidRPr="005C24A4">
        <w:rPr>
          <w:rStyle w:val="StyleUnderline"/>
        </w:rPr>
        <w:t xml:space="preserve">the Fifth Circuit essentially just decreed that “because the NLRB’s structure violates the Constitution, the </w:t>
      </w:r>
      <w:r w:rsidRPr="0090778F">
        <w:rPr>
          <w:rStyle w:val="StyleUnderline"/>
          <w:highlight w:val="cyan"/>
        </w:rPr>
        <w:t>NLRB has no power</w:t>
      </w:r>
      <w:r w:rsidRPr="005C24A4">
        <w:rPr>
          <w:rStyle w:val="StyleUnderline"/>
        </w:rPr>
        <w:t xml:space="preserve"> to act on unfair labor practice charges.”</w:t>
      </w:r>
    </w:p>
    <w:p w14:paraId="3F804BDF" w14:textId="77777777" w:rsidR="0060647F" w:rsidRPr="00F27CE7" w:rsidRDefault="0060647F" w:rsidP="0060647F">
      <w:pPr>
        <w:rPr>
          <w:sz w:val="14"/>
        </w:rPr>
      </w:pPr>
      <w:r w:rsidRPr="00F27CE7">
        <w:rPr>
          <w:sz w:val="14"/>
        </w:rPr>
        <w:t>Take a minute to ponder the ramifications of that.</w:t>
      </w:r>
    </w:p>
    <w:p w14:paraId="37EB83ED" w14:textId="77777777" w:rsidR="0060647F" w:rsidRPr="00DE5717" w:rsidRDefault="0060647F" w:rsidP="0060647F">
      <w:pPr>
        <w:rPr>
          <w:rStyle w:val="StyleUnderline"/>
        </w:rPr>
      </w:pPr>
      <w:r w:rsidRPr="00DE5717">
        <w:rPr>
          <w:rStyle w:val="StyleUnderline"/>
        </w:rPr>
        <w:t xml:space="preserve">Under the NLRA, unfair labor practice charges can </w:t>
      </w:r>
      <w:r w:rsidRPr="00DE5717">
        <w:rPr>
          <w:rStyle w:val="Emphasis"/>
        </w:rPr>
        <w:t>only be prosecuted through the NLRB</w:t>
      </w:r>
      <w:r w:rsidRPr="00DE5717">
        <w:rPr>
          <w:rStyle w:val="StyleUnderline"/>
        </w:rPr>
        <w:t>, but the NLRB now cannot prosecute such charges</w:t>
      </w:r>
      <w:r w:rsidRPr="00F27CE7">
        <w:rPr>
          <w:sz w:val="14"/>
        </w:rPr>
        <w:t xml:space="preserve">. No, </w:t>
      </w:r>
      <w:r w:rsidRPr="00DE5717">
        <w:rPr>
          <w:rStyle w:val="StyleUnderline"/>
        </w:rPr>
        <w:t xml:space="preserve">one is </w:t>
      </w:r>
      <w:r w:rsidRPr="00DE5717">
        <w:rPr>
          <w:rStyle w:val="Emphasis"/>
        </w:rPr>
        <w:t>not being hyperbolic</w:t>
      </w:r>
      <w:r w:rsidRPr="00DE5717">
        <w:rPr>
          <w:rStyle w:val="StyleUnderline"/>
        </w:rPr>
        <w:t xml:space="preserve"> to conclude</w:t>
      </w:r>
      <w:r w:rsidRPr="00F27CE7">
        <w:rPr>
          <w:sz w:val="14"/>
        </w:rPr>
        <w:t xml:space="preserve"> that the implications of </w:t>
      </w:r>
      <w:r w:rsidRPr="00DE5717">
        <w:rPr>
          <w:rStyle w:val="StyleUnderline"/>
        </w:rPr>
        <w:t xml:space="preserve">the Fifth Circuit </w:t>
      </w:r>
      <w:r w:rsidRPr="0090778F">
        <w:rPr>
          <w:rStyle w:val="StyleUnderline"/>
          <w:highlight w:val="cyan"/>
        </w:rPr>
        <w:t>decision render</w:t>
      </w:r>
      <w:r w:rsidRPr="00DE5717">
        <w:rPr>
          <w:rStyle w:val="StyleUnderline"/>
        </w:rPr>
        <w:t xml:space="preserve"> the </w:t>
      </w:r>
      <w:r w:rsidRPr="0090778F">
        <w:rPr>
          <w:rStyle w:val="Emphasis"/>
          <w:sz w:val="26"/>
          <w:szCs w:val="26"/>
          <w:highlight w:val="cyan"/>
        </w:rPr>
        <w:t>entire unfair</w:t>
      </w:r>
      <w:r w:rsidRPr="00DE5717">
        <w:rPr>
          <w:rStyle w:val="Emphasis"/>
          <w:sz w:val="26"/>
          <w:szCs w:val="26"/>
        </w:rPr>
        <w:t xml:space="preserve"> labor </w:t>
      </w:r>
      <w:r w:rsidRPr="0090778F">
        <w:rPr>
          <w:rStyle w:val="Emphasis"/>
          <w:sz w:val="26"/>
          <w:szCs w:val="26"/>
          <w:highlight w:val="cyan"/>
        </w:rPr>
        <w:t>practice</w:t>
      </w:r>
      <w:r w:rsidRPr="0090778F">
        <w:rPr>
          <w:rStyle w:val="StyleUnderline"/>
          <w:highlight w:val="cyan"/>
        </w:rPr>
        <w:t xml:space="preserve"> </w:t>
      </w:r>
      <w:r w:rsidRPr="0090778F">
        <w:rPr>
          <w:rStyle w:val="Emphasis"/>
          <w:highlight w:val="cyan"/>
        </w:rPr>
        <w:t>charge mechanism</w:t>
      </w:r>
      <w:r w:rsidRPr="00DE5717">
        <w:rPr>
          <w:rStyle w:val="StyleUnderline"/>
        </w:rPr>
        <w:t xml:space="preserve"> </w:t>
      </w:r>
      <w:r w:rsidRPr="0090778F">
        <w:rPr>
          <w:rStyle w:val="Emphasis"/>
          <w:sz w:val="30"/>
          <w:szCs w:val="30"/>
          <w:highlight w:val="cyan"/>
        </w:rPr>
        <w:t>toothless</w:t>
      </w:r>
      <w:r w:rsidRPr="00DE5717">
        <w:rPr>
          <w:rStyle w:val="StyleUnderline"/>
        </w:rPr>
        <w:t>.</w:t>
      </w:r>
    </w:p>
    <w:p w14:paraId="6130F3BC" w14:textId="77777777" w:rsidR="0060647F" w:rsidRPr="00F27CE7" w:rsidRDefault="0060647F" w:rsidP="0060647F">
      <w:pPr>
        <w:rPr>
          <w:sz w:val="14"/>
        </w:rPr>
      </w:pPr>
      <w:r w:rsidRPr="00F27CE7">
        <w:rPr>
          <w:sz w:val="14"/>
        </w:rPr>
        <w:t xml:space="preserve">I should point out my intentional use of words like “implications” and “ramifications”; for now, we are only talking about one panel of one appellate court. And while the whole three-judge panel agreed the structure of the NLRB is unconstitutional, one judge dissented from the conclusion that the structure of the NLRB in and of itself establishes sufficient harm to warrant an injunction precluding the NLRB from prosecuting unfair labor practice charges. Instead, that partially dissenting judge would have followed decisions from the Second, Sixth, and Tenth Circuits requiring more from the parties before interfering with the NLRB’s enforcement authority. </w:t>
      </w:r>
    </w:p>
    <w:p w14:paraId="2E036EEE" w14:textId="77777777" w:rsidR="0060647F" w:rsidRPr="00DE5717" w:rsidRDefault="0060647F" w:rsidP="0060647F">
      <w:pPr>
        <w:rPr>
          <w:rStyle w:val="StyleUnderline"/>
        </w:rPr>
      </w:pPr>
      <w:r w:rsidRPr="00F27CE7">
        <w:rPr>
          <w:sz w:val="14"/>
        </w:rPr>
        <w:t xml:space="preserve">So, </w:t>
      </w:r>
      <w:r w:rsidRPr="00DE5717">
        <w:rPr>
          <w:rStyle w:val="StyleUnderline"/>
        </w:rPr>
        <w:t>we now have a circuit split on a legal issue of tremendous import</w:t>
      </w:r>
      <w:r w:rsidRPr="00F27CE7">
        <w:rPr>
          <w:sz w:val="14"/>
        </w:rPr>
        <w:t xml:space="preserve"> — </w:t>
      </w:r>
      <w:r w:rsidRPr="00DE5717">
        <w:rPr>
          <w:rStyle w:val="StyleUnderline"/>
        </w:rPr>
        <w:t>a condition that often leads to more appellate litigation and Supreme Court intervention.</w:t>
      </w:r>
      <w:r w:rsidRPr="00F27CE7">
        <w:rPr>
          <w:sz w:val="14"/>
        </w:rPr>
        <w:t xml:space="preserve"> In other moments in time, one might expect the NLRB to seek en banc review from the full Fifth Circuit or ask the Supreme Court to weigh in — but </w:t>
      </w:r>
      <w:r w:rsidRPr="0090778F">
        <w:rPr>
          <w:rStyle w:val="StyleUnderline"/>
          <w:highlight w:val="cyan"/>
        </w:rPr>
        <w:t>with</w:t>
      </w:r>
      <w:r w:rsidRPr="00DE5717">
        <w:rPr>
          <w:rStyle w:val="StyleUnderline"/>
        </w:rPr>
        <w:t xml:space="preserve"> the </w:t>
      </w:r>
      <w:r w:rsidRPr="0090778F">
        <w:rPr>
          <w:rStyle w:val="StyleUnderline"/>
          <w:highlight w:val="cyan"/>
        </w:rPr>
        <w:t>NLRB</w:t>
      </w:r>
      <w:r w:rsidRPr="00DE5717">
        <w:rPr>
          <w:rStyle w:val="StyleUnderline"/>
        </w:rPr>
        <w:t xml:space="preserve"> now </w:t>
      </w:r>
      <w:r w:rsidRPr="0090778F">
        <w:rPr>
          <w:rStyle w:val="StyleUnderline"/>
          <w:highlight w:val="cyan"/>
        </w:rPr>
        <w:t xml:space="preserve">helmed by </w:t>
      </w:r>
      <w:r w:rsidRPr="0090778F">
        <w:rPr>
          <w:rStyle w:val="StyleUnderline"/>
        </w:rPr>
        <w:t>recent</w:t>
      </w:r>
      <w:r w:rsidRPr="00DE5717">
        <w:rPr>
          <w:rStyle w:val="StyleUnderline"/>
        </w:rPr>
        <w:t xml:space="preserve"> </w:t>
      </w:r>
      <w:r w:rsidRPr="0090778F">
        <w:rPr>
          <w:rStyle w:val="StyleUnderline"/>
          <w:highlight w:val="cyan"/>
        </w:rPr>
        <w:t>political</w:t>
      </w:r>
      <w:r w:rsidRPr="00DE5717">
        <w:rPr>
          <w:rStyle w:val="StyleUnderline"/>
        </w:rPr>
        <w:t xml:space="preserve"> </w:t>
      </w:r>
      <w:r w:rsidRPr="0090778F">
        <w:rPr>
          <w:rStyle w:val="StyleUnderline"/>
          <w:highlight w:val="cyan"/>
        </w:rPr>
        <w:t>appointees</w:t>
      </w:r>
      <w:r w:rsidRPr="00DE5717">
        <w:rPr>
          <w:rStyle w:val="StyleUnderline"/>
        </w:rPr>
        <w:t xml:space="preserve">, perhaps </w:t>
      </w:r>
      <w:r w:rsidRPr="0090778F">
        <w:rPr>
          <w:rStyle w:val="StyleUnderline"/>
          <w:highlight w:val="cyan"/>
        </w:rPr>
        <w:t>they will direct</w:t>
      </w:r>
      <w:r w:rsidRPr="00DE5717">
        <w:rPr>
          <w:rStyle w:val="StyleUnderline"/>
        </w:rPr>
        <w:t xml:space="preserve"> the </w:t>
      </w:r>
      <w:r w:rsidRPr="0090778F">
        <w:rPr>
          <w:rStyle w:val="StyleUnderline"/>
          <w:highlight w:val="cyan"/>
        </w:rPr>
        <w:t>NLRB to allow</w:t>
      </w:r>
      <w:r w:rsidRPr="00DE5717">
        <w:rPr>
          <w:rStyle w:val="StyleUnderline"/>
        </w:rPr>
        <w:t xml:space="preserve"> the Fifth Circuit </w:t>
      </w:r>
      <w:r w:rsidRPr="0090778F">
        <w:rPr>
          <w:rStyle w:val="StyleUnderline"/>
          <w:highlight w:val="cyan"/>
        </w:rPr>
        <w:t>decision to stand</w:t>
      </w:r>
      <w:r w:rsidRPr="00DE5717">
        <w:rPr>
          <w:rStyle w:val="StyleUnderline"/>
        </w:rPr>
        <w:t>.</w:t>
      </w:r>
      <w:r w:rsidRPr="00F27CE7">
        <w:rPr>
          <w:sz w:val="14"/>
        </w:rPr>
        <w:t xml:space="preserve"> On the other hand, those </w:t>
      </w:r>
      <w:r w:rsidRPr="00DE5717">
        <w:rPr>
          <w:rStyle w:val="StyleUnderline"/>
        </w:rPr>
        <w:t>political appointees might want the current Supreme Court to decide such a fundamental issue.</w:t>
      </w:r>
    </w:p>
    <w:p w14:paraId="54C36F0F" w14:textId="77777777" w:rsidR="0060647F" w:rsidRPr="00F27CE7" w:rsidRDefault="0060647F" w:rsidP="0060647F">
      <w:pPr>
        <w:rPr>
          <w:sz w:val="14"/>
        </w:rPr>
      </w:pPr>
      <w:r w:rsidRPr="00F27CE7">
        <w:rPr>
          <w:sz w:val="14"/>
        </w:rPr>
        <w:t xml:space="preserve">Either way, </w:t>
      </w:r>
      <w:r w:rsidRPr="00DE5717">
        <w:rPr>
          <w:rStyle w:val="StyleUnderline"/>
        </w:rPr>
        <w:t>one has to imagine the Fifth Circuit’s decision will spawn more litigation attacking current NLRB proceedings and seeking to enjoin them</w:t>
      </w:r>
      <w:r w:rsidRPr="00F27CE7">
        <w:rPr>
          <w:sz w:val="14"/>
        </w:rPr>
        <w:t>, so this issue is likely to garner sufficient attention. Ultimately, whether it gets there through the recent Fifth Circuit opinion or copycat litigation, this matter has “Supreme Court” written all over it. It’s simply too big of an issue to be left unresolved for long.</w:t>
      </w:r>
    </w:p>
    <w:p w14:paraId="6888810B" w14:textId="77777777" w:rsidR="0060647F" w:rsidRDefault="0060647F" w:rsidP="0060647F">
      <w:pPr>
        <w:rPr>
          <w:rStyle w:val="StyleUnderline"/>
        </w:rPr>
      </w:pPr>
      <w:r w:rsidRPr="00F27CE7">
        <w:rPr>
          <w:sz w:val="14"/>
        </w:rPr>
        <w:t xml:space="preserve">While this issue evolves, </w:t>
      </w:r>
      <w:r w:rsidRPr="00DE5717">
        <w:rPr>
          <w:rStyle w:val="StyleUnderline"/>
        </w:rPr>
        <w:t>employers</w:t>
      </w:r>
      <w:r w:rsidRPr="00F27CE7">
        <w:rPr>
          <w:sz w:val="14"/>
        </w:rPr>
        <w:t xml:space="preserve"> (</w:t>
      </w:r>
      <w:r w:rsidRPr="00F27CE7">
        <w:rPr>
          <w:rStyle w:val="StyleUnderline"/>
        </w:rPr>
        <w:t>and unions</w:t>
      </w:r>
      <w:r w:rsidRPr="00F27CE7">
        <w:rPr>
          <w:sz w:val="14"/>
        </w:rPr>
        <w:t xml:space="preserve">, too) </w:t>
      </w:r>
      <w:r w:rsidRPr="00DE5717">
        <w:rPr>
          <w:rStyle w:val="StyleUnderline"/>
        </w:rPr>
        <w:t xml:space="preserve">have to account for how </w:t>
      </w:r>
      <w:r w:rsidRPr="0090778F">
        <w:rPr>
          <w:rStyle w:val="StyleUnderline"/>
          <w:highlight w:val="cyan"/>
        </w:rPr>
        <w:t>the NLRB being</w:t>
      </w:r>
      <w:r w:rsidRPr="00DE5717">
        <w:rPr>
          <w:rStyle w:val="StyleUnderline"/>
        </w:rPr>
        <w:t xml:space="preserve"> </w:t>
      </w:r>
      <w:r w:rsidRPr="00F27CE7">
        <w:rPr>
          <w:rStyle w:val="Emphasis"/>
        </w:rPr>
        <w:t xml:space="preserve">potentially </w:t>
      </w:r>
      <w:r w:rsidRPr="0090778F">
        <w:rPr>
          <w:rStyle w:val="Emphasis"/>
          <w:highlight w:val="cyan"/>
        </w:rPr>
        <w:t>rendered powerless</w:t>
      </w:r>
      <w:r w:rsidRPr="0090778F">
        <w:rPr>
          <w:rStyle w:val="StyleUnderline"/>
          <w:highlight w:val="cyan"/>
        </w:rPr>
        <w:t xml:space="preserve"> to take </w:t>
      </w:r>
      <w:r w:rsidRPr="0090778F">
        <w:rPr>
          <w:rStyle w:val="Emphasis"/>
        </w:rPr>
        <w:t>enforcement</w:t>
      </w:r>
      <w:r w:rsidRPr="00F27CE7">
        <w:rPr>
          <w:rStyle w:val="Emphasis"/>
        </w:rPr>
        <w:t xml:space="preserve"> </w:t>
      </w:r>
      <w:r w:rsidRPr="0090778F">
        <w:rPr>
          <w:rStyle w:val="Emphasis"/>
          <w:highlight w:val="cyan"/>
        </w:rPr>
        <w:t>action</w:t>
      </w:r>
      <w:r w:rsidRPr="00F27CE7">
        <w:rPr>
          <w:rStyle w:val="Emphasis"/>
        </w:rPr>
        <w:t xml:space="preserve"> </w:t>
      </w:r>
      <w:r w:rsidRPr="0090778F">
        <w:rPr>
          <w:rStyle w:val="StyleUnderline"/>
          <w:highlight w:val="cyan"/>
        </w:rPr>
        <w:t>affects</w:t>
      </w:r>
      <w:r w:rsidRPr="00DE5717">
        <w:rPr>
          <w:rStyle w:val="StyleUnderline"/>
        </w:rPr>
        <w:t xml:space="preserve"> larger </w:t>
      </w:r>
      <w:r w:rsidRPr="0090778F">
        <w:rPr>
          <w:rStyle w:val="StyleUnderline"/>
          <w:highlight w:val="cyan"/>
        </w:rPr>
        <w:t>labor relations strategies</w:t>
      </w:r>
      <w:r w:rsidRPr="00DE5717">
        <w:rPr>
          <w:rStyle w:val="StyleUnderline"/>
        </w:rPr>
        <w:t xml:space="preserve"> and adjust</w:t>
      </w:r>
      <w:r w:rsidRPr="00F27CE7">
        <w:rPr>
          <w:sz w:val="14"/>
        </w:rPr>
        <w:t xml:space="preserve"> accordingly. I am certainly not advocating that employers (or unions) start completely disregarding the NLRA’s rights and protections because there may no longer be consequences for doing so; we all have an obligation to follow and uphold the rule of law, particularly in these interesting times. But </w:t>
      </w:r>
      <w:r w:rsidRPr="00F27CE7">
        <w:rPr>
          <w:rStyle w:val="StyleUnderline"/>
        </w:rPr>
        <w:t xml:space="preserve">the reality is that </w:t>
      </w:r>
      <w:r w:rsidRPr="0090778F">
        <w:rPr>
          <w:rStyle w:val="StyleUnderline"/>
          <w:highlight w:val="cyan"/>
        </w:rPr>
        <w:t>unions</w:t>
      </w:r>
      <w:r w:rsidRPr="00F27CE7">
        <w:rPr>
          <w:rStyle w:val="StyleUnderline"/>
        </w:rPr>
        <w:t xml:space="preserve"> often </w:t>
      </w:r>
      <w:r w:rsidRPr="0090778F">
        <w:rPr>
          <w:rStyle w:val="StyleUnderline"/>
          <w:highlight w:val="cyan"/>
        </w:rPr>
        <w:t>resort to</w:t>
      </w:r>
      <w:r w:rsidRPr="00F27CE7">
        <w:rPr>
          <w:rStyle w:val="StyleUnderline"/>
        </w:rPr>
        <w:t xml:space="preserve"> the unfair labor practice </w:t>
      </w:r>
      <w:r w:rsidRPr="0090778F">
        <w:rPr>
          <w:rStyle w:val="StyleUnderline"/>
          <w:highlight w:val="cyan"/>
        </w:rPr>
        <w:t>charge process</w:t>
      </w:r>
      <w:r w:rsidRPr="00F27CE7">
        <w:rPr>
          <w:rStyle w:val="StyleUnderline"/>
        </w:rPr>
        <w:t xml:space="preserve"> as a leverage tactic both </w:t>
      </w:r>
      <w:r w:rsidRPr="0090778F">
        <w:rPr>
          <w:rStyle w:val="StyleUnderline"/>
          <w:highlight w:val="cyan"/>
        </w:rPr>
        <w:t>during</w:t>
      </w:r>
      <w:r w:rsidRPr="00F27CE7">
        <w:rPr>
          <w:rStyle w:val="StyleUnderline"/>
        </w:rPr>
        <w:t xml:space="preserve"> </w:t>
      </w:r>
      <w:r w:rsidRPr="00F27CE7">
        <w:rPr>
          <w:rStyle w:val="Emphasis"/>
        </w:rPr>
        <w:t>organizing campaigns</w:t>
      </w:r>
      <w:r w:rsidRPr="00F27CE7">
        <w:rPr>
          <w:rStyle w:val="StyleUnderline"/>
        </w:rPr>
        <w:t xml:space="preserve"> and </w:t>
      </w:r>
      <w:r w:rsidRPr="0090778F">
        <w:rPr>
          <w:rStyle w:val="Emphasis"/>
          <w:highlight w:val="cyan"/>
        </w:rPr>
        <w:t>contract negotiations</w:t>
      </w:r>
      <w:r w:rsidRPr="00F27CE7">
        <w:rPr>
          <w:sz w:val="14"/>
        </w:rPr>
        <w:t xml:space="preserve">. </w:t>
      </w:r>
      <w:r w:rsidRPr="00F27CE7">
        <w:rPr>
          <w:rStyle w:val="StyleUnderline"/>
        </w:rPr>
        <w:t>Employers</w:t>
      </w:r>
      <w:r w:rsidRPr="00F27CE7">
        <w:rPr>
          <w:sz w:val="14"/>
        </w:rPr>
        <w:t xml:space="preserve"> </w:t>
      </w:r>
      <w:r w:rsidRPr="00F27CE7">
        <w:rPr>
          <w:rStyle w:val="StyleUnderline"/>
        </w:rPr>
        <w:t>should</w:t>
      </w:r>
      <w:r w:rsidRPr="00F27CE7">
        <w:rPr>
          <w:sz w:val="14"/>
        </w:rPr>
        <w:t xml:space="preserve"> certainly </w:t>
      </w:r>
      <w:r w:rsidRPr="00F27CE7">
        <w:rPr>
          <w:rStyle w:val="StyleUnderline"/>
        </w:rPr>
        <w:t>understand how a defanged NLRB dramatically impacts the value of such tactics and factor that into their own labor relations strategies.</w:t>
      </w:r>
    </w:p>
    <w:p w14:paraId="57CB60BB" w14:textId="77777777" w:rsidR="0060647F" w:rsidRDefault="0060647F" w:rsidP="0060647F"/>
    <w:p w14:paraId="304AC8B1" w14:textId="77777777" w:rsidR="0060647F" w:rsidRPr="00191141" w:rsidRDefault="0060647F" w:rsidP="0060647F"/>
    <w:p w14:paraId="4001F136" w14:textId="77777777" w:rsidR="0060647F" w:rsidRDefault="0060647F" w:rsidP="0060647F">
      <w:pPr>
        <w:pStyle w:val="Heading3"/>
      </w:pPr>
      <w:r>
        <w:t>1NC---AT: Warming</w:t>
      </w:r>
    </w:p>
    <w:p w14:paraId="258F8653" w14:textId="77777777" w:rsidR="0060647F" w:rsidRDefault="0060647F" w:rsidP="0060647F">
      <w:pPr>
        <w:pStyle w:val="Heading4"/>
      </w:pPr>
      <w:r>
        <w:t xml:space="preserve">Emissions from </w:t>
      </w:r>
      <w:r>
        <w:rPr>
          <w:u w:val="single"/>
        </w:rPr>
        <w:t>other countries</w:t>
      </w:r>
      <w:r>
        <w:t xml:space="preserve"> like India &amp; China outweigh. </w:t>
      </w:r>
    </w:p>
    <w:p w14:paraId="0E20F29A" w14:textId="77777777" w:rsidR="0060647F" w:rsidRDefault="0060647F" w:rsidP="0060647F"/>
    <w:p w14:paraId="2107A642" w14:textId="77777777" w:rsidR="0060647F" w:rsidRDefault="0060647F" w:rsidP="0060647F">
      <w:pPr>
        <w:pStyle w:val="Heading4"/>
      </w:pPr>
      <w:r>
        <w:t xml:space="preserve">Climate change isn’t </w:t>
      </w:r>
      <w:r>
        <w:rPr>
          <w:u w:val="single"/>
        </w:rPr>
        <w:t>existential</w:t>
      </w:r>
      <w:r>
        <w:t xml:space="preserve">. </w:t>
      </w:r>
    </w:p>
    <w:p w14:paraId="3D82012D" w14:textId="77777777" w:rsidR="0060647F" w:rsidRPr="00AE4B69" w:rsidRDefault="0060647F" w:rsidP="0060647F">
      <w:pPr>
        <w:rPr>
          <w:rFonts w:asciiTheme="minorHAnsi" w:hAnsiTheme="minorHAnsi" w:cstheme="minorHAnsi"/>
        </w:rPr>
      </w:pPr>
      <w:r w:rsidRPr="00AE4B69">
        <w:rPr>
          <w:rStyle w:val="Style13ptBold"/>
          <w:rFonts w:asciiTheme="minorHAnsi" w:hAnsiTheme="minorHAnsi" w:cstheme="minorHAnsi"/>
        </w:rPr>
        <w:t>Krol and Schlosser 23</w:t>
      </w:r>
      <w:r w:rsidRPr="00AE4B69">
        <w:rPr>
          <w:rFonts w:asciiTheme="minorHAnsi" w:hAnsiTheme="minorHAnsi" w:cstheme="minorHAnsi"/>
        </w:rPr>
        <w:t xml:space="preserve"> – Aaron Krol, developer of ESI’s public climate change communications; C. Adam Schlosser, currently a Senior Research Scientist in the Center for Global Change Science, and also serves as the Deputy Director for the Joint Program at MIT, PhD Meteorology; 10-20-2023, “Will climate change drive humans extinct or destroy civilization?”, MIT Climate Portal, https://climate.mit.edu/ask-mit/will-climate-change-drive-humans-extinct-or-destroy-civilization</w:t>
      </w:r>
    </w:p>
    <w:p w14:paraId="3F73F4F6" w14:textId="77777777" w:rsidR="0060647F" w:rsidRPr="00AE4B69" w:rsidRDefault="0060647F" w:rsidP="0060647F">
      <w:pPr>
        <w:rPr>
          <w:rFonts w:asciiTheme="minorHAnsi" w:hAnsiTheme="minorHAnsi" w:cstheme="minorHAnsi"/>
          <w:sz w:val="14"/>
        </w:rPr>
      </w:pPr>
      <w:r w:rsidRPr="00AE4B69">
        <w:rPr>
          <w:rFonts w:asciiTheme="minorHAnsi" w:hAnsiTheme="minorHAnsi" w:cstheme="minorHAnsi"/>
          <w:sz w:val="14"/>
        </w:rPr>
        <w:t xml:space="preserve">First, the good news: </w:t>
      </w:r>
      <w:r w:rsidRPr="00AE4B69">
        <w:rPr>
          <w:rStyle w:val="Emphasis"/>
          <w:rFonts w:asciiTheme="minorHAnsi" w:hAnsiTheme="minorHAnsi" w:cstheme="minorHAnsi"/>
        </w:rPr>
        <w:t xml:space="preserve">climate </w:t>
      </w:r>
      <w:r w:rsidRPr="00AE4B69">
        <w:rPr>
          <w:rStyle w:val="Emphasis"/>
          <w:rFonts w:asciiTheme="minorHAnsi" w:hAnsiTheme="minorHAnsi" w:cstheme="minorHAnsi"/>
          <w:highlight w:val="cyan"/>
        </w:rPr>
        <w:t>scientists</w:t>
      </w:r>
      <w:r w:rsidRPr="00AE4B69">
        <w:rPr>
          <w:rFonts w:asciiTheme="minorHAnsi" w:hAnsiTheme="minorHAnsi" w:cstheme="minorHAnsi"/>
          <w:sz w:val="14"/>
        </w:rPr>
        <w:t xml:space="preserve">, as a whole, </w:t>
      </w:r>
      <w:r w:rsidRPr="00AE4B69">
        <w:rPr>
          <w:rStyle w:val="StyleUnderline"/>
          <w:rFonts w:asciiTheme="minorHAnsi" w:hAnsiTheme="minorHAnsi" w:cstheme="minorHAnsi"/>
        </w:rPr>
        <w:t xml:space="preserve">are </w:t>
      </w:r>
      <w:r w:rsidRPr="00AE4B69">
        <w:rPr>
          <w:rStyle w:val="StyleUnderline"/>
          <w:rFonts w:asciiTheme="minorHAnsi" w:hAnsiTheme="minorHAnsi" w:cstheme="minorHAnsi"/>
          <w:highlight w:val="cyan"/>
        </w:rPr>
        <w:t>not warning</w:t>
      </w:r>
      <w:r w:rsidRPr="00AE4B69">
        <w:rPr>
          <w:rStyle w:val="StyleUnderline"/>
          <w:rFonts w:asciiTheme="minorHAnsi" w:hAnsiTheme="minorHAnsi" w:cstheme="minorHAnsi"/>
        </w:rPr>
        <w:t xml:space="preserve"> us to prepare for the </w:t>
      </w:r>
      <w:r w:rsidRPr="00AE4B69">
        <w:rPr>
          <w:rStyle w:val="Emphasis"/>
          <w:rFonts w:asciiTheme="minorHAnsi" w:hAnsiTheme="minorHAnsi" w:cstheme="minorHAnsi"/>
          <w:highlight w:val="cyan"/>
        </w:rPr>
        <w:t>apocalypse</w:t>
      </w:r>
      <w:r w:rsidRPr="00AE4B69">
        <w:rPr>
          <w:rFonts w:asciiTheme="minorHAnsi" w:hAnsiTheme="minorHAnsi" w:cstheme="minorHAnsi"/>
          <w:sz w:val="14"/>
        </w:rPr>
        <w:t>. The most recent report of the Intergovernmental Panel on Climate Change (</w:t>
      </w:r>
      <w:r w:rsidRPr="00AE4B69">
        <w:rPr>
          <w:rStyle w:val="StyleUnderline"/>
          <w:rFonts w:asciiTheme="minorHAnsi" w:hAnsiTheme="minorHAnsi" w:cstheme="minorHAnsi"/>
        </w:rPr>
        <w:t>IPCC</w:t>
      </w:r>
      <w:r w:rsidRPr="00AE4B69">
        <w:rPr>
          <w:rFonts w:asciiTheme="minorHAnsi" w:hAnsiTheme="minorHAnsi" w:cstheme="minorHAnsi"/>
          <w:sz w:val="14"/>
        </w:rPr>
        <w:t>)—a group of hundreds of scientists working with the United Nations to analyze climate change research from around the world—</w:t>
      </w:r>
      <w:r w:rsidRPr="00AE4B69">
        <w:rPr>
          <w:rStyle w:val="StyleUnderline"/>
          <w:rFonts w:asciiTheme="minorHAnsi" w:hAnsiTheme="minorHAnsi" w:cstheme="minorHAnsi"/>
        </w:rPr>
        <w:t xml:space="preserve">names many serious risks brought on by the warming of our planet, but </w:t>
      </w:r>
      <w:r w:rsidRPr="00AE4B69">
        <w:rPr>
          <w:rStyle w:val="Emphasis"/>
          <w:rFonts w:asciiTheme="minorHAnsi" w:hAnsiTheme="minorHAnsi" w:cstheme="minorHAnsi"/>
        </w:rPr>
        <w:t>human extinction</w:t>
      </w:r>
      <w:r w:rsidRPr="00AE4B69">
        <w:rPr>
          <w:rStyle w:val="StyleUnderline"/>
          <w:rFonts w:asciiTheme="minorHAnsi" w:hAnsiTheme="minorHAnsi" w:cstheme="minorHAnsi"/>
        </w:rPr>
        <w:t xml:space="preserve"> is not among them</w:t>
      </w:r>
      <w:r w:rsidRPr="00AE4B69">
        <w:rPr>
          <w:rFonts w:asciiTheme="minorHAnsi" w:hAnsiTheme="minorHAnsi" w:cstheme="minorHAnsi"/>
          <w:sz w:val="14"/>
        </w:rPr>
        <w:t>.1</w:t>
      </w:r>
    </w:p>
    <w:p w14:paraId="5E89647F" w14:textId="77777777" w:rsidR="0060647F" w:rsidRPr="00AE4B69" w:rsidRDefault="0060647F" w:rsidP="0060647F">
      <w:pPr>
        <w:rPr>
          <w:rFonts w:asciiTheme="minorHAnsi" w:hAnsiTheme="minorHAnsi" w:cstheme="minorHAnsi"/>
          <w:sz w:val="14"/>
        </w:rPr>
      </w:pPr>
      <w:r w:rsidRPr="00AE4B69">
        <w:rPr>
          <w:rFonts w:asciiTheme="minorHAnsi" w:hAnsiTheme="minorHAnsi" w:cstheme="minorHAnsi"/>
          <w:sz w:val="14"/>
        </w:rPr>
        <w:t xml:space="preserve">“If I had to rate odds, I would say </w:t>
      </w:r>
      <w:r w:rsidRPr="00AE4B69">
        <w:rPr>
          <w:rStyle w:val="StyleUnderline"/>
          <w:rFonts w:asciiTheme="minorHAnsi" w:hAnsiTheme="minorHAnsi" w:cstheme="minorHAnsi"/>
        </w:rPr>
        <w:t xml:space="preserve">the </w:t>
      </w:r>
      <w:r w:rsidRPr="00AE4B69">
        <w:rPr>
          <w:rStyle w:val="StyleUnderline"/>
          <w:rFonts w:asciiTheme="minorHAnsi" w:hAnsiTheme="minorHAnsi" w:cstheme="minorHAnsi"/>
          <w:highlight w:val="cyan"/>
        </w:rPr>
        <w:t xml:space="preserve">chances of </w:t>
      </w:r>
      <w:r w:rsidRPr="00AE4B69">
        <w:rPr>
          <w:rStyle w:val="Emphasis"/>
          <w:rFonts w:asciiTheme="minorHAnsi" w:hAnsiTheme="minorHAnsi" w:cstheme="minorHAnsi"/>
          <w:highlight w:val="cyan"/>
        </w:rPr>
        <w:t>climate</w:t>
      </w:r>
      <w:r w:rsidRPr="00AE4B69">
        <w:rPr>
          <w:rStyle w:val="Emphasis"/>
          <w:rFonts w:asciiTheme="minorHAnsi" w:hAnsiTheme="minorHAnsi" w:cstheme="minorHAnsi"/>
        </w:rPr>
        <w:t xml:space="preserve"> change</w:t>
      </w:r>
      <w:r w:rsidRPr="00AE4B69">
        <w:rPr>
          <w:rStyle w:val="StyleUnderline"/>
          <w:rFonts w:asciiTheme="minorHAnsi" w:hAnsiTheme="minorHAnsi" w:cstheme="minorHAnsi"/>
        </w:rPr>
        <w:t xml:space="preserve"> </w:t>
      </w:r>
      <w:r w:rsidRPr="00AE4B69">
        <w:rPr>
          <w:rStyle w:val="StyleUnderline"/>
          <w:rFonts w:asciiTheme="minorHAnsi" w:hAnsiTheme="minorHAnsi" w:cstheme="minorHAnsi"/>
          <w:highlight w:val="cyan"/>
        </w:rPr>
        <w:t>driving us to</w:t>
      </w:r>
      <w:r w:rsidRPr="00AE4B69">
        <w:rPr>
          <w:rStyle w:val="StyleUnderline"/>
          <w:rFonts w:asciiTheme="minorHAnsi" w:hAnsiTheme="minorHAnsi" w:cstheme="minorHAnsi"/>
        </w:rPr>
        <w:t xml:space="preserve"> the point of </w:t>
      </w:r>
      <w:r w:rsidRPr="00AE4B69">
        <w:rPr>
          <w:rStyle w:val="Emphasis"/>
          <w:rFonts w:asciiTheme="minorHAnsi" w:hAnsiTheme="minorHAnsi" w:cstheme="minorHAnsi"/>
        </w:rPr>
        <w:t xml:space="preserve">human </w:t>
      </w:r>
      <w:r w:rsidRPr="00AE4B69">
        <w:rPr>
          <w:rStyle w:val="Emphasis"/>
          <w:rFonts w:asciiTheme="minorHAnsi" w:hAnsiTheme="minorHAnsi" w:cstheme="minorHAnsi"/>
          <w:highlight w:val="cyan"/>
        </w:rPr>
        <w:t>extinction</w:t>
      </w:r>
      <w:r w:rsidRPr="00AE4B69">
        <w:rPr>
          <w:rStyle w:val="StyleUnderline"/>
          <w:rFonts w:asciiTheme="minorHAnsi" w:hAnsiTheme="minorHAnsi" w:cstheme="minorHAnsi"/>
          <w:highlight w:val="cyan"/>
        </w:rPr>
        <w:t xml:space="preserve"> are</w:t>
      </w:r>
      <w:r w:rsidRPr="00AE4B69">
        <w:rPr>
          <w:rStyle w:val="StyleUnderline"/>
          <w:rFonts w:asciiTheme="minorHAnsi" w:hAnsiTheme="minorHAnsi" w:cstheme="minorHAnsi"/>
        </w:rPr>
        <w:t xml:space="preserve"> very low, if not </w:t>
      </w:r>
      <w:r w:rsidRPr="00AE4B69">
        <w:rPr>
          <w:rStyle w:val="Emphasis"/>
          <w:rFonts w:asciiTheme="minorHAnsi" w:hAnsiTheme="minorHAnsi" w:cstheme="minorHAnsi"/>
          <w:highlight w:val="cyan"/>
        </w:rPr>
        <w:t>zero</w:t>
      </w:r>
      <w:r w:rsidRPr="00AE4B69">
        <w:rPr>
          <w:rFonts w:asciiTheme="minorHAnsi" w:hAnsiTheme="minorHAnsi" w:cstheme="minorHAnsi"/>
          <w:sz w:val="14"/>
        </w:rPr>
        <w:t xml:space="preserve">,” says Adam Schlosser, the </w:t>
      </w:r>
      <w:r w:rsidRPr="00AE4B69">
        <w:rPr>
          <w:rStyle w:val="StyleUnderline"/>
          <w:rFonts w:asciiTheme="minorHAnsi" w:hAnsiTheme="minorHAnsi" w:cstheme="minorHAnsi"/>
        </w:rPr>
        <w:t>Deputy Director of the MIT Joint Program on the Science and Policy of Global Change</w:t>
      </w:r>
      <w:r w:rsidRPr="00AE4B69">
        <w:rPr>
          <w:rFonts w:asciiTheme="minorHAnsi" w:hAnsiTheme="minorHAnsi" w:cstheme="minorHAnsi"/>
          <w:sz w:val="14"/>
        </w:rPr>
        <w:t xml:space="preserve"> and a climate scientist who studies future climate change and its impact on human societies.</w:t>
      </w:r>
    </w:p>
    <w:p w14:paraId="57E141E3" w14:textId="77777777" w:rsidR="0060647F" w:rsidRPr="00AE4B69" w:rsidRDefault="0060647F" w:rsidP="0060647F">
      <w:pPr>
        <w:rPr>
          <w:rFonts w:asciiTheme="minorHAnsi" w:hAnsiTheme="minorHAnsi" w:cstheme="minorHAnsi"/>
          <w:sz w:val="14"/>
        </w:rPr>
      </w:pPr>
      <w:r w:rsidRPr="00AE4B69">
        <w:rPr>
          <w:rFonts w:asciiTheme="minorHAnsi" w:hAnsiTheme="minorHAnsi" w:cstheme="minorHAnsi"/>
          <w:sz w:val="14"/>
        </w:rPr>
        <w:t xml:space="preserve">In some ways, the </w:t>
      </w:r>
      <w:r w:rsidRPr="00AE4B69">
        <w:rPr>
          <w:rStyle w:val="StyleUnderline"/>
          <w:rFonts w:asciiTheme="minorHAnsi" w:hAnsiTheme="minorHAnsi" w:cstheme="minorHAnsi"/>
        </w:rPr>
        <w:t xml:space="preserve">most </w:t>
      </w:r>
      <w:r w:rsidRPr="00AE4B69">
        <w:rPr>
          <w:rStyle w:val="Emphasis"/>
          <w:rFonts w:asciiTheme="minorHAnsi" w:hAnsiTheme="minorHAnsi" w:cstheme="minorHAnsi"/>
        </w:rPr>
        <w:t xml:space="preserve">recent climate </w:t>
      </w:r>
      <w:r w:rsidRPr="00592166">
        <w:rPr>
          <w:rStyle w:val="Emphasis"/>
          <w:rFonts w:asciiTheme="minorHAnsi" w:hAnsiTheme="minorHAnsi" w:cstheme="minorHAnsi"/>
        </w:rPr>
        <w:t>science</w:t>
      </w:r>
      <w:r w:rsidRPr="00AE4B69">
        <w:rPr>
          <w:rStyle w:val="StyleUnderline"/>
          <w:rFonts w:asciiTheme="minorHAnsi" w:hAnsiTheme="minorHAnsi" w:cstheme="minorHAnsi"/>
        </w:rPr>
        <w:t xml:space="preserve"> even </w:t>
      </w:r>
      <w:r w:rsidRPr="00592166">
        <w:rPr>
          <w:rStyle w:val="StyleUnderline"/>
          <w:rFonts w:asciiTheme="minorHAnsi" w:hAnsiTheme="minorHAnsi" w:cstheme="minorHAnsi"/>
        </w:rPr>
        <w:t>shows</w:t>
      </w:r>
      <w:r w:rsidRPr="00AE4B69">
        <w:rPr>
          <w:rStyle w:val="StyleUnderline"/>
          <w:rFonts w:asciiTheme="minorHAnsi" w:hAnsiTheme="minorHAnsi" w:cstheme="minorHAnsi"/>
        </w:rPr>
        <w:t xml:space="preserve"> some </w:t>
      </w:r>
      <w:r w:rsidRPr="00AE4B69">
        <w:rPr>
          <w:rStyle w:val="Emphasis"/>
          <w:rFonts w:asciiTheme="minorHAnsi" w:hAnsiTheme="minorHAnsi" w:cstheme="minorHAnsi"/>
          <w:highlight w:val="cyan"/>
        </w:rPr>
        <w:t>encouraging trends</w:t>
      </w:r>
      <w:r w:rsidRPr="00AE4B69">
        <w:rPr>
          <w:rFonts w:asciiTheme="minorHAnsi" w:hAnsiTheme="minorHAnsi" w:cstheme="minorHAnsi"/>
          <w:sz w:val="14"/>
        </w:rPr>
        <w:t>. IPCC reports have always spelled out different scenarios for the amount of climate-altering greenhouse gases humans will put into the atmosphere, to show a range of possible climate risks the world may face. The IPCC calls these scenarios “representative concentration pathways” (RCPs), and they range from the relatively mild RCP2.6 scenario all the way up to RCP8.5, whose risks would be calamitous.</w:t>
      </w:r>
    </w:p>
    <w:p w14:paraId="77A994ED" w14:textId="77777777" w:rsidR="0060647F" w:rsidRDefault="0060647F" w:rsidP="0060647F">
      <w:pPr>
        <w:rPr>
          <w:rFonts w:asciiTheme="minorHAnsi" w:hAnsiTheme="minorHAnsi" w:cstheme="minorHAnsi"/>
          <w:sz w:val="14"/>
        </w:rPr>
      </w:pPr>
      <w:r w:rsidRPr="00AE4B69">
        <w:rPr>
          <w:rFonts w:asciiTheme="minorHAnsi" w:hAnsiTheme="minorHAnsi" w:cstheme="minorHAnsi"/>
          <w:sz w:val="14"/>
        </w:rPr>
        <w:t xml:space="preserve">But as </w:t>
      </w:r>
      <w:r w:rsidRPr="00AE4B69">
        <w:rPr>
          <w:rStyle w:val="StyleUnderline"/>
          <w:rFonts w:asciiTheme="minorHAnsi" w:hAnsiTheme="minorHAnsi" w:cstheme="minorHAnsi"/>
        </w:rPr>
        <w:t xml:space="preserve">the </w:t>
      </w:r>
      <w:r w:rsidRPr="00AE4B69">
        <w:rPr>
          <w:rStyle w:val="StyleUnderline"/>
          <w:rFonts w:asciiTheme="minorHAnsi" w:hAnsiTheme="minorHAnsi" w:cstheme="minorHAnsi"/>
          <w:highlight w:val="cyan"/>
        </w:rPr>
        <w:t>world</w:t>
      </w:r>
      <w:r w:rsidRPr="00AE4B69">
        <w:rPr>
          <w:rStyle w:val="StyleUnderline"/>
          <w:rFonts w:asciiTheme="minorHAnsi" w:hAnsiTheme="minorHAnsi" w:cstheme="minorHAnsi"/>
        </w:rPr>
        <w:t xml:space="preserve"> has </w:t>
      </w:r>
      <w:r w:rsidRPr="00AE4B69">
        <w:rPr>
          <w:rStyle w:val="Emphasis"/>
          <w:rFonts w:asciiTheme="minorHAnsi" w:hAnsiTheme="minorHAnsi" w:cstheme="minorHAnsi"/>
          <w:highlight w:val="cyan"/>
        </w:rPr>
        <w:t>made progress</w:t>
      </w:r>
      <w:r w:rsidRPr="00AE4B69">
        <w:rPr>
          <w:rStyle w:val="StyleUnderline"/>
          <w:rFonts w:asciiTheme="minorHAnsi" w:hAnsiTheme="minorHAnsi" w:cstheme="minorHAnsi"/>
        </w:rPr>
        <w:t xml:space="preserve"> in recent years on </w:t>
      </w:r>
      <w:r w:rsidRPr="00AE4B69">
        <w:rPr>
          <w:rStyle w:val="StyleUnderline"/>
          <w:rFonts w:asciiTheme="minorHAnsi" w:hAnsiTheme="minorHAnsi" w:cstheme="minorHAnsi"/>
          <w:highlight w:val="cyan"/>
        </w:rPr>
        <w:t xml:space="preserve">switching to </w:t>
      </w:r>
      <w:r w:rsidRPr="00AE4B69">
        <w:rPr>
          <w:rStyle w:val="Emphasis"/>
          <w:rFonts w:asciiTheme="minorHAnsi" w:hAnsiTheme="minorHAnsi" w:cstheme="minorHAnsi"/>
          <w:highlight w:val="cyan"/>
        </w:rPr>
        <w:t>clean energy</w:t>
      </w:r>
      <w:r w:rsidRPr="00592166">
        <w:rPr>
          <w:rStyle w:val="StyleUnderline"/>
          <w:rFonts w:asciiTheme="minorHAnsi" w:hAnsiTheme="minorHAnsi" w:cstheme="minorHAnsi"/>
        </w:rPr>
        <w:t xml:space="preserve"> and </w:t>
      </w:r>
      <w:r w:rsidRPr="00AE4B69">
        <w:rPr>
          <w:rStyle w:val="StyleUnderline"/>
          <w:rFonts w:asciiTheme="minorHAnsi" w:hAnsiTheme="minorHAnsi" w:cstheme="minorHAnsi"/>
          <w:highlight w:val="cyan"/>
        </w:rPr>
        <w:t>controlling</w:t>
      </w:r>
      <w:r w:rsidRPr="00AE4B69">
        <w:rPr>
          <w:rStyle w:val="StyleUnderline"/>
          <w:rFonts w:asciiTheme="minorHAnsi" w:hAnsiTheme="minorHAnsi" w:cstheme="minorHAnsi"/>
        </w:rPr>
        <w:t xml:space="preserve"> our </w:t>
      </w:r>
      <w:r w:rsidRPr="00AE4B69">
        <w:rPr>
          <w:rStyle w:val="Emphasis"/>
          <w:rFonts w:asciiTheme="minorHAnsi" w:hAnsiTheme="minorHAnsi" w:cstheme="minorHAnsi"/>
        </w:rPr>
        <w:t xml:space="preserve">greenhouse gas </w:t>
      </w:r>
      <w:r w:rsidRPr="00AE4B69">
        <w:rPr>
          <w:rStyle w:val="Emphasis"/>
          <w:rFonts w:asciiTheme="minorHAnsi" w:hAnsiTheme="minorHAnsi" w:cstheme="minorHAnsi"/>
          <w:highlight w:val="cyan"/>
        </w:rPr>
        <w:t>emissions</w:t>
      </w:r>
      <w:r w:rsidRPr="00AE4B69">
        <w:rPr>
          <w:rStyle w:val="StyleUnderline"/>
          <w:rFonts w:asciiTheme="minorHAnsi" w:hAnsiTheme="minorHAnsi" w:cstheme="minorHAnsi"/>
        </w:rPr>
        <w:t xml:space="preserve">, it has become clearer that </w:t>
      </w:r>
      <w:r w:rsidRPr="00592166">
        <w:rPr>
          <w:rStyle w:val="StyleUnderline"/>
          <w:rFonts w:asciiTheme="minorHAnsi" w:hAnsiTheme="minorHAnsi" w:cstheme="minorHAnsi"/>
        </w:rPr>
        <w:t xml:space="preserve">we are </w:t>
      </w:r>
      <w:r w:rsidRPr="00AE4B69">
        <w:rPr>
          <w:rStyle w:val="StyleUnderline"/>
          <w:rFonts w:asciiTheme="minorHAnsi" w:hAnsiTheme="minorHAnsi" w:cstheme="minorHAnsi"/>
          <w:highlight w:val="cyan"/>
        </w:rPr>
        <w:t>not</w:t>
      </w:r>
      <w:r w:rsidRPr="00AE4B69">
        <w:rPr>
          <w:rStyle w:val="StyleUnderline"/>
          <w:rFonts w:asciiTheme="minorHAnsi" w:hAnsiTheme="minorHAnsi" w:cstheme="minorHAnsi"/>
        </w:rPr>
        <w:t xml:space="preserve">, in fact, </w:t>
      </w:r>
      <w:r w:rsidRPr="00AE4B69">
        <w:rPr>
          <w:rStyle w:val="StyleUnderline"/>
          <w:rFonts w:asciiTheme="minorHAnsi" w:hAnsiTheme="minorHAnsi" w:cstheme="minorHAnsi"/>
          <w:highlight w:val="cyan"/>
        </w:rPr>
        <w:t>headed toward</w:t>
      </w:r>
      <w:r w:rsidRPr="00AE4B69">
        <w:rPr>
          <w:rStyle w:val="StyleUnderline"/>
          <w:rFonts w:asciiTheme="minorHAnsi" w:hAnsiTheme="minorHAnsi" w:cstheme="minorHAnsi"/>
        </w:rPr>
        <w:t xml:space="preserve"> the </w:t>
      </w:r>
      <w:r w:rsidRPr="00AE4B69">
        <w:rPr>
          <w:rStyle w:val="Emphasis"/>
          <w:rFonts w:asciiTheme="minorHAnsi" w:hAnsiTheme="minorHAnsi" w:cstheme="minorHAnsi"/>
          <w:highlight w:val="cyan"/>
        </w:rPr>
        <w:t>worst-case scenarios</w:t>
      </w:r>
      <w:r w:rsidRPr="00AE4B69">
        <w:rPr>
          <w:rFonts w:asciiTheme="minorHAnsi" w:hAnsiTheme="minorHAnsi" w:cstheme="minorHAnsi"/>
          <w:sz w:val="14"/>
        </w:rPr>
        <w:t xml:space="preserve">. “RCP8.5 is being viewed more and more as an extreme outcome,” says Schlosser. </w:t>
      </w:r>
      <w:r w:rsidRPr="00AE4B69">
        <w:rPr>
          <w:rStyle w:val="Emphasis"/>
          <w:rFonts w:asciiTheme="minorHAnsi" w:hAnsiTheme="minorHAnsi" w:cstheme="minorHAnsi"/>
          <w:highlight w:val="cyan"/>
        </w:rPr>
        <w:t>Even with no further progress</w:t>
      </w:r>
      <w:r w:rsidRPr="00AE4B69">
        <w:rPr>
          <w:rStyle w:val="StyleUnderline"/>
          <w:rFonts w:asciiTheme="minorHAnsi" w:hAnsiTheme="minorHAnsi" w:cstheme="minorHAnsi"/>
        </w:rPr>
        <w:t xml:space="preserve"> on climate action, he says, the </w:t>
      </w:r>
      <w:r w:rsidRPr="00AE4B69">
        <w:rPr>
          <w:rStyle w:val="StyleUnderline"/>
          <w:rFonts w:asciiTheme="minorHAnsi" w:hAnsiTheme="minorHAnsi" w:cstheme="minorHAnsi"/>
          <w:highlight w:val="cyan"/>
        </w:rPr>
        <w:t>less-dire</w:t>
      </w:r>
      <w:r w:rsidRPr="00AE4B69">
        <w:rPr>
          <w:rStyle w:val="StyleUnderline"/>
          <w:rFonts w:asciiTheme="minorHAnsi" w:hAnsiTheme="minorHAnsi" w:cstheme="minorHAnsi"/>
        </w:rPr>
        <w:t xml:space="preserve"> RCP6.0 </w:t>
      </w:r>
      <w:r w:rsidRPr="00AE4B69">
        <w:rPr>
          <w:rStyle w:val="StyleUnderline"/>
          <w:rFonts w:asciiTheme="minorHAnsi" w:hAnsiTheme="minorHAnsi" w:cstheme="minorHAnsi"/>
          <w:highlight w:val="cyan"/>
        </w:rPr>
        <w:t>scenario</w:t>
      </w:r>
      <w:r w:rsidRPr="00AE4B69">
        <w:rPr>
          <w:rStyle w:val="StyleUnderline"/>
          <w:rFonts w:asciiTheme="minorHAnsi" w:hAnsiTheme="minorHAnsi" w:cstheme="minorHAnsi"/>
        </w:rPr>
        <w:t xml:space="preserve"> now </w:t>
      </w:r>
      <w:r w:rsidRPr="00592166">
        <w:rPr>
          <w:rStyle w:val="StyleUnderline"/>
          <w:rFonts w:asciiTheme="minorHAnsi" w:hAnsiTheme="minorHAnsi" w:cstheme="minorHAnsi"/>
        </w:rPr>
        <w:t xml:space="preserve">looks </w:t>
      </w:r>
      <w:r w:rsidRPr="00AE4B69">
        <w:rPr>
          <w:rStyle w:val="StyleUnderline"/>
          <w:rFonts w:asciiTheme="minorHAnsi" w:hAnsiTheme="minorHAnsi" w:cstheme="minorHAnsi"/>
          <w:highlight w:val="cyan"/>
        </w:rPr>
        <w:t>closest to reality</w:t>
      </w:r>
      <w:r w:rsidRPr="00AE4B69">
        <w:rPr>
          <w:rFonts w:asciiTheme="minorHAnsi" w:hAnsiTheme="minorHAnsi" w:cstheme="minorHAnsi"/>
          <w:sz w:val="14"/>
        </w:rPr>
        <w:t>.</w:t>
      </w:r>
    </w:p>
    <w:p w14:paraId="3FC344C7" w14:textId="77777777" w:rsidR="0060647F" w:rsidRPr="001B2432" w:rsidRDefault="0060647F" w:rsidP="0060647F"/>
    <w:p w14:paraId="413269B9" w14:textId="77777777" w:rsidR="0060647F" w:rsidRDefault="0060647F" w:rsidP="0060647F">
      <w:pPr>
        <w:pStyle w:val="Heading3"/>
      </w:pPr>
      <w:r>
        <w:t>1NC---AT: Pandemics</w:t>
      </w:r>
    </w:p>
    <w:p w14:paraId="460EB978" w14:textId="77777777" w:rsidR="0060647F" w:rsidRDefault="0060647F" w:rsidP="0060647F">
      <w:pPr>
        <w:pStyle w:val="Heading4"/>
      </w:pPr>
      <w:r>
        <w:t xml:space="preserve">Can’t solve for pathogen release from </w:t>
      </w:r>
      <w:r>
        <w:rPr>
          <w:u w:val="single"/>
        </w:rPr>
        <w:t>abroad</w:t>
      </w:r>
      <w:r>
        <w:t xml:space="preserve"> or contain </w:t>
      </w:r>
      <w:r>
        <w:rPr>
          <w:u w:val="single"/>
        </w:rPr>
        <w:t>zoonotic</w:t>
      </w:r>
      <w:r>
        <w:t xml:space="preserve"> viruses. </w:t>
      </w:r>
    </w:p>
    <w:p w14:paraId="3DEE1393" w14:textId="77777777" w:rsidR="0060647F" w:rsidRPr="001B2432" w:rsidRDefault="0060647F" w:rsidP="0060647F"/>
    <w:p w14:paraId="7171C637" w14:textId="77777777" w:rsidR="0060647F" w:rsidRPr="00F25D24" w:rsidRDefault="0060647F" w:rsidP="0060647F">
      <w:pPr>
        <w:pStyle w:val="Heading4"/>
      </w:pPr>
      <w:r w:rsidRPr="00F25D24">
        <w:t xml:space="preserve">No disease impact. </w:t>
      </w:r>
    </w:p>
    <w:p w14:paraId="34CE27B0" w14:textId="77777777" w:rsidR="0060647F" w:rsidRPr="00F25D24" w:rsidRDefault="0060647F" w:rsidP="0060647F">
      <w:pPr>
        <w:rPr>
          <w:rFonts w:cstheme="minorHAnsi"/>
        </w:rPr>
      </w:pPr>
      <w:r w:rsidRPr="00F25D24">
        <w:rPr>
          <w:rStyle w:val="Style13ptBold"/>
          <w:rFonts w:cstheme="minorHAnsi"/>
        </w:rPr>
        <w:t>Farquhar et al 17</w:t>
      </w:r>
      <w:r w:rsidRPr="00F25D24">
        <w:rPr>
          <w:rFonts w:cstheme="minorHAnsi"/>
        </w:rPr>
        <w:t xml:space="preserve"> – Sebastian Farquhar, Project Manager at FHI responsible for external relations, M.A in Physics and Philosophy, Oxford, John Halstead, Global Priorities Project, Owen Cotton-Barratt, Research Associate in the FHI at Oxford, Lecturer in Mathematics at St. Hugh’s College, Stefan Schubert, PhD in philosophy, Researcher at the Centre for Effective Altruism, Haydn Belfield, Academic Project Manager, Centre for the Study of Existential Risk, Cambridge., Andrew Snyder-Beattie, Director of Research at FHI. (“Existential Risk: Diplomacy and Governance.” </w:t>
      </w:r>
      <w:r w:rsidRPr="00F25D24">
        <w:rPr>
          <w:rFonts w:cstheme="minorHAnsi"/>
          <w:i/>
        </w:rPr>
        <w:t>Future of Humanity Institute</w:t>
      </w:r>
      <w:r w:rsidRPr="00F25D24">
        <w:rPr>
          <w:rFonts w:cstheme="minorHAnsi"/>
        </w:rPr>
        <w:t xml:space="preserve">. Oxford, Global Priorities Project, Available online at  </w:t>
      </w:r>
      <w:r w:rsidRPr="001B2432">
        <w:rPr>
          <w:rFonts w:cstheme="minorHAnsi"/>
        </w:rPr>
        <w:t>https://www.fhi.ox.ac.uk/wp-content/uploads/Existential-Risks-2017-01-23.pdf</w:t>
      </w:r>
      <w:r w:rsidRPr="00F25D24">
        <w:rPr>
          <w:rFonts w:cstheme="minorHAnsi"/>
        </w:rPr>
        <w:t>)</w:t>
      </w:r>
    </w:p>
    <w:p w14:paraId="63D56094" w14:textId="77777777" w:rsidR="0060647F" w:rsidRPr="00F25D24" w:rsidRDefault="0060647F" w:rsidP="0060647F">
      <w:pPr>
        <w:rPr>
          <w:rFonts w:cstheme="minorHAnsi"/>
          <w:sz w:val="16"/>
        </w:rPr>
      </w:pPr>
      <w:r w:rsidRPr="00F25D24">
        <w:rPr>
          <w:rStyle w:val="StyleUnderline"/>
          <w:rFonts w:cstheme="minorHAnsi"/>
        </w:rPr>
        <w:t>For most of human history, natural pandemics have posed the greatest risk of mass global fatalities</w:t>
      </w:r>
      <w:r w:rsidRPr="00F25D24">
        <w:rPr>
          <w:rFonts w:cstheme="minorHAnsi"/>
          <w:sz w:val="16"/>
        </w:rPr>
        <w:t xml:space="preserve">.37 </w:t>
      </w:r>
      <w:r w:rsidRPr="00F25D24">
        <w:rPr>
          <w:rStyle w:val="StyleUnderline"/>
          <w:rFonts w:cstheme="minorHAnsi"/>
        </w:rPr>
        <w:t xml:space="preserve">However, there are some reasons to believe that </w:t>
      </w:r>
      <w:r w:rsidRPr="000633EA">
        <w:rPr>
          <w:rStyle w:val="Emphasis"/>
          <w:rFonts w:cstheme="minorHAnsi"/>
          <w:highlight w:val="yellow"/>
        </w:rPr>
        <w:t>natural pandemics are very</w:t>
      </w:r>
      <w:r w:rsidRPr="00F25D24">
        <w:rPr>
          <w:rStyle w:val="Emphasis"/>
          <w:rFonts w:cstheme="minorHAnsi"/>
        </w:rPr>
        <w:t xml:space="preserve"> </w:t>
      </w:r>
      <w:r w:rsidRPr="000633EA">
        <w:rPr>
          <w:rStyle w:val="Emphasis"/>
          <w:rFonts w:cstheme="minorHAnsi"/>
          <w:highlight w:val="yellow"/>
        </w:rPr>
        <w:t>unlikely to cause human extinction</w:t>
      </w:r>
      <w:r w:rsidRPr="00F25D24">
        <w:rPr>
          <w:rFonts w:cstheme="minorHAnsi"/>
          <w:sz w:val="16"/>
        </w:rPr>
        <w:t xml:space="preserve">. Analysis of the International Union for Conservation of Nature (IUCN) red list database has shown that </w:t>
      </w:r>
      <w:r w:rsidRPr="000633EA">
        <w:rPr>
          <w:rStyle w:val="StyleUnderline"/>
          <w:rFonts w:cstheme="minorHAnsi"/>
          <w:highlight w:val="yellow"/>
        </w:rPr>
        <w:t>of</w:t>
      </w:r>
      <w:r w:rsidRPr="00F25D24">
        <w:rPr>
          <w:rStyle w:val="StyleUnderline"/>
          <w:rFonts w:cstheme="minorHAnsi"/>
        </w:rPr>
        <w:t xml:space="preserve"> the </w:t>
      </w:r>
      <w:r w:rsidRPr="000633EA">
        <w:rPr>
          <w:rStyle w:val="StyleUnderline"/>
          <w:rFonts w:cstheme="minorHAnsi"/>
          <w:highlight w:val="yellow"/>
        </w:rPr>
        <w:t>833 recorded</w:t>
      </w:r>
      <w:r w:rsidRPr="00F25D24">
        <w:rPr>
          <w:rStyle w:val="StyleUnderline"/>
          <w:rFonts w:cstheme="minorHAnsi"/>
        </w:rPr>
        <w:t xml:space="preserve"> plant and animal </w:t>
      </w:r>
      <w:r w:rsidRPr="000633EA">
        <w:rPr>
          <w:rStyle w:val="StyleUnderline"/>
          <w:rFonts w:cstheme="minorHAnsi"/>
          <w:highlight w:val="yellow"/>
        </w:rPr>
        <w:t>species</w:t>
      </w:r>
      <w:r w:rsidRPr="00F25D24">
        <w:rPr>
          <w:rStyle w:val="StyleUnderline"/>
          <w:rFonts w:cstheme="minorHAnsi"/>
        </w:rPr>
        <w:t xml:space="preserve"> e</w:t>
      </w:r>
      <w:r w:rsidRPr="000633EA">
        <w:rPr>
          <w:rStyle w:val="StyleUnderline"/>
          <w:rFonts w:cstheme="minorHAnsi"/>
          <w:highlight w:val="yellow"/>
        </w:rPr>
        <w:t>xtinct</w:t>
      </w:r>
      <w:r w:rsidRPr="00F25D24">
        <w:rPr>
          <w:rStyle w:val="StyleUnderline"/>
          <w:rFonts w:cstheme="minorHAnsi"/>
        </w:rPr>
        <w:t xml:space="preserve">ions known to have occurred since 1500, </w:t>
      </w:r>
      <w:r w:rsidRPr="000633EA">
        <w:rPr>
          <w:rStyle w:val="StyleUnderline"/>
          <w:rFonts w:cstheme="minorHAnsi"/>
          <w:highlight w:val="yellow"/>
        </w:rPr>
        <w:t>less than 4%</w:t>
      </w:r>
      <w:r w:rsidRPr="00F25D24">
        <w:rPr>
          <w:rFonts w:cstheme="minorHAnsi"/>
          <w:sz w:val="16"/>
        </w:rPr>
        <w:t xml:space="preserve"> (31 species) </w:t>
      </w:r>
      <w:r w:rsidRPr="000633EA">
        <w:rPr>
          <w:rStyle w:val="StyleUnderline"/>
          <w:rFonts w:cstheme="minorHAnsi"/>
          <w:highlight w:val="yellow"/>
        </w:rPr>
        <w:t>were ascribed to infectious disease</w:t>
      </w:r>
      <w:r w:rsidRPr="00F25D24">
        <w:rPr>
          <w:rFonts w:cstheme="minorHAnsi"/>
          <w:sz w:val="16"/>
        </w:rPr>
        <w:t xml:space="preserve">.38 </w:t>
      </w:r>
      <w:r w:rsidRPr="000633EA">
        <w:rPr>
          <w:rStyle w:val="StyleUnderline"/>
          <w:rFonts w:cstheme="minorHAnsi"/>
          <w:highlight w:val="yellow"/>
        </w:rPr>
        <w:t>None</w:t>
      </w:r>
      <w:r w:rsidRPr="00F25D24">
        <w:rPr>
          <w:rStyle w:val="StyleUnderline"/>
          <w:rFonts w:cstheme="minorHAnsi"/>
        </w:rPr>
        <w:t xml:space="preserve"> of the mammals and amphibians on this list </w:t>
      </w:r>
      <w:r w:rsidRPr="000633EA">
        <w:rPr>
          <w:rStyle w:val="StyleUnderline"/>
          <w:rFonts w:cstheme="minorHAnsi"/>
          <w:highlight w:val="yellow"/>
        </w:rPr>
        <w:t xml:space="preserve">were </w:t>
      </w:r>
      <w:r w:rsidRPr="000633EA">
        <w:rPr>
          <w:rStyle w:val="Emphasis"/>
          <w:rFonts w:cstheme="minorHAnsi"/>
          <w:highlight w:val="yellow"/>
        </w:rPr>
        <w:t>globally dispersed</w:t>
      </w:r>
      <w:r w:rsidRPr="00F25D24">
        <w:rPr>
          <w:rStyle w:val="StyleUnderline"/>
          <w:rFonts w:cstheme="minorHAnsi"/>
        </w:rPr>
        <w:t>, and other factors aside from infectious disease also contributed to their extinction</w:t>
      </w:r>
      <w:r w:rsidRPr="00F25D24">
        <w:rPr>
          <w:rFonts w:cstheme="minorHAnsi"/>
          <w:sz w:val="16"/>
        </w:rPr>
        <w:t xml:space="preserve">. It therefore seems that </w:t>
      </w:r>
      <w:r w:rsidRPr="00F25D24">
        <w:rPr>
          <w:rStyle w:val="StyleUnderline"/>
          <w:rFonts w:cstheme="minorHAnsi"/>
        </w:rPr>
        <w:t xml:space="preserve">our own species, </w:t>
      </w:r>
      <w:r w:rsidRPr="000633EA">
        <w:rPr>
          <w:rStyle w:val="StyleUnderline"/>
          <w:rFonts w:cstheme="minorHAnsi"/>
          <w:highlight w:val="yellow"/>
        </w:rPr>
        <w:t>which is</w:t>
      </w:r>
      <w:r w:rsidRPr="00F25D24">
        <w:rPr>
          <w:rStyle w:val="StyleUnderline"/>
          <w:rFonts w:cstheme="minorHAnsi"/>
        </w:rPr>
        <w:t xml:space="preserve"> very </w:t>
      </w:r>
      <w:r w:rsidRPr="000633EA">
        <w:rPr>
          <w:rStyle w:val="StyleUnderline"/>
          <w:rFonts w:cstheme="minorHAnsi"/>
          <w:highlight w:val="yellow"/>
        </w:rPr>
        <w:t>numerous</w:t>
      </w:r>
      <w:r w:rsidRPr="00F25D24">
        <w:rPr>
          <w:rStyle w:val="StyleUnderline"/>
          <w:rFonts w:cstheme="minorHAnsi"/>
        </w:rPr>
        <w:t xml:space="preserve">, </w:t>
      </w:r>
      <w:r w:rsidRPr="000633EA">
        <w:rPr>
          <w:rStyle w:val="StyleUnderline"/>
          <w:rFonts w:cstheme="minorHAnsi"/>
          <w:highlight w:val="yellow"/>
        </w:rPr>
        <w:t>globally dispersed, and capable of</w:t>
      </w:r>
      <w:r w:rsidRPr="00F25D24">
        <w:rPr>
          <w:rStyle w:val="StyleUnderline"/>
          <w:rFonts w:cstheme="minorHAnsi"/>
        </w:rPr>
        <w:t xml:space="preserve"> </w:t>
      </w:r>
      <w:r w:rsidRPr="000633EA">
        <w:rPr>
          <w:rStyle w:val="StyleUnderline"/>
          <w:rFonts w:cstheme="minorHAnsi"/>
          <w:highlight w:val="yellow"/>
        </w:rPr>
        <w:t xml:space="preserve">a </w:t>
      </w:r>
      <w:r w:rsidRPr="00F25D24">
        <w:rPr>
          <w:rStyle w:val="StyleUnderline"/>
          <w:rFonts w:cstheme="minorHAnsi"/>
        </w:rPr>
        <w:t xml:space="preserve">rational </w:t>
      </w:r>
      <w:r w:rsidRPr="000633EA">
        <w:rPr>
          <w:rStyle w:val="StyleUnderline"/>
          <w:rFonts w:cstheme="minorHAnsi"/>
          <w:highlight w:val="yellow"/>
        </w:rPr>
        <w:t xml:space="preserve">response to problems, is </w:t>
      </w:r>
      <w:r w:rsidRPr="000633EA">
        <w:rPr>
          <w:rStyle w:val="Emphasis"/>
          <w:rFonts w:cstheme="minorHAnsi"/>
          <w:highlight w:val="yellow"/>
        </w:rPr>
        <w:t>very</w:t>
      </w:r>
      <w:r w:rsidRPr="00F25D24">
        <w:rPr>
          <w:rStyle w:val="Emphasis"/>
          <w:rFonts w:cstheme="minorHAnsi"/>
        </w:rPr>
        <w:t xml:space="preserve"> </w:t>
      </w:r>
      <w:r w:rsidRPr="000633EA">
        <w:rPr>
          <w:rStyle w:val="Emphasis"/>
          <w:rFonts w:cstheme="minorHAnsi"/>
          <w:highlight w:val="yellow"/>
        </w:rPr>
        <w:t>unlikely to be killed off</w:t>
      </w:r>
      <w:r w:rsidRPr="00F25D24">
        <w:rPr>
          <w:rStyle w:val="Emphasis"/>
          <w:rFonts w:cstheme="minorHAnsi"/>
        </w:rPr>
        <w:t xml:space="preserve"> by a natural pandemic</w:t>
      </w:r>
      <w:r w:rsidRPr="00F25D24">
        <w:rPr>
          <w:rFonts w:cstheme="minorHAnsi"/>
          <w:sz w:val="16"/>
        </w:rPr>
        <w:t xml:space="preserve">. </w:t>
      </w:r>
    </w:p>
    <w:p w14:paraId="0BE6FF36" w14:textId="77777777" w:rsidR="0060647F" w:rsidRPr="00F25D24" w:rsidRDefault="0060647F" w:rsidP="0060647F">
      <w:pPr>
        <w:rPr>
          <w:rFonts w:cstheme="minorHAnsi"/>
          <w:sz w:val="16"/>
        </w:rPr>
      </w:pPr>
      <w:r w:rsidRPr="00F25D24">
        <w:rPr>
          <w:rFonts w:cstheme="minorHAnsi"/>
          <w:sz w:val="16"/>
        </w:rPr>
        <w:t xml:space="preserve">One underlying explanation for this is that </w:t>
      </w:r>
      <w:r w:rsidRPr="000633EA">
        <w:rPr>
          <w:rStyle w:val="StyleUnderline"/>
          <w:rFonts w:cstheme="minorHAnsi"/>
          <w:highlight w:val="yellow"/>
        </w:rPr>
        <w:t>highly lethal pathogens</w:t>
      </w:r>
      <w:r w:rsidRPr="00F25D24">
        <w:rPr>
          <w:rStyle w:val="StyleUnderline"/>
          <w:rFonts w:cstheme="minorHAnsi"/>
        </w:rPr>
        <w:t xml:space="preserve"> can </w:t>
      </w:r>
      <w:r w:rsidRPr="000633EA">
        <w:rPr>
          <w:rStyle w:val="StyleUnderline"/>
          <w:rFonts w:cstheme="minorHAnsi"/>
          <w:highlight w:val="yellow"/>
        </w:rPr>
        <w:t>kill their hosts before they</w:t>
      </w:r>
      <w:r w:rsidRPr="00F25D24">
        <w:rPr>
          <w:rStyle w:val="StyleUnderline"/>
          <w:rFonts w:cstheme="minorHAnsi"/>
        </w:rPr>
        <w:t xml:space="preserve"> have a chance to </w:t>
      </w:r>
      <w:r w:rsidRPr="000633EA">
        <w:rPr>
          <w:rStyle w:val="StyleUnderline"/>
          <w:rFonts w:cstheme="minorHAnsi"/>
          <w:highlight w:val="yellow"/>
        </w:rPr>
        <w:t>spread</w:t>
      </w:r>
      <w:r w:rsidRPr="00F25D24">
        <w:rPr>
          <w:rStyle w:val="StyleUnderline"/>
          <w:rFonts w:cstheme="minorHAnsi"/>
        </w:rPr>
        <w:t xml:space="preserve">, </w:t>
      </w:r>
      <w:r w:rsidRPr="000633EA">
        <w:rPr>
          <w:rStyle w:val="StyleUnderline"/>
          <w:rFonts w:cstheme="minorHAnsi"/>
          <w:highlight w:val="yellow"/>
        </w:rPr>
        <w:t>so there is</w:t>
      </w:r>
      <w:r w:rsidRPr="00F25D24">
        <w:rPr>
          <w:rStyle w:val="StyleUnderline"/>
          <w:rFonts w:cstheme="minorHAnsi"/>
        </w:rPr>
        <w:t xml:space="preserve"> a </w:t>
      </w:r>
      <w:r w:rsidRPr="000633EA">
        <w:rPr>
          <w:rStyle w:val="Emphasis"/>
          <w:rFonts w:cstheme="minorHAnsi"/>
          <w:highlight w:val="yellow"/>
        </w:rPr>
        <w:t>selective pressure</w:t>
      </w:r>
      <w:r w:rsidRPr="00F25D24">
        <w:rPr>
          <w:rStyle w:val="Emphasis"/>
          <w:rFonts w:cstheme="minorHAnsi"/>
        </w:rPr>
        <w:t xml:space="preserve"> for pathogens </w:t>
      </w:r>
      <w:r w:rsidRPr="000633EA">
        <w:rPr>
          <w:rStyle w:val="Emphasis"/>
          <w:rFonts w:cstheme="minorHAnsi"/>
          <w:highlight w:val="yellow"/>
        </w:rPr>
        <w:t>not to be highly lethal</w:t>
      </w:r>
      <w:r w:rsidRPr="000633EA">
        <w:rPr>
          <w:rFonts w:cstheme="minorHAnsi"/>
          <w:sz w:val="16"/>
          <w:highlight w:val="yellow"/>
        </w:rPr>
        <w:t>.</w:t>
      </w:r>
      <w:r w:rsidRPr="00F25D24">
        <w:rPr>
          <w:rFonts w:cstheme="minorHAnsi"/>
          <w:sz w:val="16"/>
        </w:rPr>
        <w:t xml:space="preserve"> Therefore, </w:t>
      </w:r>
      <w:r w:rsidRPr="00F25D24">
        <w:rPr>
          <w:rStyle w:val="StyleUnderline"/>
          <w:rFonts w:cstheme="minorHAnsi"/>
        </w:rPr>
        <w:t>pathogens are likely to co-evolve with their hosts rather than kill all possible hosts</w:t>
      </w:r>
      <w:r w:rsidRPr="00F25D24">
        <w:rPr>
          <w:rFonts w:cstheme="minorHAnsi"/>
          <w:sz w:val="16"/>
        </w:rPr>
        <w:t>.39</w:t>
      </w:r>
    </w:p>
    <w:p w14:paraId="37D96E3E" w14:textId="77777777" w:rsidR="0060647F" w:rsidRPr="001B2432" w:rsidRDefault="0060647F" w:rsidP="0060647F"/>
    <w:p w14:paraId="2B672022" w14:textId="77777777" w:rsidR="0060647F" w:rsidRDefault="0060647F" w:rsidP="0060647F">
      <w:pPr>
        <w:pStyle w:val="Heading3"/>
      </w:pPr>
      <w:r>
        <w:t>1NC---AT: Readiness</w:t>
      </w:r>
    </w:p>
    <w:p w14:paraId="2E488980" w14:textId="77777777" w:rsidR="0060647F" w:rsidRDefault="0060647F" w:rsidP="0060647F">
      <w:pPr>
        <w:pStyle w:val="Heading4"/>
      </w:pPr>
      <w:r>
        <w:t xml:space="preserve">Can’t solve. Trump’s </w:t>
      </w:r>
      <w:r>
        <w:rPr>
          <w:u w:val="single"/>
        </w:rPr>
        <w:t>existential</w:t>
      </w:r>
      <w:r>
        <w:t xml:space="preserve"> impulses are tied to the institutional power of exec. Can’t solve power over </w:t>
      </w:r>
      <w:r>
        <w:rPr>
          <w:u w:val="single"/>
        </w:rPr>
        <w:t>foreign affairs</w:t>
      </w:r>
      <w:r>
        <w:t xml:space="preserve"> OR being </w:t>
      </w:r>
      <w:r>
        <w:rPr>
          <w:u w:val="single"/>
        </w:rPr>
        <w:t>commander in chief</w:t>
      </w:r>
      <w:r>
        <w:t xml:space="preserve">. </w:t>
      </w:r>
    </w:p>
    <w:p w14:paraId="2FCFC27A" w14:textId="77777777" w:rsidR="0060647F" w:rsidRDefault="0060647F" w:rsidP="0060647F"/>
    <w:p w14:paraId="50648707" w14:textId="77777777" w:rsidR="0060647F" w:rsidRPr="00734B77" w:rsidRDefault="0060647F" w:rsidP="0060647F">
      <w:pPr>
        <w:pStyle w:val="Heading4"/>
      </w:pPr>
      <w:r>
        <w:t xml:space="preserve">Plan can’t </w:t>
      </w:r>
      <w:r>
        <w:rPr>
          <w:u w:val="single"/>
        </w:rPr>
        <w:t>solve</w:t>
      </w:r>
      <w:r>
        <w:t xml:space="preserve"> for readiness. China will </w:t>
      </w:r>
      <w:r>
        <w:rPr>
          <w:u w:val="single"/>
        </w:rPr>
        <w:t>always</w:t>
      </w:r>
      <w:r>
        <w:t xml:space="preserve"> be able to make faster coordinated decisions than the US because of their </w:t>
      </w:r>
      <w:r>
        <w:rPr>
          <w:u w:val="single"/>
        </w:rPr>
        <w:t>government structure</w:t>
      </w:r>
      <w:r>
        <w:t xml:space="preserve">. </w:t>
      </w:r>
    </w:p>
    <w:p w14:paraId="3B9D0709" w14:textId="77777777" w:rsidR="0060647F" w:rsidRPr="005D2458" w:rsidRDefault="0060647F" w:rsidP="0060647F"/>
    <w:p w14:paraId="1223C8E7" w14:textId="77777777" w:rsidR="0060647F" w:rsidRDefault="0060647F" w:rsidP="0060647F">
      <w:pPr>
        <w:pStyle w:val="Heading4"/>
      </w:pPr>
      <w:r>
        <w:t xml:space="preserve">Trump’s XO didn’t extend to the </w:t>
      </w:r>
      <w:r>
        <w:rPr>
          <w:u w:val="single"/>
        </w:rPr>
        <w:t>military</w:t>
      </w:r>
      <w:r>
        <w:t xml:space="preserve">. Clear alt causes to the AFF. </w:t>
      </w:r>
    </w:p>
    <w:p w14:paraId="01DEF73A" w14:textId="77777777" w:rsidR="0060647F" w:rsidRDefault="0060647F" w:rsidP="0060647F"/>
    <w:p w14:paraId="61BF0D1D" w14:textId="77777777" w:rsidR="0060647F" w:rsidRPr="00675B76" w:rsidRDefault="0060647F" w:rsidP="0060647F">
      <w:pPr>
        <w:pStyle w:val="Heading4"/>
        <w:rPr>
          <w:rFonts w:cs="Calibri"/>
        </w:rPr>
      </w:pPr>
      <w:r w:rsidRPr="00675B76">
        <w:rPr>
          <w:rFonts w:cs="Calibri"/>
        </w:rPr>
        <w:t xml:space="preserve">No readiness impact </w:t>
      </w:r>
    </w:p>
    <w:p w14:paraId="7966EF58" w14:textId="77777777" w:rsidR="0060647F" w:rsidRPr="00675B76" w:rsidRDefault="0060647F" w:rsidP="0060647F">
      <w:r w:rsidRPr="00675B76">
        <w:t xml:space="preserve">John </w:t>
      </w:r>
      <w:r w:rsidRPr="00675B76">
        <w:rPr>
          <w:rStyle w:val="Style13ptBold"/>
        </w:rPr>
        <w:t>Mueller 16</w:t>
      </w:r>
      <w:r w:rsidRPr="00675B76">
        <w:t>, Woody Hayes Senior Research Scientist, Mershon Center for International Security Studies; Adjunct Professor, Department of Political Science, Ohio State University, 6/5/16, “Embracing Threatlessness: US Military Spending, Newt Gingrich, and the Costa Rica Option,” http://politicalscience.osu.edu/faculty/jmueller/CNArestraintCato16.pdf</w:t>
      </w:r>
    </w:p>
    <w:p w14:paraId="7CF903B1" w14:textId="77777777" w:rsidR="0060647F" w:rsidRPr="00675B76" w:rsidRDefault="0060647F" w:rsidP="0060647F">
      <w:pPr>
        <w:rPr>
          <w:sz w:val="16"/>
        </w:rPr>
      </w:pPr>
      <w:r w:rsidRPr="00675B76">
        <w:rPr>
          <w:rStyle w:val="StyleUnderline"/>
          <w:highlight w:val="cyan"/>
        </w:rPr>
        <w:t xml:space="preserve">The </w:t>
      </w:r>
      <w:r w:rsidRPr="00675B76">
        <w:rPr>
          <w:rStyle w:val="Emphasis"/>
          <w:highlight w:val="cyan"/>
        </w:rPr>
        <w:t>U</w:t>
      </w:r>
      <w:r w:rsidRPr="00675B76">
        <w:rPr>
          <w:sz w:val="16"/>
        </w:rPr>
        <w:t xml:space="preserve">nited </w:t>
      </w:r>
      <w:r w:rsidRPr="00675B76">
        <w:rPr>
          <w:rStyle w:val="Emphasis"/>
          <w:highlight w:val="cyan"/>
        </w:rPr>
        <w:t>S</w:t>
      </w:r>
      <w:r w:rsidRPr="00675B76">
        <w:rPr>
          <w:sz w:val="16"/>
        </w:rPr>
        <w:t xml:space="preserve">tates </w:t>
      </w:r>
      <w:r w:rsidRPr="00675B76">
        <w:rPr>
          <w:rStyle w:val="StyleUnderline"/>
          <w:highlight w:val="cyan"/>
        </w:rPr>
        <w:t>seems</w:t>
      </w:r>
      <w:r w:rsidRPr="00675B76">
        <w:rPr>
          <w:sz w:val="16"/>
        </w:rPr>
        <w:t xml:space="preserve"> to be substantially </w:t>
      </w:r>
      <w:r w:rsidRPr="00675B76">
        <w:rPr>
          <w:rStyle w:val="Emphasis"/>
          <w:highlight w:val="cyan"/>
        </w:rPr>
        <w:t>free from threats that require</w:t>
      </w:r>
      <w:r w:rsidRPr="00675B76">
        <w:rPr>
          <w:rStyle w:val="Emphasis"/>
        </w:rPr>
        <w:t xml:space="preserve"> a great deal of </w:t>
      </w:r>
      <w:r w:rsidRPr="00675B76">
        <w:rPr>
          <w:rStyle w:val="Emphasis"/>
          <w:highlight w:val="cyan"/>
        </w:rPr>
        <w:t>military preparedness</w:t>
      </w:r>
      <w:r w:rsidRPr="00675B76">
        <w:rPr>
          <w:sz w:val="16"/>
        </w:rPr>
        <w:t>.</w:t>
      </w:r>
    </w:p>
    <w:p w14:paraId="780F9FE6" w14:textId="77777777" w:rsidR="0060647F" w:rsidRPr="00675B76" w:rsidRDefault="0060647F" w:rsidP="0060647F">
      <w:pPr>
        <w:rPr>
          <w:sz w:val="16"/>
        </w:rPr>
      </w:pPr>
      <w:r w:rsidRPr="00675B76">
        <w:rPr>
          <w:sz w:val="16"/>
        </w:rPr>
        <w:t xml:space="preserve">To begin with, it really seems time to consider the consequences of the fact that a </w:t>
      </w:r>
      <w:r w:rsidRPr="00675B76">
        <w:rPr>
          <w:rStyle w:val="StyleUnderline"/>
        </w:rPr>
        <w:t>conflict like World War II is extremely unlikely</w:t>
      </w:r>
      <w:r w:rsidRPr="00675B76">
        <w:rPr>
          <w:sz w:val="16"/>
        </w:rPr>
        <w:t xml:space="preserve"> to recur. Spending a lot of money for an eventuality—or fantasy—of ever-receding likelihood is highly questionable. </w:t>
      </w:r>
      <w:r w:rsidRPr="00675B76">
        <w:rPr>
          <w:rStyle w:val="StyleUnderline"/>
        </w:rPr>
        <w:t>Some envision threat in China’s</w:t>
      </w:r>
      <w:r w:rsidRPr="00675B76">
        <w:rPr>
          <w:sz w:val="16"/>
        </w:rPr>
        <w:t xml:space="preserve"> rapidly-increasing </w:t>
      </w:r>
      <w:r w:rsidRPr="00675B76">
        <w:rPr>
          <w:rStyle w:val="StyleUnderline"/>
        </w:rPr>
        <w:t>prosperity</w:t>
      </w:r>
      <w:r w:rsidRPr="00675B76">
        <w:rPr>
          <w:sz w:val="16"/>
        </w:rPr>
        <w:t xml:space="preserve">. But, although its oft-stated desire to incorporate (or re-incorporate) Taiwan into its territory should be watched, </w:t>
      </w:r>
      <w:r w:rsidRPr="00675B76">
        <w:rPr>
          <w:rStyle w:val="StyleUnderline"/>
        </w:rPr>
        <w:t xml:space="preserve">armed </w:t>
      </w:r>
      <w:r w:rsidRPr="00675B76">
        <w:rPr>
          <w:rStyle w:val="StyleUnderline"/>
          <w:highlight w:val="cyan"/>
        </w:rPr>
        <w:t>conflict would be</w:t>
      </w:r>
      <w:r w:rsidRPr="00675B76">
        <w:rPr>
          <w:sz w:val="16"/>
        </w:rPr>
        <w:t xml:space="preserve"> extremely—even </w:t>
      </w:r>
      <w:r w:rsidRPr="00675B76">
        <w:rPr>
          <w:rStyle w:val="StyleUnderline"/>
          <w:highlight w:val="cyan"/>
        </w:rPr>
        <w:t>overwhelmingly</w:t>
      </w:r>
      <w:r w:rsidRPr="00675B76">
        <w:rPr>
          <w:rStyle w:val="StyleUnderline"/>
        </w:rPr>
        <w:t>—</w:t>
      </w:r>
      <w:r w:rsidRPr="00675B76">
        <w:rPr>
          <w:rStyle w:val="StyleUnderline"/>
          <w:highlight w:val="cyan"/>
        </w:rPr>
        <w:t>costly</w:t>
      </w:r>
      <w:r w:rsidRPr="00675B76">
        <w:rPr>
          <w:sz w:val="16"/>
        </w:rPr>
        <w:t xml:space="preserve"> to the country. And </w:t>
      </w:r>
      <w:r w:rsidRPr="00675B76">
        <w:rPr>
          <w:rStyle w:val="Emphasis"/>
          <w:highlight w:val="cyan"/>
        </w:rPr>
        <w:t>Chinese leaders</w:t>
      </w:r>
      <w:r w:rsidRPr="00675B76">
        <w:rPr>
          <w:sz w:val="16"/>
        </w:rPr>
        <w:t xml:space="preserve">, already rattled by internal difficulties, seem to </w:t>
      </w:r>
      <w:r w:rsidRPr="00675B76">
        <w:rPr>
          <w:rStyle w:val="Emphasis"/>
          <w:highlight w:val="cyan"/>
        </w:rPr>
        <w:t>realize this</w:t>
      </w:r>
      <w:r w:rsidRPr="00675B76">
        <w:rPr>
          <w:rStyle w:val="StyleUnderline"/>
          <w:highlight w:val="cyan"/>
        </w:rPr>
        <w:t>. Russia’s</w:t>
      </w:r>
      <w:r w:rsidRPr="00675B76">
        <w:rPr>
          <w:sz w:val="16"/>
        </w:rPr>
        <w:t xml:space="preserve"> recent </w:t>
      </w:r>
      <w:r w:rsidRPr="00675B76">
        <w:rPr>
          <w:rStyle w:val="StyleUnderline"/>
          <w:highlight w:val="cyan"/>
        </w:rPr>
        <w:t>assertiveness</w:t>
      </w:r>
      <w:r w:rsidRPr="00675B76">
        <w:rPr>
          <w:sz w:val="16"/>
        </w:rPr>
        <w:t xml:space="preserve"> bears watching, but it </w:t>
      </w:r>
      <w:r w:rsidRPr="00675B76">
        <w:rPr>
          <w:rStyle w:val="StyleUnderline"/>
          <w:highlight w:val="cyan"/>
        </w:rPr>
        <w:t>does not suggest</w:t>
      </w:r>
      <w:r w:rsidRPr="00675B76">
        <w:rPr>
          <w:rStyle w:val="StyleUnderline"/>
        </w:rPr>
        <w:t xml:space="preserve"> that </w:t>
      </w:r>
      <w:r w:rsidRPr="00675B76">
        <w:rPr>
          <w:rStyle w:val="StyleUnderline"/>
          <w:highlight w:val="cyan"/>
        </w:rPr>
        <w:t>the game has</w:t>
      </w:r>
      <w:r w:rsidRPr="00675B76">
        <w:rPr>
          <w:rStyle w:val="StyleUnderline"/>
        </w:rPr>
        <w:t xml:space="preserve"> been</w:t>
      </w:r>
      <w:r w:rsidRPr="00675B76">
        <w:rPr>
          <w:sz w:val="16"/>
        </w:rPr>
        <w:t xml:space="preserve"> crucially </w:t>
      </w:r>
      <w:r w:rsidRPr="00675B76">
        <w:rPr>
          <w:rStyle w:val="StyleUnderline"/>
          <w:highlight w:val="cyan"/>
        </w:rPr>
        <w:t>changed</w:t>
      </w:r>
      <w:r w:rsidRPr="00675B76">
        <w:rPr>
          <w:rStyle w:val="StyleUnderline"/>
        </w:rPr>
        <w:t>. It might make sense to maintain a containment</w:t>
      </w:r>
      <w:r w:rsidRPr="00675B76">
        <w:rPr>
          <w:sz w:val="16"/>
        </w:rPr>
        <w:t xml:space="preserve"> and deterrent </w:t>
      </w:r>
      <w:r w:rsidRPr="00675B76">
        <w:rPr>
          <w:rStyle w:val="StyleUnderline"/>
        </w:rPr>
        <w:t xml:space="preserve">capacity </w:t>
      </w:r>
      <w:r w:rsidRPr="00675B76">
        <w:rPr>
          <w:rStyle w:val="StyleUnderline"/>
          <w:highlight w:val="cyan"/>
        </w:rPr>
        <w:t>against rogue states</w:t>
      </w:r>
      <w:r w:rsidRPr="00675B76">
        <w:rPr>
          <w:sz w:val="16"/>
        </w:rPr>
        <w:t xml:space="preserve"> in formal or informal coalition with other concerned countries. However, </w:t>
      </w:r>
      <w:r w:rsidRPr="00675B76">
        <w:rPr>
          <w:rStyle w:val="Emphasis"/>
          <w:highlight w:val="cyan"/>
        </w:rPr>
        <w:t>the military requirements</w:t>
      </w:r>
      <w:r w:rsidRPr="00675B76">
        <w:rPr>
          <w:rStyle w:val="Emphasis"/>
        </w:rPr>
        <w:t xml:space="preserve"> for the task </w:t>
      </w:r>
      <w:r w:rsidRPr="00675B76">
        <w:rPr>
          <w:rStyle w:val="Emphasis"/>
          <w:highlight w:val="cyan"/>
        </w:rPr>
        <w:t>are limited</w:t>
      </w:r>
      <w:r w:rsidRPr="00675B76">
        <w:rPr>
          <w:rStyle w:val="StyleUnderline"/>
          <w:highlight w:val="cyan"/>
        </w:rPr>
        <w:t xml:space="preserve">. </w:t>
      </w:r>
      <w:r w:rsidRPr="00675B76">
        <w:rPr>
          <w:rStyle w:val="StyleUnderline"/>
        </w:rPr>
        <w:t>Humanitarian intervention with military force is unlikely</w:t>
      </w:r>
      <w:r w:rsidRPr="00675B76">
        <w:rPr>
          <w:sz w:val="16"/>
        </w:rPr>
        <w:t xml:space="preserve"> due to a low tolerance for casualties in such ventures, an increasing aversion to the costs of nation-building, and the lack of political gain from successful ventures. </w:t>
      </w:r>
      <w:r w:rsidRPr="00675B76">
        <w:rPr>
          <w:rStyle w:val="StyleUnderline"/>
          <w:highlight w:val="cyan"/>
        </w:rPr>
        <w:t>Concern about</w:t>
      </w:r>
      <w:r w:rsidRPr="00675B76">
        <w:rPr>
          <w:rStyle w:val="StyleUnderline"/>
        </w:rPr>
        <w:t xml:space="preserve"> nuclear </w:t>
      </w:r>
      <w:r w:rsidRPr="00675B76">
        <w:rPr>
          <w:rStyle w:val="StyleUnderline"/>
          <w:highlight w:val="cyan"/>
        </w:rPr>
        <w:t>prolif</w:t>
      </w:r>
      <w:r w:rsidRPr="00675B76">
        <w:rPr>
          <w:rStyle w:val="StyleUnderline"/>
        </w:rPr>
        <w:t xml:space="preserve">eration </w:t>
      </w:r>
      <w:r w:rsidRPr="00675B76">
        <w:rPr>
          <w:rStyle w:val="StyleUnderline"/>
          <w:highlight w:val="cyan"/>
        </w:rPr>
        <w:t>is overwrought</w:t>
      </w:r>
      <w:r w:rsidRPr="00675B76">
        <w:rPr>
          <w:sz w:val="16"/>
        </w:rPr>
        <w:t xml:space="preserve">: long experience suggests that when countries obtain the weapons, they “use” them only to stoke their national ego and to deter real or imagined threats. </w:t>
      </w:r>
      <w:r w:rsidRPr="00675B76">
        <w:rPr>
          <w:rStyle w:val="StyleUnderline"/>
        </w:rPr>
        <w:t>Europe</w:t>
      </w:r>
      <w:r w:rsidRPr="00675B76">
        <w:rPr>
          <w:sz w:val="16"/>
        </w:rPr>
        <w:t xml:space="preserve"> seems to </w:t>
      </w:r>
      <w:r w:rsidRPr="00675B76">
        <w:rPr>
          <w:rStyle w:val="StyleUnderline"/>
        </w:rPr>
        <w:t>face no</w:t>
      </w:r>
      <w:r w:rsidRPr="00675B76">
        <w:rPr>
          <w:sz w:val="16"/>
        </w:rPr>
        <w:t xml:space="preserve"> notable </w:t>
      </w:r>
      <w:r w:rsidRPr="00675B76">
        <w:rPr>
          <w:rStyle w:val="StyleUnderline"/>
        </w:rPr>
        <w:t>threats of a military nature</w:t>
      </w:r>
      <w:r w:rsidRPr="00675B76">
        <w:rPr>
          <w:sz w:val="16"/>
        </w:rPr>
        <w:t xml:space="preserve">, the </w:t>
      </w:r>
      <w:r w:rsidRPr="00675B76">
        <w:rPr>
          <w:rStyle w:val="StyleUnderline"/>
          <w:highlight w:val="cyan"/>
        </w:rPr>
        <w:t>Taiwan</w:t>
      </w:r>
      <w:r w:rsidRPr="00675B76">
        <w:rPr>
          <w:rStyle w:val="StyleUnderline"/>
        </w:rPr>
        <w:t>/China</w:t>
      </w:r>
      <w:r w:rsidRPr="00675B76">
        <w:rPr>
          <w:sz w:val="16"/>
        </w:rPr>
        <w:t xml:space="preserve"> issue </w:t>
      </w:r>
      <w:r w:rsidRPr="00675B76">
        <w:rPr>
          <w:rStyle w:val="StyleUnderline"/>
          <w:highlight w:val="cyan"/>
        </w:rPr>
        <w:t>remains</w:t>
      </w:r>
      <w:r w:rsidRPr="00675B76">
        <w:rPr>
          <w:rStyle w:val="StyleUnderline"/>
        </w:rPr>
        <w:t xml:space="preserve"> a</w:t>
      </w:r>
      <w:r w:rsidRPr="00675B76">
        <w:rPr>
          <w:sz w:val="16"/>
        </w:rPr>
        <w:t xml:space="preserve"> fairly </w:t>
      </w:r>
      <w:r w:rsidRPr="00675B76">
        <w:rPr>
          <w:rStyle w:val="StyleUnderline"/>
          <w:highlight w:val="cyan"/>
        </w:rPr>
        <w:t>remote concern</w:t>
      </w:r>
      <w:r w:rsidRPr="00675B76">
        <w:rPr>
          <w:sz w:val="16"/>
        </w:rPr>
        <w:t xml:space="preserve">, and </w:t>
      </w:r>
      <w:r w:rsidRPr="00675B76">
        <w:rPr>
          <w:rStyle w:val="StyleUnderline"/>
        </w:rPr>
        <w:t>Israel’s primary problems derive from the actions of sub-state groups</w:t>
      </w:r>
      <w:r w:rsidRPr="00675B76">
        <w:rPr>
          <w:sz w:val="16"/>
        </w:rPr>
        <w:t xml:space="preserve">. The </w:t>
      </w:r>
      <w:r w:rsidRPr="00675B76">
        <w:rPr>
          <w:rStyle w:val="StyleUnderline"/>
        </w:rPr>
        <w:t>military relevance of the terrorism “threat” has been substantially exaggerated</w:t>
      </w:r>
      <w:r w:rsidRPr="00675B76">
        <w:rPr>
          <w:sz w:val="16"/>
        </w:rPr>
        <w:t>, and it mainly calls for policing and intelligence work and perhaps for occasional focused strikes by small units.</w:t>
      </w:r>
    </w:p>
    <w:p w14:paraId="0A762B7A" w14:textId="77777777" w:rsidR="0060647F" w:rsidRDefault="0060647F" w:rsidP="0060647F"/>
    <w:p w14:paraId="726E909A" w14:textId="77777777" w:rsidR="0060647F" w:rsidRDefault="0060647F" w:rsidP="0060647F">
      <w:pPr>
        <w:pStyle w:val="Heading2"/>
      </w:pPr>
      <w:r>
        <w:t>Adv 2---Publicity</w:t>
      </w:r>
    </w:p>
    <w:p w14:paraId="16AE675F" w14:textId="77777777" w:rsidR="0060647F" w:rsidRDefault="0060647F" w:rsidP="0060647F">
      <w:pPr>
        <w:pStyle w:val="Heading3"/>
      </w:pPr>
      <w:r>
        <w:t>AT: Kemp---1NC</w:t>
      </w:r>
    </w:p>
    <w:p w14:paraId="3BC07211" w14:textId="77777777" w:rsidR="0060647F" w:rsidRDefault="0060647F" w:rsidP="0060647F">
      <w:pPr>
        <w:pStyle w:val="Heading4"/>
      </w:pPr>
      <w:r>
        <w:t xml:space="preserve">Can’t </w:t>
      </w:r>
      <w:r>
        <w:rPr>
          <w:u w:val="single"/>
        </w:rPr>
        <w:t>solve</w:t>
      </w:r>
      <w:r>
        <w:t xml:space="preserve">. Same internals to the </w:t>
      </w:r>
      <w:r>
        <w:rPr>
          <w:u w:val="single"/>
        </w:rPr>
        <w:t>first advantage</w:t>
      </w:r>
      <w:r>
        <w:t xml:space="preserve">. </w:t>
      </w:r>
    </w:p>
    <w:p w14:paraId="60E4C5BF" w14:textId="77777777" w:rsidR="0060647F" w:rsidRDefault="0060647F" w:rsidP="0060647F"/>
    <w:p w14:paraId="43832CD8" w14:textId="77777777" w:rsidR="0060647F" w:rsidRDefault="0060647F" w:rsidP="0060647F">
      <w:pPr>
        <w:pStyle w:val="Heading4"/>
      </w:pPr>
      <w:r>
        <w:t xml:space="preserve">None of it gets to a </w:t>
      </w:r>
      <w:r>
        <w:rPr>
          <w:u w:val="single"/>
        </w:rPr>
        <w:t>causal</w:t>
      </w:r>
      <w:r>
        <w:t xml:space="preserve"> existential scenario. Reject laundry-list. </w:t>
      </w:r>
    </w:p>
    <w:p w14:paraId="1A5C28FF" w14:textId="77777777" w:rsidR="0060647F" w:rsidRPr="00264232" w:rsidRDefault="0060647F" w:rsidP="0060647F"/>
    <w:p w14:paraId="5C9D7FE6" w14:textId="77777777" w:rsidR="0060647F" w:rsidRPr="008166C8" w:rsidRDefault="0060647F" w:rsidP="0060647F">
      <w:pPr>
        <w:pStyle w:val="Heading4"/>
      </w:pPr>
      <w:r>
        <w:t xml:space="preserve">Biotech will be </w:t>
      </w:r>
      <w:r>
        <w:rPr>
          <w:u w:val="single"/>
        </w:rPr>
        <w:t>incremental</w:t>
      </w:r>
      <w:r>
        <w:t xml:space="preserve"> and </w:t>
      </w:r>
      <w:r>
        <w:rPr>
          <w:u w:val="single"/>
        </w:rPr>
        <w:t>minor</w:t>
      </w:r>
      <w:r>
        <w:t xml:space="preserve">---predictions are </w:t>
      </w:r>
      <w:r>
        <w:rPr>
          <w:u w:val="single"/>
        </w:rPr>
        <w:t>warped</w:t>
      </w:r>
      <w:r>
        <w:t xml:space="preserve"> by industry.</w:t>
      </w:r>
    </w:p>
    <w:p w14:paraId="21407C6A" w14:textId="77777777" w:rsidR="0060647F" w:rsidRPr="00802BAC" w:rsidRDefault="0060647F" w:rsidP="0060647F">
      <w:pPr>
        <w:rPr>
          <w:rStyle w:val="Style13ptBold"/>
        </w:rPr>
      </w:pPr>
      <w:r>
        <w:rPr>
          <w:rStyle w:val="Style13ptBold"/>
        </w:rPr>
        <w:t xml:space="preserve">Allenby ’16 </w:t>
      </w:r>
      <w:r w:rsidRPr="00802BAC">
        <w:t>[Brad; 2016; American environmental scientist, environmental attorney and Professor of Civil and Environmental Engineering, and of Law, at Arizona State University; Bulletin of the Atomic Scientists, “Emerging technologies and the future of humanity,” vol. 71]</w:t>
      </w:r>
    </w:p>
    <w:p w14:paraId="41F1AA87" w14:textId="77777777" w:rsidR="0060647F" w:rsidRPr="008166C8" w:rsidRDefault="0060647F" w:rsidP="0060647F">
      <w:pPr>
        <w:rPr>
          <w:sz w:val="16"/>
        </w:rPr>
      </w:pPr>
      <w:r w:rsidRPr="008166C8">
        <w:rPr>
          <w:sz w:val="16"/>
        </w:rPr>
        <w:t xml:space="preserve">Although it was not clear at the time, Bill </w:t>
      </w:r>
      <w:r w:rsidRPr="00802BAC">
        <w:rPr>
          <w:rStyle w:val="StyleUnderline"/>
        </w:rPr>
        <w:t xml:space="preserve">Joy’s article </w:t>
      </w:r>
      <w:r w:rsidRPr="00ED342A">
        <w:rPr>
          <w:rStyle w:val="Emphasis"/>
          <w:highlight w:val="cyan"/>
        </w:rPr>
        <w:t>warning</w:t>
      </w:r>
      <w:r w:rsidRPr="00ED342A">
        <w:rPr>
          <w:rStyle w:val="StyleUnderline"/>
          <w:highlight w:val="cyan"/>
        </w:rPr>
        <w:t xml:space="preserve"> of</w:t>
      </w:r>
      <w:r w:rsidRPr="00802BAC">
        <w:rPr>
          <w:rStyle w:val="StyleUnderline"/>
        </w:rPr>
        <w:t xml:space="preserve"> the dangers of </w:t>
      </w:r>
      <w:r w:rsidRPr="00ED342A">
        <w:rPr>
          <w:rStyle w:val="Emphasis"/>
          <w:highlight w:val="cyan"/>
        </w:rPr>
        <w:t>emerging tech</w:t>
      </w:r>
      <w:r w:rsidRPr="00802BAC">
        <w:rPr>
          <w:rStyle w:val="StyleUnderline"/>
        </w:rPr>
        <w:t xml:space="preserve">nologies </w:t>
      </w:r>
      <w:r w:rsidRPr="00ED342A">
        <w:rPr>
          <w:rStyle w:val="StyleUnderline"/>
          <w:highlight w:val="cyan"/>
        </w:rPr>
        <w:t>was</w:t>
      </w:r>
      <w:r w:rsidRPr="00802BAC">
        <w:rPr>
          <w:rStyle w:val="StyleUnderline"/>
        </w:rPr>
        <w:t xml:space="preserve"> to spawn </w:t>
      </w:r>
      <w:r w:rsidRPr="00ED342A">
        <w:rPr>
          <w:rStyle w:val="StyleUnderline"/>
          <w:highlight w:val="cyan"/>
        </w:rPr>
        <w:t>a</w:t>
      </w:r>
      <w:r w:rsidRPr="00802BAC">
        <w:rPr>
          <w:rStyle w:val="StyleUnderline"/>
        </w:rPr>
        <w:t xml:space="preserve"> veritable </w:t>
      </w:r>
      <w:r w:rsidRPr="00ED342A">
        <w:rPr>
          <w:rStyle w:val="StyleUnderline"/>
          <w:highlight w:val="cyan"/>
        </w:rPr>
        <w:t>“</w:t>
      </w:r>
      <w:r w:rsidRPr="00ED342A">
        <w:rPr>
          <w:rStyle w:val="Emphasis"/>
          <w:highlight w:val="cyan"/>
        </w:rPr>
        <w:t>dystopia industry</w:t>
      </w:r>
      <w:r w:rsidRPr="00ED342A">
        <w:rPr>
          <w:rStyle w:val="StyleUnderline"/>
          <w:highlight w:val="cyan"/>
        </w:rPr>
        <w:t>.”</w:t>
      </w:r>
      <w:r w:rsidRPr="00802BAC">
        <w:rPr>
          <w:rStyle w:val="StyleUnderline"/>
        </w:rPr>
        <w:t xml:space="preserve"> More recent </w:t>
      </w:r>
      <w:r w:rsidRPr="00ED342A">
        <w:rPr>
          <w:rStyle w:val="StyleUnderline"/>
          <w:highlight w:val="cyan"/>
        </w:rPr>
        <w:t>contributions</w:t>
      </w:r>
      <w:r w:rsidRPr="008166C8">
        <w:rPr>
          <w:sz w:val="16"/>
        </w:rPr>
        <w:t xml:space="preserve"> have tended to </w:t>
      </w:r>
      <w:r w:rsidRPr="00ED342A">
        <w:rPr>
          <w:rStyle w:val="StyleUnderline"/>
          <w:highlight w:val="cyan"/>
        </w:rPr>
        <w:t>focus on</w:t>
      </w:r>
      <w:r w:rsidRPr="008166C8">
        <w:rPr>
          <w:sz w:val="16"/>
        </w:rPr>
        <w:t xml:space="preserve"> artificial intelligence, or AI; electric car and space technology entrepreneur Elon Musk has warned that AI is “summoning the demon” (Mack, 2015), while physicist Stephen Hawking has argued that “the development of full artificial intelligence could spell the end of the human race” (Cellan-Jones, 2014). The Future of Life Institute (2015) recently released an open letter signed by many scientific and research notables urging a ban on “offensive autonomous weapons beyond meaningful human control.” Meanwhile, the UN holds conferences and European activists mount campaigns against what they characterize as “killer robots” (see, e.g., Human Rights Watch, 2012). Headlines reinforce a sense of existential crisis; in the military and security domain, cyber conflict runs rampant, with hackers accessing millions of US personnel records, including sensitive security clearance documents. Technologies such as uncrewed aerial vehicles, commonly referred to as “drones,” are highly contentious in both civil and conflict environments, for many different reasons. A recent US Army Research Laboratory report foresees </w:t>
      </w:r>
      <w:r w:rsidRPr="00ED342A">
        <w:rPr>
          <w:rStyle w:val="Emphasis"/>
          <w:highlight w:val="cyan"/>
        </w:rPr>
        <w:t>genetic</w:t>
      </w:r>
      <w:r w:rsidRPr="008166C8">
        <w:rPr>
          <w:sz w:val="16"/>
        </w:rPr>
        <w:t xml:space="preserve">ally and </w:t>
      </w:r>
      <w:r w:rsidRPr="00ED342A">
        <w:rPr>
          <w:rStyle w:val="Emphasis"/>
          <w:highlight w:val="cyan"/>
        </w:rPr>
        <w:t>tech</w:t>
      </w:r>
      <w:r w:rsidRPr="008166C8">
        <w:rPr>
          <w:sz w:val="16"/>
        </w:rPr>
        <w:t>nologically enhanced soldiers networked with their battlespace robotic partners and remarks that “the presence of super humans on the battlefield in the 2050 timeframe is highly likely because the various components needed to enable this development already exist and are undergoing rapid evolution” (Kott et al., 2015: 19).</w:t>
      </w:r>
    </w:p>
    <w:p w14:paraId="6F27C379" w14:textId="77777777" w:rsidR="0060647F" w:rsidRPr="008166C8" w:rsidRDefault="0060647F" w:rsidP="0060647F">
      <w:pPr>
        <w:rPr>
          <w:sz w:val="16"/>
        </w:rPr>
      </w:pPr>
      <w:r w:rsidRPr="008166C8">
        <w:rPr>
          <w:sz w:val="16"/>
        </w:rPr>
        <w:t>How is one to think about this outpouring of analysis, hypothesis, events, and existential angst? A useful first step is to realize that there are three levels to such discussions of technology.2 Level I is the instrumental level: a gun shoots a bullet and kills someone; a watch is used to tell time; a vaccine is used to prime an individual’s immune system to protect against a disease. Level II is the systems level: an uncrewed aerial vehicle conducting surveillance is part of a battlefield intelligence system; watches function in a globally standardized time system that was only institutionalized in the United States by an act of Congress in 1918; vaccinations are part of a public health system. Level III, the effect of a technology on individual psychology, society and culture, economic patterns, geopolitical status, and other Earth systems, is unpredictable and uncertain. One of the major drivers for standardized time, for example, was railroad technology, which was certainly not foreseen by those who first began developing steam locomotives. It is important to remember, however, that even if the specifics of Level III impacts cannot be predicted a priori, they will occur.</w:t>
      </w:r>
    </w:p>
    <w:p w14:paraId="6382EF44" w14:textId="77777777" w:rsidR="0060647F" w:rsidRPr="008166C8" w:rsidRDefault="0060647F" w:rsidP="0060647F">
      <w:pPr>
        <w:rPr>
          <w:sz w:val="16"/>
        </w:rPr>
      </w:pPr>
      <w:r w:rsidRPr="008166C8">
        <w:rPr>
          <w:sz w:val="16"/>
        </w:rPr>
        <w:t>Level I effects are usually not difficult to figure out: They are the reasons that a technology is commercialized. For example, the Level I effect of a bomb-dismantling robot is clear: It helps save the lives of soldiers who would otherwise have to be doing that job. Level II effects can be more complex and may point in different directions than first-order effects. A robotic hummingbird surveillance device may have entirely beneficial effects if used in counterinsurgency, because it can improve targeting and thus reduce collateral damage (Level I effect). But if the same technology becomes widely available to political parties and divorce lawyers, it could have very negative effects on privacy and public discourse (a Level II effect). And, hypothetically, robotic bugs and hummingbirds, combined with data-mining software and massive databases, could become important tools of techno-totalitarian elites, a possible, but hypothetical, Level III effect.</w:t>
      </w:r>
    </w:p>
    <w:p w14:paraId="3121FCB7" w14:textId="77777777" w:rsidR="0060647F" w:rsidRPr="008166C8" w:rsidRDefault="0060647F" w:rsidP="0060647F">
      <w:pPr>
        <w:rPr>
          <w:sz w:val="16"/>
        </w:rPr>
      </w:pPr>
      <w:r w:rsidRPr="008166C8">
        <w:rPr>
          <w:sz w:val="16"/>
        </w:rPr>
        <w:t xml:space="preserve">This distinction among Level I, Level II, and Level III is useful because much of the </w:t>
      </w:r>
      <w:r w:rsidRPr="00ED342A">
        <w:rPr>
          <w:rStyle w:val="Emphasis"/>
          <w:highlight w:val="cyan"/>
        </w:rPr>
        <w:t>confusion</w:t>
      </w:r>
      <w:r w:rsidRPr="008166C8">
        <w:rPr>
          <w:sz w:val="16"/>
        </w:rPr>
        <w:t xml:space="preserve"> regarding emerging technologies </w:t>
      </w:r>
      <w:r w:rsidRPr="00ED342A">
        <w:rPr>
          <w:rStyle w:val="StyleUnderline"/>
          <w:highlight w:val="cyan"/>
        </w:rPr>
        <w:t>comes from conflating</w:t>
      </w:r>
      <w:r w:rsidRPr="008166C8">
        <w:rPr>
          <w:rStyle w:val="StyleUnderline"/>
        </w:rPr>
        <w:t xml:space="preserve"> relatively </w:t>
      </w:r>
      <w:r w:rsidRPr="00ED342A">
        <w:rPr>
          <w:rStyle w:val="Emphasis"/>
          <w:highlight w:val="cyan"/>
        </w:rPr>
        <w:t>predictable</w:t>
      </w:r>
      <w:r w:rsidRPr="00ED342A">
        <w:rPr>
          <w:rStyle w:val="StyleUnderline"/>
          <w:highlight w:val="cyan"/>
        </w:rPr>
        <w:t xml:space="preserve"> </w:t>
      </w:r>
      <w:r w:rsidRPr="00ED342A">
        <w:rPr>
          <w:rStyle w:val="Emphasis"/>
          <w:highlight w:val="cyan"/>
        </w:rPr>
        <w:t>Level I</w:t>
      </w:r>
      <w:r w:rsidRPr="008166C8">
        <w:rPr>
          <w:rStyle w:val="StyleUnderline"/>
        </w:rPr>
        <w:t xml:space="preserve"> aspects </w:t>
      </w:r>
      <w:r w:rsidRPr="00873FDF">
        <w:rPr>
          <w:rStyle w:val="StyleUnderline"/>
        </w:rPr>
        <w:t xml:space="preserve">of an </w:t>
      </w:r>
      <w:r w:rsidRPr="00ED342A">
        <w:rPr>
          <w:rStyle w:val="StyleUnderline"/>
          <w:highlight w:val="cyan"/>
        </w:rPr>
        <w:t xml:space="preserve">emerging </w:t>
      </w:r>
      <w:r w:rsidRPr="00ED342A">
        <w:rPr>
          <w:rStyle w:val="Emphasis"/>
          <w:highlight w:val="cyan"/>
        </w:rPr>
        <w:t>tech</w:t>
      </w:r>
      <w:r w:rsidRPr="008545C6">
        <w:rPr>
          <w:rStyle w:val="StyleUnderline"/>
        </w:rPr>
        <w:t>nology</w:t>
      </w:r>
      <w:r w:rsidRPr="00873FDF">
        <w:rPr>
          <w:rStyle w:val="StyleUnderline"/>
        </w:rPr>
        <w:t xml:space="preserve"> </w:t>
      </w:r>
      <w:r w:rsidRPr="00ED342A">
        <w:rPr>
          <w:rStyle w:val="StyleUnderline"/>
          <w:highlight w:val="cyan"/>
        </w:rPr>
        <w:t>with</w:t>
      </w:r>
      <w:r w:rsidRPr="00873FDF">
        <w:rPr>
          <w:rStyle w:val="StyleUnderline"/>
        </w:rPr>
        <w:t xml:space="preserve"> </w:t>
      </w:r>
      <w:r w:rsidRPr="00873FDF">
        <w:rPr>
          <w:rStyle w:val="Emphasis"/>
        </w:rPr>
        <w:t xml:space="preserve">highly </w:t>
      </w:r>
      <w:r w:rsidRPr="00ED342A">
        <w:rPr>
          <w:rStyle w:val="Emphasis"/>
          <w:highlight w:val="cyan"/>
        </w:rPr>
        <w:t>unpredictable</w:t>
      </w:r>
      <w:r w:rsidRPr="00ED342A">
        <w:rPr>
          <w:rStyle w:val="StyleUnderline"/>
          <w:highlight w:val="cyan"/>
        </w:rPr>
        <w:t xml:space="preserve"> </w:t>
      </w:r>
      <w:r w:rsidRPr="00ED342A">
        <w:rPr>
          <w:rStyle w:val="Emphasis"/>
          <w:highlight w:val="cyan"/>
        </w:rPr>
        <w:t>Level III</w:t>
      </w:r>
      <w:r w:rsidRPr="00ED342A">
        <w:rPr>
          <w:rStyle w:val="StyleUnderline"/>
          <w:highlight w:val="cyan"/>
        </w:rPr>
        <w:t xml:space="preserve"> hypothetical</w:t>
      </w:r>
      <w:r w:rsidRPr="00ED342A">
        <w:rPr>
          <w:rStyle w:val="Emphasis"/>
          <w:highlight w:val="cyan"/>
        </w:rPr>
        <w:t>s</w:t>
      </w:r>
      <w:r w:rsidRPr="00ED342A">
        <w:rPr>
          <w:rStyle w:val="StyleUnderline"/>
          <w:highlight w:val="cyan"/>
        </w:rPr>
        <w:t>, and treating them as</w:t>
      </w:r>
      <w:r w:rsidRPr="00873FDF">
        <w:rPr>
          <w:rStyle w:val="StyleUnderline"/>
        </w:rPr>
        <w:t xml:space="preserve"> </w:t>
      </w:r>
      <w:r w:rsidRPr="00873FDF">
        <w:rPr>
          <w:rStyle w:val="Emphasis"/>
        </w:rPr>
        <w:t xml:space="preserve">equally </w:t>
      </w:r>
      <w:r w:rsidRPr="00ED342A">
        <w:rPr>
          <w:rStyle w:val="Emphasis"/>
          <w:highlight w:val="cyan"/>
        </w:rPr>
        <w:t>valid</w:t>
      </w:r>
      <w:r w:rsidRPr="00873FDF">
        <w:rPr>
          <w:rStyle w:val="StyleUnderline"/>
        </w:rPr>
        <w:t xml:space="preserve"> insights </w:t>
      </w:r>
      <w:r w:rsidRPr="008166C8">
        <w:rPr>
          <w:rStyle w:val="StyleUnderline"/>
        </w:rPr>
        <w:t>into future technological</w:t>
      </w:r>
      <w:r w:rsidRPr="00802BAC">
        <w:rPr>
          <w:rStyle w:val="StyleUnderline"/>
        </w:rPr>
        <w:t xml:space="preserve"> </w:t>
      </w:r>
      <w:r w:rsidRPr="00ED342A">
        <w:rPr>
          <w:rStyle w:val="Emphasis"/>
          <w:highlight w:val="cyan"/>
        </w:rPr>
        <w:t>trajectories</w:t>
      </w:r>
      <w:r w:rsidRPr="008166C8">
        <w:rPr>
          <w:sz w:val="16"/>
        </w:rPr>
        <w:t xml:space="preserve">. Not so. A concern about the use of drones to attack human targets in countries that are not participants in a conflict is qualitatively different than polemics against “killer robots,” and while </w:t>
      </w:r>
      <w:r w:rsidRPr="00ED342A">
        <w:rPr>
          <w:rStyle w:val="Emphasis"/>
          <w:highlight w:val="cyan"/>
        </w:rPr>
        <w:t>conflating</w:t>
      </w:r>
      <w:r w:rsidRPr="006C1E1A">
        <w:rPr>
          <w:rStyle w:val="StyleUnderline"/>
        </w:rPr>
        <w:t xml:space="preserve"> the </w:t>
      </w:r>
      <w:r w:rsidRPr="00ED342A">
        <w:rPr>
          <w:rStyle w:val="StyleUnderline"/>
          <w:highlight w:val="cyan"/>
        </w:rPr>
        <w:t>two</w:t>
      </w:r>
      <w:r w:rsidRPr="008166C8">
        <w:rPr>
          <w:sz w:val="16"/>
        </w:rPr>
        <w:t xml:space="preserve"> for purposes of argumentation may be effective, it </w:t>
      </w:r>
      <w:r w:rsidRPr="00ED342A">
        <w:rPr>
          <w:rStyle w:val="StyleUnderline"/>
          <w:highlight w:val="cyan"/>
        </w:rPr>
        <w:t>is</w:t>
      </w:r>
      <w:r w:rsidRPr="006C1E1A">
        <w:rPr>
          <w:rStyle w:val="StyleUnderline"/>
        </w:rPr>
        <w:t xml:space="preserve"> </w:t>
      </w:r>
      <w:r w:rsidRPr="008166C8">
        <w:rPr>
          <w:rStyle w:val="StyleUnderline"/>
        </w:rPr>
        <w:t xml:space="preserve">profoundly </w:t>
      </w:r>
      <w:r w:rsidRPr="00ED342A">
        <w:rPr>
          <w:rStyle w:val="StyleUnderline"/>
          <w:highlight w:val="cyan"/>
        </w:rPr>
        <w:t>misleading</w:t>
      </w:r>
      <w:r w:rsidRPr="008166C8">
        <w:rPr>
          <w:sz w:val="16"/>
        </w:rPr>
        <w:t>. We have historical and operational data that enable us to evaluate the former; we don’t even know what a “killer robot” really is, except as an evocative term, and virtually no idea what would happen if such technologies became widespread in the real world. An analogous analytical mistake occurs when a particular use of a technology is treated as if it were separable from the technology itself. A medical advance in computer-brain interfaces in prosthetics, for example, is the same technology that might be used in the near future to directly connect a soldier to a remote weapons system. Any effort to ban “military AI” will fail because “military AI” is not a relevant technology category; rather, it is the advance of the underlying technology as a whole that ensures at some point that AI will be integrated into military devices. (Notably and presumably unintentionally, the proselytizing against “military AI” fails to admit that such a policy implicitly favors powers, such as Russia and ISIS, that are operating under doctrines of asymmetric warfare that privilege non-traditional tactics, technologies, and conflict.)</w:t>
      </w:r>
    </w:p>
    <w:p w14:paraId="7FE8B95D" w14:textId="77777777" w:rsidR="0060647F" w:rsidRDefault="0060647F" w:rsidP="0060647F">
      <w:pPr>
        <w:rPr>
          <w:sz w:val="16"/>
        </w:rPr>
      </w:pPr>
      <w:r w:rsidRPr="00ED342A">
        <w:rPr>
          <w:rStyle w:val="StyleUnderline"/>
          <w:highlight w:val="cyan"/>
        </w:rPr>
        <w:t>It is</w:t>
      </w:r>
      <w:r w:rsidRPr="008166C8">
        <w:rPr>
          <w:rStyle w:val="StyleUnderline"/>
        </w:rPr>
        <w:t xml:space="preserve"> precisely this </w:t>
      </w:r>
      <w:r w:rsidRPr="00ED342A">
        <w:rPr>
          <w:rStyle w:val="Emphasis"/>
          <w:highlight w:val="cyan"/>
        </w:rPr>
        <w:t>confusion</w:t>
      </w:r>
      <w:r w:rsidRPr="008166C8">
        <w:rPr>
          <w:sz w:val="16"/>
        </w:rPr>
        <w:t xml:space="preserve"> that one notes in the language </w:t>
      </w:r>
      <w:r w:rsidRPr="006C1E1A">
        <w:rPr>
          <w:rStyle w:val="StyleUnderline"/>
        </w:rPr>
        <w:t>used in</w:t>
      </w:r>
      <w:r w:rsidRPr="008166C8">
        <w:rPr>
          <w:sz w:val="16"/>
        </w:rPr>
        <w:t xml:space="preserve"> many of the comments on and critiques of </w:t>
      </w:r>
      <w:r w:rsidRPr="006C1E1A">
        <w:rPr>
          <w:rStyle w:val="StyleUnderline"/>
        </w:rPr>
        <w:t>emerging technologies</w:t>
      </w:r>
      <w:r w:rsidRPr="008166C8">
        <w:rPr>
          <w:sz w:val="16"/>
        </w:rPr>
        <w:t xml:space="preserve">, including some of the examples given above. </w:t>
      </w:r>
      <w:r w:rsidRPr="008166C8">
        <w:rPr>
          <w:rStyle w:val="StyleUnderline"/>
        </w:rPr>
        <w:t xml:space="preserve">It is </w:t>
      </w:r>
      <w:r w:rsidRPr="00ED342A">
        <w:rPr>
          <w:rStyle w:val="StyleUnderline"/>
          <w:highlight w:val="cyan"/>
        </w:rPr>
        <w:t>not</w:t>
      </w:r>
      <w:r w:rsidRPr="008166C8">
        <w:rPr>
          <w:sz w:val="16"/>
        </w:rPr>
        <w:t xml:space="preserve"> so much a question of </w:t>
      </w:r>
      <w:r w:rsidRPr="00ED342A">
        <w:rPr>
          <w:rStyle w:val="StyleUnderline"/>
          <w:highlight w:val="cyan"/>
        </w:rPr>
        <w:t>whether</w:t>
      </w:r>
      <w:r w:rsidRPr="008166C8">
        <w:rPr>
          <w:rStyle w:val="StyleUnderline"/>
        </w:rPr>
        <w:t xml:space="preserve"> these popular </w:t>
      </w:r>
      <w:r w:rsidRPr="00ED342A">
        <w:rPr>
          <w:rStyle w:val="Emphasis"/>
          <w:highlight w:val="cyan"/>
        </w:rPr>
        <w:t>dystopia</w:t>
      </w:r>
      <w:r w:rsidRPr="008166C8">
        <w:rPr>
          <w:rStyle w:val="StyleUnderline"/>
        </w:rPr>
        <w:t>n vision</w:t>
      </w:r>
      <w:r w:rsidRPr="00ED342A">
        <w:rPr>
          <w:rStyle w:val="Emphasis"/>
          <w:highlight w:val="cyan"/>
        </w:rPr>
        <w:t>s</w:t>
      </w:r>
      <w:r w:rsidRPr="00ED342A">
        <w:rPr>
          <w:rStyle w:val="StyleUnderline"/>
          <w:highlight w:val="cyan"/>
        </w:rPr>
        <w:t xml:space="preserve"> are </w:t>
      </w:r>
      <w:r w:rsidRPr="00ED342A">
        <w:rPr>
          <w:rStyle w:val="Emphasis"/>
          <w:highlight w:val="cyan"/>
        </w:rPr>
        <w:t>accurate</w:t>
      </w:r>
      <w:r w:rsidRPr="008166C8">
        <w:rPr>
          <w:rStyle w:val="StyleUnderline"/>
        </w:rPr>
        <w:t xml:space="preserve"> predictions: </w:t>
      </w:r>
      <w:r w:rsidRPr="00ED342A">
        <w:rPr>
          <w:rStyle w:val="StyleUnderline"/>
          <w:highlight w:val="cyan"/>
        </w:rPr>
        <w:t>They</w:t>
      </w:r>
      <w:r w:rsidRPr="008166C8">
        <w:rPr>
          <w:rStyle w:val="StyleUnderline"/>
        </w:rPr>
        <w:t xml:space="preserve"> almost certainly </w:t>
      </w:r>
      <w:r w:rsidRPr="00ED342A">
        <w:rPr>
          <w:rStyle w:val="StyleUnderline"/>
          <w:highlight w:val="cyan"/>
        </w:rPr>
        <w:t xml:space="preserve">are </w:t>
      </w:r>
      <w:r w:rsidRPr="00ED342A">
        <w:rPr>
          <w:rStyle w:val="Emphasis"/>
          <w:highlight w:val="cyan"/>
        </w:rPr>
        <w:t>not</w:t>
      </w:r>
      <w:r w:rsidRPr="006C1E1A">
        <w:rPr>
          <w:rStyle w:val="StyleUnderline"/>
        </w:rPr>
        <w:t xml:space="preserve">, because the </w:t>
      </w:r>
      <w:r w:rsidRPr="00ED342A">
        <w:rPr>
          <w:rStyle w:val="StyleUnderline"/>
          <w:highlight w:val="cyan"/>
        </w:rPr>
        <w:t xml:space="preserve">ability to </w:t>
      </w:r>
      <w:r w:rsidRPr="00ED342A">
        <w:rPr>
          <w:rStyle w:val="Emphasis"/>
          <w:highlight w:val="cyan"/>
        </w:rPr>
        <w:t>predict</w:t>
      </w:r>
      <w:r w:rsidRPr="006C1E1A">
        <w:rPr>
          <w:rStyle w:val="StyleUnderline"/>
        </w:rPr>
        <w:t xml:space="preserve"> </w:t>
      </w:r>
      <w:r w:rsidRPr="008166C8">
        <w:rPr>
          <w:rStyle w:val="StyleUnderline"/>
        </w:rPr>
        <w:t>the future paths</w:t>
      </w:r>
      <w:r w:rsidRPr="008166C8">
        <w:rPr>
          <w:sz w:val="16"/>
        </w:rPr>
        <w:t xml:space="preserve"> and implications of complex and powerful technology systems </w:t>
      </w:r>
      <w:r w:rsidRPr="00ED342A">
        <w:rPr>
          <w:rStyle w:val="StyleUnderline"/>
          <w:highlight w:val="cyan"/>
        </w:rPr>
        <w:t>is</w:t>
      </w:r>
      <w:r w:rsidRPr="006C1E1A">
        <w:rPr>
          <w:rStyle w:val="StyleUnderline"/>
        </w:rPr>
        <w:t xml:space="preserve"> </w:t>
      </w:r>
      <w:r w:rsidRPr="006C1E1A">
        <w:rPr>
          <w:rStyle w:val="Emphasis"/>
        </w:rPr>
        <w:t xml:space="preserve">simply </w:t>
      </w:r>
      <w:r w:rsidRPr="00ED342A">
        <w:rPr>
          <w:rStyle w:val="Emphasis"/>
          <w:highlight w:val="cyan"/>
        </w:rPr>
        <w:t>nonexistent</w:t>
      </w:r>
      <w:r w:rsidRPr="008166C8">
        <w:rPr>
          <w:sz w:val="16"/>
        </w:rPr>
        <w:t>. Level I assertions of knowledge are being extended to inherently unpredictable Level III systems without understanding that an important conceptual shark has been jumped. But it is useful to explore the assumptions underneath the current rage for dystopian visions of emerging technologies, which are not as implausible as some have suggested.</w:t>
      </w:r>
    </w:p>
    <w:p w14:paraId="1E1C3087" w14:textId="77777777" w:rsidR="0060647F" w:rsidRDefault="0060647F" w:rsidP="0060647F">
      <w:pPr>
        <w:rPr>
          <w:sz w:val="16"/>
        </w:rPr>
      </w:pPr>
    </w:p>
    <w:p w14:paraId="3A7E7BBE" w14:textId="77777777" w:rsidR="0060647F" w:rsidRPr="00F25D24" w:rsidRDefault="0060647F" w:rsidP="0060647F">
      <w:pPr>
        <w:pStyle w:val="Heading4"/>
      </w:pPr>
      <w:r w:rsidRPr="00F25D24">
        <w:t xml:space="preserve">No </w:t>
      </w:r>
      <w:r w:rsidRPr="00F25D24">
        <w:rPr>
          <w:u w:val="single"/>
        </w:rPr>
        <w:t>AI</w:t>
      </w:r>
      <w:r w:rsidRPr="00F25D24">
        <w:t xml:space="preserve"> impact. </w:t>
      </w:r>
    </w:p>
    <w:p w14:paraId="215DF38E" w14:textId="77777777" w:rsidR="0060647F" w:rsidRPr="00F25D24" w:rsidRDefault="0060647F" w:rsidP="0060647F">
      <w:r w:rsidRPr="00F25D24">
        <w:rPr>
          <w:rStyle w:val="Style13ptBold"/>
        </w:rPr>
        <w:t>Aballat 20</w:t>
      </w:r>
      <w:r w:rsidRPr="00F25D24">
        <w:t xml:space="preserve"> – AJ Abdallat is the founder and CEO of Beyond Limits, a pioneering Artificial Intelligence company based in Glendale, California. Beyond Limits is a pioneering AI company with a unique legacy from the NASA space program, notably AI technology developed at the Jet Propulsion Laboratory (JPL), February 7</w:t>
      </w:r>
      <w:r w:rsidRPr="00F25D24">
        <w:rPr>
          <w:vertAlign w:val="superscript"/>
        </w:rPr>
        <w:t>th</w:t>
      </w:r>
      <w:r w:rsidRPr="00F25D24">
        <w:t xml:space="preserve"> ("AI Hype: Why the Reality Often Falls Short of Expectations", insideBIGDATA, Available online at https://insidebigdata.com/2020/02/07/ai-hype-why-the-reality-often-falls-short-of-expectations/, Accessed 4-18-2021)</w:t>
      </w:r>
    </w:p>
    <w:p w14:paraId="2C5545A9" w14:textId="77777777" w:rsidR="0060647F" w:rsidRPr="00F25D24" w:rsidRDefault="0060647F" w:rsidP="0060647F">
      <w:pPr>
        <w:rPr>
          <w:sz w:val="16"/>
        </w:rPr>
      </w:pPr>
      <w:r w:rsidRPr="00F25D24">
        <w:rPr>
          <w:sz w:val="16"/>
        </w:rPr>
        <w:t>Despite what we see in science fiction, artificial intelligence (</w:t>
      </w:r>
      <w:r w:rsidRPr="000633EA">
        <w:rPr>
          <w:rStyle w:val="Emphasis"/>
          <w:highlight w:val="yellow"/>
        </w:rPr>
        <w:t>AI</w:t>
      </w:r>
      <w:r w:rsidRPr="00F25D24">
        <w:rPr>
          <w:sz w:val="16"/>
        </w:rPr>
        <w:t xml:space="preserve">) </w:t>
      </w:r>
      <w:r w:rsidRPr="000633EA">
        <w:rPr>
          <w:rStyle w:val="StyleUnderline"/>
          <w:highlight w:val="yellow"/>
        </w:rPr>
        <w:t xml:space="preserve">is </w:t>
      </w:r>
      <w:r w:rsidRPr="000633EA">
        <w:rPr>
          <w:rStyle w:val="Emphasis"/>
          <w:highlight w:val="yellow"/>
        </w:rPr>
        <w:t>not likely</w:t>
      </w:r>
      <w:r w:rsidRPr="00F25D24">
        <w:rPr>
          <w:rStyle w:val="StyleUnderline"/>
        </w:rPr>
        <w:t xml:space="preserve"> going </w:t>
      </w:r>
      <w:r w:rsidRPr="000633EA">
        <w:rPr>
          <w:rStyle w:val="StyleUnderline"/>
          <w:highlight w:val="yellow"/>
        </w:rPr>
        <w:t>to</w:t>
      </w:r>
      <w:r w:rsidRPr="000633EA">
        <w:rPr>
          <w:sz w:val="16"/>
          <w:highlight w:val="yellow"/>
        </w:rPr>
        <w:t xml:space="preserve"> </w:t>
      </w:r>
      <w:r w:rsidRPr="000633EA">
        <w:rPr>
          <w:rStyle w:val="StyleUnderline"/>
          <w:highlight w:val="yellow"/>
        </w:rPr>
        <w:t>produce</w:t>
      </w:r>
      <w:r w:rsidRPr="00F25D24">
        <w:rPr>
          <w:rStyle w:val="StyleUnderline"/>
        </w:rPr>
        <w:t xml:space="preserve"> </w:t>
      </w:r>
      <w:r w:rsidRPr="000633EA">
        <w:rPr>
          <w:rStyle w:val="Emphasis"/>
          <w:highlight w:val="yellow"/>
        </w:rPr>
        <w:t>sentient machines</w:t>
      </w:r>
      <w:r w:rsidRPr="00F25D24">
        <w:rPr>
          <w:rStyle w:val="StyleUnderline"/>
        </w:rPr>
        <w:t xml:space="preserve"> that will take over Earth</w:t>
      </w:r>
      <w:r w:rsidRPr="00F25D24">
        <w:rPr>
          <w:sz w:val="16"/>
        </w:rPr>
        <w:t xml:space="preserve">, </w:t>
      </w:r>
      <w:r w:rsidRPr="000633EA">
        <w:rPr>
          <w:rStyle w:val="Emphasis"/>
          <w:highlight w:val="yellow"/>
        </w:rPr>
        <w:t>subordinate</w:t>
      </w:r>
      <w:r w:rsidRPr="00F25D24">
        <w:rPr>
          <w:rStyle w:val="Emphasis"/>
        </w:rPr>
        <w:t xml:space="preserve"> human </w:t>
      </w:r>
      <w:r w:rsidRPr="000633EA">
        <w:rPr>
          <w:rStyle w:val="Emphasis"/>
          <w:highlight w:val="yellow"/>
        </w:rPr>
        <w:t>beings</w:t>
      </w:r>
      <w:r w:rsidRPr="00F25D24">
        <w:rPr>
          <w:sz w:val="16"/>
        </w:rPr>
        <w:t xml:space="preserve">, or </w:t>
      </w:r>
      <w:r w:rsidRPr="00F25D24">
        <w:rPr>
          <w:rStyle w:val="StyleUnderline"/>
        </w:rPr>
        <w:t xml:space="preserve">change the hierarchy of the planet’s food chain. </w:t>
      </w:r>
      <w:r w:rsidRPr="000633EA">
        <w:rPr>
          <w:rStyle w:val="Emphasis"/>
          <w:highlight w:val="yellow"/>
        </w:rPr>
        <w:t>Nor will</w:t>
      </w:r>
      <w:r w:rsidRPr="00F25D24">
        <w:rPr>
          <w:rStyle w:val="StyleUnderline"/>
        </w:rPr>
        <w:t xml:space="preserve"> </w:t>
      </w:r>
      <w:r w:rsidRPr="000633EA">
        <w:rPr>
          <w:rStyle w:val="StyleUnderline"/>
          <w:highlight w:val="yellow"/>
        </w:rPr>
        <w:t>it be</w:t>
      </w:r>
      <w:r w:rsidRPr="00F25D24">
        <w:rPr>
          <w:rStyle w:val="StyleUnderline"/>
        </w:rPr>
        <w:t xml:space="preserve"> </w:t>
      </w:r>
      <w:r w:rsidRPr="000633EA">
        <w:rPr>
          <w:rStyle w:val="Emphasis"/>
          <w:highlight w:val="yellow"/>
        </w:rPr>
        <w:t>humanity’s savior</w:t>
      </w:r>
      <w:r w:rsidRPr="00F25D24">
        <w:rPr>
          <w:sz w:val="16"/>
        </w:rPr>
        <w:t>.</w:t>
      </w:r>
    </w:p>
    <w:p w14:paraId="5E5E2B46" w14:textId="77777777" w:rsidR="0060647F" w:rsidRPr="00F25D24" w:rsidRDefault="0060647F" w:rsidP="0060647F">
      <w:pPr>
        <w:rPr>
          <w:sz w:val="16"/>
        </w:rPr>
      </w:pPr>
      <w:r w:rsidRPr="00F25D24">
        <w:rPr>
          <w:sz w:val="16"/>
        </w:rPr>
        <w:t xml:space="preserve">AI essentially equates to the ability of machines to perform tasks that usually require human reasoning. </w:t>
      </w:r>
      <w:r w:rsidRPr="000633EA">
        <w:rPr>
          <w:rStyle w:val="StyleUnderline"/>
          <w:highlight w:val="yellow"/>
        </w:rPr>
        <w:t>The concept</w:t>
      </w:r>
      <w:r w:rsidRPr="00F25D24">
        <w:rPr>
          <w:rStyle w:val="StyleUnderline"/>
        </w:rPr>
        <w:t xml:space="preserve"> </w:t>
      </w:r>
      <w:r w:rsidRPr="000633EA">
        <w:rPr>
          <w:rStyle w:val="StyleUnderline"/>
          <w:highlight w:val="yellow"/>
        </w:rPr>
        <w:t xml:space="preserve">of </w:t>
      </w:r>
      <w:r w:rsidRPr="000633EA">
        <w:rPr>
          <w:rStyle w:val="Emphasis"/>
          <w:highlight w:val="yellow"/>
        </w:rPr>
        <w:t>a</w:t>
      </w:r>
      <w:r w:rsidRPr="00F25D24">
        <w:rPr>
          <w:rStyle w:val="StyleUnderline"/>
        </w:rPr>
        <w:t xml:space="preserve">rtificial </w:t>
      </w:r>
      <w:r w:rsidRPr="000633EA">
        <w:rPr>
          <w:rStyle w:val="Emphasis"/>
          <w:highlight w:val="yellow"/>
        </w:rPr>
        <w:t>i</w:t>
      </w:r>
      <w:r w:rsidRPr="00F25D24">
        <w:rPr>
          <w:rStyle w:val="StyleUnderline"/>
        </w:rPr>
        <w:t xml:space="preserve">ntelligence </w:t>
      </w:r>
      <w:r w:rsidRPr="000633EA">
        <w:rPr>
          <w:rStyle w:val="StyleUnderline"/>
          <w:highlight w:val="yellow"/>
        </w:rPr>
        <w:t>has existed for</w:t>
      </w:r>
      <w:r w:rsidRPr="00F25D24">
        <w:rPr>
          <w:rStyle w:val="StyleUnderline"/>
        </w:rPr>
        <w:t xml:space="preserve"> </w:t>
      </w:r>
      <w:r w:rsidRPr="00F25D24">
        <w:rPr>
          <w:rStyle w:val="Emphasis"/>
        </w:rPr>
        <w:t xml:space="preserve">more than </w:t>
      </w:r>
      <w:r w:rsidRPr="000633EA">
        <w:rPr>
          <w:rStyle w:val="Emphasis"/>
          <w:highlight w:val="yellow"/>
        </w:rPr>
        <w:t>60 years</w:t>
      </w:r>
      <w:r w:rsidRPr="00F25D24">
        <w:rPr>
          <w:rStyle w:val="StyleUnderline"/>
        </w:rPr>
        <w:t>,</w:t>
      </w:r>
      <w:r w:rsidRPr="00F25D24">
        <w:rPr>
          <w:sz w:val="16"/>
        </w:rPr>
        <w:t xml:space="preserve"> </w:t>
      </w:r>
      <w:r w:rsidRPr="00F25D24">
        <w:rPr>
          <w:rStyle w:val="StyleUnderline"/>
        </w:rPr>
        <w:t>and modern AI systems are revolutionizing how people</w:t>
      </w:r>
      <w:r w:rsidRPr="00F25D24">
        <w:rPr>
          <w:sz w:val="16"/>
        </w:rPr>
        <w:t xml:space="preserve"> live and work. However, conventional AI solutions do not use the technology to its fullest potential.</w:t>
      </w:r>
    </w:p>
    <w:p w14:paraId="5DAF1630" w14:textId="77777777" w:rsidR="0060647F" w:rsidRPr="00F25D24" w:rsidRDefault="0060647F" w:rsidP="0060647F">
      <w:pPr>
        <w:rPr>
          <w:sz w:val="16"/>
        </w:rPr>
      </w:pPr>
      <w:r w:rsidRPr="00F25D24">
        <w:rPr>
          <w:sz w:val="16"/>
        </w:rPr>
        <w:t>Decisions are usually made inside “black boxes”</w:t>
      </w:r>
    </w:p>
    <w:p w14:paraId="20F30FA6" w14:textId="77777777" w:rsidR="0060647F" w:rsidRPr="00F25D24" w:rsidRDefault="0060647F" w:rsidP="0060647F">
      <w:pPr>
        <w:rPr>
          <w:sz w:val="16"/>
        </w:rPr>
      </w:pPr>
      <w:r w:rsidRPr="000633EA">
        <w:rPr>
          <w:rStyle w:val="StyleUnderline"/>
          <w:highlight w:val="yellow"/>
        </w:rPr>
        <w:t>Conventional A</w:t>
      </w:r>
      <w:r w:rsidRPr="00F25D24">
        <w:rPr>
          <w:rStyle w:val="StyleUnderline"/>
        </w:rPr>
        <w:t>I</w:t>
      </w:r>
      <w:r w:rsidRPr="00F25D24">
        <w:rPr>
          <w:sz w:val="16"/>
        </w:rPr>
        <w:t xml:space="preserve"> solutions </w:t>
      </w:r>
      <w:r w:rsidRPr="00F25D24">
        <w:rPr>
          <w:rStyle w:val="StyleUnderline"/>
        </w:rPr>
        <w:t>operate inside</w:t>
      </w:r>
      <w:r w:rsidRPr="00F25D24">
        <w:rPr>
          <w:sz w:val="16"/>
        </w:rPr>
        <w:t xml:space="preserve"> “</w:t>
      </w:r>
      <w:r w:rsidRPr="00F25D24">
        <w:rPr>
          <w:rStyle w:val="StyleUnderline"/>
        </w:rPr>
        <w:t>black boxes</w:t>
      </w:r>
      <w:r w:rsidRPr="00F25D24">
        <w:rPr>
          <w:sz w:val="16"/>
        </w:rPr>
        <w:t xml:space="preserve">,” </w:t>
      </w:r>
      <w:r w:rsidRPr="00F25D24">
        <w:rPr>
          <w:rStyle w:val="StyleUnderline"/>
        </w:rPr>
        <w:t>unable to explain</w:t>
      </w:r>
      <w:r w:rsidRPr="00F25D24">
        <w:rPr>
          <w:sz w:val="16"/>
        </w:rPr>
        <w:t xml:space="preserve"> or substantiate their </w:t>
      </w:r>
      <w:r w:rsidRPr="00F25D24">
        <w:rPr>
          <w:rStyle w:val="StyleUnderline"/>
        </w:rPr>
        <w:t>reasoning or decisions</w:t>
      </w:r>
      <w:r w:rsidRPr="00F25D24">
        <w:rPr>
          <w:sz w:val="16"/>
        </w:rPr>
        <w:t xml:space="preserve">. </w:t>
      </w:r>
      <w:r w:rsidRPr="00F25D24">
        <w:rPr>
          <w:rStyle w:val="StyleUnderline"/>
        </w:rPr>
        <w:t xml:space="preserve">These solutions </w:t>
      </w:r>
      <w:r w:rsidRPr="000633EA">
        <w:rPr>
          <w:rStyle w:val="StyleUnderline"/>
          <w:highlight w:val="yellow"/>
        </w:rPr>
        <w:t>depend on</w:t>
      </w:r>
      <w:r w:rsidRPr="00F25D24">
        <w:rPr>
          <w:sz w:val="16"/>
        </w:rPr>
        <w:t xml:space="preserve"> </w:t>
      </w:r>
      <w:r w:rsidRPr="000633EA">
        <w:rPr>
          <w:rStyle w:val="Emphasis"/>
          <w:highlight w:val="yellow"/>
        </w:rPr>
        <w:t>intricate</w:t>
      </w:r>
      <w:r w:rsidRPr="00F25D24">
        <w:rPr>
          <w:rStyle w:val="Emphasis"/>
        </w:rPr>
        <w:t xml:space="preserve"> neural </w:t>
      </w:r>
      <w:r w:rsidRPr="000633EA">
        <w:rPr>
          <w:rStyle w:val="Emphasis"/>
          <w:highlight w:val="yellow"/>
        </w:rPr>
        <w:t>networks</w:t>
      </w:r>
      <w:r w:rsidRPr="00F25D24">
        <w:rPr>
          <w:sz w:val="16"/>
        </w:rPr>
        <w:t xml:space="preserve"> that are </w:t>
      </w:r>
      <w:r w:rsidRPr="000633EA">
        <w:rPr>
          <w:rStyle w:val="Emphasis"/>
          <w:highlight w:val="yellow"/>
        </w:rPr>
        <w:t>too complex</w:t>
      </w:r>
      <w:r w:rsidRPr="00F25D24">
        <w:rPr>
          <w:rStyle w:val="StyleUnderline"/>
        </w:rPr>
        <w:t xml:space="preserve"> for people </w:t>
      </w:r>
      <w:r w:rsidRPr="000633EA">
        <w:rPr>
          <w:rStyle w:val="StyleUnderline"/>
          <w:highlight w:val="yellow"/>
        </w:rPr>
        <w:t>to understand</w:t>
      </w:r>
      <w:r w:rsidRPr="00F25D24">
        <w:rPr>
          <w:sz w:val="16"/>
        </w:rPr>
        <w:t xml:space="preserve">. </w:t>
      </w:r>
      <w:r w:rsidRPr="00F25D24">
        <w:rPr>
          <w:rStyle w:val="StyleUnderline"/>
        </w:rPr>
        <w:t>Companies utilizing conventional AI</w:t>
      </w:r>
      <w:r w:rsidRPr="00F25D24">
        <w:rPr>
          <w:sz w:val="16"/>
        </w:rPr>
        <w:t xml:space="preserve"> approaches primarily </w:t>
      </w:r>
      <w:r w:rsidRPr="00F25D24">
        <w:rPr>
          <w:rStyle w:val="StyleUnderline"/>
        </w:rPr>
        <w:t>are in somewhat of a quandary because they don’t know how</w:t>
      </w:r>
      <w:r w:rsidRPr="00F25D24">
        <w:rPr>
          <w:sz w:val="16"/>
        </w:rPr>
        <w:t xml:space="preserve"> or why </w:t>
      </w:r>
      <w:r w:rsidRPr="00F25D24">
        <w:rPr>
          <w:rStyle w:val="StyleUnderline"/>
        </w:rPr>
        <w:t>the system produces its conclusions</w:t>
      </w:r>
      <w:r w:rsidRPr="00F25D24">
        <w:rPr>
          <w:sz w:val="16"/>
        </w:rPr>
        <w:t>, and most AI firms refuse to divulge, or are unable to divulge, the inner workings of their technology.</w:t>
      </w:r>
    </w:p>
    <w:p w14:paraId="27AC0F79" w14:textId="77777777" w:rsidR="0060647F" w:rsidRPr="00F25D24" w:rsidRDefault="0060647F" w:rsidP="0060647F">
      <w:pPr>
        <w:rPr>
          <w:sz w:val="16"/>
        </w:rPr>
      </w:pPr>
      <w:r w:rsidRPr="00F25D24">
        <w:rPr>
          <w:sz w:val="16"/>
        </w:rPr>
        <w:t xml:space="preserve">However, </w:t>
      </w:r>
      <w:r w:rsidRPr="000633EA">
        <w:rPr>
          <w:rStyle w:val="StyleUnderline"/>
          <w:highlight w:val="yellow"/>
        </w:rPr>
        <w:t xml:space="preserve">these </w:t>
      </w:r>
      <w:r w:rsidRPr="00F25D24">
        <w:rPr>
          <w:rStyle w:val="Emphasis"/>
        </w:rPr>
        <w:t xml:space="preserve">“smart” </w:t>
      </w:r>
      <w:r w:rsidRPr="000633EA">
        <w:rPr>
          <w:rStyle w:val="Emphasis"/>
          <w:highlight w:val="yellow"/>
        </w:rPr>
        <w:t>systems</w:t>
      </w:r>
      <w:r w:rsidRPr="00F25D24">
        <w:rPr>
          <w:rStyle w:val="StyleUnderline"/>
        </w:rPr>
        <w:t xml:space="preserve"> aren’t generally all that smart</w:t>
      </w:r>
      <w:r w:rsidRPr="00F25D24">
        <w:rPr>
          <w:sz w:val="16"/>
        </w:rPr>
        <w:t xml:space="preserve">. </w:t>
      </w:r>
      <w:r w:rsidRPr="00F25D24">
        <w:rPr>
          <w:rStyle w:val="StyleUnderline"/>
        </w:rPr>
        <w:t>They can process very</w:t>
      </w:r>
      <w:r w:rsidRPr="00F25D24">
        <w:rPr>
          <w:sz w:val="16"/>
        </w:rPr>
        <w:t xml:space="preserve"> large, complex </w:t>
      </w:r>
      <w:r w:rsidRPr="00F25D24">
        <w:rPr>
          <w:rStyle w:val="StyleUnderline"/>
        </w:rPr>
        <w:t xml:space="preserve">data sets, but </w:t>
      </w:r>
      <w:r w:rsidRPr="000633EA">
        <w:rPr>
          <w:rStyle w:val="Emphasis"/>
          <w:highlight w:val="yellow"/>
        </w:rPr>
        <w:t xml:space="preserve">cannot employ </w:t>
      </w:r>
      <w:r w:rsidRPr="00F25D24">
        <w:rPr>
          <w:rStyle w:val="Emphasis"/>
        </w:rPr>
        <w:t xml:space="preserve">human-like </w:t>
      </w:r>
      <w:r w:rsidRPr="000633EA">
        <w:rPr>
          <w:rStyle w:val="Emphasis"/>
          <w:highlight w:val="yellow"/>
        </w:rPr>
        <w:t>reasoning</w:t>
      </w:r>
      <w:r w:rsidRPr="00F25D24">
        <w:rPr>
          <w:sz w:val="16"/>
        </w:rPr>
        <w:t xml:space="preserve"> or problem-solving. </w:t>
      </w:r>
      <w:r w:rsidRPr="00F25D24">
        <w:rPr>
          <w:rStyle w:val="StyleUnderline"/>
        </w:rPr>
        <w:t>They “see” data as a series of numbers</w:t>
      </w:r>
      <w:r w:rsidRPr="00F25D24">
        <w:rPr>
          <w:sz w:val="16"/>
        </w:rPr>
        <w:t xml:space="preserve">, </w:t>
      </w:r>
      <w:r w:rsidRPr="00F25D24">
        <w:rPr>
          <w:rStyle w:val="StyleUnderline"/>
        </w:rPr>
        <w:t>label those numbers based on how they</w:t>
      </w:r>
      <w:r w:rsidRPr="00F25D24">
        <w:rPr>
          <w:sz w:val="16"/>
        </w:rPr>
        <w:t xml:space="preserve"> </w:t>
      </w:r>
      <w:r w:rsidRPr="00F25D24">
        <w:rPr>
          <w:rStyle w:val="StyleUnderline"/>
        </w:rPr>
        <w:t>were trained</w:t>
      </w:r>
      <w:r w:rsidRPr="00F25D24">
        <w:rPr>
          <w:sz w:val="16"/>
        </w:rPr>
        <w:t xml:space="preserve">, </w:t>
      </w:r>
      <w:r w:rsidRPr="00F25D24">
        <w:rPr>
          <w:rStyle w:val="StyleUnderline"/>
        </w:rPr>
        <w:t>and depend on recognition</w:t>
      </w:r>
      <w:r w:rsidRPr="00F25D24">
        <w:rPr>
          <w:sz w:val="16"/>
        </w:rPr>
        <w:t xml:space="preserve"> to solve problems. When presented with data, a conventional AI system asks itself if it has seen the information before and, if so, how it labeled that data last time. </w:t>
      </w:r>
      <w:r w:rsidRPr="00F25D24">
        <w:rPr>
          <w:rStyle w:val="StyleUnderline"/>
        </w:rPr>
        <w:t xml:space="preserve">It </w:t>
      </w:r>
      <w:r w:rsidRPr="000633EA">
        <w:rPr>
          <w:rStyle w:val="Emphasis"/>
          <w:highlight w:val="yellow"/>
        </w:rPr>
        <w:t>cannot diagnose</w:t>
      </w:r>
      <w:r w:rsidRPr="00F25D24">
        <w:rPr>
          <w:sz w:val="16"/>
        </w:rPr>
        <w:t xml:space="preserve"> or solve </w:t>
      </w:r>
      <w:r w:rsidRPr="00F25D24">
        <w:rPr>
          <w:rStyle w:val="StyleUnderline"/>
        </w:rPr>
        <w:t xml:space="preserve">problems </w:t>
      </w:r>
      <w:r w:rsidRPr="000633EA">
        <w:rPr>
          <w:rStyle w:val="StyleUnderline"/>
          <w:highlight w:val="yellow"/>
        </w:rPr>
        <w:t xml:space="preserve">in real-time </w:t>
      </w:r>
      <w:r w:rsidRPr="000633EA">
        <w:rPr>
          <w:rStyle w:val="Emphasis"/>
          <w:highlight w:val="yellow"/>
        </w:rPr>
        <w:t>unless</w:t>
      </w:r>
      <w:r w:rsidRPr="000633EA">
        <w:rPr>
          <w:rStyle w:val="StyleUnderline"/>
          <w:highlight w:val="yellow"/>
        </w:rPr>
        <w:t xml:space="preserve"> it has</w:t>
      </w:r>
      <w:r w:rsidRPr="00F25D24">
        <w:rPr>
          <w:sz w:val="16"/>
        </w:rPr>
        <w:t xml:space="preserve"> </w:t>
      </w:r>
      <w:r w:rsidRPr="00F25D24">
        <w:rPr>
          <w:rStyle w:val="StyleUnderline"/>
        </w:rPr>
        <w:t xml:space="preserve">the ability to </w:t>
      </w:r>
      <w:r w:rsidRPr="00F25D24">
        <w:rPr>
          <w:rStyle w:val="Emphasis"/>
        </w:rPr>
        <w:t xml:space="preserve">communicate with </w:t>
      </w:r>
      <w:r w:rsidRPr="000633EA">
        <w:rPr>
          <w:rStyle w:val="Emphasis"/>
          <w:highlight w:val="yellow"/>
        </w:rPr>
        <w:t>human operators</w:t>
      </w:r>
      <w:r w:rsidRPr="00F25D24">
        <w:rPr>
          <w:sz w:val="16"/>
        </w:rPr>
        <w:t>.</w:t>
      </w:r>
    </w:p>
    <w:p w14:paraId="0EDA6954" w14:textId="77777777" w:rsidR="0060647F" w:rsidRPr="00F25D24" w:rsidRDefault="0060647F" w:rsidP="0060647F">
      <w:pPr>
        <w:rPr>
          <w:sz w:val="16"/>
        </w:rPr>
      </w:pPr>
      <w:r w:rsidRPr="00F25D24">
        <w:rPr>
          <w:sz w:val="16"/>
        </w:rPr>
        <w:t xml:space="preserve">Scenarios do exist where AI users may not be as concerned about collecting information around reasoning because the consequences of a negative outcome are minimal, such as algorithms that recommend items based on consumers’ purchasing or viewing history. However, </w:t>
      </w:r>
      <w:r w:rsidRPr="000633EA">
        <w:rPr>
          <w:rStyle w:val="Emphasis"/>
          <w:highlight w:val="yellow"/>
        </w:rPr>
        <w:t>trusting</w:t>
      </w:r>
      <w:r w:rsidRPr="00F25D24">
        <w:rPr>
          <w:rStyle w:val="Emphasis"/>
        </w:rPr>
        <w:t xml:space="preserve"> the decisions</w:t>
      </w:r>
      <w:r w:rsidRPr="00F25D24">
        <w:rPr>
          <w:rStyle w:val="StyleUnderline"/>
        </w:rPr>
        <w:t xml:space="preserve"> of </w:t>
      </w:r>
      <w:r w:rsidRPr="000633EA">
        <w:rPr>
          <w:rStyle w:val="Emphasis"/>
          <w:highlight w:val="yellow"/>
        </w:rPr>
        <w:t>black box-oriented AI</w:t>
      </w:r>
      <w:r w:rsidRPr="000633EA">
        <w:rPr>
          <w:rStyle w:val="StyleUnderline"/>
          <w:highlight w:val="yellow"/>
        </w:rPr>
        <w:t xml:space="preserve"> is</w:t>
      </w:r>
      <w:r w:rsidRPr="00F25D24">
        <w:rPr>
          <w:rStyle w:val="StyleUnderline"/>
        </w:rPr>
        <w:t xml:space="preserve"> </w:t>
      </w:r>
      <w:r w:rsidRPr="00F25D24">
        <w:rPr>
          <w:sz w:val="16"/>
        </w:rPr>
        <w:t xml:space="preserve">extremely </w:t>
      </w:r>
      <w:r w:rsidRPr="000633EA">
        <w:rPr>
          <w:rStyle w:val="StyleUnderline"/>
          <w:highlight w:val="yellow"/>
        </w:rPr>
        <w:t>problematic in</w:t>
      </w:r>
      <w:r w:rsidRPr="000633EA">
        <w:rPr>
          <w:sz w:val="16"/>
          <w:highlight w:val="yellow"/>
        </w:rPr>
        <w:t xml:space="preserve"> </w:t>
      </w:r>
      <w:r w:rsidRPr="000633EA">
        <w:rPr>
          <w:rStyle w:val="Emphasis"/>
          <w:highlight w:val="yellow"/>
        </w:rPr>
        <w:t>high-value</w:t>
      </w:r>
      <w:r w:rsidRPr="00F25D24">
        <w:rPr>
          <w:rStyle w:val="StyleUnderline"/>
        </w:rPr>
        <w:t xml:space="preserve">, high-risk </w:t>
      </w:r>
      <w:r w:rsidRPr="000633EA">
        <w:rPr>
          <w:rStyle w:val="StyleUnderline"/>
          <w:highlight w:val="yellow"/>
        </w:rPr>
        <w:t>industries</w:t>
      </w:r>
      <w:r w:rsidRPr="00F25D24">
        <w:rPr>
          <w:rStyle w:val="StyleUnderline"/>
        </w:rPr>
        <w:t xml:space="preserve"> such as finance, healthcare, and energy </w:t>
      </w:r>
      <w:r w:rsidRPr="00F25D24">
        <w:rPr>
          <w:sz w:val="16"/>
        </w:rPr>
        <w:t>where machines may be tasked to make recommendations on which millions of dollars, or the safety and well being of humans, hang in the balance.</w:t>
      </w:r>
    </w:p>
    <w:p w14:paraId="6C078338" w14:textId="77777777" w:rsidR="0060647F" w:rsidRDefault="0060647F" w:rsidP="0060647F"/>
    <w:p w14:paraId="7741F506" w14:textId="77777777" w:rsidR="0060647F" w:rsidRDefault="0060647F" w:rsidP="0060647F">
      <w:pPr>
        <w:pStyle w:val="Heading3"/>
      </w:pPr>
      <w:r>
        <w:t>1NC---Solvency</w:t>
      </w:r>
    </w:p>
    <w:p w14:paraId="3861E6C9" w14:textId="77777777" w:rsidR="0060647F" w:rsidRDefault="0060647F" w:rsidP="0060647F">
      <w:pPr>
        <w:pStyle w:val="Heading4"/>
      </w:pPr>
      <w:r>
        <w:t xml:space="preserve">Labor protections </w:t>
      </w:r>
      <w:r w:rsidRPr="0080074F">
        <w:rPr>
          <w:u w:val="single"/>
        </w:rPr>
        <w:t>do not</w:t>
      </w:r>
      <w:r>
        <w:t xml:space="preserve"> make workers </w:t>
      </w:r>
      <w:r>
        <w:rPr>
          <w:u w:val="single"/>
        </w:rPr>
        <w:t>win</w:t>
      </w:r>
      <w:r w:rsidRPr="0080074F">
        <w:t xml:space="preserve"> </w:t>
      </w:r>
      <w:r>
        <w:t xml:space="preserve">labor lawsuits. Gains presume well-funded unions who are not spending money anywhere else, both of which are </w:t>
      </w:r>
      <w:r w:rsidRPr="0080074F">
        <w:rPr>
          <w:u w:val="single"/>
        </w:rPr>
        <w:t>always false</w:t>
      </w:r>
      <w:r>
        <w:t>.</w:t>
      </w:r>
    </w:p>
    <w:p w14:paraId="1EDF6D63" w14:textId="77777777" w:rsidR="0060647F" w:rsidRPr="0080074F" w:rsidRDefault="0060647F" w:rsidP="0060647F">
      <w:r w:rsidRPr="00EE6392">
        <w:rPr>
          <w:rStyle w:val="Style13ptBold"/>
        </w:rPr>
        <w:t>Hodges, 5</w:t>
      </w:r>
      <w:r>
        <w:t xml:space="preserve"> – [Ann C., Prof. Law @ Richmond: “THE LIMITS OF MULTIPLE RIGHTS AND REMEDIES: A CALL FOR REVISITING THE LAW OF THE WORKPLACE,” </w:t>
      </w:r>
      <w:r>
        <w:rPr>
          <w:i/>
        </w:rPr>
        <w:t>Hofstra Labor &amp; Employment Law Journal</w:t>
      </w:r>
      <w:r>
        <w:t xml:space="preserve"> 22:2 (Spring 2005), pp. 601-626, HeinOnline]//AD</w:t>
      </w:r>
    </w:p>
    <w:p w14:paraId="7C742390" w14:textId="77777777" w:rsidR="0060647F" w:rsidRPr="003A0B50" w:rsidRDefault="0060647F" w:rsidP="0060647F">
      <w:pPr>
        <w:rPr>
          <w:sz w:val="16"/>
        </w:rPr>
      </w:pPr>
      <w:r w:rsidRPr="00BC66CB">
        <w:rPr>
          <w:rStyle w:val="Emphasis"/>
          <w:highlight w:val="cyan"/>
        </w:rPr>
        <w:t>Employees</w:t>
      </w:r>
      <w:r w:rsidRPr="00BC66CB">
        <w:rPr>
          <w:rStyle w:val="StyleUnderline"/>
          <w:highlight w:val="cyan"/>
        </w:rPr>
        <w:t xml:space="preserve"> have </w:t>
      </w:r>
      <w:r w:rsidRPr="00BC66CB">
        <w:rPr>
          <w:rStyle w:val="Emphasis"/>
          <w:highlight w:val="cyan"/>
        </w:rPr>
        <w:t>more legal rights than ever</w:t>
      </w:r>
      <w:r w:rsidRPr="006469E7">
        <w:rPr>
          <w:rStyle w:val="StyleUnderline"/>
        </w:rPr>
        <w:t xml:space="preserve"> before, </w:t>
      </w:r>
      <w:r w:rsidRPr="00BC66CB">
        <w:rPr>
          <w:rStyle w:val="StyleUnderline"/>
          <w:highlight w:val="cyan"/>
        </w:rPr>
        <w:t>yet</w:t>
      </w:r>
      <w:r w:rsidRPr="006469E7">
        <w:rPr>
          <w:rStyle w:val="StyleUnderline"/>
        </w:rPr>
        <w:t xml:space="preserve"> data regarding </w:t>
      </w:r>
      <w:r w:rsidRPr="00BC66CB">
        <w:rPr>
          <w:rStyle w:val="Emphasis"/>
          <w:highlight w:val="cyan"/>
        </w:rPr>
        <w:t>enforcement</w:t>
      </w:r>
      <w:r w:rsidRPr="003A0B50">
        <w:rPr>
          <w:sz w:val="16"/>
        </w:rPr>
        <w:t xml:space="preserve"> of those rights </w:t>
      </w:r>
      <w:r w:rsidRPr="006469E7">
        <w:rPr>
          <w:rStyle w:val="StyleUnderline"/>
        </w:rPr>
        <w:t>indicate</w:t>
      </w:r>
      <w:r w:rsidRPr="003A0B50">
        <w:rPr>
          <w:sz w:val="16"/>
        </w:rPr>
        <w:t xml:space="preserve"> that the </w:t>
      </w:r>
      <w:r w:rsidRPr="006469E7">
        <w:rPr>
          <w:rStyle w:val="Emphasis"/>
          <w:sz w:val="28"/>
        </w:rPr>
        <w:t xml:space="preserve">rights are often </w:t>
      </w:r>
      <w:r w:rsidRPr="00BC66CB">
        <w:rPr>
          <w:rStyle w:val="Emphasis"/>
          <w:sz w:val="28"/>
          <w:highlight w:val="cyan"/>
        </w:rPr>
        <w:t>more theoretical than real.</w:t>
      </w:r>
      <w:r w:rsidRPr="003A0B50">
        <w:rPr>
          <w:sz w:val="16"/>
        </w:rPr>
        <w:t xml:space="preserve"> 49 </w:t>
      </w:r>
      <w:r w:rsidRPr="006469E7">
        <w:rPr>
          <w:rStyle w:val="StyleUnderline"/>
        </w:rPr>
        <w:t xml:space="preserve">The </w:t>
      </w:r>
      <w:r w:rsidRPr="00BC66CB">
        <w:rPr>
          <w:rStyle w:val="Emphasis"/>
          <w:highlight w:val="cyan"/>
        </w:rPr>
        <w:t>cost</w:t>
      </w:r>
      <w:r w:rsidRPr="00BC66CB">
        <w:rPr>
          <w:rStyle w:val="StyleUnderline"/>
          <w:highlight w:val="cyan"/>
        </w:rPr>
        <w:t xml:space="preserve"> of </w:t>
      </w:r>
      <w:r w:rsidRPr="00BC66CB">
        <w:rPr>
          <w:rStyle w:val="Emphasis"/>
          <w:highlight w:val="cyan"/>
        </w:rPr>
        <w:t>litigating</w:t>
      </w:r>
      <w:r w:rsidRPr="006469E7">
        <w:rPr>
          <w:rStyle w:val="StyleUnderline"/>
        </w:rPr>
        <w:t xml:space="preserve"> such claims is </w:t>
      </w:r>
      <w:r w:rsidRPr="00BC66CB">
        <w:rPr>
          <w:rStyle w:val="Emphasis"/>
          <w:highlight w:val="cyan"/>
        </w:rPr>
        <w:t>beyond the means of</w:t>
      </w:r>
      <w:r w:rsidRPr="006469E7">
        <w:rPr>
          <w:rStyle w:val="Emphasis"/>
        </w:rPr>
        <w:t xml:space="preserve"> the average </w:t>
      </w:r>
      <w:r w:rsidRPr="00BC66CB">
        <w:rPr>
          <w:rStyle w:val="Emphasis"/>
          <w:highlight w:val="cyan"/>
        </w:rPr>
        <w:t>employee</w:t>
      </w:r>
      <w:r w:rsidRPr="006469E7">
        <w:rPr>
          <w:rStyle w:val="StyleUnderline"/>
        </w:rPr>
        <w:t xml:space="preserve"> and an even greater hurdle for the discharged employee with substantially reduced income.</w:t>
      </w:r>
      <w:r w:rsidRPr="003A0B50">
        <w:rPr>
          <w:sz w:val="16"/>
        </w:rPr>
        <w:t xml:space="preserve">50 Many </w:t>
      </w:r>
      <w:r w:rsidRPr="006469E7">
        <w:rPr>
          <w:rStyle w:val="StyleUnderline"/>
        </w:rPr>
        <w:t>attorneys charge several hundred dollars just for an initial consultation, a substantial barrier for the low wage employee.</w:t>
      </w:r>
      <w:r w:rsidRPr="003A0B50">
        <w:rPr>
          <w:sz w:val="16"/>
        </w:rPr>
        <w:t xml:space="preserve"> 5 </w:t>
      </w:r>
      <w:r w:rsidRPr="006469E7">
        <w:rPr>
          <w:rStyle w:val="StyleUnderline"/>
        </w:rPr>
        <w:t xml:space="preserve">In addition, </w:t>
      </w:r>
      <w:r w:rsidRPr="00BC66CB">
        <w:rPr>
          <w:rStyle w:val="Emphasis"/>
          <w:highlight w:val="cyan"/>
        </w:rPr>
        <w:t>attorneys</w:t>
      </w:r>
      <w:r w:rsidRPr="00BC66CB">
        <w:rPr>
          <w:rStyle w:val="StyleUnderline"/>
          <w:highlight w:val="cyan"/>
        </w:rPr>
        <w:t xml:space="preserve"> who work</w:t>
      </w:r>
      <w:r w:rsidRPr="006469E7">
        <w:rPr>
          <w:rStyle w:val="StyleUnderline"/>
        </w:rPr>
        <w:t xml:space="preserve"> on a </w:t>
      </w:r>
      <w:r w:rsidRPr="00BC66CB">
        <w:rPr>
          <w:rStyle w:val="Emphasis"/>
          <w:highlight w:val="cyan"/>
        </w:rPr>
        <w:t>contingent</w:t>
      </w:r>
      <w:r w:rsidRPr="006469E7">
        <w:rPr>
          <w:rStyle w:val="StyleUnderline"/>
        </w:rPr>
        <w:t xml:space="preserve"> fee arrangement will </w:t>
      </w:r>
      <w:r w:rsidRPr="00BC66CB">
        <w:rPr>
          <w:rStyle w:val="StyleUnderline"/>
          <w:highlight w:val="cyan"/>
        </w:rPr>
        <w:t xml:space="preserve">take </w:t>
      </w:r>
      <w:r w:rsidRPr="00BC66CB">
        <w:rPr>
          <w:rStyle w:val="Emphasis"/>
          <w:highlight w:val="cyan"/>
        </w:rPr>
        <w:t>only</w:t>
      </w:r>
      <w:r w:rsidRPr="00BC66CB">
        <w:rPr>
          <w:rStyle w:val="StyleUnderline"/>
          <w:highlight w:val="cyan"/>
        </w:rPr>
        <w:t xml:space="preserve"> cases with</w:t>
      </w:r>
      <w:r w:rsidRPr="006469E7">
        <w:rPr>
          <w:rStyle w:val="StyleUnderline"/>
        </w:rPr>
        <w:t xml:space="preserve"> a </w:t>
      </w:r>
      <w:r w:rsidRPr="00BC66CB">
        <w:rPr>
          <w:rStyle w:val="Emphasis"/>
          <w:highlight w:val="cyan"/>
        </w:rPr>
        <w:t xml:space="preserve">very strong </w:t>
      </w:r>
      <w:r w:rsidRPr="003A0B50">
        <w:rPr>
          <w:rStyle w:val="Emphasis"/>
        </w:rPr>
        <w:t xml:space="preserve">chance of </w:t>
      </w:r>
      <w:r w:rsidRPr="00BC66CB">
        <w:rPr>
          <w:rStyle w:val="Emphasis"/>
          <w:highlight w:val="cyan"/>
        </w:rPr>
        <w:t>success</w:t>
      </w:r>
      <w:r w:rsidRPr="003A0B50">
        <w:rPr>
          <w:sz w:val="16"/>
        </w:rPr>
        <w:t xml:space="preserve"> and a relatively high potential recovery</w:t>
      </w:r>
      <w:r w:rsidRPr="006469E7">
        <w:rPr>
          <w:rStyle w:val="StyleUnderline"/>
        </w:rPr>
        <w:t>.</w:t>
      </w:r>
      <w:r w:rsidRPr="003A0B50">
        <w:rPr>
          <w:sz w:val="16"/>
        </w:rPr>
        <w:t xml:space="preserve">52 Because of the substantial cost of litigation, </w:t>
      </w:r>
      <w:r w:rsidRPr="006469E7">
        <w:rPr>
          <w:rStyle w:val="StyleUnderline"/>
        </w:rPr>
        <w:t xml:space="preserve">many aggrieved employees find it difficult to obtain legal counsel to enforce their rights. </w:t>
      </w:r>
      <w:r w:rsidRPr="00BC66CB">
        <w:rPr>
          <w:rStyle w:val="Emphasis"/>
          <w:sz w:val="28"/>
          <w:highlight w:val="cyan"/>
        </w:rPr>
        <w:t xml:space="preserve">Only a small percentage </w:t>
      </w:r>
      <w:r w:rsidRPr="003A0B50">
        <w:rPr>
          <w:rStyle w:val="Emphasis"/>
          <w:sz w:val="28"/>
        </w:rPr>
        <w:t xml:space="preserve">of individuals </w:t>
      </w:r>
      <w:r w:rsidRPr="00BC66CB">
        <w:rPr>
          <w:rStyle w:val="Emphasis"/>
          <w:sz w:val="28"/>
          <w:highlight w:val="cyan"/>
        </w:rPr>
        <w:t>seeking representation</w:t>
      </w:r>
      <w:r w:rsidRPr="006469E7">
        <w:rPr>
          <w:rStyle w:val="Emphasis"/>
          <w:sz w:val="28"/>
        </w:rPr>
        <w:t xml:space="preserve"> for employment claims actually </w:t>
      </w:r>
      <w:r w:rsidRPr="00BC66CB">
        <w:rPr>
          <w:rStyle w:val="Emphasis"/>
          <w:sz w:val="28"/>
          <w:highlight w:val="cyan"/>
        </w:rPr>
        <w:t>obtain it</w:t>
      </w:r>
      <w:r w:rsidRPr="006469E7">
        <w:rPr>
          <w:rStyle w:val="StyleUnderline"/>
        </w:rPr>
        <w:t>.</w:t>
      </w:r>
      <w:r w:rsidRPr="003A0B50">
        <w:rPr>
          <w:sz w:val="16"/>
        </w:rPr>
        <w:t>53</w:t>
      </w:r>
    </w:p>
    <w:p w14:paraId="0E8538C9" w14:textId="77777777" w:rsidR="0060647F" w:rsidRPr="003A0B50" w:rsidRDefault="0060647F" w:rsidP="0060647F">
      <w:pPr>
        <w:rPr>
          <w:sz w:val="16"/>
        </w:rPr>
      </w:pPr>
      <w:r w:rsidRPr="006469E7">
        <w:rPr>
          <w:rStyle w:val="StyleUnderline"/>
        </w:rPr>
        <w:t xml:space="preserve">Government </w:t>
      </w:r>
      <w:r w:rsidRPr="00BC66CB">
        <w:rPr>
          <w:rStyle w:val="StyleUnderline"/>
          <w:highlight w:val="cyan"/>
        </w:rPr>
        <w:t>agencies do not</w:t>
      </w:r>
      <w:r w:rsidRPr="006469E7">
        <w:rPr>
          <w:rStyle w:val="StyleUnderline"/>
        </w:rPr>
        <w:t xml:space="preserve"> </w:t>
      </w:r>
      <w:r w:rsidRPr="003A0B50">
        <w:rPr>
          <w:sz w:val="16"/>
        </w:rPr>
        <w:t>adequately</w:t>
      </w:r>
      <w:r w:rsidRPr="006469E7">
        <w:rPr>
          <w:rStyle w:val="StyleUnderline"/>
        </w:rPr>
        <w:t xml:space="preserve"> </w:t>
      </w:r>
      <w:r w:rsidRPr="00BC66CB">
        <w:rPr>
          <w:rStyle w:val="StyleUnderline"/>
          <w:highlight w:val="cyan"/>
        </w:rPr>
        <w:t xml:space="preserve">fill </w:t>
      </w:r>
      <w:r w:rsidRPr="003A0B50">
        <w:rPr>
          <w:rStyle w:val="StyleUnderline"/>
        </w:rPr>
        <w:t xml:space="preserve">the </w:t>
      </w:r>
      <w:r w:rsidRPr="00BC66CB">
        <w:rPr>
          <w:rStyle w:val="StyleUnderline"/>
          <w:highlight w:val="cyan"/>
        </w:rPr>
        <w:t>enforcement gap</w:t>
      </w:r>
      <w:r w:rsidRPr="006469E7">
        <w:rPr>
          <w:rStyle w:val="StyleUnderline"/>
        </w:rPr>
        <w:t>.</w:t>
      </w:r>
      <w:r w:rsidRPr="003A0B50">
        <w:rPr>
          <w:sz w:val="16"/>
        </w:rPr>
        <w:t xml:space="preserve"> The </w:t>
      </w:r>
      <w:r w:rsidRPr="006469E7">
        <w:rPr>
          <w:rStyle w:val="Emphasis"/>
        </w:rPr>
        <w:t>agencies</w:t>
      </w:r>
      <w:r w:rsidRPr="006469E7">
        <w:rPr>
          <w:rStyle w:val="StyleUnderline"/>
        </w:rPr>
        <w:t xml:space="preserve"> with employment law responsibilities have </w:t>
      </w:r>
      <w:r w:rsidRPr="006469E7">
        <w:rPr>
          <w:rStyle w:val="Emphasis"/>
        </w:rPr>
        <w:t>limited resources</w:t>
      </w:r>
      <w:r w:rsidRPr="006469E7">
        <w:rPr>
          <w:rStyle w:val="StyleUnderline"/>
        </w:rPr>
        <w:t>.</w:t>
      </w:r>
      <w:r w:rsidRPr="003A0B50">
        <w:rPr>
          <w:sz w:val="16"/>
        </w:rPr>
        <w:t xml:space="preserve"> The Equal Employment Opportunity Commission ("EEOC"), which enforces most of the federal employment discrimination statutes, received 81,293 charges from private sector employees in fiscal year 200354 and filed or participated in 393 lawsuits.55 The agency obtained 56 benefits for another 13,533 employees in the administrative process. The Occupational Safety and Health Administration ("OSHA"), which administers the Occupational Safety and Health Act, conducted 39,817 workplace inspections in fiscal year 2003."7 Although that number may sound high, considering that OSHA is responsible for monitoring seven million workplaces, the inspections are clearly inadequate.58</w:t>
      </w:r>
    </w:p>
    <w:p w14:paraId="27E03908" w14:textId="77777777" w:rsidR="0060647F" w:rsidRPr="003A0B50" w:rsidRDefault="0060647F" w:rsidP="0060647F">
      <w:pPr>
        <w:rPr>
          <w:sz w:val="16"/>
        </w:rPr>
      </w:pPr>
      <w:r w:rsidRPr="006469E7">
        <w:rPr>
          <w:rStyle w:val="StyleUnderline"/>
        </w:rPr>
        <w:t xml:space="preserve">While </w:t>
      </w:r>
      <w:r w:rsidRPr="00BC66CB">
        <w:rPr>
          <w:rStyle w:val="StyleUnderline"/>
          <w:highlight w:val="cyan"/>
        </w:rPr>
        <w:t>legal aid org</w:t>
      </w:r>
      <w:r w:rsidRPr="003A0B50">
        <w:rPr>
          <w:rStyle w:val="StyleUnderline"/>
        </w:rPr>
        <w:t>anization</w:t>
      </w:r>
      <w:r w:rsidRPr="00BC66CB">
        <w:rPr>
          <w:rStyle w:val="StyleUnderline"/>
          <w:highlight w:val="cyan"/>
        </w:rPr>
        <w:t>s</w:t>
      </w:r>
      <w:r w:rsidRPr="006469E7">
        <w:rPr>
          <w:rStyle w:val="StyleUnderline"/>
        </w:rPr>
        <w:t xml:space="preserve"> handle some employment claims</w:t>
      </w:r>
      <w:r w:rsidRPr="003A0B50">
        <w:rPr>
          <w:sz w:val="16"/>
        </w:rPr>
        <w:t xml:space="preserve"> for low-income clients</w:t>
      </w:r>
      <w:r w:rsidRPr="006469E7">
        <w:rPr>
          <w:rStyle w:val="StyleUnderline"/>
        </w:rPr>
        <w:t xml:space="preserve">, these claims </w:t>
      </w:r>
      <w:r w:rsidRPr="00BC66CB">
        <w:rPr>
          <w:rStyle w:val="StyleUnderline"/>
          <w:highlight w:val="cyan"/>
        </w:rPr>
        <w:t xml:space="preserve">are a </w:t>
      </w:r>
      <w:r w:rsidRPr="00BC66CB">
        <w:rPr>
          <w:rStyle w:val="Emphasis"/>
          <w:highlight w:val="cyan"/>
        </w:rPr>
        <w:t>small percentage</w:t>
      </w:r>
      <w:r w:rsidRPr="00BC66CB">
        <w:rPr>
          <w:rStyle w:val="StyleUnderline"/>
          <w:highlight w:val="cyan"/>
        </w:rPr>
        <w:t xml:space="preserve"> of </w:t>
      </w:r>
      <w:r w:rsidRPr="003A0B50">
        <w:rPr>
          <w:rStyle w:val="StyleUnderline"/>
        </w:rPr>
        <w:t xml:space="preserve">the </w:t>
      </w:r>
      <w:r w:rsidRPr="00BC66CB">
        <w:rPr>
          <w:rStyle w:val="StyleUnderline"/>
          <w:highlight w:val="cyan"/>
        </w:rPr>
        <w:t>caseload</w:t>
      </w:r>
      <w:r w:rsidRPr="003A0B50">
        <w:rPr>
          <w:rStyle w:val="StyleUnderline"/>
        </w:rPr>
        <w:t>, and consist</w:t>
      </w:r>
      <w:r w:rsidRPr="006469E7">
        <w:rPr>
          <w:rStyle w:val="StyleUnderline"/>
        </w:rPr>
        <w:t xml:space="preserve"> primarily of</w:t>
      </w:r>
      <w:r w:rsidRPr="003A0B50">
        <w:rPr>
          <w:sz w:val="16"/>
        </w:rPr>
        <w:t xml:space="preserve"> income maintenance cases like </w:t>
      </w:r>
      <w:r w:rsidRPr="006469E7">
        <w:rPr>
          <w:rStyle w:val="Emphasis"/>
        </w:rPr>
        <w:t>unemployment compensation</w:t>
      </w:r>
      <w:r w:rsidRPr="003A0B50">
        <w:rPr>
          <w:sz w:val="16"/>
        </w:rPr>
        <w:t xml:space="preserve"> </w:t>
      </w:r>
      <w:r w:rsidRPr="006469E7">
        <w:rPr>
          <w:rStyle w:val="StyleUnderline"/>
        </w:rPr>
        <w:t>claims.</w:t>
      </w:r>
      <w:r w:rsidRPr="003A0B50">
        <w:rPr>
          <w:sz w:val="16"/>
        </w:rPr>
        <w:t xml:space="preserve">59 Some national public interest organizations also handle employment litigation, although the amount and type varies significantly among such organizations. 60 These organizations tend to focus on high visibility issues such as discrimination and litigate a small number of cases that are likely to be influential. 61 Professor Jolls, who has researched the role of public interest organizations in employment law enforcement, concludes that neither the legal services organizations, nor the national public interest organizations "succeed very well in meeting the full set of employees' needs for legal representation., 62 </w:t>
      </w:r>
      <w:r w:rsidRPr="00BC66CB">
        <w:rPr>
          <w:rStyle w:val="Emphasis"/>
          <w:sz w:val="28"/>
          <w:highlight w:val="cyan"/>
        </w:rPr>
        <w:t>Difficulties</w:t>
      </w:r>
      <w:r w:rsidRPr="006469E7">
        <w:rPr>
          <w:rStyle w:val="Emphasis"/>
          <w:sz w:val="28"/>
        </w:rPr>
        <w:t xml:space="preserve"> in </w:t>
      </w:r>
      <w:r w:rsidRPr="00BC66CB">
        <w:rPr>
          <w:rStyle w:val="Emphasis"/>
          <w:sz w:val="28"/>
          <w:highlight w:val="cyan"/>
        </w:rPr>
        <w:t xml:space="preserve">obtaining </w:t>
      </w:r>
      <w:r w:rsidRPr="003A0B50">
        <w:rPr>
          <w:rStyle w:val="Emphasis"/>
          <w:sz w:val="28"/>
        </w:rPr>
        <w:t xml:space="preserve">legal </w:t>
      </w:r>
      <w:r w:rsidRPr="00BC66CB">
        <w:rPr>
          <w:rStyle w:val="Emphasis"/>
          <w:sz w:val="28"/>
          <w:highlight w:val="cyan"/>
        </w:rPr>
        <w:t>representation disadvantage employees attempting to enforce</w:t>
      </w:r>
      <w:r w:rsidRPr="006469E7">
        <w:rPr>
          <w:rStyle w:val="Emphasis"/>
          <w:sz w:val="28"/>
        </w:rPr>
        <w:t xml:space="preserve"> legal </w:t>
      </w:r>
      <w:r w:rsidRPr="00BC66CB">
        <w:rPr>
          <w:rStyle w:val="Emphasis"/>
          <w:sz w:val="28"/>
          <w:highlight w:val="cyan"/>
        </w:rPr>
        <w:t>rights</w:t>
      </w:r>
      <w:r w:rsidRPr="006469E7">
        <w:rPr>
          <w:rStyle w:val="StyleUnderline"/>
        </w:rPr>
        <w:t>.</w:t>
      </w:r>
      <w:r w:rsidRPr="003A0B50">
        <w:rPr>
          <w:sz w:val="16"/>
        </w:rPr>
        <w:t xml:space="preserve"> Empirical evidence demonstrates that </w:t>
      </w:r>
      <w:r w:rsidRPr="00BC66CB">
        <w:rPr>
          <w:rStyle w:val="Emphasis"/>
          <w:highlight w:val="cyan"/>
        </w:rPr>
        <w:t>individuals without counsel</w:t>
      </w:r>
      <w:r w:rsidRPr="006469E7">
        <w:rPr>
          <w:rStyle w:val="StyleUnderline"/>
        </w:rPr>
        <w:t xml:space="preserve"> are </w:t>
      </w:r>
      <w:r w:rsidRPr="00BC66CB">
        <w:rPr>
          <w:rStyle w:val="Emphasis"/>
          <w:highlight w:val="cyan"/>
        </w:rPr>
        <w:t>less likely to prevail</w:t>
      </w:r>
      <w:r w:rsidRPr="006469E7">
        <w:rPr>
          <w:rStyle w:val="StyleUnderline"/>
        </w:rPr>
        <w:t xml:space="preserve"> when their employer has legal representation. </w:t>
      </w:r>
      <w:r w:rsidRPr="003A0B50">
        <w:rPr>
          <w:sz w:val="16"/>
        </w:rPr>
        <w:t>63</w:t>
      </w:r>
    </w:p>
    <w:p w14:paraId="5FF8C2B8" w14:textId="77777777" w:rsidR="0060647F" w:rsidRPr="003A0B50" w:rsidRDefault="0060647F" w:rsidP="0060647F">
      <w:pPr>
        <w:rPr>
          <w:sz w:val="16"/>
        </w:rPr>
      </w:pPr>
      <w:r w:rsidRPr="00BC66CB">
        <w:rPr>
          <w:rStyle w:val="StyleUnderline"/>
          <w:highlight w:val="cyan"/>
        </w:rPr>
        <w:t>In some cases unions</w:t>
      </w:r>
      <w:r w:rsidRPr="006469E7">
        <w:rPr>
          <w:rStyle w:val="StyleUnderline"/>
        </w:rPr>
        <w:t xml:space="preserve"> may</w:t>
      </w:r>
      <w:r w:rsidRPr="003A0B50">
        <w:rPr>
          <w:sz w:val="16"/>
        </w:rPr>
        <w:t xml:space="preserve"> either litigate or </w:t>
      </w:r>
      <w:r w:rsidRPr="00BC66CB">
        <w:rPr>
          <w:rStyle w:val="StyleUnderline"/>
          <w:highlight w:val="cyan"/>
        </w:rPr>
        <w:t>finance litigation</w:t>
      </w:r>
      <w:r w:rsidRPr="006469E7">
        <w:rPr>
          <w:rStyle w:val="StyleUnderline"/>
        </w:rPr>
        <w:t xml:space="preserve"> of statutory claims on behalf of employees.</w:t>
      </w:r>
      <w:r w:rsidRPr="003A0B50">
        <w:rPr>
          <w:sz w:val="16"/>
        </w:rPr>
        <w:t xml:space="preserve">64 </w:t>
      </w:r>
      <w:r w:rsidRPr="00BC66CB">
        <w:rPr>
          <w:rStyle w:val="Emphasis"/>
          <w:highlight w:val="cyan"/>
        </w:rPr>
        <w:t>However</w:t>
      </w:r>
      <w:r w:rsidRPr="00BC66CB">
        <w:rPr>
          <w:rStyle w:val="StyleUnderline"/>
          <w:highlight w:val="cyan"/>
        </w:rPr>
        <w:t xml:space="preserve">, </w:t>
      </w:r>
      <w:r w:rsidRPr="00BC66CB">
        <w:rPr>
          <w:rStyle w:val="Emphasis"/>
          <w:highlight w:val="cyan"/>
        </w:rPr>
        <w:t>where the union is trying to organize</w:t>
      </w:r>
      <w:r w:rsidRPr="006469E7">
        <w:rPr>
          <w:rStyle w:val="StyleUnderline"/>
        </w:rPr>
        <w:t xml:space="preserve"> the employees, several</w:t>
      </w:r>
      <w:r w:rsidRPr="003A0B50">
        <w:rPr>
          <w:sz w:val="16"/>
        </w:rPr>
        <w:t xml:space="preserve"> federal appellate </w:t>
      </w:r>
      <w:r w:rsidRPr="00BC66CB">
        <w:rPr>
          <w:rStyle w:val="Emphasis"/>
          <w:highlight w:val="cyan"/>
        </w:rPr>
        <w:t>courts</w:t>
      </w:r>
      <w:r w:rsidRPr="003A0B50">
        <w:rPr>
          <w:sz w:val="16"/>
        </w:rPr>
        <w:t xml:space="preserve"> </w:t>
      </w:r>
      <w:r w:rsidRPr="006469E7">
        <w:rPr>
          <w:rStyle w:val="StyleUnderline"/>
        </w:rPr>
        <w:t>have</w:t>
      </w:r>
      <w:r w:rsidRPr="003A0B50">
        <w:rPr>
          <w:sz w:val="16"/>
        </w:rPr>
        <w:t xml:space="preserve"> recently </w:t>
      </w:r>
      <w:r w:rsidRPr="00BC66CB">
        <w:rPr>
          <w:rStyle w:val="StyleUnderline"/>
          <w:highlight w:val="cyan"/>
        </w:rPr>
        <w:t>found</w:t>
      </w:r>
      <w:r w:rsidRPr="006469E7">
        <w:rPr>
          <w:rStyle w:val="StyleUnderline"/>
        </w:rPr>
        <w:t xml:space="preserve"> a union's </w:t>
      </w:r>
      <w:r w:rsidRPr="00BC66CB">
        <w:rPr>
          <w:rStyle w:val="StyleUnderline"/>
          <w:highlight w:val="cyan"/>
        </w:rPr>
        <w:t>provision of legal services</w:t>
      </w:r>
      <w:r w:rsidRPr="006469E7">
        <w:rPr>
          <w:rStyle w:val="StyleUnderline"/>
        </w:rPr>
        <w:t xml:space="preserve"> to employees to be an </w:t>
      </w:r>
      <w:r w:rsidRPr="00BC66CB">
        <w:rPr>
          <w:rStyle w:val="Emphasis"/>
          <w:highlight w:val="cyan"/>
        </w:rPr>
        <w:t>unlawful</w:t>
      </w:r>
      <w:r w:rsidRPr="006469E7">
        <w:rPr>
          <w:rStyle w:val="StyleUnderline"/>
        </w:rPr>
        <w:t xml:space="preserve"> </w:t>
      </w:r>
      <w:r w:rsidRPr="003A0B50">
        <w:rPr>
          <w:sz w:val="16"/>
        </w:rPr>
        <w:t xml:space="preserve">pre-election </w:t>
      </w:r>
      <w:r w:rsidRPr="006469E7">
        <w:rPr>
          <w:rStyle w:val="StyleUnderline"/>
        </w:rPr>
        <w:t>benefit</w:t>
      </w:r>
      <w:r w:rsidRPr="003A0B50">
        <w:rPr>
          <w:sz w:val="16"/>
        </w:rPr>
        <w:t xml:space="preserve"> which warrants setting aside representa65 tion elections won by unions. Where the union is already the majority representative, however, it can assist employees in enforcing their rights. Unions brought over one-third of the cases litigated under the Worker Adjustment and Retraining and Notification Act ("WARN") 66 a significant number since unions represent less than 10% of the private sector work force. 67 While unions can provide significant enforcement assistance, employees without union representation in this era of declining unions have extremely limited enforcement options and resources.</w:t>
      </w:r>
    </w:p>
    <w:p w14:paraId="6552EC60" w14:textId="77777777" w:rsidR="0060647F" w:rsidRDefault="0060647F" w:rsidP="0060647F">
      <w:pPr>
        <w:rPr>
          <w:sz w:val="16"/>
        </w:rPr>
      </w:pPr>
      <w:r w:rsidRPr="00BC66CB">
        <w:rPr>
          <w:rStyle w:val="Emphasis"/>
          <w:sz w:val="28"/>
          <w:highlight w:val="cyan"/>
        </w:rPr>
        <w:t>Employees' claims are often unsuccessful,</w:t>
      </w:r>
      <w:r w:rsidRPr="00BC66CB">
        <w:rPr>
          <w:rStyle w:val="StyleUnderline"/>
          <w:highlight w:val="cyan"/>
        </w:rPr>
        <w:t xml:space="preserve"> </w:t>
      </w:r>
      <w:r w:rsidRPr="00BC66CB">
        <w:rPr>
          <w:rStyle w:val="Emphasis"/>
          <w:highlight w:val="cyan"/>
        </w:rPr>
        <w:t>even when</w:t>
      </w:r>
      <w:r w:rsidRPr="006469E7">
        <w:rPr>
          <w:rStyle w:val="Emphasis"/>
        </w:rPr>
        <w:t xml:space="preserve"> they are </w:t>
      </w:r>
      <w:r w:rsidRPr="00BC66CB">
        <w:rPr>
          <w:rStyle w:val="Emphasis"/>
          <w:highlight w:val="cyan"/>
        </w:rPr>
        <w:t>able to obtain</w:t>
      </w:r>
      <w:r w:rsidRPr="006469E7">
        <w:rPr>
          <w:rStyle w:val="Emphasis"/>
        </w:rPr>
        <w:t xml:space="preserve"> expensive and often elusive legal </w:t>
      </w:r>
      <w:r w:rsidRPr="00BC66CB">
        <w:rPr>
          <w:rStyle w:val="Emphasis"/>
          <w:highlight w:val="cyan"/>
        </w:rPr>
        <w:t>representation</w:t>
      </w:r>
      <w:r w:rsidRPr="006469E7">
        <w:rPr>
          <w:rStyle w:val="StyleUnderline"/>
        </w:rPr>
        <w:t>.</w:t>
      </w:r>
      <w:r w:rsidRPr="003A0B50">
        <w:rPr>
          <w:sz w:val="16"/>
        </w:rPr>
        <w:t xml:space="preserve"> In general, individual plaintiffs fare worse in litigation than corporate plaintiffs. 68 </w:t>
      </w:r>
      <w:r w:rsidRPr="00BC66CB">
        <w:rPr>
          <w:rStyle w:val="Emphasis"/>
          <w:highlight w:val="cyan"/>
        </w:rPr>
        <w:t>Empirical studies</w:t>
      </w:r>
      <w:r w:rsidRPr="006469E7">
        <w:rPr>
          <w:rStyle w:val="StyleUnderline"/>
        </w:rPr>
        <w:t xml:space="preserve"> of employment law claims </w:t>
      </w:r>
      <w:r w:rsidRPr="00BC66CB">
        <w:rPr>
          <w:rStyle w:val="StyleUnderline"/>
          <w:highlight w:val="cyan"/>
        </w:rPr>
        <w:t>show</w:t>
      </w:r>
      <w:r w:rsidRPr="006469E7">
        <w:rPr>
          <w:rStyle w:val="StyleUnderline"/>
        </w:rPr>
        <w:t xml:space="preserve"> that </w:t>
      </w:r>
      <w:r w:rsidRPr="00BC66CB">
        <w:rPr>
          <w:rStyle w:val="Emphasis"/>
          <w:highlight w:val="cyan"/>
        </w:rPr>
        <w:t>plaintiffs have limited success</w:t>
      </w:r>
      <w:r w:rsidRPr="00BC66CB">
        <w:rPr>
          <w:rStyle w:val="StyleUnderline"/>
          <w:highlight w:val="cyan"/>
        </w:rPr>
        <w:t xml:space="preserve"> at </w:t>
      </w:r>
      <w:r w:rsidRPr="00BC66CB">
        <w:rPr>
          <w:rStyle w:val="Emphasis"/>
          <w:sz w:val="28"/>
          <w:highlight w:val="cyan"/>
        </w:rPr>
        <w:t>every level</w:t>
      </w:r>
      <w:r w:rsidRPr="006469E7">
        <w:rPr>
          <w:rStyle w:val="Emphasis"/>
          <w:sz w:val="28"/>
        </w:rPr>
        <w:t xml:space="preserve"> of the process</w:t>
      </w:r>
      <w:r w:rsidRPr="006469E7">
        <w:rPr>
          <w:rStyle w:val="StyleUnderline"/>
        </w:rPr>
        <w:t>.</w:t>
      </w:r>
      <w:r w:rsidRPr="003A0B50">
        <w:rPr>
          <w:sz w:val="16"/>
        </w:rPr>
        <w:t xml:space="preserve"> 69 </w:t>
      </w:r>
      <w:r w:rsidRPr="006469E7">
        <w:rPr>
          <w:rStyle w:val="StyleUnderline"/>
        </w:rPr>
        <w:t xml:space="preserve">Plaintiffs in employment law cases have a </w:t>
      </w:r>
      <w:r w:rsidRPr="00BC66CB">
        <w:rPr>
          <w:rStyle w:val="StyleUnderline"/>
          <w:highlight w:val="cyan"/>
        </w:rPr>
        <w:t>lower</w:t>
      </w:r>
      <w:r w:rsidRPr="006469E7">
        <w:rPr>
          <w:rStyle w:val="StyleUnderline"/>
        </w:rPr>
        <w:t xml:space="preserve"> success rate </w:t>
      </w:r>
      <w:r w:rsidRPr="00BC66CB">
        <w:rPr>
          <w:rStyle w:val="StyleUnderline"/>
          <w:highlight w:val="cyan"/>
        </w:rPr>
        <w:t>than</w:t>
      </w:r>
      <w:r w:rsidRPr="003A0B50">
        <w:rPr>
          <w:sz w:val="16"/>
        </w:rPr>
        <w:t xml:space="preserve"> those in </w:t>
      </w:r>
      <w:r w:rsidRPr="00BC66CB">
        <w:rPr>
          <w:rStyle w:val="Emphasis"/>
          <w:highlight w:val="cyan"/>
        </w:rPr>
        <w:t>insurance</w:t>
      </w:r>
      <w:r w:rsidRPr="003A0B50">
        <w:rPr>
          <w:sz w:val="16"/>
        </w:rPr>
        <w:t xml:space="preserve"> cases </w:t>
      </w:r>
      <w:r w:rsidRPr="00BC66CB">
        <w:rPr>
          <w:rStyle w:val="StyleUnderline"/>
          <w:highlight w:val="cyan"/>
        </w:rPr>
        <w:t>and</w:t>
      </w:r>
      <w:r w:rsidRPr="00BC66CB">
        <w:rPr>
          <w:sz w:val="16"/>
          <w:highlight w:val="cyan"/>
        </w:rPr>
        <w:t xml:space="preserve"> </w:t>
      </w:r>
      <w:r w:rsidRPr="00BC66CB">
        <w:rPr>
          <w:rStyle w:val="Emphasis"/>
          <w:highlight w:val="cyan"/>
        </w:rPr>
        <w:t>personal injury</w:t>
      </w:r>
      <w:r w:rsidRPr="003A0B50">
        <w:rPr>
          <w:sz w:val="16"/>
        </w:rPr>
        <w:t xml:space="preserve"> cases at all levels, including those tried before administrative agencies, juries and judges, and those disposed of by pretrial motion.70 </w:t>
      </w:r>
      <w:r w:rsidRPr="006469E7">
        <w:rPr>
          <w:rStyle w:val="StyleUnderline"/>
        </w:rPr>
        <w:t xml:space="preserve">Plaintiffs' </w:t>
      </w:r>
      <w:r w:rsidRPr="00BC66CB">
        <w:rPr>
          <w:rStyle w:val="StyleUnderline"/>
          <w:highlight w:val="cyan"/>
        </w:rPr>
        <w:t>victories</w:t>
      </w:r>
      <w:r w:rsidRPr="006469E7">
        <w:rPr>
          <w:rStyle w:val="StyleUnderline"/>
        </w:rPr>
        <w:t xml:space="preserve"> in employment discrimination cases are </w:t>
      </w:r>
      <w:r w:rsidRPr="00BC66CB">
        <w:rPr>
          <w:rStyle w:val="Emphasis"/>
          <w:highlight w:val="cyan"/>
        </w:rPr>
        <w:t>reversed</w:t>
      </w:r>
      <w:r w:rsidRPr="006469E7">
        <w:rPr>
          <w:rStyle w:val="Emphasis"/>
        </w:rPr>
        <w:t xml:space="preserve"> far more </w:t>
      </w:r>
      <w:r w:rsidRPr="00BC66CB">
        <w:rPr>
          <w:rStyle w:val="Emphasis"/>
          <w:highlight w:val="cyan"/>
        </w:rPr>
        <w:t>often on appeal</w:t>
      </w:r>
      <w:r w:rsidRPr="006469E7">
        <w:rPr>
          <w:rStyle w:val="StyleUnderline"/>
        </w:rPr>
        <w:t xml:space="preserve"> than those of defendants</w:t>
      </w:r>
      <w:r w:rsidRPr="003A0B50">
        <w:rPr>
          <w:sz w:val="16"/>
        </w:rPr>
        <w:t>, a discrepancy that far exceeds cases in other areas of law.7 1 Data also indicate that lower paid employees are less successful than higher paid employees both in litigation and arbitration, and that lower paid employees have less access to courts.72 While employees have obtained high jury awards, most victorious employees recover relatively small ones.73 Further, a study of California jury verdicts revealed that women and nonwhites fare worse than other plaintiffs in both wrongful discharge cases and employment discrimination cases.74 These data reveal that not only do those who have more resources fare better than those with fewer resources, but also that plaintiffs in employment cases do not succeed at the same rate as plaintiffs in the legal system as a whole, a result that is not likely attributable purely to differences in available resources.</w:t>
      </w:r>
    </w:p>
    <w:p w14:paraId="39430F6B" w14:textId="77777777" w:rsidR="0060647F" w:rsidRPr="003A0B50" w:rsidRDefault="0060647F" w:rsidP="0060647F">
      <w:pPr>
        <w:rPr>
          <w:sz w:val="16"/>
        </w:rPr>
      </w:pPr>
    </w:p>
    <w:p w14:paraId="5CB34EF7" w14:textId="77777777" w:rsidR="0060647F" w:rsidRPr="008166C8" w:rsidRDefault="0060647F" w:rsidP="0060647F">
      <w:pPr>
        <w:rPr>
          <w:sz w:val="16"/>
        </w:rPr>
      </w:pPr>
    </w:p>
    <w:p w14:paraId="65E9446D" w14:textId="77777777" w:rsidR="0060647F" w:rsidRPr="00264232" w:rsidRDefault="0060647F" w:rsidP="0060647F"/>
    <w:p w14:paraId="40F2FC9D" w14:textId="77777777" w:rsidR="0060647F" w:rsidRDefault="0060647F" w:rsidP="0060647F"/>
    <w:p w14:paraId="44D1E5E8" w14:textId="77777777" w:rsidR="0060647F" w:rsidRPr="00E66D24" w:rsidRDefault="0060647F" w:rsidP="0060647F"/>
    <w:p w14:paraId="3A1FD802" w14:textId="77777777" w:rsidR="00116D97" w:rsidRDefault="00116D97"/>
    <w:sectPr w:rsidR="00116D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1A5E34"/>
    <w:multiLevelType w:val="hybridMultilevel"/>
    <w:tmpl w:val="D4BA958A"/>
    <w:lvl w:ilvl="0" w:tplc="1534D9B0">
      <w:start w:val="6"/>
      <w:numFmt w:val="bullet"/>
      <w:lvlText w:val="-"/>
      <w:lvlJc w:val="left"/>
      <w:pPr>
        <w:ind w:left="720" w:hanging="360"/>
      </w:pPr>
      <w:rPr>
        <w:rFonts w:ascii="Georgia" w:eastAsiaTheme="minorEastAsia"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1107782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EB5"/>
    <w:rsid w:val="00007B1B"/>
    <w:rsid w:val="00116D97"/>
    <w:rsid w:val="005F4BC6"/>
    <w:rsid w:val="0060647F"/>
    <w:rsid w:val="00656E2D"/>
    <w:rsid w:val="007759DF"/>
    <w:rsid w:val="00936279"/>
    <w:rsid w:val="00AD2EB5"/>
    <w:rsid w:val="00BD5BD2"/>
    <w:rsid w:val="00EA0EA8"/>
    <w:rsid w:val="00FA2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B607FA-D0A5-4561-A410-6F2FC6853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0647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07B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07B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 Char,Char Char Char Char Char Char Char,Heading 3 Char Char,Char1,Heading 3 Char3,Heading 3 Char4 Char Char,Tag Char Char,Bold Cite,Char1 Char + Left:  2.54 cm,First line:  0 cm,no, Char,n"/>
    <w:basedOn w:val="Normal"/>
    <w:next w:val="Normal"/>
    <w:link w:val="Heading3Char"/>
    <w:uiPriority w:val="2"/>
    <w:qFormat/>
    <w:rsid w:val="00007B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007B1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07B1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D2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07B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7B1B"/>
  </w:style>
  <w:style w:type="character" w:customStyle="1" w:styleId="Heading1Char">
    <w:name w:val="Heading 1 Char"/>
    <w:aliases w:val="Pocket Char"/>
    <w:basedOn w:val="DefaultParagraphFont"/>
    <w:link w:val="Heading1"/>
    <w:rsid w:val="00007B1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07B1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Char Char,Char Char Char Char Char Char Char Char Char,Char Char Char Char Char Char Char Char1,Heading 3 Char Char Char,Char1 Char,Heading 3 Char3 Char,Heading 3 Char4 Char Char Char,Tag Char Char Char,no Char"/>
    <w:basedOn w:val="DefaultParagraphFont"/>
    <w:link w:val="Heading3"/>
    <w:uiPriority w:val="2"/>
    <w:rsid w:val="00007B1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007B1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07B1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D2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EB5"/>
    <w:rPr>
      <w:rFonts w:eastAsiaTheme="majorEastAsia" w:cstheme="majorBidi"/>
      <w:color w:val="272727" w:themeColor="text1" w:themeTint="D8"/>
    </w:rPr>
  </w:style>
  <w:style w:type="paragraph" w:styleId="Title">
    <w:name w:val="Title"/>
    <w:basedOn w:val="Normal"/>
    <w:next w:val="Normal"/>
    <w:link w:val="TitleChar"/>
    <w:uiPriority w:val="10"/>
    <w:qFormat/>
    <w:rsid w:val="00AD2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EB5"/>
    <w:pPr>
      <w:spacing w:before="160"/>
      <w:jc w:val="center"/>
    </w:pPr>
    <w:rPr>
      <w:i/>
      <w:iCs/>
      <w:color w:val="404040" w:themeColor="text1" w:themeTint="BF"/>
    </w:rPr>
  </w:style>
  <w:style w:type="character" w:customStyle="1" w:styleId="QuoteChar">
    <w:name w:val="Quote Char"/>
    <w:basedOn w:val="DefaultParagraphFont"/>
    <w:link w:val="Quote"/>
    <w:uiPriority w:val="29"/>
    <w:rsid w:val="00AD2EB5"/>
    <w:rPr>
      <w:i/>
      <w:iCs/>
      <w:color w:val="404040" w:themeColor="text1" w:themeTint="BF"/>
    </w:rPr>
  </w:style>
  <w:style w:type="paragraph" w:styleId="ListParagraph">
    <w:name w:val="List Paragraph"/>
    <w:aliases w:val="6 font"/>
    <w:basedOn w:val="Normal"/>
    <w:uiPriority w:val="99"/>
    <w:qFormat/>
    <w:rsid w:val="00AD2EB5"/>
    <w:pPr>
      <w:ind w:left="720"/>
      <w:contextualSpacing/>
    </w:pPr>
  </w:style>
  <w:style w:type="character" w:styleId="IntenseEmphasis">
    <w:name w:val="Intense Emphasis"/>
    <w:basedOn w:val="DefaultParagraphFont"/>
    <w:uiPriority w:val="21"/>
    <w:qFormat/>
    <w:rsid w:val="00AD2EB5"/>
    <w:rPr>
      <w:i/>
      <w:iCs/>
      <w:color w:val="0F4761" w:themeColor="accent1" w:themeShade="BF"/>
    </w:rPr>
  </w:style>
  <w:style w:type="paragraph" w:styleId="IntenseQuote">
    <w:name w:val="Intense Quote"/>
    <w:basedOn w:val="Normal"/>
    <w:next w:val="Normal"/>
    <w:link w:val="IntenseQuoteChar"/>
    <w:uiPriority w:val="30"/>
    <w:qFormat/>
    <w:rsid w:val="00AD2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EB5"/>
    <w:rPr>
      <w:i/>
      <w:iCs/>
      <w:color w:val="0F4761" w:themeColor="accent1" w:themeShade="BF"/>
    </w:rPr>
  </w:style>
  <w:style w:type="character" w:styleId="IntenseReference">
    <w:name w:val="Intense Reference"/>
    <w:basedOn w:val="DefaultParagraphFont"/>
    <w:uiPriority w:val="32"/>
    <w:qFormat/>
    <w:rsid w:val="00AD2EB5"/>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007B1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07B1B"/>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07B1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007B1B"/>
    <w:rPr>
      <w:b w:val="0"/>
      <w:sz w:val="22"/>
      <w:u w:val="single"/>
    </w:rPr>
  </w:style>
  <w:style w:type="character" w:styleId="Strong">
    <w:name w:val="Strong"/>
    <w:basedOn w:val="DefaultParagraphFont"/>
    <w:uiPriority w:val="22"/>
    <w:qFormat/>
    <w:rsid w:val="00007B1B"/>
    <w:rPr>
      <w:b/>
      <w:bCs/>
    </w:rPr>
  </w:style>
  <w:style w:type="character" w:styleId="BookTitle">
    <w:name w:val="Book Title"/>
    <w:basedOn w:val="DefaultParagraphFont"/>
    <w:uiPriority w:val="33"/>
    <w:qFormat/>
    <w:rsid w:val="00007B1B"/>
    <w:rPr>
      <w:b/>
      <w:bCs/>
      <w:i/>
      <w:iCs/>
      <w:spacing w:val="5"/>
    </w:rPr>
  </w:style>
  <w:style w:type="numbering" w:styleId="111111">
    <w:name w:val="Outline List 2"/>
    <w:basedOn w:val="NoList"/>
    <w:uiPriority w:val="99"/>
    <w:semiHidden/>
    <w:unhideWhenUsed/>
    <w:rsid w:val="00007B1B"/>
  </w:style>
  <w:style w:type="paragraph" w:styleId="Header">
    <w:name w:val="header"/>
    <w:basedOn w:val="Normal"/>
    <w:link w:val="HeaderChar"/>
    <w:uiPriority w:val="99"/>
    <w:semiHidden/>
    <w:rsid w:val="00007B1B"/>
    <w:pPr>
      <w:tabs>
        <w:tab w:val="center" w:pos="4680"/>
        <w:tab w:val="right" w:pos="9360"/>
      </w:tabs>
    </w:pPr>
  </w:style>
  <w:style w:type="character" w:customStyle="1" w:styleId="HeaderChar">
    <w:name w:val="Header Char"/>
    <w:basedOn w:val="DefaultParagraphFont"/>
    <w:link w:val="Header"/>
    <w:uiPriority w:val="99"/>
    <w:semiHidden/>
    <w:rsid w:val="00007B1B"/>
    <w:rPr>
      <w:rFonts w:ascii="Calibri" w:hAnsi="Calibri" w:cs="Calibri"/>
      <w:kern w:val="0"/>
      <w:sz w:val="22"/>
      <w:szCs w:val="22"/>
      <w14:ligatures w14:val="none"/>
    </w:rPr>
  </w:style>
  <w:style w:type="paragraph" w:styleId="Footer">
    <w:name w:val="footer"/>
    <w:basedOn w:val="Normal"/>
    <w:link w:val="FooterChar"/>
    <w:uiPriority w:val="99"/>
    <w:semiHidden/>
    <w:rsid w:val="00007B1B"/>
    <w:pPr>
      <w:tabs>
        <w:tab w:val="center" w:pos="4680"/>
        <w:tab w:val="right" w:pos="9360"/>
      </w:tabs>
    </w:pPr>
  </w:style>
  <w:style w:type="character" w:customStyle="1" w:styleId="FooterChar">
    <w:name w:val="Footer Char"/>
    <w:basedOn w:val="DefaultParagraphFont"/>
    <w:link w:val="Footer"/>
    <w:uiPriority w:val="99"/>
    <w:semiHidden/>
    <w:rsid w:val="00007B1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07B1B"/>
    <w:pPr>
      <w:spacing w:after="120"/>
    </w:pPr>
  </w:style>
  <w:style w:type="character" w:customStyle="1" w:styleId="BodyTextChar">
    <w:name w:val="Body Text Char"/>
    <w:basedOn w:val="DefaultParagraphFont"/>
    <w:link w:val="BodyText"/>
    <w:uiPriority w:val="99"/>
    <w:semiHidden/>
    <w:rsid w:val="00007B1B"/>
    <w:rPr>
      <w:rFonts w:ascii="Calibri" w:hAnsi="Calibri" w:cs="Calibri"/>
      <w:kern w:val="0"/>
      <w:sz w:val="22"/>
      <w:szCs w:val="22"/>
      <w14:ligatures w14:val="non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CD - Cite,Tag and Ci,ca"/>
    <w:link w:val="NoSpacingChar"/>
    <w:uiPriority w:val="99"/>
    <w:unhideWhenUsed/>
    <w:qFormat/>
    <w:rsid w:val="00007B1B"/>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No Spacing tnr Char,No Spacing311 Char"/>
    <w:basedOn w:val="DefaultParagraphFont"/>
    <w:link w:val="NoSpacing"/>
    <w:uiPriority w:val="99"/>
    <w:rsid w:val="00007B1B"/>
    <w:rPr>
      <w:rFonts w:ascii="Calibri" w:hAnsi="Calibri" w:cs="Calibri"/>
      <w:kern w:val="0"/>
      <w:sz w:val="22"/>
      <w:szCs w:val="22"/>
      <w14:ligatures w14:val="none"/>
    </w:rPr>
  </w:style>
  <w:style w:type="character" w:styleId="Hyperlink">
    <w:name w:val="Hyperlink"/>
    <w:aliases w:val="Small Text Char,Card Format Char,Very Small Text Char,No Spacing8 Char,ClearFormatting Char,Clear Char,DDI Tag Char,Tag Title Char,No Spacing51 Char,No Spacing7 Char,Note Level 2 Char,Note Level 21 Char,No Spacing11211 Char,Tag and Cite Char"/>
    <w:basedOn w:val="DefaultParagraphFont"/>
    <w:link w:val="Heading411"/>
    <w:uiPriority w:val="99"/>
    <w:unhideWhenUsed/>
    <w:rsid w:val="00007B1B"/>
    <w:rPr>
      <w:color w:val="467886" w:themeColor="hyperlink"/>
      <w:u w:val="single"/>
    </w:rPr>
  </w:style>
  <w:style w:type="character" w:styleId="UnresolvedMention">
    <w:name w:val="Unresolved Mention"/>
    <w:basedOn w:val="DefaultParagraphFont"/>
    <w:uiPriority w:val="99"/>
    <w:semiHidden/>
    <w:unhideWhenUsed/>
    <w:rsid w:val="00007B1B"/>
    <w:rPr>
      <w:color w:val="605E5C"/>
      <w:shd w:val="clear" w:color="auto" w:fill="E1DFDD"/>
    </w:rPr>
  </w:style>
  <w:style w:type="paragraph" w:customStyle="1" w:styleId="Undertag">
    <w:name w:val="Undertag"/>
    <w:link w:val="UndertagChar"/>
    <w:autoRedefine/>
    <w:uiPriority w:val="5"/>
    <w:qFormat/>
    <w:rsid w:val="00007B1B"/>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007B1B"/>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007B1B"/>
    <w:rPr>
      <w:color w:val="0A2F41" w:themeColor="accent1" w:themeShade="80"/>
    </w:rPr>
  </w:style>
  <w:style w:type="character" w:customStyle="1" w:styleId="AnalyticChar">
    <w:name w:val="Analytic Char"/>
    <w:basedOn w:val="DefaultParagraphFont"/>
    <w:link w:val="Analytic"/>
    <w:uiPriority w:val="5"/>
    <w:rsid w:val="00007B1B"/>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60647F"/>
    <w:pPr>
      <w:pBdr>
        <w:top w:val="single" w:sz="4" w:space="0" w:color="auto"/>
        <w:left w:val="single" w:sz="4" w:space="0" w:color="auto"/>
        <w:bottom w:val="single" w:sz="4" w:space="0" w:color="auto"/>
        <w:right w:val="single" w:sz="4" w:space="0" w:color="auto"/>
      </w:pBdr>
      <w:spacing w:line="254"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60647F"/>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60647F"/>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rn2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31277</Words>
  <Characters>178279</Characters>
  <Application>Microsoft Office Word</Application>
  <DocSecurity>0</DocSecurity>
  <Lines>1485</Lines>
  <Paragraphs>418</Paragraphs>
  <ScaleCrop>false</ScaleCrop>
  <Company/>
  <LinksUpToDate>false</LinksUpToDate>
  <CharactersWithSpaces>209138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Rayeed Rahman</dc:creator>
  <cp:keywords/>
  <dc:description/>
  <cp:lastModifiedBy>Rayeed Rahman</cp:lastModifiedBy>
  <cp:revision>4</cp:revision>
  <dcterms:created xsi:type="dcterms:W3CDTF">2025-09-07T15:58:00Z</dcterms:created>
  <dcterms:modified xsi:type="dcterms:W3CDTF">2025-09-07T15:59:00Z</dcterms:modified>
</cp:coreProperties>
</file>