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6EA28" w14:textId="7A625BA9" w:rsidR="00A61DF9" w:rsidRDefault="004B23B4" w:rsidP="004B23B4">
      <w:pPr>
        <w:pStyle w:val="Heading1"/>
      </w:pPr>
      <w:r>
        <w:t>Aff Cards – Georgetown R2</w:t>
      </w:r>
    </w:p>
    <w:p w14:paraId="110DF350" w14:textId="77777777" w:rsidR="004B23B4" w:rsidRDefault="004B23B4" w:rsidP="004B23B4">
      <w:pPr>
        <w:pStyle w:val="Heading2"/>
      </w:pPr>
      <w:r>
        <w:t>1AC</w:t>
      </w:r>
    </w:p>
    <w:p w14:paraId="5F3BF2BE" w14:textId="77777777" w:rsidR="004B23B4" w:rsidRDefault="004B23B4" w:rsidP="004B23B4">
      <w:pPr>
        <w:pStyle w:val="Heading3"/>
      </w:pPr>
      <w:r>
        <w:t>Plan</w:t>
      </w:r>
    </w:p>
    <w:p w14:paraId="19DC4316" w14:textId="77777777" w:rsidR="004B23B4" w:rsidRPr="005617CE" w:rsidRDefault="004B23B4" w:rsidP="004B23B4">
      <w:pPr>
        <w:pStyle w:val="Heading4"/>
      </w:pPr>
      <w:r>
        <w:t>The United States Federal Government should substantially strengthen collective bargaining rights for workers via public interest standard interagency antitrust enforcement.</w:t>
      </w:r>
    </w:p>
    <w:p w14:paraId="32065139" w14:textId="77777777" w:rsidR="004B23B4" w:rsidRPr="00DF6A0A" w:rsidRDefault="004B23B4" w:rsidP="004B23B4">
      <w:pPr>
        <w:pStyle w:val="Heading3"/>
      </w:pPr>
      <w:r>
        <w:t>Monopsony Adv</w:t>
      </w:r>
    </w:p>
    <w:p w14:paraId="3766D452" w14:textId="77777777" w:rsidR="004B23B4" w:rsidRPr="0078672D" w:rsidRDefault="004B23B4" w:rsidP="004B23B4">
      <w:pPr>
        <w:pStyle w:val="Heading4"/>
        <w:rPr>
          <w:u w:val="single"/>
        </w:rPr>
      </w:pPr>
      <w:r>
        <w:t xml:space="preserve">Advantage 1 is </w:t>
      </w:r>
      <w:r w:rsidRPr="0078672D">
        <w:rPr>
          <w:u w:val="single"/>
        </w:rPr>
        <w:t>Monopsony</w:t>
      </w:r>
      <w:r>
        <w:rPr>
          <w:u w:val="single"/>
        </w:rPr>
        <w:t>.</w:t>
      </w:r>
    </w:p>
    <w:p w14:paraId="7EEC14BE" w14:textId="77777777" w:rsidR="004B23B4" w:rsidRPr="006508A5" w:rsidRDefault="004B23B4" w:rsidP="004B23B4">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41E4BDC0" w14:textId="77777777" w:rsidR="004B23B4" w:rsidRPr="006508A5" w:rsidRDefault="004B23B4" w:rsidP="004B23B4">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7F504AFC" w14:textId="77777777" w:rsidR="004B23B4" w:rsidRPr="006508A5" w:rsidRDefault="004B23B4" w:rsidP="004B23B4">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AB74FD">
        <w:rPr>
          <w:highlight w:val="green"/>
          <w:u w:val="single"/>
        </w:rPr>
        <w:t>new problem</w:t>
      </w:r>
      <w:r w:rsidRPr="006508A5">
        <w:rPr>
          <w:sz w:val="16"/>
        </w:rPr>
        <w:t xml:space="preserve">, however, may be </w:t>
      </w:r>
      <w:r w:rsidRPr="00AB74FD">
        <w:rPr>
          <w:b/>
          <w:iCs/>
          <w:highlight w:val="green"/>
          <w:u w:val="single"/>
        </w:rPr>
        <w:t>exacerbating</w:t>
      </w:r>
      <w:r w:rsidRPr="006508A5">
        <w:rPr>
          <w:b/>
          <w:iCs/>
          <w:u w:val="single"/>
        </w:rPr>
        <w:t xml:space="preserve"> the </w:t>
      </w:r>
      <w:r w:rsidRPr="00AB74FD">
        <w:rPr>
          <w:b/>
          <w:iCs/>
          <w:highlight w:val="green"/>
          <w:u w:val="single"/>
        </w:rPr>
        <w:t>shortage of nurses</w:t>
      </w:r>
      <w:r w:rsidRPr="00AB74FD">
        <w:rPr>
          <w:highlight w:val="green"/>
          <w:u w:val="single"/>
        </w:rPr>
        <w:t xml:space="preserve">: </w:t>
      </w:r>
      <w:r w:rsidRPr="00AB74FD">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AB74FD">
        <w:rPr>
          <w:b/>
          <w:iCs/>
          <w:highlight w:val="green"/>
          <w:u w:val="single"/>
        </w:rPr>
        <w:t>consolidations</w:t>
      </w:r>
      <w:r w:rsidRPr="006508A5">
        <w:rPr>
          <w:b/>
          <w:iCs/>
          <w:u w:val="single"/>
        </w:rPr>
        <w:t xml:space="preserve"> can serve to </w:t>
      </w:r>
      <w:r w:rsidRPr="00AB74FD">
        <w:rPr>
          <w:b/>
          <w:iCs/>
          <w:highlight w:val="green"/>
          <w:u w:val="single"/>
        </w:rPr>
        <w:t xml:space="preserve">increase employer bargaining power </w:t>
      </w:r>
      <w:r w:rsidRPr="006508A5">
        <w:rPr>
          <w:b/>
          <w:iCs/>
          <w:u w:val="single"/>
        </w:rPr>
        <w:t xml:space="preserve">in the labor market </w:t>
      </w:r>
      <w:r w:rsidRPr="00AB74FD">
        <w:rPr>
          <w:b/>
          <w:iCs/>
          <w:highlight w:val="green"/>
          <w:u w:val="single"/>
        </w:rPr>
        <w:t>and</w:t>
      </w:r>
      <w:r w:rsidRPr="006508A5">
        <w:rPr>
          <w:b/>
          <w:iCs/>
          <w:u w:val="single"/>
        </w:rPr>
        <w:t xml:space="preserve"> allow hospitals to </w:t>
      </w:r>
      <w:r w:rsidRPr="00AB74FD">
        <w:rPr>
          <w:b/>
          <w:iCs/>
          <w:highlight w:val="green"/>
          <w:u w:val="single"/>
        </w:rPr>
        <w:t>squeeze worker</w:t>
      </w:r>
      <w:r w:rsidRPr="006508A5">
        <w:rPr>
          <w:b/>
          <w:iCs/>
          <w:u w:val="single"/>
        </w:rPr>
        <w:t xml:space="preserve"> wage</w:t>
      </w:r>
      <w:r w:rsidRPr="00AB74FD">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46599664" w14:textId="77777777" w:rsidR="004B23B4" w:rsidRPr="006508A5" w:rsidRDefault="004B23B4" w:rsidP="004B23B4">
      <w:pPr>
        <w:spacing w:after="0"/>
        <w:rPr>
          <w:sz w:val="16"/>
        </w:rPr>
      </w:pPr>
      <w:r w:rsidRPr="006508A5">
        <w:rPr>
          <w:sz w:val="16"/>
        </w:rPr>
        <w:t>II. BACKGROUND ON NURSE EMPLOYMENT AND HOSPITAL CONSOLIDATIONS</w:t>
      </w:r>
    </w:p>
    <w:p w14:paraId="75EB4315" w14:textId="77777777" w:rsidR="004B23B4" w:rsidRPr="006508A5" w:rsidRDefault="004B23B4" w:rsidP="004B23B4">
      <w:pPr>
        <w:spacing w:after="0"/>
        <w:rPr>
          <w:sz w:val="16"/>
        </w:rPr>
      </w:pPr>
      <w:r w:rsidRPr="00AB74FD">
        <w:rPr>
          <w:highlight w:val="green"/>
          <w:u w:val="single"/>
        </w:rPr>
        <w:t>Hospitals</w:t>
      </w:r>
      <w:r w:rsidRPr="006508A5">
        <w:rPr>
          <w:u w:val="single"/>
        </w:rPr>
        <w:t xml:space="preserve"> are the primary setting for nursing jobs, </w:t>
      </w:r>
      <w:r w:rsidRPr="00AB74FD">
        <w:rPr>
          <w:highlight w:val="green"/>
          <w:u w:val="single"/>
        </w:rPr>
        <w:t>employ</w:t>
      </w:r>
      <w:r w:rsidRPr="006508A5">
        <w:rPr>
          <w:u w:val="single"/>
        </w:rPr>
        <w:t xml:space="preserve">ing </w:t>
      </w:r>
      <w:r w:rsidRPr="00AB74FD">
        <w:rPr>
          <w:b/>
          <w:iCs/>
          <w:highlight w:val="green"/>
          <w:u w:val="single"/>
        </w:rPr>
        <w:t>55.7 percent</w:t>
      </w:r>
      <w:r w:rsidRPr="00AB74FD">
        <w:rPr>
          <w:highlight w:val="green"/>
          <w:u w:val="single"/>
        </w:rPr>
        <w:t xml:space="preserve"> of </w:t>
      </w:r>
      <w:r w:rsidRPr="006508A5">
        <w:rPr>
          <w:u w:val="single"/>
        </w:rPr>
        <w:t xml:space="preserve">the </w:t>
      </w:r>
      <w:r w:rsidRPr="00AB74FD">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AB74FD">
        <w:rPr>
          <w:highlight w:val="green"/>
          <w:u w:val="single"/>
        </w:rPr>
        <w:t>exposes</w:t>
      </w:r>
      <w:r w:rsidRPr="006508A5">
        <w:rPr>
          <w:u w:val="single"/>
        </w:rPr>
        <w:t xml:space="preserve"> them </w:t>
      </w:r>
      <w:r w:rsidRPr="00AB74FD">
        <w:rPr>
          <w:highlight w:val="green"/>
          <w:u w:val="single"/>
        </w:rPr>
        <w:t>to</w:t>
      </w:r>
      <w:r w:rsidRPr="006508A5">
        <w:rPr>
          <w:u w:val="single"/>
        </w:rPr>
        <w:t xml:space="preserve"> the possibility of </w:t>
      </w:r>
      <w:r w:rsidRPr="00AB74FD">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5D7964C7" w14:textId="77777777" w:rsidR="004B23B4" w:rsidRPr="006508A5" w:rsidRDefault="004B23B4" w:rsidP="004B23B4">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AB74FD">
        <w:rPr>
          <w:highlight w:val="green"/>
          <w:u w:val="single"/>
        </w:rPr>
        <w:t>non-hospital employers</w:t>
      </w:r>
      <w:r w:rsidRPr="006508A5">
        <w:rPr>
          <w:u w:val="single"/>
        </w:rPr>
        <w:t xml:space="preserve"> also hire nurses, hospitals </w:t>
      </w:r>
      <w:r w:rsidRPr="00AB74FD">
        <w:rPr>
          <w:highlight w:val="green"/>
          <w:u w:val="single"/>
        </w:rPr>
        <w:t xml:space="preserve">offer different </w:t>
      </w:r>
      <w:r w:rsidRPr="006508A5">
        <w:rPr>
          <w:u w:val="single"/>
        </w:rPr>
        <w:t xml:space="preserve">caseloads and </w:t>
      </w:r>
      <w:r w:rsidRPr="00AB74FD">
        <w:rPr>
          <w:highlight w:val="green"/>
          <w:u w:val="single"/>
        </w:rPr>
        <w:t>task mixes,</w:t>
      </w:r>
      <w:r w:rsidRPr="006508A5">
        <w:rPr>
          <w:u w:val="single"/>
        </w:rPr>
        <w:t xml:space="preserve"> leading to a </w:t>
      </w:r>
      <w:r w:rsidRPr="00AB74FD">
        <w:rPr>
          <w:highlight w:val="green"/>
          <w:u w:val="single"/>
        </w:rPr>
        <w:t>distinct</w:t>
      </w:r>
      <w:r w:rsidRPr="006508A5">
        <w:rPr>
          <w:u w:val="single"/>
        </w:rPr>
        <w:t xml:space="preserve">ion between the two types of </w:t>
      </w:r>
      <w:r w:rsidRPr="00AB74FD">
        <w:rPr>
          <w:highlight w:val="green"/>
          <w:u w:val="single"/>
        </w:rPr>
        <w:t>jobs. Thus</w:t>
      </w:r>
      <w:r w:rsidRPr="006508A5">
        <w:rPr>
          <w:u w:val="single"/>
        </w:rPr>
        <w:t xml:space="preserve">, hospital </w:t>
      </w:r>
      <w:r w:rsidRPr="00AB74FD">
        <w:rPr>
          <w:highlight w:val="green"/>
          <w:u w:val="single"/>
        </w:rPr>
        <w:t>mergers</w:t>
      </w:r>
      <w:r w:rsidRPr="006508A5">
        <w:rPr>
          <w:u w:val="single"/>
        </w:rPr>
        <w:t xml:space="preserve"> could </w:t>
      </w:r>
      <w:r w:rsidRPr="00AB74FD">
        <w:rPr>
          <w:highlight w:val="green"/>
          <w:u w:val="single"/>
        </w:rPr>
        <w:t>have</w:t>
      </w:r>
      <w:r w:rsidRPr="006508A5">
        <w:rPr>
          <w:u w:val="single"/>
        </w:rPr>
        <w:t xml:space="preserve"> </w:t>
      </w:r>
      <w:r w:rsidRPr="00AB74FD">
        <w:rPr>
          <w:highlight w:val="green"/>
          <w:u w:val="single"/>
        </w:rPr>
        <w:t xml:space="preserve">significant effects on </w:t>
      </w:r>
      <w:r w:rsidRPr="006508A5">
        <w:rPr>
          <w:u w:val="single"/>
        </w:rPr>
        <w:t xml:space="preserve">labor markets, especially the </w:t>
      </w:r>
      <w:r w:rsidRPr="00AB74FD">
        <w:rPr>
          <w:highlight w:val="green"/>
          <w:u w:val="single"/>
        </w:rPr>
        <w:t>market for nurses</w:t>
      </w:r>
      <w:r w:rsidRPr="006508A5">
        <w:rPr>
          <w:u w:val="single"/>
        </w:rPr>
        <w:t>.</w:t>
      </w:r>
    </w:p>
    <w:p w14:paraId="151C12B8" w14:textId="77777777" w:rsidR="004B23B4" w:rsidRPr="006508A5" w:rsidRDefault="004B23B4" w:rsidP="004B23B4">
      <w:pPr>
        <w:spacing w:after="0"/>
        <w:rPr>
          <w:sz w:val="16"/>
        </w:rPr>
      </w:pPr>
      <w:r w:rsidRPr="006508A5">
        <w:rPr>
          <w:sz w:val="16"/>
        </w:rPr>
        <w:t xml:space="preserve">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w:t>
      </w:r>
      <w:proofErr w:type="gramStart"/>
      <w:r w:rsidRPr="006508A5">
        <w:rPr>
          <w:sz w:val="16"/>
        </w:rPr>
        <w:t>a re</w:t>
      </w:r>
      <w:proofErr w:type="gramEnd"/>
      <w:r w:rsidRPr="006508A5">
        <w:rPr>
          <w:sz w:val="16"/>
        </w:rPr>
        <w:t>-branding. Furthermore, more than half of hospitals that join a system are more than 52 miles away from the closest hospital within the same system.11</w:t>
      </w:r>
    </w:p>
    <w:p w14:paraId="7106C9F3" w14:textId="77777777" w:rsidR="004B23B4" w:rsidRPr="006508A5" w:rsidRDefault="004B23B4" w:rsidP="004B23B4">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2C7E5675" w14:textId="77777777" w:rsidR="004B23B4" w:rsidRPr="006508A5" w:rsidRDefault="004B23B4" w:rsidP="004B23B4">
      <w:pPr>
        <w:spacing w:after="0"/>
        <w:rPr>
          <w:sz w:val="16"/>
        </w:rPr>
      </w:pPr>
      <w:r w:rsidRPr="006508A5">
        <w:rPr>
          <w:sz w:val="16"/>
        </w:rPr>
        <w:t>IV. EVIDENCE OF MONOPSONY POWER FOLLOWING HOSPITAL CONSOLIDATIONS</w:t>
      </w:r>
    </w:p>
    <w:p w14:paraId="05C77EA1" w14:textId="77777777" w:rsidR="004B23B4" w:rsidRPr="006508A5" w:rsidRDefault="004B23B4" w:rsidP="004B23B4">
      <w:pPr>
        <w:spacing w:after="0"/>
        <w:rPr>
          <w:sz w:val="16"/>
        </w:rPr>
      </w:pPr>
      <w:r w:rsidRPr="006508A5">
        <w:rPr>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w:t>
      </w:r>
      <w:proofErr w:type="spellStart"/>
      <w:r w:rsidRPr="006508A5">
        <w:rPr>
          <w:sz w:val="16"/>
        </w:rPr>
        <w:t>joinings</w:t>
      </w:r>
      <w:proofErr w:type="spellEnd"/>
      <w:r w:rsidRPr="006508A5">
        <w:rPr>
          <w:sz w:val="16"/>
        </w:rPr>
        <w:t xml:space="preserve"> and on markets that already exhibit a high level of concentration.13</w:t>
      </w:r>
    </w:p>
    <w:p w14:paraId="51519BD6" w14:textId="77777777" w:rsidR="004B23B4" w:rsidRPr="006508A5" w:rsidRDefault="004B23B4" w:rsidP="004B23B4">
      <w:pPr>
        <w:spacing w:after="0"/>
        <w:rPr>
          <w:sz w:val="16"/>
        </w:rPr>
      </w:pPr>
      <w:r w:rsidRPr="006508A5">
        <w:rPr>
          <w:sz w:val="16"/>
        </w:rPr>
        <w:t>Our understanding of the differential effects of consolidation can be especially sharpened by distinguishing the impacts of mergers from “system-</w:t>
      </w:r>
      <w:proofErr w:type="spellStart"/>
      <w:r w:rsidRPr="006508A5">
        <w:rPr>
          <w:sz w:val="16"/>
        </w:rPr>
        <w:t>joinings</w:t>
      </w:r>
      <w:proofErr w:type="spellEnd"/>
      <w:r w:rsidRPr="006508A5">
        <w:rPr>
          <w:sz w:val="16"/>
        </w:rPr>
        <w:t xml:space="preserve">.”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w:t>
      </w:r>
      <w:proofErr w:type="gramStart"/>
      <w:r w:rsidRPr="006508A5">
        <w:rPr>
          <w:sz w:val="16"/>
        </w:rPr>
        <w:t>most clear</w:t>
      </w:r>
      <w:proofErr w:type="gramEnd"/>
      <w:r w:rsidRPr="006508A5">
        <w:rPr>
          <w:sz w:val="16"/>
        </w:rPr>
        <w:t xml:space="preserve"> for mergers, the type of consolidation that is most likely to lead to an increase in market power.</w:t>
      </w:r>
    </w:p>
    <w:p w14:paraId="42D4472B" w14:textId="77777777" w:rsidR="004B23B4" w:rsidRPr="006508A5" w:rsidRDefault="004B23B4" w:rsidP="004B23B4">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64BB2212" w14:textId="77777777" w:rsidR="004B23B4" w:rsidRPr="006508A5" w:rsidRDefault="004B23B4" w:rsidP="004B23B4">
      <w:pPr>
        <w:spacing w:after="0"/>
        <w:rPr>
          <w:sz w:val="16"/>
        </w:rPr>
      </w:pPr>
      <w:r w:rsidRPr="006508A5">
        <w:rPr>
          <w:sz w:val="16"/>
        </w:rPr>
        <w:t>It should be noted that, while these results speak to important effects of hospital consolidations, the net welfare effects of mergers and system-</w:t>
      </w:r>
      <w:proofErr w:type="spellStart"/>
      <w:r w:rsidRPr="006508A5">
        <w:rPr>
          <w:sz w:val="16"/>
        </w:rPr>
        <w:t>joinings</w:t>
      </w:r>
      <w:proofErr w:type="spellEnd"/>
      <w:r w:rsidRPr="006508A5">
        <w:rPr>
          <w:sz w:val="16"/>
        </w:rPr>
        <w:t xml:space="preserve">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w:t>
      </w:r>
      <w:proofErr w:type="gramStart"/>
      <w:r w:rsidRPr="006508A5">
        <w:rPr>
          <w:sz w:val="16"/>
        </w:rPr>
        <w:t>has</w:t>
      </w:r>
      <w:proofErr w:type="gramEnd"/>
      <w:r w:rsidRPr="006508A5">
        <w:rPr>
          <w:sz w:val="16"/>
        </w:rPr>
        <w:t xml:space="preserve"> an impact on patient outcomes is an open question. The existing results show no evidence of consolidation on admissions or number of registered nurses per admission, so it is possible that hospital power in the labor market may not specifically </w:t>
      </w:r>
      <w:proofErr w:type="gramStart"/>
      <w:r w:rsidRPr="006508A5">
        <w:rPr>
          <w:sz w:val="16"/>
        </w:rPr>
        <w:t>impact</w:t>
      </w:r>
      <w:proofErr w:type="gramEnd"/>
      <w:r w:rsidRPr="006508A5">
        <w:rPr>
          <w:sz w:val="16"/>
        </w:rPr>
        <w:t xml:space="preserve"> the patient.</w:t>
      </w:r>
    </w:p>
    <w:p w14:paraId="7A170A7E" w14:textId="77777777" w:rsidR="004B23B4" w:rsidRPr="006508A5" w:rsidRDefault="004B23B4" w:rsidP="004B23B4">
      <w:pPr>
        <w:spacing w:after="0"/>
        <w:rPr>
          <w:sz w:val="16"/>
        </w:rPr>
      </w:pPr>
      <w:r w:rsidRPr="006508A5">
        <w:rPr>
          <w:sz w:val="16"/>
        </w:rPr>
        <w:t>V. UNIONIZATION OF NURSES AND COUNTERVAILING POWER</w:t>
      </w:r>
    </w:p>
    <w:p w14:paraId="60FA6A93" w14:textId="77777777" w:rsidR="004B23B4" w:rsidRPr="006508A5" w:rsidRDefault="004B23B4" w:rsidP="004B23B4">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AB74FD">
        <w:rPr>
          <w:highlight w:val="green"/>
          <w:u w:val="single"/>
        </w:rPr>
        <w:t>Although</w:t>
      </w:r>
      <w:r w:rsidRPr="006508A5">
        <w:rPr>
          <w:u w:val="single"/>
        </w:rPr>
        <w:t xml:space="preserve"> approximately </w:t>
      </w:r>
      <w:r w:rsidRPr="00AB74FD">
        <w:rPr>
          <w:highlight w:val="green"/>
          <w:u w:val="single"/>
        </w:rPr>
        <w:t xml:space="preserve">20 percent </w:t>
      </w:r>
      <w:r w:rsidRPr="006508A5">
        <w:rPr>
          <w:u w:val="single"/>
        </w:rPr>
        <w:t xml:space="preserve">of nurses are </w:t>
      </w:r>
      <w:proofErr w:type="gramStart"/>
      <w:r w:rsidRPr="00AB74FD">
        <w:rPr>
          <w:highlight w:val="green"/>
          <w:u w:val="single"/>
        </w:rPr>
        <w:t>unionized</w:t>
      </w:r>
      <w:r w:rsidRPr="006508A5">
        <w:rPr>
          <w:sz w:val="16"/>
        </w:rPr>
        <w:t>15 —</w:t>
      </w:r>
      <w:proofErr w:type="gramEnd"/>
      <w:r w:rsidRPr="006508A5">
        <w:rPr>
          <w:sz w:val="16"/>
        </w:rPr>
        <w:t xml:space="preserve"> </w:t>
      </w:r>
      <w:r w:rsidRPr="00AB74FD">
        <w:rPr>
          <w:b/>
          <w:iCs/>
          <w:highlight w:val="green"/>
          <w:u w:val="single"/>
        </w:rPr>
        <w:t xml:space="preserve">well above </w:t>
      </w:r>
      <w:r w:rsidRPr="006508A5">
        <w:rPr>
          <w:b/>
          <w:iCs/>
          <w:u w:val="single"/>
        </w:rPr>
        <w:t xml:space="preserve">the national </w:t>
      </w:r>
      <w:r w:rsidRPr="00AB74FD">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AB74FD">
        <w:rPr>
          <w:b/>
          <w:iCs/>
          <w:highlight w:val="green"/>
          <w:u w:val="single"/>
        </w:rPr>
        <w:t xml:space="preserve">wages </w:t>
      </w:r>
      <w:r w:rsidRPr="006508A5">
        <w:rPr>
          <w:b/>
          <w:iCs/>
          <w:u w:val="single"/>
        </w:rPr>
        <w:t xml:space="preserve">of nurses </w:t>
      </w:r>
      <w:r w:rsidRPr="00AB74FD">
        <w:rPr>
          <w:b/>
          <w:iCs/>
          <w:highlight w:val="green"/>
          <w:u w:val="single"/>
        </w:rPr>
        <w:t>decrease as employer competition decreases</w:t>
      </w:r>
      <w:r w:rsidRPr="00AB74FD">
        <w:rPr>
          <w:sz w:val="16"/>
          <w:highlight w:val="green"/>
        </w:rPr>
        <w:t xml:space="preserve">. </w:t>
      </w:r>
      <w:r w:rsidRPr="006508A5">
        <w:rPr>
          <w:sz w:val="16"/>
        </w:rPr>
        <w:t xml:space="preserve">While </w:t>
      </w:r>
      <w:r w:rsidRPr="00AB74FD">
        <w:rPr>
          <w:highlight w:val="green"/>
          <w:u w:val="single"/>
        </w:rPr>
        <w:t>unionization</w:t>
      </w:r>
      <w:r w:rsidRPr="00AB74FD">
        <w:rPr>
          <w:sz w:val="16"/>
          <w:highlight w:val="green"/>
        </w:rPr>
        <w:t xml:space="preserve"> </w:t>
      </w:r>
      <w:r w:rsidRPr="006508A5">
        <w:rPr>
          <w:sz w:val="16"/>
        </w:rPr>
        <w:t xml:space="preserve">may help at the margin, </w:t>
      </w:r>
      <w:r w:rsidRPr="006508A5">
        <w:rPr>
          <w:u w:val="single"/>
        </w:rPr>
        <w:t xml:space="preserve">it </w:t>
      </w:r>
      <w:r w:rsidRPr="00AB74FD">
        <w:rPr>
          <w:b/>
          <w:iCs/>
          <w:highlight w:val="green"/>
          <w:u w:val="single"/>
        </w:rPr>
        <w:t>is not enough</w:t>
      </w:r>
      <w:r w:rsidRPr="006508A5">
        <w:rPr>
          <w:u w:val="single"/>
        </w:rPr>
        <w:t xml:space="preserve"> to eliminate monopsonistic exploitation.</w:t>
      </w:r>
    </w:p>
    <w:p w14:paraId="01D76B56" w14:textId="77777777" w:rsidR="004B23B4" w:rsidRPr="006508A5" w:rsidRDefault="004B23B4" w:rsidP="004B23B4">
      <w:pPr>
        <w:spacing w:after="0"/>
        <w:rPr>
          <w:sz w:val="16"/>
        </w:rPr>
      </w:pPr>
      <w:r w:rsidRPr="006508A5">
        <w:rPr>
          <w:sz w:val="16"/>
        </w:rPr>
        <w:t>VI. POLICY IMPLICATIONS AND CONCLUSION</w:t>
      </w:r>
    </w:p>
    <w:p w14:paraId="403D853A" w14:textId="77777777" w:rsidR="004B23B4" w:rsidRPr="00AB74FD" w:rsidRDefault="004B23B4" w:rsidP="004B23B4">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AB74FD">
        <w:rPr>
          <w:b/>
          <w:iCs/>
          <w:highlight w:val="green"/>
          <w:u w:val="single"/>
        </w:rPr>
        <w:t>the policy approach is</w:t>
      </w:r>
      <w:r w:rsidRPr="006508A5">
        <w:rPr>
          <w:b/>
          <w:iCs/>
          <w:u w:val="single"/>
        </w:rPr>
        <w:t xml:space="preserve"> straightforward: </w:t>
      </w:r>
      <w:proofErr w:type="gramStart"/>
      <w:r w:rsidRPr="006508A5">
        <w:rPr>
          <w:b/>
          <w:iCs/>
          <w:u w:val="single"/>
        </w:rPr>
        <w:t>make</w:t>
      </w:r>
      <w:proofErr w:type="gramEnd"/>
      <w:r w:rsidRPr="006508A5">
        <w:rPr>
          <w:b/>
          <w:iCs/>
          <w:u w:val="single"/>
        </w:rPr>
        <w:t xml:space="preserve"> the labor market for nurses more competitive. One of the most concrete ways to implement this approach involves the </w:t>
      </w:r>
      <w:r w:rsidRPr="00AB74FD">
        <w:rPr>
          <w:b/>
          <w:iCs/>
          <w:highlight w:val="green"/>
          <w:u w:val="single"/>
        </w:rPr>
        <w:t>antitrust response to hospital mergers</w:t>
      </w:r>
      <w:r w:rsidRPr="00AB74FD">
        <w:rPr>
          <w:sz w:val="16"/>
          <w:highlight w:val="green"/>
        </w:rPr>
        <w:t>.</w:t>
      </w:r>
    </w:p>
    <w:p w14:paraId="132CEAC0" w14:textId="77777777" w:rsidR="004B23B4" w:rsidRPr="006508A5" w:rsidRDefault="004B23B4" w:rsidP="004B23B4">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6508A5">
        <w:rPr>
          <w:u w:val="single"/>
        </w:rPr>
        <w:t xml:space="preserve">, little focus is given to the role of monopsony in labor, as opposed to </w:t>
      </w:r>
      <w:proofErr w:type="gramStart"/>
      <w:r w:rsidRPr="006508A5">
        <w:rPr>
          <w:u w:val="single"/>
        </w:rPr>
        <w:t>product,</w:t>
      </w:r>
      <w:proofErr w:type="gramEnd"/>
      <w:r w:rsidRPr="006508A5">
        <w:rPr>
          <w:u w:val="single"/>
        </w:rPr>
        <w:t xml:space="preserve"> markets.</w:t>
      </w:r>
      <w:r w:rsidRPr="006508A5">
        <w:rPr>
          <w:sz w:val="16"/>
        </w:rPr>
        <w:t xml:space="preserve"> As indicated by the results and theory described in this article, there is considerable scope for labor monopsonists to negatively affect welfare.</w:t>
      </w:r>
    </w:p>
    <w:p w14:paraId="3D3688B7" w14:textId="77777777" w:rsidR="004B23B4" w:rsidRPr="006508A5" w:rsidRDefault="004B23B4" w:rsidP="004B23B4">
      <w:pPr>
        <w:spacing w:after="0"/>
        <w:rPr>
          <w:sz w:val="16"/>
        </w:rPr>
      </w:pPr>
      <w:r w:rsidRPr="00AB74FD">
        <w:rPr>
          <w:b/>
          <w:iCs/>
          <w:highlight w:val="green"/>
          <w:u w:val="single"/>
        </w:rPr>
        <w:t>Existing frameworks for</w:t>
      </w:r>
      <w:r w:rsidRPr="006508A5">
        <w:rPr>
          <w:b/>
          <w:iCs/>
          <w:u w:val="single"/>
        </w:rPr>
        <w:t xml:space="preserve"> antitrust </w:t>
      </w:r>
      <w:r w:rsidRPr="00AB74FD">
        <w:rPr>
          <w:b/>
          <w:iCs/>
          <w:highlight w:val="green"/>
          <w:u w:val="single"/>
        </w:rPr>
        <w:t xml:space="preserve">regulation can be </w:t>
      </w:r>
      <w:r w:rsidRPr="006508A5">
        <w:rPr>
          <w:b/>
          <w:iCs/>
          <w:u w:val="single"/>
        </w:rPr>
        <w:t xml:space="preserve">easily </w:t>
      </w:r>
      <w:r w:rsidRPr="00AB74FD">
        <w:rPr>
          <w:b/>
          <w:iCs/>
          <w:highlight w:val="green"/>
          <w:u w:val="single"/>
        </w:rPr>
        <w:t xml:space="preserve">adapted to </w:t>
      </w:r>
      <w:r w:rsidRPr="006508A5">
        <w:rPr>
          <w:b/>
          <w:iCs/>
          <w:u w:val="single"/>
        </w:rPr>
        <w:t xml:space="preserve">approach the issue of </w:t>
      </w:r>
      <w:r w:rsidRPr="00AB74FD">
        <w:rPr>
          <w:b/>
          <w:iCs/>
          <w:highlight w:val="green"/>
          <w:u w:val="single"/>
        </w:rPr>
        <w:t>monopsony in nurse labor markets</w:t>
      </w:r>
      <w:r w:rsidRPr="006508A5">
        <w:rPr>
          <w:u w:val="single"/>
        </w:rPr>
        <w:t>. Antitrust authorities and the merger guidelines use the Herfindahl-Hirschman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70279A76" w14:textId="77777777" w:rsidR="004B23B4" w:rsidRPr="006508A5" w:rsidRDefault="004B23B4" w:rsidP="004B23B4">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in order to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3A5D93BC" w14:textId="77777777" w:rsidR="004B23B4" w:rsidRPr="006508A5" w:rsidRDefault="004B23B4" w:rsidP="004B23B4"/>
    <w:p w14:paraId="32F9584F" w14:textId="77777777" w:rsidR="004B23B4" w:rsidRPr="006508A5" w:rsidRDefault="004B23B4" w:rsidP="004B23B4">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Compelling hospitals to uphold their duty to bargain is key to solve nurse burnout – wages without increased worker voice </w:t>
      </w:r>
      <w:proofErr w:type="gramStart"/>
      <w:r w:rsidRPr="006508A5">
        <w:rPr>
          <w:rFonts w:eastAsiaTheme="majorEastAsia" w:cstheme="majorBidi"/>
          <w:b/>
          <w:iCs/>
          <w:sz w:val="26"/>
        </w:rPr>
        <w:t>is</w:t>
      </w:r>
      <w:proofErr w:type="gramEnd"/>
      <w:r w:rsidRPr="006508A5">
        <w:rPr>
          <w:rFonts w:eastAsiaTheme="majorEastAsia" w:cstheme="majorBidi"/>
          <w:b/>
          <w:iCs/>
          <w:sz w:val="26"/>
        </w:rPr>
        <w:t xml:space="preserve"> insufficient</w:t>
      </w:r>
    </w:p>
    <w:p w14:paraId="22BD8D57" w14:textId="77777777" w:rsidR="004B23B4" w:rsidRPr="006508A5" w:rsidRDefault="004B23B4" w:rsidP="004B23B4">
      <w:pPr>
        <w:spacing w:after="0" w:line="240" w:lineRule="auto"/>
      </w:pPr>
      <w:proofErr w:type="spellStart"/>
      <w:r w:rsidRPr="006508A5">
        <w:rPr>
          <w:b/>
          <w:bCs/>
          <w:sz w:val="26"/>
        </w:rPr>
        <w:t>Stavroulaki</w:t>
      </w:r>
      <w:proofErr w:type="spellEnd"/>
      <w:r w:rsidRPr="006508A5">
        <w:rPr>
          <w:b/>
          <w:bCs/>
          <w:sz w:val="26"/>
        </w:rPr>
        <w:t xml:space="preserve"> </w:t>
      </w:r>
      <w:r w:rsidRPr="006508A5">
        <w:t>20</w:t>
      </w:r>
      <w:r w:rsidRPr="006508A5">
        <w:rPr>
          <w:b/>
          <w:bCs/>
          <w:sz w:val="26"/>
        </w:rPr>
        <w:t>25</w:t>
      </w:r>
      <w:r w:rsidRPr="006508A5">
        <w:t xml:space="preserve"> – Theodosia </w:t>
      </w:r>
      <w:proofErr w:type="spellStart"/>
      <w:r w:rsidRPr="006508A5">
        <w:t>Stavroulaki</w:t>
      </w:r>
      <w:proofErr w:type="spellEnd"/>
      <w:r w:rsidRPr="006508A5">
        <w:t xml:space="preserve"> is Assistant Professor of Law, Saint Louis University School of Law (“The Healing Power of Antitrust,” 119 NW. U. L. REV. 943)</w:t>
      </w:r>
    </w:p>
    <w:p w14:paraId="5CE416C0" w14:textId="77777777" w:rsidR="004B23B4" w:rsidRPr="006508A5" w:rsidRDefault="004B23B4" w:rsidP="004B23B4">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35499CEA" w14:textId="77777777" w:rsidR="004B23B4" w:rsidRPr="006508A5" w:rsidRDefault="004B23B4" w:rsidP="004B23B4">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64159CB0" w14:textId="77777777" w:rsidR="004B23B4" w:rsidRPr="006508A5" w:rsidRDefault="004B23B4" w:rsidP="004B23B4">
      <w:pPr>
        <w:spacing w:after="0" w:line="240" w:lineRule="auto"/>
        <w:rPr>
          <w:sz w:val="16"/>
        </w:rPr>
      </w:pPr>
      <w:r w:rsidRPr="006508A5">
        <w:rPr>
          <w:b/>
          <w:iCs/>
          <w:sz w:val="28"/>
          <w:szCs w:val="28"/>
          <w:u w:val="single"/>
        </w:rPr>
        <w:t xml:space="preserve">But </w:t>
      </w:r>
      <w:r w:rsidRPr="00AB74FD">
        <w:rPr>
          <w:b/>
          <w:iCs/>
          <w:sz w:val="28"/>
          <w:szCs w:val="28"/>
          <w:highlight w:val="green"/>
          <w:u w:val="single"/>
        </w:rPr>
        <w:t xml:space="preserve">increasing wages alone may not fix the problem. Nurses do not leave </w:t>
      </w:r>
      <w:r w:rsidRPr="006508A5">
        <w:rPr>
          <w:b/>
          <w:iCs/>
          <w:sz w:val="28"/>
          <w:szCs w:val="28"/>
          <w:u w:val="single"/>
        </w:rPr>
        <w:t xml:space="preserve">the market </w:t>
      </w:r>
      <w:r w:rsidRPr="00AB74FD">
        <w:rPr>
          <w:b/>
          <w:iCs/>
          <w:sz w:val="28"/>
          <w:szCs w:val="28"/>
          <w:highlight w:val="green"/>
          <w:u w:val="single"/>
        </w:rPr>
        <w:t>solely because they are 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AB74FD">
        <w:rPr>
          <w:highlight w:val="green"/>
          <w:u w:val="single"/>
        </w:rPr>
        <w:t xml:space="preserve">31.5% cited burnout </w:t>
      </w:r>
      <w:r w:rsidRPr="006508A5">
        <w:rPr>
          <w:u w:val="single"/>
        </w:rPr>
        <w:t xml:space="preserve">as the primary reason. Other contributing factors included working in a stressful environment, </w:t>
      </w:r>
      <w:r w:rsidRPr="00AB74FD">
        <w:rPr>
          <w:highlight w:val="green"/>
          <w:u w:val="single"/>
        </w:rPr>
        <w:t>inadequate staffing, increased workloads</w:t>
      </w:r>
      <w:r w:rsidRPr="006508A5">
        <w:rPr>
          <w:u w:val="single"/>
        </w:rPr>
        <w:t xml:space="preserve">, poor </w:t>
      </w:r>
      <w:r w:rsidRPr="00AB74FD">
        <w:rPr>
          <w:highlight w:val="green"/>
          <w:u w:val="single"/>
        </w:rPr>
        <w:t xml:space="preserve">pay, and </w:t>
      </w:r>
      <w:r w:rsidRPr="006508A5">
        <w:rPr>
          <w:u w:val="single"/>
        </w:rPr>
        <w:t xml:space="preserve">a </w:t>
      </w:r>
      <w:r w:rsidRPr="00AB74FD">
        <w:rPr>
          <w:highlight w:val="green"/>
          <w:u w:val="single"/>
        </w:rPr>
        <w:t xml:space="preserve">lack of support </w:t>
      </w:r>
      <w:r w:rsidRPr="006508A5">
        <w:rPr>
          <w:u w:val="single"/>
        </w:rPr>
        <w:t>from leadership.</w:t>
      </w:r>
      <w:r w:rsidRPr="006508A5">
        <w:rPr>
          <w:sz w:val="16"/>
        </w:rPr>
        <w:t>306</w:t>
      </w:r>
    </w:p>
    <w:p w14:paraId="2C290A6B" w14:textId="77777777" w:rsidR="004B23B4" w:rsidRPr="006508A5" w:rsidRDefault="004B23B4" w:rsidP="004B23B4">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3D8175BA" w14:textId="77777777" w:rsidR="004B23B4" w:rsidRPr="006508A5" w:rsidRDefault="004B23B4" w:rsidP="004B23B4">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AB74FD">
        <w:rPr>
          <w:b/>
          <w:iCs/>
          <w:sz w:val="28"/>
          <w:szCs w:val="28"/>
          <w:highlight w:val="green"/>
          <w:u w:val="single"/>
        </w:rPr>
        <w:t xml:space="preserve">harmful effects </w:t>
      </w:r>
      <w:r w:rsidRPr="006508A5">
        <w:rPr>
          <w:b/>
          <w:iCs/>
          <w:sz w:val="28"/>
          <w:szCs w:val="28"/>
          <w:u w:val="single"/>
        </w:rPr>
        <w:t xml:space="preserve">relate </w:t>
      </w:r>
      <w:r w:rsidRPr="00AB74FD">
        <w:rPr>
          <w:b/>
          <w:iCs/>
          <w:sz w:val="28"/>
          <w:szCs w:val="28"/>
          <w:highlight w:val="green"/>
          <w:u w:val="single"/>
        </w:rPr>
        <w:t xml:space="preserve">not only </w:t>
      </w:r>
      <w:r w:rsidRPr="006508A5">
        <w:rPr>
          <w:b/>
          <w:iCs/>
          <w:sz w:val="28"/>
          <w:szCs w:val="28"/>
          <w:u w:val="single"/>
        </w:rPr>
        <w:t xml:space="preserve">to the </w:t>
      </w:r>
      <w:r w:rsidRPr="00AB74FD">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AB74FD">
        <w:rPr>
          <w:b/>
          <w:iCs/>
          <w:sz w:val="28"/>
          <w:szCs w:val="28"/>
          <w:highlight w:val="green"/>
          <w:u w:val="single"/>
        </w:rPr>
        <w:t xml:space="preserve">also strongly correlated with </w:t>
      </w:r>
      <w:r w:rsidRPr="006508A5">
        <w:rPr>
          <w:b/>
          <w:iCs/>
          <w:sz w:val="28"/>
          <w:szCs w:val="28"/>
          <w:u w:val="single"/>
        </w:rPr>
        <w:t xml:space="preserve">the increased </w:t>
      </w:r>
      <w:r w:rsidRPr="00AB74FD">
        <w:rPr>
          <w:b/>
          <w:iCs/>
          <w:sz w:val="28"/>
          <w:szCs w:val="28"/>
          <w:highlight w:val="green"/>
          <w:u w:val="single"/>
        </w:rPr>
        <w:t>consolidation</w:t>
      </w:r>
      <w:r w:rsidRPr="006508A5">
        <w:rPr>
          <w:b/>
          <w:iCs/>
          <w:sz w:val="28"/>
          <w:szCs w:val="28"/>
          <w:u w:val="single"/>
        </w:rPr>
        <w:t xml:space="preserve"> in the hospital industry </w:t>
      </w:r>
      <w:r w:rsidRPr="00AB74FD">
        <w:rPr>
          <w:b/>
          <w:iCs/>
          <w:sz w:val="28"/>
          <w:szCs w:val="28"/>
          <w:highlight w:val="green"/>
          <w:u w:val="single"/>
        </w:rPr>
        <w:t>and</w:t>
      </w:r>
      <w:r w:rsidRPr="006508A5">
        <w:rPr>
          <w:b/>
          <w:iCs/>
          <w:sz w:val="28"/>
          <w:szCs w:val="28"/>
          <w:u w:val="single"/>
        </w:rPr>
        <w:t xml:space="preserve"> the </w:t>
      </w:r>
      <w:r w:rsidRPr="00AB74FD">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dissatisfaction, and heavier workloads.312 In light of these concerns, National Nurses United </w:t>
      </w:r>
      <w:r w:rsidRPr="006508A5">
        <w:rPr>
          <w:u w:val="single"/>
        </w:rPr>
        <w:t>(</w:t>
      </w:r>
      <w:r w:rsidRPr="00AB74FD">
        <w:rPr>
          <w:highlight w:val="green"/>
          <w:u w:val="single"/>
        </w:rPr>
        <w:t>NNU</w:t>
      </w:r>
      <w:r w:rsidRPr="006508A5">
        <w:rPr>
          <w:u w:val="single"/>
        </w:rPr>
        <w:t xml:space="preserve">) recently </w:t>
      </w:r>
      <w:r w:rsidRPr="00AB74FD">
        <w:rPr>
          <w:highlight w:val="green"/>
          <w:u w:val="single"/>
        </w:rPr>
        <w:t>urged</w:t>
      </w:r>
      <w:r w:rsidRPr="006508A5">
        <w:rPr>
          <w:u w:val="single"/>
        </w:rPr>
        <w:t xml:space="preserve"> the FTC and the Department of Justice (the </w:t>
      </w:r>
      <w:r w:rsidRPr="00AB74FD">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w:t>
      </w:r>
      <w:proofErr w:type="spellStart"/>
      <w:r w:rsidRPr="006508A5">
        <w:rPr>
          <w:sz w:val="16"/>
        </w:rPr>
        <w:t>Comsti</w:t>
      </w:r>
      <w:proofErr w:type="spellEnd"/>
      <w:r w:rsidRPr="006508A5">
        <w:rPr>
          <w:sz w:val="16"/>
        </w:rPr>
        <w:t xml:space="preserve"> emphasized the ways in which exercises of market power in the labor market have threatened the health and safety of nurses while also worsening health outcomes for patients.314 </w:t>
      </w:r>
      <w:r w:rsidRPr="00AB74FD">
        <w:rPr>
          <w:highlight w:val="green"/>
          <w:u w:val="single"/>
        </w:rPr>
        <w:t>Hospitals'</w:t>
      </w:r>
      <w:r w:rsidRPr="006508A5">
        <w:rPr>
          <w:u w:val="single"/>
        </w:rPr>
        <w:t xml:space="preserve"> monopoly </w:t>
      </w:r>
      <w:r w:rsidRPr="00AB74FD">
        <w:rPr>
          <w:highlight w:val="green"/>
          <w:u w:val="single"/>
        </w:rPr>
        <w:t>power</w:t>
      </w:r>
      <w:r w:rsidRPr="006508A5">
        <w:rPr>
          <w:u w:val="single"/>
        </w:rPr>
        <w:t xml:space="preserve">, </w:t>
      </w:r>
      <w:proofErr w:type="spellStart"/>
      <w:r w:rsidRPr="006508A5">
        <w:rPr>
          <w:u w:val="single"/>
        </w:rPr>
        <w:t>Comsti</w:t>
      </w:r>
      <w:proofErr w:type="spellEnd"/>
      <w:r w:rsidRPr="006508A5">
        <w:rPr>
          <w:u w:val="single"/>
        </w:rPr>
        <w:t xml:space="preserve"> explained, has reduced access to healthcare services for patients and </w:t>
      </w:r>
      <w:r w:rsidRPr="00AB74FD">
        <w:rPr>
          <w:highlight w:val="green"/>
          <w:u w:val="single"/>
        </w:rPr>
        <w:t>has</w:t>
      </w:r>
      <w:r w:rsidRPr="006508A5">
        <w:rPr>
          <w:u w:val="single"/>
        </w:rPr>
        <w:t xml:space="preserve"> "</w:t>
      </w:r>
      <w:proofErr w:type="spellStart"/>
      <w:r w:rsidRPr="006508A5">
        <w:rPr>
          <w:u w:val="single"/>
        </w:rPr>
        <w:t>depresse</w:t>
      </w:r>
      <w:proofErr w:type="spellEnd"/>
      <w:r w:rsidRPr="006508A5">
        <w:rPr>
          <w:u w:val="single"/>
        </w:rPr>
        <w:t xml:space="preserve">[d] wages and </w:t>
      </w:r>
      <w:r w:rsidRPr="00AB74FD">
        <w:rPr>
          <w:b/>
          <w:iCs/>
          <w:highlight w:val="green"/>
          <w:u w:val="single"/>
        </w:rPr>
        <w:t>dilute[d] the power of workers to advocate for better working conditions and patient safety</w:t>
      </w:r>
      <w:r w:rsidRPr="006508A5">
        <w:rPr>
          <w:b/>
          <w:iCs/>
          <w:u w:val="single"/>
        </w:rPr>
        <w:t>."</w:t>
      </w:r>
      <w:r w:rsidRPr="006508A5">
        <w:rPr>
          <w:sz w:val="16"/>
        </w:rPr>
        <w:t>315</w:t>
      </w:r>
    </w:p>
    <w:p w14:paraId="2A8E25A8" w14:textId="77777777" w:rsidR="004B23B4" w:rsidRPr="006508A5" w:rsidRDefault="004B23B4" w:rsidP="004B23B4">
      <w:pPr>
        <w:spacing w:after="0" w:line="240" w:lineRule="auto"/>
        <w:rPr>
          <w:sz w:val="16"/>
        </w:rPr>
      </w:pPr>
    </w:p>
    <w:p w14:paraId="2A4763A4" w14:textId="77777777" w:rsidR="004B23B4" w:rsidRPr="006508A5" w:rsidRDefault="004B23B4" w:rsidP="004B23B4">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0FC65A9B" w14:textId="77777777" w:rsidR="004B23B4" w:rsidRPr="006508A5" w:rsidRDefault="004B23B4" w:rsidP="004B23B4">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478E9F7C" w14:textId="77777777" w:rsidR="004B23B4" w:rsidRPr="006508A5" w:rsidRDefault="004B23B4" w:rsidP="004B23B4">
      <w:pPr>
        <w:spacing w:after="0"/>
        <w:rPr>
          <w:sz w:val="16"/>
        </w:rPr>
      </w:pPr>
      <w:r w:rsidRPr="006508A5">
        <w:rPr>
          <w:u w:val="single"/>
        </w:rPr>
        <w:t xml:space="preserve">The </w:t>
      </w:r>
      <w:r w:rsidRPr="00AB74FD">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AB74FD">
        <w:rPr>
          <w:highlight w:val="green"/>
          <w:u w:val="single"/>
        </w:rPr>
        <w:t xml:space="preserve">an </w:t>
      </w:r>
      <w:r w:rsidRPr="00AB74FD">
        <w:rPr>
          <w:b/>
          <w:iCs/>
          <w:highlight w:val="green"/>
          <w:u w:val="single"/>
        </w:rPr>
        <w:t>imminent threat</w:t>
      </w:r>
      <w:r w:rsidRPr="006508A5">
        <w:rPr>
          <w:u w:val="single"/>
        </w:rPr>
        <w:t xml:space="preserve"> to the nation's health security</w:t>
      </w:r>
      <w:r w:rsidRPr="006508A5">
        <w:rPr>
          <w:sz w:val="16"/>
        </w:rPr>
        <w:t xml:space="preserve">. The </w:t>
      </w:r>
      <w:r w:rsidRPr="00AB74FD">
        <w:rPr>
          <w:highlight w:val="green"/>
          <w:u w:val="single"/>
        </w:rPr>
        <w:t>COVID</w:t>
      </w:r>
      <w:r w:rsidRPr="006508A5">
        <w:rPr>
          <w:u w:val="single"/>
        </w:rPr>
        <w:t>-19</w:t>
      </w:r>
      <w:r w:rsidRPr="006508A5">
        <w:rPr>
          <w:sz w:val="16"/>
        </w:rPr>
        <w:t xml:space="preserve"> pandemic has </w:t>
      </w:r>
      <w:r w:rsidRPr="00AB74FD">
        <w:rPr>
          <w:highlight w:val="green"/>
          <w:u w:val="single"/>
        </w:rPr>
        <w:t>exposed</w:t>
      </w:r>
      <w:r w:rsidRPr="006508A5">
        <w:rPr>
          <w:u w:val="single"/>
        </w:rPr>
        <w:t xml:space="preserve"> a range of perversities related to the </w:t>
      </w:r>
      <w:r w:rsidRPr="00AB74FD">
        <w:rPr>
          <w:highlight w:val="green"/>
          <w:u w:val="single"/>
        </w:rPr>
        <w:t>nursing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AB74FD">
        <w:rPr>
          <w:highlight w:val="green"/>
          <w:u w:val="single"/>
        </w:rPr>
        <w:t>leading to</w:t>
      </w:r>
      <w:r w:rsidRPr="006508A5">
        <w:rPr>
          <w:sz w:val="16"/>
        </w:rPr>
        <w:t xml:space="preserve"> physical and mental exhaustion, </w:t>
      </w:r>
      <w:r w:rsidRPr="00AB74FD">
        <w:rPr>
          <w:b/>
          <w:iCs/>
          <w:highlight w:val="green"/>
          <w:u w:val="single"/>
        </w:rPr>
        <w:t>lack of trust</w:t>
      </w:r>
      <w:r w:rsidRPr="006508A5">
        <w:rPr>
          <w:b/>
          <w:iCs/>
          <w:u w:val="single"/>
        </w:rPr>
        <w:t xml:space="preserve"> </w:t>
      </w:r>
      <w:r w:rsidRPr="006508A5">
        <w:rPr>
          <w:u w:val="single"/>
        </w:rPr>
        <w:t xml:space="preserve">and </w:t>
      </w:r>
      <w:r w:rsidRPr="00AB74FD">
        <w:rPr>
          <w:highlight w:val="green"/>
          <w:u w:val="single"/>
        </w:rPr>
        <w:t xml:space="preserve">perceptions of </w:t>
      </w:r>
      <w:r w:rsidRPr="00AB74FD">
        <w:rPr>
          <w:b/>
          <w:iCs/>
          <w:highlight w:val="green"/>
          <w:u w:val="single"/>
        </w:rPr>
        <w:t>betrayal</w:t>
      </w:r>
      <w:r w:rsidRPr="00AB74FD">
        <w:rPr>
          <w:highlight w:val="green"/>
          <w:u w:val="single"/>
        </w:rPr>
        <w:t xml:space="preserve"> </w:t>
      </w:r>
      <w:r w:rsidRPr="006508A5">
        <w:rPr>
          <w:u w:val="single"/>
        </w:rPr>
        <w:t xml:space="preserve">by hospital leaders, </w:t>
      </w:r>
      <w:r w:rsidRPr="00AB74FD">
        <w:rPr>
          <w:highlight w:val="green"/>
          <w:u w:val="single"/>
        </w:rPr>
        <w:t xml:space="preserve">and </w:t>
      </w:r>
      <w:r w:rsidRPr="006508A5">
        <w:rPr>
          <w:u w:val="single"/>
        </w:rPr>
        <w:t xml:space="preserve">moral injury and </w:t>
      </w:r>
      <w:r w:rsidRPr="00AB74FD">
        <w:rPr>
          <w:b/>
          <w:iCs/>
          <w:highlight w:val="green"/>
          <w:u w:val="single"/>
        </w:rPr>
        <w:t>burnout</w:t>
      </w:r>
      <w:r w:rsidRPr="00AB74FD">
        <w:rPr>
          <w:highlight w:val="green"/>
          <w:u w:val="single"/>
        </w:rPr>
        <w:t>. Nurses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AB74FD">
        <w:rPr>
          <w:highlight w:val="green"/>
          <w:u w:val="single"/>
        </w:rPr>
        <w:t xml:space="preserve">respond to health security threats, including </w:t>
      </w:r>
      <w:r w:rsidRPr="00AB74FD">
        <w:rPr>
          <w:b/>
          <w:iCs/>
          <w:highlight w:val="green"/>
          <w:u w:val="single"/>
        </w:rPr>
        <w:t>pandemics</w:t>
      </w:r>
      <w:r w:rsidRPr="006508A5">
        <w:rPr>
          <w:u w:val="single"/>
        </w:rPr>
        <w:t xml:space="preserve">, </w:t>
      </w:r>
      <w:r w:rsidRPr="006508A5">
        <w:rPr>
          <w:b/>
          <w:iCs/>
          <w:u w:val="single"/>
        </w:rPr>
        <w:t xml:space="preserve">natural </w:t>
      </w:r>
      <w:r w:rsidRPr="00AB74FD">
        <w:rPr>
          <w:b/>
          <w:iCs/>
          <w:highlight w:val="green"/>
          <w:u w:val="single"/>
        </w:rPr>
        <w:t>disasters</w:t>
      </w:r>
      <w:r w:rsidRPr="00AB74FD">
        <w:rPr>
          <w:highlight w:val="green"/>
          <w:u w:val="single"/>
        </w:rPr>
        <w:t xml:space="preserve">, and </w:t>
      </w:r>
      <w:r w:rsidRPr="006508A5">
        <w:rPr>
          <w:b/>
          <w:iCs/>
          <w:u w:val="single"/>
        </w:rPr>
        <w:t xml:space="preserve">other </w:t>
      </w:r>
      <w:r w:rsidRPr="00AB74FD">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45893435" w14:textId="77777777" w:rsidR="004B23B4" w:rsidRPr="006508A5" w:rsidRDefault="004B23B4" w:rsidP="004B23B4">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AB74FD">
        <w:rPr>
          <w:sz w:val="16"/>
          <w:highlight w:val="green"/>
        </w:rPr>
        <w:t xml:space="preserve">, </w:t>
      </w:r>
      <w:r w:rsidRPr="00AB74FD">
        <w:rPr>
          <w:highlight w:val="green"/>
          <w:u w:val="single"/>
        </w:rPr>
        <w:t xml:space="preserve">nurses contribute to public health </w:t>
      </w:r>
      <w:r w:rsidRPr="006508A5">
        <w:rPr>
          <w:u w:val="single"/>
        </w:rPr>
        <w:t xml:space="preserve">practice </w:t>
      </w:r>
      <w:r w:rsidRPr="00AB74FD">
        <w:rPr>
          <w:highlight w:val="green"/>
          <w:u w:val="single"/>
        </w:rPr>
        <w:t>by</w:t>
      </w:r>
      <w:r w:rsidRPr="006508A5">
        <w:rPr>
          <w:u w:val="single"/>
        </w:rPr>
        <w:t xml:space="preserve"> dispensing and administering medical countermeasures,</w:t>
      </w:r>
      <w:r w:rsidRPr="006508A5">
        <w:rPr>
          <w:sz w:val="16"/>
        </w:rPr>
        <w:t xml:space="preserve"> </w:t>
      </w:r>
      <w:r w:rsidRPr="00AB74FD">
        <w:rPr>
          <w:b/>
          <w:iCs/>
          <w:highlight w:val="green"/>
          <w:u w:val="single"/>
        </w:rPr>
        <w:t>implementing 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AB74FD">
        <w:rPr>
          <w:highlight w:val="green"/>
          <w:u w:val="single"/>
        </w:rPr>
        <w:t xml:space="preserve">resignations leaves the US </w:t>
      </w:r>
      <w:r w:rsidRPr="006508A5">
        <w:rPr>
          <w:u w:val="single"/>
        </w:rPr>
        <w:t xml:space="preserve">health system </w:t>
      </w:r>
      <w:r w:rsidRPr="00AB74FD">
        <w:rPr>
          <w:highlight w:val="green"/>
          <w:u w:val="single"/>
        </w:rPr>
        <w:t xml:space="preserve">more vulnerable to </w:t>
      </w:r>
      <w:r w:rsidRPr="00AB74FD">
        <w:rPr>
          <w:b/>
          <w:iCs/>
          <w:highlight w:val="green"/>
          <w:u w:val="single"/>
        </w:rPr>
        <w:t>future pandemics</w:t>
      </w:r>
      <w:r w:rsidRPr="00AB74FD">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AB74FD">
        <w:rPr>
          <w:highlight w:val="green"/>
          <w:u w:val="single"/>
        </w:rPr>
        <w:t xml:space="preserve">likelihood </w:t>
      </w:r>
      <w:r w:rsidRPr="006508A5">
        <w:rPr>
          <w:u w:val="single"/>
        </w:rPr>
        <w:t xml:space="preserve">of these events is </w:t>
      </w:r>
      <w:r w:rsidRPr="00AB74FD">
        <w:rPr>
          <w:highlight w:val="green"/>
          <w:u w:val="single"/>
        </w:rPr>
        <w:t xml:space="preserve">increasing due to climate change, increased </w:t>
      </w:r>
      <w:r w:rsidRPr="006508A5">
        <w:rPr>
          <w:u w:val="single"/>
        </w:rPr>
        <w:t xml:space="preserve">interaction at the </w:t>
      </w:r>
      <w:r w:rsidRPr="00AB74FD">
        <w:rPr>
          <w:highlight w:val="green"/>
          <w:u w:val="single"/>
        </w:rPr>
        <w:t>human–animal interface</w:t>
      </w:r>
      <w:r w:rsidRPr="006508A5">
        <w:rPr>
          <w:u w:val="single"/>
        </w:rPr>
        <w:t xml:space="preserve">, the ease of </w:t>
      </w:r>
      <w:r w:rsidRPr="00AB74FD">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3BA4BF21" w14:textId="77777777" w:rsidR="004B23B4" w:rsidRPr="006508A5" w:rsidRDefault="004B23B4" w:rsidP="004B23B4">
      <w:pPr>
        <w:spacing w:after="0"/>
        <w:rPr>
          <w:sz w:val="16"/>
        </w:rPr>
      </w:pPr>
      <w:r w:rsidRPr="00AB74FD">
        <w:rPr>
          <w:highlight w:val="green"/>
          <w:u w:val="single"/>
        </w:rPr>
        <w:t>It is critical to</w:t>
      </w:r>
      <w:r w:rsidRPr="00AB74FD">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AB74FD">
        <w:rPr>
          <w:b/>
          <w:iCs/>
          <w:highlight w:val="green"/>
          <w:u w:val="single"/>
        </w:rPr>
        <w:t>strengthen</w:t>
      </w:r>
      <w:r w:rsidRPr="006508A5">
        <w:rPr>
          <w:b/>
          <w:iCs/>
          <w:u w:val="single"/>
        </w:rPr>
        <w:t xml:space="preserve"> </w:t>
      </w:r>
      <w:r w:rsidRPr="006508A5">
        <w:rPr>
          <w:u w:val="single"/>
        </w:rPr>
        <w:t xml:space="preserve">our nation's </w:t>
      </w:r>
      <w:r w:rsidRPr="00AB74FD">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3A4521B7" w14:textId="77777777" w:rsidR="004B23B4" w:rsidRPr="006508A5" w:rsidRDefault="004B23B4" w:rsidP="004B23B4">
      <w:pPr>
        <w:spacing w:after="0"/>
        <w:rPr>
          <w:sz w:val="16"/>
        </w:rPr>
      </w:pPr>
    </w:p>
    <w:p w14:paraId="092B4353" w14:textId="77777777" w:rsidR="004B23B4" w:rsidRPr="006508A5" w:rsidRDefault="004B23B4" w:rsidP="004B23B4">
      <w:pPr>
        <w:keepNext/>
        <w:keepLines/>
        <w:spacing w:after="0"/>
        <w:outlineLvl w:val="3"/>
        <w:rPr>
          <w:rFonts w:eastAsiaTheme="majorEastAsia" w:cstheme="majorBidi"/>
          <w:b/>
          <w:iCs/>
          <w:sz w:val="26"/>
        </w:rPr>
      </w:pPr>
      <w:r w:rsidRPr="006508A5">
        <w:rPr>
          <w:rFonts w:eastAsiaTheme="majorEastAsia" w:cstheme="majorBidi"/>
          <w:b/>
          <w:iCs/>
          <w:sz w:val="26"/>
        </w:rPr>
        <w:t>Response key to prevent extinction</w:t>
      </w:r>
    </w:p>
    <w:p w14:paraId="5BC27276" w14:textId="77777777" w:rsidR="004B23B4" w:rsidRPr="006508A5" w:rsidRDefault="004B23B4" w:rsidP="004B23B4">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4DADF242" w14:textId="77777777" w:rsidR="004B23B4" w:rsidRPr="006508A5" w:rsidRDefault="004B23B4" w:rsidP="004B23B4">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AB74FD">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AB74FD">
        <w:rPr>
          <w:highlight w:val="green"/>
          <w:u w:val="single"/>
        </w:rPr>
        <w:t xml:space="preserve">could threaten </w:t>
      </w:r>
      <w:r w:rsidRPr="00AB74FD">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w:t>
      </w:r>
      <w:proofErr w:type="gramStart"/>
      <w:r w:rsidRPr="006508A5">
        <w:rPr>
          <w:sz w:val="16"/>
        </w:rPr>
        <w:t>they</w:t>
      </w:r>
      <w:proofErr w:type="gramEnd"/>
      <w:r w:rsidRPr="006508A5">
        <w:rPr>
          <w:sz w:val="16"/>
        </w:rPr>
        <w:t xml:space="preserve"> define as</w:t>
      </w:r>
    </w:p>
    <w:p w14:paraId="25339C34" w14:textId="77777777" w:rsidR="004B23B4" w:rsidRPr="006508A5" w:rsidRDefault="004B23B4" w:rsidP="004B23B4">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AB74FD">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47FC42A5" w14:textId="77777777" w:rsidR="004B23B4" w:rsidRPr="006508A5" w:rsidRDefault="004B23B4" w:rsidP="004B23B4">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33957FEB" w14:textId="77777777" w:rsidR="004B23B4" w:rsidRPr="006508A5" w:rsidRDefault="004B23B4" w:rsidP="004B23B4">
      <w:pPr>
        <w:spacing w:after="0"/>
        <w:rPr>
          <w:sz w:val="16"/>
        </w:rPr>
      </w:pPr>
      <w:r w:rsidRPr="006508A5">
        <w:rPr>
          <w:u w:val="single"/>
        </w:rPr>
        <w:t xml:space="preserve">Many facets of </w:t>
      </w:r>
      <w:r w:rsidRPr="00AB74FD">
        <w:rPr>
          <w:highlight w:val="green"/>
          <w:u w:val="single"/>
        </w:rPr>
        <w:t>modern life</w:t>
      </w:r>
      <w:r w:rsidRPr="006508A5">
        <w:rPr>
          <w:u w:val="single"/>
        </w:rPr>
        <w:t xml:space="preserve"> further </w:t>
      </w:r>
      <w:r w:rsidRPr="00AB74FD">
        <w:rPr>
          <w:b/>
          <w:iCs/>
          <w:highlight w:val="green"/>
          <w:u w:val="single"/>
        </w:rPr>
        <w:t>increase</w:t>
      </w:r>
      <w:r w:rsidRPr="006508A5">
        <w:rPr>
          <w:u w:val="single"/>
        </w:rPr>
        <w:t xml:space="preserve"> a </w:t>
      </w:r>
      <w:r w:rsidRPr="00AB74FD">
        <w:rPr>
          <w:b/>
          <w:iCs/>
          <w:highlight w:val="green"/>
          <w:u w:val="single"/>
        </w:rPr>
        <w:t>pandemic’s</w:t>
      </w:r>
      <w:r w:rsidRPr="006508A5">
        <w:rPr>
          <w:u w:val="single"/>
        </w:rPr>
        <w:t xml:space="preserve"> </w:t>
      </w:r>
      <w:r w:rsidRPr="006508A5">
        <w:rPr>
          <w:b/>
          <w:iCs/>
          <w:u w:val="single"/>
        </w:rPr>
        <w:t xml:space="preserve">possible </w:t>
      </w:r>
      <w:r w:rsidRPr="00AB74FD">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AB74FD">
        <w:rPr>
          <w:b/>
          <w:iCs/>
          <w:highlight w:val="green"/>
          <w:u w:val="single"/>
        </w:rPr>
        <w:t>climate change</w:t>
      </w:r>
      <w:r w:rsidRPr="00AB74FD">
        <w:rPr>
          <w:highlight w:val="green"/>
          <w:u w:val="single"/>
        </w:rPr>
        <w:t xml:space="preserve"> increase</w:t>
      </w:r>
      <w:r w:rsidRPr="006508A5">
        <w:rPr>
          <w:u w:val="single"/>
        </w:rPr>
        <w:t xml:space="preserve"> the </w:t>
      </w:r>
      <w:r w:rsidRPr="00AB74FD">
        <w:rPr>
          <w:highlight w:val="green"/>
          <w:u w:val="single"/>
        </w:rPr>
        <w:t xml:space="preserve">likelihood of </w:t>
      </w:r>
      <w:r w:rsidRPr="00AB74FD">
        <w:rPr>
          <w:b/>
          <w:iCs/>
          <w:highlight w:val="green"/>
          <w:u w:val="single"/>
        </w:rPr>
        <w:t>zoonotic</w:t>
      </w:r>
      <w:r w:rsidRPr="006508A5">
        <w:rPr>
          <w:b/>
          <w:iCs/>
          <w:u w:val="single"/>
        </w:rPr>
        <w:t xml:space="preserve"> </w:t>
      </w:r>
      <w:r w:rsidRPr="00AB74FD">
        <w:rPr>
          <w:b/>
          <w:iCs/>
          <w:highlight w:val="green"/>
          <w:u w:val="single"/>
        </w:rPr>
        <w:t>transmission</w:t>
      </w:r>
      <w:r w:rsidRPr="006508A5">
        <w:rPr>
          <w:u w:val="single"/>
        </w:rPr>
        <w:t xml:space="preserve"> of pathogens from animals to humans</w:t>
      </w:r>
      <w:r w:rsidRPr="006508A5">
        <w:rPr>
          <w:sz w:val="16"/>
        </w:rPr>
        <w:t xml:space="preserve">. The </w:t>
      </w:r>
      <w:r w:rsidRPr="00AB74FD">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AB74FD">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AB74FD">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w:t>
      </w:r>
      <w:proofErr w:type="gramStart"/>
      <w:r w:rsidRPr="006508A5">
        <w:rPr>
          <w:u w:val="single"/>
        </w:rPr>
        <w:t xml:space="preserve">trigger </w:t>
      </w:r>
      <w:r w:rsidRPr="006508A5">
        <w:rPr>
          <w:b/>
          <w:iCs/>
          <w:u w:val="single"/>
        </w:rPr>
        <w:t>pathogenic mutations</w:t>
      </w:r>
      <w:r w:rsidRPr="006508A5">
        <w:rPr>
          <w:u w:val="single"/>
        </w:rPr>
        <w:t xml:space="preserve"> in</w:t>
      </w:r>
      <w:proofErr w:type="gramEnd"/>
      <w:r w:rsidRPr="006508A5">
        <w:rPr>
          <w:u w:val="single"/>
        </w:rPr>
        <w:t xml:space="preserve">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09593B42" w14:textId="77777777" w:rsidR="004B23B4" w:rsidRPr="006508A5" w:rsidRDefault="004B23B4" w:rsidP="004B23B4">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xml:space="preserve">.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6508A5">
        <w:rPr>
          <w:sz w:val="16"/>
        </w:rPr>
        <w:t>pandrug</w:t>
      </w:r>
      <w:proofErr w:type="spellEnd"/>
      <w:r w:rsidRPr="006508A5">
        <w:rPr>
          <w:sz w:val="16"/>
        </w:rPr>
        <w:t>-resistant which have no known susceptibility to any antimicrobial agents (</w:t>
      </w:r>
      <w:proofErr w:type="spellStart"/>
      <w:r w:rsidRPr="006508A5">
        <w:rPr>
          <w:sz w:val="16"/>
        </w:rPr>
        <w:t>Magiorakos</w:t>
      </w:r>
      <w:proofErr w:type="spellEnd"/>
      <w:r w:rsidRPr="006508A5">
        <w:rPr>
          <w:sz w:val="16"/>
        </w:rPr>
        <w:t xml:space="preserve"> et al. 2012).</w:t>
      </w:r>
    </w:p>
    <w:p w14:paraId="3F430122" w14:textId="77777777" w:rsidR="004B23B4" w:rsidRPr="006508A5" w:rsidRDefault="004B23B4" w:rsidP="004B23B4">
      <w:pPr>
        <w:spacing w:after="0"/>
        <w:rPr>
          <w:sz w:val="16"/>
        </w:rPr>
      </w:pPr>
      <w:r w:rsidRPr="006508A5">
        <w:rPr>
          <w:sz w:val="16"/>
        </w:rPr>
        <w:t xml:space="preserve">The </w:t>
      </w:r>
      <w:r w:rsidRPr="00AB74FD">
        <w:rPr>
          <w:highlight w:val="green"/>
          <w:u w:val="single"/>
        </w:rPr>
        <w:t>potential risk</w:t>
      </w:r>
      <w:r w:rsidRPr="006508A5">
        <w:rPr>
          <w:u w:val="single"/>
        </w:rPr>
        <w:t xml:space="preserve"> from superbugs </w:t>
      </w:r>
      <w:r w:rsidRPr="00AB74FD">
        <w:rPr>
          <w:highlight w:val="green"/>
          <w:u w:val="single"/>
        </w:rPr>
        <w:t xml:space="preserve">is </w:t>
      </w:r>
      <w:r w:rsidRPr="00AB74FD">
        <w:rPr>
          <w:b/>
          <w:iCs/>
          <w:highlight w:val="green"/>
          <w:u w:val="single"/>
        </w:rPr>
        <w:t>grave</w:t>
      </w:r>
      <w:r w:rsidRPr="006508A5">
        <w:rPr>
          <w:sz w:val="16"/>
        </w:rPr>
        <w:t>. The general director of the WHO described it as being a “</w:t>
      </w:r>
      <w:r w:rsidRPr="00AB74FD">
        <w:rPr>
          <w:b/>
          <w:iCs/>
          <w:highlight w:val="green"/>
          <w:u w:val="single"/>
        </w:rPr>
        <w:t>fundamental threat</w:t>
      </w:r>
      <w:r w:rsidRPr="00AB74FD">
        <w:rPr>
          <w:highlight w:val="green"/>
          <w:u w:val="single"/>
        </w:rPr>
        <w:t xml:space="preserve"> to</w:t>
      </w:r>
      <w:r w:rsidRPr="006508A5">
        <w:rPr>
          <w:u w:val="single"/>
        </w:rPr>
        <w:t xml:space="preserve"> human </w:t>
      </w:r>
      <w:r w:rsidRPr="00AB74FD">
        <w:rPr>
          <w:highlight w:val="green"/>
          <w:u w:val="single"/>
        </w:rPr>
        <w:t>health</w:t>
      </w:r>
      <w:r w:rsidRPr="006508A5">
        <w:rPr>
          <w:sz w:val="16"/>
        </w:rPr>
        <w:t xml:space="preserve">, </w:t>
      </w:r>
      <w:r w:rsidRPr="006508A5">
        <w:rPr>
          <w:u w:val="single"/>
        </w:rPr>
        <w:t xml:space="preserve">development </w:t>
      </w:r>
      <w:r w:rsidRPr="00AB74FD">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088F4B00" w14:textId="77777777" w:rsidR="004B23B4" w:rsidRPr="006508A5" w:rsidRDefault="004B23B4" w:rsidP="004B23B4">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7C3CE3B6" w14:textId="77777777" w:rsidR="004B23B4" w:rsidRPr="006508A5" w:rsidRDefault="004B23B4" w:rsidP="004B23B4">
      <w:pPr>
        <w:spacing w:after="0"/>
        <w:rPr>
          <w:sz w:val="16"/>
        </w:rPr>
      </w:pPr>
      <w:r w:rsidRPr="006508A5">
        <w:rPr>
          <w:sz w:val="16"/>
        </w:rPr>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AB74FD">
        <w:rPr>
          <w:highlight w:val="green"/>
          <w:u w:val="single"/>
        </w:rPr>
        <w:t>possibility of pandemics following</w:t>
      </w:r>
      <w:r w:rsidRPr="006508A5">
        <w:rPr>
          <w:sz w:val="16"/>
        </w:rPr>
        <w:t xml:space="preserve"> similar </w:t>
      </w:r>
      <w:r w:rsidRPr="00AB74FD">
        <w:rPr>
          <w:highlight w:val="green"/>
          <w:u w:val="single"/>
        </w:rPr>
        <w:t>pathways</w:t>
      </w:r>
      <w:r w:rsidRPr="006508A5">
        <w:rPr>
          <w:sz w:val="16"/>
        </w:rPr>
        <w:t xml:space="preserve"> as discussed </w:t>
      </w:r>
      <w:r w:rsidRPr="00AB74FD">
        <w:rPr>
          <w:highlight w:val="green"/>
          <w:u w:val="single"/>
        </w:rPr>
        <w:t xml:space="preserve">regarding </w:t>
      </w:r>
      <w:r w:rsidRPr="00AB74FD">
        <w:rPr>
          <w:b/>
          <w:iCs/>
          <w:highlight w:val="green"/>
          <w:u w:val="single"/>
        </w:rPr>
        <w:t>Great Power Conflicts</w:t>
      </w:r>
      <w:r w:rsidRPr="006508A5">
        <w:rPr>
          <w:u w:val="single"/>
        </w:rPr>
        <w:t xml:space="preserve"> </w:t>
      </w:r>
      <w:r w:rsidRPr="00AB74FD">
        <w:rPr>
          <w:highlight w:val="green"/>
          <w:u w:val="single"/>
        </w:rPr>
        <w:t>makes</w:t>
      </w:r>
      <w:r w:rsidRPr="006508A5">
        <w:rPr>
          <w:u w:val="single"/>
        </w:rPr>
        <w:t xml:space="preserve"> a </w:t>
      </w:r>
      <w:r w:rsidRPr="00AB74FD">
        <w:rPr>
          <w:highlight w:val="green"/>
          <w:u w:val="single"/>
        </w:rPr>
        <w:t>pandemic</w:t>
      </w:r>
      <w:r w:rsidRPr="006508A5">
        <w:rPr>
          <w:u w:val="single"/>
        </w:rPr>
        <w:t xml:space="preserve">’s indirect or compounding </w:t>
      </w:r>
      <w:r w:rsidRPr="00AB74FD">
        <w:rPr>
          <w:highlight w:val="green"/>
          <w:u w:val="single"/>
        </w:rPr>
        <w:t>risk a</w:t>
      </w:r>
      <w:r w:rsidRPr="006508A5">
        <w:rPr>
          <w:u w:val="single"/>
        </w:rPr>
        <w:t xml:space="preserve"> topic of </w:t>
      </w:r>
      <w:r w:rsidRPr="00AB74FD">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46F8BD78" w14:textId="77777777" w:rsidR="004B23B4" w:rsidRPr="006508A5" w:rsidRDefault="004B23B4" w:rsidP="004B23B4">
      <w:pPr>
        <w:spacing w:after="0"/>
        <w:rPr>
          <w:sz w:val="16"/>
        </w:rPr>
      </w:pPr>
    </w:p>
    <w:p w14:paraId="4F898447" w14:textId="77777777" w:rsidR="004B23B4" w:rsidRPr="006508A5" w:rsidRDefault="004B23B4" w:rsidP="004B23B4">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Health resilience </w:t>
      </w:r>
      <w:proofErr w:type="gramStart"/>
      <w:r w:rsidRPr="006508A5">
        <w:rPr>
          <w:rFonts w:eastAsiaTheme="majorEastAsia" w:cstheme="majorBidi"/>
          <w:b/>
          <w:iCs/>
          <w:sz w:val="26"/>
        </w:rPr>
        <w:t>deescalates</w:t>
      </w:r>
      <w:proofErr w:type="gramEnd"/>
      <w:r w:rsidRPr="006508A5">
        <w:rPr>
          <w:rFonts w:eastAsiaTheme="majorEastAsia" w:cstheme="majorBidi"/>
          <w:b/>
          <w:iCs/>
          <w:sz w:val="26"/>
        </w:rPr>
        <w:t xml:space="preserve"> risks</w:t>
      </w:r>
    </w:p>
    <w:p w14:paraId="69A46FE8" w14:textId="77777777" w:rsidR="004B23B4" w:rsidRPr="006508A5" w:rsidRDefault="004B23B4" w:rsidP="004B23B4">
      <w:pPr>
        <w:spacing w:after="0"/>
      </w:pPr>
      <w:r w:rsidRPr="006508A5">
        <w:rPr>
          <w:b/>
          <w:bCs/>
          <w:sz w:val="26"/>
        </w:rPr>
        <w:t>Barnea</w:t>
      </w:r>
      <w:r w:rsidRPr="006508A5">
        <w:t xml:space="preserve"> et al 20</w:t>
      </w:r>
      <w:r w:rsidRPr="006508A5">
        <w:rPr>
          <w:b/>
          <w:bCs/>
          <w:sz w:val="26"/>
        </w:rPr>
        <w:t>20</w:t>
      </w:r>
      <w:r w:rsidRPr="006508A5">
        <w:t xml:space="preserve"> – </w:t>
      </w:r>
      <w:proofErr w:type="spellStart"/>
      <w:r w:rsidRPr="006508A5">
        <w:t>Royi</w:t>
      </w:r>
      <w:proofErr w:type="spellEnd"/>
      <w:r w:rsidRPr="006508A5">
        <w:t xml:space="preserve"> Barnea is an Adjunct Lecturer at Netanya academic college; Yossi Weiss Associate Professor, Department of Health Systems Management at Ariel University; Joshua Shemer is the chair of the </w:t>
      </w:r>
      <w:proofErr w:type="spellStart"/>
      <w:r w:rsidRPr="006508A5">
        <w:t>Assuta</w:t>
      </w:r>
      <w:proofErr w:type="spellEnd"/>
      <w:r w:rsidRPr="006508A5">
        <w:t xml:space="preserve"> Medical Centers network (“Health: an essential component of national resilience,” Journal of Global Health Reports)</w:t>
      </w:r>
    </w:p>
    <w:p w14:paraId="6466087F" w14:textId="77777777" w:rsidR="004B23B4" w:rsidRPr="006508A5" w:rsidRDefault="004B23B4" w:rsidP="004B23B4">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AB74FD">
        <w:rPr>
          <w:highlight w:val="green"/>
          <w:u w:val="single"/>
        </w:rPr>
        <w:t>national resilience” is</w:t>
      </w:r>
      <w:r w:rsidRPr="006508A5">
        <w:rPr>
          <w:u w:val="single"/>
        </w:rPr>
        <w:t xml:space="preserve"> the </w:t>
      </w:r>
      <w:r w:rsidRPr="00AB74FD">
        <w:rPr>
          <w:highlight w:val="green"/>
          <w:u w:val="single"/>
        </w:rPr>
        <w:t>ability</w:t>
      </w:r>
      <w:r w:rsidRPr="006508A5">
        <w:rPr>
          <w:sz w:val="16"/>
        </w:rPr>
        <w:t xml:space="preserve"> of a society </w:t>
      </w:r>
      <w:r w:rsidRPr="00AB74FD">
        <w:rPr>
          <w:highlight w:val="green"/>
          <w:u w:val="single"/>
        </w:rPr>
        <w:t>to withstand</w:t>
      </w:r>
      <w:r w:rsidRPr="00AB74FD">
        <w:rPr>
          <w:sz w:val="16"/>
          <w:highlight w:val="green"/>
        </w:rPr>
        <w:t xml:space="preserve"> </w:t>
      </w:r>
      <w:r w:rsidRPr="006508A5">
        <w:rPr>
          <w:sz w:val="16"/>
        </w:rPr>
        <w:t xml:space="preserve">adversities and </w:t>
      </w:r>
      <w:r w:rsidRPr="006508A5">
        <w:rPr>
          <w:u w:val="single"/>
        </w:rPr>
        <w:t xml:space="preserve">crises, such as </w:t>
      </w:r>
      <w:r w:rsidRPr="00AB74FD">
        <w:rPr>
          <w:b/>
          <w:iCs/>
          <w:highlight w:val="green"/>
          <w:u w:val="single"/>
        </w:rPr>
        <w:t>natural disasters</w:t>
      </w:r>
      <w:r w:rsidRPr="00AB74FD">
        <w:rPr>
          <w:highlight w:val="green"/>
          <w:u w:val="single"/>
        </w:rPr>
        <w:t xml:space="preserve"> </w:t>
      </w:r>
      <w:r w:rsidRPr="006508A5">
        <w:rPr>
          <w:u w:val="single"/>
        </w:rPr>
        <w:t>or</w:t>
      </w:r>
      <w:r w:rsidRPr="006508A5">
        <w:rPr>
          <w:sz w:val="16"/>
        </w:rPr>
        <w:t xml:space="preserve"> national security events (</w:t>
      </w:r>
      <w:r w:rsidRPr="00AB74FD">
        <w:rPr>
          <w:b/>
          <w:iCs/>
          <w:highlight w:val="green"/>
          <w:u w:val="single"/>
        </w:rPr>
        <w:t>wars</w:t>
      </w:r>
      <w:r w:rsidRPr="00AB74FD">
        <w:rPr>
          <w:highlight w:val="green"/>
          <w:u w:val="single"/>
        </w:rPr>
        <w:t xml:space="preserve"> </w:t>
      </w:r>
      <w:r w:rsidRPr="006508A5">
        <w:rPr>
          <w:u w:val="single"/>
        </w:rPr>
        <w:t xml:space="preserve">or </w:t>
      </w:r>
      <w:r w:rsidRPr="00AB74FD">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3960DB96" w14:textId="77777777" w:rsidR="004B23B4" w:rsidRPr="006508A5" w:rsidRDefault="004B23B4" w:rsidP="004B23B4">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 xml:space="preserve">risk </w:t>
      </w:r>
      <w:proofErr w:type="gramStart"/>
      <w:r w:rsidRPr="006508A5">
        <w:rPr>
          <w:u w:val="single"/>
        </w:rPr>
        <w:t>management</w:t>
      </w:r>
      <w:proofErr w:type="gramEnd"/>
      <w:r w:rsidRPr="006508A5">
        <w:rPr>
          <w:sz w:val="16"/>
        </w:rPr>
        <w:t xml:space="preserve"> which </w:t>
      </w:r>
      <w:r w:rsidRPr="006508A5">
        <w:rPr>
          <w:u w:val="single"/>
        </w:rPr>
        <w:t xml:space="preserve">has </w:t>
      </w:r>
      <w:r w:rsidRPr="00AB74FD">
        <w:rPr>
          <w:highlight w:val="green"/>
          <w:u w:val="single"/>
        </w:rPr>
        <w:t>grown from the need</w:t>
      </w:r>
      <w:r w:rsidRPr="00AB74FD">
        <w:rPr>
          <w:sz w:val="16"/>
          <w:highlight w:val="green"/>
        </w:rPr>
        <w:t xml:space="preserve"> </w:t>
      </w:r>
      <w:r w:rsidRPr="006508A5">
        <w:rPr>
          <w:sz w:val="16"/>
        </w:rPr>
        <w:t xml:space="preserve">of countries </w:t>
      </w:r>
      <w:r w:rsidRPr="00AB74FD">
        <w:rPr>
          <w:highlight w:val="green"/>
          <w:u w:val="single"/>
        </w:rPr>
        <w:t>to</w:t>
      </w:r>
      <w:r w:rsidRPr="006508A5">
        <w:rPr>
          <w:u w:val="single"/>
        </w:rPr>
        <w:t xml:space="preserve"> </w:t>
      </w:r>
      <w:r w:rsidRPr="00AB74FD">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AB74FD">
        <w:rPr>
          <w:b/>
          <w:iCs/>
          <w:highlight w:val="green"/>
          <w:u w:val="single"/>
        </w:rPr>
        <w:t>economic crises</w:t>
      </w:r>
      <w:r w:rsidRPr="00AB74FD">
        <w:rPr>
          <w:sz w:val="16"/>
          <w:highlight w:val="green"/>
        </w:rPr>
        <w:t xml:space="preserve"> </w:t>
      </w:r>
      <w:r w:rsidRPr="006508A5">
        <w:rPr>
          <w:sz w:val="16"/>
        </w:rPr>
        <w:t xml:space="preserve">(e.g. the 2008 global economic crisis), </w:t>
      </w:r>
      <w:r w:rsidRPr="00AB74FD">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AB74FD">
        <w:rPr>
          <w:b/>
          <w:iCs/>
          <w:highlight w:val="green"/>
          <w:u w:val="single"/>
        </w:rPr>
        <w:t>climate change</w:t>
      </w:r>
      <w:r w:rsidRPr="006508A5">
        <w:rPr>
          <w:sz w:val="16"/>
        </w:rPr>
        <w:t>.</w:t>
      </w:r>
    </w:p>
    <w:p w14:paraId="53D4CF1A" w14:textId="77777777" w:rsidR="004B23B4" w:rsidRPr="006508A5" w:rsidRDefault="004B23B4" w:rsidP="004B23B4">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2619E878" w14:textId="77777777" w:rsidR="004B23B4" w:rsidRPr="006508A5" w:rsidRDefault="004B23B4" w:rsidP="004B23B4">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4AF81D22" w14:textId="77777777" w:rsidR="004B23B4" w:rsidRPr="006508A5" w:rsidRDefault="004B23B4" w:rsidP="004B23B4">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2B827D84" w14:textId="77777777" w:rsidR="004B23B4" w:rsidRPr="006508A5" w:rsidRDefault="004B23B4" w:rsidP="004B23B4">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4815F477" w14:textId="77777777" w:rsidR="004B23B4" w:rsidRPr="006508A5" w:rsidRDefault="004B23B4" w:rsidP="004B23B4">
      <w:pPr>
        <w:spacing w:after="0"/>
        <w:rPr>
          <w:sz w:val="16"/>
        </w:rPr>
      </w:pPr>
      <w:r w:rsidRPr="006508A5">
        <w:rPr>
          <w:sz w:val="16"/>
        </w:rPr>
        <w:t>Health as a determinant of national resilience</w:t>
      </w:r>
    </w:p>
    <w:p w14:paraId="0D5045F6" w14:textId="77777777" w:rsidR="004B23B4" w:rsidRPr="006508A5" w:rsidRDefault="004B23B4" w:rsidP="004B23B4">
      <w:pPr>
        <w:spacing w:after="0"/>
        <w:rPr>
          <w:sz w:val="16"/>
        </w:rPr>
      </w:pPr>
      <w:r w:rsidRPr="006508A5">
        <w:rPr>
          <w:sz w:val="16"/>
        </w:rPr>
        <w:t xml:space="preserve">A health component is included in all three levels of resilience suggesting that </w:t>
      </w:r>
      <w:r w:rsidRPr="00AB74FD">
        <w:rPr>
          <w:b/>
          <w:iCs/>
          <w:highlight w:val="green"/>
          <w:u w:val="single"/>
        </w:rPr>
        <w:t>health is</w:t>
      </w:r>
      <w:r w:rsidRPr="006508A5">
        <w:rPr>
          <w:b/>
          <w:iCs/>
          <w:u w:val="single"/>
        </w:rPr>
        <w:t xml:space="preserve"> an important </w:t>
      </w:r>
      <w:r w:rsidRPr="00AB74FD">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AB74FD">
        <w:rPr>
          <w:highlight w:val="green"/>
          <w:u w:val="single"/>
        </w:rPr>
        <w:t xml:space="preserve">community resilience stems from </w:t>
      </w:r>
      <w:r w:rsidRPr="006508A5">
        <w:rPr>
          <w:u w:val="single"/>
        </w:rPr>
        <w:t xml:space="preserve">good health and strong health systems, improved </w:t>
      </w:r>
      <w:r w:rsidRPr="00AB74FD">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AB74FD">
        <w:rPr>
          <w:highlight w:val="green"/>
          <w:u w:val="single"/>
        </w:rPr>
        <w:t xml:space="preserve">building blocks </w:t>
      </w:r>
      <w:r w:rsidRPr="006508A5">
        <w:rPr>
          <w:sz w:val="16"/>
        </w:rPr>
        <w:t xml:space="preserve">relate to public and private resources and </w:t>
      </w:r>
      <w:r w:rsidRPr="00AB74FD">
        <w:rPr>
          <w:highlight w:val="green"/>
          <w:u w:val="single"/>
        </w:rPr>
        <w:t>include</w:t>
      </w:r>
      <w:r w:rsidRPr="006508A5">
        <w:rPr>
          <w:sz w:val="16"/>
        </w:rPr>
        <w:t xml:space="preserve"> health services, </w:t>
      </w:r>
      <w:r w:rsidRPr="00AB74FD">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AB74FD">
        <w:rPr>
          <w:highlight w:val="green"/>
          <w:u w:val="single"/>
        </w:rPr>
        <w:t>Strengthening</w:t>
      </w:r>
      <w:r w:rsidRPr="006508A5">
        <w:rPr>
          <w:u w:val="single"/>
        </w:rPr>
        <w:t xml:space="preserve"> the </w:t>
      </w:r>
      <w:r w:rsidRPr="00AB74FD">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AB74FD">
        <w:rPr>
          <w:highlight w:val="green"/>
          <w:u w:val="single"/>
        </w:rPr>
        <w:t xml:space="preserve">from </w:t>
      </w:r>
      <w:r w:rsidRPr="00AB74FD">
        <w:rPr>
          <w:b/>
          <w:iCs/>
          <w:highlight w:val="green"/>
          <w:u w:val="single"/>
        </w:rPr>
        <w:t>economic</w:t>
      </w:r>
      <w:r w:rsidRPr="00AB74FD">
        <w:rPr>
          <w:highlight w:val="green"/>
          <w:u w:val="single"/>
        </w:rPr>
        <w:t xml:space="preserve"> and </w:t>
      </w:r>
      <w:r w:rsidRPr="00AB74FD">
        <w:rPr>
          <w:b/>
          <w:iCs/>
          <w:highlight w:val="green"/>
          <w:u w:val="single"/>
        </w:rPr>
        <w:t>social risks</w:t>
      </w:r>
      <w:r w:rsidRPr="00AB74FD">
        <w:rPr>
          <w:highlight w:val="green"/>
          <w:u w:val="single"/>
        </w:rPr>
        <w:t xml:space="preserve"> </w:t>
      </w:r>
      <w:r w:rsidRPr="006508A5">
        <w:rPr>
          <w:u w:val="single"/>
        </w:rPr>
        <w:t xml:space="preserve">(insurance coverage) and efficiency of the system should </w:t>
      </w:r>
      <w:r w:rsidRPr="00AB74FD">
        <w:rPr>
          <w:highlight w:val="green"/>
          <w:u w:val="single"/>
        </w:rPr>
        <w:t xml:space="preserve">increase </w:t>
      </w:r>
      <w:r w:rsidRPr="006508A5">
        <w:rPr>
          <w:u w:val="single"/>
        </w:rPr>
        <w:t xml:space="preserve">the strength and </w:t>
      </w:r>
      <w:r w:rsidRPr="00AB74FD">
        <w:rPr>
          <w:b/>
          <w:iCs/>
          <w:highlight w:val="green"/>
          <w:u w:val="single"/>
        </w:rPr>
        <w:t>resilience of the</w:t>
      </w:r>
      <w:r w:rsidRPr="006508A5">
        <w:rPr>
          <w:b/>
          <w:iCs/>
          <w:u w:val="single"/>
        </w:rPr>
        <w:t xml:space="preserve"> community and the </w:t>
      </w:r>
      <w:r w:rsidRPr="00AB74FD">
        <w:rPr>
          <w:b/>
          <w:iCs/>
          <w:highlight w:val="green"/>
          <w:u w:val="single"/>
        </w:rPr>
        <w:t>nation</w:t>
      </w:r>
      <w:r w:rsidRPr="006508A5">
        <w:rPr>
          <w:sz w:val="16"/>
        </w:rPr>
        <w:t>.</w:t>
      </w:r>
    </w:p>
    <w:p w14:paraId="5B98A1D7" w14:textId="77777777" w:rsidR="004B23B4" w:rsidRPr="0078672D" w:rsidRDefault="004B23B4" w:rsidP="004B23B4"/>
    <w:p w14:paraId="0985AD25" w14:textId="77777777" w:rsidR="004B23B4" w:rsidRDefault="004B23B4" w:rsidP="004B23B4">
      <w:pPr>
        <w:pStyle w:val="Heading3"/>
      </w:pPr>
      <w:r>
        <w:t>Uniformity Adv</w:t>
      </w:r>
    </w:p>
    <w:p w14:paraId="68501777" w14:textId="77777777" w:rsidR="004B23B4" w:rsidRPr="006508A5" w:rsidRDefault="004B23B4" w:rsidP="004B23B4">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2 is </w:t>
      </w:r>
      <w:r w:rsidRPr="006508A5">
        <w:rPr>
          <w:rFonts w:eastAsiaTheme="majorEastAsia" w:cstheme="majorBidi"/>
          <w:b/>
          <w:iCs/>
          <w:sz w:val="26"/>
          <w:u w:val="single"/>
        </w:rPr>
        <w:t>Uniformity.</w:t>
      </w:r>
    </w:p>
    <w:p w14:paraId="63A124D1" w14:textId="77777777" w:rsidR="004B23B4" w:rsidRPr="006508A5" w:rsidRDefault="004B23B4" w:rsidP="004B23B4">
      <w:pPr>
        <w:keepNext/>
        <w:keepLines/>
        <w:spacing w:before="40" w:after="0"/>
        <w:outlineLvl w:val="3"/>
        <w:rPr>
          <w:rFonts w:eastAsiaTheme="majorEastAsia" w:cstheme="majorBidi"/>
          <w:b/>
          <w:iCs/>
          <w:sz w:val="26"/>
        </w:rPr>
      </w:pPr>
      <w:r w:rsidRPr="006508A5">
        <w:rPr>
          <w:rFonts w:eastAsiaTheme="majorEastAsia" w:cstheme="majorBidi"/>
          <w:b/>
          <w:iCs/>
          <w:sz w:val="26"/>
        </w:rPr>
        <w:t>Trump’s FTC will continue Biden era labor market antitrust enforcement, but worker welfare suits will fail absent whole-of-government coordination</w:t>
      </w:r>
    </w:p>
    <w:p w14:paraId="380E580B" w14:textId="77777777" w:rsidR="004B23B4" w:rsidRPr="006508A5" w:rsidRDefault="004B23B4" w:rsidP="004B23B4">
      <w:pPr>
        <w:spacing w:after="0"/>
      </w:pPr>
      <w:r w:rsidRPr="006508A5">
        <w:rPr>
          <w:b/>
          <w:bCs/>
          <w:sz w:val="26"/>
        </w:rPr>
        <w:t>Kim</w:t>
      </w:r>
      <w:r w:rsidRPr="006508A5">
        <w:t xml:space="preserve"> 20</w:t>
      </w:r>
      <w:r w:rsidRPr="006508A5">
        <w:rPr>
          <w:b/>
          <w:bCs/>
          <w:sz w:val="26"/>
        </w:rPr>
        <w:t>25</w:t>
      </w:r>
      <w:r w:rsidRPr="006508A5">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195469FA" w14:textId="77777777" w:rsidR="004B23B4" w:rsidRPr="006508A5" w:rsidRDefault="004B23B4" w:rsidP="004B23B4">
      <w:pPr>
        <w:spacing w:after="0"/>
        <w:rPr>
          <w:u w:val="single"/>
        </w:rPr>
      </w:pPr>
      <w:r w:rsidRPr="00AB74FD">
        <w:rPr>
          <w:highlight w:val="green"/>
          <w:u w:val="single"/>
        </w:rPr>
        <w:t>To</w:t>
      </w:r>
      <w:r w:rsidRPr="006508A5">
        <w:rPr>
          <w:u w:val="single"/>
        </w:rPr>
        <w:t xml:space="preserve"> the </w:t>
      </w:r>
      <w:r w:rsidRPr="00AB74FD">
        <w:rPr>
          <w:highlight w:val="green"/>
          <w:u w:val="single"/>
        </w:rPr>
        <w:t>surprise of many</w:t>
      </w:r>
      <w:r w:rsidRPr="006508A5">
        <w:rPr>
          <w:u w:val="single"/>
        </w:rPr>
        <w:t>, the Federal Trade Commission under</w:t>
      </w:r>
      <w:r w:rsidRPr="006508A5">
        <w:rPr>
          <w:sz w:val="16"/>
        </w:rPr>
        <w:t xml:space="preserve"> the new </w:t>
      </w:r>
      <w:r w:rsidRPr="006508A5">
        <w:rPr>
          <w:u w:val="single"/>
        </w:rPr>
        <w:t>Trump</w:t>
      </w:r>
      <w:r w:rsidRPr="006508A5">
        <w:rPr>
          <w:sz w:val="16"/>
        </w:rPr>
        <w:t xml:space="preserve"> administration </w:t>
      </w:r>
      <w:r w:rsidRPr="006508A5">
        <w:rPr>
          <w:u w:val="single"/>
        </w:rPr>
        <w:t>has elected to continue, and even extend, some of the previous administration’s most significant policies and initiatives. For example, the Biden</w:t>
      </w:r>
      <w:r w:rsidRPr="006508A5">
        <w:rPr>
          <w:sz w:val="16"/>
        </w:rPr>
        <w:t xml:space="preserve"> administration’s FTC addressed what it perceived as lax merger enforcement by issuing revised </w:t>
      </w:r>
      <w:r w:rsidRPr="006508A5">
        <w:rPr>
          <w:u w:val="single"/>
        </w:rPr>
        <w:t>merger guidelines in 2023</w:t>
      </w:r>
      <w:r w:rsidRPr="006508A5">
        <w:rPr>
          <w:sz w:val="16"/>
        </w:rPr>
        <w:t xml:space="preserve"> that many in the private sector criticized as onerous. Contrary to what some expected would be a laxer stance from a pro-business Republican administration, </w:t>
      </w:r>
      <w:r w:rsidRPr="00AB74FD">
        <w:rPr>
          <w:highlight w:val="green"/>
          <w:u w:val="single"/>
        </w:rPr>
        <w:t xml:space="preserve">Trump’s FTC chair </w:t>
      </w:r>
      <w:r w:rsidRPr="006508A5">
        <w:rPr>
          <w:u w:val="single"/>
        </w:rPr>
        <w:t xml:space="preserve">Andrew Ferguson </w:t>
      </w:r>
      <w:r w:rsidRPr="00AB74FD">
        <w:rPr>
          <w:highlight w:val="green"/>
          <w:u w:val="single"/>
        </w:rPr>
        <w:t>announced</w:t>
      </w:r>
      <w:r w:rsidRPr="006508A5">
        <w:rPr>
          <w:sz w:val="16"/>
        </w:rPr>
        <w:t xml:space="preserve"> within two months of his appointment that </w:t>
      </w:r>
      <w:r w:rsidRPr="00AB74FD">
        <w:rPr>
          <w:highlight w:val="green"/>
          <w:u w:val="single"/>
        </w:rPr>
        <w:t>the</w:t>
      </w:r>
      <w:r w:rsidRPr="006508A5">
        <w:rPr>
          <w:u w:val="single"/>
        </w:rPr>
        <w:t xml:space="preserve"> stricter </w:t>
      </w:r>
      <w:r w:rsidRPr="00AB74FD">
        <w:rPr>
          <w:highlight w:val="green"/>
          <w:u w:val="single"/>
        </w:rPr>
        <w:t xml:space="preserve">Biden merger guidelines would remain </w:t>
      </w:r>
      <w:r w:rsidRPr="006508A5">
        <w:rPr>
          <w:u w:val="single"/>
        </w:rPr>
        <w:t>in place.</w:t>
      </w:r>
    </w:p>
    <w:p w14:paraId="56725657" w14:textId="77777777" w:rsidR="004B23B4" w:rsidRPr="006508A5" w:rsidRDefault="004B23B4" w:rsidP="004B23B4">
      <w:pPr>
        <w:spacing w:after="0"/>
        <w:rPr>
          <w:u w:val="single"/>
        </w:rPr>
      </w:pPr>
      <w:r w:rsidRPr="006508A5">
        <w:rPr>
          <w:sz w:val="16"/>
        </w:rPr>
        <w:t xml:space="preserve">One week after announcing the retention of the Biden merger guidelines, </w:t>
      </w:r>
      <w:r w:rsidRPr="006508A5">
        <w:rPr>
          <w:u w:val="single"/>
        </w:rPr>
        <w:t xml:space="preserve">Ferguson </w:t>
      </w:r>
      <w:r w:rsidRPr="00AB74FD">
        <w:rPr>
          <w:highlight w:val="green"/>
          <w:u w:val="single"/>
        </w:rPr>
        <w:t>issued</w:t>
      </w:r>
      <w:r w:rsidRPr="006508A5">
        <w:rPr>
          <w:u w:val="single"/>
        </w:rPr>
        <w:t xml:space="preserve"> </w:t>
      </w:r>
      <w:r w:rsidRPr="006508A5">
        <w:rPr>
          <w:sz w:val="16"/>
        </w:rPr>
        <w:t xml:space="preserve">a directive announcing the creation of </w:t>
      </w:r>
      <w:r w:rsidRPr="00AB74FD">
        <w:rPr>
          <w:highlight w:val="green"/>
          <w:u w:val="single"/>
        </w:rPr>
        <w:t xml:space="preserve">an intra-agency “Joint Labor Task Force” tasked with </w:t>
      </w:r>
      <w:r w:rsidRPr="006508A5">
        <w:rPr>
          <w:sz w:val="16"/>
        </w:rPr>
        <w:t xml:space="preserve">investigating and </w:t>
      </w:r>
      <w:r w:rsidRPr="00AB74FD">
        <w:rPr>
          <w:highlight w:val="green"/>
          <w:u w:val="single"/>
        </w:rPr>
        <w:t>prosecuting anticompetitive labor market conduct</w:t>
      </w:r>
      <w:r w:rsidRPr="006508A5">
        <w:rPr>
          <w:u w:val="single"/>
        </w:rPr>
        <w:t>. While limited to the FTC, the</w:t>
      </w:r>
      <w:r w:rsidRPr="006508A5">
        <w:rPr>
          <w:sz w:val="16"/>
        </w:rPr>
        <w:t xml:space="preserve"> </w:t>
      </w:r>
      <w:r w:rsidRPr="006508A5">
        <w:rPr>
          <w:u w:val="single"/>
        </w:rPr>
        <w:t>directive is reminiscent of a 2021 E</w:t>
      </w:r>
      <w:r w:rsidRPr="006508A5">
        <w:rPr>
          <w:sz w:val="16"/>
        </w:rPr>
        <w:t xml:space="preserve">xecutive </w:t>
      </w:r>
      <w:r w:rsidRPr="006508A5">
        <w:rPr>
          <w:u w:val="single"/>
        </w:rPr>
        <w:t>O</w:t>
      </w:r>
      <w:r w:rsidRPr="006508A5">
        <w:rPr>
          <w:sz w:val="16"/>
        </w:rPr>
        <w:t xml:space="preserve">rder </w:t>
      </w:r>
      <w:r w:rsidRPr="006508A5">
        <w:rPr>
          <w:u w:val="single"/>
        </w:rPr>
        <w:t>from Biden calling for a “whole-of-government effort to promote competition</w:t>
      </w:r>
      <w:r w:rsidRPr="006508A5">
        <w:rPr>
          <w:sz w:val="16"/>
        </w:rPr>
        <w:t xml:space="preserve"> in the American economy,” </w:t>
      </w:r>
      <w:r w:rsidRPr="006508A5">
        <w:rPr>
          <w:u w:val="single"/>
        </w:rPr>
        <w:t>which resulted in an unprecedented focus on labor markets.</w:t>
      </w:r>
    </w:p>
    <w:p w14:paraId="7B671C1F" w14:textId="77777777" w:rsidR="004B23B4" w:rsidRPr="006508A5" w:rsidRDefault="004B23B4" w:rsidP="004B23B4">
      <w:pPr>
        <w:spacing w:after="0"/>
        <w:rPr>
          <w:sz w:val="16"/>
        </w:rPr>
      </w:pPr>
      <w:r w:rsidRPr="006508A5">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3DAECD45" w14:textId="77777777" w:rsidR="004B23B4" w:rsidRPr="006508A5" w:rsidRDefault="004B23B4" w:rsidP="004B23B4">
      <w:pPr>
        <w:spacing w:after="0"/>
        <w:rPr>
          <w:sz w:val="16"/>
        </w:rPr>
      </w:pPr>
      <w:r w:rsidRPr="006508A5">
        <w:rPr>
          <w:u w:val="single"/>
        </w:rPr>
        <w:t>Ferguson’s continuation of</w:t>
      </w:r>
      <w:r w:rsidRPr="006508A5">
        <w:rPr>
          <w:sz w:val="16"/>
        </w:rPr>
        <w:t xml:space="preserve"> former FTC Chair Lina </w:t>
      </w:r>
      <w:r w:rsidRPr="006508A5">
        <w:rPr>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6508A5">
        <w:rPr>
          <w:b/>
          <w:iCs/>
          <w:u w:val="single"/>
        </w:rPr>
        <w:t xml:space="preserve"> </w:t>
      </w:r>
      <w:r w:rsidRPr="006508A5">
        <w:rPr>
          <w:u w:val="single"/>
        </w:rPr>
        <w:t xml:space="preserve">There is little </w:t>
      </w:r>
      <w:proofErr w:type="gramStart"/>
      <w:r w:rsidRPr="006508A5">
        <w:rPr>
          <w:u w:val="single"/>
        </w:rPr>
        <w:t>sign</w:t>
      </w:r>
      <w:proofErr w:type="gramEnd"/>
      <w:r w:rsidRPr="006508A5">
        <w:rPr>
          <w:u w:val="single"/>
        </w:rPr>
        <w:t xml:space="preserve"> yet this will be the case.</w:t>
      </w:r>
    </w:p>
    <w:p w14:paraId="76059B37" w14:textId="77777777" w:rsidR="004B23B4" w:rsidRPr="006508A5" w:rsidRDefault="004B23B4" w:rsidP="004B23B4">
      <w:pPr>
        <w:spacing w:after="0"/>
        <w:rPr>
          <w:sz w:val="12"/>
          <w:szCs w:val="12"/>
        </w:rPr>
      </w:pPr>
      <w:r w:rsidRPr="006508A5">
        <w:rPr>
          <w:sz w:val="12"/>
          <w:szCs w:val="12"/>
        </w:rPr>
        <w:t>Antitrust can’t save low-wage workers</w:t>
      </w:r>
    </w:p>
    <w:p w14:paraId="5020944D" w14:textId="77777777" w:rsidR="004B23B4" w:rsidRPr="006508A5" w:rsidRDefault="004B23B4" w:rsidP="004B23B4">
      <w:pPr>
        <w:spacing w:after="0"/>
        <w:rPr>
          <w:sz w:val="12"/>
          <w:szCs w:val="12"/>
        </w:rPr>
      </w:pPr>
      <w:r w:rsidRPr="006508A5">
        <w:rPr>
          <w:sz w:val="12"/>
          <w:szCs w:val="12"/>
        </w:rPr>
        <w:t xml:space="preserve">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w:t>
      </w:r>
      <w:proofErr w:type="gramStart"/>
      <w:r w:rsidRPr="006508A5">
        <w:rPr>
          <w:sz w:val="12"/>
          <w:szCs w:val="12"/>
        </w:rPr>
        <w:t>Thus</w:t>
      </w:r>
      <w:proofErr w:type="gramEnd"/>
      <w:r w:rsidRPr="006508A5">
        <w:rPr>
          <w:sz w:val="12"/>
          <w:szCs w:val="12"/>
        </w:rPr>
        <w:t xml:space="preserve"> increased agency enforcement efforts against these harms are warranted.</w:t>
      </w:r>
    </w:p>
    <w:p w14:paraId="0CE6299D" w14:textId="77777777" w:rsidR="004B23B4" w:rsidRPr="006508A5" w:rsidRDefault="004B23B4" w:rsidP="004B23B4">
      <w:pPr>
        <w:spacing w:after="0"/>
        <w:rPr>
          <w:sz w:val="12"/>
          <w:szCs w:val="12"/>
        </w:rPr>
      </w:pPr>
      <w:r w:rsidRPr="006508A5">
        <w:rPr>
          <w:sz w:val="12"/>
          <w:szCs w:val="12"/>
        </w:rPr>
        <w:t>However, in isolation, increased enforcement of antitrust laws in labor markets is unlikely to result in significant improvements to stagnating wages, particularly for American workers employed in low-wage occupations.</w:t>
      </w:r>
    </w:p>
    <w:p w14:paraId="74D72521" w14:textId="77777777" w:rsidR="004B23B4" w:rsidRPr="006508A5" w:rsidRDefault="004B23B4" w:rsidP="004B23B4">
      <w:pPr>
        <w:spacing w:after="0"/>
        <w:rPr>
          <w:sz w:val="12"/>
          <w:szCs w:val="12"/>
        </w:rPr>
      </w:pPr>
      <w:r w:rsidRPr="006508A5">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7CB84C8F" w14:textId="77777777" w:rsidR="004B23B4" w:rsidRPr="006508A5" w:rsidRDefault="004B23B4" w:rsidP="004B23B4">
      <w:pPr>
        <w:spacing w:after="0"/>
        <w:rPr>
          <w:sz w:val="12"/>
          <w:szCs w:val="12"/>
        </w:rPr>
      </w:pPr>
      <w:r w:rsidRPr="006508A5">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455E079B" w14:textId="77777777" w:rsidR="004B23B4" w:rsidRPr="006508A5" w:rsidRDefault="004B23B4" w:rsidP="004B23B4">
      <w:pPr>
        <w:spacing w:after="0"/>
        <w:rPr>
          <w:sz w:val="12"/>
          <w:szCs w:val="12"/>
        </w:rPr>
      </w:pPr>
      <w:r w:rsidRPr="006508A5">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43569050" w14:textId="77777777" w:rsidR="004B23B4" w:rsidRPr="006508A5" w:rsidRDefault="004B23B4" w:rsidP="004B23B4">
      <w:pPr>
        <w:spacing w:after="0"/>
        <w:rPr>
          <w:sz w:val="12"/>
          <w:szCs w:val="12"/>
        </w:rPr>
      </w:pPr>
      <w:r w:rsidRPr="006508A5">
        <w:rPr>
          <w:sz w:val="12"/>
          <w:szCs w:val="12"/>
        </w:rPr>
        <w:t xml:space="preserve">There are also informational barriers for workers looking to move jobs. While consumers have access to a wealth of information, like regulated product labeling and online reviews, many important job attributes like workplace culture are difficult to discover without </w:t>
      </w:r>
      <w:proofErr w:type="gramStart"/>
      <w:r w:rsidRPr="006508A5">
        <w:rPr>
          <w:sz w:val="12"/>
          <w:szCs w:val="12"/>
        </w:rPr>
        <w:t>plying</w:t>
      </w:r>
      <w:proofErr w:type="gramEnd"/>
      <w:r w:rsidRPr="006508A5">
        <w:rPr>
          <w:sz w:val="12"/>
          <w:szCs w:val="12"/>
        </w:rPr>
        <w:t xml:space="preserve">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6AEB2015" w14:textId="77777777" w:rsidR="004B23B4" w:rsidRPr="006508A5" w:rsidRDefault="004B23B4" w:rsidP="004B23B4">
      <w:pPr>
        <w:spacing w:after="0"/>
        <w:rPr>
          <w:sz w:val="12"/>
          <w:szCs w:val="12"/>
        </w:rPr>
      </w:pPr>
      <w:r w:rsidRPr="006508A5">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593AA95B" w14:textId="77777777" w:rsidR="004B23B4" w:rsidRPr="006508A5" w:rsidRDefault="004B23B4" w:rsidP="004B23B4">
      <w:pPr>
        <w:spacing w:after="0"/>
        <w:rPr>
          <w:sz w:val="12"/>
          <w:szCs w:val="12"/>
        </w:rPr>
      </w:pPr>
      <w:r w:rsidRPr="006508A5">
        <w:rPr>
          <w:sz w:val="12"/>
          <w:szCs w:val="12"/>
        </w:rPr>
        <w:t>Wage stagnation is the result of political failure to protect workers</w:t>
      </w:r>
    </w:p>
    <w:p w14:paraId="3A7FFF45" w14:textId="77777777" w:rsidR="004B23B4" w:rsidRPr="006508A5" w:rsidRDefault="004B23B4" w:rsidP="004B23B4">
      <w:pPr>
        <w:spacing w:after="0"/>
        <w:rPr>
          <w:sz w:val="12"/>
          <w:szCs w:val="12"/>
        </w:rPr>
      </w:pPr>
      <w:r w:rsidRPr="006508A5">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5B70D388" w14:textId="77777777" w:rsidR="004B23B4" w:rsidRPr="006508A5" w:rsidRDefault="004B23B4" w:rsidP="004B23B4">
      <w:pPr>
        <w:spacing w:after="0"/>
        <w:rPr>
          <w:sz w:val="12"/>
          <w:szCs w:val="12"/>
        </w:rPr>
      </w:pPr>
      <w:r w:rsidRPr="006508A5">
        <w:rPr>
          <w:sz w:val="12"/>
          <w:szCs w:val="12"/>
        </w:rPr>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126FDD9A" w14:textId="77777777" w:rsidR="004B23B4" w:rsidRPr="006508A5" w:rsidRDefault="004B23B4" w:rsidP="004B23B4">
      <w:pPr>
        <w:spacing w:after="0"/>
        <w:rPr>
          <w:sz w:val="12"/>
          <w:szCs w:val="12"/>
        </w:rPr>
      </w:pPr>
      <w:r w:rsidRPr="006508A5">
        <w:rPr>
          <w:sz w:val="12"/>
          <w:szCs w:val="12"/>
        </w:rPr>
        <w:t>At the bottom of the income maldistribution, low-wage workers are simultaneously least affected by employer concentration and anticompetitive restraints and most harmed by the political retreat from pro-labor protections.</w:t>
      </w:r>
    </w:p>
    <w:p w14:paraId="68952493" w14:textId="77777777" w:rsidR="004B23B4" w:rsidRPr="006508A5" w:rsidRDefault="004B23B4" w:rsidP="004B23B4">
      <w:pPr>
        <w:spacing w:after="0"/>
        <w:rPr>
          <w:sz w:val="12"/>
          <w:szCs w:val="12"/>
        </w:rPr>
      </w:pPr>
      <w:r w:rsidRPr="006508A5">
        <w:rPr>
          <w:sz w:val="12"/>
          <w:szCs w:val="12"/>
        </w:rPr>
        <w:t xml:space="preserve">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w:t>
      </w:r>
      <w:proofErr w:type="gramStart"/>
      <w:r w:rsidRPr="006508A5">
        <w:rPr>
          <w:sz w:val="12"/>
          <w:szCs w:val="12"/>
        </w:rPr>
        <w:t>be concentrated</w:t>
      </w:r>
      <w:proofErr w:type="gramEnd"/>
      <w:r w:rsidRPr="006508A5">
        <w:rPr>
          <w:sz w:val="12"/>
          <w:szCs w:val="12"/>
        </w:rPr>
        <w:t xml:space="preserve"> in denser populated urban labor markets that have relatively more job openings and more employers in closer proximity to one another.</w:t>
      </w:r>
    </w:p>
    <w:p w14:paraId="3CA90E1E" w14:textId="77777777" w:rsidR="004B23B4" w:rsidRPr="006508A5" w:rsidRDefault="004B23B4" w:rsidP="004B23B4">
      <w:pPr>
        <w:spacing w:after="0"/>
        <w:rPr>
          <w:sz w:val="12"/>
          <w:szCs w:val="12"/>
        </w:rPr>
      </w:pPr>
      <w:r w:rsidRPr="006508A5">
        <w:rPr>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3C8F7242" w14:textId="77777777" w:rsidR="004B23B4" w:rsidRPr="006508A5" w:rsidRDefault="004B23B4" w:rsidP="004B23B4">
      <w:pPr>
        <w:spacing w:after="0"/>
        <w:rPr>
          <w:u w:val="single"/>
        </w:rPr>
      </w:pPr>
      <w:r w:rsidRPr="006508A5">
        <w:rPr>
          <w:u w:val="single"/>
        </w:rPr>
        <w:t>Ferguson for labor, Trump against</w:t>
      </w:r>
    </w:p>
    <w:p w14:paraId="661F3440" w14:textId="77777777" w:rsidR="004B23B4" w:rsidRPr="006508A5" w:rsidRDefault="004B23B4" w:rsidP="004B23B4">
      <w:pPr>
        <w:spacing w:after="0"/>
        <w:rPr>
          <w:sz w:val="16"/>
        </w:rPr>
      </w:pPr>
      <w:r w:rsidRPr="006508A5">
        <w:rPr>
          <w:sz w:val="16"/>
        </w:rPr>
        <w:t xml:space="preserve">Thus, </w:t>
      </w:r>
      <w:r w:rsidRPr="006508A5">
        <w:rPr>
          <w:b/>
          <w:iCs/>
          <w:sz w:val="28"/>
          <w:szCs w:val="28"/>
          <w:u w:val="single"/>
        </w:rPr>
        <w:t xml:space="preserve">Ferguson’s Joint Labor </w:t>
      </w:r>
      <w:r w:rsidRPr="00AB74FD">
        <w:rPr>
          <w:b/>
          <w:iCs/>
          <w:sz w:val="28"/>
          <w:szCs w:val="28"/>
          <w:highlight w:val="green"/>
          <w:u w:val="single"/>
        </w:rPr>
        <w:t xml:space="preserve">Task Force is unlikely to improve </w:t>
      </w:r>
      <w:r w:rsidRPr="006508A5">
        <w:rPr>
          <w:b/>
          <w:iCs/>
          <w:sz w:val="28"/>
          <w:szCs w:val="28"/>
          <w:u w:val="single"/>
        </w:rPr>
        <w:t xml:space="preserve">aggregate </w:t>
      </w:r>
      <w:r w:rsidRPr="00AB74FD">
        <w:rPr>
          <w:b/>
          <w:iCs/>
          <w:sz w:val="28"/>
          <w:szCs w:val="28"/>
          <w:highlight w:val="green"/>
          <w:u w:val="single"/>
        </w:rPr>
        <w:t xml:space="preserve">worker welfare without support from </w:t>
      </w:r>
      <w:r w:rsidRPr="006508A5">
        <w:rPr>
          <w:b/>
          <w:iCs/>
          <w:sz w:val="28"/>
          <w:szCs w:val="28"/>
          <w:u w:val="single"/>
        </w:rPr>
        <w:t xml:space="preserve">the </w:t>
      </w:r>
      <w:r w:rsidRPr="00AB74FD">
        <w:rPr>
          <w:b/>
          <w:iCs/>
          <w:sz w:val="28"/>
          <w:szCs w:val="28"/>
          <w:highlight w:val="green"/>
          <w:u w:val="single"/>
        </w:rPr>
        <w:t>rest of</w:t>
      </w:r>
      <w:r w:rsidRPr="006508A5">
        <w:rPr>
          <w:b/>
          <w:iCs/>
          <w:sz w:val="28"/>
          <w:szCs w:val="28"/>
          <w:u w:val="single"/>
        </w:rPr>
        <w:t xml:space="preserve"> the </w:t>
      </w:r>
      <w:r w:rsidRPr="00AB74FD">
        <w:rPr>
          <w:b/>
          <w:iCs/>
          <w:sz w:val="28"/>
          <w:szCs w:val="28"/>
          <w:highlight w:val="green"/>
          <w:u w:val="single"/>
        </w:rPr>
        <w:t>Trump government</w:t>
      </w:r>
      <w:r w:rsidRPr="00AB74FD">
        <w:rPr>
          <w:highlight w:val="green"/>
          <w:u w:val="single"/>
        </w:rPr>
        <w:t>.</w:t>
      </w:r>
      <w:r w:rsidRPr="006508A5">
        <w:rPr>
          <w:u w:val="single"/>
        </w:rPr>
        <w:t xml:space="preserve"> That is unlikely given initiatives these other agencies took during the first Trump administration</w:t>
      </w:r>
      <w:r w:rsidRPr="006508A5">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56247921" w14:textId="77777777" w:rsidR="004B23B4" w:rsidRPr="006508A5" w:rsidRDefault="004B23B4" w:rsidP="004B23B4">
      <w:pPr>
        <w:spacing w:after="0"/>
        <w:rPr>
          <w:u w:val="single"/>
        </w:rPr>
      </w:pPr>
      <w:r w:rsidRPr="006508A5">
        <w:rPr>
          <w:u w:val="single"/>
        </w:rPr>
        <w:t>While still early into Trump’s second term, his agenda does not seem much changed.</w:t>
      </w:r>
      <w:r w:rsidRPr="006508A5">
        <w:rPr>
          <w:sz w:val="16"/>
        </w:rPr>
        <w:t xml:space="preserve"> For example, </w:t>
      </w:r>
      <w:r w:rsidRPr="00AB74FD">
        <w:rPr>
          <w:highlight w:val="green"/>
          <w:u w:val="single"/>
        </w:rPr>
        <w:t xml:space="preserve">Trump’s </w:t>
      </w:r>
      <w:r w:rsidRPr="006508A5">
        <w:rPr>
          <w:u w:val="single"/>
        </w:rPr>
        <w:t xml:space="preserve">acting general counsel for the </w:t>
      </w:r>
      <w:r w:rsidRPr="00AB74FD">
        <w:rPr>
          <w:sz w:val="32"/>
          <w:szCs w:val="32"/>
          <w:highlight w:val="green"/>
          <w:u w:val="single"/>
        </w:rPr>
        <w:t>N</w:t>
      </w:r>
      <w:r w:rsidRPr="006508A5">
        <w:rPr>
          <w:u w:val="single"/>
        </w:rPr>
        <w:t xml:space="preserve">ational </w:t>
      </w:r>
      <w:r w:rsidRPr="00AB74FD">
        <w:rPr>
          <w:sz w:val="32"/>
          <w:szCs w:val="32"/>
          <w:highlight w:val="green"/>
          <w:u w:val="single"/>
        </w:rPr>
        <w:t>L</w:t>
      </w:r>
      <w:r w:rsidRPr="006508A5">
        <w:rPr>
          <w:u w:val="single"/>
        </w:rPr>
        <w:t xml:space="preserve">abor </w:t>
      </w:r>
      <w:r w:rsidRPr="00AB74FD">
        <w:rPr>
          <w:sz w:val="32"/>
          <w:szCs w:val="32"/>
          <w:highlight w:val="green"/>
          <w:u w:val="single"/>
        </w:rPr>
        <w:t>R</w:t>
      </w:r>
      <w:r w:rsidRPr="006508A5">
        <w:rPr>
          <w:u w:val="single"/>
        </w:rPr>
        <w:t xml:space="preserve">elations </w:t>
      </w:r>
      <w:r w:rsidRPr="00AB74FD">
        <w:rPr>
          <w:sz w:val="32"/>
          <w:szCs w:val="32"/>
          <w:highlight w:val="green"/>
          <w:u w:val="single"/>
        </w:rPr>
        <w:t>B</w:t>
      </w:r>
      <w:r w:rsidRPr="006508A5">
        <w:rPr>
          <w:u w:val="single"/>
        </w:rPr>
        <w:t>oard</w:t>
      </w:r>
      <w:r w:rsidRPr="006508A5">
        <w:rPr>
          <w:sz w:val="16"/>
        </w:rPr>
        <w:t xml:space="preserve">, William Cowen, released a memo in February signaling the Board’s intent to overturn the Biden-era prohibition on captive-audience meetings where employers can force employees to attend antiunion meetings. </w:t>
      </w:r>
      <w:r w:rsidRPr="006508A5">
        <w:rPr>
          <w:u w:val="single"/>
        </w:rPr>
        <w:t xml:space="preserve">The memo also </w:t>
      </w:r>
      <w:r w:rsidRPr="00AB74FD">
        <w:rPr>
          <w:highlight w:val="green"/>
          <w:u w:val="single"/>
        </w:rPr>
        <w:t>signaled</w:t>
      </w:r>
      <w:r w:rsidRPr="006508A5">
        <w:rPr>
          <w:u w:val="single"/>
        </w:rPr>
        <w:t xml:space="preserve"> the intent to cap damages for victims of unfair labor practices and not prosecute non-compete agreements, </w:t>
      </w:r>
      <w:r w:rsidRPr="006508A5">
        <w:rPr>
          <w:b/>
          <w:iCs/>
          <w:u w:val="single"/>
        </w:rPr>
        <w:t xml:space="preserve">in </w:t>
      </w:r>
      <w:r w:rsidRPr="00AB74FD">
        <w:rPr>
          <w:b/>
          <w:iCs/>
          <w:highlight w:val="green"/>
          <w:u w:val="single"/>
        </w:rPr>
        <w:t xml:space="preserve">direct contradiction to the concern over </w:t>
      </w:r>
      <w:r w:rsidRPr="006508A5">
        <w:rPr>
          <w:b/>
          <w:iCs/>
          <w:u w:val="single"/>
        </w:rPr>
        <w:t xml:space="preserve">these </w:t>
      </w:r>
      <w:r w:rsidRPr="00AB74FD">
        <w:rPr>
          <w:b/>
          <w:iCs/>
          <w:highlight w:val="green"/>
          <w:u w:val="single"/>
        </w:rPr>
        <w:t>worker</w:t>
      </w:r>
      <w:r w:rsidRPr="006508A5">
        <w:rPr>
          <w:b/>
          <w:iCs/>
          <w:u w:val="single"/>
        </w:rPr>
        <w:t xml:space="preserve">-mobility-limiting clauses expressed </w:t>
      </w:r>
      <w:r w:rsidRPr="00AB74FD">
        <w:rPr>
          <w:b/>
          <w:iCs/>
          <w:highlight w:val="green"/>
          <w:u w:val="single"/>
        </w:rPr>
        <w:t>in Ferguson’s memo</w:t>
      </w:r>
      <w:r w:rsidRPr="006508A5">
        <w:rPr>
          <w:u w:val="single"/>
        </w:rPr>
        <w:t>.</w:t>
      </w:r>
    </w:p>
    <w:p w14:paraId="5047C6D2" w14:textId="77777777" w:rsidR="004B23B4" w:rsidRPr="006508A5" w:rsidRDefault="004B23B4" w:rsidP="004B23B4">
      <w:pPr>
        <w:spacing w:after="0"/>
        <w:rPr>
          <w:sz w:val="16"/>
        </w:rPr>
      </w:pPr>
      <w:r w:rsidRPr="006508A5">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6CA34C57" w14:textId="77777777" w:rsidR="004B23B4" w:rsidRPr="006508A5" w:rsidRDefault="004B23B4" w:rsidP="004B23B4">
      <w:pPr>
        <w:spacing w:after="0"/>
        <w:rPr>
          <w:u w:val="single"/>
        </w:rPr>
      </w:pPr>
      <w:r w:rsidRPr="006508A5">
        <w:rPr>
          <w:u w:val="single"/>
        </w:rPr>
        <w:t>Rather than boost labor</w:t>
      </w:r>
      <w:r w:rsidRPr="006508A5">
        <w:rPr>
          <w:sz w:val="16"/>
        </w:rPr>
        <w:t xml:space="preserve">, the overwhelming disposition of the </w:t>
      </w:r>
      <w:r w:rsidRPr="006508A5">
        <w:rPr>
          <w:u w:val="single"/>
        </w:rPr>
        <w:t>Trump</w:t>
      </w:r>
      <w:r w:rsidRPr="006508A5">
        <w:rPr>
          <w:sz w:val="16"/>
        </w:rPr>
        <w:t xml:space="preserve"> administration’s </w:t>
      </w:r>
      <w:r w:rsidRPr="006508A5">
        <w:rPr>
          <w:u w:val="single"/>
        </w:rPr>
        <w:t>policies toward labor</w:t>
      </w:r>
      <w:r w:rsidRPr="006508A5">
        <w:rPr>
          <w:sz w:val="16"/>
        </w:rPr>
        <w:t xml:space="preserve"> aligns with </w:t>
      </w:r>
      <w:proofErr w:type="gramStart"/>
      <w:r w:rsidRPr="006508A5">
        <w:rPr>
          <w:sz w:val="16"/>
        </w:rPr>
        <w:t>the an</w:t>
      </w:r>
      <w:proofErr w:type="gramEnd"/>
      <w:r w:rsidRPr="006508A5">
        <w:rPr>
          <w:sz w:val="16"/>
        </w:rPr>
        <w:t xml:space="preserve"> agenda of empowering capital </w:t>
      </w:r>
      <w:r w:rsidRPr="006508A5">
        <w:rPr>
          <w:u w:val="single"/>
        </w:rPr>
        <w:t xml:space="preserve">by dismantling the regulatory and welfare state </w:t>
      </w:r>
      <w:r w:rsidRPr="006508A5">
        <w:rPr>
          <w:sz w:val="16"/>
        </w:rPr>
        <w:t xml:space="preserve">and regressively reducing the tax burden on the wealthiest Americans. </w:t>
      </w:r>
      <w:r w:rsidRPr="006508A5">
        <w:rPr>
          <w:u w:val="single"/>
        </w:rPr>
        <w:t>The consequence of these actions will further exacerbate inequality by transferring wealth from the working class to the investor class and drive down wages by concentrating wealth</w:t>
      </w:r>
      <w:r w:rsidRPr="006508A5">
        <w:rPr>
          <w:sz w:val="16"/>
        </w:rPr>
        <w:t xml:space="preserve"> into the hands of the most affluent Americans with the lowest marginal propensity to consume—reducing the consumer demand that drives employment and wages. </w:t>
      </w:r>
      <w:r w:rsidRPr="00AB74FD">
        <w:rPr>
          <w:highlight w:val="green"/>
          <w:u w:val="single"/>
        </w:rPr>
        <w:t>Increased labor market antitrust</w:t>
      </w:r>
      <w:r w:rsidRPr="00AB74FD">
        <w:rPr>
          <w:sz w:val="16"/>
          <w:highlight w:val="green"/>
        </w:rPr>
        <w:t xml:space="preserve"> </w:t>
      </w:r>
      <w:r w:rsidRPr="00AB74FD">
        <w:rPr>
          <w:highlight w:val="green"/>
          <w:u w:val="single"/>
        </w:rPr>
        <w:t>enforcement efforts</w:t>
      </w:r>
      <w:r w:rsidRPr="006508A5">
        <w:rPr>
          <w:sz w:val="16"/>
        </w:rPr>
        <w:t xml:space="preserve"> to any degree are welcome, but their impact </w:t>
      </w:r>
      <w:r w:rsidRPr="00AB74FD">
        <w:rPr>
          <w:highlight w:val="green"/>
          <w:u w:val="single"/>
        </w:rPr>
        <w:t xml:space="preserve">will be </w:t>
      </w:r>
      <w:r w:rsidRPr="00AB74FD">
        <w:rPr>
          <w:b/>
          <w:iCs/>
          <w:highlight w:val="green"/>
          <w:u w:val="single"/>
        </w:rPr>
        <w:t>minimal</w:t>
      </w:r>
      <w:r w:rsidRPr="00AB74FD">
        <w:rPr>
          <w:highlight w:val="green"/>
          <w:u w:val="single"/>
        </w:rPr>
        <w:t xml:space="preserve"> </w:t>
      </w:r>
      <w:r w:rsidRPr="006508A5">
        <w:rPr>
          <w:u w:val="single"/>
        </w:rPr>
        <w:t xml:space="preserve">at the aggregate level </w:t>
      </w:r>
      <w:r w:rsidRPr="00AB74FD">
        <w:rPr>
          <w:highlight w:val="green"/>
          <w:u w:val="single"/>
        </w:rPr>
        <w:t>if</w:t>
      </w:r>
      <w:r w:rsidRPr="006508A5">
        <w:rPr>
          <w:u w:val="single"/>
        </w:rPr>
        <w:t xml:space="preserve"> the </w:t>
      </w:r>
      <w:r w:rsidRPr="00AB74FD">
        <w:rPr>
          <w:highlight w:val="green"/>
          <w:u w:val="single"/>
        </w:rPr>
        <w:t>Trump</w:t>
      </w:r>
      <w:r w:rsidRPr="006508A5">
        <w:rPr>
          <w:u w:val="single"/>
        </w:rPr>
        <w:t xml:space="preserve"> administration </w:t>
      </w:r>
      <w:r w:rsidRPr="00AB74FD">
        <w:rPr>
          <w:highlight w:val="green"/>
          <w:u w:val="single"/>
        </w:rPr>
        <w:t>does not continue</w:t>
      </w:r>
      <w:r w:rsidRPr="006508A5">
        <w:rPr>
          <w:u w:val="single"/>
        </w:rPr>
        <w:t xml:space="preserve"> its </w:t>
      </w:r>
      <w:r w:rsidRPr="00AB74FD">
        <w:rPr>
          <w:highlight w:val="green"/>
          <w:u w:val="single"/>
        </w:rPr>
        <w:t xml:space="preserve">predecessor’s </w:t>
      </w:r>
      <w:r w:rsidRPr="00AB74FD">
        <w:rPr>
          <w:b/>
          <w:iCs/>
          <w:sz w:val="28"/>
          <w:szCs w:val="28"/>
          <w:highlight w:val="green"/>
          <w:u w:val="single"/>
        </w:rPr>
        <w:t>whole-of-government approach</w:t>
      </w:r>
      <w:r w:rsidRPr="00AB74FD">
        <w:rPr>
          <w:highlight w:val="green"/>
          <w:u w:val="single"/>
        </w:rPr>
        <w:t>, and</w:t>
      </w:r>
      <w:r w:rsidRPr="006508A5">
        <w:rPr>
          <w:u w:val="single"/>
        </w:rPr>
        <w:t xml:space="preserve"> certainly not if the rest of the government </w:t>
      </w:r>
      <w:r w:rsidRPr="00AB74FD">
        <w:rPr>
          <w:b/>
          <w:iCs/>
          <w:highlight w:val="green"/>
          <w:u w:val="single"/>
        </w:rPr>
        <w:t>actively mobilizes against labor</w:t>
      </w:r>
      <w:r w:rsidRPr="006508A5">
        <w:rPr>
          <w:u w:val="single"/>
        </w:rPr>
        <w:t>.</w:t>
      </w:r>
    </w:p>
    <w:p w14:paraId="4FB48E94" w14:textId="77777777" w:rsidR="004B23B4" w:rsidRDefault="004B23B4" w:rsidP="004B23B4"/>
    <w:p w14:paraId="5CCEB009" w14:textId="77777777" w:rsidR="004B23B4" w:rsidRDefault="004B23B4" w:rsidP="004B23B4">
      <w:pPr>
        <w:pStyle w:val="Heading4"/>
      </w:pPr>
      <w:r>
        <w:t xml:space="preserve">The plan authorizes the NLRB to coordinate with the DOJ and FTC to regulate anti-competitive unfair labor practices </w:t>
      </w:r>
    </w:p>
    <w:p w14:paraId="0044352C" w14:textId="77777777" w:rsidR="004B23B4" w:rsidRDefault="004B23B4" w:rsidP="004B23B4">
      <w:pPr>
        <w:spacing w:after="0"/>
      </w:pPr>
      <w:r w:rsidRPr="005C4C99">
        <w:rPr>
          <w:rStyle w:val="Style13ptBold"/>
        </w:rPr>
        <w:t>Hafiz</w:t>
      </w:r>
      <w:r>
        <w:t xml:space="preserve"> 20</w:t>
      </w:r>
      <w:r w:rsidRPr="005C4C99">
        <w:rPr>
          <w:rStyle w:val="Style13ptBold"/>
        </w:rPr>
        <w:t>20</w:t>
      </w:r>
      <w:r>
        <w:t xml:space="preserve"> – </w:t>
      </w:r>
      <w:r w:rsidRPr="001C35CD">
        <w:t>Hiba Hafiz is an associate professor with tenure and a McHale Faculty Research Scholar. She joined BC Law as an assistant professor in 2018, and teaches and writes in labor and employment law, antitrust law, and administrative law</w:t>
      </w:r>
      <w:r>
        <w:t xml:space="preserve"> (“</w:t>
      </w:r>
      <w:r w:rsidRPr="005C4C99">
        <w:t>Interagency Merger Review in Labor Markets</w:t>
      </w:r>
      <w:r>
        <w:t xml:space="preserve">,” </w:t>
      </w:r>
      <w:r w:rsidRPr="005C4C99">
        <w:t>95 CHI.-KENT L. REV. 37</w:t>
      </w:r>
      <w:r>
        <w:t>)</w:t>
      </w:r>
    </w:p>
    <w:p w14:paraId="53B87BAD" w14:textId="77777777" w:rsidR="004B23B4" w:rsidRPr="005C4C99" w:rsidRDefault="004B23B4" w:rsidP="004B23B4">
      <w:pPr>
        <w:spacing w:after="0"/>
        <w:rPr>
          <w:sz w:val="16"/>
        </w:rPr>
      </w:pPr>
      <w:r w:rsidRPr="005C4C99">
        <w:rPr>
          <w:sz w:val="16"/>
        </w:rPr>
        <w:t xml:space="preserve">Evidence of labor market concentration, mergers' suppressive effects on wages, employer collusion through wage-fixing and no-poaching agreements, rampant use of non-compete agreements, and broader labor market failures resulting in employer buyer power has drawn sharp attention to labor market regulation by antitrust scholars and enforcers, creating an unprecedented reform effort to apply antitrust law to employers' conduct.' </w:t>
      </w:r>
      <w:r w:rsidRPr="00AB74FD">
        <w:rPr>
          <w:rStyle w:val="StyleUnderline"/>
          <w:highlight w:val="green"/>
        </w:rPr>
        <w:t>Proposals</w:t>
      </w:r>
      <w:r w:rsidRPr="005C4C99">
        <w:rPr>
          <w:sz w:val="16"/>
        </w:rPr>
        <w:t xml:space="preserve"> range from more aggressive civil and criminal enforcement against wage-fixing and no-poaching agreements2 to expanding the Sherman Act's monopolization standards to incorporate anticompetitive employer conduct.3 Most prominently, however, they </w:t>
      </w:r>
      <w:r w:rsidRPr="000F10CC">
        <w:rPr>
          <w:rStyle w:val="StyleUnderline"/>
        </w:rPr>
        <w:t xml:space="preserve">concentrate </w:t>
      </w:r>
      <w:r w:rsidRPr="00AB74FD">
        <w:rPr>
          <w:rStyle w:val="StyleUnderline"/>
          <w:highlight w:val="green"/>
        </w:rPr>
        <w:t>on more</w:t>
      </w:r>
      <w:r w:rsidRPr="00AB74FD">
        <w:rPr>
          <w:sz w:val="16"/>
          <w:highlight w:val="green"/>
        </w:rPr>
        <w:t xml:space="preserve"> </w:t>
      </w:r>
      <w:r w:rsidRPr="005C4C99">
        <w:rPr>
          <w:sz w:val="16"/>
        </w:rPr>
        <w:t>thorough Department of Justice ("</w:t>
      </w:r>
      <w:r w:rsidRPr="00AB74FD">
        <w:rPr>
          <w:rStyle w:val="StyleUnderline"/>
          <w:highlight w:val="green"/>
        </w:rPr>
        <w:t>DOJ") and</w:t>
      </w:r>
      <w:r w:rsidRPr="00AB74FD">
        <w:rPr>
          <w:sz w:val="16"/>
          <w:highlight w:val="green"/>
        </w:rPr>
        <w:t xml:space="preserve"> </w:t>
      </w:r>
      <w:r w:rsidRPr="005C4C99">
        <w:rPr>
          <w:sz w:val="16"/>
        </w:rPr>
        <w:t xml:space="preserve">the Federal Trade Commission </w:t>
      </w:r>
      <w:r w:rsidRPr="00AB74FD">
        <w:rPr>
          <w:rStyle w:val="StyleUnderline"/>
          <w:highlight w:val="green"/>
        </w:rPr>
        <w:t xml:space="preserve">("FTC") merger review </w:t>
      </w:r>
      <w:r w:rsidRPr="000F10CC">
        <w:rPr>
          <w:rStyle w:val="StyleUnderline"/>
        </w:rPr>
        <w:t>to reduce labor market concentration</w:t>
      </w:r>
      <w:r w:rsidRPr="005C4C99">
        <w:rPr>
          <w:sz w:val="16"/>
        </w:rPr>
        <w:t xml:space="preserve"> and prevent its unilateral and coordinated effects-reduced hiring resulting in under-, mis-, and unemployment, artificially suppressed compensation, employer collusion, distributive impacts on increasing inequality, and more-to better ensure robust labor market competition.4</w:t>
      </w:r>
    </w:p>
    <w:p w14:paraId="676D7982" w14:textId="77777777" w:rsidR="004B23B4" w:rsidRPr="000F10CC" w:rsidRDefault="004B23B4" w:rsidP="004B23B4">
      <w:pPr>
        <w:spacing w:after="0"/>
        <w:rPr>
          <w:rStyle w:val="StyleUnderline"/>
        </w:rPr>
      </w:pPr>
      <w:r w:rsidRPr="005C4C99">
        <w:rPr>
          <w:sz w:val="16"/>
        </w:rPr>
        <w:t xml:space="preserve">While fruitful, </w:t>
      </w:r>
      <w:r w:rsidRPr="000F10CC">
        <w:rPr>
          <w:rStyle w:val="StyleUnderline"/>
        </w:rPr>
        <w:t>these proposals focus exclusively on reforming antitrust agencies' merger review of labor market effects, applying current antitrust standards to labor market effects</w:t>
      </w:r>
      <w:r w:rsidRPr="005C4C99">
        <w:rPr>
          <w:sz w:val="16"/>
        </w:rPr>
        <w:t xml:space="preserve"> or slightly clarifying those standards to the particular circumstances of buy-side merger effects in labor markets. In so doing, </w:t>
      </w:r>
      <w:r w:rsidRPr="000F10CC">
        <w:rPr>
          <w:rStyle w:val="StyleUnderline"/>
        </w:rPr>
        <w:t xml:space="preserve">they </w:t>
      </w:r>
      <w:r w:rsidRPr="00AB74FD">
        <w:rPr>
          <w:rStyle w:val="StyleUnderline"/>
          <w:highlight w:val="green"/>
        </w:rPr>
        <w:t>do not</w:t>
      </w:r>
      <w:r w:rsidRPr="000F10CC">
        <w:rPr>
          <w:rStyle w:val="StyleUnderline"/>
        </w:rPr>
        <w:t xml:space="preserve"> sufficiently </w:t>
      </w:r>
      <w:r w:rsidRPr="00AB74FD">
        <w:rPr>
          <w:rStyle w:val="StyleUnderline"/>
          <w:highlight w:val="green"/>
        </w:rPr>
        <w:t>contend with</w:t>
      </w:r>
      <w:r w:rsidRPr="000F10CC">
        <w:rPr>
          <w:rStyle w:val="StyleUnderline"/>
        </w:rPr>
        <w:t xml:space="preserve"> the </w:t>
      </w:r>
      <w:r w:rsidRPr="00AB74FD">
        <w:rPr>
          <w:rStyle w:val="StyleUnderline"/>
          <w:highlight w:val="green"/>
        </w:rPr>
        <w:t>limitations of exclusive antitrust agency jurisdiction</w:t>
      </w:r>
      <w:r w:rsidRPr="000F10CC">
        <w:rPr>
          <w:rStyle w:val="StyleUnderline"/>
        </w:rPr>
        <w:t xml:space="preserve"> as a historical, doctrinal, institutional, </w:t>
      </w:r>
      <w:r w:rsidRPr="00AB74FD">
        <w:rPr>
          <w:rStyle w:val="StyleUnderline"/>
          <w:highlight w:val="green"/>
        </w:rPr>
        <w:t>and</w:t>
      </w:r>
      <w:r w:rsidRPr="000F10CC">
        <w:rPr>
          <w:rStyle w:val="StyleUnderline"/>
        </w:rPr>
        <w:t xml:space="preserve"> expertise-based matter</w:t>
      </w:r>
      <w:r w:rsidRPr="005C4C99">
        <w:rPr>
          <w:sz w:val="16"/>
        </w:rPr>
        <w:t xml:space="preserve"> as well as a matter of prophylactic policy. </w:t>
      </w:r>
      <w:r w:rsidRPr="000F10CC">
        <w:rPr>
          <w:rStyle w:val="StyleUnderline"/>
        </w:rPr>
        <w:t xml:space="preserve">They also </w:t>
      </w:r>
      <w:r w:rsidRPr="00AB74FD">
        <w:rPr>
          <w:rStyle w:val="StyleUnderline"/>
          <w:highlight w:val="green"/>
        </w:rPr>
        <w:t>ignore</w:t>
      </w:r>
      <w:r w:rsidRPr="000F10CC">
        <w:rPr>
          <w:rStyle w:val="StyleUnderline"/>
        </w:rPr>
        <w:t xml:space="preserve"> the </w:t>
      </w:r>
      <w:r w:rsidRPr="00AB74FD">
        <w:rPr>
          <w:rStyle w:val="StyleUnderline"/>
          <w:highlight w:val="green"/>
        </w:rPr>
        <w:t xml:space="preserve">benefits of </w:t>
      </w:r>
      <w:r w:rsidRPr="00AB74FD">
        <w:rPr>
          <w:rStyle w:val="Emphasis"/>
          <w:highlight w:val="green"/>
        </w:rPr>
        <w:t>interagency labor market regulation</w:t>
      </w:r>
      <w:r w:rsidRPr="00AB74FD">
        <w:rPr>
          <w:rStyle w:val="StyleUnderline"/>
          <w:highlight w:val="green"/>
        </w:rPr>
        <w:t xml:space="preserve"> </w:t>
      </w:r>
      <w:r w:rsidRPr="000F10CC">
        <w:rPr>
          <w:rStyle w:val="StyleUnderline"/>
        </w:rPr>
        <w:t xml:space="preserve">in contributing </w:t>
      </w:r>
      <w:r w:rsidRPr="00AB74FD">
        <w:rPr>
          <w:rStyle w:val="StyleUnderline"/>
          <w:highlight w:val="green"/>
        </w:rPr>
        <w:t>to long-term labor market health and reinforcing antitrust merger policy</w:t>
      </w:r>
      <w:r w:rsidRPr="000F10CC">
        <w:rPr>
          <w:rStyle w:val="StyleUnderline"/>
        </w:rPr>
        <w:t>.</w:t>
      </w:r>
    </w:p>
    <w:p w14:paraId="6DDB5A66" w14:textId="77777777" w:rsidR="004B23B4" w:rsidRPr="005C4C99" w:rsidRDefault="004B23B4" w:rsidP="004B23B4">
      <w:pPr>
        <w:spacing w:after="0"/>
        <w:rPr>
          <w:sz w:val="16"/>
        </w:rPr>
      </w:pPr>
      <w:r w:rsidRPr="005C4C99">
        <w:rPr>
          <w:sz w:val="16"/>
        </w:rPr>
        <w:t xml:space="preserve">To overcome these limitations of the current reform agenda, </w:t>
      </w:r>
      <w:r w:rsidRPr="000F10CC">
        <w:rPr>
          <w:rStyle w:val="StyleUnderline"/>
        </w:rPr>
        <w:t xml:space="preserve">this Essay </w:t>
      </w:r>
      <w:r w:rsidRPr="00AB74FD">
        <w:rPr>
          <w:rStyle w:val="StyleUnderline"/>
          <w:highlight w:val="green"/>
        </w:rPr>
        <w:t xml:space="preserve">proposes integrating labor antitrust merger enforcement with labor law enforcement through </w:t>
      </w:r>
      <w:r w:rsidRPr="000F10CC">
        <w:rPr>
          <w:rStyle w:val="StyleUnderline"/>
        </w:rPr>
        <w:t xml:space="preserve">interagency merger </w:t>
      </w:r>
      <w:r w:rsidRPr="00AB74FD">
        <w:rPr>
          <w:rStyle w:val="StyleUnderline"/>
          <w:highlight w:val="green"/>
        </w:rPr>
        <w:t xml:space="preserve">review between the antitrust agencies and the </w:t>
      </w:r>
      <w:r w:rsidRPr="000F10CC">
        <w:rPr>
          <w:rStyle w:val="StyleUnderline"/>
        </w:rPr>
        <w:t>National Labor Relations Board ("NLRB" or "</w:t>
      </w:r>
      <w:r w:rsidRPr="00AB74FD">
        <w:rPr>
          <w:rStyle w:val="StyleUnderline"/>
          <w:highlight w:val="green"/>
        </w:rPr>
        <w:t>Board"</w:t>
      </w:r>
      <w:r w:rsidRPr="000F10CC">
        <w:rPr>
          <w:rStyle w:val="StyleUnderline"/>
        </w:rPr>
        <w:t xml:space="preserve">). </w:t>
      </w:r>
      <w:r w:rsidRPr="005C4C99">
        <w:rPr>
          <w:sz w:val="16"/>
        </w:rPr>
        <w:t xml:space="preserve">Specifically, if the antitrust agency's screening of larger mergers through the Hart-Scott-Rodino merger review process predicts post-merger labor market concentration levels as "moderately" or "highly concentrated," the NLRB's review and sign-off should be required for merger approval. In conducting its review, the </w:t>
      </w:r>
      <w:r w:rsidRPr="000F10CC">
        <w:rPr>
          <w:rStyle w:val="StyleUnderline"/>
        </w:rPr>
        <w:t>Board would</w:t>
      </w:r>
      <w:r w:rsidRPr="005C4C99">
        <w:rPr>
          <w:sz w:val="16"/>
        </w:rPr>
        <w:t xml:space="preserve"> apply a "public interest" standard to </w:t>
      </w:r>
      <w:r w:rsidRPr="000F10CC">
        <w:rPr>
          <w:rStyle w:val="StyleUnderline"/>
        </w:rPr>
        <w:t>evaluate whether</w:t>
      </w:r>
      <w:r w:rsidRPr="005C4C99">
        <w:rPr>
          <w:sz w:val="16"/>
        </w:rPr>
        <w:t xml:space="preserve"> the </w:t>
      </w:r>
      <w:r w:rsidRPr="000F10CC">
        <w:rPr>
          <w:rStyle w:val="StyleUnderline"/>
        </w:rPr>
        <w:t>merger</w:t>
      </w:r>
      <w:r w:rsidRPr="005C4C99">
        <w:rPr>
          <w:sz w:val="16"/>
        </w:rPr>
        <w:t xml:space="preserve"> </w:t>
      </w:r>
      <w:r w:rsidRPr="000F10CC">
        <w:rPr>
          <w:rStyle w:val="StyleUnderline"/>
        </w:rPr>
        <w:t>could</w:t>
      </w:r>
      <w:r w:rsidRPr="005C4C99">
        <w:rPr>
          <w:sz w:val="16"/>
        </w:rPr>
        <w:t xml:space="preserve"> result in harms substantially frustrating or </w:t>
      </w:r>
      <w:r w:rsidRPr="000F10CC">
        <w:rPr>
          <w:rStyle w:val="StyleUnderline"/>
        </w:rPr>
        <w:t>impair</w:t>
      </w:r>
      <w:r w:rsidRPr="005C4C99">
        <w:rPr>
          <w:sz w:val="16"/>
        </w:rPr>
        <w:t xml:space="preserve">ing the objectives or implementation of </w:t>
      </w:r>
      <w:r w:rsidRPr="000F10CC">
        <w:rPr>
          <w:rStyle w:val="StyleUnderline"/>
        </w:rPr>
        <w:t>the NLRA, including</w:t>
      </w:r>
      <w:r w:rsidRPr="005C4C99">
        <w:rPr>
          <w:sz w:val="16"/>
        </w:rPr>
        <w:t xml:space="preserve"> </w:t>
      </w:r>
      <w:r w:rsidRPr="000F10CC">
        <w:rPr>
          <w:rStyle w:val="StyleUnderline"/>
        </w:rPr>
        <w:t>ensuring equal bargaining power between employers and employees,</w:t>
      </w:r>
      <w:r w:rsidRPr="005C4C99">
        <w:rPr>
          <w:sz w:val="16"/>
        </w:rPr>
        <w:t xml:space="preserve"> and would consider a range of industry- and firm-specific evidence for properly benchmarking impacts of the merger on relative bargaining power and productivity-maximizing wages. In doing its merger assessment, the Board could rely on analysis from a revived Division of Economic Research,5 but could also solicit data and guidance from the merging parties, Department of Labor, the Equal Employment Opportunity Commission ("EEOC"), competitors, employees, and customers of the merging parties, and the general public. Finally, </w:t>
      </w:r>
      <w:r w:rsidRPr="000F10CC">
        <w:rPr>
          <w:rStyle w:val="StyleUnderline"/>
        </w:rPr>
        <w:t xml:space="preserve">the </w:t>
      </w:r>
      <w:r w:rsidRPr="00584B82">
        <w:rPr>
          <w:rStyle w:val="StyleUnderline"/>
        </w:rPr>
        <w:t xml:space="preserve">Board could review the merging employers' efficiency defenses and rebuttals under a worker welfare standard, </w:t>
      </w:r>
      <w:r w:rsidRPr="000F10CC">
        <w:rPr>
          <w:rStyle w:val="StyleUnderline"/>
        </w:rPr>
        <w:t xml:space="preserve">leaving any consumer welfare concerns to antitrust agency review. The </w:t>
      </w:r>
      <w:r w:rsidRPr="00AB74FD">
        <w:rPr>
          <w:rStyle w:val="StyleUnderline"/>
          <w:highlight w:val="green"/>
        </w:rPr>
        <w:t xml:space="preserve">Board would be authorized to condition merger approval on </w:t>
      </w:r>
      <w:r w:rsidRPr="000F10CC">
        <w:rPr>
          <w:rStyle w:val="StyleUnderline"/>
        </w:rPr>
        <w:t xml:space="preserve">ensuring </w:t>
      </w:r>
      <w:r w:rsidRPr="00AB74FD">
        <w:rPr>
          <w:rStyle w:val="StyleUnderline"/>
          <w:highlight w:val="green"/>
        </w:rPr>
        <w:t xml:space="preserve">robust labor protections for </w:t>
      </w:r>
      <w:r w:rsidRPr="000F10CC">
        <w:rPr>
          <w:rStyle w:val="StyleUnderline"/>
        </w:rPr>
        <w:t xml:space="preserve">employees of the merged firm, including but not limited to establishing a default opt-out union, mandatory arbitration leading to a first </w:t>
      </w:r>
      <w:r w:rsidRPr="00AB74FD">
        <w:rPr>
          <w:rStyle w:val="StyleUnderline"/>
          <w:highlight w:val="green"/>
        </w:rPr>
        <w:t xml:space="preserve">collective bargaining </w:t>
      </w:r>
      <w:r w:rsidRPr="000F10CC">
        <w:rPr>
          <w:rStyle w:val="StyleUnderline"/>
        </w:rPr>
        <w:t>agreement, or other conditions.</w:t>
      </w:r>
      <w:r w:rsidRPr="005C4C99">
        <w:rPr>
          <w:sz w:val="16"/>
        </w:rPr>
        <w:t xml:space="preserve"> 6</w:t>
      </w:r>
    </w:p>
    <w:p w14:paraId="1327E3A8" w14:textId="77777777" w:rsidR="004B23B4" w:rsidRPr="005C4C99" w:rsidRDefault="004B23B4" w:rsidP="004B23B4">
      <w:pPr>
        <w:spacing w:after="0"/>
        <w:rPr>
          <w:sz w:val="16"/>
        </w:rPr>
      </w:pPr>
      <w:r w:rsidRPr="005C4C99">
        <w:rPr>
          <w:sz w:val="16"/>
        </w:rPr>
        <w:t>Interagency merger review and "public interest"-based merger conditions are not unusual outside of labor markets. In a number of industries, regulatory agencies supplement the antitrust agencies' limited product market, consumer welfare-focused review to evaluate broader public welfare effects within and beyond that market. Joint merger review between the DOJ and the Federal Communications Commission ("FCC") (telecommunications mergers) and Federal Energy Regulatory Commission ("FERC") (electric power mergers) are prominent examples.7 In fact, interagency jurisdiction and/or cooperation on merger review spans more and less aggressive regulatory agency intervention, including in the railroad, banking, shipping, airline, and agricultural industries. 8 A common thread in interagency review is accommodation of competition law and policy with the distinct policy goals of regulatory regimes tasked with fulfilling separate statutory mandates and some form of "public interest" standard. 9 Responsibility for merger review ranges from regulatory agencies with exclusive jurisdiction (and the antitrust agencies playing an advisory role, like the Surface Transportation Board) to concurrent jurisdiction (FCC/FERC) to mandated consultations and advisory roles for regulatory agencies.' 0 Thus, regulatory agencies condition mergers on satisfying the "public interest" under their regulatory mandates and involve data and expertise exchanges on factors exacerbating post-merger effects on those mandates.</w:t>
      </w:r>
    </w:p>
    <w:p w14:paraId="7C556D62" w14:textId="77777777" w:rsidR="004B23B4" w:rsidRPr="005C4C99" w:rsidRDefault="004B23B4" w:rsidP="004B23B4">
      <w:pPr>
        <w:spacing w:after="0"/>
        <w:rPr>
          <w:sz w:val="16"/>
        </w:rPr>
      </w:pPr>
      <w:r w:rsidRPr="000F10CC">
        <w:rPr>
          <w:rStyle w:val="StyleUnderline"/>
        </w:rPr>
        <w:t xml:space="preserve">A framework of </w:t>
      </w:r>
      <w:r w:rsidRPr="00AB74FD">
        <w:rPr>
          <w:rStyle w:val="StyleUnderline"/>
          <w:highlight w:val="green"/>
        </w:rPr>
        <w:t xml:space="preserve">concurrent jurisdiction through regulatory sharing is critical for </w:t>
      </w:r>
      <w:r w:rsidRPr="000F10CC">
        <w:rPr>
          <w:rStyle w:val="StyleUnderline"/>
        </w:rPr>
        <w:t xml:space="preserve">developing a </w:t>
      </w:r>
      <w:r w:rsidRPr="00AB74FD">
        <w:rPr>
          <w:rStyle w:val="StyleUnderline"/>
          <w:highlight w:val="green"/>
        </w:rPr>
        <w:t>coherent,</w:t>
      </w:r>
      <w:r w:rsidRPr="000F10CC">
        <w:rPr>
          <w:rStyle w:val="StyleUnderline"/>
        </w:rPr>
        <w:t xml:space="preserve"> structural approach to </w:t>
      </w:r>
      <w:r w:rsidRPr="00AB74FD">
        <w:rPr>
          <w:rStyle w:val="StyleUnderline"/>
          <w:highlight w:val="green"/>
        </w:rPr>
        <w:t xml:space="preserve">labor market </w:t>
      </w:r>
      <w:proofErr w:type="gramStart"/>
      <w:r w:rsidRPr="00AB74FD">
        <w:rPr>
          <w:rStyle w:val="StyleUnderline"/>
          <w:highlight w:val="green"/>
        </w:rPr>
        <w:t>regulation that</w:t>
      </w:r>
      <w:proofErr w:type="gramEnd"/>
      <w:r w:rsidRPr="00AB74FD">
        <w:rPr>
          <w:rStyle w:val="StyleUnderline"/>
          <w:highlight w:val="green"/>
        </w:rPr>
        <w:t xml:space="preserve"> systematically addresses employer buyer power</w:t>
      </w:r>
      <w:r w:rsidRPr="000F10CC">
        <w:rPr>
          <w:rStyle w:val="StyleUnderline"/>
        </w:rPr>
        <w:t xml:space="preserve"> and its effects on inequality and constraining workers' access to economic opportunity. And </w:t>
      </w:r>
      <w:r w:rsidRPr="00584B82">
        <w:rPr>
          <w:rStyle w:val="StyleUnderline"/>
        </w:rPr>
        <w:t>mandating integration of antitrust and labor law enforcement in labor markets can aid in dissipating the tension between the consumer and worker welfare standards that has historically held back labor antitrust enforcement against employers.</w:t>
      </w:r>
      <w:r w:rsidRPr="00584B82">
        <w:rPr>
          <w:sz w:val="16"/>
        </w:rPr>
        <w:t xml:space="preserve"> This Essay is a first step in that direction. Part I outlines the current proposals for merger review in labor markets</w:t>
      </w:r>
      <w:r w:rsidRPr="005C4C99">
        <w:rPr>
          <w:sz w:val="16"/>
        </w:rPr>
        <w:t xml:space="preserve"> and explains their doctrinal, methodological, and regulatory limitations. Part II provides an overview of current interagency merger review frameworks, drawing from them best practices to apply to interagency merger review in labor markets. Finally, Part III proposes and defends a framework for concurrent jurisdiction of the antitrust agencies and the NLRB in merger reviews.</w:t>
      </w:r>
    </w:p>
    <w:p w14:paraId="74524222" w14:textId="77777777" w:rsidR="004B23B4" w:rsidRPr="006508A5" w:rsidRDefault="004B23B4" w:rsidP="004B23B4"/>
    <w:p w14:paraId="12C0042C" w14:textId="77777777" w:rsidR="004B23B4" w:rsidRPr="006508A5" w:rsidRDefault="004B23B4" w:rsidP="004B23B4">
      <w:pPr>
        <w:keepNext/>
        <w:keepLines/>
        <w:spacing w:before="40" w:after="0"/>
        <w:outlineLvl w:val="3"/>
        <w:rPr>
          <w:rFonts w:eastAsiaTheme="majorEastAsia" w:cstheme="majorBidi"/>
          <w:b/>
          <w:iCs/>
          <w:sz w:val="26"/>
        </w:rPr>
      </w:pPr>
      <w:r w:rsidRPr="006508A5">
        <w:rPr>
          <w:rFonts w:eastAsiaTheme="majorEastAsia" w:cstheme="majorBidi"/>
          <w:b/>
          <w:iCs/>
          <w:sz w:val="26"/>
        </w:rPr>
        <w:t>Courts won’t make antitrust rulings to strengthen collective bargaining rights without a standardized methodology for analyzing anti-competitive labor market conduct –</w:t>
      </w:r>
      <w:r>
        <w:rPr>
          <w:rFonts w:eastAsiaTheme="majorEastAsia" w:cstheme="majorBidi"/>
          <w:b/>
          <w:iCs/>
          <w:sz w:val="26"/>
        </w:rPr>
        <w:t xml:space="preserve"> </w:t>
      </w:r>
      <w:r w:rsidRPr="006508A5">
        <w:rPr>
          <w:rFonts w:eastAsiaTheme="majorEastAsia" w:cstheme="majorBidi"/>
          <w:b/>
          <w:iCs/>
          <w:sz w:val="26"/>
        </w:rPr>
        <w:t xml:space="preserve">the FTC can’t deliver without additional resources and labor market data </w:t>
      </w:r>
    </w:p>
    <w:p w14:paraId="6B6CBC29" w14:textId="77777777" w:rsidR="004B23B4" w:rsidRPr="006508A5" w:rsidRDefault="004B23B4" w:rsidP="004B23B4">
      <w:pPr>
        <w:spacing w:after="0"/>
      </w:pPr>
      <w:r w:rsidRPr="006508A5">
        <w:rPr>
          <w:b/>
          <w:bCs/>
          <w:sz w:val="26"/>
        </w:rPr>
        <w:t xml:space="preserve">Mancini and Steinbaum </w:t>
      </w:r>
      <w:r w:rsidRPr="006508A5">
        <w:t>20</w:t>
      </w:r>
      <w:r w:rsidRPr="006508A5">
        <w:rPr>
          <w:b/>
          <w:bCs/>
          <w:sz w:val="26"/>
        </w:rPr>
        <w:t>25</w:t>
      </w:r>
      <w:r w:rsidRPr="006508A5">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457B693B" w14:textId="77777777" w:rsidR="004B23B4" w:rsidRPr="006508A5" w:rsidRDefault="004B23B4" w:rsidP="004B23B4">
      <w:pPr>
        <w:spacing w:after="0"/>
        <w:rPr>
          <w:sz w:val="16"/>
        </w:rPr>
      </w:pPr>
      <w:r w:rsidRPr="006508A5">
        <w:rPr>
          <w:sz w:val="16"/>
        </w:rPr>
        <w:t>VIII. LEGAL FRAMEWORK FOR RECOGNIZING HARM TO UNION BARGAINING OUTCOMES</w:t>
      </w:r>
    </w:p>
    <w:p w14:paraId="2A80CB7C" w14:textId="77777777" w:rsidR="004B23B4" w:rsidRPr="006508A5" w:rsidRDefault="004B23B4" w:rsidP="004B23B4">
      <w:pPr>
        <w:spacing w:after="0"/>
        <w:rPr>
          <w:sz w:val="16"/>
        </w:rPr>
      </w:pPr>
      <w:r w:rsidRPr="006508A5">
        <w:rPr>
          <w:sz w:val="16"/>
        </w:rPr>
        <w:t>A. DEFINING UNIONIZED LABOR AS RELEVANT MARKET</w:t>
      </w:r>
    </w:p>
    <w:p w14:paraId="2A0B1FBA" w14:textId="77777777" w:rsidR="004B23B4" w:rsidRPr="006508A5" w:rsidRDefault="004B23B4" w:rsidP="004B23B4">
      <w:pPr>
        <w:spacing w:after="0"/>
        <w:rPr>
          <w:u w:val="single"/>
        </w:rPr>
      </w:pPr>
      <w:r w:rsidRPr="006508A5">
        <w:rPr>
          <w:sz w:val="16"/>
        </w:rPr>
        <w:t xml:space="preserve">Labor market competition does not always occur through spot wages or posted offers. </w:t>
      </w:r>
      <w:r w:rsidRPr="006508A5">
        <w:rPr>
          <w:u w:val="single"/>
        </w:rPr>
        <w:t>In unionized settings, employment terms are determined collectively, and worker mobility is shaped by institutional frictions embedded in collective bargaining relationships and the agreements they engender (CBAs).</w:t>
      </w:r>
      <w:r w:rsidRPr="006508A5">
        <w:rPr>
          <w:sz w:val="16"/>
        </w:rPr>
        <w:t xml:space="preserve"> As discussed in Part III, supra, features like benefit portability, union security clauses, and </w:t>
      </w:r>
      <w:r w:rsidRPr="00AB74FD">
        <w:rPr>
          <w:b/>
          <w:iCs/>
          <w:sz w:val="28"/>
          <w:szCs w:val="28"/>
          <w:highlight w:val="green"/>
          <w:u w:val="single"/>
        </w:rPr>
        <w:t>CBA-specific rights</w:t>
      </w:r>
      <w:r w:rsidRPr="00AB74FD">
        <w:rPr>
          <w:highlight w:val="green"/>
          <w:u w:val="single"/>
        </w:rPr>
        <w:t xml:space="preserve"> constrain job switching</w:t>
      </w:r>
      <w:r w:rsidRPr="006508A5">
        <w:rPr>
          <w:u w:val="single"/>
        </w:rPr>
        <w:t xml:space="preserve"> and reduce substitutability between union and non-union employment—even within the same occupation or metro area. For those reasons, the locus of competition in unionized labor markets is the bargaining table.</w:t>
      </w:r>
    </w:p>
    <w:p w14:paraId="07CCE795" w14:textId="77777777" w:rsidR="004B23B4" w:rsidRPr="006508A5" w:rsidRDefault="004B23B4" w:rsidP="004B23B4">
      <w:pPr>
        <w:spacing w:after="0"/>
        <w:rPr>
          <w:sz w:val="16"/>
        </w:rPr>
      </w:pPr>
      <w:r w:rsidRPr="006508A5">
        <w:rPr>
          <w:u w:val="single"/>
        </w:rPr>
        <w:t>That has clear implications for market definition. When rival employers bargain</w:t>
      </w:r>
      <w:r w:rsidRPr="006508A5">
        <w:rPr>
          <w:sz w:val="16"/>
        </w:rPr>
        <w:t xml:space="preserve"> separately with the same union local, their conduct is interdependent in economically meaningful ways. In that context, </w:t>
      </w:r>
      <w:r w:rsidRPr="006508A5">
        <w:rPr>
          <w:u w:val="single"/>
        </w:rPr>
        <w:t>the relevant labor market should ideally reflect the structure of bargaining itself</w:t>
      </w:r>
      <w:r w:rsidRPr="006508A5">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5ADCFDC5" w14:textId="77777777" w:rsidR="004B23B4" w:rsidRPr="006508A5" w:rsidRDefault="004B23B4" w:rsidP="004B23B4">
      <w:pPr>
        <w:spacing w:after="0"/>
        <w:rPr>
          <w:sz w:val="16"/>
        </w:rPr>
      </w:pPr>
      <w:r w:rsidRPr="006508A5">
        <w:rPr>
          <w:sz w:val="16"/>
        </w:rPr>
        <w:t xml:space="preserve">This framing was confirmed in both the FTC’s enforcement action and a follow-on private suit. </w:t>
      </w:r>
      <w:r w:rsidRPr="00AB74FD">
        <w:rPr>
          <w:highlight w:val="green"/>
          <w:u w:val="single"/>
        </w:rPr>
        <w:t>In</w:t>
      </w:r>
      <w:r w:rsidRPr="006508A5">
        <w:rPr>
          <w:sz w:val="16"/>
        </w:rPr>
        <w:t xml:space="preserve"> its February </w:t>
      </w:r>
      <w:r w:rsidRPr="006508A5">
        <w:rPr>
          <w:u w:val="single"/>
        </w:rPr>
        <w:t>20</w:t>
      </w:r>
      <w:r w:rsidRPr="00AB74FD">
        <w:rPr>
          <w:highlight w:val="green"/>
          <w:u w:val="single"/>
        </w:rPr>
        <w:t>24</w:t>
      </w:r>
      <w:r w:rsidRPr="006508A5">
        <w:rPr>
          <w:sz w:val="16"/>
        </w:rPr>
        <w:t xml:space="preserve"> complaint, </w:t>
      </w:r>
      <w:r w:rsidRPr="006508A5">
        <w:rPr>
          <w:u w:val="single"/>
        </w:rPr>
        <w:t>the</w:t>
      </w:r>
      <w:r w:rsidRPr="00AB74FD">
        <w:rPr>
          <w:highlight w:val="green"/>
          <w:u w:val="single"/>
        </w:rPr>
        <w:t xml:space="preserve"> FTC alleged</w:t>
      </w:r>
      <w:r w:rsidRPr="006508A5">
        <w:rPr>
          <w:u w:val="single"/>
        </w:rPr>
        <w:t xml:space="preserve"> that “</w:t>
      </w:r>
      <w:r w:rsidRPr="00AB74FD">
        <w:rPr>
          <w:highlight w:val="green"/>
          <w:u w:val="single"/>
        </w:rPr>
        <w:t>union</w:t>
      </w:r>
      <w:r w:rsidRPr="006508A5">
        <w:rPr>
          <w:u w:val="single"/>
        </w:rPr>
        <w:t xml:space="preserve"> grocery </w:t>
      </w:r>
      <w:r w:rsidRPr="00AB74FD">
        <w:rPr>
          <w:highlight w:val="green"/>
          <w:u w:val="single"/>
        </w:rPr>
        <w:t xml:space="preserve">labor” constituted </w:t>
      </w:r>
      <w:r w:rsidRPr="006508A5">
        <w:rPr>
          <w:u w:val="single"/>
        </w:rPr>
        <w:t xml:space="preserve">a relevant </w:t>
      </w:r>
      <w:r w:rsidRPr="00AB74FD">
        <w:rPr>
          <w:highlight w:val="green"/>
          <w:u w:val="single"/>
        </w:rPr>
        <w:t>antitrust market</w:t>
      </w:r>
      <w:r w:rsidRPr="006508A5">
        <w:rPr>
          <w:u w:val="single"/>
        </w:rPr>
        <w:t>, grounded in union representation and bargaining geography</w:t>
      </w:r>
      <w:r w:rsidRPr="006508A5">
        <w:rPr>
          <w:sz w:val="16"/>
        </w:rPr>
        <w:t xml:space="preserve">.59 </w:t>
      </w:r>
      <w:r w:rsidRPr="00AB74FD">
        <w:rPr>
          <w:highlight w:val="green"/>
          <w:u w:val="single"/>
        </w:rPr>
        <w:t xml:space="preserve">The court </w:t>
      </w:r>
      <w:r w:rsidRPr="006508A5">
        <w:rPr>
          <w:sz w:val="16"/>
        </w:rPr>
        <w:t xml:space="preserve">later </w:t>
      </w:r>
      <w:r w:rsidRPr="00AB74FD">
        <w:rPr>
          <w:highlight w:val="green"/>
          <w:u w:val="single"/>
        </w:rPr>
        <w:t>accepted</w:t>
      </w:r>
      <w:r w:rsidRPr="006508A5">
        <w:rPr>
          <w:u w:val="single"/>
        </w:rPr>
        <w:t xml:space="preserve"> this </w:t>
      </w:r>
      <w:r w:rsidRPr="00AB74FD">
        <w:rPr>
          <w:highlight w:val="green"/>
          <w:u w:val="single"/>
        </w:rPr>
        <w:t>as “plausible</w:t>
      </w:r>
      <w:r w:rsidRPr="006508A5">
        <w:rPr>
          <w:u w:val="single"/>
        </w:rPr>
        <w:t>” at</w:t>
      </w:r>
      <w:r w:rsidRPr="006508A5">
        <w:rPr>
          <w:sz w:val="16"/>
        </w:rPr>
        <w:t xml:space="preserve"> the </w:t>
      </w:r>
      <w:r w:rsidRPr="006508A5">
        <w:rPr>
          <w:u w:val="single"/>
        </w:rPr>
        <w:t>preliminary injunction</w:t>
      </w:r>
      <w:r w:rsidRPr="006508A5">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6B0042B5" w14:textId="77777777" w:rsidR="004B23B4" w:rsidRPr="006508A5" w:rsidRDefault="004B23B4" w:rsidP="004B23B4">
      <w:pPr>
        <w:spacing w:after="0"/>
        <w:rPr>
          <w:sz w:val="16"/>
        </w:rPr>
      </w:pPr>
      <w:r w:rsidRPr="006508A5">
        <w:rPr>
          <w:u w:val="single"/>
        </w:rPr>
        <w:t>This approach aligns with the 2023 Merger Guidelines’ explicit recognition of labor markets as a distinct locus of antitrust concern.</w:t>
      </w:r>
      <w:r w:rsidRPr="006508A5">
        <w:rPr>
          <w:sz w:val="16"/>
        </w:rPr>
        <w:t xml:space="preserve"> Guideline 10 states that “[l]</w:t>
      </w:r>
      <w:proofErr w:type="spellStart"/>
      <w:r w:rsidRPr="006508A5">
        <w:rPr>
          <w:sz w:val="16"/>
        </w:rPr>
        <w:t>abor</w:t>
      </w:r>
      <w:proofErr w:type="spellEnd"/>
      <w:r w:rsidRPr="006508A5">
        <w:rPr>
          <w:sz w:val="16"/>
        </w:rPr>
        <w:t xml:space="preserve">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040C1949" w14:textId="77777777" w:rsidR="004B23B4" w:rsidRPr="006508A5" w:rsidRDefault="004B23B4" w:rsidP="004B23B4">
      <w:pPr>
        <w:spacing w:after="0"/>
        <w:rPr>
          <w:sz w:val="16"/>
        </w:rPr>
      </w:pPr>
      <w:r w:rsidRPr="006508A5">
        <w:rPr>
          <w:sz w:val="16"/>
        </w:rPr>
        <w:t xml:space="preserve">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w:t>
      </w:r>
      <w:proofErr w:type="spellStart"/>
      <w:r w:rsidRPr="006508A5">
        <w:rPr>
          <w:sz w:val="16"/>
        </w:rPr>
        <w:t>grouppurchasing</w:t>
      </w:r>
      <w:proofErr w:type="spellEnd"/>
      <w:r w:rsidRPr="006508A5">
        <w:rPr>
          <w:sz w:val="16"/>
        </w:rPr>
        <w:t xml:space="preserve"> organizations—could not easily switch to regional or local alternatives. 66 In FTC v. Staples, the court found that business customers—unlike retail consumers—depended on </w:t>
      </w:r>
      <w:proofErr w:type="spellStart"/>
      <w:r w:rsidRPr="006508A5">
        <w:rPr>
          <w:sz w:val="16"/>
        </w:rPr>
        <w:t>fullservice</w:t>
      </w:r>
      <w:proofErr w:type="spellEnd"/>
      <w:r w:rsidRPr="006508A5">
        <w:rPr>
          <w:sz w:val="16"/>
        </w:rPr>
        <w:t xml:space="preserv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5F32BEFD" w14:textId="77777777" w:rsidR="004B23B4" w:rsidRPr="006508A5" w:rsidRDefault="004B23B4" w:rsidP="004B23B4">
      <w:pPr>
        <w:spacing w:after="0"/>
        <w:rPr>
          <w:sz w:val="16"/>
        </w:rPr>
      </w:pPr>
      <w:r w:rsidRPr="006508A5">
        <w:rPr>
          <w:u w:val="single"/>
        </w:rPr>
        <w:t xml:space="preserve">Whether or not all employers in a given market are unionized is beside the point. What matters is whether those </w:t>
      </w:r>
      <w:proofErr w:type="gramStart"/>
      <w:r w:rsidRPr="006508A5">
        <w:rPr>
          <w:u w:val="single"/>
        </w:rPr>
        <w:t>that are</w:t>
      </w:r>
      <w:proofErr w:type="gramEnd"/>
      <w:r w:rsidRPr="006508A5">
        <w:rPr>
          <w:u w:val="single"/>
        </w:rPr>
        <w:t xml:space="preserve"> behave as meaningful rivals when it comes to labor, whether that be through wage competition, job openings, or leverage at the bargaining table. When a merger eliminates that rivalry, it alters the competitive conditions under which contracts are negotiated.</w:t>
      </w:r>
      <w:r w:rsidRPr="006508A5">
        <w:rPr>
          <w:sz w:val="16"/>
        </w:rPr>
        <w:t>69</w:t>
      </w:r>
    </w:p>
    <w:p w14:paraId="38D5D5F7" w14:textId="77777777" w:rsidR="004B23B4" w:rsidRPr="006508A5" w:rsidRDefault="004B23B4" w:rsidP="004B23B4">
      <w:pPr>
        <w:spacing w:after="0"/>
        <w:rPr>
          <w:sz w:val="16"/>
        </w:rPr>
      </w:pPr>
      <w:r w:rsidRPr="006508A5">
        <w:rPr>
          <w:sz w:val="16"/>
        </w:rPr>
        <w:t>B. COMPETITIVE EFFECTS</w:t>
      </w:r>
    </w:p>
    <w:p w14:paraId="7E7E2757" w14:textId="77777777" w:rsidR="004B23B4" w:rsidRPr="006508A5" w:rsidRDefault="004B23B4" w:rsidP="004B23B4">
      <w:pPr>
        <w:spacing w:after="0"/>
        <w:rPr>
          <w:sz w:val="16"/>
        </w:rPr>
      </w:pPr>
      <w:r w:rsidRPr="006508A5">
        <w:rPr>
          <w:u w:val="single"/>
        </w:rPr>
        <w:t xml:space="preserve">In markets </w:t>
      </w:r>
      <w:r w:rsidRPr="00AB74FD">
        <w:rPr>
          <w:highlight w:val="green"/>
          <w:u w:val="single"/>
        </w:rPr>
        <w:t xml:space="preserve">where labor competition occurs through </w:t>
      </w:r>
      <w:r w:rsidRPr="00AB74FD">
        <w:rPr>
          <w:sz w:val="32"/>
          <w:szCs w:val="32"/>
          <w:highlight w:val="green"/>
          <w:u w:val="single"/>
        </w:rPr>
        <w:t>c</w:t>
      </w:r>
      <w:r w:rsidRPr="006508A5">
        <w:rPr>
          <w:u w:val="single"/>
        </w:rPr>
        <w:t>ollective</w:t>
      </w:r>
      <w:r w:rsidRPr="00AB74FD">
        <w:rPr>
          <w:highlight w:val="green"/>
          <w:u w:val="single"/>
        </w:rPr>
        <w:t xml:space="preserve"> </w:t>
      </w:r>
      <w:r w:rsidRPr="00AB74FD">
        <w:rPr>
          <w:sz w:val="32"/>
          <w:szCs w:val="32"/>
          <w:highlight w:val="green"/>
          <w:u w:val="single"/>
        </w:rPr>
        <w:t>b</w:t>
      </w:r>
      <w:r w:rsidRPr="006508A5">
        <w:rPr>
          <w:u w:val="single"/>
        </w:rPr>
        <w:t xml:space="preserve">argaining, </w:t>
      </w:r>
      <w:r w:rsidRPr="00AB74FD">
        <w:rPr>
          <w:highlight w:val="green"/>
          <w:u w:val="single"/>
        </w:rPr>
        <w:t>the</w:t>
      </w:r>
      <w:r w:rsidRPr="006508A5">
        <w:rPr>
          <w:u w:val="single"/>
        </w:rPr>
        <w:t xml:space="preserve"> relevant </w:t>
      </w:r>
      <w:r w:rsidRPr="00AB74FD">
        <w:rPr>
          <w:highlight w:val="green"/>
          <w:u w:val="single"/>
        </w:rPr>
        <w:t>antitrust injury is</w:t>
      </w:r>
      <w:r w:rsidRPr="006508A5">
        <w:rPr>
          <w:sz w:val="16"/>
        </w:rPr>
        <w:t xml:space="preserve"> not a reduction in job offers or posted wages, but </w:t>
      </w:r>
      <w:r w:rsidRPr="00AB74FD">
        <w:rPr>
          <w:b/>
          <w:iCs/>
          <w:highlight w:val="green"/>
          <w:u w:val="single"/>
        </w:rPr>
        <w:t>a shift in the bargaining environment</w:t>
      </w:r>
      <w:r w:rsidRPr="00AB74FD">
        <w:rPr>
          <w:highlight w:val="green"/>
          <w:u w:val="single"/>
        </w:rPr>
        <w:t xml:space="preserve"> </w:t>
      </w:r>
      <w:r w:rsidRPr="006508A5">
        <w:rPr>
          <w:u w:val="single"/>
        </w:rPr>
        <w:t>itself</w:t>
      </w:r>
      <w:r w:rsidRPr="006508A5">
        <w:rPr>
          <w:sz w:val="16"/>
        </w:rPr>
        <w:t xml:space="preserve">.70 </w:t>
      </w:r>
      <w:r w:rsidRPr="00AB74FD">
        <w:rPr>
          <w:highlight w:val="green"/>
          <w:u w:val="single"/>
        </w:rPr>
        <w:t xml:space="preserve">A </w:t>
      </w:r>
      <w:r w:rsidRPr="00AB74FD">
        <w:rPr>
          <w:b/>
          <w:iCs/>
          <w:highlight w:val="green"/>
          <w:u w:val="single"/>
        </w:rPr>
        <w:t xml:space="preserve">merger </w:t>
      </w:r>
      <w:r w:rsidRPr="00AB74FD">
        <w:rPr>
          <w:highlight w:val="green"/>
          <w:u w:val="single"/>
        </w:rPr>
        <w:t xml:space="preserve">that eliminates </w:t>
      </w:r>
      <w:r w:rsidRPr="006508A5">
        <w:rPr>
          <w:u w:val="single"/>
        </w:rPr>
        <w:t xml:space="preserve">head-to-head </w:t>
      </w:r>
      <w:r w:rsidRPr="00AB74FD">
        <w:rPr>
          <w:highlight w:val="green"/>
          <w:u w:val="single"/>
        </w:rPr>
        <w:t xml:space="preserve">employer rivalry </w:t>
      </w:r>
      <w:r w:rsidRPr="006508A5">
        <w:rPr>
          <w:u w:val="single"/>
        </w:rPr>
        <w:t>in a unionized setting</w:t>
      </w:r>
      <w:r w:rsidRPr="006508A5">
        <w:rPr>
          <w:sz w:val="16"/>
        </w:rPr>
        <w:t xml:space="preserve"> undermines this dynamic, </w:t>
      </w:r>
      <w:r w:rsidRPr="006508A5">
        <w:rPr>
          <w:u w:val="single"/>
        </w:rPr>
        <w:t>reducing</w:t>
      </w:r>
      <w:r w:rsidRPr="006508A5">
        <w:rPr>
          <w:sz w:val="16"/>
          <w:szCs w:val="16"/>
        </w:rPr>
        <w:t xml:space="preserve"> the</w:t>
      </w:r>
      <w:r w:rsidRPr="006508A5">
        <w:rPr>
          <w:sz w:val="16"/>
        </w:rPr>
        <w:t xml:space="preserve"> </w:t>
      </w:r>
      <w:r w:rsidRPr="006508A5">
        <w:rPr>
          <w:u w:val="single"/>
        </w:rPr>
        <w:t>union’s outside options and diminishing its strike leverage, which in turn increases employer market power to unilaterally worsen labor standards.</w:t>
      </w:r>
      <w:r w:rsidRPr="006508A5">
        <w:rPr>
          <w:sz w:val="16"/>
        </w:rPr>
        <w:t xml:space="preserve"> </w:t>
      </w:r>
      <w:r w:rsidRPr="006508A5">
        <w:rPr>
          <w:b/>
          <w:iCs/>
          <w:u w:val="single"/>
        </w:rPr>
        <w:t xml:space="preserve">These are not abstract effects; they </w:t>
      </w:r>
      <w:r w:rsidRPr="00AB74FD">
        <w:rPr>
          <w:b/>
          <w:iCs/>
          <w:highlight w:val="green"/>
          <w:u w:val="single"/>
        </w:rPr>
        <w:t>alter the structure of negotiations and</w:t>
      </w:r>
      <w:r w:rsidRPr="006508A5">
        <w:rPr>
          <w:b/>
          <w:iCs/>
          <w:u w:val="single"/>
        </w:rPr>
        <w:t xml:space="preserve">, by extension, the material </w:t>
      </w:r>
      <w:r w:rsidRPr="00AB74FD">
        <w:rPr>
          <w:b/>
          <w:iCs/>
          <w:highlight w:val="green"/>
          <w:u w:val="single"/>
        </w:rPr>
        <w:t>terms of CBAs</w:t>
      </w:r>
      <w:r w:rsidRPr="006508A5">
        <w:rPr>
          <w:b/>
          <w:iCs/>
          <w:u w:val="single"/>
        </w:rPr>
        <w:t>,</w:t>
      </w:r>
      <w:r w:rsidRPr="006508A5">
        <w:rPr>
          <w:u w:val="single"/>
        </w:rPr>
        <w:t xml:space="preserve"> including wages, benefits, job security provisions, and working conditions.</w:t>
      </w:r>
    </w:p>
    <w:p w14:paraId="48B820CD" w14:textId="77777777" w:rsidR="004B23B4" w:rsidRPr="006508A5" w:rsidRDefault="004B23B4" w:rsidP="004B23B4">
      <w:pPr>
        <w:spacing w:after="0"/>
        <w:rPr>
          <w:sz w:val="16"/>
        </w:rPr>
      </w:pPr>
      <w:r w:rsidRPr="006508A5">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6508A5">
        <w:rPr>
          <w:u w:val="single"/>
        </w:rPr>
        <w:t xml:space="preserve">What the </w:t>
      </w:r>
      <w:r w:rsidRPr="00AB74FD">
        <w:rPr>
          <w:highlight w:val="green"/>
          <w:u w:val="single"/>
        </w:rPr>
        <w:t>court found lacking</w:t>
      </w:r>
      <w:r w:rsidRPr="006508A5">
        <w:rPr>
          <w:sz w:val="16"/>
        </w:rPr>
        <w:t xml:space="preserve">, however, </w:t>
      </w:r>
      <w:r w:rsidRPr="006508A5">
        <w:rPr>
          <w:u w:val="single"/>
        </w:rPr>
        <w:t xml:space="preserve">was </w:t>
      </w:r>
      <w:r w:rsidRPr="006508A5">
        <w:rPr>
          <w:b/>
          <w:iCs/>
          <w:u w:val="single"/>
        </w:rPr>
        <w:t>a robust framework for quantifying the effects</w:t>
      </w:r>
      <w:r w:rsidRPr="006508A5">
        <w:rPr>
          <w:u w:val="single"/>
        </w:rPr>
        <w:t xml:space="preserve"> of reduced employer rivalry on union bargaining outcomes.</w:t>
      </w:r>
      <w:r w:rsidRPr="006508A5">
        <w:rPr>
          <w:sz w:val="16"/>
        </w:rPr>
        <w:t xml:space="preserve"> As Chair Lina Khan noted in </w:t>
      </w:r>
      <w:r w:rsidRPr="006508A5">
        <w:rPr>
          <w:u w:val="single"/>
        </w:rPr>
        <w:t>the FTC</w:t>
      </w:r>
      <w:r w:rsidRPr="006508A5">
        <w:rPr>
          <w:sz w:val="16"/>
        </w:rPr>
        <w:t>’s post-abandonment statement, this shortcoming reflects a broader gap in enforcement tools: unlike consumer markets, labor markets—particularly unionized ones—</w:t>
      </w:r>
      <w:r w:rsidRPr="006508A5">
        <w:rPr>
          <w:b/>
          <w:iCs/>
          <w:u w:val="single"/>
        </w:rPr>
        <w:t xml:space="preserve">lack </w:t>
      </w:r>
      <w:r w:rsidRPr="00AB74FD">
        <w:rPr>
          <w:b/>
          <w:iCs/>
          <w:sz w:val="28"/>
          <w:szCs w:val="28"/>
          <w:highlight w:val="green"/>
          <w:u w:val="single"/>
        </w:rPr>
        <w:t>standardized methodologies for assessing merger-induced harm to negotiation dynamics</w:t>
      </w:r>
      <w:r w:rsidRPr="006508A5">
        <w:rPr>
          <w:u w:val="single"/>
        </w:rPr>
        <w:t>.</w:t>
      </w:r>
      <w:r w:rsidRPr="006508A5">
        <w:rPr>
          <w:sz w:val="16"/>
        </w:rPr>
        <w:t>73</w:t>
      </w:r>
    </w:p>
    <w:p w14:paraId="5ACF3D66" w14:textId="77777777" w:rsidR="004B23B4" w:rsidRPr="006508A5" w:rsidRDefault="004B23B4" w:rsidP="004B23B4">
      <w:pPr>
        <w:spacing w:after="0"/>
        <w:rPr>
          <w:sz w:val="16"/>
        </w:rPr>
      </w:pPr>
      <w:r w:rsidRPr="006508A5">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5B736598" w14:textId="77777777" w:rsidR="004B23B4" w:rsidRPr="006508A5" w:rsidRDefault="004B23B4" w:rsidP="004B23B4">
      <w:pPr>
        <w:spacing w:after="0"/>
        <w:rPr>
          <w:sz w:val="16"/>
        </w:rPr>
      </w:pPr>
      <w:r w:rsidRPr="006508A5">
        <w:rPr>
          <w:sz w:val="16"/>
        </w:rPr>
        <w:t>Courts are already accustomed to evaluating antitrust harm in negotiated markets—such as provider-insurer reimbursement rates in health care,76 or wholesaler-retailer terms in distribution contracts.77</w:t>
      </w:r>
    </w:p>
    <w:p w14:paraId="750D5580" w14:textId="77777777" w:rsidR="004B23B4" w:rsidRPr="006508A5" w:rsidRDefault="004B23B4" w:rsidP="004B23B4">
      <w:pPr>
        <w:spacing w:after="0"/>
        <w:rPr>
          <w:sz w:val="16"/>
        </w:rPr>
      </w:pPr>
      <w:r w:rsidRPr="006508A5">
        <w:rPr>
          <w:sz w:val="16"/>
        </w:rPr>
        <w:t>C. COLLUSION AND COORDINATED BEHAVIOR</w:t>
      </w:r>
    </w:p>
    <w:p w14:paraId="1B96152D" w14:textId="77777777" w:rsidR="004B23B4" w:rsidRPr="006508A5" w:rsidRDefault="004B23B4" w:rsidP="004B23B4">
      <w:pPr>
        <w:spacing w:after="0"/>
        <w:rPr>
          <w:u w:val="single"/>
        </w:rPr>
      </w:pPr>
      <w:r w:rsidRPr="006508A5">
        <w:rPr>
          <w:u w:val="single"/>
        </w:rPr>
        <w:t xml:space="preserve">The </w:t>
      </w:r>
      <w:r w:rsidRPr="00AB74FD">
        <w:rPr>
          <w:highlight w:val="green"/>
          <w:u w:val="single"/>
        </w:rPr>
        <w:t xml:space="preserve">antitrust concern </w:t>
      </w:r>
      <w:r w:rsidRPr="006508A5">
        <w:rPr>
          <w:u w:val="single"/>
        </w:rPr>
        <w:t xml:space="preserve">arising from the Kroger–Albertsons merger is not limited to structural reductions in labor market competition; it </w:t>
      </w:r>
      <w:r w:rsidRPr="00AB74FD">
        <w:rPr>
          <w:highlight w:val="green"/>
          <w:u w:val="single"/>
        </w:rPr>
        <w:t xml:space="preserve">also implicates </w:t>
      </w:r>
      <w:r w:rsidRPr="00AB74FD">
        <w:rPr>
          <w:b/>
          <w:iCs/>
          <w:highlight w:val="green"/>
          <w:u w:val="single"/>
        </w:rPr>
        <w:t>coordinated conduct</w:t>
      </w:r>
      <w:r w:rsidRPr="00AB74FD">
        <w:rPr>
          <w:highlight w:val="green"/>
          <w:u w:val="single"/>
        </w:rPr>
        <w:t xml:space="preserve"> that </w:t>
      </w:r>
      <w:r w:rsidRPr="006508A5">
        <w:rPr>
          <w:u w:val="single"/>
        </w:rPr>
        <w:t xml:space="preserve">directly </w:t>
      </w:r>
      <w:r w:rsidRPr="00AB74FD">
        <w:rPr>
          <w:b/>
          <w:iCs/>
          <w:highlight w:val="green"/>
          <w:u w:val="single"/>
        </w:rPr>
        <w:t xml:space="preserve">restrains </w:t>
      </w:r>
      <w:r w:rsidRPr="006508A5">
        <w:rPr>
          <w:b/>
          <w:iCs/>
          <w:u w:val="single"/>
        </w:rPr>
        <w:t xml:space="preserve">union </w:t>
      </w:r>
      <w:r w:rsidRPr="00AB74FD">
        <w:rPr>
          <w:b/>
          <w:iCs/>
          <w:highlight w:val="green"/>
          <w:u w:val="single"/>
        </w:rPr>
        <w:t>bargaining leverage</w:t>
      </w:r>
      <w:r w:rsidRPr="006508A5">
        <w:rPr>
          <w:u w:val="single"/>
        </w:rPr>
        <w:t>.</w:t>
      </w:r>
      <w:r w:rsidRPr="006508A5">
        <w:rPr>
          <w:sz w:val="16"/>
        </w:rPr>
        <w:t xml:space="preserve"> </w:t>
      </w:r>
      <w:r w:rsidRPr="006508A5">
        <w:rPr>
          <w:u w:val="single"/>
        </w:rPr>
        <w:t>Even in the absence of</w:t>
      </w:r>
      <w:r w:rsidRPr="006508A5">
        <w:rPr>
          <w:sz w:val="16"/>
        </w:rPr>
        <w:t xml:space="preserve"> a consummated </w:t>
      </w:r>
      <w:r w:rsidRPr="006508A5">
        <w:rPr>
          <w:u w:val="single"/>
        </w:rPr>
        <w:t xml:space="preserve">merger, employers can eliminate labor market rivalry by explicitly or tacitly agreeing not to interfere with each other’s labor relations strategies. In unionized settings, this can take the form of </w:t>
      </w:r>
      <w:r w:rsidRPr="00AB74FD">
        <w:rPr>
          <w:b/>
          <w:iCs/>
          <w:highlight w:val="green"/>
          <w:u w:val="single"/>
        </w:rPr>
        <w:t>no-poach</w:t>
      </w:r>
      <w:r w:rsidRPr="00AB74FD">
        <w:rPr>
          <w:highlight w:val="green"/>
          <w:u w:val="single"/>
        </w:rPr>
        <w:t xml:space="preserve"> agreements</w:t>
      </w:r>
      <w:r w:rsidRPr="006508A5">
        <w:rPr>
          <w:u w:val="single"/>
        </w:rPr>
        <w:t>,</w:t>
      </w:r>
      <w:r w:rsidRPr="006508A5">
        <w:rPr>
          <w:sz w:val="16"/>
        </w:rPr>
        <w:t xml:space="preserve"> </w:t>
      </w:r>
      <w:r w:rsidRPr="006508A5">
        <w:rPr>
          <w:b/>
          <w:iCs/>
          <w:u w:val="single"/>
        </w:rPr>
        <w:t>mutual</w:t>
      </w:r>
      <w:r w:rsidRPr="00AB74FD">
        <w:rPr>
          <w:b/>
          <w:iCs/>
          <w:highlight w:val="green"/>
          <w:u w:val="single"/>
        </w:rPr>
        <w:t xml:space="preserve"> pledges</w:t>
      </w:r>
      <w:r w:rsidRPr="00AB74FD">
        <w:rPr>
          <w:highlight w:val="green"/>
          <w:u w:val="single"/>
        </w:rPr>
        <w:t xml:space="preserve"> to “hold the line” </w:t>
      </w:r>
      <w:r w:rsidRPr="006508A5">
        <w:rPr>
          <w:u w:val="single"/>
        </w:rPr>
        <w:t xml:space="preserve">in bargaining, </w:t>
      </w:r>
      <w:r w:rsidRPr="00AB74FD">
        <w:rPr>
          <w:highlight w:val="green"/>
          <w:u w:val="single"/>
        </w:rPr>
        <w:t xml:space="preserve">or </w:t>
      </w:r>
      <w:r w:rsidRPr="00AB74FD">
        <w:rPr>
          <w:b/>
          <w:iCs/>
          <w:highlight w:val="green"/>
          <w:u w:val="single"/>
        </w:rPr>
        <w:t xml:space="preserve">shared </w:t>
      </w:r>
      <w:r w:rsidRPr="006508A5">
        <w:rPr>
          <w:b/>
          <w:iCs/>
          <w:u w:val="single"/>
        </w:rPr>
        <w:t xml:space="preserve">approaches to </w:t>
      </w:r>
      <w:r w:rsidRPr="00AB74FD">
        <w:rPr>
          <w:b/>
          <w:iCs/>
          <w:highlight w:val="green"/>
          <w:u w:val="single"/>
        </w:rPr>
        <w:t>resisting union demands</w:t>
      </w:r>
      <w:r w:rsidRPr="006508A5">
        <w:rPr>
          <w:u w:val="single"/>
        </w:rPr>
        <w:t>.</w:t>
      </w:r>
    </w:p>
    <w:p w14:paraId="67B7149F" w14:textId="77777777" w:rsidR="004B23B4" w:rsidRPr="006508A5" w:rsidRDefault="004B23B4" w:rsidP="004B23B4">
      <w:pPr>
        <w:spacing w:after="0"/>
        <w:rPr>
          <w:sz w:val="16"/>
        </w:rPr>
      </w:pPr>
      <w:r w:rsidRPr="006508A5">
        <w:rPr>
          <w:sz w:val="16"/>
        </w:rPr>
        <w:t xml:space="preserve">This theory is at the heart of Morgan v. Kroger, a class action complaint arising from the Colorado Attorney General’s merger investigation. According to the complaint, </w:t>
      </w:r>
      <w:r w:rsidRPr="006508A5">
        <w:rPr>
          <w:u w:val="single"/>
        </w:rPr>
        <w:t>Kroger and Albertsons entered into a no-poach agreement</w:t>
      </w:r>
      <w:r w:rsidRPr="006508A5">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6508A5">
        <w:rPr>
          <w:u w:val="single"/>
        </w:rPr>
        <w:t xml:space="preserve">The ensuing </w:t>
      </w:r>
      <w:r w:rsidRPr="00AB74FD">
        <w:rPr>
          <w:highlight w:val="green"/>
          <w:u w:val="single"/>
        </w:rPr>
        <w:t xml:space="preserve">collective bargaining </w:t>
      </w:r>
      <w:r w:rsidRPr="006508A5">
        <w:rPr>
          <w:u w:val="single"/>
        </w:rPr>
        <w:t xml:space="preserve">agreement, plaintiffs argue, </w:t>
      </w:r>
      <w:r w:rsidRPr="00AB74FD">
        <w:rPr>
          <w:highlight w:val="green"/>
          <w:u w:val="single"/>
        </w:rPr>
        <w:t xml:space="preserve">was </w:t>
      </w:r>
      <w:r w:rsidRPr="00AB74FD">
        <w:rPr>
          <w:b/>
          <w:iCs/>
          <w:sz w:val="28"/>
          <w:szCs w:val="28"/>
          <w:highlight w:val="green"/>
          <w:u w:val="single"/>
        </w:rPr>
        <w:t>materially weaker</w:t>
      </w:r>
      <w:r w:rsidRPr="00AB74FD">
        <w:rPr>
          <w:highlight w:val="green"/>
          <w:u w:val="single"/>
        </w:rPr>
        <w:t xml:space="preserve"> </w:t>
      </w:r>
      <w:r w:rsidRPr="006508A5">
        <w:rPr>
          <w:u w:val="single"/>
        </w:rPr>
        <w:t>than what would have been achieved in a genuinely competitive bargaining environment.</w:t>
      </w:r>
      <w:r w:rsidRPr="006508A5">
        <w:rPr>
          <w:sz w:val="16"/>
        </w:rPr>
        <w:t>79</w:t>
      </w:r>
    </w:p>
    <w:p w14:paraId="759EF738" w14:textId="77777777" w:rsidR="004B23B4" w:rsidRPr="006508A5" w:rsidRDefault="004B23B4" w:rsidP="004B23B4">
      <w:pPr>
        <w:spacing w:after="0"/>
        <w:rPr>
          <w:sz w:val="16"/>
        </w:rPr>
      </w:pPr>
      <w:r w:rsidRPr="006508A5">
        <w:rPr>
          <w:u w:val="single"/>
        </w:rPr>
        <w:t xml:space="preserve">In functional terms, this is market allocation—not </w:t>
      </w:r>
      <w:proofErr w:type="gramStart"/>
      <w:r w:rsidRPr="006508A5">
        <w:rPr>
          <w:u w:val="single"/>
        </w:rPr>
        <w:t>of</w:t>
      </w:r>
      <w:proofErr w:type="gramEnd"/>
      <w:r w:rsidRPr="006508A5">
        <w:rPr>
          <w:u w:val="single"/>
        </w:rPr>
        <w:t xml:space="preserve"> product markets, but </w:t>
      </w:r>
      <w:proofErr w:type="gramStart"/>
      <w:r w:rsidRPr="006508A5">
        <w:rPr>
          <w:u w:val="single"/>
        </w:rPr>
        <w:t>of</w:t>
      </w:r>
      <w:proofErr w:type="gramEnd"/>
      <w:r w:rsidRPr="006508A5">
        <w:rPr>
          <w:u w:val="single"/>
        </w:rPr>
        <w:t xml:space="preserve"> labor-side negotiations. By agreeing not to compete for labor during a critical moment of employer vulnerability, the employers suppressed a channel of competition that had historically benefited workers. </w:t>
      </w:r>
      <w:r w:rsidRPr="006508A5">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6E7F08EA" w14:textId="77777777" w:rsidR="004B23B4" w:rsidRPr="006508A5" w:rsidRDefault="004B23B4" w:rsidP="004B23B4">
      <w:pPr>
        <w:spacing w:after="0"/>
        <w:rPr>
          <w:u w:val="single"/>
        </w:rPr>
      </w:pPr>
      <w:r w:rsidRPr="006508A5">
        <w:rPr>
          <w:sz w:val="16"/>
        </w:rPr>
        <w:t xml:space="preserve">Moreover, the economic harm from such coordination is not limited to immediate wage effects. As Morgan illustrates, coordination between employers undermines the structural preconditions for meaningful bargaining, thus reducing the union’s outside options, its ability to deploy selective strike strategies, and ultimately the quality of negotiated agreements. Courts have already recognized these dynamics in other contexts involving negotiated pricing.81 </w:t>
      </w:r>
      <w:r w:rsidRPr="006508A5">
        <w:rPr>
          <w:u w:val="single"/>
        </w:rPr>
        <w:t xml:space="preserve">Going forward, </w:t>
      </w:r>
      <w:r w:rsidRPr="00AB74FD">
        <w:rPr>
          <w:highlight w:val="green"/>
          <w:u w:val="single"/>
        </w:rPr>
        <w:t>courts and agencies should treat efforts to suppress inter-employer labor competition</w:t>
      </w:r>
      <w:r w:rsidRPr="006508A5">
        <w:rPr>
          <w:u w:val="single"/>
        </w:rPr>
        <w:t xml:space="preserve">— whether through </w:t>
      </w:r>
      <w:r w:rsidRPr="006508A5">
        <w:rPr>
          <w:b/>
          <w:iCs/>
          <w:u w:val="single"/>
        </w:rPr>
        <w:t>merger</w:t>
      </w:r>
      <w:r w:rsidRPr="006508A5">
        <w:rPr>
          <w:u w:val="single"/>
        </w:rPr>
        <w:t xml:space="preserve">, </w:t>
      </w:r>
      <w:r w:rsidRPr="006508A5">
        <w:rPr>
          <w:b/>
          <w:iCs/>
          <w:u w:val="single"/>
        </w:rPr>
        <w:t>informal alignment</w:t>
      </w:r>
      <w:r w:rsidRPr="006508A5">
        <w:rPr>
          <w:u w:val="single"/>
        </w:rPr>
        <w:t xml:space="preserve">, or </w:t>
      </w:r>
      <w:r w:rsidRPr="006508A5">
        <w:rPr>
          <w:b/>
          <w:iCs/>
          <w:u w:val="single"/>
        </w:rPr>
        <w:t>direct coordination</w:t>
      </w:r>
      <w:r w:rsidRPr="006508A5">
        <w:rPr>
          <w:u w:val="single"/>
        </w:rPr>
        <w:t>—</w:t>
      </w:r>
      <w:r w:rsidRPr="00AB74FD">
        <w:rPr>
          <w:highlight w:val="green"/>
          <w:u w:val="single"/>
        </w:rPr>
        <w:t>as restraints of trade</w:t>
      </w:r>
      <w:r w:rsidRPr="006508A5">
        <w:rPr>
          <w:u w:val="single"/>
        </w:rPr>
        <w:t xml:space="preserve">. When </w:t>
      </w:r>
      <w:r w:rsidRPr="006508A5">
        <w:rPr>
          <w:b/>
          <w:iCs/>
          <w:u w:val="single"/>
        </w:rPr>
        <w:t xml:space="preserve">such efforts target the very mechanisms that give </w:t>
      </w:r>
      <w:proofErr w:type="spellStart"/>
      <w:r w:rsidRPr="006508A5">
        <w:rPr>
          <w:b/>
          <w:iCs/>
          <w:u w:val="single"/>
        </w:rPr>
        <w:t>unions</w:t>
      </w:r>
      <w:proofErr w:type="spellEnd"/>
      <w:r w:rsidRPr="006508A5">
        <w:rPr>
          <w:b/>
          <w:iCs/>
          <w:u w:val="single"/>
        </w:rPr>
        <w:t xml:space="preserve"> bargaining power</w:t>
      </w:r>
      <w:r w:rsidRPr="006508A5">
        <w:rPr>
          <w:u w:val="single"/>
        </w:rPr>
        <w:t>, the anticompetitive effects are</w:t>
      </w:r>
      <w:r w:rsidRPr="006508A5">
        <w:rPr>
          <w:sz w:val="16"/>
        </w:rPr>
        <w:t xml:space="preserve"> not speculative; they are </w:t>
      </w:r>
      <w:r w:rsidRPr="006508A5">
        <w:rPr>
          <w:b/>
          <w:iCs/>
          <w:u w:val="single"/>
        </w:rPr>
        <w:t>embedded in the structure of the negotiation itself</w:t>
      </w:r>
      <w:r w:rsidRPr="006508A5">
        <w:rPr>
          <w:u w:val="single"/>
        </w:rPr>
        <w:t>.</w:t>
      </w:r>
    </w:p>
    <w:p w14:paraId="1A85F6AA" w14:textId="77777777" w:rsidR="004B23B4" w:rsidRPr="006508A5" w:rsidRDefault="004B23B4" w:rsidP="004B23B4">
      <w:pPr>
        <w:spacing w:after="0"/>
        <w:rPr>
          <w:sz w:val="16"/>
        </w:rPr>
      </w:pPr>
      <w:r w:rsidRPr="006508A5">
        <w:rPr>
          <w:sz w:val="16"/>
        </w:rPr>
        <w:t>D. IMPLICATIONS FOR MERGER REVIEW AND ENFORCEMENT</w:t>
      </w:r>
    </w:p>
    <w:p w14:paraId="2054A2C3" w14:textId="77777777" w:rsidR="004B23B4" w:rsidRPr="006508A5" w:rsidRDefault="004B23B4" w:rsidP="004B23B4">
      <w:pPr>
        <w:spacing w:after="0"/>
        <w:rPr>
          <w:u w:val="single"/>
        </w:rPr>
      </w:pPr>
      <w:r w:rsidRPr="006508A5">
        <w:rPr>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6508A5">
        <w:rPr>
          <w:sz w:val="16"/>
        </w:rPr>
        <w:t xml:space="preserve"> </w:t>
      </w:r>
      <w:r w:rsidRPr="006508A5">
        <w:rPr>
          <w:u w:val="single"/>
        </w:rPr>
        <w:t>While the court ultimately granted a preliminary injunction on traditional product market grounds, it made clear that the labor theory was “certainly more plausible” than defendants’ rebuttal</w:t>
      </w:r>
      <w:r w:rsidRPr="006508A5">
        <w:rPr>
          <w:sz w:val="16"/>
        </w:rPr>
        <w:t xml:space="preserve"> and did not fall outside the bounds of antitrust law merely because it concerned collective bargaining. 82 </w:t>
      </w:r>
      <w:r w:rsidRPr="006508A5">
        <w:rPr>
          <w:u w:val="single"/>
        </w:rPr>
        <w:t>What ultimately limited the court’s willingness to rest an injunction on that theory was evidentiary, not doctrinal: the agency lacked a clear methodology for modeling the magnitude of harm.</w:t>
      </w:r>
    </w:p>
    <w:p w14:paraId="69F4E5DC" w14:textId="77777777" w:rsidR="004B23B4" w:rsidRPr="006508A5" w:rsidRDefault="004B23B4" w:rsidP="004B23B4">
      <w:pPr>
        <w:spacing w:after="0"/>
        <w:rPr>
          <w:sz w:val="16"/>
        </w:rPr>
      </w:pPr>
      <w:r w:rsidRPr="006508A5">
        <w:rPr>
          <w:sz w:val="16"/>
        </w:rPr>
        <w:t>That gap is not unique to this case. As Chair Khan noted in the</w:t>
      </w:r>
      <w:r w:rsidRPr="006508A5">
        <w:rPr>
          <w:u w:val="single"/>
        </w:rPr>
        <w:t xml:space="preserve"> </w:t>
      </w:r>
      <w:r w:rsidRPr="00AB74FD">
        <w:rPr>
          <w:highlight w:val="green"/>
          <w:u w:val="single"/>
        </w:rPr>
        <w:t>FTC</w:t>
      </w:r>
      <w:r w:rsidRPr="006508A5">
        <w:rPr>
          <w:u w:val="single"/>
        </w:rPr>
        <w:t>’s</w:t>
      </w:r>
      <w:r w:rsidRPr="006508A5">
        <w:rPr>
          <w:sz w:val="16"/>
        </w:rPr>
        <w:t xml:space="preserve"> post-abandonment statement, </w:t>
      </w:r>
      <w:r w:rsidRPr="00AB74FD">
        <w:rPr>
          <w:b/>
          <w:iCs/>
          <w:sz w:val="28"/>
          <w:szCs w:val="28"/>
          <w:highlight w:val="green"/>
          <w:u w:val="single"/>
        </w:rPr>
        <w:t>merger enforcement remains under-equipped to quantify how structural changes affect bargaining</w:t>
      </w:r>
      <w:r w:rsidRPr="00AB74FD">
        <w:rPr>
          <w:highlight w:val="green"/>
          <w:u w:val="single"/>
        </w:rPr>
        <w:t xml:space="preserve"> </w:t>
      </w:r>
      <w:r w:rsidRPr="006508A5">
        <w:rPr>
          <w:b/>
          <w:iCs/>
          <w:sz w:val="28"/>
          <w:szCs w:val="28"/>
          <w:u w:val="single"/>
        </w:rPr>
        <w:t xml:space="preserve">outcomes </w:t>
      </w:r>
      <w:r w:rsidRPr="00AB74FD">
        <w:rPr>
          <w:b/>
          <w:iCs/>
          <w:sz w:val="28"/>
          <w:szCs w:val="28"/>
          <w:highlight w:val="green"/>
          <w:u w:val="single"/>
        </w:rPr>
        <w:t>in unionized labor markets</w:t>
      </w:r>
      <w:r w:rsidRPr="00AB74FD">
        <w:rPr>
          <w:highlight w:val="green"/>
          <w:u w:val="single"/>
        </w:rPr>
        <w:t>, despite recognizing in theory that</w:t>
      </w:r>
      <w:r w:rsidRPr="006508A5">
        <w:rPr>
          <w:u w:val="single"/>
        </w:rPr>
        <w:t xml:space="preserve"> these effects are real.</w:t>
      </w:r>
      <w:r w:rsidRPr="006508A5">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1665A7">
        <w:rPr>
          <w:sz w:val="12"/>
        </w:rPr>
        <w:t>¶¶</w:t>
      </w:r>
      <w:r w:rsidRPr="006508A5">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73230CA6" w14:textId="77777777" w:rsidR="004B23B4" w:rsidRPr="006508A5" w:rsidRDefault="004B23B4" w:rsidP="004B23B4">
      <w:pPr>
        <w:spacing w:after="0"/>
        <w:rPr>
          <w:sz w:val="16"/>
        </w:rPr>
      </w:pPr>
      <w:r w:rsidRPr="006508A5">
        <w:rPr>
          <w:sz w:val="16"/>
        </w:rPr>
        <w:t xml:space="preserve">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w:t>
      </w:r>
      <w:proofErr w:type="gramStart"/>
      <w:r w:rsidRPr="006508A5">
        <w:rPr>
          <w:sz w:val="16"/>
        </w:rPr>
        <w:t>employer</w:t>
      </w:r>
      <w:proofErr w:type="gramEnd"/>
      <w:r w:rsidRPr="006508A5">
        <w:rPr>
          <w:sz w:val="16"/>
        </w:rPr>
        <w:t xml:space="preserve">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22A93371" w14:textId="77777777" w:rsidR="004B23B4" w:rsidRPr="006508A5" w:rsidRDefault="004B23B4" w:rsidP="004B23B4">
      <w:pPr>
        <w:spacing w:after="0"/>
        <w:rPr>
          <w:sz w:val="16"/>
        </w:rPr>
      </w:pPr>
      <w:r w:rsidRPr="006508A5">
        <w:rPr>
          <w:sz w:val="16"/>
        </w:rPr>
        <w:t xml:space="preserve">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w:t>
      </w:r>
      <w:proofErr w:type="gramStart"/>
      <w:r w:rsidRPr="006508A5">
        <w:rPr>
          <w:sz w:val="16"/>
        </w:rPr>
        <w:t>theoretical—</w:t>
      </w:r>
      <w:proofErr w:type="gramEnd"/>
      <w:r w:rsidRPr="006508A5">
        <w:rPr>
          <w:sz w:val="16"/>
        </w:rPr>
        <w:t>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502748B2" w14:textId="77777777" w:rsidR="004B23B4" w:rsidRPr="006508A5" w:rsidRDefault="004B23B4" w:rsidP="004B23B4">
      <w:pPr>
        <w:spacing w:after="0"/>
        <w:rPr>
          <w:sz w:val="16"/>
        </w:rPr>
      </w:pPr>
      <w:r w:rsidRPr="006508A5">
        <w:rPr>
          <w:sz w:val="16"/>
        </w:rPr>
        <w:t>IX. CONCLUSION</w:t>
      </w:r>
    </w:p>
    <w:p w14:paraId="0E1CBBEB" w14:textId="77777777" w:rsidR="004B23B4" w:rsidRPr="006508A5" w:rsidRDefault="004B23B4" w:rsidP="004B23B4">
      <w:pPr>
        <w:spacing w:after="0"/>
        <w:rPr>
          <w:sz w:val="16"/>
        </w:rPr>
      </w:pPr>
      <w:r w:rsidRPr="006508A5">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6508A5">
        <w:rPr>
          <w:u w:val="single"/>
        </w:rPr>
        <w:t xml:space="preserve">increased labor market concentration worsens pay and job quality, that a reduction in the flow of job offers limits any leverage low-wage workers have to obtain better job quality, and that </w:t>
      </w:r>
      <w:r w:rsidRPr="00AB74FD">
        <w:rPr>
          <w:highlight w:val="green"/>
          <w:u w:val="single"/>
        </w:rPr>
        <w:t xml:space="preserve">concentrating employers at the bargaining table </w:t>
      </w:r>
      <w:r w:rsidRPr="006508A5">
        <w:rPr>
          <w:u w:val="single"/>
        </w:rPr>
        <w:t xml:space="preserve">in a labor market where terms and conditions are set by collective bargaining agreement </w:t>
      </w:r>
      <w:r w:rsidRPr="00AB74FD">
        <w:rPr>
          <w:highlight w:val="green"/>
          <w:u w:val="single"/>
        </w:rPr>
        <w:t xml:space="preserve">deprives the union </w:t>
      </w:r>
      <w:r w:rsidRPr="006508A5">
        <w:rPr>
          <w:u w:val="single"/>
        </w:rPr>
        <w:t xml:space="preserve">representing those workers of </w:t>
      </w:r>
      <w:r w:rsidRPr="00AB74FD">
        <w:rPr>
          <w:highlight w:val="green"/>
          <w:u w:val="single"/>
        </w:rPr>
        <w:t>leverage</w:t>
      </w:r>
      <w:r w:rsidRPr="006508A5">
        <w:rPr>
          <w:u w:val="single"/>
        </w:rPr>
        <w:t>, leading to worse contractual terms and outcomes for workers.</w:t>
      </w:r>
      <w:r w:rsidRPr="006508A5">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7F61E562" w14:textId="77777777" w:rsidR="004B23B4" w:rsidRPr="006508A5" w:rsidRDefault="004B23B4" w:rsidP="004B23B4">
      <w:pPr>
        <w:spacing w:after="0"/>
        <w:rPr>
          <w:sz w:val="16"/>
        </w:rPr>
      </w:pPr>
    </w:p>
    <w:p w14:paraId="69A9D796" w14:textId="77777777" w:rsidR="004B23B4" w:rsidRPr="006508A5" w:rsidRDefault="004B23B4" w:rsidP="004B23B4">
      <w:pPr>
        <w:keepNext/>
        <w:keepLines/>
        <w:spacing w:before="40" w:after="0" w:line="240" w:lineRule="auto"/>
        <w:outlineLvl w:val="3"/>
        <w:rPr>
          <w:rFonts w:eastAsiaTheme="majorEastAsia" w:cstheme="majorBidi"/>
          <w:b/>
          <w:iCs/>
          <w:sz w:val="26"/>
        </w:rPr>
      </w:pPr>
      <w:r w:rsidRPr="006508A5">
        <w:rPr>
          <w:rFonts w:eastAsiaTheme="majorEastAsia" w:cstheme="majorBidi"/>
          <w:b/>
          <w:iCs/>
          <w:sz w:val="26"/>
        </w:rPr>
        <w:t xml:space="preserve">Authorizing whole-of-government allows agencies to coordinate data and determine clear labor market competition rules – failure to coordinate creates contradictory federal regulations </w:t>
      </w:r>
    </w:p>
    <w:p w14:paraId="33C0806A" w14:textId="77777777" w:rsidR="004B23B4" w:rsidRPr="006508A5" w:rsidRDefault="004B23B4" w:rsidP="004B23B4">
      <w:pPr>
        <w:spacing w:after="0" w:line="240" w:lineRule="auto"/>
      </w:pPr>
      <w:r w:rsidRPr="006508A5">
        <w:rPr>
          <w:b/>
          <w:bCs/>
          <w:sz w:val="26"/>
        </w:rPr>
        <w:t xml:space="preserve">Hafiz and Marinescu </w:t>
      </w:r>
      <w:r w:rsidRPr="006508A5">
        <w:t>20</w:t>
      </w:r>
      <w:r w:rsidRPr="006508A5">
        <w:rPr>
          <w:b/>
          <w:bCs/>
          <w:sz w:val="26"/>
        </w:rPr>
        <w:t>23</w:t>
      </w:r>
      <w:r w:rsidRPr="006508A5">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7B0B4410" w14:textId="77777777" w:rsidR="004B23B4" w:rsidRPr="00F2785B" w:rsidRDefault="004B23B4" w:rsidP="004B23B4">
      <w:pPr>
        <w:spacing w:after="0" w:line="240" w:lineRule="auto"/>
        <w:rPr>
          <w:rStyle w:val="Emphasis"/>
          <w:sz w:val="28"/>
          <w:szCs w:val="28"/>
        </w:rPr>
      </w:pPr>
      <w:r w:rsidRPr="00F2785B">
        <w:rPr>
          <w:rStyle w:val="Emphasis"/>
        </w:rPr>
        <w:t xml:space="preserve">III. </w:t>
      </w:r>
      <w:r w:rsidRPr="00AB74FD">
        <w:rPr>
          <w:rStyle w:val="Emphasis"/>
          <w:sz w:val="28"/>
          <w:szCs w:val="28"/>
          <w:highlight w:val="green"/>
        </w:rPr>
        <w:t>STRENGTHENING WORKER POWER THROUGH REGULATION</w:t>
      </w:r>
    </w:p>
    <w:p w14:paraId="7A3F06AE" w14:textId="77777777" w:rsidR="004B23B4" w:rsidRPr="006508A5" w:rsidRDefault="004B23B4" w:rsidP="004B23B4">
      <w:pPr>
        <w:spacing w:after="0" w:line="240" w:lineRule="auto"/>
        <w:rPr>
          <w:sz w:val="16"/>
        </w:rPr>
      </w:pPr>
      <w:r w:rsidRPr="006508A5">
        <w:rPr>
          <w:sz w:val="16"/>
        </w:rPr>
        <w:t xml:space="preserve">While </w:t>
      </w:r>
      <w:r w:rsidRPr="00AB74FD">
        <w:rPr>
          <w:highlight w:val="green"/>
          <w:u w:val="single"/>
        </w:rPr>
        <w:t>agencies</w:t>
      </w:r>
      <w:r w:rsidRPr="00AB74FD">
        <w:rPr>
          <w:sz w:val="16"/>
          <w:highlight w:val="green"/>
        </w:rPr>
        <w:t xml:space="preserve"> </w:t>
      </w:r>
      <w:r w:rsidRPr="006508A5">
        <w:rPr>
          <w:sz w:val="16"/>
        </w:rPr>
        <w:t xml:space="preserve">administer a number of policies impacting the relative power of employers and workers, they </w:t>
      </w:r>
      <w:r w:rsidRPr="00AB74FD">
        <w:rPr>
          <w:b/>
          <w:iCs/>
          <w:sz w:val="28"/>
          <w:szCs w:val="28"/>
          <w:highlight w:val="green"/>
          <w:u w:val="single"/>
        </w:rPr>
        <w:t xml:space="preserve">lack uniform metrics for assessing </w:t>
      </w:r>
      <w:r w:rsidRPr="006508A5">
        <w:rPr>
          <w:b/>
          <w:iCs/>
          <w:sz w:val="28"/>
          <w:szCs w:val="28"/>
          <w:u w:val="single"/>
        </w:rPr>
        <w:t xml:space="preserve">that </w:t>
      </w:r>
      <w:r w:rsidRPr="00AB74FD">
        <w:rPr>
          <w:b/>
          <w:iCs/>
          <w:sz w:val="28"/>
          <w:szCs w:val="28"/>
          <w:highlight w:val="green"/>
          <w:u w:val="single"/>
        </w:rPr>
        <w:t>power</w:t>
      </w:r>
      <w:r w:rsidRPr="006508A5">
        <w:rPr>
          <w:u w:val="single"/>
        </w:rPr>
        <w:t xml:space="preserve"> when administering their regulatory mandates, whether in the investigation, enforcement, remedial, or </w:t>
      </w:r>
      <w:proofErr w:type="spellStart"/>
      <w:proofErr w:type="gramStart"/>
      <w:r w:rsidRPr="006508A5">
        <w:rPr>
          <w:u w:val="single"/>
        </w:rPr>
        <w:t>postremedial</w:t>
      </w:r>
      <w:proofErr w:type="spellEnd"/>
      <w:proofErr w:type="gramEnd"/>
      <w:r w:rsidRPr="006508A5">
        <w:rPr>
          <w:u w:val="single"/>
        </w:rPr>
        <w:t xml:space="preserve"> stages</w:t>
      </w:r>
      <w:r w:rsidRPr="006508A5">
        <w:rPr>
          <w:sz w:val="16"/>
        </w:rPr>
        <w:t xml:space="preserve">. Further, </w:t>
      </w:r>
      <w:r w:rsidRPr="00AB74FD">
        <w:rPr>
          <w:highlight w:val="green"/>
          <w:u w:val="single"/>
        </w:rPr>
        <w:t xml:space="preserve">agencies lack robust institutional relationships for sharing data </w:t>
      </w:r>
      <w:r w:rsidRPr="006508A5">
        <w:rPr>
          <w:u w:val="single"/>
        </w:rPr>
        <w:t xml:space="preserve">and analyses relevant </w:t>
      </w:r>
      <w:r w:rsidRPr="00AB74FD">
        <w:rPr>
          <w:highlight w:val="green"/>
          <w:u w:val="single"/>
        </w:rPr>
        <w:t>for assessing employer or worker</w:t>
      </w:r>
      <w:r w:rsidRPr="006508A5">
        <w:rPr>
          <w:u w:val="single"/>
        </w:rPr>
        <w:t xml:space="preserve"> </w:t>
      </w:r>
      <w:r w:rsidRPr="00AB74FD">
        <w:rPr>
          <w:highlight w:val="green"/>
          <w:u w:val="single"/>
        </w:rPr>
        <w:t xml:space="preserve">power. </w:t>
      </w:r>
      <w:r w:rsidRPr="00AB74FD">
        <w:rPr>
          <w:b/>
          <w:iCs/>
          <w:sz w:val="28"/>
          <w:szCs w:val="28"/>
          <w:highlight w:val="green"/>
          <w:u w:val="single"/>
        </w:rPr>
        <w:t>Such sharing is necessary to avoid regulatory arbitrage and ensure a</w:t>
      </w:r>
      <w:r w:rsidRPr="006508A5">
        <w:rPr>
          <w:b/>
          <w:iCs/>
          <w:sz w:val="28"/>
          <w:szCs w:val="28"/>
          <w:u w:val="single"/>
        </w:rPr>
        <w:t xml:space="preserve"> </w:t>
      </w:r>
      <w:r w:rsidRPr="00AB74FD">
        <w:rPr>
          <w:b/>
          <w:iCs/>
          <w:sz w:val="28"/>
          <w:szCs w:val="28"/>
          <w:highlight w:val="green"/>
          <w:u w:val="single"/>
        </w:rPr>
        <w:t xml:space="preserve">coherent, whole-of-government approach </w:t>
      </w:r>
      <w:r w:rsidRPr="006508A5">
        <w:rPr>
          <w:b/>
          <w:iCs/>
          <w:sz w:val="28"/>
          <w:szCs w:val="28"/>
          <w:u w:val="single"/>
        </w:rPr>
        <w:t>to effectively increasing worker power</w:t>
      </w:r>
      <w:r w:rsidRPr="006508A5">
        <w:rPr>
          <w:sz w:val="16"/>
        </w:rPr>
        <w:t xml:space="preserve">. An </w:t>
      </w:r>
      <w:r w:rsidRPr="00AB74FD">
        <w:rPr>
          <w:b/>
          <w:iCs/>
          <w:highlight w:val="green"/>
          <w:u w:val="single"/>
        </w:rPr>
        <w:t>interagency approach</w:t>
      </w:r>
      <w:r w:rsidRPr="00AB74FD">
        <w:rPr>
          <w:highlight w:val="green"/>
          <w:u w:val="single"/>
        </w:rPr>
        <w:t xml:space="preserve"> is</w:t>
      </w:r>
      <w:r w:rsidRPr="00AB74FD">
        <w:rPr>
          <w:sz w:val="16"/>
          <w:highlight w:val="green"/>
        </w:rPr>
        <w:t xml:space="preserve"> </w:t>
      </w:r>
      <w:r w:rsidRPr="006508A5">
        <w:rPr>
          <w:sz w:val="16"/>
        </w:rPr>
        <w:t xml:space="preserve">also </w:t>
      </w:r>
      <w:r w:rsidRPr="00AB74FD">
        <w:rPr>
          <w:b/>
          <w:iCs/>
          <w:highlight w:val="green"/>
          <w:u w:val="single"/>
        </w:rPr>
        <w:t xml:space="preserve">critical </w:t>
      </w:r>
      <w:r w:rsidRPr="006508A5">
        <w:rPr>
          <w:u w:val="single"/>
        </w:rPr>
        <w:t>for setting and achieving enforcement priorities where workers</w:t>
      </w:r>
      <w:r w:rsidRPr="006508A5">
        <w:rPr>
          <w:sz w:val="16"/>
        </w:rPr>
        <w:t xml:space="preserve"> may </w:t>
      </w:r>
      <w:r w:rsidRPr="006508A5">
        <w:rPr>
          <w:u w:val="single"/>
        </w:rPr>
        <w:t>need it most</w:t>
      </w:r>
      <w:r w:rsidRPr="006508A5">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5EF03E90" w14:textId="77777777" w:rsidR="004B23B4" w:rsidRPr="006508A5" w:rsidRDefault="004B23B4" w:rsidP="004B23B4">
      <w:pPr>
        <w:spacing w:after="0" w:line="240" w:lineRule="auto"/>
        <w:rPr>
          <w:sz w:val="16"/>
        </w:rPr>
      </w:pPr>
      <w:r w:rsidRPr="006508A5">
        <w:rPr>
          <w:sz w:val="16"/>
        </w:rPr>
        <w:t>A. Regulatory Checklist of Bargaining Power Indicators</w:t>
      </w:r>
    </w:p>
    <w:p w14:paraId="419D162B" w14:textId="77777777" w:rsidR="004B23B4" w:rsidRPr="006508A5" w:rsidRDefault="004B23B4" w:rsidP="004B23B4">
      <w:pPr>
        <w:spacing w:after="0" w:line="240" w:lineRule="auto"/>
        <w:rPr>
          <w:sz w:val="16"/>
        </w:rPr>
      </w:pPr>
      <w:r w:rsidRPr="006508A5">
        <w:rPr>
          <w:sz w:val="16"/>
        </w:rPr>
        <w:t xml:space="preserve">Agencies can use many measures to gauge worker power through the exit or voice dimensions. Data sharing across agencies would improve those measures, making enforcement more effective. And once data </w:t>
      </w:r>
      <w:proofErr w:type="gramStart"/>
      <w:r w:rsidRPr="006508A5">
        <w:rPr>
          <w:sz w:val="16"/>
        </w:rPr>
        <w:t>have</w:t>
      </w:r>
      <w:proofErr w:type="gramEnd"/>
      <w:r w:rsidRPr="006508A5">
        <w:rPr>
          <w:sz w:val="16"/>
        </w:rPr>
        <w:t xml:space="preserve"> been pulled out, documented, and shared, it is easier to reshare them.87</w:t>
      </w:r>
    </w:p>
    <w:p w14:paraId="42685320" w14:textId="77777777" w:rsidR="004B23B4" w:rsidRPr="006508A5" w:rsidRDefault="004B23B4" w:rsidP="004B23B4">
      <w:pPr>
        <w:spacing w:after="0" w:line="240" w:lineRule="auto"/>
        <w:rPr>
          <w:sz w:val="16"/>
        </w:rPr>
      </w:pPr>
      <w:r w:rsidRPr="006508A5">
        <w:rPr>
          <w:sz w:val="16"/>
        </w:rPr>
        <w:t>The following Table lists indicators of worker and employer power based on exit and voice, identifying public and private data sources that report them:</w:t>
      </w:r>
    </w:p>
    <w:p w14:paraId="3749D4DB" w14:textId="77777777" w:rsidR="004B23B4" w:rsidRPr="006508A5" w:rsidRDefault="004B23B4" w:rsidP="004B23B4">
      <w:pPr>
        <w:spacing w:after="0" w:line="240" w:lineRule="auto"/>
        <w:rPr>
          <w:sz w:val="16"/>
        </w:rPr>
      </w:pPr>
      <w:r w:rsidRPr="006508A5">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4B23B4" w:rsidRPr="006508A5" w14:paraId="4D96562D" w14:textId="77777777" w:rsidTr="001F28D8">
        <w:tc>
          <w:tcPr>
            <w:tcW w:w="3116" w:type="dxa"/>
          </w:tcPr>
          <w:p w14:paraId="2677B46B" w14:textId="77777777" w:rsidR="004B23B4" w:rsidRPr="006508A5" w:rsidRDefault="004B23B4" w:rsidP="001F28D8">
            <w:r w:rsidRPr="006508A5">
              <w:rPr>
                <w:sz w:val="16"/>
              </w:rPr>
              <w:t>Factors</w:t>
            </w:r>
          </w:p>
        </w:tc>
        <w:tc>
          <w:tcPr>
            <w:tcW w:w="3117" w:type="dxa"/>
          </w:tcPr>
          <w:p w14:paraId="5951450F" w14:textId="77777777" w:rsidR="004B23B4" w:rsidRPr="006508A5" w:rsidRDefault="004B23B4" w:rsidP="001F28D8">
            <w:r w:rsidRPr="006508A5">
              <w:rPr>
                <w:sz w:val="16"/>
              </w:rPr>
              <w:t>Indicators of Worker/Employer Power</w:t>
            </w:r>
          </w:p>
        </w:tc>
        <w:tc>
          <w:tcPr>
            <w:tcW w:w="3117" w:type="dxa"/>
          </w:tcPr>
          <w:p w14:paraId="1DD348A3" w14:textId="77777777" w:rsidR="004B23B4" w:rsidRPr="006508A5" w:rsidRDefault="004B23B4" w:rsidP="001F28D8">
            <w:r w:rsidRPr="006508A5">
              <w:rPr>
                <w:sz w:val="16"/>
              </w:rPr>
              <w:t>Public and Private Data Sources</w:t>
            </w:r>
          </w:p>
        </w:tc>
      </w:tr>
      <w:tr w:rsidR="004B23B4" w:rsidRPr="006508A5" w14:paraId="0AF2D596" w14:textId="77777777" w:rsidTr="001F28D8">
        <w:tc>
          <w:tcPr>
            <w:tcW w:w="3116" w:type="dxa"/>
          </w:tcPr>
          <w:p w14:paraId="1B74E8B2" w14:textId="77777777" w:rsidR="004B23B4" w:rsidRPr="006508A5" w:rsidRDefault="004B23B4" w:rsidP="001F28D8">
            <w:r w:rsidRPr="006508A5">
              <w:rPr>
                <w:sz w:val="16"/>
              </w:rPr>
              <w:t>Workers’ Exit Options</w:t>
            </w:r>
          </w:p>
        </w:tc>
        <w:tc>
          <w:tcPr>
            <w:tcW w:w="3117" w:type="dxa"/>
          </w:tcPr>
          <w:p w14:paraId="6F0FC12A" w14:textId="77777777" w:rsidR="004B23B4" w:rsidRPr="006508A5" w:rsidRDefault="004B23B4" w:rsidP="001F28D8">
            <w:pPr>
              <w:rPr>
                <w:sz w:val="16"/>
              </w:rPr>
            </w:pPr>
            <w:r w:rsidRPr="006508A5">
              <w:rPr>
                <w:sz w:val="16"/>
              </w:rPr>
              <w:t>Labor market tightness (number of job vacancies / number of unemployed)</w:t>
            </w:r>
          </w:p>
          <w:p w14:paraId="4A72538E" w14:textId="77777777" w:rsidR="004B23B4" w:rsidRPr="006508A5" w:rsidRDefault="004B23B4" w:rsidP="001F28D8">
            <w:pPr>
              <w:rPr>
                <w:sz w:val="16"/>
              </w:rPr>
            </w:pPr>
          </w:p>
          <w:p w14:paraId="1EFC4CA0" w14:textId="77777777" w:rsidR="004B23B4" w:rsidRPr="006508A5" w:rsidRDefault="004B23B4" w:rsidP="001F28D8">
            <w:pPr>
              <w:rPr>
                <w:sz w:val="16"/>
              </w:rPr>
            </w:pPr>
            <w:r w:rsidRPr="006508A5">
              <w:rPr>
                <w:sz w:val="16"/>
              </w:rPr>
              <w:t>Labor market concentration</w:t>
            </w:r>
          </w:p>
          <w:p w14:paraId="50144807" w14:textId="77777777" w:rsidR="004B23B4" w:rsidRPr="006508A5" w:rsidRDefault="004B23B4" w:rsidP="001F28D8">
            <w:pPr>
              <w:rPr>
                <w:sz w:val="16"/>
              </w:rPr>
            </w:pPr>
            <w:r w:rsidRPr="006508A5">
              <w:rPr>
                <w:sz w:val="16"/>
              </w:rPr>
              <w:t>Labor share</w:t>
            </w:r>
          </w:p>
          <w:p w14:paraId="351C0D56" w14:textId="77777777" w:rsidR="004B23B4" w:rsidRPr="006508A5" w:rsidRDefault="004B23B4" w:rsidP="001F28D8">
            <w:pPr>
              <w:rPr>
                <w:sz w:val="16"/>
              </w:rPr>
            </w:pPr>
            <w:r w:rsidRPr="006508A5">
              <w:rPr>
                <w:sz w:val="16"/>
              </w:rPr>
              <w:t>Minimum wage</w:t>
            </w:r>
          </w:p>
          <w:p w14:paraId="10385916" w14:textId="77777777" w:rsidR="004B23B4" w:rsidRPr="006508A5" w:rsidRDefault="004B23B4" w:rsidP="001F28D8">
            <w:pPr>
              <w:rPr>
                <w:sz w:val="16"/>
              </w:rPr>
            </w:pPr>
            <w:r w:rsidRPr="006508A5">
              <w:rPr>
                <w:sz w:val="16"/>
              </w:rPr>
              <w:t>Employer violations of</w:t>
            </w:r>
          </w:p>
          <w:p w14:paraId="5CBE6759" w14:textId="77777777" w:rsidR="004B23B4" w:rsidRPr="006508A5" w:rsidRDefault="004B23B4" w:rsidP="001F28D8">
            <w:pPr>
              <w:rPr>
                <w:sz w:val="16"/>
              </w:rPr>
            </w:pPr>
            <w:proofErr w:type="gramStart"/>
            <w:r w:rsidRPr="006508A5">
              <w:rPr>
                <w:sz w:val="16"/>
              </w:rPr>
              <w:t>workers</w:t>
            </w:r>
            <w:proofErr w:type="gramEnd"/>
            <w:r w:rsidRPr="006508A5">
              <w:rPr>
                <w:sz w:val="16"/>
              </w:rPr>
              <w:t xml:space="preserve">’ </w:t>
            </w:r>
            <w:proofErr w:type="gramStart"/>
            <w:r w:rsidRPr="006508A5">
              <w:rPr>
                <w:sz w:val="16"/>
              </w:rPr>
              <w:t>rights</w:t>
            </w:r>
            <w:proofErr w:type="gramEnd"/>
            <w:r w:rsidRPr="006508A5">
              <w:rPr>
                <w:sz w:val="16"/>
              </w:rPr>
              <w:t xml:space="preserve"> (working conditions, hiring</w:t>
            </w:r>
          </w:p>
          <w:p w14:paraId="0F8FB0AE" w14:textId="77777777" w:rsidR="004B23B4" w:rsidRPr="006508A5" w:rsidRDefault="004B23B4" w:rsidP="001F28D8">
            <w:pPr>
              <w:rPr>
                <w:sz w:val="16"/>
              </w:rPr>
            </w:pPr>
            <w:r w:rsidRPr="006508A5">
              <w:rPr>
                <w:sz w:val="16"/>
              </w:rPr>
              <w:t>and firing)</w:t>
            </w:r>
          </w:p>
          <w:p w14:paraId="1679B38B" w14:textId="77777777" w:rsidR="004B23B4" w:rsidRPr="006508A5" w:rsidRDefault="004B23B4" w:rsidP="001F28D8">
            <w:pPr>
              <w:rPr>
                <w:sz w:val="16"/>
              </w:rPr>
            </w:pPr>
            <w:r w:rsidRPr="006508A5">
              <w:rPr>
                <w:sz w:val="16"/>
              </w:rPr>
              <w:t>Employer antitrust</w:t>
            </w:r>
          </w:p>
          <w:p w14:paraId="55E9950A" w14:textId="77777777" w:rsidR="004B23B4" w:rsidRPr="006508A5" w:rsidRDefault="004B23B4" w:rsidP="001F28D8">
            <w:pPr>
              <w:rPr>
                <w:sz w:val="16"/>
              </w:rPr>
            </w:pPr>
            <w:r w:rsidRPr="006508A5">
              <w:rPr>
                <w:sz w:val="16"/>
              </w:rPr>
              <w:t>law violations (unlawful monopsony, wage</w:t>
            </w:r>
          </w:p>
          <w:p w14:paraId="7D078DA6" w14:textId="77777777" w:rsidR="004B23B4" w:rsidRPr="006508A5" w:rsidRDefault="004B23B4" w:rsidP="001F28D8">
            <w:pPr>
              <w:rPr>
                <w:sz w:val="16"/>
              </w:rPr>
            </w:pPr>
            <w:r w:rsidRPr="006508A5">
              <w:rPr>
                <w:sz w:val="16"/>
              </w:rPr>
              <w:t>fixing, mobility restraints, market allocation agreements,</w:t>
            </w:r>
          </w:p>
          <w:p w14:paraId="25D22486" w14:textId="77777777" w:rsidR="004B23B4" w:rsidRPr="006508A5" w:rsidRDefault="004B23B4" w:rsidP="001F28D8">
            <w:r w:rsidRPr="006508A5">
              <w:rPr>
                <w:sz w:val="16"/>
              </w:rPr>
              <w:t>other vertical restraints)</w:t>
            </w:r>
          </w:p>
        </w:tc>
        <w:tc>
          <w:tcPr>
            <w:tcW w:w="3117" w:type="dxa"/>
          </w:tcPr>
          <w:p w14:paraId="09CFEF0A" w14:textId="77777777" w:rsidR="004B23B4" w:rsidRPr="006508A5" w:rsidRDefault="004B23B4" w:rsidP="001F28D8">
            <w:pPr>
              <w:rPr>
                <w:sz w:val="16"/>
              </w:rPr>
            </w:pPr>
            <w:r w:rsidRPr="006508A5">
              <w:rPr>
                <w:sz w:val="16"/>
              </w:rPr>
              <w:t>Number of job vacancies: BLS JOLTS,</w:t>
            </w:r>
          </w:p>
          <w:p w14:paraId="09121B9E" w14:textId="77777777" w:rsidR="004B23B4" w:rsidRPr="006508A5" w:rsidRDefault="004B23B4" w:rsidP="001F28D8">
            <w:pPr>
              <w:rPr>
                <w:sz w:val="16"/>
              </w:rPr>
            </w:pPr>
            <w:r w:rsidRPr="006508A5">
              <w:rPr>
                <w:sz w:val="16"/>
              </w:rPr>
              <w:t>Burning Glass Technologies</w:t>
            </w:r>
          </w:p>
          <w:p w14:paraId="16BA2CBB" w14:textId="77777777" w:rsidR="004B23B4" w:rsidRPr="006508A5" w:rsidRDefault="004B23B4" w:rsidP="001F28D8">
            <w:pPr>
              <w:rPr>
                <w:sz w:val="16"/>
              </w:rPr>
            </w:pPr>
            <w:r w:rsidRPr="006508A5">
              <w:rPr>
                <w:sz w:val="16"/>
              </w:rPr>
              <w:t>Number of unemployed: BLS Current</w:t>
            </w:r>
          </w:p>
          <w:p w14:paraId="7F52BB7A" w14:textId="77777777" w:rsidR="004B23B4" w:rsidRPr="006508A5" w:rsidRDefault="004B23B4" w:rsidP="001F28D8">
            <w:pPr>
              <w:rPr>
                <w:sz w:val="16"/>
              </w:rPr>
            </w:pPr>
            <w:r w:rsidRPr="006508A5">
              <w:rPr>
                <w:sz w:val="16"/>
              </w:rPr>
              <w:t>Population Survey &amp;</w:t>
            </w:r>
          </w:p>
          <w:p w14:paraId="23EF2458" w14:textId="77777777" w:rsidR="004B23B4" w:rsidRPr="006508A5" w:rsidRDefault="004B23B4" w:rsidP="001F28D8">
            <w:pPr>
              <w:rPr>
                <w:sz w:val="16"/>
              </w:rPr>
            </w:pPr>
            <w:r w:rsidRPr="006508A5">
              <w:rPr>
                <w:sz w:val="16"/>
              </w:rPr>
              <w:t>LAUS</w:t>
            </w:r>
          </w:p>
          <w:p w14:paraId="28520289" w14:textId="77777777" w:rsidR="004B23B4" w:rsidRPr="006508A5" w:rsidRDefault="004B23B4" w:rsidP="001F28D8">
            <w:pPr>
              <w:rPr>
                <w:sz w:val="16"/>
              </w:rPr>
            </w:pPr>
            <w:r w:rsidRPr="006508A5">
              <w:rPr>
                <w:sz w:val="16"/>
              </w:rPr>
              <w:t>Burning Glass Technologies</w:t>
            </w:r>
          </w:p>
          <w:p w14:paraId="6D380EF1" w14:textId="77777777" w:rsidR="004B23B4" w:rsidRPr="006508A5" w:rsidRDefault="004B23B4" w:rsidP="001F28D8">
            <w:pPr>
              <w:rPr>
                <w:sz w:val="16"/>
              </w:rPr>
            </w:pPr>
            <w:r w:rsidRPr="006508A5">
              <w:rPr>
                <w:sz w:val="16"/>
              </w:rPr>
              <w:t>BLS Office of</w:t>
            </w:r>
          </w:p>
          <w:p w14:paraId="1AA23734" w14:textId="77777777" w:rsidR="004B23B4" w:rsidRPr="006508A5" w:rsidRDefault="004B23B4" w:rsidP="001F28D8">
            <w:pPr>
              <w:rPr>
                <w:sz w:val="16"/>
              </w:rPr>
            </w:pPr>
            <w:r w:rsidRPr="006508A5">
              <w:rPr>
                <w:sz w:val="16"/>
              </w:rPr>
              <w:t>Productivity and</w:t>
            </w:r>
          </w:p>
          <w:p w14:paraId="5C2C7EE9" w14:textId="77777777" w:rsidR="004B23B4" w:rsidRPr="006508A5" w:rsidRDefault="004B23B4" w:rsidP="001F28D8">
            <w:pPr>
              <w:rPr>
                <w:sz w:val="16"/>
              </w:rPr>
            </w:pPr>
            <w:r w:rsidRPr="006508A5">
              <w:rPr>
                <w:sz w:val="16"/>
              </w:rPr>
              <w:t>Technology</w:t>
            </w:r>
          </w:p>
          <w:p w14:paraId="320D9340" w14:textId="77777777" w:rsidR="004B23B4" w:rsidRPr="006508A5" w:rsidRDefault="004B23B4" w:rsidP="001F28D8">
            <w:pPr>
              <w:rPr>
                <w:sz w:val="16"/>
              </w:rPr>
            </w:pPr>
            <w:r w:rsidRPr="006508A5">
              <w:rPr>
                <w:sz w:val="16"/>
              </w:rPr>
              <w:t>DOL Minimum</w:t>
            </w:r>
          </w:p>
          <w:p w14:paraId="4DD6D996" w14:textId="77777777" w:rsidR="004B23B4" w:rsidRPr="006508A5" w:rsidRDefault="004B23B4" w:rsidP="001F28D8">
            <w:pPr>
              <w:rPr>
                <w:sz w:val="16"/>
              </w:rPr>
            </w:pPr>
            <w:r w:rsidRPr="006508A5">
              <w:rPr>
                <w:sz w:val="16"/>
              </w:rPr>
              <w:t>Wage Rate by State</w:t>
            </w:r>
          </w:p>
          <w:p w14:paraId="46663971" w14:textId="77777777" w:rsidR="004B23B4" w:rsidRPr="006508A5" w:rsidRDefault="004B23B4" w:rsidP="001F28D8">
            <w:pPr>
              <w:rPr>
                <w:sz w:val="16"/>
              </w:rPr>
            </w:pPr>
            <w:r w:rsidRPr="006508A5">
              <w:rPr>
                <w:sz w:val="16"/>
              </w:rPr>
              <w:t>NLRB, OSHA,</w:t>
            </w:r>
          </w:p>
          <w:p w14:paraId="5AB677BF" w14:textId="77777777" w:rsidR="004B23B4" w:rsidRPr="006508A5" w:rsidRDefault="004B23B4" w:rsidP="001F28D8">
            <w:pPr>
              <w:rPr>
                <w:sz w:val="16"/>
              </w:rPr>
            </w:pPr>
            <w:r w:rsidRPr="006508A5">
              <w:rPr>
                <w:sz w:val="16"/>
              </w:rPr>
              <w:t>EEOC, Good Jobs</w:t>
            </w:r>
          </w:p>
          <w:p w14:paraId="251CB01B" w14:textId="77777777" w:rsidR="004B23B4" w:rsidRPr="006508A5" w:rsidRDefault="004B23B4" w:rsidP="001F28D8">
            <w:pPr>
              <w:rPr>
                <w:sz w:val="16"/>
              </w:rPr>
            </w:pPr>
            <w:r w:rsidRPr="006508A5">
              <w:rPr>
                <w:sz w:val="16"/>
              </w:rPr>
              <w:t>First Violation</w:t>
            </w:r>
          </w:p>
          <w:p w14:paraId="589CCDDB" w14:textId="77777777" w:rsidR="004B23B4" w:rsidRPr="006508A5" w:rsidRDefault="004B23B4" w:rsidP="001F28D8">
            <w:pPr>
              <w:rPr>
                <w:sz w:val="16"/>
              </w:rPr>
            </w:pPr>
            <w:r w:rsidRPr="006508A5">
              <w:rPr>
                <w:sz w:val="16"/>
              </w:rPr>
              <w:t>Tracker</w:t>
            </w:r>
          </w:p>
          <w:p w14:paraId="1292206E" w14:textId="77777777" w:rsidR="004B23B4" w:rsidRPr="006508A5" w:rsidRDefault="004B23B4" w:rsidP="001F28D8">
            <w:r w:rsidRPr="006508A5">
              <w:rPr>
                <w:sz w:val="16"/>
              </w:rPr>
              <w:t>DOJ/FTC Case Files</w:t>
            </w:r>
          </w:p>
        </w:tc>
      </w:tr>
      <w:tr w:rsidR="004B23B4" w:rsidRPr="006508A5" w14:paraId="65512FED" w14:textId="77777777" w:rsidTr="001F28D8">
        <w:tc>
          <w:tcPr>
            <w:tcW w:w="3116" w:type="dxa"/>
          </w:tcPr>
          <w:p w14:paraId="20F882C2" w14:textId="77777777" w:rsidR="004B23B4" w:rsidRPr="006508A5" w:rsidRDefault="004B23B4" w:rsidP="001F28D8">
            <w:r w:rsidRPr="006508A5">
              <w:rPr>
                <w:sz w:val="16"/>
              </w:rPr>
              <w:t>Workers’ Voice and Control (incomplete contracts)</w:t>
            </w:r>
          </w:p>
        </w:tc>
        <w:tc>
          <w:tcPr>
            <w:tcW w:w="3117" w:type="dxa"/>
          </w:tcPr>
          <w:p w14:paraId="78BD06D8" w14:textId="77777777" w:rsidR="004B23B4" w:rsidRPr="006508A5" w:rsidRDefault="004B23B4" w:rsidP="001F28D8">
            <w:pPr>
              <w:rPr>
                <w:sz w:val="16"/>
              </w:rPr>
            </w:pPr>
            <w:r w:rsidRPr="006508A5">
              <w:rPr>
                <w:sz w:val="16"/>
              </w:rPr>
              <w:t>Union membership</w:t>
            </w:r>
          </w:p>
          <w:p w14:paraId="06BC796B" w14:textId="77777777" w:rsidR="004B23B4" w:rsidRPr="006508A5" w:rsidRDefault="004B23B4" w:rsidP="001F28D8">
            <w:pPr>
              <w:rPr>
                <w:sz w:val="16"/>
              </w:rPr>
            </w:pPr>
            <w:r w:rsidRPr="006508A5">
              <w:rPr>
                <w:sz w:val="16"/>
              </w:rPr>
              <w:t>Strike activity</w:t>
            </w:r>
          </w:p>
          <w:p w14:paraId="078AB58C" w14:textId="77777777" w:rsidR="004B23B4" w:rsidRPr="006508A5" w:rsidRDefault="004B23B4" w:rsidP="001F28D8">
            <w:pPr>
              <w:rPr>
                <w:sz w:val="16"/>
              </w:rPr>
            </w:pPr>
            <w:r w:rsidRPr="006508A5">
              <w:rPr>
                <w:sz w:val="16"/>
              </w:rPr>
              <w:t>Organizing drives</w:t>
            </w:r>
          </w:p>
          <w:p w14:paraId="6F636DC2" w14:textId="77777777" w:rsidR="004B23B4" w:rsidRPr="006508A5" w:rsidRDefault="004B23B4" w:rsidP="001F28D8">
            <w:r w:rsidRPr="006508A5">
              <w:rPr>
                <w:sz w:val="16"/>
              </w:rPr>
              <w:t>Employer NLRA violations</w:t>
            </w:r>
          </w:p>
        </w:tc>
        <w:tc>
          <w:tcPr>
            <w:tcW w:w="3117" w:type="dxa"/>
          </w:tcPr>
          <w:p w14:paraId="5476AAA1" w14:textId="77777777" w:rsidR="004B23B4" w:rsidRPr="006508A5" w:rsidRDefault="004B23B4" w:rsidP="001F28D8">
            <w:pPr>
              <w:rPr>
                <w:sz w:val="16"/>
              </w:rPr>
            </w:pPr>
            <w:r w:rsidRPr="006508A5">
              <w:rPr>
                <w:sz w:val="16"/>
              </w:rPr>
              <w:t>BLS Current Population Survey</w:t>
            </w:r>
          </w:p>
          <w:p w14:paraId="677CC5C4" w14:textId="77777777" w:rsidR="004B23B4" w:rsidRPr="006508A5" w:rsidRDefault="004B23B4" w:rsidP="001F28D8">
            <w:pPr>
              <w:rPr>
                <w:sz w:val="16"/>
              </w:rPr>
            </w:pPr>
            <w:r w:rsidRPr="006508A5">
              <w:rPr>
                <w:sz w:val="16"/>
              </w:rPr>
              <w:t>BLS Work Stoppages Program,</w:t>
            </w:r>
          </w:p>
          <w:p w14:paraId="38BBE3E5" w14:textId="77777777" w:rsidR="004B23B4" w:rsidRPr="006508A5" w:rsidRDefault="004B23B4" w:rsidP="001F28D8">
            <w:pPr>
              <w:rPr>
                <w:sz w:val="16"/>
              </w:rPr>
            </w:pPr>
            <w:r w:rsidRPr="006508A5">
              <w:rPr>
                <w:sz w:val="16"/>
              </w:rPr>
              <w:t>NLRB Case Files/Activity Reports,</w:t>
            </w:r>
          </w:p>
          <w:p w14:paraId="1B228D0E" w14:textId="77777777" w:rsidR="004B23B4" w:rsidRPr="006508A5" w:rsidRDefault="004B23B4" w:rsidP="001F28D8">
            <w:pPr>
              <w:rPr>
                <w:sz w:val="16"/>
              </w:rPr>
            </w:pPr>
            <w:r w:rsidRPr="006508A5">
              <w:rPr>
                <w:sz w:val="16"/>
              </w:rPr>
              <w:t>DOJ/FTC Case Files</w:t>
            </w:r>
          </w:p>
          <w:p w14:paraId="178A02CB" w14:textId="77777777" w:rsidR="004B23B4" w:rsidRPr="006508A5" w:rsidRDefault="004B23B4" w:rsidP="001F28D8">
            <w:pPr>
              <w:rPr>
                <w:sz w:val="16"/>
              </w:rPr>
            </w:pPr>
            <w:r w:rsidRPr="006508A5">
              <w:rPr>
                <w:sz w:val="16"/>
              </w:rPr>
              <w:t>(“independent contractors”)</w:t>
            </w:r>
          </w:p>
          <w:p w14:paraId="2499DBC5" w14:textId="77777777" w:rsidR="004B23B4" w:rsidRPr="006508A5" w:rsidRDefault="004B23B4" w:rsidP="001F28D8">
            <w:pPr>
              <w:rPr>
                <w:sz w:val="16"/>
              </w:rPr>
            </w:pPr>
            <w:r w:rsidRPr="006508A5">
              <w:rPr>
                <w:sz w:val="16"/>
              </w:rPr>
              <w:t>NLRB Case Files/Activity Reports</w:t>
            </w:r>
          </w:p>
          <w:p w14:paraId="3D90ECFB" w14:textId="77777777" w:rsidR="004B23B4" w:rsidRPr="006508A5" w:rsidRDefault="004B23B4" w:rsidP="001F28D8">
            <w:pPr>
              <w:rPr>
                <w:sz w:val="16"/>
              </w:rPr>
            </w:pPr>
            <w:r w:rsidRPr="006508A5">
              <w:rPr>
                <w:sz w:val="16"/>
              </w:rPr>
              <w:t>NLRB Case Files/Activity Reports, Good</w:t>
            </w:r>
          </w:p>
          <w:p w14:paraId="7BE03FE8" w14:textId="77777777" w:rsidR="004B23B4" w:rsidRPr="006508A5" w:rsidRDefault="004B23B4" w:rsidP="001F28D8">
            <w:pPr>
              <w:rPr>
                <w:sz w:val="16"/>
              </w:rPr>
            </w:pPr>
            <w:r w:rsidRPr="006508A5">
              <w:rPr>
                <w:sz w:val="16"/>
              </w:rPr>
              <w:t>Jobs First Violation</w:t>
            </w:r>
          </w:p>
          <w:p w14:paraId="6500A89B" w14:textId="77777777" w:rsidR="004B23B4" w:rsidRPr="006508A5" w:rsidRDefault="004B23B4" w:rsidP="001F28D8">
            <w:r w:rsidRPr="006508A5">
              <w:rPr>
                <w:sz w:val="16"/>
              </w:rPr>
              <w:t>Tracker</w:t>
            </w:r>
          </w:p>
        </w:tc>
      </w:tr>
    </w:tbl>
    <w:p w14:paraId="76A88D55" w14:textId="77777777" w:rsidR="004B23B4" w:rsidRPr="006508A5" w:rsidRDefault="004B23B4" w:rsidP="004B23B4">
      <w:pPr>
        <w:spacing w:after="0" w:line="240" w:lineRule="auto"/>
        <w:rPr>
          <w:sz w:val="16"/>
        </w:rPr>
      </w:pPr>
      <w:r w:rsidRPr="006508A5">
        <w:rPr>
          <w:sz w:val="16"/>
        </w:rPr>
        <w:t xml:space="preserve">These worker power indicators can help gauge how much power workers have in specific geographic locations, occupations, or industries. We </w:t>
      </w:r>
      <w:proofErr w:type="gramStart"/>
      <w:r w:rsidRPr="006508A5">
        <w:rPr>
          <w:sz w:val="16"/>
        </w:rPr>
        <w:t>already</w:t>
      </w:r>
      <w:proofErr w:type="gramEnd"/>
      <w:r w:rsidRPr="006508A5">
        <w:rPr>
          <w:sz w:val="16"/>
        </w:rPr>
        <w:t xml:space="preserve"> discussed most indicators and related concepts above, except for the labor share.88 The labor share is the fraction of output that goes to workers in the form of labor compensation. When the labor share decreases, it suggests that workers have lower power.89</w:t>
      </w:r>
    </w:p>
    <w:p w14:paraId="3B42E7D8" w14:textId="77777777" w:rsidR="004B23B4" w:rsidRPr="006508A5" w:rsidRDefault="004B23B4" w:rsidP="004B23B4">
      <w:pPr>
        <w:spacing w:after="0" w:line="240" w:lineRule="auto"/>
        <w:rPr>
          <w:sz w:val="16"/>
        </w:rPr>
      </w:pPr>
      <w:r w:rsidRPr="006508A5">
        <w:rPr>
          <w:sz w:val="16"/>
        </w:rPr>
        <w:t>B. A Whole-of-Government Agenda for Worker Power</w:t>
      </w:r>
    </w:p>
    <w:p w14:paraId="10C52DF3" w14:textId="77777777" w:rsidR="004B23B4" w:rsidRPr="006508A5" w:rsidRDefault="004B23B4" w:rsidP="004B23B4">
      <w:pPr>
        <w:spacing w:after="0" w:line="240" w:lineRule="auto"/>
        <w:rPr>
          <w:sz w:val="16"/>
        </w:rPr>
      </w:pPr>
      <w:r w:rsidRPr="006508A5">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77808D01" w14:textId="77777777" w:rsidR="004B23B4" w:rsidRPr="006508A5" w:rsidRDefault="004B23B4" w:rsidP="004B23B4">
      <w:pPr>
        <w:spacing w:after="0" w:line="240" w:lineRule="auto"/>
        <w:rPr>
          <w:sz w:val="16"/>
        </w:rPr>
      </w:pPr>
      <w:r w:rsidRPr="006508A5">
        <w:rPr>
          <w:sz w:val="16"/>
        </w:rPr>
        <w:t>1. Policy priorities to enhance worker voice.</w:t>
      </w:r>
    </w:p>
    <w:p w14:paraId="19AE5561" w14:textId="77777777" w:rsidR="004B23B4" w:rsidRPr="006508A5" w:rsidRDefault="004B23B4" w:rsidP="004B23B4">
      <w:pPr>
        <w:spacing w:after="0" w:line="240" w:lineRule="auto"/>
        <w:rPr>
          <w:sz w:val="16"/>
        </w:rPr>
      </w:pPr>
      <w:r w:rsidRPr="006508A5">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500E2103" w14:textId="77777777" w:rsidR="004B23B4" w:rsidRPr="006508A5" w:rsidRDefault="004B23B4" w:rsidP="004B23B4">
      <w:pPr>
        <w:spacing w:after="0" w:line="240" w:lineRule="auto"/>
        <w:rPr>
          <w:sz w:val="16"/>
        </w:rPr>
      </w:pPr>
      <w:r w:rsidRPr="006508A5">
        <w:rPr>
          <w:sz w:val="16"/>
        </w:rPr>
        <w:t xml:space="preserve">First, </w:t>
      </w:r>
      <w:r w:rsidRPr="006508A5">
        <w:rPr>
          <w:u w:val="single"/>
        </w:rPr>
        <w:t xml:space="preserve">the NLRB has adjudicated the legality of a range of employer practices alleged to interfere with workers’ attempts to unionize and collectively bargain without drawing from </w:t>
      </w:r>
      <w:r w:rsidRPr="006508A5">
        <w:rPr>
          <w:sz w:val="16"/>
        </w:rPr>
        <w:t xml:space="preserve">or relying on </w:t>
      </w:r>
      <w:r w:rsidRPr="006508A5">
        <w:rPr>
          <w:u w:val="single"/>
        </w:rPr>
        <w:t>empirical studies regarding their decisions’ effects on worker power.</w:t>
      </w:r>
      <w:r w:rsidRPr="006508A5">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49154176" w14:textId="77777777" w:rsidR="004B23B4" w:rsidRPr="006508A5" w:rsidRDefault="004B23B4" w:rsidP="004B23B4">
      <w:pPr>
        <w:spacing w:after="0" w:line="240" w:lineRule="auto"/>
        <w:rPr>
          <w:sz w:val="16"/>
        </w:rPr>
      </w:pPr>
      <w:r w:rsidRPr="006508A5">
        <w:rPr>
          <w:sz w:val="16"/>
        </w:rPr>
        <w:t>Second, while there are a number of contributing causes to union-density decline in the private sector, some include workplace restructuring, the “</w:t>
      </w:r>
      <w:proofErr w:type="spellStart"/>
      <w:r w:rsidRPr="006508A5">
        <w:rPr>
          <w:sz w:val="16"/>
        </w:rPr>
        <w:t>gigification</w:t>
      </w:r>
      <w:proofErr w:type="spellEnd"/>
      <w:r w:rsidRPr="006508A5">
        <w:rPr>
          <w:sz w:val="16"/>
        </w:rPr>
        <w:t xml:space="preserve">” of the workforce, and low union density itself increasing employers’ incentives to resist unionization to avoid higher labor costs relative to nonunionized employers.99 </w:t>
      </w:r>
      <w:r w:rsidRPr="006508A5">
        <w:rPr>
          <w:u w:val="single"/>
        </w:rPr>
        <w:t>By displacing labor and employment law obligations to smaller, less accountable companies</w:t>
      </w:r>
      <w:r w:rsidRPr="006508A5">
        <w:rPr>
          <w:sz w:val="16"/>
        </w:rPr>
        <w:t xml:space="preserve">, or removing those obligations entirely by misclassifying employees as independent contractors, </w:t>
      </w:r>
      <w:r w:rsidRPr="006508A5">
        <w:rPr>
          <w:b/>
          <w:iCs/>
          <w:u w:val="single"/>
        </w:rPr>
        <w:t>strong employers have exempted themselves from duties to bargain with workers</w:t>
      </w:r>
      <w:r w:rsidRPr="006508A5">
        <w:rPr>
          <w:u w:val="single"/>
        </w:rPr>
        <w:t xml:space="preserve"> over compensation or working conditions, reducing workers’ ability to assert countervailing leverage over them.</w:t>
      </w:r>
      <w:r w:rsidRPr="006508A5">
        <w:rPr>
          <w:sz w:val="16"/>
        </w:rPr>
        <w:t xml:space="preserve">100 </w:t>
      </w:r>
      <w:r w:rsidRPr="006508A5">
        <w:rPr>
          <w:u w:val="single"/>
        </w:rPr>
        <w:t>Reversing these causes may increase worker power</w:t>
      </w:r>
      <w:r w:rsidRPr="006508A5">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4F7D2FBF" w14:textId="77777777" w:rsidR="004B23B4" w:rsidRPr="006508A5" w:rsidRDefault="004B23B4" w:rsidP="004B23B4">
      <w:pPr>
        <w:spacing w:after="0" w:line="240" w:lineRule="auto"/>
        <w:rPr>
          <w:sz w:val="16"/>
        </w:rPr>
      </w:pPr>
      <w:r w:rsidRPr="006508A5">
        <w:rPr>
          <w:sz w:val="16"/>
        </w:rPr>
        <w:t xml:space="preserve">In addition to redirecting its own authority and resources towards increasing worker power, </w:t>
      </w:r>
      <w:r w:rsidRPr="006508A5">
        <w:rPr>
          <w:u w:val="single"/>
        </w:rPr>
        <w:t>the NLRB could benefit from and aid interagency coordination</w:t>
      </w:r>
      <w:r w:rsidRPr="006508A5">
        <w:rPr>
          <w:sz w:val="16"/>
        </w:rPr>
        <w:t xml:space="preserve"> to do the same.104 First, </w:t>
      </w:r>
      <w:r w:rsidRPr="006508A5">
        <w:rPr>
          <w:u w:val="single"/>
        </w:rPr>
        <w:t>the Board can share its own data, information, and evidence of employer noncompliance as indicators of employer and worker power with</w:t>
      </w:r>
      <w:r w:rsidRPr="006508A5">
        <w:rPr>
          <w:sz w:val="16"/>
        </w:rPr>
        <w:t xml:space="preserve"> other agencies, especially the </w:t>
      </w:r>
      <w:r w:rsidRPr="006508A5">
        <w:rPr>
          <w:u w:val="single"/>
        </w:rPr>
        <w:t>antitrust agencies</w:t>
      </w:r>
      <w:r w:rsidRPr="006508A5">
        <w:rPr>
          <w:sz w:val="16"/>
        </w:rPr>
        <w:t xml:space="preserve">. As noted below, </w:t>
      </w:r>
      <w:r w:rsidRPr="00AB74FD">
        <w:rPr>
          <w:b/>
          <w:iCs/>
          <w:highlight w:val="green"/>
          <w:u w:val="single"/>
        </w:rPr>
        <w:t xml:space="preserve">employer noncompliance with labor law can be evidence of employer monopsony power and anticompetitive conduct </w:t>
      </w:r>
      <w:r w:rsidRPr="006508A5">
        <w:rPr>
          <w:b/>
          <w:iCs/>
          <w:u w:val="single"/>
        </w:rPr>
        <w:t>in labor and product markets</w:t>
      </w:r>
      <w:r w:rsidRPr="006508A5">
        <w:rPr>
          <w:sz w:val="16"/>
        </w:rPr>
        <w:t xml:space="preserve">. Also, </w:t>
      </w:r>
      <w:r w:rsidRPr="006508A5">
        <w:rPr>
          <w:u w:val="single"/>
        </w:rPr>
        <w:t xml:space="preserve">employers who commit labor law violations effectively pay lower wages and put themselves at an advantage relative to their rivals, which can be a competition issue. </w:t>
      </w:r>
      <w:r w:rsidRPr="00AB74FD">
        <w:rPr>
          <w:highlight w:val="green"/>
          <w:u w:val="single"/>
        </w:rPr>
        <w:t>Evidence of noncompliance or low unionization rates can be red flags to other agencies</w:t>
      </w:r>
      <w:r w:rsidRPr="006508A5">
        <w:rPr>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6508A5">
        <w:rPr>
          <w:sz w:val="16"/>
        </w:rPr>
        <w:t xml:space="preserve"> </w:t>
      </w:r>
      <w:r w:rsidRPr="00AB74FD">
        <w:rPr>
          <w:highlight w:val="green"/>
          <w:u w:val="single"/>
        </w:rPr>
        <w:t xml:space="preserve">The Board’s data </w:t>
      </w:r>
      <w:r w:rsidRPr="006508A5">
        <w:rPr>
          <w:u w:val="single"/>
        </w:rPr>
        <w:t xml:space="preserve">and enforcement record </w:t>
      </w:r>
      <w:r w:rsidRPr="00AB74FD">
        <w:rPr>
          <w:highlight w:val="green"/>
          <w:u w:val="single"/>
        </w:rPr>
        <w:t>can</w:t>
      </w:r>
      <w:r w:rsidRPr="006508A5">
        <w:rPr>
          <w:u w:val="single"/>
        </w:rPr>
        <w:t xml:space="preserve"> also </w:t>
      </w:r>
      <w:r w:rsidRPr="00AB74FD">
        <w:rPr>
          <w:highlight w:val="green"/>
          <w:u w:val="single"/>
        </w:rPr>
        <w:t>inform antitrust agencies’ merger reviews</w:t>
      </w:r>
      <w:r w:rsidRPr="006508A5">
        <w:rPr>
          <w:u w:val="single"/>
        </w:rPr>
        <w:t>, aiding their evaluation of mergers’ labor market effects.</w:t>
      </w:r>
      <w:r w:rsidRPr="006508A5">
        <w:rPr>
          <w:sz w:val="16"/>
        </w:rPr>
        <w:t xml:space="preserve"> For example, </w:t>
      </w:r>
      <w:r w:rsidRPr="006508A5">
        <w:rPr>
          <w:u w:val="single"/>
        </w:rPr>
        <w:t>the Board can advise the agencies on the successor status of existing unions in the merging firms’ labor market(s)</w:t>
      </w:r>
      <w:r w:rsidRPr="006508A5">
        <w:rPr>
          <w:sz w:val="16"/>
        </w:rPr>
        <w:t xml:space="preserve">, conditioning merger approvals on Board administered elections or card-check recognition, </w:t>
      </w:r>
      <w:r w:rsidRPr="006508A5">
        <w:rPr>
          <w:u w:val="single"/>
        </w:rPr>
        <w:t xml:space="preserve">and </w:t>
      </w:r>
      <w:r w:rsidRPr="00AB74FD">
        <w:rPr>
          <w:b/>
          <w:iCs/>
          <w:highlight w:val="green"/>
          <w:u w:val="single"/>
        </w:rPr>
        <w:t>establishing accelerated, mandatory mediation for resolving unfair-labor practice disputes or collective bargaining impasses as</w:t>
      </w:r>
      <w:r w:rsidRPr="006508A5">
        <w:rPr>
          <w:b/>
          <w:iCs/>
          <w:u w:val="single"/>
        </w:rPr>
        <w:t xml:space="preserve"> components of consent decrees and </w:t>
      </w:r>
      <w:r w:rsidRPr="00AB74FD">
        <w:rPr>
          <w:b/>
          <w:iCs/>
          <w:highlight w:val="green"/>
          <w:u w:val="single"/>
        </w:rPr>
        <w:t>remedies imposed in antitrust cases</w:t>
      </w:r>
      <w:r w:rsidRPr="006508A5">
        <w:rPr>
          <w:u w:val="single"/>
        </w:rPr>
        <w:t>.</w:t>
      </w:r>
      <w:r w:rsidRPr="006508A5">
        <w:rPr>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evidence of workers’ outside options (exit). </w:t>
      </w:r>
      <w:r w:rsidRPr="006508A5">
        <w:rPr>
          <w:u w:val="single"/>
        </w:rPr>
        <w:t xml:space="preserve">And the Board could take a more active role in designing consent decrees and remedies for antitrust violations impacting labor markets by advising the antitrust agencies on how to preserve and strengthen worker power in the </w:t>
      </w:r>
      <w:proofErr w:type="spellStart"/>
      <w:r w:rsidRPr="006508A5">
        <w:rPr>
          <w:u w:val="single"/>
        </w:rPr>
        <w:t>postremedial</w:t>
      </w:r>
      <w:proofErr w:type="spellEnd"/>
      <w:r w:rsidRPr="006508A5">
        <w:rPr>
          <w:u w:val="single"/>
        </w:rPr>
        <w:t xml:space="preserve"> environment.</w:t>
      </w:r>
      <w:r w:rsidRPr="006508A5">
        <w:rPr>
          <w:sz w:val="16"/>
        </w:rPr>
        <w:t>105</w:t>
      </w:r>
    </w:p>
    <w:p w14:paraId="109D9119" w14:textId="77777777" w:rsidR="004B23B4" w:rsidRPr="006508A5" w:rsidRDefault="004B23B4" w:rsidP="004B23B4">
      <w:pPr>
        <w:spacing w:after="0" w:line="240" w:lineRule="auto"/>
        <w:rPr>
          <w:sz w:val="16"/>
        </w:rPr>
      </w:pPr>
      <w:r w:rsidRPr="006508A5">
        <w:rPr>
          <w:u w:val="single"/>
        </w:rPr>
        <w:t>The Board</w:t>
      </w:r>
      <w:r w:rsidRPr="006508A5">
        <w:rPr>
          <w:sz w:val="16"/>
        </w:rPr>
        <w:t xml:space="preserve"> could also </w:t>
      </w:r>
      <w:r w:rsidRPr="006508A5">
        <w:rPr>
          <w:u w:val="single"/>
        </w:rPr>
        <w:t>benefit from receiving data, information, and analyses from other agencies, especially the antitrust agencies, to inform its own enforcement priorities, supplement investigations, and support evidence in its own enforcement actions</w:t>
      </w:r>
      <w:r w:rsidRPr="006508A5">
        <w:rPr>
          <w:sz w:val="16"/>
        </w:rPr>
        <w:t xml:space="preserve">, particularly because the statutory ban on Board hiring of economists limits its economic analysis of the relative bargaining power of employers and employees.106 </w:t>
      </w:r>
      <w:r w:rsidRPr="00AB74FD">
        <w:rPr>
          <w:highlight w:val="green"/>
          <w:u w:val="single"/>
        </w:rPr>
        <w:t>During</w:t>
      </w:r>
      <w:r w:rsidRPr="006508A5">
        <w:rPr>
          <w:u w:val="single"/>
        </w:rPr>
        <w:t xml:space="preserve"> their investigations, enforcement actions, and </w:t>
      </w:r>
      <w:r w:rsidRPr="00AB74FD">
        <w:rPr>
          <w:highlight w:val="green"/>
          <w:u w:val="single"/>
        </w:rPr>
        <w:t>merger reviews, antitrust agencies collect and analyze: market power evidence</w:t>
      </w:r>
      <w:r w:rsidRPr="006508A5">
        <w:rPr>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6508A5">
        <w:rPr>
          <w:sz w:val="16"/>
        </w:rPr>
        <w:t>.</w:t>
      </w:r>
    </w:p>
    <w:p w14:paraId="07D43657" w14:textId="77777777" w:rsidR="004B23B4" w:rsidRPr="006508A5" w:rsidRDefault="004B23B4" w:rsidP="004B23B4">
      <w:pPr>
        <w:spacing w:after="0" w:line="240" w:lineRule="auto"/>
        <w:rPr>
          <w:sz w:val="16"/>
        </w:rPr>
      </w:pPr>
      <w:r w:rsidRPr="006508A5">
        <w:rPr>
          <w:u w:val="single"/>
        </w:rPr>
        <w:t>Data and analyses from the antitrust agencies could aid the Board in its strategic enforcement against employer unfair labor practices</w:t>
      </w:r>
      <w:r w:rsidRPr="006508A5">
        <w:rPr>
          <w:sz w:val="16"/>
        </w:rPr>
        <w:t xml:space="preserve"> as well as with its “joint employer” and “employee” status determinations. First, </w:t>
      </w:r>
      <w:r w:rsidRPr="00AB74FD">
        <w:rPr>
          <w:highlight w:val="green"/>
          <w:u w:val="single"/>
        </w:rPr>
        <w:t>where the antitrust agencies collect evidence of employer buyer power</w:t>
      </w:r>
      <w:r w:rsidRPr="006508A5">
        <w:rPr>
          <w:u w:val="single"/>
        </w:rPr>
        <w:t xml:space="preserve">, anticompetitive conduct in labor markets, or merger-specific labor market effects, </w:t>
      </w:r>
      <w:r w:rsidRPr="00AB74FD">
        <w:rPr>
          <w:highlight w:val="green"/>
          <w:u w:val="single"/>
        </w:rPr>
        <w:t xml:space="preserve">their evidence </w:t>
      </w:r>
      <w:r w:rsidRPr="006508A5">
        <w:rPr>
          <w:u w:val="single"/>
        </w:rPr>
        <w:t xml:space="preserve">and market power analyses </w:t>
      </w:r>
      <w:r w:rsidRPr="00AB74FD">
        <w:rPr>
          <w:highlight w:val="green"/>
          <w:u w:val="single"/>
        </w:rPr>
        <w:t>can be used to</w:t>
      </w:r>
      <w:r w:rsidRPr="006508A5">
        <w:rPr>
          <w:u w:val="single"/>
        </w:rPr>
        <w:t xml:space="preserve"> set or </w:t>
      </w:r>
      <w:r w:rsidRPr="00AB74FD">
        <w:rPr>
          <w:highlight w:val="green"/>
          <w:u w:val="single"/>
        </w:rPr>
        <w:t xml:space="preserve">adjust NLRB enforcement priorities </w:t>
      </w:r>
      <w:r w:rsidRPr="006508A5">
        <w:rPr>
          <w:u w:val="single"/>
        </w:rPr>
        <w:t>to focus on labor markets most in need of government intervention</w:t>
      </w:r>
      <w:r w:rsidRPr="006508A5">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73355B4E" w14:textId="77777777" w:rsidR="004B23B4" w:rsidRPr="006508A5" w:rsidRDefault="004B23B4" w:rsidP="004B23B4">
      <w:pPr>
        <w:spacing w:after="0"/>
        <w:rPr>
          <w:u w:val="single"/>
        </w:rPr>
      </w:pPr>
    </w:p>
    <w:p w14:paraId="60FCA5E9" w14:textId="77777777" w:rsidR="004B23B4" w:rsidRPr="006508A5" w:rsidRDefault="004B23B4" w:rsidP="004B23B4">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Strong antitrust enforcement is key to </w:t>
      </w:r>
      <w:proofErr w:type="gramStart"/>
      <w:r w:rsidRPr="006508A5">
        <w:rPr>
          <w:rFonts w:eastAsiaTheme="majorEastAsia" w:cstheme="majorBidi"/>
          <w:b/>
          <w:iCs/>
          <w:sz w:val="26"/>
        </w:rPr>
        <w:t>regulate</w:t>
      </w:r>
      <w:proofErr w:type="gramEnd"/>
      <w:r w:rsidRPr="006508A5">
        <w:rPr>
          <w:rFonts w:eastAsiaTheme="majorEastAsia" w:cstheme="majorBidi"/>
          <w:b/>
          <w:iCs/>
          <w:sz w:val="26"/>
        </w:rPr>
        <w:t xml:space="preserve"> anti-labor AI applications</w:t>
      </w:r>
    </w:p>
    <w:p w14:paraId="5775CF1C" w14:textId="77777777" w:rsidR="004B23B4" w:rsidRPr="006508A5" w:rsidRDefault="004B23B4" w:rsidP="004B23B4">
      <w:pPr>
        <w:spacing w:after="0"/>
      </w:pPr>
      <w:r w:rsidRPr="006508A5">
        <w:rPr>
          <w:b/>
          <w:bCs/>
          <w:sz w:val="26"/>
        </w:rPr>
        <w:t xml:space="preserve">Posner </w:t>
      </w:r>
      <w:r w:rsidRPr="006508A5">
        <w:t>20</w:t>
      </w:r>
      <w:r w:rsidRPr="006508A5">
        <w:rPr>
          <w:b/>
          <w:bCs/>
          <w:sz w:val="26"/>
        </w:rPr>
        <w:t>21</w:t>
      </w:r>
      <w:r w:rsidRPr="006508A5">
        <w:t xml:space="preserve"> – Eric A. Posner is the Kirkland &amp; Ellis Distinguished Service Professor of Law, University of Chicago Law School (</w:t>
      </w:r>
      <w:r w:rsidRPr="006508A5">
        <w:rPr>
          <w:i/>
          <w:iCs/>
        </w:rPr>
        <w:t>How Antitrust Failed Workers</w:t>
      </w:r>
      <w:r w:rsidRPr="006508A5">
        <w:t>, “Conclusion: Whither Work?”)</w:t>
      </w:r>
    </w:p>
    <w:p w14:paraId="5D973B7D" w14:textId="77777777" w:rsidR="004B23B4" w:rsidRPr="006508A5" w:rsidRDefault="004B23B4" w:rsidP="004B23B4">
      <w:pPr>
        <w:spacing w:after="0"/>
        <w:rPr>
          <w:u w:val="single"/>
        </w:rPr>
      </w:pPr>
      <w:r w:rsidRPr="006508A5">
        <w:rPr>
          <w:u w:val="single"/>
        </w:rPr>
        <w:t>Antitrust law neglects labor monopsony, and it shouldn’t.</w:t>
      </w:r>
      <w:r w:rsidRPr="006508A5">
        <w:rPr>
          <w:sz w:val="16"/>
        </w:rPr>
        <w:t xml:space="preserve"> The explanation for this state of affairs is not simple. </w:t>
      </w:r>
      <w:r w:rsidRPr="006508A5">
        <w:rPr>
          <w:u w:val="single"/>
        </w:rPr>
        <w:t>Many factors play a role: the state of economic wisdom</w:t>
      </w:r>
      <w:r w:rsidRPr="006508A5">
        <w:rPr>
          <w:sz w:val="16"/>
        </w:rPr>
        <w:t xml:space="preserve"> until recently, </w:t>
      </w:r>
      <w:r w:rsidRPr="006508A5">
        <w:rPr>
          <w:u w:val="single"/>
        </w:rPr>
        <w:t>analysts’ crude understanding of labor markets</w:t>
      </w:r>
      <w:r w:rsidRPr="006508A5">
        <w:rPr>
          <w:sz w:val="16"/>
        </w:rPr>
        <w:t xml:space="preserve"> that has only recently been improved, the incentives of class action lawyers, among other things. </w:t>
      </w:r>
      <w:r w:rsidRPr="006508A5">
        <w:rPr>
          <w:u w:val="single"/>
        </w:rPr>
        <w:t>As economic understanding of labor monopsony advances, the law needs to catch up.</w:t>
      </w:r>
    </w:p>
    <w:p w14:paraId="0DD20DD8" w14:textId="77777777" w:rsidR="004B23B4" w:rsidRPr="006508A5" w:rsidRDefault="004B23B4" w:rsidP="004B23B4">
      <w:pPr>
        <w:spacing w:after="0"/>
        <w:rPr>
          <w:sz w:val="16"/>
        </w:rPr>
      </w:pPr>
      <w:r w:rsidRPr="00AB74FD">
        <w:rPr>
          <w:highlight w:val="green"/>
          <w:u w:val="single"/>
        </w:rPr>
        <w:t>Courts and regulators</w:t>
      </w:r>
      <w:r w:rsidRPr="00AB74FD">
        <w:rPr>
          <w:sz w:val="16"/>
          <w:highlight w:val="green"/>
        </w:rPr>
        <w:t xml:space="preserve"> </w:t>
      </w:r>
      <w:r w:rsidRPr="006508A5">
        <w:rPr>
          <w:sz w:val="16"/>
        </w:rPr>
        <w:t xml:space="preserve">should crack down on employers. They </w:t>
      </w:r>
      <w:r w:rsidRPr="00AB74FD">
        <w:rPr>
          <w:b/>
          <w:iCs/>
          <w:highlight w:val="green"/>
          <w:u w:val="single"/>
        </w:rPr>
        <w:t xml:space="preserve">must go beyond </w:t>
      </w:r>
      <w:r w:rsidRPr="006508A5">
        <w:rPr>
          <w:b/>
          <w:iCs/>
          <w:u w:val="single"/>
        </w:rPr>
        <w:t>the most overt forms of collusion, like no-</w:t>
      </w:r>
      <w:r w:rsidRPr="00AB74FD">
        <w:rPr>
          <w:b/>
          <w:iCs/>
          <w:highlight w:val="green"/>
          <w:u w:val="single"/>
        </w:rPr>
        <w:t>poaching agreements, and punish the more subtle forms of labor market manipulation</w:t>
      </w:r>
      <w:r w:rsidRPr="006508A5">
        <w:rPr>
          <w:b/>
          <w:iCs/>
          <w:u w:val="single"/>
        </w:rPr>
        <w:t xml:space="preserve"> </w:t>
      </w:r>
      <w:r w:rsidRPr="006508A5">
        <w:rPr>
          <w:sz w:val="16"/>
        </w:rPr>
        <w:t xml:space="preserve">that has until recently been invisible. </w:t>
      </w:r>
      <w:r w:rsidRPr="006508A5">
        <w:rPr>
          <w:u w:val="single"/>
        </w:rPr>
        <w:t>When employers suppress wages or limit labor mobility</w:t>
      </w:r>
      <w:r w:rsidRPr="006508A5">
        <w:rPr>
          <w:sz w:val="16"/>
        </w:rPr>
        <w:t xml:space="preserve"> by coordinating their wage-setting and hiring practices, </w:t>
      </w:r>
      <w:r w:rsidRPr="006508A5">
        <w:rPr>
          <w:u w:val="single"/>
        </w:rPr>
        <w:t>they should face liability</w:t>
      </w:r>
      <w:r w:rsidRPr="006508A5">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AB74FD">
        <w:rPr>
          <w:highlight w:val="green"/>
          <w:u w:val="single"/>
        </w:rPr>
        <w:t>The FTC and the DOJ should review mergers for labor market effects</w:t>
      </w:r>
      <w:r w:rsidRPr="006508A5">
        <w:rPr>
          <w:u w:val="single"/>
        </w:rPr>
        <w:t>.</w:t>
      </w:r>
      <w:r w:rsidRPr="006508A5">
        <w:rPr>
          <w:sz w:val="16"/>
        </w:rPr>
        <w:t xml:space="preserve"> </w:t>
      </w:r>
      <w:proofErr w:type="spellStart"/>
      <w:r w:rsidRPr="006508A5">
        <w:rPr>
          <w:sz w:val="16"/>
        </w:rPr>
        <w:t>Noncompetes</w:t>
      </w:r>
      <w:proofErr w:type="spellEnd"/>
      <w:r w:rsidRPr="006508A5">
        <w:rPr>
          <w:sz w:val="16"/>
        </w:rPr>
        <w:t xml:space="preserve">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4E69CC5E" w14:textId="77777777" w:rsidR="004B23B4" w:rsidRPr="006508A5" w:rsidRDefault="004B23B4" w:rsidP="004B23B4">
      <w:pPr>
        <w:spacing w:after="0"/>
        <w:rPr>
          <w:sz w:val="16"/>
        </w:rPr>
      </w:pPr>
      <w:r w:rsidRPr="006508A5">
        <w:rPr>
          <w:sz w:val="16"/>
        </w:rPr>
        <w:t>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more or less competitive,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4BD21521" w14:textId="77777777" w:rsidR="004B23B4" w:rsidRPr="006508A5" w:rsidRDefault="004B23B4" w:rsidP="004B23B4">
      <w:pPr>
        <w:spacing w:after="0"/>
        <w:rPr>
          <w:sz w:val="16"/>
        </w:rPr>
      </w:pPr>
      <w:r w:rsidRPr="006508A5">
        <w:rPr>
          <w:sz w:val="16"/>
        </w:rPr>
        <w:t xml:space="preserve">While my argument has rested on traditional understandings of labor markets and the role of antitrust law for regulating markets, in the past few years we have been told that </w:t>
      </w:r>
      <w:r w:rsidRPr="00AB74FD">
        <w:rPr>
          <w:b/>
          <w:iCs/>
          <w:highlight w:val="green"/>
          <w:u w:val="single"/>
        </w:rPr>
        <w:t xml:space="preserve">work is undergoing </w:t>
      </w:r>
      <w:r w:rsidRPr="006508A5">
        <w:rPr>
          <w:b/>
          <w:iCs/>
          <w:u w:val="single"/>
        </w:rPr>
        <w:t xml:space="preserve">a </w:t>
      </w:r>
      <w:r w:rsidRPr="00AB74FD">
        <w:rPr>
          <w:b/>
          <w:iCs/>
          <w:highlight w:val="green"/>
          <w:u w:val="single"/>
        </w:rPr>
        <w:t>rapid transformation</w:t>
      </w:r>
      <w:r w:rsidRPr="00AB74FD">
        <w:rPr>
          <w:sz w:val="16"/>
          <w:highlight w:val="green"/>
        </w:rPr>
        <w:t xml:space="preserve"> </w:t>
      </w:r>
      <w:r w:rsidRPr="006508A5">
        <w:rPr>
          <w:sz w:val="16"/>
        </w:rPr>
        <w:t xml:space="preserve">and the old rules will no longer apply. </w:t>
      </w:r>
      <w:r w:rsidRPr="006508A5">
        <w:rPr>
          <w:u w:val="single"/>
        </w:rPr>
        <w:t>This raises the question of whether antitrust law is a dinosaur or (to mix metaphors) remains a useful tool for regulating modern labor markets.</w:t>
      </w:r>
    </w:p>
    <w:p w14:paraId="55816ACE" w14:textId="77777777" w:rsidR="004B23B4" w:rsidRPr="006508A5" w:rsidRDefault="004B23B4" w:rsidP="004B23B4">
      <w:pPr>
        <w:spacing w:after="0"/>
        <w:rPr>
          <w:sz w:val="16"/>
        </w:rPr>
      </w:pPr>
      <w:r w:rsidRPr="006508A5">
        <w:rPr>
          <w:sz w:val="16"/>
        </w:rPr>
        <w:t>The argument that labor markets are undergoing radical change actually reflects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60EB362D" w14:textId="77777777" w:rsidR="004B23B4" w:rsidRPr="006508A5" w:rsidRDefault="004B23B4" w:rsidP="004B23B4">
      <w:pPr>
        <w:spacing w:after="0"/>
        <w:rPr>
          <w:sz w:val="16"/>
        </w:rPr>
      </w:pPr>
      <w:r w:rsidRPr="006508A5">
        <w:rPr>
          <w:sz w:val="16"/>
        </w:rPr>
        <w:t xml:space="preserve">The second argument is more radical and a little scary. </w:t>
      </w:r>
      <w:r w:rsidRPr="006508A5">
        <w:rPr>
          <w:u w:val="single"/>
        </w:rPr>
        <w:t>As</w:t>
      </w:r>
      <w:r w:rsidRPr="006508A5">
        <w:rPr>
          <w:sz w:val="16"/>
        </w:rPr>
        <w:t xml:space="preserve"> artificial intelligence </w:t>
      </w:r>
      <w:r w:rsidRPr="006508A5">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6508A5">
        <w:rPr>
          <w:sz w:val="16"/>
        </w:rPr>
        <w:t xml:space="preserve">— the robots that produce the goods and services and the robots that make and repair robots— </w:t>
      </w:r>
      <w:r w:rsidRPr="006508A5">
        <w:rPr>
          <w:u w:val="single"/>
        </w:rPr>
        <w:t>and everyone else will be superfluous.</w:t>
      </w:r>
    </w:p>
    <w:p w14:paraId="3A8A5848" w14:textId="77777777" w:rsidR="004B23B4" w:rsidRPr="006508A5" w:rsidRDefault="004B23B4" w:rsidP="004B23B4">
      <w:pPr>
        <w:spacing w:after="0"/>
        <w:rPr>
          <w:sz w:val="16"/>
        </w:rPr>
      </w:pPr>
      <w:r w:rsidRPr="006508A5">
        <w:rPr>
          <w:sz w:val="16"/>
        </w:rPr>
        <w:t xml:space="preserve">The first argument overstates modern developments and the rupture </w:t>
      </w:r>
      <w:proofErr w:type="gramStart"/>
      <w:r w:rsidRPr="006508A5">
        <w:rPr>
          <w:sz w:val="16"/>
        </w:rPr>
        <w:t>with</w:t>
      </w:r>
      <w:proofErr w:type="gramEnd"/>
      <w:r w:rsidRPr="006508A5">
        <w:rPr>
          <w:sz w:val="16"/>
        </w:rPr>
        <w:t xml:space="preserve"> the past. There is no doubt that technology has enabled firms to reorganize their relationships with workers. But these changes have been subtle, and taking the long view, they are a continuation of labor market experimentation that goes back more than a century</w:t>
      </w:r>
      <w:proofErr w:type="gramStart"/>
      <w:r w:rsidRPr="006508A5">
        <w:rPr>
          <w:sz w:val="16"/>
        </w:rPr>
        <w:t>.2</w:t>
      </w:r>
      <w:proofErr w:type="gramEnd"/>
      <w:r w:rsidRPr="006508A5">
        <w:rPr>
          <w:sz w:val="16"/>
        </w:rPr>
        <w:t xml:space="preserve">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compete with each other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in particular, the declining significance of relationship- specific investment— rather than misclassification.</w:t>
      </w:r>
    </w:p>
    <w:p w14:paraId="68698644" w14:textId="77777777" w:rsidR="004B23B4" w:rsidRPr="006508A5" w:rsidRDefault="004B23B4" w:rsidP="004B23B4">
      <w:pPr>
        <w:spacing w:after="0"/>
        <w:rPr>
          <w:sz w:val="16"/>
        </w:rPr>
      </w:pPr>
      <w:r w:rsidRPr="00AB74FD">
        <w:rPr>
          <w:highlight w:val="green"/>
          <w:u w:val="single"/>
        </w:rPr>
        <w:t xml:space="preserve">The AI revolution raises greater challenges. Already quite a few workers have lost </w:t>
      </w:r>
      <w:r w:rsidRPr="006508A5">
        <w:rPr>
          <w:u w:val="single"/>
        </w:rPr>
        <w:t xml:space="preserve">their </w:t>
      </w:r>
      <w:r w:rsidRPr="00AB74FD">
        <w:rPr>
          <w:highlight w:val="green"/>
          <w:u w:val="single"/>
        </w:rPr>
        <w:t>jobs to robots</w:t>
      </w:r>
      <w:r w:rsidRPr="006508A5">
        <w:rPr>
          <w:u w:val="single"/>
        </w:rPr>
        <w:t>, and it appears that</w:t>
      </w:r>
      <w:r w:rsidRPr="006508A5">
        <w:rPr>
          <w:sz w:val="16"/>
        </w:rPr>
        <w:t xml:space="preserve">— contrary to earlier, more optimistic expectations— </w:t>
      </w:r>
      <w:r w:rsidRPr="006508A5">
        <w:rPr>
          <w:u w:val="single"/>
        </w:rPr>
        <w:t>the labor market has not replaced those jobs.</w:t>
      </w:r>
      <w:r w:rsidRPr="006508A5">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3350BCD0" w14:textId="77777777" w:rsidR="004B23B4" w:rsidRPr="006508A5" w:rsidRDefault="004B23B4" w:rsidP="004B23B4">
      <w:pPr>
        <w:spacing w:after="0"/>
        <w:rPr>
          <w:sz w:val="16"/>
        </w:rPr>
      </w:pPr>
      <w:r w:rsidRPr="006508A5">
        <w:rPr>
          <w:u w:val="single"/>
        </w:rPr>
        <w:t xml:space="preserve">A more realistic possibility, at least </w:t>
      </w:r>
      <w:r w:rsidRPr="00AB74FD">
        <w:rPr>
          <w:highlight w:val="green"/>
          <w:u w:val="single"/>
        </w:rPr>
        <w:t xml:space="preserve">in the short to medium term, </w:t>
      </w:r>
      <w:r w:rsidRPr="006508A5">
        <w:rPr>
          <w:u w:val="single"/>
        </w:rPr>
        <w:t xml:space="preserve">is that </w:t>
      </w:r>
      <w:r w:rsidRPr="00AB74FD">
        <w:rPr>
          <w:highlight w:val="green"/>
          <w:u w:val="single"/>
        </w:rPr>
        <w:t xml:space="preserve">AI will provide </w:t>
      </w:r>
      <w:proofErr w:type="gramStart"/>
      <w:r w:rsidRPr="00AB74FD">
        <w:rPr>
          <w:highlight w:val="green"/>
          <w:u w:val="single"/>
        </w:rPr>
        <w:t>employers</w:t>
      </w:r>
      <w:proofErr w:type="gramEnd"/>
      <w:r w:rsidRPr="00AB74FD">
        <w:rPr>
          <w:highlight w:val="green"/>
          <w:u w:val="single"/>
        </w:rPr>
        <w:t xml:space="preserve"> </w:t>
      </w:r>
      <w:r w:rsidRPr="00AB74FD">
        <w:rPr>
          <w:b/>
          <w:iCs/>
          <w:highlight w:val="green"/>
          <w:u w:val="single"/>
        </w:rPr>
        <w:t>new tools for monitoring and controlling their workers</w:t>
      </w:r>
      <w:r w:rsidRPr="006508A5">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6508A5">
        <w:rPr>
          <w:u w:val="single"/>
        </w:rPr>
        <w:t>This would generate greater output for the economy and even less equity for workers.</w:t>
      </w:r>
      <w:r w:rsidRPr="006508A5">
        <w:rPr>
          <w:sz w:val="16"/>
        </w:rPr>
        <w:t xml:space="preserve"> AI could also improve the productivity (and hence wages) of some workers while rendering other workers superfluous. </w:t>
      </w:r>
      <w:r w:rsidRPr="00AB74FD">
        <w:rPr>
          <w:highlight w:val="green"/>
          <w:u w:val="single"/>
        </w:rPr>
        <w:t xml:space="preserve">This could result in greater social wealth but higher inequality than ever. </w:t>
      </w:r>
      <w:r w:rsidRPr="00AB74FD">
        <w:rPr>
          <w:b/>
          <w:iCs/>
          <w:highlight w:val="green"/>
          <w:u w:val="single"/>
        </w:rPr>
        <w:t xml:space="preserve">A creative role for antitrust law will remain </w:t>
      </w:r>
      <w:r w:rsidRPr="006508A5">
        <w:rPr>
          <w:b/>
          <w:iCs/>
          <w:u w:val="single"/>
        </w:rPr>
        <w:t>in such a world</w:t>
      </w:r>
      <w:r w:rsidRPr="006508A5">
        <w:rPr>
          <w:u w:val="single"/>
        </w:rPr>
        <w:t>.</w:t>
      </w:r>
      <w:r w:rsidRPr="006508A5">
        <w:rPr>
          <w:sz w:val="16"/>
        </w:rPr>
        <w:t xml:space="preserve"> But the real solutions lie in the realm of political philosophy and public morality.</w:t>
      </w:r>
    </w:p>
    <w:p w14:paraId="3B6856CC" w14:textId="77777777" w:rsidR="004B23B4" w:rsidRPr="006508A5" w:rsidRDefault="004B23B4" w:rsidP="004B23B4"/>
    <w:p w14:paraId="2CD6A4C8" w14:textId="77777777" w:rsidR="004B23B4" w:rsidRPr="006508A5" w:rsidRDefault="004B23B4" w:rsidP="004B23B4">
      <w:pPr>
        <w:keepNext/>
        <w:keepLines/>
        <w:spacing w:after="0" w:line="240" w:lineRule="auto"/>
        <w:outlineLvl w:val="3"/>
        <w:rPr>
          <w:rFonts w:eastAsiaTheme="majorEastAsia" w:cstheme="majorBidi"/>
          <w:b/>
          <w:iCs/>
          <w:sz w:val="26"/>
        </w:rPr>
      </w:pPr>
      <w:r w:rsidRPr="006508A5">
        <w:rPr>
          <w:rFonts w:eastAsiaTheme="majorEastAsia" w:cstheme="majorBidi"/>
          <w:b/>
          <w:iCs/>
          <w:sz w:val="26"/>
        </w:rPr>
        <w:t xml:space="preserve">Unfettered AI development causes </w:t>
      </w:r>
      <w:r w:rsidRPr="006508A5">
        <w:rPr>
          <w:rFonts w:eastAsiaTheme="majorEastAsia" w:cstheme="majorBidi"/>
          <w:b/>
          <w:iCs/>
          <w:sz w:val="26"/>
          <w:u w:val="single"/>
        </w:rPr>
        <w:t>social collapse</w:t>
      </w:r>
      <w:r w:rsidRPr="006508A5">
        <w:rPr>
          <w:rFonts w:eastAsiaTheme="majorEastAsia" w:cstheme="majorBidi"/>
          <w:b/>
          <w:iCs/>
          <w:sz w:val="26"/>
        </w:rPr>
        <w:t xml:space="preserve"> and </w:t>
      </w:r>
      <w:r w:rsidRPr="006508A5">
        <w:rPr>
          <w:rFonts w:eastAsiaTheme="majorEastAsia" w:cstheme="majorBidi"/>
          <w:b/>
          <w:iCs/>
          <w:sz w:val="26"/>
          <w:u w:val="single"/>
        </w:rPr>
        <w:t>extermination of humanity</w:t>
      </w:r>
      <w:r w:rsidRPr="006508A5">
        <w:rPr>
          <w:rFonts w:eastAsiaTheme="majorEastAsia" w:cstheme="majorBidi"/>
          <w:b/>
          <w:iCs/>
          <w:sz w:val="26"/>
        </w:rPr>
        <w:t xml:space="preserve"> – dynamic antitrust enforcement solves</w:t>
      </w:r>
    </w:p>
    <w:p w14:paraId="417C49DF" w14:textId="77777777" w:rsidR="004B23B4" w:rsidRPr="006508A5" w:rsidRDefault="004B23B4" w:rsidP="004B23B4">
      <w:pPr>
        <w:spacing w:after="0" w:line="240" w:lineRule="auto"/>
      </w:pPr>
      <w:r w:rsidRPr="006508A5">
        <w:rPr>
          <w:b/>
          <w:bCs/>
          <w:sz w:val="26"/>
        </w:rPr>
        <w:t>Carvalho 25</w:t>
      </w:r>
      <w:r w:rsidRPr="006508A5">
        <w:t xml:space="preserve"> (Jean-Paul Carvalho, Department of Economics, University of Oxford; “The Political-Economic Risks of AI,” February 14, 2025, http://dx.doi.org/10.2139/ssrn.5137622)</w:t>
      </w:r>
    </w:p>
    <w:p w14:paraId="582AD936" w14:textId="77777777" w:rsidR="004B23B4" w:rsidRPr="006508A5" w:rsidRDefault="004B23B4" w:rsidP="004B23B4">
      <w:pPr>
        <w:spacing w:after="0" w:line="240" w:lineRule="auto"/>
        <w:rPr>
          <w:sz w:val="16"/>
        </w:rPr>
      </w:pPr>
      <w:r w:rsidRPr="006508A5">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AB74FD">
        <w:rPr>
          <w:highlight w:val="green"/>
          <w:u w:val="single"/>
        </w:rPr>
        <w:t>AI would</w:t>
      </w:r>
      <w:r w:rsidRPr="00AB74FD">
        <w:rPr>
          <w:sz w:val="16"/>
          <w:highlight w:val="green"/>
        </w:rPr>
        <w:t xml:space="preserve"> </w:t>
      </w:r>
      <w:r w:rsidRPr="006508A5">
        <w:rPr>
          <w:sz w:val="16"/>
        </w:rPr>
        <w:t xml:space="preserve">significantly </w:t>
      </w:r>
      <w:r w:rsidRPr="00AB74FD">
        <w:rPr>
          <w:highlight w:val="green"/>
          <w:u w:val="single"/>
        </w:rPr>
        <w:t xml:space="preserve">reduce elite support for democratic </w:t>
      </w:r>
      <w:r w:rsidRPr="006508A5">
        <w:rPr>
          <w:u w:val="single"/>
        </w:rPr>
        <w:t xml:space="preserve">and egalitarian </w:t>
      </w:r>
      <w:r w:rsidRPr="00AB74FD">
        <w:rPr>
          <w:highlight w:val="green"/>
          <w:u w:val="single"/>
        </w:rPr>
        <w:t>institutions</w:t>
      </w:r>
      <w:r w:rsidRPr="006508A5">
        <w:rPr>
          <w:sz w:val="16"/>
        </w:rPr>
        <w:t xml:space="preserve">. As we shall see, the end state could be </w:t>
      </w:r>
      <w:r w:rsidRPr="00AB74FD">
        <w:rPr>
          <w:highlight w:val="green"/>
          <w:u w:val="single"/>
        </w:rPr>
        <w:t>massive concentration of wealth</w:t>
      </w:r>
      <w:r w:rsidRPr="00AB74FD">
        <w:rPr>
          <w:sz w:val="16"/>
          <w:highlight w:val="green"/>
        </w:rPr>
        <w:t xml:space="preserve"> </w:t>
      </w:r>
      <w:r w:rsidRPr="006508A5">
        <w:rPr>
          <w:sz w:val="16"/>
        </w:rPr>
        <w:t xml:space="preserve">among a small elite and the </w:t>
      </w:r>
      <w:r w:rsidRPr="00AB74FD">
        <w:rPr>
          <w:highlight w:val="green"/>
          <w:u w:val="single"/>
        </w:rPr>
        <w:t>relegation of</w:t>
      </w:r>
      <w:r w:rsidRPr="006508A5">
        <w:rPr>
          <w:u w:val="single"/>
        </w:rPr>
        <w:t xml:space="preserve"> the rest of </w:t>
      </w:r>
      <w:r w:rsidRPr="00AB74FD">
        <w:rPr>
          <w:highlight w:val="green"/>
          <w:u w:val="single"/>
        </w:rPr>
        <w:t xml:space="preserve">society to an </w:t>
      </w:r>
      <w:r w:rsidRPr="00AB74FD">
        <w:rPr>
          <w:b/>
          <w:iCs/>
          <w:highlight w:val="green"/>
          <w:u w:val="single"/>
        </w:rPr>
        <w:t>underworld of scarcity and insecurity</w:t>
      </w:r>
      <w:r w:rsidRPr="00AB74FD">
        <w:rPr>
          <w:sz w:val="16"/>
          <w:highlight w:val="green"/>
        </w:rPr>
        <w:t xml:space="preserve"> </w:t>
      </w:r>
      <w:r w:rsidRPr="006508A5">
        <w:rPr>
          <w:sz w:val="16"/>
        </w:rPr>
        <w:t>(</w:t>
      </w:r>
      <w:r w:rsidRPr="006508A5">
        <w:rPr>
          <w:b/>
          <w:iCs/>
          <w:u w:val="single"/>
        </w:rPr>
        <w:t>at best</w:t>
      </w:r>
      <w:r w:rsidRPr="006508A5">
        <w:rPr>
          <w:sz w:val="16"/>
        </w:rPr>
        <w:t>).</w:t>
      </w:r>
    </w:p>
    <w:p w14:paraId="7EDBC75A" w14:textId="77777777" w:rsidR="004B23B4" w:rsidRPr="006508A5" w:rsidRDefault="004B23B4" w:rsidP="004B23B4">
      <w:pPr>
        <w:spacing w:after="0" w:line="240" w:lineRule="auto"/>
        <w:rPr>
          <w:sz w:val="16"/>
        </w:rPr>
      </w:pPr>
      <w:r w:rsidRPr="006508A5">
        <w:rPr>
          <w:sz w:val="16"/>
        </w:rPr>
        <w:t xml:space="preserve">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w:t>
      </w:r>
      <w:proofErr w:type="gramStart"/>
      <w:r w:rsidRPr="006508A5">
        <w:rPr>
          <w:sz w:val="16"/>
        </w:rPr>
        <w:t>tasks</w:t>
      </w:r>
      <w:proofErr w:type="gramEnd"/>
      <w:r w:rsidRPr="006508A5">
        <w:rPr>
          <w:sz w:val="16"/>
        </w:rPr>
        <w:t xml:space="preserve">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507BC6A0" w14:textId="77777777" w:rsidR="004B23B4" w:rsidRPr="006508A5" w:rsidRDefault="004B23B4" w:rsidP="004B23B4">
      <w:pPr>
        <w:spacing w:after="0" w:line="240" w:lineRule="auto"/>
        <w:rPr>
          <w:sz w:val="16"/>
        </w:rPr>
      </w:pPr>
      <w:r w:rsidRPr="006508A5">
        <w:rPr>
          <w:sz w:val="16"/>
        </w:rPr>
        <w:t xml:space="preserve">Homo sapiens </w:t>
      </w:r>
      <w:proofErr w:type="spellStart"/>
      <w:r w:rsidRPr="006508A5">
        <w:rPr>
          <w:sz w:val="16"/>
        </w:rPr>
        <w:t>sapiens</w:t>
      </w:r>
      <w:proofErr w:type="spellEnd"/>
      <w:r w:rsidRPr="006508A5">
        <w:rPr>
          <w:sz w:val="16"/>
        </w:rPr>
        <w:t xml:space="preserve"> currently </w:t>
      </w:r>
      <w:proofErr w:type="gramStart"/>
      <w:r w:rsidRPr="006508A5">
        <w:rPr>
          <w:sz w:val="16"/>
        </w:rPr>
        <w:t>dominates</w:t>
      </w:r>
      <w:proofErr w:type="gramEnd"/>
      <w:r w:rsidRPr="006508A5">
        <w:rPr>
          <w:sz w:val="16"/>
        </w:rPr>
        <w:t xml:space="preserve">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w:t>
      </w:r>
      <w:proofErr w:type="spellStart"/>
      <w:r w:rsidRPr="006508A5">
        <w:rPr>
          <w:sz w:val="16"/>
        </w:rPr>
        <w:t>Muthukrishna</w:t>
      </w:r>
      <w:proofErr w:type="spellEnd"/>
      <w:r w:rsidRPr="006508A5">
        <w:rPr>
          <w:sz w:val="16"/>
        </w:rPr>
        <w:t xml:space="preserve"> and Henrich, 2016, Henrich and </w:t>
      </w:r>
      <w:proofErr w:type="spellStart"/>
      <w:r w:rsidRPr="006508A5">
        <w:rPr>
          <w:sz w:val="16"/>
        </w:rPr>
        <w:t>Muthukrishna</w:t>
      </w:r>
      <w:proofErr w:type="spellEnd"/>
      <w:r w:rsidRPr="006508A5">
        <w:rPr>
          <w:sz w:val="16"/>
        </w:rPr>
        <w:t>, 2024].15 Cultural evolution of this kind is far more rapid than genetic evolution and has enabled us to adapt and thrive in a vast range of environments, to the point that we can (like the sentient yogurt) consider colonizing other planets.</w:t>
      </w:r>
    </w:p>
    <w:p w14:paraId="377FB693" w14:textId="77777777" w:rsidR="004B23B4" w:rsidRPr="006508A5" w:rsidRDefault="004B23B4" w:rsidP="004B23B4">
      <w:pPr>
        <w:spacing w:after="0" w:line="240" w:lineRule="auto"/>
        <w:rPr>
          <w:sz w:val="16"/>
        </w:rPr>
      </w:pPr>
      <w:r w:rsidRPr="006508A5">
        <w:rPr>
          <w:sz w:val="16"/>
        </w:rPr>
        <w:t xml:space="preserve">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w:t>
      </w:r>
      <w:proofErr w:type="gramStart"/>
      <w:r w:rsidRPr="006508A5">
        <w:rPr>
          <w:sz w:val="16"/>
        </w:rPr>
        <w:t>any,</w:t>
      </w:r>
      <w:proofErr w:type="gramEnd"/>
      <w:r w:rsidRPr="006508A5">
        <w:rPr>
          <w:sz w:val="16"/>
        </w:rPr>
        <w:t xml:space="preserve"> new tasks that are within our grasp but beyond the reach of AI.</w:t>
      </w:r>
    </w:p>
    <w:p w14:paraId="398C0610" w14:textId="77777777" w:rsidR="004B23B4" w:rsidRPr="006508A5" w:rsidRDefault="004B23B4" w:rsidP="004B23B4">
      <w:pPr>
        <w:spacing w:after="0" w:line="240" w:lineRule="auto"/>
        <w:rPr>
          <w:sz w:val="16"/>
        </w:rPr>
      </w:pPr>
      <w:r w:rsidRPr="006508A5">
        <w:rPr>
          <w:u w:val="single"/>
        </w:rPr>
        <w:t>Once</w:t>
      </w:r>
      <w:r w:rsidRPr="006508A5">
        <w:rPr>
          <w:sz w:val="16"/>
        </w:rPr>
        <w:t xml:space="preserve"> political and economic </w:t>
      </w:r>
      <w:r w:rsidRPr="006508A5">
        <w:rPr>
          <w:u w:val="single"/>
        </w:rPr>
        <w:t>elites no longer depend on human capital and</w:t>
      </w:r>
      <w:r w:rsidRPr="006508A5">
        <w:rPr>
          <w:sz w:val="16"/>
        </w:rPr>
        <w:t xml:space="preserve"> </w:t>
      </w:r>
      <w:r w:rsidRPr="006508A5">
        <w:rPr>
          <w:u w:val="single"/>
        </w:rPr>
        <w:t>labor</w:t>
      </w:r>
      <w:r w:rsidRPr="006508A5">
        <w:rPr>
          <w:sz w:val="16"/>
        </w:rPr>
        <w:t xml:space="preserve">, </w:t>
      </w:r>
      <w:r w:rsidRPr="006508A5">
        <w:rPr>
          <w:u w:val="single"/>
        </w:rPr>
        <w:t>the political-economic system that will emerge will be unlike any other</w:t>
      </w:r>
      <w:r w:rsidRPr="006508A5">
        <w:rPr>
          <w:sz w:val="16"/>
        </w:rPr>
        <w:t xml:space="preserve">. The industrial revolution gave us the ability to produce manufacturing goods cheaply </w:t>
      </w:r>
      <w:proofErr w:type="gramStart"/>
      <w:r w:rsidRPr="006508A5">
        <w:rPr>
          <w:sz w:val="16"/>
        </w:rPr>
        <w:t>and at</w:t>
      </w:r>
      <w:proofErr w:type="gramEnd"/>
      <w:r w:rsidRPr="006508A5">
        <w:rPr>
          <w:sz w:val="16"/>
        </w:rPr>
        <w:t xml:space="preserve">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4BD1536D" w14:textId="77777777" w:rsidR="004B23B4" w:rsidRPr="006508A5" w:rsidRDefault="004B23B4" w:rsidP="004B23B4">
      <w:pPr>
        <w:spacing w:after="0" w:line="240" w:lineRule="auto"/>
        <w:rPr>
          <w:sz w:val="16"/>
        </w:rPr>
      </w:pPr>
      <w:r w:rsidRPr="006508A5">
        <w:rPr>
          <w:sz w:val="16"/>
        </w:rPr>
        <w:t xml:space="preserve">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w:t>
      </w:r>
      <w:proofErr w:type="gramStart"/>
      <w:r w:rsidRPr="006508A5">
        <w:rPr>
          <w:sz w:val="16"/>
        </w:rPr>
        <w:t>serfs</w:t>
      </w:r>
      <w:proofErr w:type="gramEnd"/>
      <w:r w:rsidRPr="006508A5">
        <w:rPr>
          <w:sz w:val="16"/>
        </w:rPr>
        <w:t xml:space="preserve"> were tied to the land and forced to work. However, Varoufakis’s ‘</w:t>
      </w:r>
      <w:proofErr w:type="spellStart"/>
      <w:r w:rsidRPr="006508A5">
        <w:rPr>
          <w:sz w:val="16"/>
        </w:rPr>
        <w:t>technofeudalism</w:t>
      </w:r>
      <w:proofErr w:type="spellEnd"/>
      <w:r w:rsidRPr="006508A5">
        <w:rPr>
          <w:sz w:val="16"/>
        </w:rPr>
        <w:t>’ is not such a large break from the past. It retains key features of managerial capitalism. Above all, human capital plays a critical role in the production process.</w:t>
      </w:r>
    </w:p>
    <w:p w14:paraId="387A5E9B" w14:textId="77777777" w:rsidR="004B23B4" w:rsidRPr="006508A5" w:rsidRDefault="004B23B4" w:rsidP="004B23B4">
      <w:pPr>
        <w:spacing w:after="0" w:line="240" w:lineRule="auto"/>
        <w:rPr>
          <w:sz w:val="16"/>
        </w:rPr>
      </w:pPr>
      <w:r w:rsidRPr="006508A5">
        <w:rPr>
          <w:sz w:val="16"/>
        </w:rPr>
        <w:t xml:space="preserve">The </w:t>
      </w:r>
      <w:r w:rsidRPr="00AB74FD">
        <w:rPr>
          <w:highlight w:val="green"/>
          <w:u w:val="single"/>
        </w:rPr>
        <w:t>AI</w:t>
      </w:r>
      <w:r w:rsidRPr="00AB74FD">
        <w:rPr>
          <w:sz w:val="16"/>
          <w:highlight w:val="green"/>
        </w:rPr>
        <w:t xml:space="preserve"> </w:t>
      </w:r>
      <w:r w:rsidRPr="006508A5">
        <w:rPr>
          <w:sz w:val="16"/>
        </w:rPr>
        <w:t xml:space="preserve">revolution could take us to something new and far worse by </w:t>
      </w:r>
      <w:r w:rsidRPr="00AB74FD">
        <w:rPr>
          <w:highlight w:val="green"/>
          <w:u w:val="single"/>
        </w:rPr>
        <w:t xml:space="preserve">breaking the symbiotic relationship between </w:t>
      </w:r>
      <w:r w:rsidRPr="006508A5">
        <w:rPr>
          <w:u w:val="single"/>
        </w:rPr>
        <w:t xml:space="preserve">economic </w:t>
      </w:r>
      <w:r w:rsidRPr="00AB74FD">
        <w:rPr>
          <w:highlight w:val="green"/>
          <w:u w:val="single"/>
        </w:rPr>
        <w:t>classes</w:t>
      </w:r>
      <w:r w:rsidRPr="006508A5">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498C2A43" w14:textId="77777777" w:rsidR="004B23B4" w:rsidRPr="006508A5" w:rsidRDefault="004B23B4" w:rsidP="004B23B4">
      <w:pPr>
        <w:spacing w:after="0" w:line="240" w:lineRule="auto"/>
        <w:rPr>
          <w:sz w:val="16"/>
        </w:rPr>
      </w:pPr>
      <w:r w:rsidRPr="006508A5">
        <w:rPr>
          <w:sz w:val="16"/>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w:t>
      </w:r>
      <w:proofErr w:type="spellStart"/>
      <w:r w:rsidRPr="006508A5">
        <w:rPr>
          <w:sz w:val="16"/>
        </w:rPr>
        <w:t>dropshipping</w:t>
      </w:r>
      <w:proofErr w:type="spellEnd"/>
      <w:r w:rsidRPr="006508A5">
        <w:rPr>
          <w:sz w:val="16"/>
        </w:rPr>
        <w:t xml:space="preserve"> it, and then ultimately collecting the revenue. And I think that over a five-year period [by 2028] it is quite likely that that we will have an ACI—an artificial capable intelligence—that can do the majority of that task autonomously.” [The Economist, 2023]</w:t>
      </w:r>
    </w:p>
    <w:p w14:paraId="213E30E5" w14:textId="77777777" w:rsidR="004B23B4" w:rsidRPr="006508A5" w:rsidRDefault="004B23B4" w:rsidP="004B23B4">
      <w:pPr>
        <w:spacing w:after="0" w:line="240" w:lineRule="auto"/>
        <w:rPr>
          <w:sz w:val="16"/>
        </w:rPr>
      </w:pPr>
      <w:r w:rsidRPr="006508A5">
        <w:rPr>
          <w:sz w:val="16"/>
        </w:rPr>
        <w:t xml:space="preserve">The main human element in this story is the owner of the $100,000 worth of capital. Thus, as we approach human-level AGI, the </w:t>
      </w:r>
      <w:r w:rsidRPr="00AB74FD">
        <w:rPr>
          <w:highlight w:val="green"/>
          <w:u w:val="single"/>
        </w:rPr>
        <w:t>holders of financial capital and political power</w:t>
      </w:r>
      <w:r w:rsidRPr="006508A5">
        <w:rPr>
          <w:sz w:val="16"/>
        </w:rPr>
        <w:t xml:space="preserve"> </w:t>
      </w:r>
      <w:r w:rsidRPr="006508A5">
        <w:rPr>
          <w:u w:val="single"/>
        </w:rPr>
        <w:t>will</w:t>
      </w:r>
      <w:r w:rsidRPr="006508A5">
        <w:rPr>
          <w:sz w:val="16"/>
        </w:rPr>
        <w:t xml:space="preserve"> for the first time </w:t>
      </w:r>
      <w:r w:rsidRPr="00AB74FD">
        <w:rPr>
          <w:b/>
          <w:iCs/>
          <w:highlight w:val="green"/>
          <w:u w:val="single"/>
        </w:rPr>
        <w:t>have little need for human</w:t>
      </w:r>
      <w:r w:rsidRPr="00AB74FD">
        <w:rPr>
          <w:sz w:val="16"/>
          <w:highlight w:val="green"/>
        </w:rPr>
        <w:t xml:space="preserve"> </w:t>
      </w:r>
      <w:r w:rsidRPr="006508A5">
        <w:rPr>
          <w:sz w:val="16"/>
        </w:rPr>
        <w:t xml:space="preserve">capital and </w:t>
      </w:r>
      <w:r w:rsidRPr="00AB74FD">
        <w:rPr>
          <w:b/>
          <w:iCs/>
          <w:highlight w:val="green"/>
          <w:u w:val="single"/>
        </w:rPr>
        <w:t>labor</w:t>
      </w:r>
      <w:r w:rsidRPr="00AB74FD">
        <w:rPr>
          <w:sz w:val="16"/>
          <w:highlight w:val="green"/>
        </w:rPr>
        <w:t>.</w:t>
      </w:r>
      <w:r w:rsidRPr="006508A5">
        <w:rPr>
          <w:sz w:val="16"/>
        </w:rPr>
        <w:t xml:space="preserve"> Human obsolescence in the workforce </w:t>
      </w:r>
      <w:proofErr w:type="gramStart"/>
      <w:r w:rsidRPr="006508A5">
        <w:rPr>
          <w:sz w:val="16"/>
        </w:rPr>
        <w:t>severs</w:t>
      </w:r>
      <w:proofErr w:type="gramEnd"/>
      <w:r w:rsidRPr="006508A5">
        <w:rPr>
          <w:sz w:val="16"/>
        </w:rPr>
        <w:t xml:space="preserve">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6508A5">
        <w:rPr>
          <w:b/>
          <w:iCs/>
          <w:u w:val="single"/>
        </w:rPr>
        <w:t xml:space="preserve">elite will have </w:t>
      </w:r>
      <w:r w:rsidRPr="00AB74FD">
        <w:rPr>
          <w:b/>
          <w:iCs/>
          <w:highlight w:val="green"/>
          <w:u w:val="single"/>
        </w:rPr>
        <w:t>no material interest in the health</w:t>
      </w:r>
      <w:r w:rsidRPr="00AB74FD">
        <w:rPr>
          <w:sz w:val="16"/>
          <w:highlight w:val="green"/>
        </w:rPr>
        <w:t xml:space="preserve">, </w:t>
      </w:r>
      <w:r w:rsidRPr="00AB74FD">
        <w:rPr>
          <w:b/>
          <w:iCs/>
          <w:highlight w:val="green"/>
          <w:u w:val="single"/>
        </w:rPr>
        <w:t>productivity, or welfare of the population</w:t>
      </w:r>
      <w:r w:rsidRPr="006508A5">
        <w:rPr>
          <w:sz w:val="16"/>
        </w:rPr>
        <w:t xml:space="preserve"> at large.</w:t>
      </w:r>
    </w:p>
    <w:p w14:paraId="69E691E3" w14:textId="77777777" w:rsidR="004B23B4" w:rsidRPr="006508A5" w:rsidRDefault="004B23B4" w:rsidP="004B23B4">
      <w:pPr>
        <w:spacing w:after="0" w:line="240" w:lineRule="auto"/>
        <w:rPr>
          <w:sz w:val="16"/>
        </w:rPr>
      </w:pPr>
      <w:r w:rsidRPr="006508A5">
        <w:rPr>
          <w:u w:val="single"/>
        </w:rPr>
        <w:t>The situation is unlikely to be saved by a moral commitment to democratic and egalitarian institutions</w:t>
      </w:r>
      <w:r w:rsidRPr="006508A5">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4D77A35B" w14:textId="77777777" w:rsidR="004B23B4" w:rsidRPr="006508A5" w:rsidRDefault="004B23B4" w:rsidP="004B23B4">
      <w:pPr>
        <w:spacing w:after="0" w:line="240" w:lineRule="auto"/>
        <w:rPr>
          <w:sz w:val="16"/>
        </w:rPr>
      </w:pPr>
      <w:r w:rsidRPr="006508A5">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6508A5">
        <w:rPr>
          <w:u w:val="single"/>
        </w:rPr>
        <w:t>the social fabric that underpins democracy</w:t>
      </w:r>
      <w:r w:rsidRPr="006508A5">
        <w:rPr>
          <w:sz w:val="16"/>
        </w:rPr>
        <w:t xml:space="preserve">, including shared identity and empathy, </w:t>
      </w:r>
      <w:r w:rsidRPr="006508A5">
        <w:rPr>
          <w:b/>
          <w:iCs/>
          <w:u w:val="single"/>
        </w:rPr>
        <w:t>could be torn up</w:t>
      </w:r>
      <w:r w:rsidRPr="006508A5">
        <w:rPr>
          <w:sz w:val="16"/>
        </w:rPr>
        <w:t>.</w:t>
      </w:r>
    </w:p>
    <w:p w14:paraId="01C2B780" w14:textId="77777777" w:rsidR="004B23B4" w:rsidRPr="006508A5" w:rsidRDefault="004B23B4" w:rsidP="004B23B4">
      <w:pPr>
        <w:spacing w:after="0" w:line="240" w:lineRule="auto"/>
        <w:rPr>
          <w:sz w:val="16"/>
        </w:rPr>
      </w:pPr>
      <w:r w:rsidRPr="006508A5">
        <w:rPr>
          <w:sz w:val="16"/>
        </w:rPr>
        <w:t xml:space="preserve">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w:t>
      </w:r>
      <w:proofErr w:type="gramStart"/>
      <w:r w:rsidRPr="006508A5">
        <w:rPr>
          <w:sz w:val="16"/>
        </w:rPr>
        <w:t>family who</w:t>
      </w:r>
      <w:proofErr w:type="gramEnd"/>
      <w:r w:rsidRPr="006508A5">
        <w:rPr>
          <w:sz w:val="16"/>
        </w:rPr>
        <w:t xml:space="preserve">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26064A05" w14:textId="77777777" w:rsidR="004B23B4" w:rsidRPr="006508A5" w:rsidRDefault="004B23B4" w:rsidP="004B23B4">
      <w:pPr>
        <w:spacing w:after="0" w:line="240" w:lineRule="auto"/>
        <w:rPr>
          <w:sz w:val="16"/>
        </w:rPr>
      </w:pPr>
      <w:r w:rsidRPr="006508A5">
        <w:rPr>
          <w:sz w:val="16"/>
        </w:rPr>
        <w:t>The consequences of the collapse of democratic and egalitarian institutions would be dire. Consider the widespread belief that once AGI is achieved and humans are ‘freed’ from the need to work, governments will provide universal basic income (UBI</w:t>
      </w:r>
      <w:proofErr w:type="gramStart"/>
      <w:r w:rsidRPr="006508A5">
        <w:rPr>
          <w:sz w:val="16"/>
        </w:rPr>
        <w:t>)</w:t>
      </w:r>
      <w:proofErr w:type="gramEnd"/>
      <w:r w:rsidRPr="006508A5">
        <w:rPr>
          <w:sz w:val="16"/>
        </w:rPr>
        <w:t xml:space="preserve">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w:t>
      </w:r>
      <w:proofErr w:type="spellStart"/>
      <w:r w:rsidRPr="006508A5">
        <w:rPr>
          <w:sz w:val="16"/>
        </w:rPr>
        <w:t>Tegmark</w:t>
      </w:r>
      <w:proofErr w:type="spellEnd"/>
      <w:r w:rsidRPr="006508A5">
        <w:rPr>
          <w:sz w:val="16"/>
        </w:rPr>
        <w:t xml:space="preserve">, 2017]. The reason we talk about the philosophical, political, and artistic achievements of the ancient Athenian state, but not its </w:t>
      </w:r>
      <w:proofErr w:type="gramStart"/>
      <w:r w:rsidRPr="006508A5">
        <w:rPr>
          <w:sz w:val="16"/>
        </w:rPr>
        <w:t>economics</w:t>
      </w:r>
      <w:proofErr w:type="gramEnd"/>
      <w:r w:rsidRPr="006508A5">
        <w:rPr>
          <w:sz w:val="16"/>
        </w:rPr>
        <w:t>,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5A527536" w14:textId="77777777" w:rsidR="004B23B4" w:rsidRPr="006508A5" w:rsidRDefault="004B23B4" w:rsidP="004B23B4">
      <w:pPr>
        <w:spacing w:after="0" w:line="240" w:lineRule="auto"/>
        <w:rPr>
          <w:sz w:val="16"/>
        </w:rPr>
      </w:pPr>
      <w:r w:rsidRPr="006508A5">
        <w:rPr>
          <w:sz w:val="16"/>
        </w:rPr>
        <w:t xml:space="preserve">On the contrary, the end of mutual dependency between classes would leave political and economic elites with no incentive to provide for UBI or other welfare measures. </w:t>
      </w:r>
      <w:r w:rsidRPr="006508A5">
        <w:rPr>
          <w:u w:val="single"/>
        </w:rPr>
        <w:t>The progressive reforms of the twentieth century owe</w:t>
      </w:r>
      <w:r w:rsidRPr="006508A5">
        <w:rPr>
          <w:sz w:val="16"/>
        </w:rPr>
        <w:t xml:space="preserve"> much </w:t>
      </w:r>
      <w:r w:rsidRPr="006508A5">
        <w:rPr>
          <w:u w:val="single"/>
        </w:rPr>
        <w:t>to the indispensable role of human</w:t>
      </w:r>
      <w:r w:rsidRPr="006508A5">
        <w:rPr>
          <w:sz w:val="16"/>
        </w:rPr>
        <w:t xml:space="preserve"> capital and </w:t>
      </w:r>
      <w:r w:rsidRPr="006508A5">
        <w:rPr>
          <w:u w:val="single"/>
        </w:rPr>
        <w:t>labor in the production process</w:t>
      </w:r>
      <w:r w:rsidRPr="006508A5">
        <w:rPr>
          <w:sz w:val="16"/>
        </w:rPr>
        <w:t xml:space="preserve">. If AI and AI-powered robots make human capital and labor obsolete, the new elite may choose to unwind these progressive measures, including public education, public healthcare, pensions, and unemployment insurance.19 </w:t>
      </w:r>
      <w:r w:rsidRPr="00AB74FD">
        <w:rPr>
          <w:highlight w:val="green"/>
          <w:u w:val="single"/>
        </w:rPr>
        <w:t xml:space="preserve">Key </w:t>
      </w:r>
      <w:r w:rsidRPr="006508A5">
        <w:rPr>
          <w:u w:val="single"/>
        </w:rPr>
        <w:t xml:space="preserve">consumer and </w:t>
      </w:r>
      <w:r w:rsidRPr="00AB74FD">
        <w:rPr>
          <w:highlight w:val="green"/>
          <w:u w:val="single"/>
        </w:rPr>
        <w:t xml:space="preserve">financial protections from predatory firms could also be </w:t>
      </w:r>
      <w:r w:rsidRPr="00AB74FD">
        <w:rPr>
          <w:b/>
          <w:iCs/>
          <w:highlight w:val="green"/>
          <w:u w:val="single"/>
        </w:rPr>
        <w:t>removed</w:t>
      </w:r>
      <w:r w:rsidRPr="006508A5">
        <w:rPr>
          <w:sz w:val="16"/>
        </w:rPr>
        <w:t>. Market power would swing back to capital and extend well beyond pricing power to the power to expropriate by various means [</w:t>
      </w:r>
      <w:proofErr w:type="spellStart"/>
      <w:r w:rsidRPr="006508A5">
        <w:rPr>
          <w:sz w:val="16"/>
        </w:rPr>
        <w:t>Skaperdas</w:t>
      </w:r>
      <w:proofErr w:type="spellEnd"/>
      <w:r w:rsidRPr="006508A5">
        <w:rPr>
          <w:sz w:val="16"/>
        </w:rPr>
        <w:t xml:space="preserve">, 1992, Garfinkel and </w:t>
      </w:r>
      <w:proofErr w:type="spellStart"/>
      <w:r w:rsidRPr="006508A5">
        <w:rPr>
          <w:sz w:val="16"/>
        </w:rPr>
        <w:t>Skaperdas</w:t>
      </w:r>
      <w:proofErr w:type="spellEnd"/>
      <w:r w:rsidRPr="006508A5">
        <w:rPr>
          <w:sz w:val="16"/>
        </w:rPr>
        <w:t xml:space="preserve">,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6508A5">
        <w:rPr>
          <w:u w:val="single"/>
        </w:rPr>
        <w:t xml:space="preserve">The </w:t>
      </w:r>
      <w:r w:rsidRPr="00AB74FD">
        <w:rPr>
          <w:highlight w:val="green"/>
          <w:u w:val="single"/>
        </w:rPr>
        <w:t xml:space="preserve">brutal feudal hierarchy </w:t>
      </w:r>
      <w:r w:rsidRPr="006508A5">
        <w:rPr>
          <w:u w:val="single"/>
        </w:rPr>
        <w:t xml:space="preserve">might </w:t>
      </w:r>
      <w:r w:rsidRPr="00AB74FD">
        <w:rPr>
          <w:highlight w:val="green"/>
          <w:u w:val="single"/>
        </w:rPr>
        <w:t xml:space="preserve">end up looking humane </w:t>
      </w:r>
      <w:r w:rsidRPr="006508A5">
        <w:rPr>
          <w:u w:val="single"/>
        </w:rPr>
        <w:t>when compared to this Elysian regime</w:t>
      </w:r>
      <w:r w:rsidRPr="006508A5">
        <w:rPr>
          <w:sz w:val="16"/>
        </w:rPr>
        <w:t>.</w:t>
      </w:r>
    </w:p>
    <w:p w14:paraId="28678FD4" w14:textId="77777777" w:rsidR="004B23B4" w:rsidRPr="006508A5" w:rsidRDefault="004B23B4" w:rsidP="004B23B4">
      <w:pPr>
        <w:spacing w:after="0" w:line="240" w:lineRule="auto"/>
        <w:rPr>
          <w:sz w:val="16"/>
        </w:rPr>
      </w:pPr>
      <w:r w:rsidRPr="006508A5">
        <w:rPr>
          <w:sz w:val="16"/>
        </w:rPr>
        <w:t xml:space="preserve">Let us now turn briefly to the second way in which AI could break democratic and egalitarian institutions. Not only could AI lower the cost of political unrest for the elite by reducing its dependence on human workers, </w:t>
      </w:r>
      <w:proofErr w:type="gramStart"/>
      <w:r w:rsidRPr="006508A5">
        <w:rPr>
          <w:sz w:val="16"/>
        </w:rPr>
        <w:t>it</w:t>
      </w:r>
      <w:proofErr w:type="gramEnd"/>
      <w:r w:rsidRPr="006508A5">
        <w:rPr>
          <w:sz w:val="16"/>
        </w:rPr>
        <w:t xml:space="preserve"> may also make people less willing to express political opinions and protest violations of democratic principles. </w:t>
      </w:r>
      <w:r w:rsidRPr="00AB74FD">
        <w:rPr>
          <w:highlight w:val="green"/>
          <w:u w:val="single"/>
        </w:rPr>
        <w:t>Dissent i</w:t>
      </w:r>
      <w:r w:rsidRPr="006508A5">
        <w:rPr>
          <w:u w:val="single"/>
        </w:rPr>
        <w:t xml:space="preserve">s likely to be </w:t>
      </w:r>
      <w:r w:rsidRPr="00AB74FD">
        <w:rPr>
          <w:highlight w:val="green"/>
          <w:u w:val="single"/>
        </w:rPr>
        <w:t>suppressed</w:t>
      </w:r>
      <w:r w:rsidRPr="006508A5">
        <w:rPr>
          <w:u w:val="single"/>
        </w:rPr>
        <w:t xml:space="preserve"> in an Orwellian manner</w:t>
      </w:r>
      <w:r w:rsidRPr="006508A5">
        <w:rPr>
          <w:sz w:val="16"/>
        </w:rPr>
        <w:t xml:space="preserve"> </w:t>
      </w:r>
      <w:r w:rsidRPr="006508A5">
        <w:rPr>
          <w:u w:val="single"/>
        </w:rPr>
        <w:t>by</w:t>
      </w:r>
      <w:r w:rsidRPr="006508A5">
        <w:rPr>
          <w:sz w:val="16"/>
        </w:rPr>
        <w:t xml:space="preserve"> </w:t>
      </w:r>
      <w:r w:rsidRPr="006508A5">
        <w:rPr>
          <w:u w:val="single"/>
        </w:rPr>
        <w:t>AI</w:t>
      </w:r>
      <w:r w:rsidRPr="006508A5">
        <w:rPr>
          <w:sz w:val="16"/>
        </w:rPr>
        <w:t xml:space="preserve">-powered </w:t>
      </w:r>
      <w:r w:rsidRPr="006508A5">
        <w:rPr>
          <w:u w:val="single"/>
        </w:rPr>
        <w:t>surveillance</w:t>
      </w:r>
      <w:r w:rsidRPr="006508A5">
        <w:rPr>
          <w:sz w:val="16"/>
        </w:rPr>
        <w:t xml:space="preserve"> technology, and later robots [Orwell, 2003/1949]. This is already taking place in China.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[2023a] find that local governments in China respond to civil unrest by procuring AI facial-recognition technology. These purchases are successful in quelling </w:t>
      </w:r>
      <w:proofErr w:type="gramStart"/>
      <w:r w:rsidRPr="006508A5">
        <w:rPr>
          <w:sz w:val="16"/>
        </w:rPr>
        <w:t>unrest, and</w:t>
      </w:r>
      <w:proofErr w:type="gramEnd"/>
      <w:r w:rsidRPr="006508A5">
        <w:rPr>
          <w:sz w:val="16"/>
        </w:rPr>
        <w:t xml:space="preserve"> also spur further innovation in AI surveillance.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2805917B" w14:textId="77777777" w:rsidR="004B23B4" w:rsidRPr="006508A5" w:rsidRDefault="004B23B4" w:rsidP="004B23B4">
      <w:pPr>
        <w:spacing w:after="0" w:line="240" w:lineRule="auto"/>
        <w:rPr>
          <w:sz w:val="16"/>
        </w:rPr>
      </w:pPr>
      <w:r w:rsidRPr="006508A5">
        <w:rPr>
          <w:sz w:val="16"/>
        </w:rPr>
        <w:t xml:space="preserve">Finally, AI will begin to create nearly limitless </w:t>
      </w:r>
      <w:r w:rsidRPr="00AB74FD">
        <w:rPr>
          <w:highlight w:val="green"/>
          <w:u w:val="single"/>
        </w:rPr>
        <w:t>virtual worlds</w:t>
      </w:r>
      <w:r w:rsidRPr="00AB74FD">
        <w:rPr>
          <w:sz w:val="16"/>
          <w:highlight w:val="green"/>
        </w:rPr>
        <w:t xml:space="preserve"> </w:t>
      </w:r>
      <w:r w:rsidRPr="006508A5">
        <w:rPr>
          <w:sz w:val="16"/>
        </w:rPr>
        <w:t xml:space="preserve">that distract and </w:t>
      </w:r>
      <w:r w:rsidRPr="00AB74FD">
        <w:rPr>
          <w:b/>
          <w:iCs/>
          <w:highlight w:val="green"/>
          <w:u w:val="single"/>
        </w:rPr>
        <w:t>sedate the population</w:t>
      </w:r>
      <w:r w:rsidRPr="006508A5">
        <w:rPr>
          <w:sz w:val="16"/>
        </w:rPr>
        <w:t xml:space="preserve">. As the </w:t>
      </w:r>
      <w:proofErr w:type="gramStart"/>
      <w:r w:rsidRPr="006508A5">
        <w:rPr>
          <w:sz w:val="16"/>
        </w:rPr>
        <w:t>old world</w:t>
      </w:r>
      <w:proofErr w:type="gramEnd"/>
      <w:r w:rsidRPr="006508A5">
        <w:rPr>
          <w:sz w:val="16"/>
        </w:rPr>
        <w:t xml:space="preserve">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w:t>
      </w:r>
      <w:proofErr w:type="gramStart"/>
      <w:r w:rsidRPr="006508A5">
        <w:rPr>
          <w:sz w:val="16"/>
        </w:rPr>
        <w:t>it</w:t>
      </w:r>
      <w:proofErr w:type="gramEnd"/>
      <w:r w:rsidRPr="006508A5">
        <w:rPr>
          <w:sz w:val="16"/>
        </w:rPr>
        <w:t xml:space="preserve">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6508A5">
        <w:rPr>
          <w:u w:val="single"/>
        </w:rPr>
        <w:t xml:space="preserve"> </w:t>
      </w:r>
      <w:r w:rsidRPr="00AB74FD">
        <w:rPr>
          <w:highlight w:val="green"/>
          <w:u w:val="single"/>
        </w:rPr>
        <w:t xml:space="preserve">psychic break from </w:t>
      </w:r>
      <w:r w:rsidRPr="006508A5">
        <w:rPr>
          <w:u w:val="single"/>
        </w:rPr>
        <w:t xml:space="preserve">and radical </w:t>
      </w:r>
      <w:r w:rsidRPr="00AB74FD">
        <w:rPr>
          <w:highlight w:val="green"/>
          <w:u w:val="single"/>
        </w:rPr>
        <w:t>atomization of society</w:t>
      </w:r>
      <w:r w:rsidRPr="00AB74FD">
        <w:rPr>
          <w:sz w:val="16"/>
          <w:highlight w:val="green"/>
        </w:rPr>
        <w:t xml:space="preserve"> </w:t>
      </w:r>
      <w:r w:rsidRPr="006508A5">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AB74FD">
        <w:rPr>
          <w:highlight w:val="green"/>
          <w:u w:val="single"/>
        </w:rPr>
        <w:t>democratic nation state</w:t>
      </w:r>
      <w:r w:rsidRPr="00AB74FD">
        <w:rPr>
          <w:sz w:val="16"/>
          <w:highlight w:val="green"/>
        </w:rPr>
        <w:t xml:space="preserve"> </w:t>
      </w:r>
      <w:r w:rsidRPr="006508A5">
        <w:rPr>
          <w:sz w:val="16"/>
        </w:rPr>
        <w:t xml:space="preserve">and </w:t>
      </w:r>
      <w:r w:rsidRPr="00AB74FD">
        <w:rPr>
          <w:highlight w:val="green"/>
          <w:u w:val="single"/>
        </w:rPr>
        <w:t>liberal international order</w:t>
      </w:r>
      <w:r w:rsidRPr="00AB74FD">
        <w:rPr>
          <w:sz w:val="16"/>
          <w:highlight w:val="green"/>
        </w:rPr>
        <w:t xml:space="preserve"> </w:t>
      </w:r>
      <w:r w:rsidRPr="00AB74FD">
        <w:rPr>
          <w:highlight w:val="green"/>
          <w:u w:val="single"/>
        </w:rPr>
        <w:t>would no longer exist</w:t>
      </w:r>
      <w:r w:rsidRPr="00AB74FD">
        <w:rPr>
          <w:sz w:val="16"/>
          <w:highlight w:val="green"/>
        </w:rPr>
        <w:t xml:space="preserve"> </w:t>
      </w:r>
      <w:r w:rsidRPr="006508A5">
        <w:rPr>
          <w:sz w:val="16"/>
        </w:rPr>
        <w:t>or make sense.</w:t>
      </w:r>
    </w:p>
    <w:p w14:paraId="78AAF0E0" w14:textId="77777777" w:rsidR="004B23B4" w:rsidRPr="006508A5" w:rsidRDefault="004B23B4" w:rsidP="004B23B4">
      <w:pPr>
        <w:spacing w:after="0" w:line="240" w:lineRule="auto"/>
        <w:rPr>
          <w:sz w:val="16"/>
        </w:rPr>
      </w:pPr>
      <w:r w:rsidRPr="006508A5">
        <w:rPr>
          <w:sz w:val="16"/>
        </w:rPr>
        <w:t>3.3 Human Productivity Collapse</w:t>
      </w:r>
    </w:p>
    <w:p w14:paraId="50E7AF5E" w14:textId="77777777" w:rsidR="004B23B4" w:rsidRPr="006508A5" w:rsidRDefault="004B23B4" w:rsidP="004B23B4">
      <w:pPr>
        <w:spacing w:after="0" w:line="240" w:lineRule="auto"/>
        <w:rPr>
          <w:sz w:val="16"/>
        </w:rPr>
      </w:pPr>
      <w:r w:rsidRPr="006508A5">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AB74FD">
        <w:rPr>
          <w:highlight w:val="green"/>
          <w:u w:val="single"/>
        </w:rPr>
        <w:t xml:space="preserve">feedback loops </w:t>
      </w:r>
      <w:r w:rsidRPr="006508A5">
        <w:rPr>
          <w:u w:val="single"/>
        </w:rPr>
        <w:t xml:space="preserve">could be established which drastically </w:t>
      </w:r>
      <w:r w:rsidRPr="00AB74FD">
        <w:rPr>
          <w:highlight w:val="green"/>
          <w:u w:val="single"/>
        </w:rPr>
        <w:t xml:space="preserve">reduce human productivity </w:t>
      </w:r>
      <w:r w:rsidRPr="006508A5">
        <w:rPr>
          <w:u w:val="single"/>
        </w:rPr>
        <w:t>over time</w:t>
      </w:r>
      <w:r w:rsidRPr="006508A5">
        <w:rPr>
          <w:sz w:val="16"/>
        </w:rPr>
        <w:t>. As such, AGI may be reached faster than expected, not through an artificial intelligence explosion, but through a collapse in human productivity.</w:t>
      </w:r>
    </w:p>
    <w:p w14:paraId="633F9BDD" w14:textId="77777777" w:rsidR="004B23B4" w:rsidRPr="006508A5" w:rsidRDefault="004B23B4" w:rsidP="004B23B4">
      <w:pPr>
        <w:spacing w:after="0" w:line="240" w:lineRule="auto"/>
        <w:rPr>
          <w:sz w:val="16"/>
        </w:rPr>
      </w:pPr>
      <w:r w:rsidRPr="006508A5">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AB74FD">
        <w:rPr>
          <w:highlight w:val="green"/>
          <w:u w:val="single"/>
        </w:rPr>
        <w:t>cultural alienation and technological disruption</w:t>
      </w:r>
      <w:r w:rsidRPr="006508A5">
        <w:rPr>
          <w:sz w:val="16"/>
        </w:rPr>
        <w:t xml:space="preserve">, many </w:t>
      </w:r>
      <w:r w:rsidRPr="006508A5">
        <w:rPr>
          <w:u w:val="single"/>
        </w:rPr>
        <w:t>indigenous societies lost their ability to sustain</w:t>
      </w:r>
      <w:r w:rsidRPr="006508A5">
        <w:rPr>
          <w:sz w:val="16"/>
        </w:rPr>
        <w:t xml:space="preserve"> modes of </w:t>
      </w:r>
      <w:r w:rsidRPr="006508A5">
        <w:rPr>
          <w:u w:val="single"/>
        </w:rPr>
        <w:t>production</w:t>
      </w:r>
      <w:r w:rsidRPr="006508A5">
        <w:rPr>
          <w:sz w:val="16"/>
        </w:rPr>
        <w:t xml:space="preserve">, ritual, and communal </w:t>
      </w:r>
      <w:r w:rsidRPr="006508A5">
        <w:rPr>
          <w:u w:val="single"/>
        </w:rPr>
        <w:t>interaction</w:t>
      </w:r>
      <w:r w:rsidRPr="006508A5">
        <w:rPr>
          <w:sz w:val="16"/>
        </w:rPr>
        <w:t xml:space="preserve"> that had been practiced for thousands of years [Fanon, 1961, Wolfe, 2006, </w:t>
      </w:r>
      <w:proofErr w:type="spellStart"/>
      <w:r w:rsidRPr="006508A5">
        <w:rPr>
          <w:sz w:val="16"/>
        </w:rPr>
        <w:t>Kirmayer</w:t>
      </w:r>
      <w:proofErr w:type="spellEnd"/>
      <w:r w:rsidRPr="006508A5">
        <w:rPr>
          <w:sz w:val="16"/>
        </w:rPr>
        <w:t xml:space="preserve"> et al., 2009].</w:t>
      </w:r>
    </w:p>
    <w:p w14:paraId="1A4B4AA6" w14:textId="77777777" w:rsidR="004B23B4" w:rsidRPr="006508A5" w:rsidRDefault="004B23B4" w:rsidP="004B23B4">
      <w:pPr>
        <w:spacing w:after="0" w:line="240" w:lineRule="auto"/>
        <w:rPr>
          <w:sz w:val="16"/>
        </w:rPr>
      </w:pPr>
      <w:r w:rsidRPr="006508A5">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557B8238" w14:textId="77777777" w:rsidR="004B23B4" w:rsidRPr="006508A5" w:rsidRDefault="004B23B4" w:rsidP="004B23B4">
      <w:pPr>
        <w:spacing w:after="0" w:line="240" w:lineRule="auto"/>
        <w:rPr>
          <w:sz w:val="16"/>
        </w:rPr>
      </w:pPr>
      <w:r w:rsidRPr="006508A5">
        <w:rPr>
          <w:sz w:val="16"/>
        </w:rPr>
        <w:t xml:space="preserve">Human capital investment. Suppose that a new AI program goes from outperforming 50% of humans in a task to outperforming 85%. That is what happened when Google DeepMind’s </w:t>
      </w:r>
      <w:proofErr w:type="spellStart"/>
      <w:r w:rsidRPr="006508A5">
        <w:rPr>
          <w:sz w:val="16"/>
        </w:rPr>
        <w:t>AlphaCode</w:t>
      </w:r>
      <w:proofErr w:type="spellEnd"/>
      <w:r w:rsidRPr="006508A5">
        <w:rPr>
          <w:sz w:val="16"/>
        </w:rPr>
        <w:t xml:space="preserve"> went from performing at the level of the median participant in coding competitions to out-competing 85% of participants when </w:t>
      </w:r>
      <w:proofErr w:type="spellStart"/>
      <w:r w:rsidRPr="006508A5">
        <w:rPr>
          <w:sz w:val="16"/>
        </w:rPr>
        <w:t>AlphaCode</w:t>
      </w:r>
      <w:proofErr w:type="spellEnd"/>
      <w:r w:rsidRPr="006508A5">
        <w:rPr>
          <w:sz w:val="16"/>
        </w:rPr>
        <w:t xml:space="preserve"> 2 was released in 2023 [</w:t>
      </w:r>
      <w:proofErr w:type="spellStart"/>
      <w:r w:rsidRPr="006508A5">
        <w:rPr>
          <w:sz w:val="16"/>
        </w:rPr>
        <w:t>AlphaCode</w:t>
      </w:r>
      <w:proofErr w:type="spellEnd"/>
      <w:r w:rsidRPr="006508A5">
        <w:rPr>
          <w:sz w:val="16"/>
        </w:rPr>
        <w:t xml:space="preserve"> Team, 2023]. Consider a high school student deciding whether to learn to code. After reading about this development, the </w:t>
      </w:r>
      <w:proofErr w:type="gramStart"/>
      <w:r w:rsidRPr="006508A5">
        <w:rPr>
          <w:sz w:val="16"/>
        </w:rPr>
        <w:t>student</w:t>
      </w:r>
      <w:proofErr w:type="gramEnd"/>
      <w:r w:rsidRPr="006508A5">
        <w:rPr>
          <w:sz w:val="16"/>
        </w:rPr>
        <w:t xml:space="preserve">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7E3F75DB" w14:textId="77777777" w:rsidR="004B23B4" w:rsidRPr="006508A5" w:rsidRDefault="004B23B4" w:rsidP="004B23B4">
      <w:pPr>
        <w:spacing w:after="0" w:line="240" w:lineRule="auto"/>
        <w:rPr>
          <w:sz w:val="16"/>
        </w:rPr>
      </w:pPr>
      <w:r w:rsidRPr="006508A5">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w:t>
      </w:r>
      <w:proofErr w:type="spellStart"/>
      <w:r w:rsidRPr="006508A5">
        <w:rPr>
          <w:sz w:val="16"/>
        </w:rPr>
        <w:t>Odlin</w:t>
      </w:r>
      <w:proofErr w:type="spellEnd"/>
      <w:r w:rsidRPr="006508A5">
        <w:rPr>
          <w:sz w:val="16"/>
        </w:rPr>
        <w:t xml:space="preserve">, 1989]. As such, relying on artificial intelligence to perform task X can reduce a person’s ability to perform another task Y . That would create an incentive to automate task Y , possibly further </w:t>
      </w:r>
      <w:proofErr w:type="gramStart"/>
      <w:r w:rsidRPr="006508A5">
        <w:rPr>
          <w:sz w:val="16"/>
        </w:rPr>
        <w:t>reducing</w:t>
      </w:r>
      <w:proofErr w:type="gramEnd"/>
      <w:r w:rsidRPr="006508A5">
        <w:rPr>
          <w:sz w:val="16"/>
        </w:rPr>
        <w:t xml:space="preserve">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639958C1" w14:textId="77777777" w:rsidR="004B23B4" w:rsidRPr="006508A5" w:rsidRDefault="004B23B4" w:rsidP="004B23B4">
      <w:pPr>
        <w:spacing w:after="0" w:line="240" w:lineRule="auto"/>
        <w:rPr>
          <w:sz w:val="16"/>
        </w:rPr>
      </w:pPr>
      <w:r w:rsidRPr="006508A5">
        <w:rPr>
          <w:sz w:val="16"/>
        </w:rPr>
        <w:t xml:space="preserve">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w:t>
      </w:r>
      <w:proofErr w:type="spellStart"/>
      <w:r w:rsidRPr="006508A5">
        <w:rPr>
          <w:sz w:val="16"/>
        </w:rPr>
        <w:t>Calv´o</w:t>
      </w:r>
      <w:proofErr w:type="spellEnd"/>
      <w:r w:rsidRPr="006508A5">
        <w:rPr>
          <w:sz w:val="16"/>
        </w:rPr>
        <w:t>-Armengol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0CEECA3E" w14:textId="77777777" w:rsidR="004B23B4" w:rsidRPr="006508A5" w:rsidRDefault="004B23B4" w:rsidP="004B23B4">
      <w:pPr>
        <w:spacing w:after="0" w:line="240" w:lineRule="auto"/>
        <w:rPr>
          <w:sz w:val="16"/>
        </w:rPr>
      </w:pPr>
      <w:r w:rsidRPr="006508A5">
        <w:rPr>
          <w:sz w:val="16"/>
        </w:rPr>
        <w:t xml:space="preserve">Role models. Beyond cognitive skills, human productivity is determined by a range of </w:t>
      </w:r>
      <w:proofErr w:type="gramStart"/>
      <w:r w:rsidRPr="006508A5">
        <w:rPr>
          <w:sz w:val="16"/>
        </w:rPr>
        <w:t>socially-learned</w:t>
      </w:r>
      <w:proofErr w:type="gramEnd"/>
      <w:r w:rsidRPr="006508A5">
        <w:rPr>
          <w:sz w:val="16"/>
        </w:rPr>
        <w:t xml:space="preserve"> general-purpose traits [Bandura, 1977]. Work ethic, punctuality, grit, patience, and diligence are all networked traits that are acquired through one’s own experience and role models [e.g. Duckworth et al., 2007, Doepke and </w:t>
      </w:r>
      <w:proofErr w:type="spellStart"/>
      <w:r w:rsidRPr="006508A5">
        <w:rPr>
          <w:sz w:val="16"/>
        </w:rPr>
        <w:t>Zilibotti</w:t>
      </w:r>
      <w:proofErr w:type="spellEnd"/>
      <w:r w:rsidRPr="006508A5">
        <w:rPr>
          <w:sz w:val="16"/>
        </w:rPr>
        <w:t xml:space="preserve">, 2008, </w:t>
      </w:r>
      <w:proofErr w:type="spellStart"/>
      <w:r w:rsidRPr="006508A5">
        <w:rPr>
          <w:sz w:val="16"/>
        </w:rPr>
        <w:t>Lalive</w:t>
      </w:r>
      <w:proofErr w:type="spellEnd"/>
      <w:r w:rsidRPr="006508A5">
        <w:rPr>
          <w:sz w:val="16"/>
        </w:rPr>
        <w:t xml:space="preserve"> and Cattaneo, 2009]. Now suppose that a large fraction of people in </w:t>
      </w:r>
      <w:proofErr w:type="gramStart"/>
      <w:r w:rsidRPr="006508A5">
        <w:rPr>
          <w:sz w:val="16"/>
        </w:rPr>
        <w:t>a neighborhood</w:t>
      </w:r>
      <w:proofErr w:type="gramEnd"/>
      <w:r w:rsidRPr="006508A5">
        <w:rPr>
          <w:sz w:val="16"/>
        </w:rPr>
        <w:t xml:space="preserve"> </w:t>
      </w:r>
      <w:proofErr w:type="gramStart"/>
      <w:r w:rsidRPr="006508A5">
        <w:rPr>
          <w:sz w:val="16"/>
        </w:rPr>
        <w:t>are</w:t>
      </w:r>
      <w:proofErr w:type="gramEnd"/>
      <w:r w:rsidRPr="006508A5">
        <w:rPr>
          <w:sz w:val="16"/>
        </w:rPr>
        <w:t xml:space="preserv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3FD1761A" w14:textId="77777777" w:rsidR="004B23B4" w:rsidRPr="006508A5" w:rsidRDefault="004B23B4" w:rsidP="004B23B4">
      <w:pPr>
        <w:spacing w:after="0" w:line="240" w:lineRule="auto"/>
        <w:rPr>
          <w:sz w:val="16"/>
        </w:rPr>
      </w:pPr>
      <w:r w:rsidRPr="006508A5">
        <w:rPr>
          <w:sz w:val="16"/>
        </w:rPr>
        <w:t xml:space="preserve">Possibly, the </w:t>
      </w:r>
      <w:r w:rsidRPr="006508A5">
        <w:rPr>
          <w:u w:val="single"/>
        </w:rPr>
        <w:t>closest precedent is</w:t>
      </w:r>
      <w:r w:rsidRPr="006508A5">
        <w:rPr>
          <w:sz w:val="16"/>
        </w:rPr>
        <w:t xml:space="preserve"> the </w:t>
      </w:r>
      <w:r w:rsidRPr="006508A5">
        <w:rPr>
          <w:u w:val="single"/>
        </w:rPr>
        <w:t>devastation</w:t>
      </w:r>
      <w:r w:rsidRPr="006508A5">
        <w:rPr>
          <w:sz w:val="16"/>
        </w:rPr>
        <w:t xml:space="preserve"> </w:t>
      </w:r>
      <w:r w:rsidRPr="006508A5">
        <w:rPr>
          <w:u w:val="single"/>
        </w:rPr>
        <w:t>wrought by colonialism on indigenous societies</w:t>
      </w:r>
      <w:r w:rsidRPr="006508A5">
        <w:rPr>
          <w:sz w:val="16"/>
        </w:rPr>
        <w:t>.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w:t>
      </w:r>
      <w:proofErr w:type="spellStart"/>
      <w:r w:rsidRPr="006508A5">
        <w:rPr>
          <w:sz w:val="16"/>
        </w:rPr>
        <w:t>Kirmayer</w:t>
      </w:r>
      <w:proofErr w:type="spellEnd"/>
      <w:r w:rsidRPr="006508A5">
        <w:rPr>
          <w:sz w:val="16"/>
        </w:rPr>
        <w:t xml:space="preserve"> et al., 2009, Dell, 2010, Nunn and </w:t>
      </w:r>
      <w:proofErr w:type="spellStart"/>
      <w:r w:rsidRPr="006508A5">
        <w:rPr>
          <w:sz w:val="16"/>
        </w:rPr>
        <w:t>Wantchekon</w:t>
      </w:r>
      <w:proofErr w:type="spellEnd"/>
      <w:r w:rsidRPr="006508A5">
        <w:rPr>
          <w:sz w:val="16"/>
        </w:rPr>
        <w:t xml:space="preserve">,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6508A5">
        <w:rPr>
          <w:u w:val="single"/>
        </w:rPr>
        <w:t>AI adoption could cause rapid human obsolescence</w:t>
      </w:r>
      <w:r w:rsidRPr="006508A5">
        <w:rPr>
          <w:sz w:val="16"/>
        </w:rPr>
        <w:t xml:space="preserve"> in the workforce. Elites with access to AGI and advanced robots will have little incentive to stop the productivity collapse. Perversely, they might even benefit from it.</w:t>
      </w:r>
    </w:p>
    <w:p w14:paraId="61ACAB85" w14:textId="77777777" w:rsidR="004B23B4" w:rsidRPr="006508A5" w:rsidRDefault="004B23B4" w:rsidP="004B23B4">
      <w:pPr>
        <w:spacing w:after="0" w:line="240" w:lineRule="auto"/>
        <w:rPr>
          <w:sz w:val="16"/>
        </w:rPr>
      </w:pPr>
      <w:r w:rsidRPr="006508A5">
        <w:rPr>
          <w:sz w:val="16"/>
        </w:rPr>
        <w:t xml:space="preserve">In his study of the industrial revolution, Karl Polanyi cautioned against a fatalistic attitude toward technological change: </w:t>
      </w:r>
    </w:p>
    <w:p w14:paraId="383CF29F" w14:textId="77777777" w:rsidR="004B23B4" w:rsidRPr="006508A5" w:rsidRDefault="004B23B4" w:rsidP="004B23B4">
      <w:pPr>
        <w:spacing w:after="0" w:line="240" w:lineRule="auto"/>
        <w:rPr>
          <w:sz w:val="16"/>
        </w:rPr>
      </w:pPr>
      <w:r w:rsidRPr="006508A5">
        <w:rPr>
          <w:sz w:val="16"/>
        </w:rPr>
        <w:t xml:space="preserve">“Nowhere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w:t>
      </w:r>
      <w:proofErr w:type="gramStart"/>
      <w:r w:rsidRPr="006508A5">
        <w:rPr>
          <w:sz w:val="16"/>
        </w:rPr>
        <w:t>discredited</w:t>
      </w:r>
      <w:proofErr w:type="gramEnd"/>
      <w:r w:rsidRPr="006508A5">
        <w:rPr>
          <w:sz w:val="16"/>
        </w:rPr>
        <w:t xml:space="preserve"> then forgotten. It should need no elaboration that a process of undirected change, the pace of which is deemed too fast, should be slowed down, if possible, so as to safeguard the welfare of the community.” [Polanyi, 2001/1944, p. 35]</w:t>
      </w:r>
    </w:p>
    <w:p w14:paraId="1534876B" w14:textId="77777777" w:rsidR="004B23B4" w:rsidRPr="006508A5" w:rsidRDefault="004B23B4" w:rsidP="004B23B4">
      <w:pPr>
        <w:spacing w:after="0" w:line="240" w:lineRule="auto"/>
        <w:rPr>
          <w:sz w:val="16"/>
        </w:rPr>
      </w:pPr>
      <w:r w:rsidRPr="006508A5">
        <w:rPr>
          <w:sz w:val="16"/>
        </w:rPr>
        <w:t xml:space="preserve">When it comes to the AI revolution, the problem of change will be acute. Behind the veil of ignorance, nobody would choose the world described in Section 3. That is why </w:t>
      </w:r>
      <w:r w:rsidRPr="006508A5">
        <w:rPr>
          <w:u w:val="single"/>
        </w:rPr>
        <w:t>it is important to</w:t>
      </w:r>
      <w:r w:rsidRPr="006508A5">
        <w:rPr>
          <w:sz w:val="16"/>
        </w:rPr>
        <w:t xml:space="preserve"> </w:t>
      </w:r>
      <w:r w:rsidRPr="006508A5">
        <w:rPr>
          <w:u w:val="single"/>
        </w:rPr>
        <w:t>take precautions now</w:t>
      </w:r>
      <w:r w:rsidRPr="006508A5">
        <w:rPr>
          <w:sz w:val="16"/>
        </w:rPr>
        <w:t xml:space="preserve">, </w:t>
      </w:r>
      <w:r w:rsidRPr="006508A5">
        <w:rPr>
          <w:u w:val="single"/>
        </w:rPr>
        <w:t>before special interests fully crystallize</w:t>
      </w:r>
      <w:r w:rsidRPr="006508A5">
        <w:rPr>
          <w:sz w:val="16"/>
        </w:rPr>
        <w:t xml:space="preserve"> and before we know where the chips will fall. It will, however, be unwise and nearly impossible to slow the pace of technological development. Instead, the </w:t>
      </w:r>
      <w:proofErr w:type="spellStart"/>
      <w:proofErr w:type="gramStart"/>
      <w:r w:rsidRPr="006508A5">
        <w:rPr>
          <w:sz w:val="16"/>
        </w:rPr>
        <w:t>politicaleconomic</w:t>
      </w:r>
      <w:proofErr w:type="spellEnd"/>
      <w:proofErr w:type="gramEnd"/>
      <w:r w:rsidRPr="006508A5">
        <w:rPr>
          <w:sz w:val="16"/>
        </w:rPr>
        <w:t xml:space="preserve"> tidal wave must be properly channeled.</w:t>
      </w:r>
    </w:p>
    <w:p w14:paraId="1B3BDC8E" w14:textId="77777777" w:rsidR="004B23B4" w:rsidRPr="006508A5" w:rsidRDefault="004B23B4" w:rsidP="004B23B4">
      <w:pPr>
        <w:spacing w:after="0" w:line="240" w:lineRule="auto"/>
        <w:rPr>
          <w:sz w:val="16"/>
        </w:rPr>
      </w:pPr>
      <w:r w:rsidRPr="006508A5">
        <w:rPr>
          <w:sz w:val="16"/>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w:t>
      </w:r>
      <w:proofErr w:type="gramStart"/>
      <w:r w:rsidRPr="006508A5">
        <w:rPr>
          <w:sz w:val="16"/>
        </w:rPr>
        <w:t>impact arrives</w:t>
      </w:r>
      <w:proofErr w:type="gramEnd"/>
      <w:r w:rsidRPr="006508A5">
        <w:rPr>
          <w:sz w:val="16"/>
        </w:rPr>
        <w:t xml:space="preserve">.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w:t>
      </w:r>
      <w:proofErr w:type="spellStart"/>
      <w:r w:rsidRPr="006508A5">
        <w:rPr>
          <w:sz w:val="16"/>
        </w:rPr>
        <w:t>fuzes</w:t>
      </w:r>
      <w:proofErr w:type="spellEnd"/>
      <w:r w:rsidRPr="006508A5">
        <w:rPr>
          <w:sz w:val="16"/>
        </w:rPr>
        <w:t>,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6288EE67" w14:textId="77777777" w:rsidR="004B23B4" w:rsidRPr="006508A5" w:rsidRDefault="004B23B4" w:rsidP="004B23B4">
      <w:pPr>
        <w:spacing w:after="0" w:line="240" w:lineRule="auto"/>
        <w:rPr>
          <w:sz w:val="16"/>
        </w:rPr>
      </w:pPr>
      <w:r w:rsidRPr="006508A5">
        <w:rPr>
          <w:sz w:val="16"/>
        </w:rPr>
        <w:t xml:space="preserve">Looking forward, we can speculate on three areas that may concern advisory bodies. They are a reorientation of competition policy, measures to reinforce democracy, and the development of sovereign AI systems. Just as the diagnosis of the </w:t>
      </w:r>
      <w:proofErr w:type="spellStart"/>
      <w:proofErr w:type="gramStart"/>
      <w:r w:rsidRPr="006508A5">
        <w:rPr>
          <w:sz w:val="16"/>
        </w:rPr>
        <w:t>politicaleconomic</w:t>
      </w:r>
      <w:proofErr w:type="spellEnd"/>
      <w:proofErr w:type="gramEnd"/>
      <w:r w:rsidRPr="006508A5">
        <w:rPr>
          <w:sz w:val="16"/>
        </w:rPr>
        <w:t xml:space="preserve">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AB74FD">
        <w:rPr>
          <w:highlight w:val="green"/>
          <w:u w:val="single"/>
        </w:rPr>
        <w:t>solutions will require</w:t>
      </w:r>
      <w:r w:rsidRPr="00AB74FD">
        <w:rPr>
          <w:sz w:val="16"/>
          <w:highlight w:val="green"/>
        </w:rPr>
        <w:t xml:space="preserve"> </w:t>
      </w:r>
      <w:r w:rsidRPr="006508A5">
        <w:rPr>
          <w:sz w:val="16"/>
        </w:rPr>
        <w:t xml:space="preserve">a collaborative and </w:t>
      </w:r>
      <w:r w:rsidRPr="00AB74FD">
        <w:rPr>
          <w:b/>
          <w:iCs/>
          <w:highlight w:val="green"/>
          <w:u w:val="single"/>
        </w:rPr>
        <w:t>dynamic approach</w:t>
      </w:r>
      <w:r w:rsidRPr="00AB74FD">
        <w:rPr>
          <w:sz w:val="16"/>
          <w:highlight w:val="green"/>
        </w:rPr>
        <w:t xml:space="preserve"> </w:t>
      </w:r>
      <w:r w:rsidRPr="006508A5">
        <w:rPr>
          <w:sz w:val="16"/>
        </w:rPr>
        <w:t xml:space="preserve">and this section should be viewed as an early contribution to a much-needed collective endeavor. One thing that is already clear, however, is that </w:t>
      </w:r>
      <w:r w:rsidRPr="00AB74FD">
        <w:rPr>
          <w:highlight w:val="green"/>
          <w:u w:val="single"/>
        </w:rPr>
        <w:t xml:space="preserve">managing </w:t>
      </w:r>
      <w:r w:rsidRPr="006508A5">
        <w:rPr>
          <w:u w:val="single"/>
        </w:rPr>
        <w:t xml:space="preserve">the political-economic </w:t>
      </w:r>
      <w:r w:rsidRPr="00AB74FD">
        <w:rPr>
          <w:highlight w:val="green"/>
          <w:u w:val="single"/>
        </w:rPr>
        <w:t>risks</w:t>
      </w:r>
      <w:r w:rsidRPr="006508A5">
        <w:rPr>
          <w:u w:val="single"/>
        </w:rPr>
        <w:t xml:space="preserve"> of AI </w:t>
      </w:r>
      <w:r w:rsidRPr="00AB74FD">
        <w:rPr>
          <w:highlight w:val="green"/>
          <w:u w:val="single"/>
        </w:rPr>
        <w:t xml:space="preserve">will be a </w:t>
      </w:r>
      <w:r w:rsidRPr="00AB74FD">
        <w:rPr>
          <w:b/>
          <w:iCs/>
          <w:highlight w:val="green"/>
          <w:u w:val="single"/>
        </w:rPr>
        <w:t>balancing act</w:t>
      </w:r>
      <w:r w:rsidRPr="006508A5">
        <w:rPr>
          <w:sz w:val="16"/>
        </w:rPr>
        <w:t>. Given the pressures of geopolitical competition and institutional crisis, we must be careful that policy responses do not stifle fundamental technological progress.</w:t>
      </w:r>
    </w:p>
    <w:p w14:paraId="3A2ED5D0" w14:textId="77777777" w:rsidR="004B23B4" w:rsidRPr="006508A5" w:rsidRDefault="004B23B4" w:rsidP="004B23B4">
      <w:pPr>
        <w:spacing w:after="0" w:line="240" w:lineRule="auto"/>
        <w:rPr>
          <w:sz w:val="16"/>
        </w:rPr>
      </w:pPr>
      <w:r w:rsidRPr="006508A5">
        <w:rPr>
          <w:sz w:val="16"/>
        </w:rPr>
        <w:t>4.1 Competition Policy</w:t>
      </w:r>
    </w:p>
    <w:p w14:paraId="31CD51B9" w14:textId="77777777" w:rsidR="004B23B4" w:rsidRPr="006508A5" w:rsidRDefault="004B23B4" w:rsidP="004B23B4">
      <w:pPr>
        <w:spacing w:after="0" w:line="240" w:lineRule="auto"/>
        <w:rPr>
          <w:sz w:val="16"/>
        </w:rPr>
      </w:pPr>
      <w:r w:rsidRPr="00AB74FD">
        <w:rPr>
          <w:b/>
          <w:iCs/>
          <w:highlight w:val="green"/>
          <w:u w:val="single"/>
        </w:rPr>
        <w:t>Competition policy will assume a new importance</w:t>
      </w:r>
      <w:r w:rsidRPr="00AB74FD">
        <w:rPr>
          <w:sz w:val="16"/>
          <w:highlight w:val="green"/>
        </w:rPr>
        <w:t xml:space="preserve"> </w:t>
      </w:r>
      <w:r w:rsidRPr="006508A5">
        <w:rPr>
          <w:sz w:val="16"/>
        </w:rPr>
        <w:t xml:space="preserve">in the AI age, as should be apparent from the risks set out in Section 3. </w:t>
      </w:r>
      <w:r w:rsidRPr="006508A5">
        <w:rPr>
          <w:u w:val="single"/>
        </w:rPr>
        <w:t>Regulators such as the</w:t>
      </w:r>
      <w:r w:rsidRPr="006508A5">
        <w:rPr>
          <w:sz w:val="16"/>
        </w:rPr>
        <w:t xml:space="preserve"> Federal Trade Commission (</w:t>
      </w:r>
      <w:r w:rsidRPr="00AB74FD">
        <w:rPr>
          <w:b/>
          <w:iCs/>
          <w:highlight w:val="green"/>
          <w:u w:val="single"/>
        </w:rPr>
        <w:t>FTC</w:t>
      </w:r>
      <w:r w:rsidRPr="006508A5">
        <w:rPr>
          <w:sz w:val="16"/>
        </w:rPr>
        <w:t xml:space="preserve">) in the United States and the Competition and Markets Authority (CMA) in the United Kingdom are charged with promoting competition and protecting consumers. They </w:t>
      </w:r>
      <w:r w:rsidRPr="00AB74FD">
        <w:rPr>
          <w:highlight w:val="green"/>
          <w:u w:val="single"/>
        </w:rPr>
        <w:t xml:space="preserve">have the power to block mergers </w:t>
      </w:r>
      <w:r w:rsidRPr="006508A5">
        <w:rPr>
          <w:u w:val="single"/>
        </w:rPr>
        <w:t xml:space="preserve">and acquisitions </w:t>
      </w:r>
      <w:r w:rsidRPr="00AB74FD">
        <w:rPr>
          <w:highlight w:val="green"/>
          <w:u w:val="single"/>
        </w:rPr>
        <w:t>deemed</w:t>
      </w:r>
      <w:r w:rsidRPr="006508A5">
        <w:rPr>
          <w:u w:val="single"/>
        </w:rPr>
        <w:t xml:space="preserve"> to be </w:t>
      </w:r>
      <w:r w:rsidRPr="00AB74FD">
        <w:rPr>
          <w:highlight w:val="green"/>
          <w:u w:val="single"/>
        </w:rPr>
        <w:t>anti-competitive</w:t>
      </w:r>
      <w:r w:rsidRPr="00AB74FD">
        <w:rPr>
          <w:sz w:val="16"/>
          <w:highlight w:val="green"/>
        </w:rPr>
        <w:t xml:space="preserve">, </w:t>
      </w:r>
      <w:r w:rsidRPr="006508A5">
        <w:rPr>
          <w:sz w:val="16"/>
        </w:rPr>
        <w:t xml:space="preserve">and enforce laws against price fixing, false advertising, privacy violations, and other practices that harm consumers. Maximizing </w:t>
      </w:r>
      <w:r w:rsidRPr="00AB74FD">
        <w:rPr>
          <w:highlight w:val="green"/>
          <w:u w:val="single"/>
        </w:rPr>
        <w:t>consumer welfare</w:t>
      </w:r>
      <w:r w:rsidRPr="00AB74FD">
        <w:rPr>
          <w:sz w:val="16"/>
          <w:highlight w:val="green"/>
        </w:rPr>
        <w:t xml:space="preserve"> </w:t>
      </w:r>
      <w:r w:rsidRPr="006508A5">
        <w:rPr>
          <w:sz w:val="16"/>
        </w:rPr>
        <w:t xml:space="preserve">became the </w:t>
      </w:r>
      <w:r w:rsidRPr="006508A5">
        <w:rPr>
          <w:u w:val="single"/>
        </w:rPr>
        <w:t>objective</w:t>
      </w:r>
      <w:r w:rsidRPr="006508A5">
        <w:rPr>
          <w:sz w:val="16"/>
        </w:rPr>
        <w:t xml:space="preserve"> of competition policy only relatively recently, inspired by the Chicago School in the 1970s and 1980s [Stigler, 1971, Posner, 1976, Bork, 1978, Landes and Posner, 1981].20 This narrow objective </w:t>
      </w:r>
      <w:r w:rsidRPr="00AB74FD">
        <w:rPr>
          <w:highlight w:val="green"/>
          <w:u w:val="single"/>
        </w:rPr>
        <w:t>makes sense in a stable environment</w:t>
      </w:r>
      <w:r w:rsidRPr="00AB74FD">
        <w:rPr>
          <w:sz w:val="16"/>
          <w:highlight w:val="green"/>
        </w:rPr>
        <w:t xml:space="preserve"> </w:t>
      </w:r>
      <w:r w:rsidRPr="00AB74FD">
        <w:rPr>
          <w:highlight w:val="green"/>
          <w:u w:val="single"/>
        </w:rPr>
        <w:t>where anti-competitive practices</w:t>
      </w:r>
      <w:r w:rsidRPr="00AB74FD">
        <w:rPr>
          <w:sz w:val="16"/>
          <w:highlight w:val="green"/>
        </w:rPr>
        <w:t xml:space="preserve"> </w:t>
      </w:r>
      <w:r w:rsidRPr="00AB74FD">
        <w:rPr>
          <w:highlight w:val="green"/>
          <w:u w:val="single"/>
        </w:rPr>
        <w:t xml:space="preserve">cannot </w:t>
      </w:r>
      <w:r w:rsidRPr="006508A5">
        <w:rPr>
          <w:sz w:val="16"/>
        </w:rPr>
        <w:t xml:space="preserve">concentrate power to the extent that they </w:t>
      </w:r>
      <w:r w:rsidRPr="00AB74FD">
        <w:rPr>
          <w:highlight w:val="green"/>
          <w:u w:val="single"/>
        </w:rPr>
        <w:t>threaten</w:t>
      </w:r>
      <w:r w:rsidRPr="006508A5">
        <w:rPr>
          <w:u w:val="single"/>
        </w:rPr>
        <w:t xml:space="preserve"> democratic </w:t>
      </w:r>
      <w:r w:rsidRPr="00AB74FD">
        <w:rPr>
          <w:highlight w:val="green"/>
          <w:u w:val="single"/>
        </w:rPr>
        <w:t>institutions</w:t>
      </w:r>
      <w:r w:rsidRPr="00AB74FD">
        <w:rPr>
          <w:sz w:val="16"/>
          <w:highlight w:val="green"/>
        </w:rPr>
        <w:t>.</w:t>
      </w:r>
      <w:r w:rsidRPr="006508A5">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6508A5">
        <w:rPr>
          <w:u w:val="single"/>
        </w:rPr>
        <w:t xml:space="preserve"> </w:t>
      </w:r>
      <w:r w:rsidRPr="006508A5">
        <w:rPr>
          <w:sz w:val="16"/>
        </w:rPr>
        <w:t xml:space="preserve">higher prices, fewer options, and lower-quality service. The merger could hardly create a power </w:t>
      </w:r>
      <w:proofErr w:type="gramStart"/>
      <w:r w:rsidRPr="006508A5">
        <w:rPr>
          <w:sz w:val="16"/>
        </w:rPr>
        <w:t>bloc</w:t>
      </w:r>
      <w:proofErr w:type="gramEnd"/>
      <w:r w:rsidRPr="006508A5">
        <w:rPr>
          <w:sz w:val="16"/>
        </w:rPr>
        <w:t xml:space="preserve"> that controlled a significant part of the economy, let alone undermine democracy.</w:t>
      </w:r>
    </w:p>
    <w:p w14:paraId="2CC4F2C9" w14:textId="77777777" w:rsidR="004B23B4" w:rsidRPr="006508A5" w:rsidRDefault="004B23B4" w:rsidP="004B23B4">
      <w:pPr>
        <w:spacing w:after="0" w:line="240" w:lineRule="auto"/>
        <w:rPr>
          <w:sz w:val="16"/>
        </w:rPr>
      </w:pPr>
      <w:r w:rsidRPr="006508A5">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AB74FD">
        <w:rPr>
          <w:b/>
          <w:iCs/>
          <w:highlight w:val="green"/>
          <w:u w:val="single"/>
        </w:rPr>
        <w:t xml:space="preserve">a dynamic approach </w:t>
      </w:r>
      <w:r w:rsidRPr="006508A5">
        <w:rPr>
          <w:b/>
          <w:iCs/>
          <w:u w:val="single"/>
        </w:rPr>
        <w:t xml:space="preserve">to competition is </w:t>
      </w:r>
      <w:r w:rsidRPr="00AB74FD">
        <w:rPr>
          <w:b/>
          <w:iCs/>
          <w:highlight w:val="green"/>
          <w:u w:val="single"/>
        </w:rPr>
        <w:t>required</w:t>
      </w:r>
      <w:r w:rsidRPr="006508A5">
        <w:rPr>
          <w:sz w:val="16"/>
        </w:rPr>
        <w:t xml:space="preserve"> </w:t>
      </w:r>
      <w:r w:rsidRPr="006508A5">
        <w:rPr>
          <w:b/>
          <w:iCs/>
          <w:u w:val="single"/>
        </w:rPr>
        <w:t>in which regulators target anti-innovation practices</w:t>
      </w:r>
      <w:r w:rsidRPr="006508A5">
        <w:rPr>
          <w:sz w:val="16"/>
        </w:rPr>
        <w:t>.</w:t>
      </w:r>
    </w:p>
    <w:p w14:paraId="1AA2D4ED" w14:textId="77777777" w:rsidR="004B23B4" w:rsidRPr="006508A5" w:rsidRDefault="004B23B4" w:rsidP="004B23B4">
      <w:pPr>
        <w:spacing w:after="0" w:line="240" w:lineRule="auto"/>
        <w:rPr>
          <w:sz w:val="12"/>
          <w:szCs w:val="12"/>
        </w:rPr>
      </w:pPr>
      <w:r w:rsidRPr="006508A5">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73CF3BA5" w14:textId="77777777" w:rsidR="004B23B4" w:rsidRPr="006508A5" w:rsidRDefault="004B23B4" w:rsidP="004B23B4">
      <w:pPr>
        <w:spacing w:after="0" w:line="240" w:lineRule="auto"/>
        <w:rPr>
          <w:sz w:val="12"/>
          <w:szCs w:val="12"/>
        </w:rPr>
      </w:pPr>
      <w:r w:rsidRPr="006508A5">
        <w:rPr>
          <w:sz w:val="12"/>
          <w:szCs w:val="12"/>
        </w:rPr>
        <w:t xml:space="preserve">The original objective of antitrust policy was far </w:t>
      </w:r>
      <w:proofErr w:type="gramStart"/>
      <w:r w:rsidRPr="006508A5">
        <w:rPr>
          <w:sz w:val="12"/>
          <w:szCs w:val="12"/>
        </w:rPr>
        <w:t>more broad and fundamental</w:t>
      </w:r>
      <w:proofErr w:type="gramEnd"/>
      <w:r w:rsidRPr="006508A5">
        <w:rPr>
          <w:sz w:val="12"/>
          <w:szCs w:val="12"/>
        </w:rPr>
        <w:t xml:space="preserve">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w:t>
      </w:r>
      <w:proofErr w:type="gramStart"/>
      <w:r w:rsidRPr="006508A5">
        <w:rPr>
          <w:sz w:val="12"/>
          <w:szCs w:val="12"/>
        </w:rPr>
        <w:t>principle</w:t>
      </w:r>
      <w:proofErr w:type="gramEnd"/>
      <w:r w:rsidRPr="006508A5">
        <w:rPr>
          <w:sz w:val="12"/>
          <w:szCs w:val="12"/>
        </w:rPr>
        <w:t xml:space="preserve"> author of the Act, expressed this emphatically: </w:t>
      </w:r>
    </w:p>
    <w:p w14:paraId="703027F1" w14:textId="77777777" w:rsidR="004B23B4" w:rsidRPr="006508A5" w:rsidRDefault="004B23B4" w:rsidP="004B23B4">
      <w:pPr>
        <w:spacing w:after="0" w:line="240" w:lineRule="auto"/>
        <w:rPr>
          <w:sz w:val="12"/>
          <w:szCs w:val="12"/>
        </w:rPr>
      </w:pPr>
      <w:r w:rsidRPr="006508A5">
        <w:rPr>
          <w:sz w:val="12"/>
          <w:szCs w:val="12"/>
        </w:rPr>
        <w:t>“If the concentered powers of this combination are [e]</w:t>
      </w:r>
      <w:proofErr w:type="spellStart"/>
      <w:r w:rsidRPr="006508A5">
        <w:rPr>
          <w:sz w:val="12"/>
          <w:szCs w:val="12"/>
        </w:rPr>
        <w:t>ntrusted</w:t>
      </w:r>
      <w:proofErr w:type="spellEnd"/>
      <w:r w:rsidRPr="006508A5">
        <w:rPr>
          <w:sz w:val="12"/>
          <w:szCs w:val="12"/>
        </w:rPr>
        <w:t xml:space="preserve"> to a single man, it is a kingly prerogative, inconsistent with our form of government, and should be subject to the strong resistance of the State and national authorities. If anything is wrong this is wrong. If we will not endure a king as a political </w:t>
      </w:r>
      <w:proofErr w:type="gramStart"/>
      <w:r w:rsidRPr="006508A5">
        <w:rPr>
          <w:sz w:val="12"/>
          <w:szCs w:val="12"/>
        </w:rPr>
        <w:t>power</w:t>
      </w:r>
      <w:proofErr w:type="gramEnd"/>
      <w:r w:rsidRPr="006508A5">
        <w:rPr>
          <w:sz w:val="12"/>
          <w:szCs w:val="12"/>
        </w:rPr>
        <w:t xml:space="preserve">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02794443" w14:textId="77777777" w:rsidR="004B23B4" w:rsidRPr="006508A5" w:rsidRDefault="004B23B4" w:rsidP="004B23B4">
      <w:pPr>
        <w:spacing w:after="0" w:line="240" w:lineRule="auto"/>
        <w:rPr>
          <w:sz w:val="12"/>
          <w:szCs w:val="12"/>
        </w:rPr>
      </w:pPr>
      <w:r w:rsidRPr="006508A5">
        <w:rPr>
          <w:sz w:val="12"/>
          <w:szCs w:val="12"/>
        </w:rPr>
        <w:t xml:space="preserve">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w:t>
      </w:r>
      <w:proofErr w:type="gramStart"/>
      <w:r w:rsidRPr="006508A5">
        <w:rPr>
          <w:sz w:val="12"/>
          <w:szCs w:val="12"/>
        </w:rPr>
        <w:t>corporate</w:t>
      </w:r>
      <w:proofErr w:type="gramEnd"/>
      <w:r w:rsidRPr="006508A5">
        <w:rPr>
          <w:sz w:val="12"/>
          <w:szCs w:val="12"/>
        </w:rPr>
        <w:t xml:space="preserv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013C6DA0" w14:textId="77777777" w:rsidR="004B23B4" w:rsidRPr="006508A5" w:rsidRDefault="004B23B4" w:rsidP="004B23B4">
      <w:pPr>
        <w:spacing w:after="0" w:line="240" w:lineRule="auto"/>
        <w:rPr>
          <w:sz w:val="12"/>
          <w:szCs w:val="12"/>
        </w:rPr>
      </w:pPr>
      <w:r w:rsidRPr="006508A5">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w:t>
      </w:r>
      <w:proofErr w:type="spellStart"/>
      <w:r w:rsidRPr="006508A5">
        <w:rPr>
          <w:sz w:val="12"/>
          <w:szCs w:val="12"/>
        </w:rPr>
        <w:t>Colizza</w:t>
      </w:r>
      <w:proofErr w:type="spellEnd"/>
      <w:r w:rsidRPr="006508A5">
        <w:rPr>
          <w:sz w:val="12"/>
          <w:szCs w:val="12"/>
        </w:rPr>
        <w:t xml:space="preserve"> et al., 2006, Vitali et al., 2011]. For example, large shareholders can amplify their control via </w:t>
      </w:r>
      <w:proofErr w:type="gramStart"/>
      <w:r w:rsidRPr="006508A5">
        <w:rPr>
          <w:sz w:val="12"/>
          <w:szCs w:val="12"/>
        </w:rPr>
        <w:t>cross-holdings</w:t>
      </w:r>
      <w:proofErr w:type="gramEnd"/>
      <w:r w:rsidRPr="006508A5">
        <w:rPr>
          <w:sz w:val="12"/>
          <w:szCs w:val="12"/>
        </w:rPr>
        <w:t xml:space="preserve"> and pyramidal structures [Faccio and Lang, 2002]. Suppose individual </w:t>
      </w:r>
      <w:proofErr w:type="spellStart"/>
      <w:r w:rsidRPr="006508A5">
        <w:rPr>
          <w:sz w:val="12"/>
          <w:szCs w:val="12"/>
        </w:rPr>
        <w:t>i</w:t>
      </w:r>
      <w:proofErr w:type="spellEnd"/>
      <w:r w:rsidRPr="006508A5">
        <w:rPr>
          <w:sz w:val="12"/>
          <w:szCs w:val="12"/>
        </w:rPr>
        <w:t xml:space="preserve"> purchases a 51% stake in company XY Z worth $100 billion. </w:t>
      </w:r>
      <w:proofErr w:type="gramStart"/>
      <w:r w:rsidRPr="006508A5">
        <w:rPr>
          <w:sz w:val="12"/>
          <w:szCs w:val="12"/>
        </w:rPr>
        <w:t xml:space="preserve">Then </w:t>
      </w:r>
      <w:proofErr w:type="spellStart"/>
      <w:r w:rsidRPr="006508A5">
        <w:rPr>
          <w:sz w:val="12"/>
          <w:szCs w:val="12"/>
        </w:rPr>
        <w:t>i</w:t>
      </w:r>
      <w:proofErr w:type="spellEnd"/>
      <w:proofErr w:type="gramEnd"/>
      <w:r w:rsidRPr="006508A5">
        <w:rPr>
          <w:sz w:val="12"/>
          <w:szCs w:val="12"/>
        </w:rPr>
        <w:t xml:space="preserve"> </w:t>
      </w:r>
      <w:proofErr w:type="gramStart"/>
      <w:r w:rsidRPr="006508A5">
        <w:rPr>
          <w:sz w:val="12"/>
          <w:szCs w:val="12"/>
        </w:rPr>
        <w:t>uses</w:t>
      </w:r>
      <w:proofErr w:type="gramEnd"/>
      <w:r w:rsidRPr="006508A5">
        <w:rPr>
          <w:sz w:val="12"/>
          <w:szCs w:val="12"/>
        </w:rPr>
        <w:t xml:space="preserve"> their controlling stake to have XY Z purchase a 51% stake in ten companies each worth $10 billion. </w:t>
      </w:r>
      <w:proofErr w:type="gramStart"/>
      <w:r w:rsidRPr="006508A5">
        <w:rPr>
          <w:sz w:val="12"/>
          <w:szCs w:val="12"/>
        </w:rPr>
        <w:t xml:space="preserve">Then </w:t>
      </w:r>
      <w:proofErr w:type="spellStart"/>
      <w:r w:rsidRPr="006508A5">
        <w:rPr>
          <w:sz w:val="12"/>
          <w:szCs w:val="12"/>
        </w:rPr>
        <w:t>i</w:t>
      </w:r>
      <w:proofErr w:type="spellEnd"/>
      <w:proofErr w:type="gramEnd"/>
      <w:r w:rsidRPr="006508A5">
        <w:rPr>
          <w:sz w:val="12"/>
          <w:szCs w:val="12"/>
        </w:rPr>
        <w:t xml:space="preserve"> </w:t>
      </w:r>
      <w:proofErr w:type="gramStart"/>
      <w:r w:rsidRPr="006508A5">
        <w:rPr>
          <w:sz w:val="12"/>
          <w:szCs w:val="12"/>
        </w:rPr>
        <w:t>uses</w:t>
      </w:r>
      <w:proofErr w:type="gramEnd"/>
      <w:r w:rsidRPr="006508A5">
        <w:rPr>
          <w:sz w:val="12"/>
          <w:szCs w:val="12"/>
        </w:rPr>
        <w:t xml:space="preserve"> their controlling stake in XY Z to have XY Z use its controlling stakes to induce the ten new acquisitions to each purchase a 51% stake in ten companies each worth $1 billion. </w:t>
      </w:r>
      <w:proofErr w:type="gramStart"/>
      <w:r w:rsidRPr="006508A5">
        <w:rPr>
          <w:sz w:val="12"/>
          <w:szCs w:val="12"/>
        </w:rPr>
        <w:t xml:space="preserve">Individual </w:t>
      </w:r>
      <w:proofErr w:type="spellStart"/>
      <w:r w:rsidRPr="006508A5">
        <w:rPr>
          <w:sz w:val="12"/>
          <w:szCs w:val="12"/>
        </w:rPr>
        <w:t>i</w:t>
      </w:r>
      <w:proofErr w:type="spellEnd"/>
      <w:proofErr w:type="gramEnd"/>
      <w:r w:rsidRPr="006508A5">
        <w:rPr>
          <w:sz w:val="12"/>
          <w:szCs w:val="12"/>
        </w:rPr>
        <w:t xml:space="preserve"> could effectively control all of the companies in this pyramidal structure worth a total of $300 billion with only </w:t>
      </w:r>
      <w:proofErr w:type="gramStart"/>
      <w:r w:rsidRPr="006508A5">
        <w:rPr>
          <w:sz w:val="12"/>
          <w:szCs w:val="12"/>
        </w:rPr>
        <w:t>a $</w:t>
      </w:r>
      <w:proofErr w:type="gramEnd"/>
      <w:r w:rsidRPr="006508A5">
        <w:rPr>
          <w:sz w:val="12"/>
          <w:szCs w:val="12"/>
        </w:rPr>
        <w:t>90 billion investment, that is, only 30% of the cash-flow rights. In practice, more complicated network measures would be needed to capture the concentration of economic control [see Elliott and Galeotti, 2019]. Inter alia, input-output analysis [Hurwicz, 1955] and centrality measures [</w:t>
      </w:r>
      <w:proofErr w:type="spellStart"/>
      <w:r w:rsidRPr="006508A5">
        <w:rPr>
          <w:sz w:val="12"/>
          <w:szCs w:val="12"/>
        </w:rPr>
        <w:t>Bartesaghi</w:t>
      </w:r>
      <w:proofErr w:type="spellEnd"/>
      <w:r w:rsidRPr="006508A5">
        <w:rPr>
          <w:sz w:val="12"/>
          <w:szCs w:val="12"/>
        </w:rPr>
        <w:t xml:space="preserve"> et al., 2024] could be used to identify critical firms and parts of the AI supply chain.24</w:t>
      </w:r>
    </w:p>
    <w:p w14:paraId="064637D9" w14:textId="77777777" w:rsidR="004B23B4" w:rsidRPr="006508A5" w:rsidRDefault="004B23B4" w:rsidP="004B23B4">
      <w:pPr>
        <w:spacing w:after="0" w:line="240" w:lineRule="auto"/>
        <w:rPr>
          <w:sz w:val="12"/>
          <w:szCs w:val="12"/>
        </w:rPr>
      </w:pPr>
      <w:r w:rsidRPr="006508A5">
        <w:rPr>
          <w:sz w:val="12"/>
          <w:szCs w:val="12"/>
        </w:rPr>
        <w:t xml:space="preserve">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w:t>
      </w:r>
      <w:proofErr w:type="gramStart"/>
      <w:r w:rsidRPr="006508A5">
        <w:rPr>
          <w:sz w:val="12"/>
          <w:szCs w:val="12"/>
        </w:rPr>
        <w:t>freedoms</w:t>
      </w:r>
      <w:proofErr w:type="gramEnd"/>
      <w:r w:rsidRPr="006508A5">
        <w:rPr>
          <w:sz w:val="12"/>
          <w:szCs w:val="12"/>
        </w:rPr>
        <w:t xml:space="preserve"> must not be forfeited without </w:t>
      </w:r>
      <w:proofErr w:type="gramStart"/>
      <w:r w:rsidRPr="006508A5">
        <w:rPr>
          <w:sz w:val="12"/>
          <w:szCs w:val="12"/>
        </w:rPr>
        <w:t>deliberation and</w:t>
      </w:r>
      <w:proofErr w:type="gramEnd"/>
      <w:r w:rsidRPr="006508A5">
        <w:rPr>
          <w:sz w:val="12"/>
          <w:szCs w:val="12"/>
        </w:rPr>
        <w:t xml:space="preserve">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4ED92417" w14:textId="77777777" w:rsidR="004B23B4" w:rsidRPr="006508A5" w:rsidRDefault="004B23B4" w:rsidP="004B23B4">
      <w:pPr>
        <w:spacing w:after="0" w:line="240" w:lineRule="auto"/>
        <w:rPr>
          <w:sz w:val="12"/>
          <w:szCs w:val="12"/>
        </w:rPr>
      </w:pPr>
      <w:r w:rsidRPr="006508A5">
        <w:rPr>
          <w:sz w:val="12"/>
          <w:szCs w:val="12"/>
        </w:rPr>
        <w:t>4.2 Reinforcing Democracy</w:t>
      </w:r>
    </w:p>
    <w:p w14:paraId="7B4A7022" w14:textId="77777777" w:rsidR="004B23B4" w:rsidRPr="006508A5" w:rsidRDefault="004B23B4" w:rsidP="004B23B4">
      <w:pPr>
        <w:spacing w:after="0" w:line="240" w:lineRule="auto"/>
        <w:rPr>
          <w:sz w:val="12"/>
          <w:szCs w:val="12"/>
        </w:rPr>
      </w:pPr>
      <w:r w:rsidRPr="006508A5">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71BCBC56" w14:textId="77777777" w:rsidR="004B23B4" w:rsidRPr="006508A5" w:rsidRDefault="004B23B4" w:rsidP="004B23B4">
      <w:pPr>
        <w:spacing w:after="0" w:line="240" w:lineRule="auto"/>
        <w:rPr>
          <w:sz w:val="12"/>
          <w:szCs w:val="12"/>
        </w:rPr>
      </w:pPr>
      <w:r w:rsidRPr="006508A5">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70923656" w14:textId="77777777" w:rsidR="004B23B4" w:rsidRPr="006508A5" w:rsidRDefault="004B23B4" w:rsidP="004B23B4">
      <w:pPr>
        <w:spacing w:after="0" w:line="240" w:lineRule="auto"/>
        <w:rPr>
          <w:sz w:val="12"/>
          <w:szCs w:val="12"/>
        </w:rPr>
      </w:pPr>
      <w:r w:rsidRPr="006508A5">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343B6E44" w14:textId="77777777" w:rsidR="004B23B4" w:rsidRPr="006508A5" w:rsidRDefault="004B23B4" w:rsidP="004B23B4">
      <w:pPr>
        <w:spacing w:after="0" w:line="240" w:lineRule="auto"/>
        <w:rPr>
          <w:sz w:val="12"/>
          <w:szCs w:val="12"/>
        </w:rPr>
      </w:pPr>
      <w:r w:rsidRPr="006508A5">
        <w:rPr>
          <w:sz w:val="12"/>
          <w:szCs w:val="12"/>
        </w:rPr>
        <w:t xml:space="preserve">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w:t>
      </w:r>
      <w:proofErr w:type="spellStart"/>
      <w:r w:rsidRPr="006508A5">
        <w:rPr>
          <w:sz w:val="12"/>
          <w:szCs w:val="12"/>
        </w:rPr>
        <w:t>Tabellini</w:t>
      </w:r>
      <w:proofErr w:type="spellEnd"/>
      <w:r w:rsidRPr="006508A5">
        <w:rPr>
          <w:sz w:val="12"/>
          <w:szCs w:val="12"/>
        </w:rPr>
        <w:t>, 2008], trust in political institutions [Dalton, 2004, Norris, 2011], and identification with the political class [Carvalho and Dippel, 2020]. Without such measures, democratic backsliding could turn into a rapid retreat from democratic and egalitarian institutions.</w:t>
      </w:r>
    </w:p>
    <w:p w14:paraId="6701E544" w14:textId="77777777" w:rsidR="004B23B4" w:rsidRPr="006508A5" w:rsidRDefault="004B23B4" w:rsidP="004B23B4">
      <w:pPr>
        <w:spacing w:after="0" w:line="240" w:lineRule="auto"/>
        <w:rPr>
          <w:sz w:val="12"/>
          <w:szCs w:val="12"/>
        </w:rPr>
      </w:pPr>
      <w:r w:rsidRPr="006508A5">
        <w:rPr>
          <w:sz w:val="12"/>
          <w:szCs w:val="12"/>
        </w:rPr>
        <w:t>4.3 Sovereign AI</w:t>
      </w:r>
    </w:p>
    <w:p w14:paraId="4EC5553E" w14:textId="77777777" w:rsidR="004B23B4" w:rsidRPr="006508A5" w:rsidRDefault="004B23B4" w:rsidP="004B23B4">
      <w:pPr>
        <w:spacing w:after="0" w:line="240" w:lineRule="auto"/>
        <w:rPr>
          <w:sz w:val="12"/>
          <w:szCs w:val="12"/>
        </w:rPr>
      </w:pPr>
      <w:r w:rsidRPr="006508A5">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036408D0" w14:textId="77777777" w:rsidR="004B23B4" w:rsidRPr="006508A5" w:rsidRDefault="004B23B4" w:rsidP="004B23B4">
      <w:pPr>
        <w:spacing w:after="0" w:line="240" w:lineRule="auto"/>
        <w:rPr>
          <w:sz w:val="12"/>
          <w:szCs w:val="12"/>
        </w:rPr>
      </w:pPr>
      <w:r w:rsidRPr="006508A5">
        <w:rPr>
          <w:sz w:val="12"/>
          <w:szCs w:val="12"/>
        </w:rPr>
        <w:t xml:space="preserve">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w:t>
      </w:r>
      <w:proofErr w:type="gramStart"/>
      <w:r w:rsidRPr="006508A5">
        <w:rPr>
          <w:sz w:val="12"/>
          <w:szCs w:val="12"/>
        </w:rPr>
        <w:t>anticipated, then</w:t>
      </w:r>
      <w:proofErr w:type="gramEnd"/>
      <w:r w:rsidRPr="006508A5">
        <w:rPr>
          <w:sz w:val="12"/>
          <w:szCs w:val="12"/>
        </w:rPr>
        <w:t xml:space="preserve">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2FB2CC82" w14:textId="77777777" w:rsidR="004B23B4" w:rsidRPr="006508A5" w:rsidRDefault="004B23B4" w:rsidP="004B23B4">
      <w:pPr>
        <w:spacing w:after="0" w:line="240" w:lineRule="auto"/>
        <w:rPr>
          <w:sz w:val="12"/>
          <w:szCs w:val="12"/>
        </w:rPr>
      </w:pPr>
      <w:r w:rsidRPr="006508A5">
        <w:rPr>
          <w:sz w:val="12"/>
          <w:szCs w:val="12"/>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w:t>
      </w:r>
      <w:proofErr w:type="spellStart"/>
      <w:r w:rsidRPr="006508A5">
        <w:rPr>
          <w:sz w:val="12"/>
          <w:szCs w:val="12"/>
        </w:rPr>
        <w:t>Scaleway</w:t>
      </w:r>
      <w:proofErr w:type="spellEnd"/>
      <w:r w:rsidRPr="006508A5">
        <w:rPr>
          <w:sz w:val="12"/>
          <w:szCs w:val="12"/>
        </w:rPr>
        <w:t xml:space="preserve">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w:t>
      </w:r>
      <w:proofErr w:type="gramStart"/>
      <w:r w:rsidRPr="006508A5">
        <w:rPr>
          <w:sz w:val="12"/>
          <w:szCs w:val="12"/>
        </w:rPr>
        <w:t>economy</w:t>
      </w:r>
      <w:proofErr w:type="gramEnd"/>
      <w:r w:rsidRPr="006508A5">
        <w:rPr>
          <w:sz w:val="12"/>
          <w:szCs w:val="12"/>
        </w:rPr>
        <w:t xml:space="preserve">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795C72DC" w14:textId="77777777" w:rsidR="004B23B4" w:rsidRPr="006508A5" w:rsidRDefault="004B23B4" w:rsidP="004B23B4">
      <w:pPr>
        <w:spacing w:after="0" w:line="240" w:lineRule="auto"/>
        <w:rPr>
          <w:sz w:val="12"/>
          <w:szCs w:val="12"/>
        </w:rPr>
      </w:pPr>
      <w:r w:rsidRPr="006508A5">
        <w:rPr>
          <w:sz w:val="12"/>
          <w:szCs w:val="12"/>
        </w:rPr>
        <w:t>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6AAF67BE" w14:textId="77777777" w:rsidR="004B23B4" w:rsidRPr="006508A5" w:rsidRDefault="004B23B4" w:rsidP="004B23B4">
      <w:pPr>
        <w:spacing w:after="0" w:line="240" w:lineRule="auto"/>
        <w:rPr>
          <w:sz w:val="16"/>
        </w:rPr>
      </w:pPr>
      <w:r w:rsidRPr="006508A5">
        <w:rPr>
          <w:sz w:val="16"/>
        </w:rPr>
        <w:t>5 Conclusion</w:t>
      </w:r>
    </w:p>
    <w:p w14:paraId="662BCDBF" w14:textId="77777777" w:rsidR="004B23B4" w:rsidRPr="006508A5" w:rsidRDefault="004B23B4" w:rsidP="004B23B4">
      <w:pPr>
        <w:spacing w:after="0" w:line="240" w:lineRule="auto"/>
        <w:rPr>
          <w:sz w:val="16"/>
        </w:rPr>
      </w:pPr>
      <w:r w:rsidRPr="006508A5">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AB74FD">
        <w:rPr>
          <w:highlight w:val="green"/>
          <w:u w:val="single"/>
        </w:rPr>
        <w:t xml:space="preserve">political-economic problem </w:t>
      </w:r>
      <w:r w:rsidRPr="006508A5">
        <w:rPr>
          <w:sz w:val="16"/>
        </w:rPr>
        <w:t xml:space="preserve">which </w:t>
      </w:r>
      <w:r w:rsidRPr="00AB74FD">
        <w:rPr>
          <w:highlight w:val="green"/>
          <w:u w:val="single"/>
        </w:rPr>
        <w:t>is</w:t>
      </w:r>
      <w:r w:rsidRPr="00AB74FD">
        <w:rPr>
          <w:sz w:val="16"/>
          <w:highlight w:val="green"/>
        </w:rPr>
        <w:t xml:space="preserve"> </w:t>
      </w:r>
      <w:r w:rsidRPr="006508A5">
        <w:rPr>
          <w:sz w:val="16"/>
        </w:rPr>
        <w:t xml:space="preserve">equally </w:t>
      </w:r>
      <w:r w:rsidRPr="00AB74FD">
        <w:rPr>
          <w:b/>
          <w:iCs/>
          <w:highlight w:val="green"/>
          <w:u w:val="single"/>
        </w:rPr>
        <w:t>existential</w:t>
      </w:r>
      <w:r w:rsidRPr="006508A5">
        <w:rPr>
          <w:sz w:val="16"/>
        </w:rPr>
        <w:t xml:space="preserve">. What will it be like to live in a post-AGI world? Due to distinctive features of AI—automation of cognitive tasks, global scalability, </w:t>
      </w:r>
      <w:proofErr w:type="spellStart"/>
      <w:r w:rsidRPr="006508A5">
        <w:rPr>
          <w:sz w:val="16"/>
        </w:rPr>
        <w:t>generalpurpose</w:t>
      </w:r>
      <w:proofErr w:type="spellEnd"/>
      <w:r w:rsidRPr="006508A5">
        <w:rPr>
          <w:sz w:val="16"/>
        </w:rPr>
        <w:t xml:space="preserve"> technology, and importance to national security—I suggest that the impact of </w:t>
      </w:r>
      <w:r w:rsidRPr="006508A5">
        <w:rPr>
          <w:u w:val="single"/>
        </w:rPr>
        <w:t xml:space="preserve">AI will be </w:t>
      </w:r>
      <w:r w:rsidRPr="00AB74FD">
        <w:rPr>
          <w:highlight w:val="green"/>
          <w:u w:val="single"/>
        </w:rPr>
        <w:t>unlike earlier rounds of automation</w:t>
      </w:r>
      <w:r w:rsidRPr="006508A5">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AB74FD">
        <w:rPr>
          <w:highlight w:val="green"/>
          <w:u w:val="single"/>
        </w:rPr>
        <w:t>Much of humanity could</w:t>
      </w:r>
      <w:r w:rsidRPr="00AB74FD">
        <w:rPr>
          <w:sz w:val="16"/>
          <w:highlight w:val="green"/>
        </w:rPr>
        <w:t xml:space="preserve"> </w:t>
      </w:r>
      <w:r w:rsidRPr="00AB74FD">
        <w:rPr>
          <w:highlight w:val="green"/>
          <w:u w:val="single"/>
        </w:rPr>
        <w:t>be</w:t>
      </w:r>
      <w:r w:rsidRPr="00AB74FD">
        <w:rPr>
          <w:sz w:val="16"/>
          <w:highlight w:val="green"/>
        </w:rPr>
        <w:t xml:space="preserve"> </w:t>
      </w:r>
      <w:proofErr w:type="gramStart"/>
      <w:r w:rsidRPr="00AB74FD">
        <w:rPr>
          <w:b/>
          <w:iCs/>
          <w:highlight w:val="green"/>
          <w:u w:val="single"/>
        </w:rPr>
        <w:t>immiserated</w:t>
      </w:r>
      <w:r w:rsidRPr="00AB74FD">
        <w:rPr>
          <w:sz w:val="16"/>
          <w:highlight w:val="green"/>
        </w:rPr>
        <w:t xml:space="preserve">, </w:t>
      </w:r>
      <w:r w:rsidRPr="00AB74FD">
        <w:rPr>
          <w:b/>
          <w:iCs/>
          <w:highlight w:val="green"/>
          <w:u w:val="single"/>
        </w:rPr>
        <w:t>or</w:t>
      </w:r>
      <w:proofErr w:type="gramEnd"/>
      <w:r w:rsidRPr="00AB74FD">
        <w:rPr>
          <w:sz w:val="16"/>
          <w:highlight w:val="green"/>
        </w:rPr>
        <w:t xml:space="preserve"> </w:t>
      </w:r>
      <w:r w:rsidRPr="006508A5">
        <w:rPr>
          <w:sz w:val="16"/>
        </w:rPr>
        <w:t xml:space="preserve">even </w:t>
      </w:r>
      <w:r w:rsidRPr="00AB74FD">
        <w:rPr>
          <w:b/>
          <w:iCs/>
          <w:highlight w:val="green"/>
          <w:u w:val="single"/>
        </w:rPr>
        <w:t>exterminated</w:t>
      </w:r>
      <w:r w:rsidRPr="006508A5">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3980FD8A" w14:textId="77777777" w:rsidR="004B23B4" w:rsidRPr="006508A5" w:rsidRDefault="004B23B4" w:rsidP="004B23B4">
      <w:pPr>
        <w:spacing w:after="0" w:line="240" w:lineRule="auto"/>
        <w:rPr>
          <w:sz w:val="16"/>
        </w:rPr>
      </w:pPr>
      <w:r w:rsidRPr="006508A5">
        <w:rPr>
          <w:sz w:val="16"/>
        </w:rPr>
        <w:t xml:space="preserve">Such a study has a number of limitations. First, anticipating the effects of a new technology, especially one so powerful and poorly understood, is necessarily a speculative exercise. </w:t>
      </w:r>
      <w:r w:rsidRPr="006508A5">
        <w:rPr>
          <w:u w:val="single"/>
        </w:rPr>
        <w:t>It is possible that AI produces a world of superabundance and unprecedented freedom</w:t>
      </w:r>
      <w:r w:rsidRPr="006508A5">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6508A5">
        <w:rPr>
          <w:u w:val="single"/>
        </w:rPr>
        <w:t xml:space="preserve">the AI shock will lead to </w:t>
      </w:r>
      <w:r w:rsidRPr="00AB74FD">
        <w:rPr>
          <w:highlight w:val="green"/>
          <w:u w:val="single"/>
        </w:rPr>
        <w:t xml:space="preserve">social </w:t>
      </w:r>
      <w:r w:rsidRPr="00AB74FD">
        <w:rPr>
          <w:b/>
          <w:iCs/>
          <w:highlight w:val="green"/>
          <w:u w:val="single"/>
        </w:rPr>
        <w:t>breakdown</w:t>
      </w:r>
      <w:r w:rsidRPr="00AB74FD">
        <w:rPr>
          <w:highlight w:val="green"/>
          <w:u w:val="single"/>
        </w:rPr>
        <w:t xml:space="preserve"> and </w:t>
      </w:r>
      <w:r w:rsidRPr="00AB74FD">
        <w:rPr>
          <w:b/>
          <w:iCs/>
          <w:highlight w:val="green"/>
          <w:u w:val="single"/>
        </w:rPr>
        <w:t>conflict</w:t>
      </w:r>
      <w:r w:rsidRPr="00AB74FD">
        <w:rPr>
          <w:sz w:val="16"/>
          <w:highlight w:val="green"/>
        </w:rPr>
        <w:t xml:space="preserve"> </w:t>
      </w:r>
      <w:r w:rsidRPr="006508A5">
        <w:rPr>
          <w:sz w:val="16"/>
        </w:rPr>
        <w:t xml:space="preserve">[Carvalho and Sacks, 2024, Carvalho, 2025]. Third, it is uncertain precisely how the technological </w:t>
      </w:r>
      <w:proofErr w:type="spellStart"/>
      <w:r w:rsidRPr="006508A5">
        <w:rPr>
          <w:sz w:val="16"/>
        </w:rPr>
        <w:t>revolustion</w:t>
      </w:r>
      <w:proofErr w:type="spellEnd"/>
      <w:r w:rsidRPr="006508A5">
        <w:rPr>
          <w:sz w:val="16"/>
        </w:rPr>
        <w:t xml:space="preserve">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6508A5">
        <w:rPr>
          <w:u w:val="single"/>
        </w:rPr>
        <w:t>principal risk that AI breaks the mutual dependency</w:t>
      </w:r>
      <w:r w:rsidRPr="006508A5">
        <w:rPr>
          <w:sz w:val="16"/>
        </w:rPr>
        <w:t xml:space="preserve"> </w:t>
      </w:r>
      <w:r w:rsidRPr="006508A5">
        <w:rPr>
          <w:u w:val="single"/>
        </w:rPr>
        <w:t>between financial capital, human capital, and labor would remain</w:t>
      </w:r>
      <w:r w:rsidRPr="006508A5">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AB74FD">
        <w:rPr>
          <w:highlight w:val="green"/>
          <w:u w:val="single"/>
        </w:rPr>
        <w:t>Policymakers need to move fast</w:t>
      </w:r>
      <w:r w:rsidRPr="00AB74FD">
        <w:rPr>
          <w:sz w:val="16"/>
          <w:highlight w:val="green"/>
        </w:rPr>
        <w:t xml:space="preserve"> </w:t>
      </w:r>
      <w:r w:rsidRPr="006508A5">
        <w:rPr>
          <w:sz w:val="16"/>
        </w:rPr>
        <w:t>while we are still, at least partially, behind the veil of ignorance.</w:t>
      </w:r>
    </w:p>
    <w:p w14:paraId="248B7937" w14:textId="77777777" w:rsidR="004B23B4" w:rsidRPr="006F0A9E" w:rsidRDefault="004B23B4" w:rsidP="004B23B4">
      <w:pPr>
        <w:pStyle w:val="Heading3"/>
      </w:pPr>
      <w:r>
        <w:t>Public Interest Adv</w:t>
      </w:r>
    </w:p>
    <w:p w14:paraId="15B603E8" w14:textId="77777777" w:rsidR="004B23B4" w:rsidRPr="0078672D" w:rsidRDefault="004B23B4" w:rsidP="004B23B4">
      <w:pPr>
        <w:pStyle w:val="Heading4"/>
        <w:rPr>
          <w:u w:val="single"/>
        </w:rPr>
      </w:pPr>
      <w:r>
        <w:t xml:space="preserve">Advantage 3 is </w:t>
      </w:r>
      <w:r>
        <w:rPr>
          <w:u w:val="single"/>
        </w:rPr>
        <w:t>Public Interest Standard.</w:t>
      </w:r>
    </w:p>
    <w:p w14:paraId="02C0955B" w14:textId="77777777" w:rsidR="004B23B4" w:rsidRPr="006552C7" w:rsidRDefault="004B23B4" w:rsidP="004B23B4">
      <w:pPr>
        <w:pStyle w:val="Heading4"/>
      </w:pPr>
      <w:r>
        <w:t xml:space="preserve">The plan revitalizes the public interest standard </w:t>
      </w:r>
    </w:p>
    <w:p w14:paraId="312E6EC5" w14:textId="77777777" w:rsidR="004B23B4" w:rsidRPr="006552C7" w:rsidRDefault="004B23B4" w:rsidP="004B23B4">
      <w:pPr>
        <w:spacing w:after="0"/>
      </w:pPr>
      <w:r>
        <w:rPr>
          <w:rStyle w:val="Style13ptBold"/>
        </w:rPr>
        <w:t xml:space="preserve">Hafiz 20 </w:t>
      </w:r>
      <w:r w:rsidRPr="006552C7">
        <w:t>(Hiba Hafiz is an associate professor with tenure and a McHale Faculty Research Scholar. She joined BC Law as an assistant professor in 2018, and teaches and writes in labor and employment law, antitrust law, and administrative law, "Interagency Merger Review in Labor Markets," Chicago-Kent Law Review 95, no. 1 (2020): 37-66, https://heinonline.org/HOL/Page?handle=hein.journals/chknt95&amp;id=45</w:t>
      </w:r>
      <w:r>
        <w:t>)//LJ</w:t>
      </w:r>
    </w:p>
    <w:p w14:paraId="5D5C4393" w14:textId="77777777" w:rsidR="004B23B4" w:rsidRPr="002625A5" w:rsidRDefault="004B23B4" w:rsidP="004B23B4">
      <w:pPr>
        <w:spacing w:after="0"/>
        <w:rPr>
          <w:sz w:val="16"/>
        </w:rPr>
      </w:pPr>
      <w:r w:rsidRPr="002625A5">
        <w:rPr>
          <w:sz w:val="16"/>
        </w:rPr>
        <w:t xml:space="preserve">Second, there are </w:t>
      </w:r>
      <w:proofErr w:type="gramStart"/>
      <w:r w:rsidRPr="002625A5">
        <w:rPr>
          <w:sz w:val="16"/>
        </w:rPr>
        <w:t>real</w:t>
      </w:r>
      <w:proofErr w:type="gramEnd"/>
      <w:r w:rsidRPr="002625A5">
        <w:rPr>
          <w:sz w:val="16"/>
        </w:rPr>
        <w:t xml:space="preserve"> doctrinal and institutional limitations to exclusively deploying the antitrust laws to protect worker welfare. </w:t>
      </w:r>
      <w:r w:rsidRPr="002625A5">
        <w:rPr>
          <w:rStyle w:val="StyleUnderline"/>
        </w:rPr>
        <w:t xml:space="preserve">As of now, </w:t>
      </w:r>
      <w:r w:rsidRPr="00031048">
        <w:rPr>
          <w:rStyle w:val="Emphasis"/>
          <w:highlight w:val="green"/>
        </w:rPr>
        <w:t>substantive antitrust doctrine and judicial review standards</w:t>
      </w:r>
      <w:r w:rsidRPr="002625A5">
        <w:rPr>
          <w:rStyle w:val="Emphasis"/>
        </w:rPr>
        <w:t xml:space="preserve"> for</w:t>
      </w:r>
      <w:r w:rsidRPr="002625A5">
        <w:rPr>
          <w:rStyle w:val="StyleUnderline"/>
        </w:rPr>
        <w:t xml:space="preserve"> </w:t>
      </w:r>
      <w:r w:rsidRPr="002625A5">
        <w:rPr>
          <w:rStyle w:val="Emphasis"/>
        </w:rPr>
        <w:t xml:space="preserve">approving mergers </w:t>
      </w:r>
      <w:r w:rsidRPr="00031048">
        <w:rPr>
          <w:rStyle w:val="Emphasis"/>
          <w:highlight w:val="green"/>
        </w:rPr>
        <w:t>ignore labor market effects</w:t>
      </w:r>
      <w:r w:rsidRPr="002625A5">
        <w:rPr>
          <w:rStyle w:val="Emphasis"/>
        </w:rPr>
        <w:t xml:space="preserve">, worker welfare, </w:t>
      </w:r>
      <w:r w:rsidRPr="00031048">
        <w:rPr>
          <w:rStyle w:val="Emphasis"/>
          <w:highlight w:val="green"/>
        </w:rPr>
        <w:t>and "public interest" considerations</w:t>
      </w:r>
      <w:r w:rsidRPr="00031048">
        <w:rPr>
          <w:rStyle w:val="StyleUnderline"/>
          <w:highlight w:val="green"/>
        </w:rPr>
        <w:t xml:space="preserve"> in favor of consumer welfare</w:t>
      </w:r>
      <w:r w:rsidRPr="002625A5">
        <w:rPr>
          <w:rStyle w:val="StyleUnderline"/>
        </w:rPr>
        <w:t xml:space="preserve"> and the antitrust agencies' discretion.</w:t>
      </w:r>
      <w:r w:rsidRPr="002625A5">
        <w:rPr>
          <w:sz w:val="16"/>
        </w:rPr>
        <w:t xml:space="preserve">3 5 As a preliminary matter, </w:t>
      </w:r>
      <w:r w:rsidRPr="002625A5">
        <w:rPr>
          <w:rStyle w:val="StyleUnderline"/>
        </w:rPr>
        <w:t>the 2010 Merger Guidelines require that a proposed merger's benefits exceed its costs in a single relevant market when assessing merger-specific efficiencies.</w:t>
      </w:r>
      <w:r w:rsidRPr="002625A5">
        <w:rPr>
          <w:sz w:val="16"/>
        </w:rPr>
        <w:t xml:space="preserve"> 36 The agencies are required to assess a merger's market concentration effects in "one or more relevant markets in which the merger may substantially lessen competition," including any relevant buy-side or labor market(s). 37 </w:t>
      </w:r>
      <w:r w:rsidRPr="002625A5">
        <w:rPr>
          <w:rStyle w:val="StyleUnderline"/>
        </w:rPr>
        <w:t>But their historical practice of ignoring labor market effects has continued even after their declared commitment to Congress to consider such effects, as the DOJ's recent proposed consent decree in the Sprint/T-Mobile merger suggests, where the DOJ focused exclusively on product market effects without considering labor market effects.</w:t>
      </w:r>
      <w:r w:rsidRPr="002625A5">
        <w:rPr>
          <w:sz w:val="16"/>
        </w:rPr>
        <w:t xml:space="preserve"> 38 </w:t>
      </w:r>
      <w:r w:rsidRPr="002625A5">
        <w:rPr>
          <w:rStyle w:val="StyleUnderline"/>
        </w:rPr>
        <w:t>Even were the antitrust agencies solely to challenge a merger for its effects in a relevant labor market alone, it remains an open question how the agencies or the courts would balance harm to workers with benefits to consumers when conducting that review</w:t>
      </w:r>
      <w:r w:rsidRPr="002625A5">
        <w:rPr>
          <w:sz w:val="16"/>
        </w:rPr>
        <w:t xml:space="preserve"> based on current doctrine. 39 To the extent mergers harms workers but </w:t>
      </w:r>
      <w:proofErr w:type="gramStart"/>
      <w:r w:rsidRPr="002625A5">
        <w:rPr>
          <w:sz w:val="16"/>
        </w:rPr>
        <w:t>benefits</w:t>
      </w:r>
      <w:proofErr w:type="gramEnd"/>
      <w:r w:rsidRPr="002625A5">
        <w:rPr>
          <w:sz w:val="16"/>
        </w:rPr>
        <w:t xml:space="preserve"> consumers-when merger-specific efficiencies outweigh the anticompetitive effects of the merger to workers-current antitrust doctrine favors consumer over worker welfare. 40 Current proposals assume consumer and worker welfare are aligned because a reduction in inputs leads to a reduction in outputs, raising prices to consumers.41 But even proponents of additional merger enforcement in labor market acknowledge that this assumption does not always hold true. On the contrary</w:t>
      </w:r>
      <w:r w:rsidRPr="002625A5">
        <w:rPr>
          <w:rStyle w:val="StyleUnderline"/>
        </w:rPr>
        <w:t xml:space="preserve">, </w:t>
      </w:r>
      <w:r w:rsidRPr="00031048">
        <w:rPr>
          <w:rStyle w:val="StyleUnderline"/>
          <w:highlight w:val="green"/>
        </w:rPr>
        <w:t>increases in monopsony power can harm workers without harming</w:t>
      </w:r>
      <w:r w:rsidRPr="002625A5">
        <w:rPr>
          <w:rStyle w:val="StyleUnderline"/>
        </w:rPr>
        <w:t xml:space="preserve"> (and sometimes even benefiting) </w:t>
      </w:r>
      <w:r w:rsidRPr="00031048">
        <w:rPr>
          <w:rStyle w:val="StyleUnderline"/>
          <w:highlight w:val="green"/>
        </w:rPr>
        <w:t>consumers</w:t>
      </w:r>
      <w:r w:rsidRPr="002625A5">
        <w:rPr>
          <w:rStyle w:val="StyleUnderline"/>
        </w:rPr>
        <w:t xml:space="preserve">. </w:t>
      </w:r>
      <w:r w:rsidRPr="002625A5">
        <w:rPr>
          <w:sz w:val="16"/>
        </w:rPr>
        <w:t xml:space="preserve">First, prices </w:t>
      </w:r>
      <w:proofErr w:type="gramStart"/>
      <w:r w:rsidRPr="002625A5">
        <w:rPr>
          <w:sz w:val="16"/>
        </w:rPr>
        <w:t>to</w:t>
      </w:r>
      <w:proofErr w:type="gramEnd"/>
      <w:r w:rsidRPr="002625A5">
        <w:rPr>
          <w:sz w:val="16"/>
        </w:rPr>
        <w:t xml:space="preserve"> consumers will not increase if product markets are competitive or a sales' reduction is offset by new firms' sales. 42 Additionally, the alignment calculus assumes employers cannot wage discriminate, 43 but information asymmetries and workplace fissuring allows employers to suppress worker compensation without reducing labor inputs by hiring new workers at different pay rates. 4 4 When faced with conflicting consumer/worker welfare, antitrust agencies and the courts have credited cognizable economic efficiencies where harm to workers is outweighed by benefits to consumers. 45 </w:t>
      </w:r>
      <w:r w:rsidRPr="002625A5">
        <w:rPr>
          <w:rStyle w:val="StyleUnderline"/>
        </w:rPr>
        <w:t xml:space="preserve">For example, courts have upheld no-poaching and non-compete agreements executed in mergers where employers demonstrated they were conducive to increasing output, quality control, protecting competitively sensitive information, incentivizing training and assistance, and preventing free-riding, demonstrating the continued primacy of consumer over worker welfare in substantive merger doctrine. </w:t>
      </w:r>
      <w:r w:rsidRPr="002625A5">
        <w:rPr>
          <w:sz w:val="16"/>
        </w:rPr>
        <w:t>46 In doing so, courts have cited a long history of judicial recognition "that covenants-not-to-compete are not violations of §1" of the Sherman Act.47</w:t>
      </w:r>
    </w:p>
    <w:p w14:paraId="37993E3D" w14:textId="77777777" w:rsidR="004B23B4" w:rsidRPr="004638A2" w:rsidRDefault="004B23B4" w:rsidP="004B23B4">
      <w:pPr>
        <w:spacing w:after="0"/>
        <w:rPr>
          <w:sz w:val="16"/>
        </w:rPr>
      </w:pPr>
      <w:r w:rsidRPr="002625A5">
        <w:rPr>
          <w:sz w:val="16"/>
        </w:rPr>
        <w:t xml:space="preserve">Further, current proposals do not contend with the burdensome restrictions on intervention in Tunney Act proceedings and the limited transparency of agency deliberations and deal-making in consent decrees. </w:t>
      </w:r>
      <w:r w:rsidRPr="002625A5">
        <w:rPr>
          <w:rStyle w:val="StyleUnderline"/>
        </w:rPr>
        <w:t xml:space="preserve">The lion's share of DOJ/FTC merger challenges result in negotiated settlements; </w:t>
      </w:r>
      <w:r w:rsidRPr="00031048">
        <w:rPr>
          <w:rStyle w:val="StyleUnderline"/>
          <w:highlight w:val="green"/>
        </w:rPr>
        <w:t>merger policy is effectively agency-administered with limited ex ante mechanisms for workers to challenge them outside of Tunney Act proceedings</w:t>
      </w:r>
      <w:r w:rsidRPr="002625A5">
        <w:rPr>
          <w:rStyle w:val="StyleUnderline"/>
        </w:rPr>
        <w:t xml:space="preserve"> which require judicial approval of consent decrees.</w:t>
      </w:r>
      <w:r w:rsidRPr="002625A5">
        <w:rPr>
          <w:sz w:val="16"/>
        </w:rPr>
        <w:t xml:space="preserve"> 48 </w:t>
      </w:r>
      <w:r w:rsidRPr="002625A5">
        <w:rPr>
          <w:rStyle w:val="Emphasis"/>
        </w:rPr>
        <w:t xml:space="preserve">Under the Tunney Act, </w:t>
      </w:r>
      <w:r w:rsidRPr="00031048">
        <w:rPr>
          <w:rStyle w:val="Emphasis"/>
          <w:highlight w:val="green"/>
        </w:rPr>
        <w:t>a federal judge can enter a proposed antitrust consent decree only if she finds it "in the public interest"</w:t>
      </w:r>
      <w:r w:rsidRPr="002625A5">
        <w:rPr>
          <w:sz w:val="16"/>
        </w:rPr>
        <w:t xml:space="preserve"> </w:t>
      </w:r>
      <w:r w:rsidRPr="002625A5">
        <w:rPr>
          <w:rStyle w:val="StyleUnderline"/>
        </w:rPr>
        <w:t xml:space="preserve">after considering "the impact of entry of such judgment upon ... the public generally and individuals alleging specific injury from the violations set forth in the complaint." </w:t>
      </w:r>
      <w:r w:rsidRPr="002625A5">
        <w:rPr>
          <w:sz w:val="16"/>
        </w:rPr>
        <w:t xml:space="preserve">4 9 </w:t>
      </w:r>
      <w:r w:rsidRPr="004638A2">
        <w:rPr>
          <w:rStyle w:val="StyleUnderline"/>
        </w:rPr>
        <w:t>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w:t>
      </w:r>
      <w:r w:rsidRPr="004638A2">
        <w:rPr>
          <w:sz w:val="16"/>
        </w:rPr>
        <w:t>50</w:t>
      </w:r>
    </w:p>
    <w:p w14:paraId="0CF569DA" w14:textId="77777777" w:rsidR="004B23B4" w:rsidRPr="002625A5" w:rsidRDefault="004B23B4" w:rsidP="004B23B4">
      <w:pPr>
        <w:spacing w:after="0"/>
        <w:rPr>
          <w:sz w:val="16"/>
        </w:rPr>
      </w:pPr>
      <w:r w:rsidRPr="004638A2">
        <w:rPr>
          <w:sz w:val="16"/>
        </w:rPr>
        <w:t xml:space="preserve">But </w:t>
      </w:r>
      <w:r w:rsidRPr="004638A2">
        <w:rPr>
          <w:rStyle w:val="StyleUnderline"/>
        </w:rPr>
        <w:t>while Congress instructed courts in the Tunney Act and subsequent amendments to review consent</w:t>
      </w:r>
      <w:r w:rsidRPr="002625A5">
        <w:rPr>
          <w:rStyle w:val="StyleUnderline"/>
        </w:rPr>
        <w:t xml:space="preserve"> decrees' comportment with the "public interest," </w:t>
      </w:r>
      <w:r w:rsidRPr="00031048">
        <w:rPr>
          <w:rStyle w:val="StyleUnderline"/>
          <w:highlight w:val="green"/>
        </w:rPr>
        <w:t>courts have abdicated their role</w:t>
      </w:r>
      <w:r w:rsidRPr="002625A5">
        <w:rPr>
          <w:rStyle w:val="StyleUnderline"/>
        </w:rPr>
        <w:t xml:space="preserve"> by deferring to the Attorney General's discretion and raising the bar for intervention in Tunney Act proceedings.</w:t>
      </w:r>
      <w:r w:rsidRPr="002625A5">
        <w:rPr>
          <w:sz w:val="16"/>
        </w:rPr>
        <w:t xml:space="preserve"> 5 ' </w:t>
      </w:r>
      <w:r w:rsidRPr="00031048">
        <w:rPr>
          <w:rStyle w:val="Emphasis"/>
          <w:highlight w:val="green"/>
        </w:rPr>
        <w:t>Even after Congress imposed more stringent requirements</w:t>
      </w:r>
      <w:r w:rsidRPr="002625A5">
        <w:rPr>
          <w:rStyle w:val="Emphasis"/>
        </w:rPr>
        <w:t xml:space="preserve"> on reviewing courts-</w:t>
      </w:r>
      <w:r w:rsidRPr="00031048">
        <w:rPr>
          <w:rStyle w:val="Emphasis"/>
          <w:highlight w:val="green"/>
        </w:rPr>
        <w:t>mandating</w:t>
      </w:r>
      <w:r w:rsidRPr="002625A5">
        <w:rPr>
          <w:rStyle w:val="Emphasis"/>
        </w:rPr>
        <w:t xml:space="preserve"> </w:t>
      </w:r>
      <w:r w:rsidRPr="00031048">
        <w:rPr>
          <w:rStyle w:val="Emphasis"/>
          <w:highlight w:val="green"/>
        </w:rPr>
        <w:t>consideration of public interest factors-not a single court has challenged a consent decree</w:t>
      </w:r>
      <w:r w:rsidRPr="002625A5">
        <w:rPr>
          <w:rStyle w:val="Emphasis"/>
        </w:rPr>
        <w:t>.</w:t>
      </w:r>
      <w:r w:rsidRPr="002625A5">
        <w:rPr>
          <w:sz w:val="16"/>
        </w:rPr>
        <w:t xml:space="preserve">5 2 </w:t>
      </w:r>
      <w:r w:rsidRPr="00031048">
        <w:rPr>
          <w:rStyle w:val="Emphasis"/>
          <w:highlight w:val="green"/>
        </w:rPr>
        <w:t>And</w:t>
      </w:r>
      <w:r w:rsidRPr="002625A5">
        <w:rPr>
          <w:rStyle w:val="Emphasis"/>
        </w:rPr>
        <w:t xml:space="preserve"> certainly </w:t>
      </w:r>
      <w:r w:rsidRPr="00031048">
        <w:rPr>
          <w:rStyle w:val="Emphasis"/>
          <w:highlight w:val="green"/>
        </w:rPr>
        <w:t>no court has rejected a proposed final judgment on grounds that a merger was not in the public interest due to its labor market effects</w:t>
      </w:r>
      <w:r w:rsidRPr="002625A5">
        <w:rPr>
          <w:sz w:val="16"/>
        </w:rPr>
        <w:t xml:space="preserve">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affiliates.5 4 The CWA submitted briefs as part of the Tunney Act proceeding stating its approval for the decree, and while the district court cited that favorably in its approval, it made clear that the interests of the employees was not within its Tunney Act review:</w:t>
      </w:r>
    </w:p>
    <w:p w14:paraId="3DEA92CF" w14:textId="77777777" w:rsidR="004B23B4" w:rsidRPr="002625A5" w:rsidRDefault="004B23B4" w:rsidP="004B23B4">
      <w:pPr>
        <w:spacing w:after="0"/>
        <w:rPr>
          <w:sz w:val="16"/>
        </w:rPr>
      </w:pPr>
      <w:r w:rsidRPr="002625A5">
        <w:rPr>
          <w:sz w:val="16"/>
        </w:rPr>
        <w:t xml:space="preserve">The purpose of the divestiture is to establish conditions which will prevent the type of anticompetitive activities which the government has charged </w:t>
      </w:r>
      <w:proofErr w:type="gramStart"/>
      <w:r w:rsidRPr="002625A5">
        <w:rPr>
          <w:sz w:val="16"/>
        </w:rPr>
        <w:t>in</w:t>
      </w:r>
      <w:proofErr w:type="gramEnd"/>
      <w:r w:rsidRPr="002625A5">
        <w:rPr>
          <w:sz w:val="16"/>
        </w:rPr>
        <w:t xml:space="preserve"> its complaints . . . . These activities, and hence the settlement of the lawsuits, do not involve AT&amp;T's labor relations and ... have nothing to do with the [CWA] or its relationship with the Bell System. 55</w:t>
      </w:r>
    </w:p>
    <w:p w14:paraId="6B0ED508" w14:textId="77777777" w:rsidR="004B23B4" w:rsidRPr="002625A5" w:rsidRDefault="004B23B4" w:rsidP="004B23B4">
      <w:pPr>
        <w:spacing w:after="0"/>
        <w:rPr>
          <w:sz w:val="16"/>
        </w:rPr>
      </w:pPr>
      <w:r w:rsidRPr="002625A5">
        <w:rPr>
          <w:sz w:val="16"/>
        </w:rPr>
        <w:t xml:space="preserve">The court cited the Clayton and Norris-LaGuardia Act's statutory exemption of labor from the antitrust </w:t>
      </w:r>
      <w:proofErr w:type="gramStart"/>
      <w:r w:rsidRPr="002625A5">
        <w:rPr>
          <w:sz w:val="16"/>
        </w:rPr>
        <w:t>laws as</w:t>
      </w:r>
      <w:proofErr w:type="gramEnd"/>
      <w:r w:rsidRPr="002625A5">
        <w:rPr>
          <w:sz w:val="16"/>
        </w:rPr>
        <w:t xml:space="preserve"> supporting the proposition that employees impacted by divestiture were not properly a subject of consideration in a Tunney Act review. 56</w:t>
      </w:r>
    </w:p>
    <w:p w14:paraId="330F78D6" w14:textId="77777777" w:rsidR="004B23B4" w:rsidRDefault="004B23B4" w:rsidP="004B23B4">
      <w:pPr>
        <w:spacing w:after="0"/>
        <w:rPr>
          <w:rStyle w:val="Emphasis"/>
        </w:rPr>
      </w:pPr>
      <w:r w:rsidRPr="002625A5">
        <w:rPr>
          <w:sz w:val="16"/>
        </w:rPr>
        <w:t xml:space="preserve">Additionally, the Hart-Scott-Rodino Act forbids the FTC from disclosing merger review documents submitted by merging parties to the 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t>
      </w:r>
      <w:r w:rsidRPr="002625A5">
        <w:rPr>
          <w:rStyle w:val="StyleUnderline"/>
        </w:rPr>
        <w:t xml:space="preserve">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w:t>
      </w:r>
      <w:proofErr w:type="spellStart"/>
      <w:r w:rsidRPr="002625A5">
        <w:rPr>
          <w:rStyle w:val="StyleUnderline"/>
        </w:rPr>
        <w:t>postmerger</w:t>
      </w:r>
      <w:proofErr w:type="spellEnd"/>
      <w:r w:rsidRPr="002625A5">
        <w:rPr>
          <w:rStyle w:val="StyleUnderline"/>
        </w:rPr>
        <w:t>).</w:t>
      </w:r>
      <w:r w:rsidRPr="002625A5">
        <w:rPr>
          <w:sz w:val="16"/>
        </w:rPr>
        <w:t xml:space="preserve"> 60 Having </w:t>
      </w:r>
      <w:r w:rsidRPr="00031048">
        <w:rPr>
          <w:rStyle w:val="Emphasis"/>
          <w:highlight w:val="green"/>
        </w:rPr>
        <w:t>robust agency intervention on behalf of workers is a critical institutional bulwark to ensure adequate representation of their interests in merger review</w:t>
      </w:r>
      <w:r w:rsidRPr="002625A5">
        <w:rPr>
          <w:rStyle w:val="Emphasis"/>
        </w:rPr>
        <w:t xml:space="preserve">. </w:t>
      </w:r>
    </w:p>
    <w:p w14:paraId="739B76FE" w14:textId="77777777" w:rsidR="004B23B4" w:rsidRDefault="004B23B4" w:rsidP="004B23B4">
      <w:pPr>
        <w:rPr>
          <w:rStyle w:val="Emphasis"/>
        </w:rPr>
      </w:pPr>
    </w:p>
    <w:p w14:paraId="2E30D287" w14:textId="77777777" w:rsidR="004B23B4" w:rsidRDefault="004B23B4" w:rsidP="004B23B4">
      <w:pPr>
        <w:pStyle w:val="Heading4"/>
      </w:pPr>
      <w:r>
        <w:t>The airline industry is an entrenched oligopoly – reinvigorating the public interest standard in merger review is key</w:t>
      </w:r>
    </w:p>
    <w:p w14:paraId="22096062" w14:textId="77777777" w:rsidR="004B23B4" w:rsidRPr="00C8697C" w:rsidRDefault="004B23B4" w:rsidP="004B23B4">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https://ssrn.com/abstract=5457494 or </w:t>
      </w:r>
      <w:r w:rsidRPr="00C8697C">
        <w:t>http://dx.doi.org/10.2139/ssrn.5457494)//LJ</w:t>
      </w:r>
    </w:p>
    <w:p w14:paraId="5CC3532F" w14:textId="77777777" w:rsidR="004B23B4" w:rsidRPr="005C3086" w:rsidRDefault="004B23B4" w:rsidP="004B23B4">
      <w:pPr>
        <w:spacing w:after="0"/>
        <w:rPr>
          <w:sz w:val="16"/>
        </w:rPr>
      </w:pPr>
      <w:r w:rsidRPr="005C3086">
        <w:rPr>
          <w:sz w:val="16"/>
        </w:rPr>
        <w:t>III. THE ROUTE FORWARD</w:t>
      </w:r>
    </w:p>
    <w:p w14:paraId="4C5B2C22" w14:textId="77777777" w:rsidR="004B23B4" w:rsidRPr="005C3086" w:rsidRDefault="004B23B4" w:rsidP="004B23B4">
      <w:pPr>
        <w:spacing w:after="0"/>
        <w:rPr>
          <w:sz w:val="16"/>
        </w:rPr>
      </w:pPr>
      <w:r w:rsidRPr="005C3086">
        <w:rPr>
          <w:sz w:val="16"/>
        </w:rPr>
        <w:t xml:space="preserve">As Part II </w:t>
      </w:r>
      <w:proofErr w:type="gramStart"/>
      <w:r w:rsidRPr="005C3086">
        <w:rPr>
          <w:sz w:val="16"/>
        </w:rPr>
        <w:t>exposed</w:t>
      </w:r>
      <w:proofErr w:type="gramEnd"/>
      <w:r w:rsidRPr="005C3086">
        <w:rPr>
          <w:sz w:val="16"/>
        </w:rPr>
        <w:t xml:space="preserve">, the </w:t>
      </w:r>
      <w:r w:rsidRPr="00C8697C">
        <w:rPr>
          <w:rStyle w:val="StyleUnderline"/>
        </w:rPr>
        <w:t xml:space="preserve">DOJ’s approach to merger analysis in the airline industry has </w:t>
      </w:r>
      <w:proofErr w:type="gramStart"/>
      <w:r w:rsidRPr="00C8697C">
        <w:rPr>
          <w:rStyle w:val="StyleUnderline"/>
        </w:rPr>
        <w:t>left</w:t>
      </w:r>
      <w:proofErr w:type="gramEnd"/>
      <w:r w:rsidRPr="00C8697C">
        <w:rPr>
          <w:rStyle w:val="StyleUnderline"/>
        </w:rPr>
        <w:t xml:space="preserve"> consumers worse off. Airlines continue reporting billions in profits while consumers feel the impact of reduced competition</w:t>
      </w:r>
      <w:r w:rsidRPr="005C3086">
        <w:rPr>
          <w:sz w:val="16"/>
        </w:rPr>
        <w:t xml:space="preserve">.248 </w:t>
      </w:r>
      <w:r w:rsidRPr="00C8697C">
        <w:rPr>
          <w:rStyle w:val="StyleUnderline"/>
        </w:rPr>
        <w:t>This Part</w:t>
      </w:r>
      <w:r w:rsidRPr="005C3086">
        <w:rPr>
          <w:sz w:val="16"/>
        </w:rPr>
        <w:t xml:space="preserve"> begins by </w:t>
      </w:r>
      <w:r w:rsidRPr="00C8697C">
        <w:rPr>
          <w:rStyle w:val="StyleUnderline"/>
        </w:rPr>
        <w:t>recommend</w:t>
      </w:r>
      <w:r w:rsidRPr="005C3086">
        <w:rPr>
          <w:sz w:val="16"/>
        </w:rPr>
        <w:t xml:space="preserve">ing </w:t>
      </w:r>
      <w:r w:rsidRPr="00C8697C">
        <w:rPr>
          <w:rStyle w:val="StyleUnderline"/>
        </w:rPr>
        <w:t xml:space="preserve">the </w:t>
      </w:r>
      <w:proofErr w:type="gramStart"/>
      <w:r w:rsidRPr="00C8697C">
        <w:rPr>
          <w:rStyle w:val="StyleUnderline"/>
        </w:rPr>
        <w:t>antitrust moonshot</w:t>
      </w:r>
      <w:proofErr w:type="gramEnd"/>
      <w:r w:rsidRPr="00C8697C">
        <w:rPr>
          <w:rStyle w:val="StyleUnderline"/>
        </w:rPr>
        <w:t xml:space="preserve"> solution: </w:t>
      </w:r>
      <w:r w:rsidRPr="00031048">
        <w:rPr>
          <w:rStyle w:val="StyleUnderline"/>
          <w:highlight w:val="green"/>
        </w:rPr>
        <w:t>break up the airlines</w:t>
      </w:r>
      <w:r w:rsidRPr="00C8697C">
        <w:rPr>
          <w:rStyle w:val="StyleUnderline"/>
        </w:rPr>
        <w:t>.</w:t>
      </w:r>
      <w:r w:rsidRPr="005C3086">
        <w:rPr>
          <w:sz w:val="16"/>
        </w:rPr>
        <w:t xml:space="preserve"> It explains how the </w:t>
      </w:r>
      <w:r w:rsidRPr="00C8697C">
        <w:rPr>
          <w:rStyle w:val="StyleUnderline"/>
        </w:rPr>
        <w:t>renewed interest in breaking up monopolies should extend to this oligopoly</w:t>
      </w:r>
      <w:r w:rsidRPr="005C3086">
        <w:rPr>
          <w:sz w:val="16"/>
        </w:rPr>
        <w:t xml:space="preserve">. This proposal is tempered, though, </w:t>
      </w:r>
      <w:r w:rsidRPr="00C8697C">
        <w:rPr>
          <w:rStyle w:val="StyleUnderline"/>
        </w:rPr>
        <w:t xml:space="preserve">given there may </w:t>
      </w:r>
      <w:r w:rsidRPr="00031048">
        <w:rPr>
          <w:rStyle w:val="StyleUnderline"/>
          <w:highlight w:val="green"/>
        </w:rPr>
        <w:t xml:space="preserve">not </w:t>
      </w:r>
      <w:r w:rsidRPr="00C8697C">
        <w:rPr>
          <w:rStyle w:val="StyleUnderline"/>
        </w:rPr>
        <w:t xml:space="preserve">be </w:t>
      </w:r>
      <w:r w:rsidRPr="00031048">
        <w:rPr>
          <w:rStyle w:val="StyleUnderline"/>
          <w:highlight w:val="green"/>
        </w:rPr>
        <w:t xml:space="preserve">sufficient political </w:t>
      </w:r>
      <w:r w:rsidRPr="00C8697C">
        <w:rPr>
          <w:rStyle w:val="StyleUnderline"/>
        </w:rPr>
        <w:t>will to make this move</w:t>
      </w:r>
      <w:r w:rsidRPr="005C3086">
        <w:rPr>
          <w:sz w:val="16"/>
        </w:rPr>
        <w:t xml:space="preserve">. Given this practicality, </w:t>
      </w:r>
      <w:r w:rsidRPr="00C8697C">
        <w:rPr>
          <w:rStyle w:val="StyleUnderline"/>
        </w:rPr>
        <w:t xml:space="preserve">this Part then provides a series of </w:t>
      </w:r>
      <w:r w:rsidRPr="00031048">
        <w:rPr>
          <w:rStyle w:val="StyleUnderline"/>
          <w:highlight w:val="green"/>
        </w:rPr>
        <w:t xml:space="preserve">solutions </w:t>
      </w:r>
      <w:r w:rsidRPr="00C8697C">
        <w:rPr>
          <w:rStyle w:val="StyleUnderline"/>
        </w:rPr>
        <w:t xml:space="preserve">to </w:t>
      </w:r>
      <w:r w:rsidRPr="00031048">
        <w:rPr>
          <w:rStyle w:val="StyleUnderline"/>
          <w:highlight w:val="green"/>
        </w:rPr>
        <w:t xml:space="preserve">reform the </w:t>
      </w:r>
      <w:r w:rsidRPr="00C8697C">
        <w:rPr>
          <w:rStyle w:val="StyleUnderline"/>
        </w:rPr>
        <w:t xml:space="preserve">airline </w:t>
      </w:r>
      <w:r w:rsidRPr="00031048">
        <w:rPr>
          <w:rStyle w:val="StyleUnderline"/>
          <w:highlight w:val="green"/>
        </w:rPr>
        <w:t>industry as it currently stands</w:t>
      </w:r>
      <w:r w:rsidRPr="00C8697C">
        <w:rPr>
          <w:rStyle w:val="StyleUnderline"/>
        </w:rPr>
        <w:t>.</w:t>
      </w:r>
      <w:r w:rsidRPr="005C3086">
        <w:rPr>
          <w:sz w:val="16"/>
        </w:rPr>
        <w:t xml:space="preserve"> These solutions will not undo damage caused by years of failed merger oversight; rather, they serve to stave off further harm.</w:t>
      </w:r>
    </w:p>
    <w:p w14:paraId="60B8EA11" w14:textId="77777777" w:rsidR="004B23B4" w:rsidRPr="005C3086" w:rsidRDefault="004B23B4" w:rsidP="004B23B4">
      <w:pPr>
        <w:spacing w:after="0"/>
        <w:rPr>
          <w:sz w:val="16"/>
        </w:rPr>
      </w:pPr>
      <w:r w:rsidRPr="005C3086">
        <w:rPr>
          <w:sz w:val="16"/>
        </w:rPr>
        <w:t>A. The Case for Breaking up the U.S. Airline Oligopoly</w:t>
      </w:r>
    </w:p>
    <w:p w14:paraId="30F88696" w14:textId="77777777" w:rsidR="004B23B4" w:rsidRPr="005C3086" w:rsidRDefault="004B23B4" w:rsidP="004B23B4">
      <w:pPr>
        <w:spacing w:after="0"/>
        <w:rPr>
          <w:sz w:val="16"/>
        </w:rPr>
      </w:pPr>
      <w:r w:rsidRPr="00C8697C">
        <w:rPr>
          <w:rStyle w:val="StyleUnderline"/>
        </w:rPr>
        <w:t>The persistent pattern of coordinated output and pricing</w:t>
      </w:r>
      <w:r w:rsidRPr="005C3086">
        <w:rPr>
          <w:sz w:val="16"/>
        </w:rPr>
        <w:t xml:space="preserve"> detailed in Part II </w:t>
      </w:r>
      <w:r w:rsidRPr="00C8697C">
        <w:rPr>
          <w:rStyle w:val="StyleUnderline"/>
        </w:rPr>
        <w:t>demonstrates limited remedies have failed to address the fundamental market structure enabling anticompetitive conduct</w:t>
      </w:r>
      <w:r w:rsidRPr="005C3086">
        <w:rPr>
          <w:sz w:val="16"/>
        </w:rPr>
        <w:t>.249 The time has come to consider the ultimate antitrust remedy: breaking up the airline oligopoly.</w:t>
      </w:r>
    </w:p>
    <w:p w14:paraId="494FFE5C" w14:textId="77777777" w:rsidR="004B23B4" w:rsidRPr="005C3086" w:rsidRDefault="004B23B4" w:rsidP="004B23B4">
      <w:pPr>
        <w:spacing w:after="0"/>
        <w:rPr>
          <w:sz w:val="16"/>
        </w:rPr>
      </w:pPr>
      <w:r w:rsidRPr="005C3086">
        <w:rPr>
          <w:sz w:val="16"/>
        </w:rPr>
        <w:t xml:space="preserve">Courts possess equitable power to impose structural remedies to antitrust violations.250 While market power alone does not violate antitrust law, </w:t>
      </w:r>
      <w:r w:rsidRPr="00587F02">
        <w:rPr>
          <w:rStyle w:val="StyleUnderline"/>
        </w:rPr>
        <w:t xml:space="preserve">proof of impermissible trade restraint can justify dramatic intervention. </w:t>
      </w:r>
      <w:r w:rsidRPr="00587F02">
        <w:rPr>
          <w:rStyle w:val="Emphasis"/>
        </w:rPr>
        <w:t xml:space="preserve">This includes industry break-ups </w:t>
      </w:r>
      <w:r w:rsidRPr="00031048">
        <w:rPr>
          <w:rStyle w:val="Emphasis"/>
          <w:highlight w:val="green"/>
        </w:rPr>
        <w:t xml:space="preserve">that create new market participants or enable existing competitors to compete </w:t>
      </w:r>
      <w:r w:rsidRPr="004638A2">
        <w:rPr>
          <w:rStyle w:val="Emphasis"/>
        </w:rPr>
        <w:t>more effectively</w:t>
      </w:r>
      <w:r w:rsidRPr="00587F02">
        <w:rPr>
          <w:rStyle w:val="StyleUnderline"/>
        </w:rPr>
        <w:t>.</w:t>
      </w:r>
      <w:r w:rsidRPr="005C3086">
        <w:rPr>
          <w:sz w:val="16"/>
        </w:rPr>
        <w:t>251</w:t>
      </w:r>
    </w:p>
    <w:p w14:paraId="1CDDEF68" w14:textId="77777777" w:rsidR="004B23B4" w:rsidRPr="005C3086" w:rsidRDefault="004B23B4" w:rsidP="004B23B4">
      <w:pPr>
        <w:spacing w:after="0"/>
        <w:rPr>
          <w:sz w:val="16"/>
        </w:rPr>
      </w:pPr>
      <w:r w:rsidRPr="005C3086">
        <w:rPr>
          <w:sz w:val="16"/>
        </w:rPr>
        <w:t xml:space="preserve">The </w:t>
      </w:r>
      <w:r w:rsidRPr="00587F02">
        <w:rPr>
          <w:rStyle w:val="StyleUnderline"/>
        </w:rPr>
        <w:t xml:space="preserve">airline industry’s </w:t>
      </w:r>
      <w:r w:rsidRPr="004638A2">
        <w:rPr>
          <w:rStyle w:val="StyleUnderline"/>
        </w:rPr>
        <w:t>history of recidivism reinforces the need for structural intervention</w:t>
      </w:r>
      <w:r w:rsidRPr="005C3086">
        <w:rPr>
          <w:sz w:val="16"/>
        </w:rPr>
        <w:t xml:space="preserve">. Airlines that have colluded before typically do so again; </w:t>
      </w:r>
      <w:r w:rsidRPr="00031048">
        <w:rPr>
          <w:rStyle w:val="StyleUnderline"/>
          <w:highlight w:val="green"/>
        </w:rPr>
        <w:t xml:space="preserve">decades of allegations suggest </w:t>
      </w:r>
      <w:r w:rsidRPr="00587F02">
        <w:rPr>
          <w:rStyle w:val="StyleUnderline"/>
        </w:rPr>
        <w:t xml:space="preserve">that </w:t>
      </w:r>
      <w:r w:rsidRPr="00031048">
        <w:rPr>
          <w:rStyle w:val="StyleUnderline"/>
          <w:highlight w:val="green"/>
        </w:rPr>
        <w:t xml:space="preserve">behavioral remedies </w:t>
      </w:r>
      <w:r w:rsidRPr="00587F02">
        <w:rPr>
          <w:rStyle w:val="StyleUnderline"/>
        </w:rPr>
        <w:t xml:space="preserve">are </w:t>
      </w:r>
      <w:r w:rsidRPr="00031048">
        <w:rPr>
          <w:rStyle w:val="StyleUnderline"/>
          <w:highlight w:val="green"/>
        </w:rPr>
        <w:t>inadequate deterrents</w:t>
      </w:r>
      <w:r w:rsidRPr="00587F02">
        <w:rPr>
          <w:rStyle w:val="StyleUnderline"/>
        </w:rPr>
        <w:t>.</w:t>
      </w:r>
      <w:r w:rsidRPr="005C3086">
        <w:rPr>
          <w:sz w:val="16"/>
        </w:rPr>
        <w:t xml:space="preserve">252 Recent developments confirm this pattern continues. New evidence suggests </w:t>
      </w:r>
      <w:r w:rsidRPr="00031048">
        <w:rPr>
          <w:rStyle w:val="StyleUnderline"/>
          <w:highlight w:val="green"/>
        </w:rPr>
        <w:t>airlines</w:t>
      </w:r>
      <w:r w:rsidRPr="00587F02">
        <w:rPr>
          <w:rStyle w:val="StyleUnderline"/>
        </w:rPr>
        <w:t xml:space="preserve"> may now </w:t>
      </w:r>
      <w:r w:rsidRPr="00031048">
        <w:rPr>
          <w:rStyle w:val="StyleUnderline"/>
          <w:highlight w:val="green"/>
        </w:rPr>
        <w:t>use a</w:t>
      </w:r>
      <w:r w:rsidRPr="00587F02">
        <w:rPr>
          <w:rStyle w:val="StyleUnderline"/>
        </w:rPr>
        <w:t xml:space="preserve">rtificial </w:t>
      </w:r>
      <w:r w:rsidRPr="00031048">
        <w:rPr>
          <w:rStyle w:val="StyleUnderline"/>
          <w:highlight w:val="green"/>
        </w:rPr>
        <w:t>i</w:t>
      </w:r>
      <w:r w:rsidRPr="00587F02">
        <w:rPr>
          <w:rStyle w:val="StyleUnderline"/>
        </w:rPr>
        <w:t xml:space="preserve">ntelligence </w:t>
      </w:r>
      <w:r w:rsidRPr="00031048">
        <w:rPr>
          <w:rStyle w:val="StyleUnderline"/>
          <w:highlight w:val="green"/>
        </w:rPr>
        <w:t xml:space="preserve">to facilitate </w:t>
      </w:r>
      <w:r w:rsidRPr="00587F02">
        <w:rPr>
          <w:rStyle w:val="StyleUnderline"/>
        </w:rPr>
        <w:t xml:space="preserve">actionable </w:t>
      </w:r>
      <w:r w:rsidRPr="00031048">
        <w:rPr>
          <w:rStyle w:val="StyleUnderline"/>
          <w:highlight w:val="green"/>
        </w:rPr>
        <w:t>collusion</w:t>
      </w:r>
      <w:r w:rsidRPr="00031048">
        <w:rPr>
          <w:sz w:val="16"/>
          <w:highlight w:val="green"/>
        </w:rPr>
        <w:t>.</w:t>
      </w:r>
      <w:r w:rsidRPr="005C3086">
        <w:rPr>
          <w:sz w:val="16"/>
        </w:rPr>
        <w:t xml:space="preserve"> 253 </w:t>
      </w:r>
      <w:r w:rsidRPr="00587F02">
        <w:rPr>
          <w:rStyle w:val="StyleUnderline"/>
        </w:rPr>
        <w:t>Ongoing private litigation alleges pricing collusion between American Airlines and JetBlue.</w:t>
      </w:r>
      <w:r w:rsidRPr="005C3086">
        <w:rPr>
          <w:sz w:val="16"/>
        </w:rPr>
        <w:t xml:space="preserve">254 </w:t>
      </w:r>
      <w:r w:rsidRPr="00587F02">
        <w:rPr>
          <w:rStyle w:val="StyleUnderline"/>
        </w:rPr>
        <w:t>These cases represent a critical juncture; regulators should pursue fundamental structural change rather than the limited remedies imposed to date.</w:t>
      </w:r>
      <w:r w:rsidRPr="005C3086">
        <w:rPr>
          <w:sz w:val="16"/>
        </w:rPr>
        <w:t>255</w:t>
      </w:r>
    </w:p>
    <w:p w14:paraId="09363669" w14:textId="77777777" w:rsidR="004B23B4" w:rsidRPr="005C3086" w:rsidRDefault="004B23B4" w:rsidP="004B23B4">
      <w:pPr>
        <w:spacing w:after="0"/>
        <w:rPr>
          <w:sz w:val="16"/>
        </w:rPr>
      </w:pPr>
      <w:r w:rsidRPr="005C3086">
        <w:rPr>
          <w:sz w:val="16"/>
        </w:rPr>
        <w:t xml:space="preserve">The market structure data supports breaking up this oligopoly. As of 2015, one or two airlines controlled the majority of seats at 93 of the 100 largest U.S. airports, with a single airline dominating total domestic passenger traffic at 40 airports. 256 </w:t>
      </w:r>
      <w:r w:rsidRPr="00587F02">
        <w:rPr>
          <w:rStyle w:val="StyleUnderline"/>
        </w:rPr>
        <w:t xml:space="preserve">More troubling than concentration alone, </w:t>
      </w:r>
      <w:r w:rsidRPr="00031048">
        <w:rPr>
          <w:rStyle w:val="StyleUnderline"/>
          <w:highlight w:val="green"/>
        </w:rPr>
        <w:t xml:space="preserve">the industry </w:t>
      </w:r>
      <w:r w:rsidRPr="00587F02">
        <w:rPr>
          <w:rStyle w:val="StyleUnderline"/>
        </w:rPr>
        <w:t xml:space="preserve">has become </w:t>
      </w:r>
      <w:r w:rsidRPr="00031048">
        <w:rPr>
          <w:rStyle w:val="StyleUnderline"/>
          <w:highlight w:val="green"/>
        </w:rPr>
        <w:t xml:space="preserve">characterized by </w:t>
      </w:r>
      <w:r w:rsidRPr="00031048">
        <w:rPr>
          <w:rStyle w:val="Emphasis"/>
          <w:highlight w:val="green"/>
        </w:rPr>
        <w:t>a race-to-the-bottom in quality of services offered</w:t>
      </w:r>
      <w:r w:rsidRPr="005C3086">
        <w:rPr>
          <w:sz w:val="16"/>
        </w:rPr>
        <w:t xml:space="preserve">. Unlike other oligopolies that compete on quality while maintaining price discipline, </w:t>
      </w:r>
      <w:r w:rsidRPr="00587F02">
        <w:rPr>
          <w:rStyle w:val="StyleUnderline"/>
        </w:rPr>
        <w:t xml:space="preserve">airlines have </w:t>
      </w:r>
      <w:r w:rsidRPr="00031048">
        <w:rPr>
          <w:rStyle w:val="StyleUnderline"/>
          <w:highlight w:val="green"/>
        </w:rPr>
        <w:t xml:space="preserve">systematically degraded service while maintaining competitive </w:t>
      </w:r>
      <w:proofErr w:type="gramStart"/>
      <w:r w:rsidRPr="00031048">
        <w:rPr>
          <w:rStyle w:val="StyleUnderline"/>
          <w:highlight w:val="green"/>
        </w:rPr>
        <w:t>pricing</w:t>
      </w:r>
      <w:r w:rsidRPr="00587F02">
        <w:rPr>
          <w:rStyle w:val="StyleUnderline"/>
        </w:rPr>
        <w:t>—</w:t>
      </w:r>
      <w:proofErr w:type="gramEnd"/>
      <w:r w:rsidRPr="00587F02">
        <w:rPr>
          <w:rStyle w:val="StyleUnderline"/>
        </w:rPr>
        <w:t>the worst of both worlds for consumers</w:t>
      </w:r>
      <w:r w:rsidRPr="005C3086">
        <w:rPr>
          <w:sz w:val="16"/>
        </w:rPr>
        <w:t>.</w:t>
      </w:r>
    </w:p>
    <w:p w14:paraId="7FD21483" w14:textId="77777777" w:rsidR="004B23B4" w:rsidRPr="005C3086" w:rsidRDefault="004B23B4" w:rsidP="004B23B4">
      <w:pPr>
        <w:spacing w:after="0"/>
        <w:rPr>
          <w:sz w:val="16"/>
        </w:rPr>
      </w:pPr>
      <w:r w:rsidRPr="005C3086">
        <w:rPr>
          <w:sz w:val="16"/>
        </w:rPr>
        <w:t>In a restructured airline industry, coordination tools between carriers should be systematically dismantled unless they prove clear consumer benefits. Airlines currently use two primary coordination mechanisms: (1) alliances that coordinate schedules, share revenues, and jointly market flights; and (2) code-sharing arrangements that allow airlines to sell seats on each other’s flights under their own flight numbers. These tools facilitate market coordination and should be dulled, unless airlines can demonstrate genuine consumer benefits.257</w:t>
      </w:r>
    </w:p>
    <w:p w14:paraId="3969D289" w14:textId="77777777" w:rsidR="004B23B4" w:rsidRPr="005C3086" w:rsidRDefault="004B23B4" w:rsidP="004B23B4">
      <w:pPr>
        <w:spacing w:after="0"/>
        <w:rPr>
          <w:sz w:val="16"/>
        </w:rPr>
      </w:pPr>
      <w:r w:rsidRPr="00031048">
        <w:rPr>
          <w:rStyle w:val="Emphasis"/>
          <w:highlight w:val="green"/>
        </w:rPr>
        <w:t>Regulators should adopt a surgical approach</w:t>
      </w:r>
      <w:r w:rsidRPr="005C3086">
        <w:rPr>
          <w:sz w:val="16"/>
        </w:rPr>
        <w:t xml:space="preserve">, preserving only elements that demonstrably lower fares or enhance service quality. Reciprocal frequent flyer programs and coordinated connections between complementary routes serving passengers can remain. However, </w:t>
      </w:r>
      <w:r w:rsidRPr="00587F02">
        <w:rPr>
          <w:rStyle w:val="StyleUnderline"/>
        </w:rPr>
        <w:t>revenue-sharing and market coordination, features of airline alliances, should go.</w:t>
      </w:r>
      <w:r w:rsidRPr="005C3086">
        <w:rPr>
          <w:sz w:val="16"/>
        </w:rPr>
        <w:t xml:space="preserve"> 258</w:t>
      </w:r>
    </w:p>
    <w:p w14:paraId="2BBEAFCE" w14:textId="77777777" w:rsidR="004B23B4" w:rsidRPr="005C3086" w:rsidRDefault="004B23B4" w:rsidP="004B23B4">
      <w:pPr>
        <w:spacing w:after="0"/>
        <w:rPr>
          <w:sz w:val="16"/>
        </w:rPr>
      </w:pPr>
      <w:r w:rsidRPr="005C3086">
        <w:rPr>
          <w:sz w:val="16"/>
        </w:rPr>
        <w:t xml:space="preserve">Contemporary </w:t>
      </w:r>
      <w:r w:rsidRPr="00587F02">
        <w:rPr>
          <w:rStyle w:val="StyleUnderline"/>
        </w:rPr>
        <w:t xml:space="preserve">antitrust </w:t>
      </w:r>
      <w:proofErr w:type="gramStart"/>
      <w:r w:rsidRPr="00587F02">
        <w:rPr>
          <w:rStyle w:val="StyleUnderline"/>
        </w:rPr>
        <w:t>scholarship</w:t>
      </w:r>
      <w:r w:rsidRPr="005C3086">
        <w:rPr>
          <w:sz w:val="16"/>
        </w:rPr>
        <w:t xml:space="preserve"> increasingly </w:t>
      </w:r>
      <w:r w:rsidRPr="00587F02">
        <w:rPr>
          <w:rStyle w:val="StyleUnderline"/>
        </w:rPr>
        <w:t>supports</w:t>
      </w:r>
      <w:proofErr w:type="gramEnd"/>
      <w:r w:rsidRPr="00587F02">
        <w:rPr>
          <w:rStyle w:val="StyleUnderline"/>
        </w:rPr>
        <w:t xml:space="preserve"> structural remedies for such concentrated markets.</w:t>
      </w:r>
      <w:r w:rsidRPr="005C3086">
        <w:rPr>
          <w:sz w:val="16"/>
        </w:rPr>
        <w:t xml:space="preserve"> While the Chicago School historically dismissed oligopoly concerns,259 the Neo-Brandeis movement advocates structural remedies to address concentrated market power.260 This intellectual shift provides support for aggressive enforcement,261 backed by empirical evidence that </w:t>
      </w:r>
      <w:r w:rsidRPr="00587F02">
        <w:rPr>
          <w:rStyle w:val="StyleUnderline"/>
        </w:rPr>
        <w:t>structural remedies more effectively curb future price increases than behavioral ones</w:t>
      </w:r>
      <w:r w:rsidRPr="005C3086">
        <w:rPr>
          <w:sz w:val="16"/>
        </w:rPr>
        <w:t>.262</w:t>
      </w:r>
    </w:p>
    <w:p w14:paraId="4D6B4A1A" w14:textId="77777777" w:rsidR="004B23B4" w:rsidRPr="00587F02" w:rsidRDefault="004B23B4" w:rsidP="004B23B4">
      <w:pPr>
        <w:spacing w:after="0"/>
        <w:rPr>
          <w:rStyle w:val="StyleUnderline"/>
        </w:rPr>
      </w:pPr>
      <w:r w:rsidRPr="00031048">
        <w:rPr>
          <w:rStyle w:val="Emphasis"/>
          <w:highlight w:val="green"/>
        </w:rPr>
        <w:t>Even conservative antitrust frameworks support intervention</w:t>
      </w:r>
      <w:r w:rsidRPr="00031048">
        <w:rPr>
          <w:sz w:val="16"/>
          <w:highlight w:val="green"/>
        </w:rPr>
        <w:t xml:space="preserve"> </w:t>
      </w:r>
      <w:r w:rsidRPr="005C3086">
        <w:rPr>
          <w:sz w:val="16"/>
        </w:rPr>
        <w:t xml:space="preserve">here. Robert Bork, architect of modern deregulation theory, distinguished between monopolies resulting from superior efficiency and those created through merger.263 </w:t>
      </w:r>
      <w:r w:rsidRPr="00587F02">
        <w:rPr>
          <w:rStyle w:val="StyleUnderline"/>
        </w:rPr>
        <w:t xml:space="preserve">The </w:t>
      </w:r>
      <w:r w:rsidRPr="00031048">
        <w:rPr>
          <w:rStyle w:val="StyleUnderline"/>
          <w:highlight w:val="green"/>
        </w:rPr>
        <w:t>airline industry represents</w:t>
      </w:r>
      <w:r w:rsidRPr="00031048">
        <w:rPr>
          <w:sz w:val="16"/>
          <w:highlight w:val="green"/>
        </w:rPr>
        <w:t xml:space="preserve"> </w:t>
      </w:r>
      <w:r w:rsidRPr="005C3086">
        <w:rPr>
          <w:sz w:val="16"/>
        </w:rPr>
        <w:t xml:space="preserve">the latter—an </w:t>
      </w:r>
      <w:r w:rsidRPr="00031048">
        <w:rPr>
          <w:rStyle w:val="Emphasis"/>
          <w:highlight w:val="green"/>
        </w:rPr>
        <w:t>oligopoly by merger rather than innovation</w:t>
      </w:r>
      <w:r w:rsidRPr="00587F02">
        <w:rPr>
          <w:rStyle w:val="StyleUnderline"/>
        </w:rPr>
        <w:t>.</w:t>
      </w:r>
    </w:p>
    <w:p w14:paraId="2806A03D" w14:textId="77777777" w:rsidR="004B23B4" w:rsidRPr="005C3086" w:rsidRDefault="004B23B4" w:rsidP="004B23B4">
      <w:pPr>
        <w:spacing w:after="0"/>
        <w:rPr>
          <w:sz w:val="16"/>
        </w:rPr>
      </w:pPr>
      <w:r w:rsidRPr="005C3086">
        <w:rPr>
          <w:sz w:val="16"/>
        </w:rPr>
        <w:t>Breaking up the airline oligopoly would address three critical structural barriers. First, the industry’s reliance on limited airport slots and gates creates natural barriers to entry—exploitable by incumbents through dominant hub positions. Structural separation would redistribute these infrastructure assets, enabling more effective competition by providing new entrants and smaller carriers access to previously monopolized facilities.</w:t>
      </w:r>
    </w:p>
    <w:p w14:paraId="213E0101" w14:textId="77777777" w:rsidR="004B23B4" w:rsidRPr="005C3086" w:rsidRDefault="004B23B4" w:rsidP="004B23B4">
      <w:pPr>
        <w:spacing w:after="0"/>
        <w:rPr>
          <w:sz w:val="16"/>
        </w:rPr>
      </w:pPr>
      <w:r w:rsidRPr="005C3086">
        <w:rPr>
          <w:sz w:val="16"/>
        </w:rPr>
        <w:t>Second, large airlines’ hub-and-spoke systems create network effects that systematically disadvantage smaller competitors.264 These advantages— where an airline’s service value increases with destinations served—become self-reinforcing, making it nearly impossible for point-to-point carriers to compete on routes dominated by hub carriers.</w:t>
      </w:r>
    </w:p>
    <w:p w14:paraId="62B949B8" w14:textId="77777777" w:rsidR="004B23B4" w:rsidRPr="005C3086" w:rsidRDefault="004B23B4" w:rsidP="004B23B4">
      <w:pPr>
        <w:spacing w:after="0"/>
        <w:rPr>
          <w:sz w:val="16"/>
        </w:rPr>
      </w:pPr>
      <w:r w:rsidRPr="005C3086">
        <w:rPr>
          <w:sz w:val="16"/>
        </w:rPr>
        <w:t xml:space="preserve">While defenders of the current system would argue that hub networks provide greater destination variety at lower cost, this apparent efficiency masks several problems. Hub systems often force passengers into circuitous </w:t>
      </w:r>
      <w:proofErr w:type="gramStart"/>
      <w:r w:rsidRPr="005C3086">
        <w:rPr>
          <w:sz w:val="16"/>
        </w:rPr>
        <w:t>routings</w:t>
      </w:r>
      <w:proofErr w:type="gramEnd"/>
      <w:r w:rsidRPr="005C3086">
        <w:rPr>
          <w:sz w:val="16"/>
        </w:rPr>
        <w:t xml:space="preserve"> that add hours to journeys where direct service would be more efficient. Moreover, the “lower costs” on competitive routes are frequently subsidized by monopoly profits extracted from captive passengers on spoke routes—cross-subsidization that represents market manipulation rather than genuine efficiency. The dominance of entrenched hub carriers prevents the emergence of potentially more efficient point-to-point networks that could better serve consumer needs.265 Structural separation weakens these </w:t>
      </w:r>
      <w:proofErr w:type="spellStart"/>
      <w:proofErr w:type="gramStart"/>
      <w:r w:rsidRPr="005C3086">
        <w:rPr>
          <w:sz w:val="16"/>
        </w:rPr>
        <w:t>selfreinforcing</w:t>
      </w:r>
      <w:proofErr w:type="spellEnd"/>
      <w:proofErr w:type="gramEnd"/>
      <w:r w:rsidRPr="005C3086">
        <w:rPr>
          <w:sz w:val="16"/>
        </w:rPr>
        <w:t xml:space="preserve"> advantages and enables the development of more efficient routing patterns that prioritize passenger convenience over carrier market control.</w:t>
      </w:r>
    </w:p>
    <w:p w14:paraId="794E072F" w14:textId="77777777" w:rsidR="004B23B4" w:rsidRPr="005C3086" w:rsidRDefault="004B23B4" w:rsidP="004B23B4">
      <w:pPr>
        <w:spacing w:after="0"/>
        <w:rPr>
          <w:sz w:val="16"/>
        </w:rPr>
      </w:pPr>
      <w:r w:rsidRPr="005C3086">
        <w:rPr>
          <w:sz w:val="16"/>
        </w:rPr>
        <w:t xml:space="preserve">Third, </w:t>
      </w:r>
      <w:r w:rsidRPr="00031048">
        <w:rPr>
          <w:rStyle w:val="Emphasis"/>
          <w:highlight w:val="green"/>
        </w:rPr>
        <w:t xml:space="preserve">consolidation has created monopsony </w:t>
      </w:r>
      <w:r w:rsidRPr="00587F02">
        <w:rPr>
          <w:rStyle w:val="Emphasis"/>
        </w:rPr>
        <w:t xml:space="preserve">power </w:t>
      </w:r>
      <w:r w:rsidRPr="00031048">
        <w:rPr>
          <w:rStyle w:val="Emphasis"/>
          <w:highlight w:val="green"/>
        </w:rPr>
        <w:t>in specialized labor markets</w:t>
      </w:r>
      <w:r w:rsidRPr="00587F02">
        <w:rPr>
          <w:rStyle w:val="Emphasis"/>
        </w:rPr>
        <w:t xml:space="preserve">, particularly </w:t>
      </w:r>
      <w:r w:rsidRPr="00031048">
        <w:rPr>
          <w:rStyle w:val="Emphasis"/>
          <w:highlight w:val="green"/>
        </w:rPr>
        <w:t>for pilots and mechanics</w:t>
      </w:r>
      <w:r w:rsidRPr="005C3086">
        <w:rPr>
          <w:sz w:val="16"/>
        </w:rPr>
        <w:t xml:space="preserve">.266 This concentrated buying power suppresses wages and working conditions in ways that ultimately degrade service quality. </w:t>
      </w:r>
      <w:r w:rsidRPr="00031048">
        <w:rPr>
          <w:rStyle w:val="StyleUnderline"/>
          <w:highlight w:val="green"/>
        </w:rPr>
        <w:t>Breaking</w:t>
      </w:r>
      <w:r w:rsidRPr="00587F02">
        <w:rPr>
          <w:rStyle w:val="StyleUnderline"/>
        </w:rPr>
        <w:t xml:space="preserve"> up major airlines </w:t>
      </w:r>
      <w:r w:rsidRPr="00031048">
        <w:rPr>
          <w:rStyle w:val="StyleUnderline"/>
          <w:highlight w:val="green"/>
        </w:rPr>
        <w:t xml:space="preserve">would </w:t>
      </w:r>
      <w:r w:rsidRPr="00031048">
        <w:rPr>
          <w:rStyle w:val="Emphasis"/>
          <w:highlight w:val="green"/>
        </w:rPr>
        <w:t>increase labor market competition</w:t>
      </w:r>
      <w:r w:rsidRPr="00587F02">
        <w:rPr>
          <w:rStyle w:val="StyleUnderline"/>
        </w:rPr>
        <w:t>, potentially improving both working conditions and service quality as airlines compete for skilled workers</w:t>
      </w:r>
      <w:r w:rsidRPr="005C3086">
        <w:rPr>
          <w:sz w:val="16"/>
        </w:rPr>
        <w:t>.</w:t>
      </w:r>
    </w:p>
    <w:p w14:paraId="41769321" w14:textId="77777777" w:rsidR="004B23B4" w:rsidRPr="00587F02" w:rsidRDefault="004B23B4" w:rsidP="004B23B4">
      <w:pPr>
        <w:spacing w:after="0"/>
        <w:rPr>
          <w:rStyle w:val="StyleUnderline"/>
        </w:rPr>
      </w:pPr>
      <w:r w:rsidRPr="00587F02">
        <w:rPr>
          <w:rStyle w:val="StyleUnderline"/>
        </w:rPr>
        <w:t>Critics would likely argue that a break-up would be too “radical,”</w:t>
      </w:r>
      <w:r w:rsidRPr="005C3086">
        <w:rPr>
          <w:sz w:val="16"/>
        </w:rPr>
        <w:t xml:space="preserve">267 risking operational efficiency and international competitiveness.268 However, these concerns must be weighed against documented consumer harm from the current structure. Moreover, </w:t>
      </w:r>
      <w:r w:rsidRPr="00587F02">
        <w:rPr>
          <w:rStyle w:val="StyleUnderline"/>
        </w:rPr>
        <w:t>the industry’s poor service record suggests that current scale advantages, if they exist, are not benefiting consumers.</w:t>
      </w:r>
    </w:p>
    <w:p w14:paraId="7CF738F8" w14:textId="77777777" w:rsidR="004B23B4" w:rsidRPr="005C3086" w:rsidRDefault="004B23B4" w:rsidP="004B23B4">
      <w:pPr>
        <w:spacing w:after="0"/>
        <w:rPr>
          <w:sz w:val="16"/>
        </w:rPr>
      </w:pPr>
      <w:r w:rsidRPr="005C3086">
        <w:rPr>
          <w:sz w:val="16"/>
        </w:rPr>
        <w:t>Others might question the pragmatism of this proposal, given courts’ historical reluctance to break up oligopolies.269 Yet judicial resistance represents a practical challenge, not a legal barrier. Courts show greater willingness to consider dramatic relief when presented with clear evidence of persistent anticompetitive conduct and failed remedies.270 Moreover, support for corporate break-ups currently enjoys bipartisan backing271— suggesting legislative action could be feasible if courts fail to act.272</w:t>
      </w:r>
    </w:p>
    <w:p w14:paraId="33517615" w14:textId="77777777" w:rsidR="004B23B4" w:rsidRPr="005C3086" w:rsidRDefault="004B23B4" w:rsidP="004B23B4">
      <w:pPr>
        <w:spacing w:after="0"/>
        <w:rPr>
          <w:sz w:val="16"/>
        </w:rPr>
      </w:pPr>
      <w:r w:rsidRPr="005C3086">
        <w:rPr>
          <w:sz w:val="16"/>
        </w:rPr>
        <w:t>B. How to Realign Merger Analysis</w:t>
      </w:r>
    </w:p>
    <w:p w14:paraId="572BE45C" w14:textId="77777777" w:rsidR="004B23B4" w:rsidRPr="00031048" w:rsidRDefault="004B23B4" w:rsidP="004B23B4">
      <w:pPr>
        <w:spacing w:after="0"/>
        <w:rPr>
          <w:sz w:val="16"/>
          <w:highlight w:val="green"/>
        </w:rPr>
      </w:pPr>
      <w:r w:rsidRPr="005C3086">
        <w:rPr>
          <w:sz w:val="16"/>
        </w:rPr>
        <w:t xml:space="preserve">A breakup is needed in the airline industry. But even while pursuing that ultimate remedy, </w:t>
      </w:r>
      <w:r w:rsidRPr="00031048">
        <w:rPr>
          <w:rStyle w:val="StyleUnderline"/>
          <w:highlight w:val="green"/>
        </w:rPr>
        <w:t>regulators can</w:t>
      </w:r>
      <w:r w:rsidRPr="00031048">
        <w:rPr>
          <w:sz w:val="16"/>
          <w:highlight w:val="green"/>
        </w:rPr>
        <w:t xml:space="preserve"> </w:t>
      </w:r>
      <w:r w:rsidRPr="005C3086">
        <w:rPr>
          <w:sz w:val="16"/>
        </w:rPr>
        <w:t xml:space="preserve">act immediately. They can </w:t>
      </w:r>
      <w:r w:rsidRPr="00031048">
        <w:rPr>
          <w:rStyle w:val="Emphasis"/>
          <w:highlight w:val="green"/>
        </w:rPr>
        <w:t>minimize harm from future mergers by retooling merger analysis</w:t>
      </w:r>
      <w:r w:rsidRPr="00031048">
        <w:rPr>
          <w:sz w:val="16"/>
          <w:highlight w:val="green"/>
        </w:rPr>
        <w:t>.</w:t>
      </w:r>
    </w:p>
    <w:p w14:paraId="49E48A5E" w14:textId="77777777" w:rsidR="004B23B4" w:rsidRPr="00587F02" w:rsidRDefault="004B23B4" w:rsidP="004B23B4">
      <w:pPr>
        <w:spacing w:after="0"/>
        <w:rPr>
          <w:rStyle w:val="StyleUnderline"/>
        </w:rPr>
      </w:pPr>
      <w:r w:rsidRPr="005C3086">
        <w:rPr>
          <w:sz w:val="16"/>
        </w:rPr>
        <w:t xml:space="preserve">The first step is addressing Part II’s identified shortcomings by ensuring regulators consider all dimensions of competitive harm and apply appropriate skepticism to efficiency claims. The foundation lies in proper market definition. Current approaches narrowly focus on city-pair competition and miss the full scope of anticompetitive harm.273 Market definition should begin with consumer preferences and travel patterns. Some passengers view multiple routing options and connection possibilities as substitutes, while others prioritize direct flights or specific airports. Regulators should look beyond fiscal impact to consider route reduction, as well.274 </w:t>
      </w:r>
      <w:r w:rsidRPr="00587F02">
        <w:rPr>
          <w:rStyle w:val="StyleUnderline"/>
        </w:rPr>
        <w:t>Considering consumer preference provides a more complete picture of the anticompetitive harm of the merger</w:t>
      </w:r>
      <w:r w:rsidRPr="005C3086">
        <w:rPr>
          <w:sz w:val="16"/>
        </w:rPr>
        <w:t xml:space="preserve">.275 </w:t>
      </w:r>
      <w:r w:rsidRPr="00587F02">
        <w:rPr>
          <w:rStyle w:val="StyleUnderline"/>
        </w:rPr>
        <w:t>A consumer-centric approach would reveal broader competitive relationships obscured by traditional city-pair analysis.</w:t>
      </w:r>
    </w:p>
    <w:p w14:paraId="5F9D1608" w14:textId="77777777" w:rsidR="004B23B4" w:rsidRPr="005C3086" w:rsidRDefault="004B23B4" w:rsidP="004B23B4">
      <w:pPr>
        <w:spacing w:after="0"/>
        <w:rPr>
          <w:sz w:val="16"/>
        </w:rPr>
      </w:pPr>
      <w:r w:rsidRPr="005C3086">
        <w:rPr>
          <w:sz w:val="16"/>
        </w:rPr>
        <w:t>Take a proposed merger involving a carrier with 10% of the market for flights from New York City to Las Vegas but 35% of the market for flights from La Guardia to Las Vegas specifically. Defining the relevant geographic market as La Guardia to Las Vegas rather than the broader NYC market more accurately assesses market power in an oligopoly structure.</w:t>
      </w:r>
    </w:p>
    <w:p w14:paraId="2863219A" w14:textId="77777777" w:rsidR="004B23B4" w:rsidRPr="005C3086" w:rsidRDefault="004B23B4" w:rsidP="004B23B4">
      <w:pPr>
        <w:spacing w:after="0"/>
        <w:rPr>
          <w:sz w:val="16"/>
        </w:rPr>
      </w:pPr>
      <w:r w:rsidRPr="005C3086">
        <w:rPr>
          <w:sz w:val="16"/>
        </w:rPr>
        <w:t>Beyond market definition, anticompetitive effects analysis must include potential competition. The Clayton Act bans mergers that risk substantially lessening competition in any relevant market 276 When incumbents eliminate potential competitors through consolidation, they foreclose opportunities that could have constrained market power. Airline merger review has systematically undervalued this future entry impact.</w:t>
      </w:r>
    </w:p>
    <w:p w14:paraId="7E0CCB9C" w14:textId="77777777" w:rsidR="004B23B4" w:rsidRPr="00587F02" w:rsidRDefault="004B23B4" w:rsidP="004B23B4">
      <w:pPr>
        <w:spacing w:after="0"/>
        <w:rPr>
          <w:rStyle w:val="StyleUnderline"/>
        </w:rPr>
      </w:pPr>
      <w:r w:rsidRPr="00587F02">
        <w:rPr>
          <w:rStyle w:val="StyleUnderline"/>
        </w:rPr>
        <w:t>Any proposed merger in this concentrated industry must also rigorously examine coordinated effects. Further consolidation strengthens an already problematic oligopoly.</w:t>
      </w:r>
      <w:r w:rsidRPr="005C3086">
        <w:rPr>
          <w:sz w:val="16"/>
        </w:rPr>
        <w:t xml:space="preserve"> The airline industry’s parallel pricing behavior creates a foundation for coordinated conduct that consolidation reinforces. Coordinated effects risks are strongest among legacy carriers but extend to any consolidation reducing meaningful competitors. </w:t>
      </w:r>
      <w:r w:rsidRPr="00587F02">
        <w:rPr>
          <w:rStyle w:val="StyleUnderline"/>
        </w:rPr>
        <w:t xml:space="preserve">Enhanced concentration entrenches tacit coordination, diminishing competition even among </w:t>
      </w:r>
      <w:proofErr w:type="spellStart"/>
      <w:r w:rsidRPr="00587F02">
        <w:rPr>
          <w:rStyle w:val="StyleUnderline"/>
        </w:rPr>
        <w:t>nonmerging</w:t>
      </w:r>
      <w:proofErr w:type="spellEnd"/>
      <w:r w:rsidRPr="00587F02">
        <w:rPr>
          <w:rStyle w:val="StyleUnderline"/>
        </w:rPr>
        <w:t xml:space="preserve"> carriers. Competitive harm is multiplied beyond immediate merger participants.</w:t>
      </w:r>
    </w:p>
    <w:p w14:paraId="4BEC287E" w14:textId="77777777" w:rsidR="004B23B4" w:rsidRPr="005C3086" w:rsidRDefault="004B23B4" w:rsidP="004B23B4">
      <w:pPr>
        <w:spacing w:after="0"/>
        <w:rPr>
          <w:sz w:val="16"/>
        </w:rPr>
      </w:pPr>
      <w:r w:rsidRPr="005C3086">
        <w:rPr>
          <w:sz w:val="16"/>
        </w:rPr>
        <w:t xml:space="preserve">Given existing concentration, broader harm analysis increases the potential damage any merger poses. </w:t>
      </w:r>
      <w:r w:rsidRPr="005C3086">
        <w:rPr>
          <w:rStyle w:val="StyleUnderline"/>
        </w:rPr>
        <w:t>In highly concentrated markets, even modest competitive losses ripple through the entire industry.</w:t>
      </w:r>
      <w:r w:rsidRPr="005C3086">
        <w:rPr>
          <w:sz w:val="16"/>
        </w:rPr>
        <w:t xml:space="preserve"> This fundamentally shifts the </w:t>
      </w:r>
      <w:proofErr w:type="gramStart"/>
      <w:r w:rsidRPr="005C3086">
        <w:rPr>
          <w:sz w:val="16"/>
        </w:rPr>
        <w:t>balancing</w:t>
      </w:r>
      <w:proofErr w:type="gramEnd"/>
      <w:r w:rsidRPr="005C3086">
        <w:rPr>
          <w:sz w:val="16"/>
        </w:rPr>
        <w:t xml:space="preserve"> test. Greater potential harm demands both larger efficiency gains and ironclad evidence from merging parties.277</w:t>
      </w:r>
    </w:p>
    <w:p w14:paraId="3DDA3753" w14:textId="77777777" w:rsidR="004B23B4" w:rsidRPr="005C3086" w:rsidRDefault="004B23B4" w:rsidP="004B23B4">
      <w:pPr>
        <w:spacing w:after="0"/>
        <w:rPr>
          <w:sz w:val="16"/>
        </w:rPr>
      </w:pPr>
      <w:r w:rsidRPr="005C3086">
        <w:rPr>
          <w:sz w:val="16"/>
        </w:rPr>
        <w:t xml:space="preserve">Regulators should approach airline efficiency claims with deep skepticism.278 The industry’s track record is dismal; promised merger benefits consistently fail to materialize, while competitive harms prove lasting and severe. Nor is it sufficient for airlines to rely on speculative promises of future market entry. Potential competition fails to discipline the impact of airline mergers.279 </w:t>
      </w:r>
      <w:r w:rsidRPr="005C3086">
        <w:rPr>
          <w:rStyle w:val="Emphasis"/>
        </w:rPr>
        <w:t>In a market already plagued by coordination, the efficiency bar must be set prohibitively high. Mergers must be blocked unless efficiency evidence is overwhelming and benefits demonstrably outweigh expanded oligopoly risks.</w:t>
      </w:r>
    </w:p>
    <w:p w14:paraId="778944EA" w14:textId="77777777" w:rsidR="004B23B4" w:rsidRPr="005C3086" w:rsidRDefault="004B23B4" w:rsidP="004B23B4">
      <w:pPr>
        <w:spacing w:after="0"/>
        <w:rPr>
          <w:sz w:val="16"/>
        </w:rPr>
      </w:pPr>
      <w:r w:rsidRPr="005C3086">
        <w:rPr>
          <w:sz w:val="16"/>
        </w:rPr>
        <w:t xml:space="preserve">These analytical changes are achievable. The DOJ has adopted broader market definitions and scrutinized efficiency claims in select cases.280 The key is consistency across all airline merger reviews. Critics may argue this approach would block all future airline mergers. This concern deserves serious </w:t>
      </w:r>
      <w:proofErr w:type="gramStart"/>
      <w:r w:rsidRPr="005C3086">
        <w:rPr>
          <w:sz w:val="16"/>
        </w:rPr>
        <w:t>consideration—</w:t>
      </w:r>
      <w:proofErr w:type="gramEnd"/>
      <w:r w:rsidRPr="005C3086">
        <w:rPr>
          <w:sz w:val="16"/>
        </w:rPr>
        <w:t>blocking an entire category of transactions represents a dramatic shift in enforcement policy. Yet the industry’s unique circumstances reflect the necessity of a dramatic shift to produce sound antitrust policy.</w:t>
      </w:r>
    </w:p>
    <w:p w14:paraId="6825B613" w14:textId="77777777" w:rsidR="004B23B4" w:rsidRPr="005C3086" w:rsidRDefault="004B23B4" w:rsidP="004B23B4">
      <w:pPr>
        <w:spacing w:after="0"/>
        <w:rPr>
          <w:sz w:val="16"/>
        </w:rPr>
      </w:pPr>
      <w:r w:rsidRPr="005C3086">
        <w:rPr>
          <w:sz w:val="16"/>
        </w:rPr>
        <w:t>The DOJ has systematically underused Section 7’s prophylactic power in aviation, allowing merger after merger despite mounting evidence of competitive dysfunction. Traditional merger analysis assumes some level of healthy competition will persist post-merger. That assumption fails in markets where competition has already been substantially eliminated. In such contexts, a complete moratorium on further consolidation may serve the Clayton Act’s core purpose: preserving competitive market structures.</w:t>
      </w:r>
    </w:p>
    <w:p w14:paraId="09C6D47E" w14:textId="77777777" w:rsidR="004B23B4" w:rsidRPr="005C3086" w:rsidRDefault="004B23B4" w:rsidP="004B23B4">
      <w:pPr>
        <w:spacing w:after="0"/>
        <w:rPr>
          <w:sz w:val="16"/>
        </w:rPr>
      </w:pPr>
      <w:r w:rsidRPr="005C3086">
        <w:rPr>
          <w:sz w:val="16"/>
        </w:rPr>
        <w:t>C. Building Comprehensive Antitrust Enforcement</w:t>
      </w:r>
    </w:p>
    <w:p w14:paraId="2BD2943B" w14:textId="77777777" w:rsidR="004B23B4" w:rsidRPr="005C3086" w:rsidRDefault="004B23B4" w:rsidP="004B23B4">
      <w:pPr>
        <w:spacing w:after="0"/>
        <w:rPr>
          <w:rStyle w:val="Emphasis"/>
        </w:rPr>
      </w:pPr>
      <w:r w:rsidRPr="005C3086">
        <w:rPr>
          <w:rStyle w:val="StyleUnderline"/>
        </w:rPr>
        <w:t>Relying solely on the DOJ to reinvigorate its merger analysis is not enough</w:t>
      </w:r>
      <w:r w:rsidRPr="005C3086">
        <w:rPr>
          <w:sz w:val="16"/>
        </w:rPr>
        <w:t xml:space="preserve">. As Part II demonstrated,281 the DOJ has repeatedly accepted inadequate modifications to proposed airline mergers, resulting in consent decrees that provide only marginal consumer protection while leaving anticompetitive </w:t>
      </w:r>
      <w:proofErr w:type="gramStart"/>
      <w:r w:rsidRPr="005C3086">
        <w:rPr>
          <w:sz w:val="16"/>
        </w:rPr>
        <w:t>harms</w:t>
      </w:r>
      <w:proofErr w:type="gramEnd"/>
      <w:r w:rsidRPr="005C3086">
        <w:rPr>
          <w:sz w:val="16"/>
        </w:rPr>
        <w:t xml:space="preserve"> largely unaddressed. A course correction will require action by other actors, as well. </w:t>
      </w:r>
      <w:r w:rsidRPr="005C3086">
        <w:rPr>
          <w:rStyle w:val="Emphasis"/>
        </w:rPr>
        <w:t>The judiciary and other regulators also have roles to play.</w:t>
      </w:r>
    </w:p>
    <w:p w14:paraId="488D6696" w14:textId="77777777" w:rsidR="004B23B4" w:rsidRPr="005C3086" w:rsidRDefault="004B23B4" w:rsidP="004B23B4">
      <w:pPr>
        <w:spacing w:after="0"/>
        <w:rPr>
          <w:sz w:val="16"/>
        </w:rPr>
      </w:pPr>
      <w:r w:rsidRPr="005C3086">
        <w:rPr>
          <w:sz w:val="16"/>
        </w:rPr>
        <w:t xml:space="preserve">1. Rejecting Inadequate Airline Merger Settlements </w:t>
      </w:r>
    </w:p>
    <w:p w14:paraId="73A56972" w14:textId="77777777" w:rsidR="004B23B4" w:rsidRPr="005C3086" w:rsidRDefault="004B23B4" w:rsidP="004B23B4">
      <w:pPr>
        <w:spacing w:after="0"/>
        <w:rPr>
          <w:sz w:val="16"/>
        </w:rPr>
      </w:pPr>
      <w:r w:rsidRPr="00031048">
        <w:rPr>
          <w:rStyle w:val="Emphasis"/>
          <w:highlight w:val="green"/>
        </w:rPr>
        <w:t>Courts have largely rubber-stamped airline merger consent decrees, abandoning their duty</w:t>
      </w:r>
      <w:r w:rsidRPr="005C3086">
        <w:rPr>
          <w:sz w:val="16"/>
        </w:rPr>
        <w:t xml:space="preserve"> </w:t>
      </w:r>
      <w:r w:rsidRPr="00C8697C">
        <w:rPr>
          <w:rStyle w:val="StyleUnderline"/>
        </w:rPr>
        <w:t xml:space="preserve">under the Tunney Act </w:t>
      </w:r>
      <w:r w:rsidRPr="00031048">
        <w:rPr>
          <w:rStyle w:val="Emphasis"/>
          <w:highlight w:val="green"/>
        </w:rPr>
        <w:t>to ensure settlements serve “the public interest</w:t>
      </w:r>
      <w:r w:rsidRPr="00C8697C">
        <w:rPr>
          <w:rStyle w:val="Emphasis"/>
        </w:rPr>
        <w:t>.”</w:t>
      </w:r>
      <w:r w:rsidRPr="005C3086">
        <w:rPr>
          <w:sz w:val="16"/>
        </w:rPr>
        <w:t xml:space="preserve">282 </w:t>
      </w:r>
      <w:r w:rsidRPr="00031048">
        <w:rPr>
          <w:rStyle w:val="StyleUnderline"/>
          <w:highlight w:val="green"/>
        </w:rPr>
        <w:t>The</w:t>
      </w:r>
      <w:r w:rsidRPr="00C8697C">
        <w:rPr>
          <w:rStyle w:val="StyleUnderline"/>
        </w:rPr>
        <w:t xml:space="preserve"> American/US </w:t>
      </w:r>
      <w:r w:rsidRPr="00031048">
        <w:rPr>
          <w:rStyle w:val="StyleUnderline"/>
          <w:highlight w:val="green"/>
        </w:rPr>
        <w:t>Airways merger approval exemplifies this</w:t>
      </w:r>
      <w:r w:rsidRPr="00C8697C">
        <w:rPr>
          <w:rStyle w:val="StyleUnderline"/>
        </w:rPr>
        <w:t xml:space="preserve"> problematic deference. </w:t>
      </w:r>
      <w:r w:rsidRPr="005C3086">
        <w:rPr>
          <w:sz w:val="16"/>
        </w:rPr>
        <w:t xml:space="preserve">When approving the DOJ’s consent decree, </w:t>
      </w:r>
      <w:r w:rsidRPr="00031048">
        <w:rPr>
          <w:rStyle w:val="StyleUnderline"/>
          <w:highlight w:val="green"/>
        </w:rPr>
        <w:t>the</w:t>
      </w:r>
      <w:r w:rsidRPr="00C8697C">
        <w:rPr>
          <w:rStyle w:val="StyleUnderline"/>
        </w:rPr>
        <w:t xml:space="preserve"> district </w:t>
      </w:r>
      <w:r w:rsidRPr="00031048">
        <w:rPr>
          <w:rStyle w:val="StyleUnderline"/>
          <w:highlight w:val="green"/>
        </w:rPr>
        <w:t>court disregarded empirical evidence from commenters and amici</w:t>
      </w:r>
      <w:r w:rsidRPr="00C8697C">
        <w:rPr>
          <w:rStyle w:val="StyleUnderline"/>
        </w:rPr>
        <w:t xml:space="preserve"> demonstrating </w:t>
      </w:r>
      <w:r w:rsidRPr="005C3086">
        <w:rPr>
          <w:sz w:val="16"/>
        </w:rPr>
        <w:t xml:space="preserve">that the proposed divestiture would inadequately address </w:t>
      </w:r>
      <w:r w:rsidRPr="00C8697C">
        <w:rPr>
          <w:rStyle w:val="StyleUnderline"/>
        </w:rPr>
        <w:t>anticompetitive harm.</w:t>
      </w:r>
      <w:r w:rsidRPr="005C3086">
        <w:rPr>
          <w:sz w:val="16"/>
        </w:rPr>
        <w:t xml:space="preserve"> </w:t>
      </w:r>
      <w:r w:rsidRPr="00C8697C">
        <w:rPr>
          <w:rStyle w:val="StyleUnderline"/>
        </w:rPr>
        <w:t>The court explicitly stated that “matching between remedies and alleged violations is not required</w:t>
      </w:r>
      <w:r w:rsidRPr="005C3086">
        <w:rPr>
          <w:sz w:val="16"/>
        </w:rPr>
        <w:t xml:space="preserve"> for Tunney Act approval,”283 </w:t>
      </w:r>
      <w:r w:rsidRPr="00C8697C">
        <w:rPr>
          <w:rStyle w:val="StyleUnderline"/>
        </w:rPr>
        <w:t xml:space="preserve">effectively </w:t>
      </w:r>
      <w:r w:rsidRPr="00031048">
        <w:rPr>
          <w:rStyle w:val="StyleUnderline"/>
          <w:highlight w:val="green"/>
        </w:rPr>
        <w:t>abandoning</w:t>
      </w:r>
      <w:r w:rsidRPr="00C8697C">
        <w:rPr>
          <w:rStyle w:val="StyleUnderline"/>
        </w:rPr>
        <w:t xml:space="preserve"> meaningful </w:t>
      </w:r>
      <w:r w:rsidRPr="00031048">
        <w:rPr>
          <w:rStyle w:val="StyleUnderline"/>
          <w:highlight w:val="green"/>
        </w:rPr>
        <w:t>scrutiny</w:t>
      </w:r>
      <w:r w:rsidRPr="00C8697C">
        <w:rPr>
          <w:rStyle w:val="StyleUnderline"/>
        </w:rPr>
        <w:t xml:space="preserve"> of remedy adequacy. </w:t>
      </w:r>
      <w:r w:rsidRPr="005C3086">
        <w:rPr>
          <w:sz w:val="16"/>
        </w:rPr>
        <w:t xml:space="preserve">Rather than engaging with this substantive evidence, the court presumed unknown weaknesses in the DOJ’s case might justify weak remedies. It deemed the settlement reasonable </w:t>
      </w:r>
      <w:r w:rsidRPr="00031048">
        <w:rPr>
          <w:rStyle w:val="StyleUnderline"/>
          <w:highlight w:val="green"/>
        </w:rPr>
        <w:t>without asking</w:t>
      </w:r>
      <w:r w:rsidRPr="00C8697C">
        <w:rPr>
          <w:rStyle w:val="StyleUnderline"/>
        </w:rPr>
        <w:t xml:space="preserve"> the central question the Tunney Act </w:t>
      </w:r>
      <w:proofErr w:type="gramStart"/>
      <w:r w:rsidRPr="00C8697C">
        <w:rPr>
          <w:rStyle w:val="StyleUnderline"/>
        </w:rPr>
        <w:t>demands:</w:t>
      </w:r>
      <w:proofErr w:type="gramEnd"/>
      <w:r w:rsidRPr="00C8697C">
        <w:rPr>
          <w:rStyle w:val="StyleUnderline"/>
        </w:rPr>
        <w:t xml:space="preserve"> </w:t>
      </w:r>
      <w:r w:rsidRPr="00031048">
        <w:rPr>
          <w:rStyle w:val="StyleUnderline"/>
          <w:highlight w:val="green"/>
        </w:rPr>
        <w:t>whether the</w:t>
      </w:r>
      <w:r w:rsidRPr="00C8697C">
        <w:rPr>
          <w:rStyle w:val="StyleUnderline"/>
        </w:rPr>
        <w:t xml:space="preserve"> </w:t>
      </w:r>
      <w:r w:rsidRPr="00031048">
        <w:rPr>
          <w:rStyle w:val="StyleUnderline"/>
          <w:highlight w:val="green"/>
        </w:rPr>
        <w:t>decree would eliminate</w:t>
      </w:r>
      <w:r w:rsidRPr="00C8697C">
        <w:rPr>
          <w:rStyle w:val="StyleUnderline"/>
        </w:rPr>
        <w:t xml:space="preserve"> potential </w:t>
      </w:r>
      <w:r w:rsidRPr="00031048">
        <w:rPr>
          <w:rStyle w:val="StyleUnderline"/>
          <w:highlight w:val="green"/>
        </w:rPr>
        <w:t>anticompetitive effects</w:t>
      </w:r>
      <w:r w:rsidRPr="00C8697C">
        <w:rPr>
          <w:rStyle w:val="StyleUnderline"/>
        </w:rPr>
        <w:t>.</w:t>
      </w:r>
      <w:r w:rsidRPr="005C3086">
        <w:rPr>
          <w:sz w:val="16"/>
        </w:rPr>
        <w:t xml:space="preserve">284 </w:t>
      </w:r>
    </w:p>
    <w:p w14:paraId="2BCB3C44" w14:textId="77777777" w:rsidR="004B23B4" w:rsidRPr="005C3086" w:rsidRDefault="004B23B4" w:rsidP="004B23B4">
      <w:pPr>
        <w:spacing w:after="0"/>
        <w:rPr>
          <w:sz w:val="16"/>
        </w:rPr>
      </w:pPr>
      <w:r w:rsidRPr="005C3086">
        <w:rPr>
          <w:rStyle w:val="StyleUnderline"/>
        </w:rPr>
        <w:t>The judiciary has shown excessive reluctance to exercise robust Tunney Act oversight</w:t>
      </w:r>
      <w:r w:rsidRPr="005C3086">
        <w:rPr>
          <w:sz w:val="16"/>
        </w:rPr>
        <w:t>. The DC Circuit, for example, claims courts can only reject consent decrees that are “a mockery of judicial power”285—a stance that misunderstands judicial capabilities and ignores Congressional intent.286 Federal enforcement agencies, subject to political pressures and institutional capture, cannot be trusted to serve unchecked as sole guardians of competitive markets.</w:t>
      </w:r>
    </w:p>
    <w:p w14:paraId="2ED3CE4D" w14:textId="77777777" w:rsidR="004B23B4" w:rsidRPr="005C3086" w:rsidRDefault="004B23B4" w:rsidP="004B23B4">
      <w:pPr>
        <w:spacing w:after="0"/>
        <w:rPr>
          <w:sz w:val="16"/>
        </w:rPr>
      </w:pPr>
      <w:r w:rsidRPr="005C3086">
        <w:rPr>
          <w:sz w:val="16"/>
        </w:rPr>
        <w:t xml:space="preserve">This is not the first call for more assertive judicial review under the Tunney Act.287 However, earlier critiques have proven prescient. Inadequate consent decrees continue to enable unprecedented concentration while delivering minimal consumer benefits. </w:t>
      </w:r>
      <w:r w:rsidRPr="00031048">
        <w:rPr>
          <w:rStyle w:val="StyleUnderline"/>
          <w:highlight w:val="green"/>
        </w:rPr>
        <w:t xml:space="preserve">When courts accept </w:t>
      </w:r>
      <w:r w:rsidRPr="005C3086">
        <w:rPr>
          <w:rStyle w:val="StyleUnderline"/>
        </w:rPr>
        <w:t xml:space="preserve">DOJ </w:t>
      </w:r>
      <w:r w:rsidRPr="00031048">
        <w:rPr>
          <w:rStyle w:val="StyleUnderline"/>
          <w:highlight w:val="green"/>
        </w:rPr>
        <w:t xml:space="preserve">settlements without </w:t>
      </w:r>
      <w:r w:rsidRPr="005C3086">
        <w:rPr>
          <w:rStyle w:val="StyleUnderline"/>
        </w:rPr>
        <w:t xml:space="preserve">meaningful </w:t>
      </w:r>
      <w:r w:rsidRPr="00031048">
        <w:rPr>
          <w:rStyle w:val="StyleUnderline"/>
          <w:highlight w:val="green"/>
        </w:rPr>
        <w:t xml:space="preserve">scrutiny, they enable </w:t>
      </w:r>
      <w:r w:rsidRPr="005C3086">
        <w:rPr>
          <w:rStyle w:val="StyleUnderline"/>
        </w:rPr>
        <w:t xml:space="preserve">the </w:t>
      </w:r>
      <w:r w:rsidRPr="00031048">
        <w:rPr>
          <w:rStyle w:val="StyleUnderline"/>
          <w:highlight w:val="green"/>
        </w:rPr>
        <w:t xml:space="preserve">market failures </w:t>
      </w:r>
      <w:r w:rsidRPr="005C3086">
        <w:rPr>
          <w:rStyle w:val="StyleUnderline"/>
        </w:rPr>
        <w:t>antitrust laws were designed to prevent</w:t>
      </w:r>
      <w:r w:rsidRPr="005C3086">
        <w:rPr>
          <w:rStyle w:val="Emphasis"/>
        </w:rPr>
        <w:t xml:space="preserve">. The </w:t>
      </w:r>
      <w:r w:rsidRPr="00031048">
        <w:rPr>
          <w:rStyle w:val="Emphasis"/>
          <w:highlight w:val="green"/>
        </w:rPr>
        <w:t xml:space="preserve">public interest standard demands genuine judicial analysis, not reflexive acceptance of prosecutorial choices that </w:t>
      </w:r>
      <w:r w:rsidRPr="005C3086">
        <w:rPr>
          <w:rStyle w:val="Emphasis"/>
        </w:rPr>
        <w:t xml:space="preserve">may </w:t>
      </w:r>
      <w:r w:rsidRPr="00031048">
        <w:rPr>
          <w:rStyle w:val="Emphasis"/>
          <w:highlight w:val="green"/>
        </w:rPr>
        <w:t xml:space="preserve">reflect political compromise </w:t>
      </w:r>
      <w:r w:rsidRPr="005C3086">
        <w:rPr>
          <w:rStyle w:val="Emphasis"/>
        </w:rPr>
        <w:t>rather than competitive necessity.</w:t>
      </w:r>
      <w:r w:rsidRPr="005C3086">
        <w:rPr>
          <w:sz w:val="16"/>
        </w:rPr>
        <w:t xml:space="preserve">288 </w:t>
      </w:r>
      <w:r w:rsidRPr="005C3086">
        <w:rPr>
          <w:rStyle w:val="StyleUnderline"/>
        </w:rPr>
        <w:t xml:space="preserve">Courts must reclaim their proper role as independent arbiters, determining whether remedies adequately serve competition and consumers. </w:t>
      </w:r>
      <w:r w:rsidRPr="005C3086">
        <w:rPr>
          <w:sz w:val="16"/>
        </w:rPr>
        <w:t>Congress already strengthened the Tunney Act in 2004 to enhance judicial oversight,289 but courts have continued exercising excessive deference.290 If courts persist in abdicating this responsibility, Congress must intervene with additional legislative measures mandating more rigorous judicial scrutiny.</w:t>
      </w:r>
    </w:p>
    <w:p w14:paraId="0E9E3266" w14:textId="77777777" w:rsidR="004B23B4" w:rsidRPr="005C3086" w:rsidRDefault="004B23B4" w:rsidP="004B23B4">
      <w:pPr>
        <w:spacing w:after="0"/>
        <w:rPr>
          <w:sz w:val="16"/>
        </w:rPr>
      </w:pPr>
      <w:r w:rsidRPr="005C3086">
        <w:rPr>
          <w:sz w:val="16"/>
        </w:rPr>
        <w:t xml:space="preserve">The need for action is particularly acute at this juncture. </w:t>
      </w:r>
      <w:r w:rsidRPr="005C3086">
        <w:rPr>
          <w:rStyle w:val="StyleUnderline"/>
        </w:rPr>
        <w:t>Mounting economic evidence confirms that past airline merger settlements have failed to prevent consumer harm, with passengers facing higher fares</w:t>
      </w:r>
      <w:r w:rsidRPr="005C3086">
        <w:rPr>
          <w:sz w:val="16"/>
        </w:rPr>
        <w:t xml:space="preserve">,291 </w:t>
      </w:r>
      <w:r w:rsidRPr="005C3086">
        <w:rPr>
          <w:rStyle w:val="StyleUnderline"/>
        </w:rPr>
        <w:t>reduced service quality</w:t>
      </w:r>
      <w:r w:rsidRPr="005C3086">
        <w:rPr>
          <w:sz w:val="16"/>
        </w:rPr>
        <w:t xml:space="preserve">,292 </w:t>
      </w:r>
      <w:r w:rsidRPr="005C3086">
        <w:rPr>
          <w:rStyle w:val="StyleUnderline"/>
        </w:rPr>
        <w:t>and diminished choice</w:t>
      </w:r>
      <w:r w:rsidRPr="005C3086">
        <w:rPr>
          <w:sz w:val="16"/>
        </w:rPr>
        <w:t xml:space="preserve">.293 </w:t>
      </w:r>
      <w:r w:rsidRPr="005C3086">
        <w:rPr>
          <w:rStyle w:val="StyleUnderline"/>
        </w:rPr>
        <w:t xml:space="preserve">The </w:t>
      </w:r>
      <w:r w:rsidRPr="00031048">
        <w:rPr>
          <w:rStyle w:val="StyleUnderline"/>
          <w:highlight w:val="green"/>
        </w:rPr>
        <w:t>airline industry’s network structure—where hub dominance creates significant barriers to entry</w:t>
      </w:r>
      <w:r w:rsidRPr="005C3086">
        <w:rPr>
          <w:sz w:val="16"/>
        </w:rPr>
        <w:t>294</w:t>
      </w:r>
      <w:r w:rsidRPr="00031048">
        <w:rPr>
          <w:rStyle w:val="Emphasis"/>
          <w:highlight w:val="green"/>
        </w:rPr>
        <w:t>— means that inadequate merger remedies have particularly durable anticompetitive effects</w:t>
      </w:r>
      <w:r w:rsidRPr="005C3086">
        <w:rPr>
          <w:sz w:val="16"/>
        </w:rPr>
        <w:t>. Courts should not defer to settlements that fail to protect consumers from these effects.295</w:t>
      </w:r>
    </w:p>
    <w:p w14:paraId="66001F09" w14:textId="77777777" w:rsidR="004B23B4" w:rsidRPr="005C3086" w:rsidRDefault="004B23B4" w:rsidP="004B23B4">
      <w:pPr>
        <w:spacing w:after="0"/>
        <w:rPr>
          <w:sz w:val="16"/>
        </w:rPr>
      </w:pPr>
      <w:r w:rsidRPr="005C3086">
        <w:rPr>
          <w:sz w:val="16"/>
        </w:rPr>
        <w:t>Courts possess substantial procedural authority to conduct evidentiary hearings, take expert testimony, authorize amici, and permit intervention.296 While courts cannot substitute their preferred remedies for those negotiated by the parties or demand relief beyond the complaint’s scope,297 they retain significant power to reject inadequate settlements.</w:t>
      </w:r>
    </w:p>
    <w:p w14:paraId="2DB38E03" w14:textId="77777777" w:rsidR="004B23B4" w:rsidRPr="005C3086" w:rsidRDefault="004B23B4" w:rsidP="004B23B4">
      <w:pPr>
        <w:spacing w:after="0"/>
        <w:rPr>
          <w:sz w:val="16"/>
        </w:rPr>
      </w:pPr>
      <w:r w:rsidRPr="005C3086">
        <w:rPr>
          <w:sz w:val="16"/>
        </w:rPr>
        <w:t>Courts should adopt several concrete practices to strengthen Tunney Act review. Most fundamentally, courts should demand clear evidence showing how proposed remedies will maintain competition in affected markets.298 Rather than accepting conclusory assertions about competitive effects, judges should ensure the proposal accounts for market structure, entry barriers, and consumer substitution patterns. Beyond just immediate competitive effects, this analysis should encompass longer-term market dynamics. Additionally, courts should require comprehensive monitoring and reporting mechanisms to track remedy efficacy over time.299 Enhanced monitoring provisions would allow courts to assess whether their initial public interest determination proved accurate and provide valuable data for future merger reviews.</w:t>
      </w:r>
    </w:p>
    <w:p w14:paraId="5C5BD896" w14:textId="77777777" w:rsidR="004B23B4" w:rsidRPr="005C3086" w:rsidRDefault="004B23B4" w:rsidP="004B23B4">
      <w:pPr>
        <w:spacing w:after="0"/>
        <w:rPr>
          <w:sz w:val="16"/>
        </w:rPr>
      </w:pPr>
      <w:r w:rsidRPr="005C3086">
        <w:rPr>
          <w:sz w:val="16"/>
        </w:rPr>
        <w:t>Courts must also scrutinize divestiture proposals more carefully. Too often, airline merger divestitures have involved slots, gates, or routes that proved insufficient to enable meaningful competitive entry.300 Courts should examine whether proposed divestitures include the full complement of assets—including customer relationships, operational systems, and regulatory approvals—necessary for effective competition.301</w:t>
      </w:r>
    </w:p>
    <w:p w14:paraId="4A90E7FB" w14:textId="77777777" w:rsidR="004B23B4" w:rsidRPr="005C3086" w:rsidRDefault="004B23B4" w:rsidP="004B23B4">
      <w:pPr>
        <w:spacing w:after="0"/>
        <w:rPr>
          <w:sz w:val="16"/>
        </w:rPr>
      </w:pPr>
      <w:r w:rsidRPr="005C3086">
        <w:rPr>
          <w:sz w:val="16"/>
        </w:rPr>
        <w:t>Further, courts should consider cumulative market effects when reviewing mergers in already concentrated markets. The public interest inquiry cannot be confined to the immediate competitive effects of a single transaction. Instead, the judicial review must account for how the proposed settlement fits within the broader pattern of industry consolidation.302</w:t>
      </w:r>
    </w:p>
    <w:p w14:paraId="34205AD5" w14:textId="77777777" w:rsidR="004B23B4" w:rsidRPr="005C3086" w:rsidRDefault="004B23B4" w:rsidP="004B23B4">
      <w:pPr>
        <w:spacing w:after="0"/>
        <w:rPr>
          <w:sz w:val="16"/>
        </w:rPr>
      </w:pPr>
      <w:r w:rsidRPr="005C3086">
        <w:rPr>
          <w:sz w:val="16"/>
        </w:rPr>
        <w:t>Finally, given the technical complexity of airline markets and merger remedies, courts should routinely seek input from economists, antitrust scholars, industry experts, and affected stakeholders—actively engaging with their objections303 rather than deferring to DOJ representations in isolation.304 Enhanced judicial scrutiny would improve DOJ incentives prospectively. Knowing that courts will meaningfully evaluate settlement adequacy, the DOJ would be compelled to negotiate more comprehensive remedies upfront.</w:t>
      </w:r>
    </w:p>
    <w:p w14:paraId="58495E44" w14:textId="77777777" w:rsidR="004B23B4" w:rsidRPr="005C3086" w:rsidRDefault="004B23B4" w:rsidP="004B23B4">
      <w:pPr>
        <w:spacing w:after="0"/>
        <w:rPr>
          <w:sz w:val="16"/>
        </w:rPr>
      </w:pPr>
      <w:r w:rsidRPr="005C3086">
        <w:rPr>
          <w:sz w:val="16"/>
        </w:rPr>
        <w:t>Critics may argue that stricter Tunney Act review could paradoxically reduce enforcement by forcing the DOJ to litigate cases to judgment rather than accepting settlements, consuming resources that could address other antitrust violations.305 Additionally, they may contend that rigorous judicial oversight could deter the DOJ from challenging airline mergers altogether, since the Tunney Act applies only to consent decrees.306</w:t>
      </w:r>
    </w:p>
    <w:p w14:paraId="11B23C16" w14:textId="77777777" w:rsidR="004B23B4" w:rsidRPr="005C3086" w:rsidRDefault="004B23B4" w:rsidP="004B23B4">
      <w:pPr>
        <w:spacing w:after="0"/>
        <w:rPr>
          <w:sz w:val="16"/>
        </w:rPr>
      </w:pPr>
      <w:r w:rsidRPr="005C3086">
        <w:rPr>
          <w:sz w:val="16"/>
        </w:rPr>
        <w:t xml:space="preserve">These concerns, while understandable, are unpersuasive. First, deterring inadequate enforcement is a feature, not a bug. If consent decrees provide insufficient consumer protection, the DOJ should either negotiate better terms or </w:t>
      </w:r>
      <w:proofErr w:type="gramStart"/>
      <w:r w:rsidRPr="005C3086">
        <w:rPr>
          <w:sz w:val="16"/>
        </w:rPr>
        <w:t>litigate to</w:t>
      </w:r>
      <w:proofErr w:type="gramEnd"/>
      <w:r w:rsidRPr="005C3086">
        <w:rPr>
          <w:sz w:val="16"/>
        </w:rPr>
        <w:t xml:space="preserve"> judgment. Second, </w:t>
      </w:r>
      <w:r w:rsidRPr="00031048">
        <w:rPr>
          <w:rStyle w:val="Emphasis"/>
          <w:highlight w:val="green"/>
        </w:rPr>
        <w:t>meaningful judicial review would improve settlement quality rather than reduce settlement frequency</w:t>
      </w:r>
      <w:r w:rsidRPr="00031048">
        <w:rPr>
          <w:rStyle w:val="StyleUnderline"/>
          <w:highlight w:val="green"/>
        </w:rPr>
        <w:t>.</w:t>
      </w:r>
      <w:r w:rsidRPr="005C3086">
        <w:rPr>
          <w:rStyle w:val="StyleUnderline"/>
        </w:rPr>
        <w:t xml:space="preserve"> Airlines seeking merger approval would have incentives to offer more comprehensive remedies knowing that courts will reject inadequate proposals.</w:t>
      </w:r>
      <w:r w:rsidRPr="005C3086">
        <w:rPr>
          <w:sz w:val="16"/>
        </w:rPr>
        <w:t xml:space="preserve"> Third, the resource allocation argument assumes that ineffective enforcement is preferable to no enforcement—a premise this Article rejects.</w:t>
      </w:r>
    </w:p>
    <w:p w14:paraId="7DB7C240" w14:textId="77777777" w:rsidR="004B23B4" w:rsidRDefault="004B23B4" w:rsidP="004B23B4">
      <w:pPr>
        <w:spacing w:after="0"/>
        <w:rPr>
          <w:sz w:val="16"/>
        </w:rPr>
      </w:pPr>
      <w:r w:rsidRPr="005C3086">
        <w:rPr>
          <w:rStyle w:val="StyleUnderline"/>
        </w:rPr>
        <w:t>By exercising their existing authority more vigorously</w:t>
      </w:r>
      <w:r w:rsidRPr="005C3086">
        <w:rPr>
          <w:sz w:val="16"/>
        </w:rPr>
        <w:t xml:space="preserve"> through these concrete practices, </w:t>
      </w:r>
      <w:r w:rsidRPr="00031048">
        <w:rPr>
          <w:rStyle w:val="StyleUnderline"/>
          <w:highlight w:val="green"/>
        </w:rPr>
        <w:t xml:space="preserve">courts can ensure </w:t>
      </w:r>
      <w:r w:rsidRPr="005C3086">
        <w:rPr>
          <w:rStyle w:val="StyleUnderline"/>
        </w:rPr>
        <w:t xml:space="preserve">that </w:t>
      </w:r>
      <w:r w:rsidRPr="00031048">
        <w:rPr>
          <w:rStyle w:val="StyleUnderline"/>
          <w:highlight w:val="green"/>
        </w:rPr>
        <w:t>airline merger settlements actually serve the public interest rather than merely facilitating deal completion</w:t>
      </w:r>
      <w:r w:rsidRPr="005C3086">
        <w:rPr>
          <w:rStyle w:val="StyleUnderline"/>
        </w:rPr>
        <w:t>.</w:t>
      </w:r>
      <w:r w:rsidRPr="005C3086">
        <w:rPr>
          <w:sz w:val="16"/>
        </w:rPr>
        <w:t>307</w:t>
      </w:r>
    </w:p>
    <w:p w14:paraId="0DA3FC2D" w14:textId="77777777" w:rsidR="004B23B4" w:rsidRDefault="004B23B4" w:rsidP="004B23B4">
      <w:pPr>
        <w:rPr>
          <w:sz w:val="16"/>
        </w:rPr>
      </w:pPr>
    </w:p>
    <w:p w14:paraId="670E059D" w14:textId="77777777" w:rsidR="004B23B4" w:rsidRDefault="004B23B4" w:rsidP="004B23B4">
      <w:pPr>
        <w:pStyle w:val="Heading4"/>
      </w:pPr>
      <w:r>
        <w:t>Airline mergers and lack of collective bargaining rights systemically increase safety risks</w:t>
      </w:r>
    </w:p>
    <w:p w14:paraId="1FFA4BE0" w14:textId="77777777" w:rsidR="004B23B4" w:rsidRPr="00FE69A3" w:rsidRDefault="004B23B4" w:rsidP="004B23B4">
      <w:r>
        <w:rPr>
          <w:rStyle w:val="Style13ptBold"/>
        </w:rPr>
        <w:t xml:space="preserve">Fraher 14 </w:t>
      </w:r>
      <w:r>
        <w:t xml:space="preserve">(Amy L. Fraher, author and researcher, former lecturer at Yale School of Management, and previous military officer and commercial airline pilot. “The Next Crash: How Short-Term Profit Seeking Trumps Airline Safety”, ILR Cornell University Press (2014), Accessed online at: </w:t>
      </w:r>
      <w:r w:rsidRPr="00FE69A3">
        <w:t>https://ecommons.cornell.edu/server/api/core/bitstreams/2b052bf7-b650-4b01-a2ee-7b6b627f895c/content</w:t>
      </w:r>
      <w:r>
        <w:t>)//LJ</w:t>
      </w:r>
    </w:p>
    <w:p w14:paraId="603DA32B" w14:textId="77777777" w:rsidR="004B23B4" w:rsidRPr="00CE4DBA" w:rsidRDefault="004B23B4" w:rsidP="004B23B4">
      <w:pPr>
        <w:rPr>
          <w:rStyle w:val="Emphasis"/>
        </w:rPr>
      </w:pPr>
      <w:r w:rsidRPr="00FE69A3">
        <w:rPr>
          <w:sz w:val="16"/>
        </w:rPr>
        <w:t xml:space="preserve">Both finance and aviation have long histories of secret deals and political gamesmanship behind exorbitant financial wins and losses. As both industries became increasingly deregulated over the past few decades, a new type of manager took over the executive suites, and </w:t>
      </w:r>
      <w:r w:rsidRPr="00CE4DBA">
        <w:rPr>
          <w:rStyle w:val="StyleUnderline"/>
        </w:rPr>
        <w:t xml:space="preserve">troubling evidence emerged of a </w:t>
      </w:r>
      <w:r w:rsidRPr="00031048">
        <w:rPr>
          <w:rStyle w:val="StyleUnderline"/>
          <w:highlight w:val="green"/>
        </w:rPr>
        <w:t>managerial fixation on</w:t>
      </w:r>
      <w:r w:rsidRPr="00CE4DBA">
        <w:rPr>
          <w:rStyle w:val="StyleUnderline"/>
        </w:rPr>
        <w:t xml:space="preserve"> maximizing </w:t>
      </w:r>
      <w:r w:rsidRPr="00031048">
        <w:rPr>
          <w:rStyle w:val="StyleUnderline"/>
          <w:highlight w:val="green"/>
        </w:rPr>
        <w:t>short-term profits</w:t>
      </w:r>
      <w:r w:rsidRPr="00CE4DBA">
        <w:rPr>
          <w:rStyle w:val="StyleUnderline"/>
        </w:rPr>
        <w:t xml:space="preserve"> for themselves at the expense </w:t>
      </w:r>
      <w:proofErr w:type="gramStart"/>
      <w:r w:rsidRPr="00CE4DBA">
        <w:rPr>
          <w:rStyle w:val="StyleUnderline"/>
        </w:rPr>
        <w:t>of long-term</w:t>
      </w:r>
      <w:proofErr w:type="gramEnd"/>
      <w:r w:rsidRPr="00CE4DBA">
        <w:rPr>
          <w:rStyle w:val="StyleUnderline"/>
        </w:rPr>
        <w:t xml:space="preserve"> company sustainability while </w:t>
      </w:r>
      <w:r w:rsidRPr="00031048">
        <w:rPr>
          <w:rStyle w:val="Emphasis"/>
          <w:highlight w:val="green"/>
        </w:rPr>
        <w:t>disregarding</w:t>
      </w:r>
      <w:r w:rsidRPr="00CE4DBA">
        <w:rPr>
          <w:rStyle w:val="StyleUnderline"/>
        </w:rPr>
        <w:t xml:space="preserve"> the resultant </w:t>
      </w:r>
      <w:r w:rsidRPr="00031048">
        <w:rPr>
          <w:rStyle w:val="Emphasis"/>
          <w:highlight w:val="green"/>
        </w:rPr>
        <w:t>systemic risks.</w:t>
      </w:r>
      <w:r w:rsidRPr="00FE69A3">
        <w:rPr>
          <w:sz w:val="16"/>
        </w:rPr>
        <w:t xml:space="preserve"> The following chapters unpack the details of this confluence of events. For now, let us consider that </w:t>
      </w:r>
      <w:r w:rsidRPr="00CE4DBA">
        <w:rPr>
          <w:rStyle w:val="StyleUnderline"/>
        </w:rPr>
        <w:t xml:space="preserve">if this pattern of </w:t>
      </w:r>
      <w:proofErr w:type="gramStart"/>
      <w:r w:rsidRPr="00CE4DBA">
        <w:rPr>
          <w:rStyle w:val="StyleUnderline"/>
        </w:rPr>
        <w:t>risk taking</w:t>
      </w:r>
      <w:proofErr w:type="gramEnd"/>
      <w:r w:rsidRPr="00CE4DBA">
        <w:rPr>
          <w:rStyle w:val="StyleUnderline"/>
        </w:rPr>
        <w:t xml:space="preserve"> brought Wall Street to the brink of collapse in 2008</w:t>
      </w:r>
      <w:r w:rsidRPr="00FE69A3">
        <w:rPr>
          <w:sz w:val="16"/>
        </w:rPr>
        <w:t xml:space="preserve">, </w:t>
      </w:r>
      <w:r w:rsidRPr="00CE4DBA">
        <w:rPr>
          <w:rStyle w:val="Emphasis"/>
        </w:rPr>
        <w:t xml:space="preserve">might </w:t>
      </w:r>
      <w:r w:rsidRPr="00031048">
        <w:rPr>
          <w:rStyle w:val="Emphasis"/>
          <w:highlight w:val="green"/>
        </w:rPr>
        <w:t>growing cracks in the airline industry</w:t>
      </w:r>
      <w:r w:rsidRPr="00CE4DBA">
        <w:rPr>
          <w:rStyle w:val="Emphasis"/>
        </w:rPr>
        <w:t xml:space="preserve"> related to self-serving risk taking be </w:t>
      </w:r>
      <w:r w:rsidRPr="00031048">
        <w:rPr>
          <w:rStyle w:val="Emphasis"/>
          <w:highlight w:val="green"/>
        </w:rPr>
        <w:t>threatening air safety</w:t>
      </w:r>
      <w:r w:rsidRPr="00CE4DBA">
        <w:rPr>
          <w:rStyle w:val="Emphasis"/>
        </w:rPr>
        <w:t xml:space="preserve"> as well? </w:t>
      </w:r>
    </w:p>
    <w:p w14:paraId="37A99DCF" w14:textId="77777777" w:rsidR="004B23B4" w:rsidRPr="00FE69A3" w:rsidRDefault="004B23B4" w:rsidP="004B23B4">
      <w:pPr>
        <w:rPr>
          <w:sz w:val="16"/>
        </w:rPr>
      </w:pPr>
      <w:r w:rsidRPr="00FE69A3">
        <w:rPr>
          <w:sz w:val="16"/>
        </w:rPr>
        <w:t xml:space="preserve">My </w:t>
      </w:r>
      <w:r w:rsidRPr="00031048">
        <w:rPr>
          <w:rStyle w:val="StyleUnderline"/>
          <w:highlight w:val="green"/>
        </w:rPr>
        <w:t>review of government documents</w:t>
      </w:r>
      <w:r w:rsidRPr="00CE4DBA">
        <w:rPr>
          <w:rStyle w:val="StyleUnderline"/>
        </w:rPr>
        <w:t xml:space="preserve"> and accident reports, </w:t>
      </w:r>
      <w:r w:rsidRPr="00031048">
        <w:rPr>
          <w:rStyle w:val="StyleUnderline"/>
          <w:highlight w:val="green"/>
        </w:rPr>
        <w:t>along with interviews</w:t>
      </w:r>
      <w:r w:rsidRPr="00CE4DBA">
        <w:rPr>
          <w:rStyle w:val="StyleUnderline"/>
        </w:rPr>
        <w:t xml:space="preserve"> with hundreds </w:t>
      </w:r>
      <w:r w:rsidRPr="00031048">
        <w:rPr>
          <w:rStyle w:val="StyleUnderline"/>
          <w:highlight w:val="green"/>
        </w:rPr>
        <w:t xml:space="preserve">of </w:t>
      </w:r>
      <w:r w:rsidRPr="00FE69A3">
        <w:rPr>
          <w:rStyle w:val="StyleUnderline"/>
        </w:rPr>
        <w:t>aviation</w:t>
      </w:r>
      <w:r w:rsidRPr="00CE4DBA">
        <w:rPr>
          <w:rStyle w:val="StyleUnderline"/>
        </w:rPr>
        <w:t xml:space="preserve"> </w:t>
      </w:r>
      <w:r w:rsidRPr="00031048">
        <w:rPr>
          <w:rStyle w:val="StyleUnderline"/>
          <w:highlight w:val="green"/>
        </w:rPr>
        <w:t>industry</w:t>
      </w:r>
      <w:r w:rsidRPr="00CE4DBA">
        <w:rPr>
          <w:rStyle w:val="StyleUnderline"/>
        </w:rPr>
        <w:t xml:space="preserve"> </w:t>
      </w:r>
      <w:r w:rsidRPr="00031048">
        <w:rPr>
          <w:rStyle w:val="StyleUnderline"/>
          <w:highlight w:val="green"/>
        </w:rPr>
        <w:t>professionals</w:t>
      </w:r>
      <w:r w:rsidRPr="00CE4DBA">
        <w:rPr>
          <w:rStyle w:val="StyleUnderline"/>
        </w:rPr>
        <w:t xml:space="preserve">, </w:t>
      </w:r>
      <w:r w:rsidRPr="00031048">
        <w:rPr>
          <w:rStyle w:val="StyleUnderline"/>
          <w:highlight w:val="green"/>
        </w:rPr>
        <w:t>provides ev</w:t>
      </w:r>
      <w:r w:rsidRPr="00CE4DBA">
        <w:rPr>
          <w:rStyle w:val="StyleUnderline"/>
        </w:rPr>
        <w:t>idence that hidden fractures have been widening in the aviation industry in ways alarmingly resonant with patterns preceding the financial crisis of 2008.</w:t>
      </w:r>
      <w:r w:rsidRPr="00FE69A3">
        <w:rPr>
          <w:sz w:val="16"/>
        </w:rPr>
        <w:t xml:space="preserve">9 </w:t>
      </w:r>
      <w:r w:rsidRPr="00031048">
        <w:rPr>
          <w:rStyle w:val="StyleUnderline"/>
          <w:highlight w:val="green"/>
        </w:rPr>
        <w:t>Contrary to the</w:t>
      </w:r>
      <w:r w:rsidRPr="00FE69A3">
        <w:rPr>
          <w:sz w:val="16"/>
        </w:rPr>
        <w:t xml:space="preserve"> Federal Aviation Administration's (</w:t>
      </w:r>
      <w:r w:rsidRPr="00031048">
        <w:rPr>
          <w:rStyle w:val="StyleUnderline"/>
          <w:highlight w:val="green"/>
        </w:rPr>
        <w:t>FAA</w:t>
      </w:r>
      <w:r w:rsidRPr="00FE69A3">
        <w:rPr>
          <w:sz w:val="16"/>
        </w:rPr>
        <w:t xml:space="preserve">) </w:t>
      </w:r>
      <w:r w:rsidRPr="00031048">
        <w:rPr>
          <w:rStyle w:val="StyleUnderline"/>
          <w:highlight w:val="green"/>
        </w:rPr>
        <w:t>claim that "this is the golden age of safety</w:t>
      </w:r>
      <w:r w:rsidRPr="00FE69A3">
        <w:rPr>
          <w:sz w:val="16"/>
        </w:rPr>
        <w:t xml:space="preserve">, the safest period in the safest mode, in the history of the world,"10 </w:t>
      </w:r>
      <w:r w:rsidRPr="00031048">
        <w:rPr>
          <w:rStyle w:val="StyleUnderline"/>
          <w:highlight w:val="green"/>
        </w:rPr>
        <w:t xml:space="preserve">we seem to be </w:t>
      </w:r>
      <w:r w:rsidRPr="00031048">
        <w:rPr>
          <w:rStyle w:val="Emphasis"/>
          <w:highlight w:val="green"/>
        </w:rPr>
        <w:t>entering a period of unprecedented global risk</w:t>
      </w:r>
      <w:r w:rsidRPr="00CE4DBA">
        <w:rPr>
          <w:rStyle w:val="Emphasis"/>
        </w:rPr>
        <w:t>.</w:t>
      </w:r>
      <w:r w:rsidRPr="00CE4DBA">
        <w:rPr>
          <w:rStyle w:val="StyleUnderline"/>
        </w:rPr>
        <w:t xml:space="preserve"> </w:t>
      </w:r>
      <w:r w:rsidRPr="00FE69A3">
        <w:rPr>
          <w:sz w:val="16"/>
        </w:rPr>
        <w:t xml:space="preserve">Perhaps US Airways Captain Chesley "Sully" Sullenberger, the pilot who landed his Airbus-turned-glider on the icy surface of the Hudson River, said it best when he spoke to Congress in 2009." Voicing 12 concerns held by most veteran airline employees, he testified, "While I love my profession, I do not like what has happened to it." </w:t>
      </w:r>
      <w:r w:rsidRPr="00CE4DBA">
        <w:rPr>
          <w:rStyle w:val="StyleUnderline"/>
        </w:rPr>
        <w:t>US airline employees "have been hit by an economic tsunami."</w:t>
      </w:r>
      <w:r w:rsidRPr="00FE69A3">
        <w:rPr>
          <w:sz w:val="16"/>
        </w:rPr>
        <w:t xml:space="preserve"> </w:t>
      </w:r>
      <w:r w:rsidRPr="00031048">
        <w:rPr>
          <w:rStyle w:val="Emphasis"/>
          <w:highlight w:val="green"/>
        </w:rPr>
        <w:t>Citing</w:t>
      </w:r>
      <w:r w:rsidRPr="00CE4DBA">
        <w:rPr>
          <w:rStyle w:val="Emphasis"/>
        </w:rPr>
        <w:t xml:space="preserve"> bankruptcies, </w:t>
      </w:r>
      <w:r w:rsidRPr="00031048">
        <w:rPr>
          <w:rStyle w:val="Emphasis"/>
          <w:highlight w:val="green"/>
        </w:rPr>
        <w:t>layoffs, pension loss, pay cuts, mergers, and "revolving door management</w:t>
      </w:r>
      <w:r w:rsidRPr="00CE4DBA">
        <w:rPr>
          <w:rStyle w:val="Emphasis"/>
        </w:rPr>
        <w:t xml:space="preserve"> teams</w:t>
      </w:r>
      <w:r w:rsidRPr="00FE69A3">
        <w:rPr>
          <w:sz w:val="16"/>
        </w:rPr>
        <w:t xml:space="preserve"> who have used airline employees as an ATM" as causes for the turmoil, Captain </w:t>
      </w:r>
      <w:r w:rsidRPr="00CE4DBA">
        <w:rPr>
          <w:rStyle w:val="StyleUnderline"/>
        </w:rPr>
        <w:t>Sullenberger confided that he was "deeply worried" about safety and the industry's future</w:t>
      </w:r>
      <w:r w:rsidRPr="00FE69A3">
        <w:rPr>
          <w:sz w:val="16"/>
        </w:rPr>
        <w:t xml:space="preserve">, claiming, "I do not know a single professional airline pilot who wants his or her children to follow in their footsteps." </w:t>
      </w:r>
      <w:r w:rsidRPr="00CE4DBA">
        <w:rPr>
          <w:rStyle w:val="StyleUnderline"/>
        </w:rPr>
        <w:t xml:space="preserve">With </w:t>
      </w:r>
      <w:r w:rsidRPr="00031048">
        <w:rPr>
          <w:rStyle w:val="Emphasis"/>
          <w:highlight w:val="green"/>
        </w:rPr>
        <w:t>airlines no longer able to "attract the best and the brightest" to aviation</w:t>
      </w:r>
      <w:r w:rsidRPr="00CE4DBA">
        <w:rPr>
          <w:rStyle w:val="StyleUnderline"/>
        </w:rPr>
        <w:t xml:space="preserve"> careers, he worried </w:t>
      </w:r>
      <w:r w:rsidRPr="00CE4DBA">
        <w:rPr>
          <w:rStyle w:val="Emphasis"/>
        </w:rPr>
        <w:t>that "</w:t>
      </w:r>
      <w:r w:rsidRPr="00031048">
        <w:rPr>
          <w:rStyle w:val="Emphasis"/>
          <w:highlight w:val="green"/>
        </w:rPr>
        <w:t xml:space="preserve">future pilots" will be </w:t>
      </w:r>
      <w:proofErr w:type="gramStart"/>
      <w:r w:rsidRPr="00031048">
        <w:rPr>
          <w:rStyle w:val="Emphasis"/>
          <w:highlight w:val="green"/>
        </w:rPr>
        <w:t xml:space="preserve">"less </w:t>
      </w:r>
      <w:proofErr w:type="gramEnd"/>
      <w:r w:rsidRPr="00031048">
        <w:rPr>
          <w:rStyle w:val="Emphasis"/>
          <w:highlight w:val="green"/>
        </w:rPr>
        <w:t>experienced and less skilled" with "negative consequences</w:t>
      </w:r>
      <w:r w:rsidRPr="00CE4DBA">
        <w:rPr>
          <w:rStyle w:val="StyleUnderline"/>
        </w:rPr>
        <w:t xml:space="preserve"> to the flying public—and to our country."</w:t>
      </w:r>
      <w:r w:rsidRPr="00FE69A3">
        <w:rPr>
          <w:sz w:val="16"/>
        </w:rPr>
        <w:t xml:space="preserve"> To avoid this, he insisted that "airline companies must refocus their attention—and their resources—on the recruitment and retention of highly experienced, </w:t>
      </w:r>
      <w:proofErr w:type="gramStart"/>
      <w:r w:rsidRPr="00FE69A3">
        <w:rPr>
          <w:sz w:val="16"/>
        </w:rPr>
        <w:t>well trained</w:t>
      </w:r>
      <w:proofErr w:type="gramEnd"/>
      <w:r w:rsidRPr="00FE69A3">
        <w:rPr>
          <w:sz w:val="16"/>
        </w:rPr>
        <w:t xml:space="preserve"> pilots," making that a priority "at least equal to their financial bottom line."12 </w:t>
      </w:r>
    </w:p>
    <w:p w14:paraId="0117EB57" w14:textId="77777777" w:rsidR="004B23B4" w:rsidRDefault="004B23B4" w:rsidP="004B23B4">
      <w:pPr>
        <w:rPr>
          <w:rStyle w:val="Emphasis"/>
        </w:rPr>
      </w:pPr>
      <w:r w:rsidRPr="00FE69A3">
        <w:rPr>
          <w:sz w:val="16"/>
        </w:rPr>
        <w:t xml:space="preserve">Captain Sullenberger is not alone in expressing these concerns. The chaotic state of the post-9/11 aviation industry generated such widespread attention in Congress that </w:t>
      </w:r>
      <w:r w:rsidRPr="00CE4DBA">
        <w:rPr>
          <w:rStyle w:val="StyleUnderline"/>
        </w:rPr>
        <w:t>the</w:t>
      </w:r>
      <w:r w:rsidRPr="00FE69A3">
        <w:rPr>
          <w:sz w:val="16"/>
        </w:rPr>
        <w:t xml:space="preserve"> Government Accounting Office (</w:t>
      </w:r>
      <w:r w:rsidRPr="00FE69A3">
        <w:rPr>
          <w:rStyle w:val="StyleUnderline"/>
        </w:rPr>
        <w:t>GAO</w:t>
      </w:r>
      <w:r w:rsidRPr="00FE69A3">
        <w:rPr>
          <w:sz w:val="16"/>
        </w:rPr>
        <w:t xml:space="preserve">) </w:t>
      </w:r>
      <w:r w:rsidRPr="00CE4DBA">
        <w:rPr>
          <w:rStyle w:val="StyleUnderline"/>
        </w:rPr>
        <w:t xml:space="preserve">was asked to investigate the implications of </w:t>
      </w:r>
      <w:r w:rsidRPr="00FE69A3">
        <w:rPr>
          <w:rStyle w:val="Emphasis"/>
        </w:rPr>
        <w:t>airline bankruptcies, mergers,</w:t>
      </w:r>
      <w:r w:rsidRPr="00CE4DBA">
        <w:rPr>
          <w:rStyle w:val="StyleUnderline"/>
        </w:rPr>
        <w:t xml:space="preserve"> loss of pension plans, and high fuel prices</w:t>
      </w:r>
      <w:r w:rsidRPr="00FE69A3">
        <w:rPr>
          <w:sz w:val="16"/>
        </w:rPr>
        <w:t xml:space="preserve">, and even consider re-regulating the struggling industry.13 One study claimed that "the airline bankruptcy process is well developed and understood" and went on to document the liquidation of employee pension plans, offering examples of the significant loss of benefits senior airline employees, such as Captain Sullenberger, will experience when they retire. Yet it nonetheless contended there is "no evidence" that bankruptcy "harms the industry."14 Another report noted, "The historically high number of airline bankruptcies and liquidations is a reflection of the industry's inherent instability."15 However, </w:t>
      </w:r>
      <w:r w:rsidRPr="00FE69A3">
        <w:rPr>
          <w:rStyle w:val="StyleUnderline"/>
        </w:rPr>
        <w:t xml:space="preserve">the </w:t>
      </w:r>
      <w:r w:rsidRPr="00031048">
        <w:rPr>
          <w:rStyle w:val="StyleUnderline"/>
          <w:highlight w:val="green"/>
        </w:rPr>
        <w:t>GAO failed to investigate</w:t>
      </w:r>
      <w:r w:rsidRPr="00FE69A3">
        <w:rPr>
          <w:rStyle w:val="StyleUnderline"/>
        </w:rPr>
        <w:t xml:space="preserve"> the </w:t>
      </w:r>
      <w:r w:rsidRPr="00031048">
        <w:rPr>
          <w:rStyle w:val="StyleUnderline"/>
          <w:highlight w:val="green"/>
        </w:rPr>
        <w:t>implications of</w:t>
      </w:r>
      <w:r w:rsidRPr="00FE69A3">
        <w:rPr>
          <w:rStyle w:val="StyleUnderline"/>
        </w:rPr>
        <w:t xml:space="preserve"> this </w:t>
      </w:r>
      <w:r w:rsidRPr="00031048">
        <w:rPr>
          <w:rStyle w:val="StyleUnderline"/>
          <w:highlight w:val="green"/>
        </w:rPr>
        <w:t>instability for employees or passengers</w:t>
      </w:r>
      <w:r w:rsidRPr="00CE2D1A">
        <w:rPr>
          <w:rStyle w:val="StyleUnderline"/>
        </w:rPr>
        <w:t>.</w:t>
      </w:r>
      <w:r w:rsidRPr="00CE2D1A">
        <w:rPr>
          <w:sz w:val="16"/>
        </w:rPr>
        <w:t xml:space="preserve"> I</w:t>
      </w:r>
      <w:r w:rsidRPr="00FE69A3">
        <w:rPr>
          <w:sz w:val="16"/>
        </w:rPr>
        <w:t xml:space="preserve">n fact, </w:t>
      </w:r>
      <w:r w:rsidRPr="00031048">
        <w:rPr>
          <w:rStyle w:val="StyleUnderline"/>
          <w:highlight w:val="green"/>
        </w:rPr>
        <w:t>not one</w:t>
      </w:r>
      <w:r w:rsidRPr="00FE69A3">
        <w:rPr>
          <w:rStyle w:val="StyleUnderline"/>
        </w:rPr>
        <w:t xml:space="preserve"> of the government's reports </w:t>
      </w:r>
      <w:r w:rsidRPr="00031048">
        <w:rPr>
          <w:rStyle w:val="StyleUnderline"/>
          <w:highlight w:val="green"/>
        </w:rPr>
        <w:t xml:space="preserve">considered the impact of this </w:t>
      </w:r>
      <w:r w:rsidRPr="00031048">
        <w:rPr>
          <w:rStyle w:val="Emphasis"/>
          <w:highlight w:val="green"/>
        </w:rPr>
        <w:t>tumultuous climate of</w:t>
      </w:r>
      <w:r w:rsidRPr="00FE69A3">
        <w:rPr>
          <w:rStyle w:val="Emphasis"/>
        </w:rPr>
        <w:t xml:space="preserve"> </w:t>
      </w:r>
      <w:r w:rsidRPr="00031048">
        <w:rPr>
          <w:rStyle w:val="Emphasis"/>
          <w:highlight w:val="green"/>
        </w:rPr>
        <w:t>outsourcing</w:t>
      </w:r>
      <w:r w:rsidRPr="00FE69A3">
        <w:rPr>
          <w:rStyle w:val="Emphasis"/>
        </w:rPr>
        <w:t xml:space="preserve">, </w:t>
      </w:r>
      <w:r w:rsidRPr="00031048">
        <w:rPr>
          <w:rStyle w:val="Emphasis"/>
          <w:highlight w:val="green"/>
        </w:rPr>
        <w:t>mergers</w:t>
      </w:r>
      <w:r w:rsidRPr="00FE69A3">
        <w:rPr>
          <w:rStyle w:val="Emphasis"/>
        </w:rPr>
        <w:t>,</w:t>
      </w:r>
      <w:r w:rsidRPr="00FE69A3">
        <w:rPr>
          <w:rStyle w:val="StyleUnderline"/>
        </w:rPr>
        <w:t xml:space="preserve"> downsizing, furloughs, </w:t>
      </w:r>
      <w:r w:rsidRPr="00031048">
        <w:rPr>
          <w:rStyle w:val="StyleUnderline"/>
          <w:highlight w:val="green"/>
        </w:rPr>
        <w:t xml:space="preserve">and changing work rules on employees, their </w:t>
      </w:r>
      <w:r w:rsidRPr="00031048">
        <w:rPr>
          <w:rStyle w:val="Emphasis"/>
          <w:highlight w:val="green"/>
        </w:rPr>
        <w:t>job performance, risk, or airline safety</w:t>
      </w:r>
      <w:r w:rsidRPr="00FE69A3">
        <w:rPr>
          <w:rStyle w:val="Emphasis"/>
        </w:rPr>
        <w:t>.</w:t>
      </w:r>
    </w:p>
    <w:p w14:paraId="0DAC139E" w14:textId="77777777" w:rsidR="004B23B4" w:rsidRPr="00527896" w:rsidRDefault="004B23B4" w:rsidP="004B23B4">
      <w:pPr>
        <w:keepNext/>
        <w:keepLines/>
        <w:spacing w:before="40" w:after="0"/>
        <w:outlineLvl w:val="3"/>
        <w:rPr>
          <w:rFonts w:eastAsiaTheme="majorEastAsia" w:cstheme="majorBidi"/>
          <w:b/>
          <w:iCs/>
          <w:sz w:val="26"/>
        </w:rPr>
      </w:pPr>
      <w:r>
        <w:rPr>
          <w:rFonts w:eastAsiaTheme="majorEastAsia" w:cstheme="majorBidi"/>
          <w:b/>
          <w:iCs/>
          <w:sz w:val="26"/>
        </w:rPr>
        <w:t>Systemic air safety risk causes Russia war</w:t>
      </w:r>
    </w:p>
    <w:p w14:paraId="1D7951EB" w14:textId="77777777" w:rsidR="004B23B4" w:rsidRDefault="004B23B4" w:rsidP="004B23B4">
      <w:r w:rsidRPr="00527896">
        <w:rPr>
          <w:b/>
          <w:bCs/>
          <w:sz w:val="26"/>
        </w:rPr>
        <w:t>Wise 25</w:t>
      </w:r>
      <w:r w:rsidRPr="00527896">
        <w:t xml:space="preserve"> (Jeff Wise, private pilot, science journalist, and host of the Finding MH370 podcast</w:t>
      </w:r>
      <w:r>
        <w:t xml:space="preserve">, </w:t>
      </w:r>
      <w:r w:rsidRPr="00527896">
        <w:t>“Why Air Travel’s Getting Dangerous,”</w:t>
      </w:r>
      <w:r>
        <w:t>, Slate</w:t>
      </w:r>
      <w:r w:rsidRPr="00527896">
        <w:t xml:space="preserve"> </w:t>
      </w:r>
      <w:r>
        <w:t>(</w:t>
      </w:r>
      <w:r w:rsidRPr="00527896">
        <w:t>3/3/25</w:t>
      </w:r>
      <w:r>
        <w:t>)</w:t>
      </w:r>
      <w:r w:rsidRPr="00527896">
        <w:t xml:space="preserve">, </w:t>
      </w:r>
      <w:r w:rsidRPr="00303E3B">
        <w:t>https://slate.com/business/2025/03/safe-to-fly-plane-crashes-trump-faa-air-traffic-control.html</w:t>
      </w:r>
      <w:r w:rsidRPr="00527896">
        <w:t>)</w:t>
      </w:r>
    </w:p>
    <w:p w14:paraId="52486838" w14:textId="77777777" w:rsidR="004B23B4" w:rsidRDefault="004B23B4" w:rsidP="004B23B4">
      <w:pPr>
        <w:rPr>
          <w:sz w:val="16"/>
        </w:rPr>
      </w:pPr>
      <w:r w:rsidRPr="004328AB">
        <w:rPr>
          <w:sz w:val="16"/>
        </w:rPr>
        <w:t xml:space="preserve">Nervous air travelers might be forgiven for feeling a little more anxious than usual since the start of the Trump administration. Only nine days in, a horrific midair </w:t>
      </w:r>
      <w:r w:rsidRPr="004328AB">
        <w:rPr>
          <w:rStyle w:val="StyleUnderline"/>
          <w:highlight w:val="green"/>
        </w:rPr>
        <w:t>collision</w:t>
      </w:r>
      <w:r w:rsidRPr="004328AB">
        <w:rPr>
          <w:sz w:val="16"/>
        </w:rPr>
        <w:t xml:space="preserve"> between an American Airlines jet and a U.S. Army Black Hawk helicopter </w:t>
      </w:r>
      <w:r w:rsidRPr="004328AB">
        <w:rPr>
          <w:rStyle w:val="StyleUnderline"/>
          <w:highlight w:val="green"/>
        </w:rPr>
        <w:t>ended a 16-year streak without a fatal</w:t>
      </w:r>
      <w:r w:rsidRPr="004328AB">
        <w:rPr>
          <w:rStyle w:val="StyleUnderline"/>
        </w:rPr>
        <w:t xml:space="preserve"> U.S. airline </w:t>
      </w:r>
      <w:r w:rsidRPr="004328AB">
        <w:rPr>
          <w:rStyle w:val="StyleUnderline"/>
          <w:highlight w:val="green"/>
        </w:rPr>
        <w:t>crash</w:t>
      </w:r>
      <w:r w:rsidRPr="004328AB">
        <w:rPr>
          <w:rStyle w:val="StyleUnderline"/>
        </w:rPr>
        <w:t>.</w:t>
      </w:r>
      <w:r w:rsidRPr="004328AB">
        <w:rPr>
          <w:sz w:val="16"/>
        </w:rPr>
        <w:t xml:space="preserve"> Then, two days later, a medevac jet nosedived into a busy Philadelphia street, killing all six aboard and one person on the ground. Then, a week later, a private jet slammed into a larger parked jet while landing in Arizona, killing the first plane’s pilot. And a week after that a Delta flight flipped upside down while landing in Toronto.</w:t>
      </w:r>
    </w:p>
    <w:p w14:paraId="3ED3053F" w14:textId="77777777" w:rsidR="004B23B4" w:rsidRDefault="004B23B4" w:rsidP="004B23B4">
      <w:pPr>
        <w:rPr>
          <w:sz w:val="16"/>
        </w:rPr>
      </w:pPr>
      <w:r w:rsidRPr="004328AB">
        <w:rPr>
          <w:sz w:val="16"/>
        </w:rPr>
        <w:t>Was the Trump administration directly responsible for the surge in air disasters? The timing seems uncanny, but no. Whatever his flaws, Trump plainly does not deserve blame for this particular mess, which stems from a combination of bad luck and institutional failings that have been accumulating for years.</w:t>
      </w:r>
    </w:p>
    <w:p w14:paraId="407D1C67" w14:textId="77777777" w:rsidR="004B23B4" w:rsidRDefault="004B23B4" w:rsidP="004B23B4">
      <w:pPr>
        <w:rPr>
          <w:sz w:val="16"/>
        </w:rPr>
      </w:pPr>
      <w:r w:rsidRPr="004328AB">
        <w:rPr>
          <w:sz w:val="16"/>
        </w:rPr>
        <w:t xml:space="preserve">What is also plain, however, is that since it has come to power, the Trump administration has been aggressively pursuing policies that will make travelers’ odds inevitably worse. </w:t>
      </w:r>
      <w:proofErr w:type="gramStart"/>
      <w:r w:rsidRPr="004328AB">
        <w:rPr>
          <w:sz w:val="16"/>
        </w:rPr>
        <w:t>So</w:t>
      </w:r>
      <w:proofErr w:type="gramEnd"/>
      <w:r w:rsidRPr="004328AB">
        <w:rPr>
          <w:sz w:val="16"/>
        </w:rPr>
        <w:t xml:space="preserve"> is </w:t>
      </w:r>
      <w:r w:rsidRPr="004328AB">
        <w:rPr>
          <w:rStyle w:val="StyleUnderline"/>
        </w:rPr>
        <w:t>commercial aviation</w:t>
      </w:r>
      <w:r w:rsidRPr="004328AB">
        <w:rPr>
          <w:sz w:val="16"/>
        </w:rPr>
        <w:t xml:space="preserve"> still remarkably safe? Yes. </w:t>
      </w:r>
      <w:r w:rsidRPr="004328AB">
        <w:rPr>
          <w:rStyle w:val="StyleUnderline"/>
        </w:rPr>
        <w:t>Is</w:t>
      </w:r>
      <w:r w:rsidRPr="004328AB">
        <w:rPr>
          <w:sz w:val="16"/>
        </w:rPr>
        <w:t xml:space="preserve"> it </w:t>
      </w:r>
      <w:r w:rsidRPr="004328AB">
        <w:rPr>
          <w:rStyle w:val="StyleUnderline"/>
        </w:rPr>
        <w:t>about to get dramatically less safe</w:t>
      </w:r>
      <w:r w:rsidRPr="004328AB">
        <w:rPr>
          <w:sz w:val="16"/>
        </w:rPr>
        <w:t xml:space="preserve">? </w:t>
      </w:r>
      <w:proofErr w:type="gramStart"/>
      <w:r w:rsidRPr="004328AB">
        <w:rPr>
          <w:sz w:val="16"/>
        </w:rPr>
        <w:t>Also</w:t>
      </w:r>
      <w:proofErr w:type="gramEnd"/>
      <w:r w:rsidRPr="004328AB">
        <w:rPr>
          <w:sz w:val="16"/>
        </w:rPr>
        <w:t xml:space="preserve"> yes.</w:t>
      </w:r>
    </w:p>
    <w:p w14:paraId="1AB75F15" w14:textId="77777777" w:rsidR="004B23B4" w:rsidRDefault="004B23B4" w:rsidP="004B23B4">
      <w:pPr>
        <w:rPr>
          <w:sz w:val="16"/>
        </w:rPr>
      </w:pPr>
      <w:r w:rsidRPr="004328AB">
        <w:rPr>
          <w:sz w:val="16"/>
        </w:rPr>
        <w:t>Here are some of the problems that already exist, and why they’ll get worse.</w:t>
      </w:r>
    </w:p>
    <w:p w14:paraId="07C75CEF" w14:textId="77777777" w:rsidR="004B23B4" w:rsidRPr="004328AB" w:rsidRDefault="004B23B4" w:rsidP="004B23B4">
      <w:pPr>
        <w:rPr>
          <w:rStyle w:val="Emphasis"/>
        </w:rPr>
      </w:pPr>
      <w:r w:rsidRPr="004328AB">
        <w:rPr>
          <w:rStyle w:val="Emphasis"/>
          <w:highlight w:val="green"/>
        </w:rPr>
        <w:t>Failure to Regulate</w:t>
      </w:r>
    </w:p>
    <w:p w14:paraId="0644E810" w14:textId="77777777" w:rsidR="004B23B4" w:rsidRDefault="004B23B4" w:rsidP="004B23B4">
      <w:pPr>
        <w:rPr>
          <w:sz w:val="16"/>
        </w:rPr>
      </w:pPr>
      <w:r w:rsidRPr="004328AB">
        <w:rPr>
          <w:rStyle w:val="Emphasis"/>
        </w:rPr>
        <w:t xml:space="preserve">A challenge in industrial safety is the </w:t>
      </w:r>
      <w:r w:rsidRPr="004328AB">
        <w:rPr>
          <w:rStyle w:val="Emphasis"/>
          <w:highlight w:val="green"/>
        </w:rPr>
        <w:t>tendency of powerful players to infiltrate and undermine</w:t>
      </w:r>
      <w:r w:rsidRPr="004328AB">
        <w:rPr>
          <w:rStyle w:val="Emphasis"/>
        </w:rPr>
        <w:t xml:space="preserve"> their </w:t>
      </w:r>
      <w:r w:rsidRPr="004328AB">
        <w:rPr>
          <w:rStyle w:val="Emphasis"/>
          <w:highlight w:val="green"/>
        </w:rPr>
        <w:t>regulators</w:t>
      </w:r>
      <w:r w:rsidRPr="004328AB">
        <w:rPr>
          <w:rStyle w:val="Emphasis"/>
        </w:rPr>
        <w:t xml:space="preserve">. </w:t>
      </w:r>
      <w:r w:rsidRPr="004328AB">
        <w:rPr>
          <w:sz w:val="16"/>
        </w:rPr>
        <w:t>This dynamic has been playing out to dangerous effect in aviation, where Boeing has become such a dominant force that it’s been able to literally write its own rules. Starting in 2009, the Federal Aviation Administration launched a program under which it allowed Boeing to self-certify that its aircraft designs and production were safe.</w:t>
      </w:r>
    </w:p>
    <w:p w14:paraId="1C8759DF" w14:textId="77777777" w:rsidR="004B23B4" w:rsidRDefault="004B23B4" w:rsidP="004B23B4">
      <w:pPr>
        <w:rPr>
          <w:sz w:val="16"/>
        </w:rPr>
      </w:pPr>
      <w:r w:rsidRPr="004328AB">
        <w:rPr>
          <w:sz w:val="16"/>
        </w:rPr>
        <w:t>It’s easy to see what that arrangement might have initially delighted Boeing’s C-suite, but it proved dangerous, both for Boeing’s customers and for the company itself. Two brand-new 737 Max airliners crashing in 2018 and 2019 annihilated public trust in Boeing, and the company has struggled to find its footing ever since.</w:t>
      </w:r>
    </w:p>
    <w:p w14:paraId="0F8F925C" w14:textId="77777777" w:rsidR="004B23B4" w:rsidRPr="004328AB" w:rsidRDefault="004B23B4" w:rsidP="004B23B4">
      <w:pPr>
        <w:rPr>
          <w:u w:val="single"/>
        </w:rPr>
      </w:pPr>
      <w:r w:rsidRPr="004328AB">
        <w:rPr>
          <w:rStyle w:val="StyleUnderline"/>
        </w:rPr>
        <w:t xml:space="preserve">Until now, at </w:t>
      </w:r>
      <w:proofErr w:type="gramStart"/>
      <w:r w:rsidRPr="004328AB">
        <w:rPr>
          <w:rStyle w:val="StyleUnderline"/>
        </w:rPr>
        <w:t>least,</w:t>
      </w:r>
      <w:proofErr w:type="gramEnd"/>
      <w:r w:rsidRPr="004328AB">
        <w:rPr>
          <w:rStyle w:val="StyleUnderline"/>
        </w:rPr>
        <w:t xml:space="preserve"> everyone agreed that regulations are important for aviation safety. </w:t>
      </w:r>
      <w:r w:rsidRPr="004328AB">
        <w:rPr>
          <w:sz w:val="16"/>
        </w:rPr>
        <w:t xml:space="preserve">The new administration doesn’t see things that way. Trump started his current term with a promise to dramatically slash regulations, proclaiming that “whenever an agency promulgates a new rule, regulation, or guidance, it must identify at least 10 existing rules, regulations, or guidance documents to be repealed.” By wiping out government regulations across the entire industry, </w:t>
      </w:r>
      <w:r w:rsidRPr="004328AB">
        <w:rPr>
          <w:rStyle w:val="StyleUnderline"/>
        </w:rPr>
        <w:t>the administration is asking aircraft-makers and operators to follow their own rules. Historically, that hasn’t worked out well.</w:t>
      </w:r>
    </w:p>
    <w:p w14:paraId="11EE9ECE" w14:textId="77777777" w:rsidR="004B23B4" w:rsidRPr="00527896" w:rsidRDefault="004B23B4" w:rsidP="004B23B4">
      <w:pPr>
        <w:rPr>
          <w:sz w:val="16"/>
        </w:rPr>
      </w:pPr>
      <w:r w:rsidRPr="00527896">
        <w:rPr>
          <w:sz w:val="16"/>
        </w:rPr>
        <w:t>Understaffing</w:t>
      </w:r>
    </w:p>
    <w:p w14:paraId="0A4EEDFA" w14:textId="77777777" w:rsidR="004B23B4" w:rsidRPr="00031048" w:rsidRDefault="004B23B4" w:rsidP="004B23B4">
      <w:r w:rsidRPr="00031048">
        <w:rPr>
          <w:sz w:val="14"/>
        </w:rPr>
        <w:t xml:space="preserve">The problem of understaffing at the FAA is one that has troubled experts for years. In 2023, the New York Times revealed that </w:t>
      </w:r>
      <w:r w:rsidRPr="00031048">
        <w:rPr>
          <w:rStyle w:val="Emphasis"/>
          <w:highlight w:val="green"/>
        </w:rPr>
        <w:t>near misses between airliners have become endemic at airports across the country</w:t>
      </w:r>
      <w:r w:rsidRPr="00031048">
        <w:rPr>
          <w:rStyle w:val="StyleUnderline"/>
        </w:rPr>
        <w:t>, “a sign of what many insiders describe as a safety net under mounting stress,”</w:t>
      </w:r>
      <w:r w:rsidRPr="00031048">
        <w:rPr>
          <w:sz w:val="14"/>
        </w:rPr>
        <w:t xml:space="preserve"> </w:t>
      </w:r>
      <w:r w:rsidRPr="00031048">
        <w:rPr>
          <w:sz w:val="12"/>
        </w:rPr>
        <w:t>with a leading cause being “mistakes by air traffic controllers stretched thin by a nationwide staffing shortage.”</w:t>
      </w:r>
    </w:p>
    <w:p w14:paraId="110C3896" w14:textId="77777777" w:rsidR="004B23B4" w:rsidRPr="00527896" w:rsidRDefault="004B23B4" w:rsidP="004B23B4">
      <w:pPr>
        <w:rPr>
          <w:sz w:val="16"/>
        </w:rPr>
      </w:pPr>
      <w:r w:rsidRPr="00527896">
        <w:rPr>
          <w:sz w:val="16"/>
        </w:rPr>
        <w:t>Understaffing is not a problem that worries the Trump administration, however. As part of its project to massively slash the size of the government, it laid off some 400 FAA workers starting on Feb. 17. At the time, it said that none of the firings involved air traffic controllers. But five days later Musk posted to X that any federal employee that didn’t write an email explaining what they’d done during the previous week would be fired. If enforced, this diktat will likely ensnare some air traffic controllers from towers that can hardly afford to lose them.</w:t>
      </w:r>
    </w:p>
    <w:p w14:paraId="1CE37EC7" w14:textId="77777777" w:rsidR="004B23B4" w:rsidRPr="00527896" w:rsidRDefault="004B23B4" w:rsidP="004B23B4">
      <w:pPr>
        <w:rPr>
          <w:sz w:val="16"/>
        </w:rPr>
      </w:pPr>
      <w:r w:rsidRPr="00527896">
        <w:rPr>
          <w:sz w:val="16"/>
        </w:rPr>
        <w:t xml:space="preserve">But there’s a broader issue, which is that a great many FAA employees—not just air traffic controllers—positively affect aviation safety. Some of the FAA employees fired earlier this month, for instance, were charged with updating the navigational charts that help keep pilots clear of danger. If the prime motive of the Trump-Musk alliance is to gut the federal workforce as thoroughly as possible, that’s going to have all kind of </w:t>
      </w:r>
      <w:r w:rsidRPr="00031048">
        <w:rPr>
          <w:highlight w:val="green"/>
          <w:u w:val="single"/>
        </w:rPr>
        <w:t>deleterious</w:t>
      </w:r>
      <w:r w:rsidRPr="00527896">
        <w:rPr>
          <w:u w:val="single"/>
        </w:rPr>
        <w:t xml:space="preserve"> </w:t>
      </w:r>
      <w:r w:rsidRPr="00031048">
        <w:rPr>
          <w:highlight w:val="green"/>
          <w:u w:val="single"/>
        </w:rPr>
        <w:t>effects</w:t>
      </w:r>
      <w:r w:rsidRPr="00527896">
        <w:rPr>
          <w:sz w:val="16"/>
        </w:rPr>
        <w:t xml:space="preserve">, up to and </w:t>
      </w:r>
      <w:r w:rsidRPr="00527896">
        <w:rPr>
          <w:u w:val="single"/>
        </w:rPr>
        <w:t>including</w:t>
      </w:r>
      <w:r w:rsidRPr="00527896">
        <w:rPr>
          <w:sz w:val="16"/>
        </w:rPr>
        <w:t xml:space="preserve"> twisted smoldering </w:t>
      </w:r>
      <w:r w:rsidRPr="00527896">
        <w:rPr>
          <w:b/>
          <w:iCs/>
          <w:u w:val="single"/>
        </w:rPr>
        <w:t>wreckage</w:t>
      </w:r>
      <w:r w:rsidRPr="00527896">
        <w:rPr>
          <w:sz w:val="16"/>
        </w:rPr>
        <w:t>.</w:t>
      </w:r>
    </w:p>
    <w:p w14:paraId="5E83592E" w14:textId="77777777" w:rsidR="004B23B4" w:rsidRPr="00527896" w:rsidRDefault="004B23B4" w:rsidP="004B23B4">
      <w:pPr>
        <w:rPr>
          <w:sz w:val="16"/>
        </w:rPr>
      </w:pPr>
      <w:r w:rsidRPr="00527896">
        <w:rPr>
          <w:sz w:val="16"/>
        </w:rPr>
        <w:t>Foreign Adversaries</w:t>
      </w:r>
    </w:p>
    <w:p w14:paraId="70011F16" w14:textId="77777777" w:rsidR="004B23B4" w:rsidRPr="00527896" w:rsidRDefault="004B23B4" w:rsidP="004B23B4">
      <w:pPr>
        <w:rPr>
          <w:sz w:val="16"/>
        </w:rPr>
      </w:pPr>
      <w:r w:rsidRPr="00527896">
        <w:rPr>
          <w:sz w:val="16"/>
        </w:rPr>
        <w:t xml:space="preserve">Historically, the aviation </w:t>
      </w:r>
      <w:r w:rsidRPr="00527896">
        <w:rPr>
          <w:u w:val="single"/>
        </w:rPr>
        <w:t>industry</w:t>
      </w:r>
      <w:r w:rsidRPr="00527896">
        <w:rPr>
          <w:sz w:val="16"/>
        </w:rPr>
        <w:t xml:space="preserve"> has </w:t>
      </w:r>
      <w:r w:rsidRPr="00527896">
        <w:rPr>
          <w:u w:val="single"/>
        </w:rPr>
        <w:t>focused on</w:t>
      </w:r>
      <w:r w:rsidRPr="00527896">
        <w:rPr>
          <w:sz w:val="16"/>
        </w:rPr>
        <w:t xml:space="preserve"> preventing accidents by </w:t>
      </w:r>
      <w:r w:rsidRPr="00527896">
        <w:rPr>
          <w:u w:val="single"/>
        </w:rPr>
        <w:t>removing the risk of</w:t>
      </w:r>
      <w:r w:rsidRPr="00527896">
        <w:rPr>
          <w:sz w:val="16"/>
        </w:rPr>
        <w:t xml:space="preserve"> equipment malfunction and </w:t>
      </w:r>
      <w:r w:rsidRPr="00527896">
        <w:rPr>
          <w:u w:val="single"/>
        </w:rPr>
        <w:t>human error</w:t>
      </w:r>
      <w:r w:rsidRPr="00527896">
        <w:rPr>
          <w:sz w:val="16"/>
        </w:rPr>
        <w:t xml:space="preserve">. Over the past decade, however, </w:t>
      </w:r>
      <w:r w:rsidRPr="00527896">
        <w:rPr>
          <w:b/>
          <w:iCs/>
          <w:u w:val="single"/>
        </w:rPr>
        <w:t xml:space="preserve">a whole </w:t>
      </w:r>
      <w:r w:rsidRPr="00031048">
        <w:rPr>
          <w:b/>
          <w:iCs/>
          <w:highlight w:val="green"/>
          <w:u w:val="single"/>
        </w:rPr>
        <w:t>new</w:t>
      </w:r>
      <w:r w:rsidRPr="00527896">
        <w:rPr>
          <w:b/>
          <w:iCs/>
          <w:u w:val="single"/>
        </w:rPr>
        <w:t xml:space="preserve"> </w:t>
      </w:r>
      <w:r w:rsidRPr="00031048">
        <w:rPr>
          <w:b/>
          <w:iCs/>
          <w:highlight w:val="green"/>
          <w:u w:val="single"/>
        </w:rPr>
        <w:t>source of danger</w:t>
      </w:r>
      <w:r w:rsidRPr="00527896">
        <w:rPr>
          <w:b/>
          <w:iCs/>
          <w:u w:val="single"/>
        </w:rPr>
        <w:t xml:space="preserve"> has emerged</w:t>
      </w:r>
      <w:r w:rsidRPr="00527896">
        <w:rPr>
          <w:sz w:val="16"/>
        </w:rPr>
        <w:t xml:space="preserve">: </w:t>
      </w:r>
      <w:r w:rsidRPr="00031048">
        <w:rPr>
          <w:b/>
          <w:iCs/>
          <w:highlight w:val="green"/>
          <w:u w:val="single"/>
        </w:rPr>
        <w:t>foreign adversaries</w:t>
      </w:r>
      <w:r w:rsidRPr="00527896">
        <w:rPr>
          <w:sz w:val="16"/>
        </w:rPr>
        <w:t xml:space="preserve"> </w:t>
      </w:r>
      <w:r w:rsidRPr="00527896">
        <w:rPr>
          <w:u w:val="single"/>
        </w:rPr>
        <w:t xml:space="preserve">who </w:t>
      </w:r>
      <w:r w:rsidRPr="00031048">
        <w:rPr>
          <w:highlight w:val="green"/>
          <w:u w:val="single"/>
        </w:rPr>
        <w:t xml:space="preserve">attack </w:t>
      </w:r>
      <w:r w:rsidRPr="00031048">
        <w:rPr>
          <w:b/>
          <w:iCs/>
          <w:highlight w:val="green"/>
          <w:u w:val="single"/>
        </w:rPr>
        <w:t>civil aviation</w:t>
      </w:r>
      <w:r w:rsidRPr="00527896">
        <w:rPr>
          <w:sz w:val="16"/>
        </w:rPr>
        <w:t xml:space="preserve"> as part of a broad campaign of disruption against the democratic West. By far the </w:t>
      </w:r>
      <w:r w:rsidRPr="00031048">
        <w:rPr>
          <w:b/>
          <w:iCs/>
          <w:highlight w:val="green"/>
          <w:u w:val="single"/>
        </w:rPr>
        <w:t>worst actor in this space has been</w:t>
      </w:r>
      <w:r w:rsidRPr="00527896">
        <w:rPr>
          <w:b/>
          <w:iCs/>
          <w:u w:val="single"/>
        </w:rPr>
        <w:t xml:space="preserve"> </w:t>
      </w:r>
      <w:r w:rsidRPr="00031048">
        <w:rPr>
          <w:b/>
          <w:iCs/>
          <w:highlight w:val="green"/>
          <w:u w:val="single"/>
        </w:rPr>
        <w:t>Russia</w:t>
      </w:r>
      <w:r w:rsidRPr="00527896">
        <w:rPr>
          <w:sz w:val="16"/>
        </w:rPr>
        <w:t xml:space="preserve"> and its proxies, which, since 2014, have </w:t>
      </w:r>
      <w:r w:rsidRPr="00031048">
        <w:rPr>
          <w:highlight w:val="green"/>
          <w:u w:val="single"/>
        </w:rPr>
        <w:t xml:space="preserve">shot down </w:t>
      </w:r>
      <w:r w:rsidRPr="00031048">
        <w:rPr>
          <w:b/>
          <w:iCs/>
          <w:highlight w:val="green"/>
          <w:u w:val="single"/>
        </w:rPr>
        <w:t>two airliners</w:t>
      </w:r>
      <w:r w:rsidRPr="00527896">
        <w:rPr>
          <w:sz w:val="16"/>
        </w:rPr>
        <w:t xml:space="preserve">, </w:t>
      </w:r>
      <w:r w:rsidRPr="00527896">
        <w:rPr>
          <w:b/>
          <w:iCs/>
          <w:u w:val="single"/>
        </w:rPr>
        <w:t>pirated another</w:t>
      </w:r>
      <w:r w:rsidRPr="00527896">
        <w:rPr>
          <w:sz w:val="16"/>
        </w:rPr>
        <w:t xml:space="preserve">, blown up a private jet, and waged internecine electronic warfare against airliners in northern Europe. Most ominously, last year Russian intelligence </w:t>
      </w:r>
      <w:r w:rsidRPr="00031048">
        <w:rPr>
          <w:highlight w:val="green"/>
          <w:u w:val="single"/>
        </w:rPr>
        <w:t>operatives</w:t>
      </w:r>
      <w:r w:rsidRPr="00527896">
        <w:rPr>
          <w:sz w:val="16"/>
        </w:rPr>
        <w:t xml:space="preserve"> began </w:t>
      </w:r>
      <w:r w:rsidRPr="00031048">
        <w:rPr>
          <w:b/>
          <w:iCs/>
          <w:highlight w:val="green"/>
          <w:u w:val="single"/>
        </w:rPr>
        <w:t>planting incendiary devices</w:t>
      </w:r>
      <w:r w:rsidRPr="00527896">
        <w:rPr>
          <w:sz w:val="16"/>
        </w:rPr>
        <w:t xml:space="preserve"> in air cargo shipments, a move that so alarmed the Biden administration that it warned the Kremlin that it was </w:t>
      </w:r>
      <w:r w:rsidRPr="00031048">
        <w:rPr>
          <w:b/>
          <w:iCs/>
          <w:highlight w:val="green"/>
          <w:u w:val="single"/>
        </w:rPr>
        <w:t>risking an all-out war</w:t>
      </w:r>
      <w:r w:rsidRPr="00527896">
        <w:rPr>
          <w:sz w:val="16"/>
        </w:rPr>
        <w:t>.</w:t>
      </w:r>
    </w:p>
    <w:p w14:paraId="761285FA" w14:textId="77777777" w:rsidR="004B23B4" w:rsidRPr="00527896" w:rsidRDefault="004B23B4" w:rsidP="004B23B4">
      <w:pPr>
        <w:rPr>
          <w:sz w:val="16"/>
        </w:rPr>
      </w:pPr>
      <w:r w:rsidRPr="00527896">
        <w:rPr>
          <w:sz w:val="16"/>
        </w:rPr>
        <w:t>To say that Trump is unlikely to push back against this particular threat is an understatement. It was, after all, Russian intelligence that helped him come to power in the first place, and during the beginning of his second term, the United States has quickly swung from adversary to overt ally of the Kremlin. At the same time, Trump has dismissed members of an advisory committee at the Transportation Security Administration that helped protect airlines and airports against foreign attack. Should an attack take place now, it would be hard to distinguish between foreign aggression and self-harm.</w:t>
      </w:r>
    </w:p>
    <w:p w14:paraId="3FAAB2BE" w14:textId="77777777" w:rsidR="004B23B4" w:rsidRPr="00527896" w:rsidRDefault="004B23B4" w:rsidP="004B23B4">
      <w:pPr>
        <w:rPr>
          <w:sz w:val="16"/>
        </w:rPr>
      </w:pPr>
      <w:r w:rsidRPr="00527896">
        <w:rPr>
          <w:sz w:val="16"/>
        </w:rPr>
        <w:t xml:space="preserve">For the time being, America’s air transportation system still provides one of the safest forms of travel available. But that safety has taken great expense and patience to achieve. This carefully tuned system is now being actively dismantled by people who don’t understand how it works and don’t value what it does. Like a house whose beams have rotted from within, </w:t>
      </w:r>
      <w:r w:rsidRPr="00031048">
        <w:rPr>
          <w:b/>
          <w:iCs/>
          <w:highlight w:val="green"/>
          <w:u w:val="single"/>
        </w:rPr>
        <w:t>once air travel starts to fail</w:t>
      </w:r>
      <w:r w:rsidRPr="00527896">
        <w:rPr>
          <w:sz w:val="16"/>
        </w:rPr>
        <w:t xml:space="preserve">, </w:t>
      </w:r>
      <w:r w:rsidRPr="00031048">
        <w:rPr>
          <w:b/>
          <w:iCs/>
          <w:highlight w:val="green"/>
          <w:u w:val="single"/>
        </w:rPr>
        <w:t>it will fail dramatically</w:t>
      </w:r>
      <w:r w:rsidRPr="00527896">
        <w:rPr>
          <w:sz w:val="16"/>
        </w:rPr>
        <w:t>.</w:t>
      </w:r>
    </w:p>
    <w:p w14:paraId="129804A8" w14:textId="77777777" w:rsidR="004B23B4" w:rsidRDefault="004B23B4" w:rsidP="004B23B4">
      <w:pPr>
        <w:rPr>
          <w:sz w:val="16"/>
        </w:rPr>
      </w:pPr>
    </w:p>
    <w:p w14:paraId="6CF76E81" w14:textId="77777777" w:rsidR="004B23B4" w:rsidRDefault="004B23B4" w:rsidP="004B23B4">
      <w:pPr>
        <w:pStyle w:val="Heading4"/>
      </w:pPr>
      <w:r>
        <w:t>Independently, merger review solves hub-and-spoke routes</w:t>
      </w:r>
    </w:p>
    <w:p w14:paraId="6B574405" w14:textId="77777777" w:rsidR="004B23B4" w:rsidRPr="00587F02" w:rsidRDefault="004B23B4" w:rsidP="004B23B4">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w:t>
      </w:r>
      <w:hyperlink r:id="rId5" w:history="1">
        <w:r w:rsidRPr="00F446E7">
          <w:rPr>
            <w:rStyle w:val="Hyperlink"/>
          </w:rPr>
          <w:t>https://ssrn</w:t>
        </w:r>
      </w:hyperlink>
      <w:r w:rsidRPr="001B694E">
        <w:t xml:space="preserve">.com/abstract=5457494 or </w:t>
      </w:r>
      <w:hyperlink r:id="rId6" w:history="1">
        <w:r w:rsidRPr="00F446E7">
          <w:rPr>
            <w:rStyle w:val="Hyperlink"/>
          </w:rPr>
          <w:t>http://dx</w:t>
        </w:r>
      </w:hyperlink>
      <w:r w:rsidRPr="00C8697C">
        <w:t>.doi.org/10.2139/ssrn.5457494)//LJ</w:t>
      </w:r>
    </w:p>
    <w:p w14:paraId="0DD96915" w14:textId="77777777" w:rsidR="004B23B4" w:rsidRPr="00587F02" w:rsidRDefault="004B23B4" w:rsidP="004B23B4">
      <w:pPr>
        <w:spacing w:after="0"/>
        <w:rPr>
          <w:rStyle w:val="StyleUnderline"/>
        </w:rPr>
      </w:pPr>
      <w:r w:rsidRPr="00587F02">
        <w:rPr>
          <w:rStyle w:val="StyleUnderline"/>
        </w:rPr>
        <w:t xml:space="preserve">Breaking up the </w:t>
      </w:r>
      <w:r w:rsidRPr="00031048">
        <w:rPr>
          <w:rStyle w:val="StyleUnderline"/>
          <w:highlight w:val="green"/>
        </w:rPr>
        <w:t xml:space="preserve">airline oligopoly </w:t>
      </w:r>
      <w:r w:rsidRPr="00587F02">
        <w:rPr>
          <w:rStyle w:val="StyleUnderline"/>
        </w:rPr>
        <w:t>would address</w:t>
      </w:r>
      <w:r w:rsidRPr="005C3086">
        <w:rPr>
          <w:sz w:val="16"/>
        </w:rPr>
        <w:t xml:space="preserve"> three critical structural barriers. First, </w:t>
      </w:r>
      <w:r w:rsidRPr="00587F02">
        <w:rPr>
          <w:rStyle w:val="StyleUnderline"/>
        </w:rPr>
        <w:t>the industry’s</w:t>
      </w:r>
      <w:r w:rsidRPr="005C3086">
        <w:rPr>
          <w:sz w:val="16"/>
        </w:rPr>
        <w:t xml:space="preserve"> reliance on limited airport slots and gates creates </w:t>
      </w:r>
      <w:r w:rsidRPr="00587F02">
        <w:rPr>
          <w:rStyle w:val="StyleUnderline"/>
        </w:rPr>
        <w:t xml:space="preserve">natural </w:t>
      </w:r>
      <w:r w:rsidRPr="00031048">
        <w:rPr>
          <w:rStyle w:val="StyleUnderline"/>
          <w:highlight w:val="green"/>
        </w:rPr>
        <w:t>barriers to entry—exploitable by incumbents through dominant hub positions</w:t>
      </w:r>
      <w:r w:rsidRPr="00587F02">
        <w:rPr>
          <w:rStyle w:val="StyleUnderline"/>
        </w:rPr>
        <w:t xml:space="preserve">. </w:t>
      </w:r>
      <w:r w:rsidRPr="00EC6491">
        <w:rPr>
          <w:rStyle w:val="StyleUnderline"/>
        </w:rPr>
        <w:t>Structural separation would redistribute</w:t>
      </w:r>
      <w:r w:rsidRPr="00EC6491">
        <w:rPr>
          <w:sz w:val="16"/>
        </w:rPr>
        <w:t xml:space="preserve"> these </w:t>
      </w:r>
      <w:r w:rsidRPr="00EC6491">
        <w:rPr>
          <w:rStyle w:val="StyleUnderline"/>
        </w:rPr>
        <w:t>infrastructure assets,</w:t>
      </w:r>
      <w:r w:rsidRPr="00EC6491">
        <w:rPr>
          <w:sz w:val="16"/>
        </w:rPr>
        <w:t xml:space="preserve"> </w:t>
      </w:r>
      <w:r w:rsidRPr="00EC6491">
        <w:rPr>
          <w:rStyle w:val="StyleUnderline"/>
        </w:rPr>
        <w:t xml:space="preserve">enabling more effective competition </w:t>
      </w:r>
      <w:r w:rsidRPr="00587F02">
        <w:rPr>
          <w:rStyle w:val="StyleUnderline"/>
        </w:rPr>
        <w:t>by providing new entrants</w:t>
      </w:r>
      <w:r w:rsidRPr="005C3086">
        <w:rPr>
          <w:sz w:val="16"/>
        </w:rPr>
        <w:t xml:space="preserve"> and smaller carriers access </w:t>
      </w:r>
      <w:r w:rsidRPr="00587F02">
        <w:rPr>
          <w:rStyle w:val="StyleUnderline"/>
        </w:rPr>
        <w:t>to previously monopolized facilities.</w:t>
      </w:r>
    </w:p>
    <w:p w14:paraId="68A10871" w14:textId="77777777" w:rsidR="004B23B4" w:rsidRPr="00031048" w:rsidRDefault="004B23B4" w:rsidP="004B23B4">
      <w:pPr>
        <w:spacing w:after="0"/>
        <w:rPr>
          <w:sz w:val="16"/>
          <w:highlight w:val="green"/>
        </w:rPr>
      </w:pPr>
      <w:r w:rsidRPr="00587F02">
        <w:rPr>
          <w:rStyle w:val="StyleUnderline"/>
        </w:rPr>
        <w:t>Second</w:t>
      </w:r>
      <w:r w:rsidRPr="005C3086">
        <w:rPr>
          <w:sz w:val="16"/>
        </w:rPr>
        <w:t xml:space="preserve">, large airlines’ </w:t>
      </w:r>
      <w:r w:rsidRPr="00031048">
        <w:rPr>
          <w:rStyle w:val="Emphasis"/>
          <w:highlight w:val="green"/>
        </w:rPr>
        <w:t>hub-and-spoke systems create network effects that systematically disadvantage smaller competitors</w:t>
      </w:r>
      <w:r w:rsidRPr="00031048">
        <w:rPr>
          <w:rStyle w:val="StyleUnderline"/>
          <w:highlight w:val="green"/>
        </w:rPr>
        <w:t>.</w:t>
      </w:r>
      <w:r w:rsidRPr="005C3086">
        <w:rPr>
          <w:sz w:val="16"/>
        </w:rPr>
        <w:t xml:space="preserve">264 </w:t>
      </w:r>
      <w:r w:rsidRPr="00587F02">
        <w:rPr>
          <w:rStyle w:val="StyleUnderline"/>
        </w:rPr>
        <w:t>These advantages</w:t>
      </w:r>
      <w:r w:rsidRPr="005C3086">
        <w:rPr>
          <w:sz w:val="16"/>
        </w:rPr>
        <w:t>— where an airline’s service value increases with destinations served—</w:t>
      </w:r>
      <w:r w:rsidRPr="00587F02">
        <w:rPr>
          <w:rStyle w:val="StyleUnderline"/>
        </w:rPr>
        <w:t xml:space="preserve">become self-reinforcing, </w:t>
      </w:r>
      <w:r w:rsidRPr="00031048">
        <w:rPr>
          <w:rStyle w:val="StyleUnderline"/>
          <w:highlight w:val="green"/>
        </w:rPr>
        <w:t>making it nearly impossible for point-to-point carriers to compete on routes dominated by hub carriers</w:t>
      </w:r>
      <w:r w:rsidRPr="00031048">
        <w:rPr>
          <w:sz w:val="16"/>
          <w:highlight w:val="green"/>
        </w:rPr>
        <w:t>.</w:t>
      </w:r>
    </w:p>
    <w:p w14:paraId="04CDD1A3" w14:textId="77777777" w:rsidR="004B23B4" w:rsidRDefault="004B23B4" w:rsidP="004B23B4">
      <w:pPr>
        <w:spacing w:after="0"/>
        <w:rPr>
          <w:rStyle w:val="StyleUnderline"/>
        </w:rPr>
      </w:pPr>
      <w:r w:rsidRPr="005C3086">
        <w:rPr>
          <w:sz w:val="16"/>
        </w:rPr>
        <w:t xml:space="preserve">While defenders of the current system would argue that hub networks provide greater destination variety at lower cost, this apparent efficiency masks several problems. </w:t>
      </w:r>
      <w:r w:rsidRPr="00031048">
        <w:rPr>
          <w:rStyle w:val="StyleUnderline"/>
          <w:highlight w:val="green"/>
        </w:rPr>
        <w:t xml:space="preserve">Hub systems </w:t>
      </w:r>
      <w:r w:rsidRPr="00587F02">
        <w:rPr>
          <w:rStyle w:val="StyleUnderline"/>
        </w:rPr>
        <w:t xml:space="preserve">often </w:t>
      </w:r>
      <w:r w:rsidRPr="00031048">
        <w:rPr>
          <w:rStyle w:val="StyleUnderline"/>
          <w:highlight w:val="green"/>
        </w:rPr>
        <w:t xml:space="preserve">force </w:t>
      </w:r>
      <w:r w:rsidRPr="00587F02">
        <w:rPr>
          <w:rStyle w:val="StyleUnderline"/>
        </w:rPr>
        <w:t xml:space="preserve">passengers into </w:t>
      </w:r>
      <w:r w:rsidRPr="00031048">
        <w:rPr>
          <w:rStyle w:val="StyleUnderline"/>
          <w:highlight w:val="green"/>
        </w:rPr>
        <w:t xml:space="preserve">circuitous </w:t>
      </w:r>
      <w:proofErr w:type="gramStart"/>
      <w:r w:rsidRPr="00031048">
        <w:rPr>
          <w:rStyle w:val="StyleUnderline"/>
          <w:highlight w:val="green"/>
        </w:rPr>
        <w:t>routings</w:t>
      </w:r>
      <w:proofErr w:type="gramEnd"/>
      <w:r w:rsidRPr="00031048">
        <w:rPr>
          <w:rStyle w:val="StyleUnderline"/>
          <w:highlight w:val="green"/>
        </w:rPr>
        <w:t xml:space="preserve"> that add hours to journeys where direct service would be more efficient</w:t>
      </w:r>
      <w:r w:rsidRPr="005C3086">
        <w:rPr>
          <w:sz w:val="16"/>
        </w:rPr>
        <w:t xml:space="preserve">. Moreover, </w:t>
      </w:r>
      <w:r w:rsidRPr="00587F02">
        <w:rPr>
          <w:rStyle w:val="StyleUnderline"/>
        </w:rPr>
        <w:t>the “lower costs” on competitive routes are frequently subsidized by monopoly profits extracted from captive passengers on spoke route</w:t>
      </w:r>
      <w:r w:rsidRPr="005C3086">
        <w:rPr>
          <w:sz w:val="16"/>
        </w:rPr>
        <w:t xml:space="preserve">s—cross-subsidization that represents market manipulation rather than genuine efficiency. </w:t>
      </w:r>
      <w:r w:rsidRPr="00587F02">
        <w:rPr>
          <w:rStyle w:val="Emphasis"/>
        </w:rPr>
        <w:t xml:space="preserve">The </w:t>
      </w:r>
      <w:r w:rsidRPr="00031048">
        <w:rPr>
          <w:rStyle w:val="Emphasis"/>
          <w:highlight w:val="green"/>
        </w:rPr>
        <w:t>dominance of entrenched hub carriers prevents the emergence of potentially more efficient point-to-point networks</w:t>
      </w:r>
      <w:r w:rsidRPr="00587F02">
        <w:rPr>
          <w:rStyle w:val="Emphasis"/>
        </w:rPr>
        <w:t xml:space="preserve"> that could better serve consumer needs</w:t>
      </w:r>
      <w:r w:rsidRPr="005C3086">
        <w:rPr>
          <w:sz w:val="16"/>
        </w:rPr>
        <w:t xml:space="preserve">.265 </w:t>
      </w:r>
      <w:r w:rsidRPr="00587F02">
        <w:rPr>
          <w:rStyle w:val="StyleUnderline"/>
        </w:rPr>
        <w:t xml:space="preserve">Structural separation weakens these </w:t>
      </w:r>
      <w:proofErr w:type="spellStart"/>
      <w:proofErr w:type="gramStart"/>
      <w:r w:rsidRPr="00587F02">
        <w:rPr>
          <w:rStyle w:val="StyleUnderline"/>
        </w:rPr>
        <w:t>selfreinforcing</w:t>
      </w:r>
      <w:proofErr w:type="spellEnd"/>
      <w:proofErr w:type="gramEnd"/>
      <w:r w:rsidRPr="00587F02">
        <w:rPr>
          <w:rStyle w:val="StyleUnderline"/>
        </w:rPr>
        <w:t xml:space="preserve"> advantages and </w:t>
      </w:r>
      <w:r w:rsidRPr="00031048">
        <w:rPr>
          <w:rStyle w:val="StyleUnderline"/>
          <w:highlight w:val="green"/>
        </w:rPr>
        <w:t>enables</w:t>
      </w:r>
      <w:r>
        <w:rPr>
          <w:rStyle w:val="StyleUnderline"/>
        </w:rPr>
        <w:t xml:space="preserve"> </w:t>
      </w:r>
      <w:r w:rsidRPr="00587F02">
        <w:rPr>
          <w:rStyle w:val="StyleUnderline"/>
        </w:rPr>
        <w:t xml:space="preserve">the </w:t>
      </w:r>
      <w:r w:rsidRPr="00031048">
        <w:rPr>
          <w:rStyle w:val="StyleUnderline"/>
          <w:highlight w:val="green"/>
        </w:rPr>
        <w:t>development of more efficient routing patterns</w:t>
      </w:r>
      <w:r w:rsidRPr="00587F02">
        <w:rPr>
          <w:rStyle w:val="StyleUnderline"/>
        </w:rPr>
        <w:t xml:space="preserve"> that prioritize passenger convenience over carrier market control.</w:t>
      </w:r>
    </w:p>
    <w:p w14:paraId="66F013FC" w14:textId="77777777" w:rsidR="004B23B4" w:rsidRDefault="004B23B4" w:rsidP="004B23B4">
      <w:pPr>
        <w:spacing w:after="0"/>
        <w:rPr>
          <w:rStyle w:val="StyleUnderline"/>
        </w:rPr>
      </w:pPr>
    </w:p>
    <w:p w14:paraId="233B861D" w14:textId="77777777" w:rsidR="004B23B4" w:rsidRDefault="004B23B4" w:rsidP="004B23B4">
      <w:pPr>
        <w:pStyle w:val="Heading4"/>
      </w:pPr>
      <w:r>
        <w:t xml:space="preserve">Key to </w:t>
      </w:r>
      <w:proofErr w:type="gramStart"/>
      <w:r>
        <w:t>solve</w:t>
      </w:r>
      <w:proofErr w:type="gramEnd"/>
      <w:r>
        <w:t xml:space="preserve"> airline emissions</w:t>
      </w:r>
    </w:p>
    <w:p w14:paraId="3D94B8AA" w14:textId="77777777" w:rsidR="004B23B4" w:rsidRPr="0038643B" w:rsidRDefault="004B23B4" w:rsidP="004B23B4">
      <w:pPr>
        <w:spacing w:after="0"/>
      </w:pPr>
      <w:r w:rsidRPr="0038643B">
        <w:rPr>
          <w:rStyle w:val="Style13ptBold"/>
        </w:rPr>
        <w:t>Eskenazi</w:t>
      </w:r>
      <w:r>
        <w:t xml:space="preserve"> et al 20</w:t>
      </w:r>
      <w:r w:rsidRPr="0038643B">
        <w:rPr>
          <w:rStyle w:val="Style13ptBold"/>
        </w:rPr>
        <w:t xml:space="preserve">23 </w:t>
      </w:r>
      <w:r>
        <w:t xml:space="preserve">– </w:t>
      </w:r>
      <w:r w:rsidRPr="0038643B">
        <w:t>Andy G. Eskenazi,</w:t>
      </w:r>
      <w:r>
        <w:t xml:space="preserve"> </w:t>
      </w:r>
      <w:proofErr w:type="spellStart"/>
      <w:r w:rsidRPr="0038643B">
        <w:t>AeroAstro</w:t>
      </w:r>
      <w:proofErr w:type="spellEnd"/>
      <w:r w:rsidRPr="0038643B">
        <w:t xml:space="preserve"> PhD student at MIT and a math and mechanical engineering graduate from the University of Pennsylvania's VIPER program</w:t>
      </w:r>
      <w:r>
        <w:t>;</w:t>
      </w:r>
      <w:r w:rsidRPr="0038643B">
        <w:t xml:space="preserve"> Arnav P. Joshi</w:t>
      </w:r>
      <w:r>
        <w:t>;</w:t>
      </w:r>
      <w:r w:rsidRPr="0038643B">
        <w:t xml:space="preserve"> Landon G. Butler</w:t>
      </w:r>
      <w:r>
        <w:t>;</w:t>
      </w:r>
      <w:r w:rsidRPr="0038643B">
        <w:t xml:space="preserve"> Megan S. Ryerson </w:t>
      </w:r>
      <w:r>
        <w:t>(</w:t>
      </w:r>
      <w:r w:rsidRPr="0038643B">
        <w:t>“Equitable optimization of US airline route networks,” Computers, Environment and Urban Systems</w:t>
      </w:r>
      <w:r>
        <w:t xml:space="preserve"> Vol 102)</w:t>
      </w:r>
    </w:p>
    <w:p w14:paraId="0D7D1918" w14:textId="77777777" w:rsidR="004B23B4" w:rsidRPr="00C4433F" w:rsidRDefault="004B23B4" w:rsidP="004B23B4">
      <w:pPr>
        <w:spacing w:after="0"/>
        <w:rPr>
          <w:sz w:val="16"/>
        </w:rPr>
      </w:pPr>
      <w:r w:rsidRPr="00C4433F">
        <w:rPr>
          <w:sz w:val="16"/>
        </w:rPr>
        <w:t xml:space="preserve">The </w:t>
      </w:r>
      <w:r w:rsidRPr="00031048">
        <w:rPr>
          <w:rStyle w:val="StyleUnderline"/>
          <w:highlight w:val="green"/>
        </w:rPr>
        <w:t xml:space="preserve">airline industry </w:t>
      </w:r>
      <w:r w:rsidRPr="0038643B">
        <w:rPr>
          <w:rStyle w:val="StyleUnderline"/>
        </w:rPr>
        <w:t xml:space="preserve">is one of the </w:t>
      </w:r>
      <w:r w:rsidRPr="00031048">
        <w:rPr>
          <w:rStyle w:val="StyleUnderline"/>
          <w:highlight w:val="green"/>
        </w:rPr>
        <w:t xml:space="preserve">foremost contributors to </w:t>
      </w:r>
      <w:r w:rsidRPr="0038643B">
        <w:rPr>
          <w:rStyle w:val="StyleUnderline"/>
        </w:rPr>
        <w:t xml:space="preserve">the </w:t>
      </w:r>
      <w:r w:rsidRPr="00031048">
        <w:rPr>
          <w:rStyle w:val="StyleUnderline"/>
          <w:highlight w:val="green"/>
        </w:rPr>
        <w:t xml:space="preserve">global emissions </w:t>
      </w:r>
      <w:r w:rsidRPr="0038643B">
        <w:rPr>
          <w:rStyle w:val="StyleUnderline"/>
        </w:rPr>
        <w:t>of</w:t>
      </w:r>
      <w:r w:rsidRPr="00C4433F">
        <w:rPr>
          <w:sz w:val="16"/>
        </w:rPr>
        <w:t xml:space="preserve"> carbon dioxide (</w:t>
      </w:r>
      <w:r w:rsidRPr="0038643B">
        <w:rPr>
          <w:rStyle w:val="StyleUnderline"/>
        </w:rPr>
        <w:t>CO2)</w:t>
      </w:r>
      <w:r w:rsidRPr="00C4433F">
        <w:rPr>
          <w:sz w:val="16"/>
        </w:rPr>
        <w:t xml:space="preserve">. In 2019 alone, the sector released 915 million tons of CO2 (ETC, 2021) into the atmosphere, an amount equal to 2.5% of the global emissions. </w:t>
      </w:r>
      <w:r w:rsidRPr="00C4433F">
        <w:rPr>
          <w:rStyle w:val="StyleUnderline"/>
        </w:rPr>
        <w:t xml:space="preserve">Considering, as well, the production of other harmful greenhouse gases like carbon monoxide (CO), nitrogen oxides (NOx) and </w:t>
      </w:r>
      <w:proofErr w:type="spellStart"/>
      <w:r w:rsidRPr="00C4433F">
        <w:rPr>
          <w:rStyle w:val="StyleUnderline"/>
        </w:rPr>
        <w:t>hydrocrabons</w:t>
      </w:r>
      <w:proofErr w:type="spellEnd"/>
      <w:r w:rsidRPr="00C4433F">
        <w:rPr>
          <w:rStyle w:val="StyleUnderline"/>
        </w:rPr>
        <w:t xml:space="preserve"> (HC), in addition to the formation of contrail clouds, the airline industry accounts for 3.5% of the total anthropogenic global warming</w:t>
      </w:r>
      <w:r w:rsidRPr="00C4433F">
        <w:rPr>
          <w:sz w:val="16"/>
        </w:rPr>
        <w:t xml:space="preserve"> (Lee &amp; Forster, 2021). The </w:t>
      </w:r>
      <w:r w:rsidRPr="00031048">
        <w:rPr>
          <w:rStyle w:val="StyleUnderline"/>
          <w:highlight w:val="green"/>
        </w:rPr>
        <w:t xml:space="preserve">emissions </w:t>
      </w:r>
      <w:r w:rsidRPr="0038643B">
        <w:rPr>
          <w:rStyle w:val="StyleUnderline"/>
        </w:rPr>
        <w:t xml:space="preserve">generated by the sector are </w:t>
      </w:r>
      <w:r w:rsidRPr="00031048">
        <w:rPr>
          <w:rStyle w:val="StyleUnderline"/>
          <w:highlight w:val="green"/>
        </w:rPr>
        <w:t xml:space="preserve">estimated to continue growing </w:t>
      </w:r>
      <w:r w:rsidRPr="0038643B">
        <w:rPr>
          <w:rStyle w:val="StyleUnderline"/>
        </w:rPr>
        <w:t>at an average annual rate of 3.3%</w:t>
      </w:r>
      <w:r w:rsidRPr="00C4433F">
        <w:rPr>
          <w:sz w:val="16"/>
        </w:rPr>
        <w:t xml:space="preserve"> (Graver, Zhang, &amp; Rutherford, 2019); </w:t>
      </w:r>
      <w:r w:rsidRPr="0038643B">
        <w:rPr>
          <w:rStyle w:val="StyleUnderline"/>
        </w:rPr>
        <w:t xml:space="preserve">over the next 30 years, this growth </w:t>
      </w:r>
      <w:r w:rsidRPr="00031048">
        <w:rPr>
          <w:rStyle w:val="StyleUnderline"/>
          <w:highlight w:val="green"/>
        </w:rPr>
        <w:t xml:space="preserve">could release an additional </w:t>
      </w:r>
      <w:r w:rsidRPr="00031048">
        <w:rPr>
          <w:rStyle w:val="Emphasis"/>
          <w:highlight w:val="green"/>
        </w:rPr>
        <w:t>40 Gt of CO2</w:t>
      </w:r>
      <w:r w:rsidRPr="0038643B">
        <w:rPr>
          <w:rStyle w:val="StyleUnderline"/>
        </w:rPr>
        <w:t xml:space="preserve">, resulting in a situation </w:t>
      </w:r>
      <w:r w:rsidRPr="00031048">
        <w:rPr>
          <w:rStyle w:val="StyleUnderline"/>
          <w:highlight w:val="green"/>
        </w:rPr>
        <w:t xml:space="preserve">that could exhaust </w:t>
      </w:r>
      <w:r w:rsidRPr="0038643B">
        <w:rPr>
          <w:rStyle w:val="StyleUnderline"/>
        </w:rPr>
        <w:t>anywhere between 10%</w:t>
      </w:r>
      <w:r w:rsidRPr="00C4433F">
        <w:rPr>
          <w:sz w:val="16"/>
        </w:rPr>
        <w:t xml:space="preserve"> (ETC, 2021) </w:t>
      </w:r>
      <w:r w:rsidRPr="0038643B">
        <w:rPr>
          <w:rStyle w:val="StyleUnderline"/>
        </w:rPr>
        <w:t xml:space="preserve">to </w:t>
      </w:r>
      <w:r w:rsidRPr="00031048">
        <w:rPr>
          <w:rStyle w:val="StyleUnderline"/>
          <w:highlight w:val="green"/>
        </w:rPr>
        <w:t>25%</w:t>
      </w:r>
      <w:r w:rsidRPr="00C4433F">
        <w:rPr>
          <w:sz w:val="16"/>
        </w:rPr>
        <w:t xml:space="preserve"> (Yeo &amp; Pidcock, 2016) </w:t>
      </w:r>
      <w:r w:rsidRPr="00031048">
        <w:rPr>
          <w:rStyle w:val="StyleUnderline"/>
          <w:highlight w:val="green"/>
        </w:rPr>
        <w:t xml:space="preserve">of the carbon budget </w:t>
      </w:r>
      <w:r w:rsidRPr="0038643B">
        <w:rPr>
          <w:rStyle w:val="StyleUnderline"/>
        </w:rPr>
        <w:t xml:space="preserve">designed to limit the global increase </w:t>
      </w:r>
      <w:r w:rsidRPr="00031048">
        <w:rPr>
          <w:rStyle w:val="StyleUnderline"/>
          <w:highlight w:val="green"/>
        </w:rPr>
        <w:t>in</w:t>
      </w:r>
      <w:r w:rsidRPr="0038643B">
        <w:rPr>
          <w:rStyle w:val="StyleUnderline"/>
        </w:rPr>
        <w:t xml:space="preserve"> temperature outlined by the </w:t>
      </w:r>
      <w:r w:rsidRPr="00031048">
        <w:rPr>
          <w:rStyle w:val="StyleUnderline"/>
          <w:highlight w:val="green"/>
        </w:rPr>
        <w:t>Paris</w:t>
      </w:r>
      <w:r w:rsidRPr="0038643B">
        <w:rPr>
          <w:rStyle w:val="StyleUnderline"/>
        </w:rPr>
        <w:t xml:space="preserve"> Climate Agreement.</w:t>
      </w:r>
    </w:p>
    <w:p w14:paraId="13385E33" w14:textId="77777777" w:rsidR="004B23B4" w:rsidRPr="00C4433F" w:rsidRDefault="004B23B4" w:rsidP="004B23B4">
      <w:pPr>
        <w:spacing w:after="0"/>
        <w:rPr>
          <w:sz w:val="16"/>
        </w:rPr>
      </w:pPr>
      <w:r w:rsidRPr="00C4433F">
        <w:rPr>
          <w:sz w:val="16"/>
        </w:rPr>
        <w:t xml:space="preserve">Decarbonizing aviation is paramount. Accomplishing this mission will require significant investments in green propulsion technologies driven by fuel cells (Wright &amp; Aaltonen, 2022) and batteries (Lampert, 2021), as well as new propellants such as hydrogen (Airbus, 2020) and sustainable aviation fuel (Muller &amp; King, 2021). However, these concepts are still </w:t>
      </w:r>
      <w:proofErr w:type="gramStart"/>
      <w:r w:rsidRPr="00C4433F">
        <w:rPr>
          <w:sz w:val="16"/>
        </w:rPr>
        <w:t>on</w:t>
      </w:r>
      <w:proofErr w:type="gramEnd"/>
      <w:r w:rsidRPr="00C4433F">
        <w:rPr>
          <w:sz w:val="16"/>
        </w:rPr>
        <w:t xml:space="preserve"> their early development phases, and it may take decades before their testing is completed and deployment takes place (International Air Transport Association, 2019). However, planning for the decarbonization of civil aviation cannot be performed over uncertainties, given the industry's massive environmental impact and the urgency that reducing greenhouse emissions signifies for human subsistence.</w:t>
      </w:r>
    </w:p>
    <w:p w14:paraId="74829202" w14:textId="77777777" w:rsidR="004B23B4" w:rsidRPr="00C4433F" w:rsidRDefault="004B23B4" w:rsidP="004B23B4">
      <w:pPr>
        <w:spacing w:after="0"/>
        <w:rPr>
          <w:sz w:val="16"/>
        </w:rPr>
      </w:pPr>
      <w:r w:rsidRPr="00031048">
        <w:rPr>
          <w:rStyle w:val="Emphasis"/>
          <w:highlight w:val="green"/>
        </w:rPr>
        <w:t>One approach that would not require the development of new tech</w:t>
      </w:r>
      <w:r w:rsidRPr="0038643B">
        <w:rPr>
          <w:rStyle w:val="Emphasis"/>
        </w:rPr>
        <w:t xml:space="preserve">nologies </w:t>
      </w:r>
      <w:r w:rsidRPr="00031048">
        <w:rPr>
          <w:rStyle w:val="Emphasis"/>
          <w:highlight w:val="green"/>
        </w:rPr>
        <w:t>and could see an immediate reduction in the industry's CO2 emissions is the restructuring of airline route systems</w:t>
      </w:r>
      <w:r w:rsidRPr="00031048">
        <w:rPr>
          <w:sz w:val="16"/>
          <w:highlight w:val="green"/>
        </w:rPr>
        <w:t xml:space="preserve"> </w:t>
      </w:r>
      <w:r w:rsidRPr="00C4433F">
        <w:rPr>
          <w:sz w:val="16"/>
        </w:rPr>
        <w:t>(</w:t>
      </w:r>
      <w:proofErr w:type="spellStart"/>
      <w:r w:rsidRPr="00C4433F">
        <w:rPr>
          <w:sz w:val="16"/>
        </w:rPr>
        <w:t>Scheelhaase</w:t>
      </w:r>
      <w:proofErr w:type="spellEnd"/>
      <w:r w:rsidRPr="00C4433F">
        <w:rPr>
          <w:sz w:val="16"/>
        </w:rPr>
        <w:t xml:space="preserve">, Grimme, &amp; Schaefer, 2010; Wen, 2013). Through the careful selection of routes and flight frequencies, as well as aircraft allotment, </w:t>
      </w:r>
      <w:r w:rsidRPr="00C4433F">
        <w:rPr>
          <w:rStyle w:val="StyleUnderline"/>
        </w:rPr>
        <w:t xml:space="preserve">it is </w:t>
      </w:r>
      <w:r w:rsidRPr="00031048">
        <w:rPr>
          <w:rStyle w:val="StyleUnderline"/>
          <w:highlight w:val="green"/>
        </w:rPr>
        <w:t>possible to redesign airline route networks</w:t>
      </w:r>
      <w:r w:rsidRPr="00031048">
        <w:rPr>
          <w:sz w:val="16"/>
          <w:highlight w:val="green"/>
        </w:rPr>
        <w:t xml:space="preserve"> </w:t>
      </w:r>
      <w:r w:rsidRPr="00C4433F">
        <w:rPr>
          <w:sz w:val="16"/>
        </w:rPr>
        <w:t xml:space="preserve">(i.e., redraw the graph of origin-destination pairs) </w:t>
      </w:r>
      <w:r w:rsidRPr="00031048">
        <w:rPr>
          <w:rStyle w:val="StyleUnderline"/>
          <w:highlight w:val="green"/>
        </w:rPr>
        <w:t xml:space="preserve">to reduce the system's </w:t>
      </w:r>
      <w:r w:rsidRPr="00C4433F">
        <w:rPr>
          <w:rStyle w:val="StyleUnderline"/>
        </w:rPr>
        <w:t xml:space="preserve">cumulative greenhouse gas </w:t>
      </w:r>
      <w:r w:rsidRPr="00031048">
        <w:rPr>
          <w:rStyle w:val="StyleUnderline"/>
          <w:highlight w:val="green"/>
        </w:rPr>
        <w:t>emissions while satisfying</w:t>
      </w:r>
      <w:r w:rsidRPr="00031048">
        <w:rPr>
          <w:sz w:val="16"/>
          <w:highlight w:val="green"/>
        </w:rPr>
        <w:t xml:space="preserve"> </w:t>
      </w:r>
      <w:r w:rsidRPr="00C4433F">
        <w:rPr>
          <w:sz w:val="16"/>
        </w:rPr>
        <w:t xml:space="preserve">the current level of </w:t>
      </w:r>
      <w:r w:rsidRPr="00031048">
        <w:rPr>
          <w:rStyle w:val="StyleUnderline"/>
          <w:highlight w:val="green"/>
        </w:rPr>
        <w:t>passenger demand</w:t>
      </w:r>
      <w:r w:rsidRPr="00C4433F">
        <w:rPr>
          <w:sz w:val="16"/>
        </w:rPr>
        <w:t>.</w:t>
      </w:r>
    </w:p>
    <w:p w14:paraId="50283B81" w14:textId="77777777" w:rsidR="004B23B4" w:rsidRPr="00C4433F" w:rsidRDefault="004B23B4" w:rsidP="004B23B4">
      <w:pPr>
        <w:spacing w:after="0"/>
        <w:rPr>
          <w:rStyle w:val="StyleUnderline"/>
        </w:rPr>
      </w:pPr>
      <w:r w:rsidRPr="00C4433F">
        <w:rPr>
          <w:sz w:val="16"/>
        </w:rPr>
        <w:t xml:space="preserve">Previous research on the green restructuring of airline route networks has sought to examine the environmental impact of hub-and-spoke against point-to-point models in Europe (Morrell &amp; Lu, 2007; Peeters, Rietveld, &amp; Schipper, 2001), minimize the monetary cost of the European Union's Emissions Trading Scheme (ETS) charges (Wen, 2013) as well as reduce the locational climate impact due to concentrated air traffic through individual trajectory optimizations (Rosenow, Lindner, &amp; Fricke, 2017). While innovative and insightful, these studies introduced models that focused on a limited selection of aircraft-engine types (i.e., </w:t>
      </w:r>
      <w:proofErr w:type="gramStart"/>
      <w:r w:rsidRPr="00C4433F">
        <w:rPr>
          <w:sz w:val="16"/>
        </w:rPr>
        <w:t>aircrafts</w:t>
      </w:r>
      <w:proofErr w:type="gramEnd"/>
      <w:r w:rsidRPr="00C4433F">
        <w:rPr>
          <w:sz w:val="16"/>
        </w:rPr>
        <w:t xml:space="preserve"> equipped with a particular engine type</w:t>
      </w:r>
      <w:proofErr w:type="gramStart"/>
      <w:r w:rsidRPr="00C4433F">
        <w:rPr>
          <w:sz w:val="16"/>
        </w:rPr>
        <w:t>), and</w:t>
      </w:r>
      <w:proofErr w:type="gramEnd"/>
      <w:r w:rsidRPr="00C4433F">
        <w:rPr>
          <w:sz w:val="16"/>
        </w:rPr>
        <w:t xml:space="preserve"> thus were not able to fully estimate the environmental footprint of airlines with varied fleets. More critically, these models did not address the intrinsic trade-off between flight emissions and passenger access to airports (and thus to the greater air transportation system); as previous research has shown, short-haul, regional routes have the highest ratio of CO2 emissions per seat-mile (Arul, 2014; Eskenazi, Butler, Joshi, &amp; Ryerson, 2022; Filippone &amp; Parkes, 2021; </w:t>
      </w:r>
      <w:proofErr w:type="spellStart"/>
      <w:r w:rsidRPr="00C4433F">
        <w:rPr>
          <w:sz w:val="16"/>
        </w:rPr>
        <w:t>Montlaur</w:t>
      </w:r>
      <w:proofErr w:type="spellEnd"/>
      <w:r w:rsidRPr="00C4433F">
        <w:rPr>
          <w:sz w:val="16"/>
        </w:rPr>
        <w:t xml:space="preserve">, Delgado, &amp; </w:t>
      </w:r>
      <w:proofErr w:type="spellStart"/>
      <w:r w:rsidRPr="00C4433F">
        <w:rPr>
          <w:sz w:val="16"/>
        </w:rPr>
        <w:t>Trapote</w:t>
      </w:r>
      <w:proofErr w:type="spellEnd"/>
      <w:r w:rsidRPr="00C4433F">
        <w:rPr>
          <w:sz w:val="16"/>
        </w:rPr>
        <w:t>-Barreira, 2021). Thus, from an emissions reduction perspective, these flights should be removed from a network. However, these routes are also essential in connecting remote communities to the greater air transportation system, especially when no other feasible mode of transportation is available (</w:t>
      </w:r>
      <w:proofErr w:type="spellStart"/>
      <w:r w:rsidRPr="00C4433F">
        <w:rPr>
          <w:sz w:val="16"/>
        </w:rPr>
        <w:t>Fageda</w:t>
      </w:r>
      <w:proofErr w:type="spellEnd"/>
      <w:r w:rsidRPr="00C4433F">
        <w:rPr>
          <w:sz w:val="16"/>
        </w:rPr>
        <w:t xml:space="preserve">, Suárez-Alemán, </w:t>
      </w:r>
      <w:proofErr w:type="spellStart"/>
      <w:r w:rsidRPr="00C4433F">
        <w:rPr>
          <w:sz w:val="16"/>
        </w:rPr>
        <w:t>Serebrisky</w:t>
      </w:r>
      <w:proofErr w:type="spellEnd"/>
      <w:r w:rsidRPr="00C4433F">
        <w:rPr>
          <w:sz w:val="16"/>
        </w:rPr>
        <w:t xml:space="preserve">, &amp; Fioravanti, 2018). Hence, </w:t>
      </w:r>
      <w:r w:rsidRPr="00C4433F">
        <w:rPr>
          <w:rStyle w:val="StyleUnderline"/>
        </w:rPr>
        <w:t xml:space="preserve">the </w:t>
      </w:r>
      <w:r w:rsidRPr="00031048">
        <w:rPr>
          <w:rStyle w:val="StyleUnderline"/>
          <w:highlight w:val="green"/>
        </w:rPr>
        <w:t xml:space="preserve">restructuring </w:t>
      </w:r>
      <w:r w:rsidRPr="00C4433F">
        <w:rPr>
          <w:rStyle w:val="StyleUnderline"/>
        </w:rPr>
        <w:t xml:space="preserve">of airline route networks </w:t>
      </w:r>
      <w:r w:rsidRPr="00031048">
        <w:rPr>
          <w:rStyle w:val="StyleUnderline"/>
          <w:highlight w:val="green"/>
        </w:rPr>
        <w:t xml:space="preserve">to minimize </w:t>
      </w:r>
      <w:r w:rsidRPr="00C4433F">
        <w:rPr>
          <w:rStyle w:val="StyleUnderline"/>
        </w:rPr>
        <w:t xml:space="preserve">its </w:t>
      </w:r>
      <w:r w:rsidRPr="00031048">
        <w:rPr>
          <w:rStyle w:val="StyleUnderline"/>
          <w:highlight w:val="green"/>
        </w:rPr>
        <w:t>environmental impact cannot come at the expense of reduced airport accessibility</w:t>
      </w:r>
      <w:r w:rsidRPr="00C4433F">
        <w:rPr>
          <w:rStyle w:val="StyleUnderline"/>
        </w:rPr>
        <w:t>.</w:t>
      </w:r>
    </w:p>
    <w:p w14:paraId="327FA98B" w14:textId="77777777" w:rsidR="004B23B4" w:rsidRPr="00C4433F" w:rsidRDefault="004B23B4" w:rsidP="004B23B4">
      <w:pPr>
        <w:spacing w:after="0"/>
        <w:rPr>
          <w:rStyle w:val="StyleUnderline"/>
        </w:rPr>
      </w:pPr>
      <w:r w:rsidRPr="00C4433F">
        <w:rPr>
          <w:sz w:val="16"/>
        </w:rPr>
        <w:t xml:space="preserve">The contribution of this research lies in the provision of an analytical </w:t>
      </w:r>
      <w:r w:rsidRPr="00031048">
        <w:rPr>
          <w:rStyle w:val="StyleUnderline"/>
          <w:highlight w:val="green"/>
        </w:rPr>
        <w:t>framework</w:t>
      </w:r>
      <w:r w:rsidRPr="00C4433F">
        <w:rPr>
          <w:sz w:val="16"/>
        </w:rPr>
        <w:t xml:space="preserve"> and methodology </w:t>
      </w:r>
      <w:r w:rsidRPr="00C4433F">
        <w:rPr>
          <w:rStyle w:val="StyleUnderline"/>
        </w:rPr>
        <w:t>to</w:t>
      </w:r>
      <w:r w:rsidRPr="00C4433F">
        <w:rPr>
          <w:sz w:val="16"/>
        </w:rPr>
        <w:t xml:space="preserve"> realistically </w:t>
      </w:r>
      <w:r w:rsidRPr="00031048">
        <w:rPr>
          <w:rStyle w:val="StyleUnderline"/>
          <w:highlight w:val="green"/>
        </w:rPr>
        <w:t>restructure</w:t>
      </w:r>
      <w:r w:rsidRPr="00C4433F">
        <w:rPr>
          <w:rStyle w:val="StyleUnderline"/>
        </w:rPr>
        <w:t xml:space="preserve"> airline </w:t>
      </w:r>
      <w:r w:rsidRPr="00031048">
        <w:rPr>
          <w:rStyle w:val="StyleUnderline"/>
          <w:highlight w:val="green"/>
        </w:rPr>
        <w:t xml:space="preserve">route </w:t>
      </w:r>
      <w:r w:rsidRPr="00C4433F">
        <w:rPr>
          <w:rStyle w:val="StyleUnderline"/>
        </w:rPr>
        <w:t xml:space="preserve">networks in the United States, with the dual goal of </w:t>
      </w:r>
      <w:r w:rsidRPr="00031048">
        <w:rPr>
          <w:rStyle w:val="StyleUnderline"/>
          <w:highlight w:val="green"/>
        </w:rPr>
        <w:t xml:space="preserve">reducing emissions while </w:t>
      </w:r>
      <w:r w:rsidRPr="00C4433F">
        <w:rPr>
          <w:rStyle w:val="StyleUnderline"/>
        </w:rPr>
        <w:t xml:space="preserve">maintaining or </w:t>
      </w:r>
      <w:r w:rsidRPr="00031048">
        <w:rPr>
          <w:rStyle w:val="StyleUnderline"/>
          <w:highlight w:val="green"/>
        </w:rPr>
        <w:t>improvin</w:t>
      </w:r>
      <w:r w:rsidRPr="00C4433F">
        <w:rPr>
          <w:rStyle w:val="StyleUnderline"/>
        </w:rPr>
        <w:t xml:space="preserve">g the level of </w:t>
      </w:r>
      <w:r w:rsidRPr="00031048">
        <w:rPr>
          <w:rStyle w:val="StyleUnderline"/>
          <w:highlight w:val="green"/>
        </w:rPr>
        <w:t>airport accessibility</w:t>
      </w:r>
      <w:r w:rsidRPr="00C4433F">
        <w:rPr>
          <w:rStyle w:val="StyleUnderline"/>
        </w:rPr>
        <w:t>, all while satisfying the historic passenger demand.</w:t>
      </w:r>
      <w:r w:rsidRPr="00C4433F">
        <w:rPr>
          <w:sz w:val="16"/>
        </w:rPr>
        <w:t xml:space="preserve"> This work develops an accessibility metric that leverages open-source data from the American Community Survey (ACS) to quantify and illustrate air transportation accessibility in each airport and census tract in the U.S. This metric is integrated with a stage-of-flight, aircraft and engine specific emissions estimation methodology that computes the CO2 equivalent (CO2e) emissions of four types of greenhouse gases (CO2, HC, NOx and CO) for every operable flight between any two city pairs in the U.S., using publicly available data from the Bureau of Transportation Statistics (BTS), the Federal Aviation Administration (FAA), the International Civil Aviation Organization (ICAO) and EUROCONTROL. Together, both tools enable the construction of a novel optimization algorithm that takes as inputs the historic origin-destination (OD) passenger demand of a particular U.S. airline, alongside aircraft-engine specific flight emissions estimations and airport accessibility </w:t>
      </w:r>
      <w:proofErr w:type="gramStart"/>
      <w:r w:rsidRPr="00C4433F">
        <w:rPr>
          <w:sz w:val="16"/>
        </w:rPr>
        <w:t>scores, and</w:t>
      </w:r>
      <w:proofErr w:type="gramEnd"/>
      <w:r w:rsidRPr="00C4433F">
        <w:rPr>
          <w:sz w:val="16"/>
        </w:rPr>
        <w:t xml:space="preserve"> returns as outputs the restructured route system for that airline, with new flight frequencies, aircraft allotment and satisfied demand along each route. Furthermore, </w:t>
      </w:r>
      <w:r w:rsidRPr="00C4433F">
        <w:rPr>
          <w:rStyle w:val="StyleUnderline"/>
        </w:rPr>
        <w:t>due to the formulation of the optimization's objective function, this work's analytical framework permits simulating various costs of CO2 emissions and economic benefits of having more passengers flying, which in turn enables modeling future scenarios that can motivate policy and network planning decisions.</w:t>
      </w:r>
    </w:p>
    <w:p w14:paraId="6697FFA0" w14:textId="77777777" w:rsidR="004B23B4" w:rsidRDefault="004B23B4" w:rsidP="004B23B4">
      <w:pPr>
        <w:spacing w:after="0"/>
        <w:rPr>
          <w:rStyle w:val="StyleUnderline"/>
        </w:rPr>
      </w:pPr>
    </w:p>
    <w:p w14:paraId="42F26C15" w14:textId="1232C3E7" w:rsidR="004B23B4" w:rsidRDefault="004B23B4" w:rsidP="004B23B4">
      <w:pPr>
        <w:pStyle w:val="Heading2"/>
      </w:pPr>
      <w:r>
        <w:t>2AC</w:t>
      </w:r>
    </w:p>
    <w:p w14:paraId="7F576623" w14:textId="32E64166" w:rsidR="004B23B4" w:rsidRDefault="004B23B4" w:rsidP="004B23B4">
      <w:pPr>
        <w:keepNext/>
        <w:keepLines/>
        <w:pageBreakBefore/>
        <w:spacing w:before="40" w:after="0"/>
        <w:jc w:val="center"/>
        <w:outlineLvl w:val="2"/>
        <w:rPr>
          <w:rFonts w:eastAsiaTheme="majorEastAsia" w:cstheme="majorBidi"/>
          <w:b/>
          <w:sz w:val="32"/>
          <w:u w:val="single"/>
        </w:rPr>
      </w:pPr>
      <w:r>
        <w:rPr>
          <w:rFonts w:eastAsiaTheme="majorEastAsia" w:cstheme="majorBidi"/>
          <w:b/>
          <w:sz w:val="32"/>
          <w:u w:val="single"/>
        </w:rPr>
        <w:t>Cap K</w:t>
      </w:r>
    </w:p>
    <w:p w14:paraId="05EAC3F9" w14:textId="77777777" w:rsidR="004B23B4" w:rsidRDefault="004B23B4" w:rsidP="004B23B4">
      <w:pPr>
        <w:pStyle w:val="Heading4"/>
        <w:numPr>
          <w:ilvl w:val="0"/>
          <w:numId w:val="47"/>
        </w:numPr>
      </w:pPr>
      <w:r>
        <w:t>Corporate power turns the alt – plan solves and perm doesn’t sever – socialists have markets too</w:t>
      </w:r>
    </w:p>
    <w:p w14:paraId="1A6CDBC2" w14:textId="77777777" w:rsidR="004B23B4" w:rsidRDefault="004B23B4" w:rsidP="004B23B4">
      <w:pPr>
        <w:spacing w:after="0"/>
      </w:pPr>
      <w:r w:rsidRPr="00A21B99">
        <w:rPr>
          <w:rStyle w:val="Style13ptBold"/>
        </w:rPr>
        <w:t>Bagg</w:t>
      </w:r>
      <w:r>
        <w:t xml:space="preserve"> 20</w:t>
      </w:r>
      <w:r w:rsidRPr="00A21B99">
        <w:rPr>
          <w:rStyle w:val="Style13ptBold"/>
        </w:rPr>
        <w:t>23</w:t>
      </w:r>
      <w:r>
        <w:t xml:space="preserve"> – </w:t>
      </w:r>
      <w:r w:rsidRPr="00A21B99">
        <w:t>Samuel Bagg is Assistant Professor in the Department of Political Science</w:t>
      </w:r>
      <w:r>
        <w:t xml:space="preserve"> at the University of South Carolina (“Whose Coordination? Which Democracy? On Antitrust as a Democratic Demand,” Politics &amp; Society 2023, Vol. 51(3) 364–386)</w:t>
      </w:r>
    </w:p>
    <w:p w14:paraId="5D377312" w14:textId="77777777" w:rsidR="004B23B4" w:rsidRPr="00A21B99" w:rsidRDefault="004B23B4" w:rsidP="004B23B4">
      <w:pPr>
        <w:spacing w:after="0"/>
        <w:rPr>
          <w:rStyle w:val="Emphasis"/>
          <w:highlight w:val="green"/>
        </w:rPr>
      </w:pPr>
      <w:r w:rsidRPr="00A21B99">
        <w:rPr>
          <w:rStyle w:val="Emphasis"/>
          <w:highlight w:val="green"/>
        </w:rPr>
        <w:t>Antitrust</w:t>
      </w:r>
      <w:r w:rsidRPr="00A25743">
        <w:rPr>
          <w:sz w:val="16"/>
        </w:rPr>
        <w:t xml:space="preserve"> as a </w:t>
      </w:r>
      <w:r w:rsidRPr="00A21B99">
        <w:rPr>
          <w:rStyle w:val="Emphasis"/>
          <w:highlight w:val="green"/>
        </w:rPr>
        <w:t>Complement</w:t>
      </w:r>
      <w:r w:rsidRPr="00A25743">
        <w:rPr>
          <w:sz w:val="16"/>
        </w:rPr>
        <w:t xml:space="preserve"> for </w:t>
      </w:r>
      <w:r w:rsidRPr="00A21B99">
        <w:rPr>
          <w:rStyle w:val="Emphasis"/>
          <w:highlight w:val="green"/>
        </w:rPr>
        <w:t>Radical Collective Action</w:t>
      </w:r>
    </w:p>
    <w:p w14:paraId="33467253" w14:textId="77777777" w:rsidR="004B23B4" w:rsidRPr="00A25743" w:rsidRDefault="004B23B4" w:rsidP="004B23B4">
      <w:pPr>
        <w:spacing w:after="0"/>
        <w:rPr>
          <w:sz w:val="16"/>
        </w:rPr>
      </w:pPr>
      <w:r w:rsidRPr="00A25743">
        <w:rPr>
          <w:sz w:val="16"/>
        </w:rPr>
        <w:t xml:space="preserve">Let us turn now to the </w:t>
      </w:r>
      <w:r w:rsidRPr="00A21B99">
        <w:rPr>
          <w:rStyle w:val="StyleUnderline"/>
        </w:rPr>
        <w:t>radical-socialist view of collective self-rule</w:t>
      </w:r>
      <w:r w:rsidRPr="00A25743">
        <w:rPr>
          <w:sz w:val="16"/>
        </w:rPr>
        <w:t xml:space="preserve">, which </w:t>
      </w:r>
      <w:r w:rsidRPr="00A21B99">
        <w:rPr>
          <w:rStyle w:val="StyleUnderline"/>
        </w:rPr>
        <w:t>emphasizes</w:t>
      </w:r>
      <w:r w:rsidRPr="00A25743">
        <w:rPr>
          <w:sz w:val="16"/>
        </w:rPr>
        <w:t xml:space="preserve"> the importance of </w:t>
      </w:r>
      <w:r w:rsidRPr="00A21B99">
        <w:rPr>
          <w:rStyle w:val="StyleUnderline"/>
        </w:rPr>
        <w:t>cooperative economic control</w:t>
      </w:r>
      <w:r w:rsidRPr="00A25743">
        <w:rPr>
          <w:sz w:val="16"/>
        </w:rPr>
        <w:t>, and thus worries that a neo-</w:t>
      </w:r>
      <w:proofErr w:type="spellStart"/>
      <w:r w:rsidRPr="00A25743">
        <w:rPr>
          <w:sz w:val="16"/>
        </w:rPr>
        <w:t>Brandeisian</w:t>
      </w:r>
      <w:proofErr w:type="spellEnd"/>
      <w:r w:rsidRPr="00A25743">
        <w:rPr>
          <w:sz w:val="16"/>
        </w:rPr>
        <w:t xml:space="preserve"> approach to antitrust will crowd out or undermine other projects that are ultimately more important for democracy. In the abstract, it might seem obvious that anyone opposed to rule by economic elites would embrace all forms of state action that serve to break down and constrain economic actors with highly concentrated power. </w:t>
      </w:r>
      <w:r w:rsidRPr="00A21B99">
        <w:rPr>
          <w:rStyle w:val="StyleUnderline"/>
        </w:rPr>
        <w:t xml:space="preserve">For many </w:t>
      </w:r>
      <w:r w:rsidRPr="00A25743">
        <w:rPr>
          <w:sz w:val="16"/>
        </w:rPr>
        <w:t xml:space="preserve">radicals and </w:t>
      </w:r>
      <w:r w:rsidRPr="0008540B">
        <w:rPr>
          <w:rStyle w:val="StyleUnderline"/>
        </w:rPr>
        <w:t xml:space="preserve">socialists, </w:t>
      </w:r>
      <w:r w:rsidRPr="0008540B">
        <w:rPr>
          <w:sz w:val="16"/>
        </w:rPr>
        <w:t xml:space="preserve">however, </w:t>
      </w:r>
      <w:r w:rsidRPr="0008540B">
        <w:rPr>
          <w:rStyle w:val="StyleUnderline"/>
        </w:rPr>
        <w:t>the ultimate goal is not a thoroughgoing dispersion of wealth and power, but rather some form of centralized “democratic” control over economic activity</w:t>
      </w:r>
      <w:r w:rsidRPr="00A21B99">
        <w:rPr>
          <w:rStyle w:val="StyleUnderline"/>
        </w:rPr>
        <w:t>.</w:t>
      </w:r>
      <w:r w:rsidRPr="00A25743">
        <w:rPr>
          <w:sz w:val="16"/>
        </w:rPr>
        <w:t>54 And in this context, firms and industries that already organize a great deal of production under a single centralized command structure can actually serve as a model for socialized production, as well as an institutional bridge toward that end—even if power at the top is still located, for the time being, in the hands of private owners.55 They will thus be wary of placing too much emphasis on antitrust tactics such as encouraging competition and breaking down large firms, which may simply obstruct an eventual transition to collective ownership and control under democratic socialism—or even the more limited forms of state-managed capitalism characteristic of certain social democratic welfare states.</w:t>
      </w:r>
    </w:p>
    <w:p w14:paraId="309CAC80" w14:textId="77777777" w:rsidR="004B23B4" w:rsidRPr="00A25743" w:rsidRDefault="004B23B4" w:rsidP="004B23B4">
      <w:pPr>
        <w:spacing w:after="0"/>
        <w:rPr>
          <w:sz w:val="16"/>
        </w:rPr>
      </w:pPr>
      <w:r w:rsidRPr="00A25743">
        <w:rPr>
          <w:sz w:val="16"/>
        </w:rPr>
        <w:t xml:space="preserve">In the shorter term, meanwhile, </w:t>
      </w:r>
      <w:r w:rsidRPr="00A21B99">
        <w:rPr>
          <w:rStyle w:val="StyleUnderline"/>
        </w:rPr>
        <w:t>many radicals</w:t>
      </w:r>
      <w:r w:rsidRPr="00A25743">
        <w:rPr>
          <w:sz w:val="16"/>
        </w:rPr>
        <w:t xml:space="preserve"> also </w:t>
      </w:r>
      <w:r w:rsidRPr="00A21B99">
        <w:rPr>
          <w:rStyle w:val="StyleUnderline"/>
        </w:rPr>
        <w:t>worry about the effect of antitrust policy on the organization of workers in labor unions.</w:t>
      </w:r>
      <w:r w:rsidRPr="00A25743">
        <w:rPr>
          <w:sz w:val="16"/>
        </w:rPr>
        <w:t xml:space="preserve"> Historically, the conflict between antitrust and labor organizing has sometimes been quite direct. </w:t>
      </w:r>
      <w:r w:rsidRPr="00FD54CE">
        <w:rPr>
          <w:rStyle w:val="StyleUnderline"/>
        </w:rPr>
        <w:t>For many years</w:t>
      </w:r>
      <w:r w:rsidRPr="00A25743">
        <w:rPr>
          <w:sz w:val="16"/>
        </w:rPr>
        <w:t xml:space="preserve"> after the </w:t>
      </w:r>
      <w:r w:rsidRPr="00FD54CE">
        <w:rPr>
          <w:rStyle w:val="StyleUnderline"/>
        </w:rPr>
        <w:t>Sherman</w:t>
      </w:r>
      <w:r w:rsidRPr="00A25743">
        <w:rPr>
          <w:sz w:val="16"/>
        </w:rPr>
        <w:t xml:space="preserve"> Antitrust Act </w:t>
      </w:r>
      <w:r w:rsidRPr="00FD54CE">
        <w:rPr>
          <w:rStyle w:val="StyleUnderline"/>
        </w:rPr>
        <w:t>was</w:t>
      </w:r>
      <w:r w:rsidRPr="00A25743">
        <w:rPr>
          <w:sz w:val="16"/>
        </w:rPr>
        <w:t xml:space="preserve"> passed, for instance, it was </w:t>
      </w:r>
      <w:r w:rsidRPr="00FD54CE">
        <w:rPr>
          <w:rStyle w:val="StyleUnderline"/>
        </w:rPr>
        <w:t>used</w:t>
      </w:r>
      <w:r w:rsidRPr="00A25743">
        <w:rPr>
          <w:sz w:val="16"/>
        </w:rPr>
        <w:t xml:space="preserve"> primarily </w:t>
      </w:r>
      <w:r w:rsidRPr="00FD54CE">
        <w:rPr>
          <w:rStyle w:val="StyleUnderline"/>
        </w:rPr>
        <w:t>to suppress unionization</w:t>
      </w:r>
      <w:r w:rsidRPr="00A25743">
        <w:rPr>
          <w:sz w:val="16"/>
        </w:rPr>
        <w:t xml:space="preserve">, which those enforcing the Act interpreted as a form of collusion among producers to set the price of labor.56 Eventually, workers carved out a “labor exemption,”57 but the legal threat to union activity posed by antitrust policy never fully abated.58 Indeed, even many of those who are sympathetic to the interests of labor accept that “the </w:t>
      </w:r>
      <w:r w:rsidRPr="00FD54CE">
        <w:rPr>
          <w:rStyle w:val="StyleUnderline"/>
        </w:rPr>
        <w:t>antitrust laws and collective bargaining</w:t>
      </w:r>
      <w:r w:rsidRPr="00A25743">
        <w:rPr>
          <w:sz w:val="16"/>
        </w:rPr>
        <w:t xml:space="preserve"> will </w:t>
      </w:r>
      <w:r w:rsidRPr="00FD54CE">
        <w:rPr>
          <w:rStyle w:val="StyleUnderline"/>
        </w:rPr>
        <w:t>almost inevitably tend to clash</w:t>
      </w:r>
      <w:r w:rsidRPr="00A25743">
        <w:rPr>
          <w:sz w:val="16"/>
        </w:rPr>
        <w:t>.” 59 If antitrust laws aim to promote competition, and unions aim to limit it, indeed, it is hard to reach any other conclusion. Somewhat less directly, many labor activists worry that organizing workers is more difficult in smaller and scrappier firms, and that winning concessions on wages and other demands is more difficult where bosses are constrained by ruthless competition.60 Perhaps implicitly looking to the postwar era as a golden age for the interests of labor, they argue that conditions are better for workers under a system of large oligopolistic firms whose comfortable profit margins are at least somewhat protected from competition.</w:t>
      </w:r>
    </w:p>
    <w:p w14:paraId="059275E2" w14:textId="77777777" w:rsidR="004B23B4" w:rsidRPr="00A25743" w:rsidRDefault="004B23B4" w:rsidP="004B23B4">
      <w:pPr>
        <w:spacing w:after="0"/>
        <w:rPr>
          <w:sz w:val="16"/>
        </w:rPr>
      </w:pPr>
      <w:r w:rsidRPr="00A25743">
        <w:rPr>
          <w:sz w:val="16"/>
        </w:rPr>
        <w:t xml:space="preserve">Once again, the first thing to say about this set of concerns is that there is a sizable grain of truth to them, which any advocate of democracy must take very seriously, even if she does not accept the full socialist account of democracy as collective control over economic resources. </w:t>
      </w:r>
      <w:r w:rsidRPr="00FD54CE">
        <w:rPr>
          <w:rStyle w:val="StyleUnderline"/>
        </w:rPr>
        <w:t>Just as the ambitions and scope of antitrust policy are rightly disciplined by the need to ensure that those who enforce it will not be captured, those implementing a more aggressive approach to antitrust must also be careful to do so in ways that do not undermine the efforts of workers to organize themselves—a crucial part of any egalitarian balance of social forces. For almost two centuries,</w:t>
      </w:r>
      <w:r w:rsidRPr="00A25743">
        <w:rPr>
          <w:sz w:val="16"/>
        </w:rPr>
        <w:t xml:space="preserve"> after all, </w:t>
      </w:r>
      <w:r w:rsidRPr="00342CF9">
        <w:rPr>
          <w:rStyle w:val="StyleUnderline"/>
        </w:rPr>
        <w:t>labor unions have been the single most important source of countervailing power standing against domination by economic elites, and their importance for democracy cannot be understated.</w:t>
      </w:r>
      <w:r w:rsidRPr="00342CF9">
        <w:rPr>
          <w:sz w:val="16"/>
        </w:rPr>
        <w:t xml:space="preserve">61 On a more abstract level, meanwhile, labor </w:t>
      </w:r>
      <w:r w:rsidRPr="00342CF9">
        <w:rPr>
          <w:rStyle w:val="Emphasis"/>
        </w:rPr>
        <w:t>advocates are right to be wary of glorifying cutthroat market competition. Nevertheless,</w:t>
      </w:r>
      <w:r w:rsidRPr="00342CF9">
        <w:rPr>
          <w:rStyle w:val="StyleUnderline"/>
        </w:rPr>
        <w:t xml:space="preserve"> a broader perspective on the diverse and interrelated demands of democracy gives us several reasons to </w:t>
      </w:r>
      <w:r w:rsidRPr="00342CF9">
        <w:rPr>
          <w:rStyle w:val="Emphasis"/>
        </w:rPr>
        <w:t>reject the universal skepticism toward antitrust</w:t>
      </w:r>
      <w:r w:rsidRPr="00342CF9">
        <w:rPr>
          <w:rStyle w:val="StyleUnderline"/>
        </w:rPr>
        <w:t xml:space="preserve"> </w:t>
      </w:r>
      <w:r w:rsidRPr="00FD54CE">
        <w:rPr>
          <w:rStyle w:val="StyleUnderline"/>
        </w:rPr>
        <w:t>adopted by some advocates of labor.</w:t>
      </w:r>
    </w:p>
    <w:p w14:paraId="5EC1083C" w14:textId="77777777" w:rsidR="004B23B4" w:rsidRPr="00FD54CE" w:rsidRDefault="004B23B4" w:rsidP="004B23B4">
      <w:pPr>
        <w:spacing w:after="0"/>
        <w:rPr>
          <w:rStyle w:val="StyleUnderline"/>
        </w:rPr>
      </w:pPr>
      <w:r w:rsidRPr="00A25743">
        <w:rPr>
          <w:sz w:val="16"/>
        </w:rPr>
        <w:t xml:space="preserve">Just as market fundamentalists wrongly </w:t>
      </w:r>
      <w:r w:rsidRPr="00342CF9">
        <w:rPr>
          <w:sz w:val="16"/>
        </w:rPr>
        <w:t xml:space="preserve">valorize “perfect competition,” most broadly, </w:t>
      </w:r>
      <w:r w:rsidRPr="00342CF9">
        <w:rPr>
          <w:rStyle w:val="StyleUnderline"/>
        </w:rPr>
        <w:t>many radicals and socialists exhibit a similarly uncritical stance toward “democratic” modes of social and economic organization, and thus fail to grapple with the challenges, imperfections, and asymmetries of power that inevitably accompany any form of collective decision making</w:t>
      </w:r>
      <w:r w:rsidRPr="00FD54CE">
        <w:rPr>
          <w:rStyle w:val="StyleUnderline"/>
        </w:rPr>
        <w:t>.</w:t>
      </w:r>
      <w:r w:rsidRPr="00A25743">
        <w:rPr>
          <w:sz w:val="16"/>
        </w:rPr>
        <w:t xml:space="preserve"> At a formal level, there is simply no such thing as a neutral decision procedure that gives equal weight to the views of all participants—not, at least, when it comes to complex issues of great social importance, with more than one possible axis of contention.62 More concretely, </w:t>
      </w:r>
      <w:r w:rsidRPr="00342CF9">
        <w:rPr>
          <w:rStyle w:val="StyleUnderline"/>
          <w:highlight w:val="green"/>
        </w:rPr>
        <w:t xml:space="preserve">any </w:t>
      </w:r>
      <w:r w:rsidRPr="00FD54CE">
        <w:rPr>
          <w:rStyle w:val="StyleUnderline"/>
        </w:rPr>
        <w:t xml:space="preserve">apparently democratic method of </w:t>
      </w:r>
      <w:r w:rsidRPr="00342CF9">
        <w:rPr>
          <w:rStyle w:val="StyleUnderline"/>
          <w:highlight w:val="green"/>
        </w:rPr>
        <w:t xml:space="preserve">economic governance will involve some degree of centralization </w:t>
      </w:r>
      <w:r w:rsidRPr="00FD54CE">
        <w:rPr>
          <w:rStyle w:val="StyleUnderline"/>
        </w:rPr>
        <w:t xml:space="preserve">and concentration </w:t>
      </w:r>
      <w:r w:rsidRPr="00342CF9">
        <w:rPr>
          <w:rStyle w:val="StyleUnderline"/>
          <w:highlight w:val="green"/>
        </w:rPr>
        <w:t xml:space="preserve">of decision-making </w:t>
      </w:r>
      <w:r w:rsidRPr="00FD54CE">
        <w:rPr>
          <w:rStyle w:val="StyleUnderline"/>
        </w:rPr>
        <w:t xml:space="preserve">power, </w:t>
      </w:r>
      <w:r w:rsidRPr="00342CF9">
        <w:rPr>
          <w:rStyle w:val="StyleUnderline"/>
          <w:highlight w:val="green"/>
        </w:rPr>
        <w:t xml:space="preserve">which will always be </w:t>
      </w:r>
      <w:r w:rsidRPr="00342CF9">
        <w:rPr>
          <w:rStyle w:val="Emphasis"/>
          <w:highlight w:val="green"/>
        </w:rPr>
        <w:t>a prime target for capture</w:t>
      </w:r>
      <w:r w:rsidRPr="00342CF9">
        <w:rPr>
          <w:rStyle w:val="StyleUnderline"/>
          <w:highlight w:val="green"/>
        </w:rPr>
        <w:t xml:space="preserve"> </w:t>
      </w:r>
      <w:r w:rsidRPr="00FD54CE">
        <w:rPr>
          <w:rStyle w:val="StyleUnderline"/>
        </w:rPr>
        <w:t>by the various forces contending for power in society.</w:t>
      </w:r>
    </w:p>
    <w:p w14:paraId="2E65DB49" w14:textId="77777777" w:rsidR="004B23B4" w:rsidRPr="00A25743" w:rsidRDefault="004B23B4" w:rsidP="004B23B4">
      <w:pPr>
        <w:spacing w:after="0"/>
        <w:rPr>
          <w:sz w:val="16"/>
        </w:rPr>
      </w:pPr>
      <w:r w:rsidRPr="00FD54CE">
        <w:rPr>
          <w:rStyle w:val="StyleUnderline"/>
        </w:rPr>
        <w:t>From a democratic perspective concerned with protecting the public interest by resisting the capture of public power by any particular actor</w:t>
      </w:r>
      <w:r w:rsidRPr="00A25743">
        <w:rPr>
          <w:sz w:val="16"/>
        </w:rPr>
        <w:t xml:space="preserve"> or group, </w:t>
      </w:r>
      <w:r w:rsidRPr="00FD54CE">
        <w:rPr>
          <w:rStyle w:val="StyleUnderline"/>
        </w:rPr>
        <w:t>then, it is profoundly unwise to place all of our decision-making eggs in a single basket</w:t>
      </w:r>
      <w:r w:rsidRPr="00342CF9">
        <w:rPr>
          <w:rStyle w:val="StyleUnderline"/>
          <w:highlight w:val="green"/>
        </w:rPr>
        <w:t xml:space="preserve">. </w:t>
      </w:r>
      <w:r w:rsidRPr="00342CF9">
        <w:rPr>
          <w:rStyle w:val="Emphasis"/>
          <w:highlight w:val="green"/>
        </w:rPr>
        <w:t>Constitutional constraints</w:t>
      </w:r>
      <w:r w:rsidRPr="00342CF9">
        <w:rPr>
          <w:rStyle w:val="StyleUnderline"/>
          <w:highlight w:val="green"/>
        </w:rPr>
        <w:t xml:space="preserve"> and </w:t>
      </w:r>
      <w:r w:rsidRPr="00342CF9">
        <w:rPr>
          <w:rStyle w:val="Emphasis"/>
          <w:highlight w:val="green"/>
        </w:rPr>
        <w:t>market competition</w:t>
      </w:r>
      <w:r w:rsidRPr="00342CF9">
        <w:rPr>
          <w:rStyle w:val="StyleUnderline"/>
          <w:highlight w:val="green"/>
        </w:rPr>
        <w:t xml:space="preserve"> </w:t>
      </w:r>
      <w:r w:rsidRPr="00A25743">
        <w:rPr>
          <w:sz w:val="16"/>
        </w:rPr>
        <w:t xml:space="preserve">can both be taken too far, but as I have argued, both </w:t>
      </w:r>
      <w:r w:rsidRPr="00342CF9">
        <w:rPr>
          <w:rStyle w:val="StyleUnderline"/>
          <w:highlight w:val="green"/>
        </w:rPr>
        <w:t xml:space="preserve">are </w:t>
      </w:r>
      <w:r w:rsidRPr="00342CF9">
        <w:rPr>
          <w:rStyle w:val="Emphasis"/>
          <w:highlight w:val="green"/>
        </w:rPr>
        <w:t>important elements of a broader democratic ecology</w:t>
      </w:r>
      <w:r w:rsidRPr="00342CF9">
        <w:rPr>
          <w:rStyle w:val="StyleUnderline"/>
          <w:highlight w:val="green"/>
        </w:rPr>
        <w:t xml:space="preserve"> </w:t>
      </w:r>
      <w:r w:rsidRPr="00FD54CE">
        <w:rPr>
          <w:rStyle w:val="StyleUnderline"/>
        </w:rPr>
        <w:t xml:space="preserve">whose ultimate aim is to generate an egalitarian balance of social </w:t>
      </w:r>
      <w:proofErr w:type="gramStart"/>
      <w:r w:rsidRPr="00FD54CE">
        <w:rPr>
          <w:rStyle w:val="StyleUnderline"/>
        </w:rPr>
        <w:t>forces, and</w:t>
      </w:r>
      <w:proofErr w:type="gramEnd"/>
      <w:r w:rsidRPr="00FD54CE">
        <w:rPr>
          <w:rStyle w:val="StyleUnderline"/>
        </w:rPr>
        <w:t xml:space="preserve"> thereby protect the public interest from capture by any particular actor or group. </w:t>
      </w:r>
      <w:r w:rsidRPr="00A25743">
        <w:rPr>
          <w:sz w:val="16"/>
        </w:rPr>
        <w:t xml:space="preserve">And crucially, if we take this egalitarian balance as our overarching democratic imperative—rather than the mirage of pure collective decision making—we can more readily understand antitrust as fundamentally allied with labor organizing and other projects of collective </w:t>
      </w:r>
      <w:proofErr w:type="spellStart"/>
      <w:r w:rsidRPr="00A25743">
        <w:rPr>
          <w:sz w:val="16"/>
        </w:rPr>
        <w:t>powerbuilding</w:t>
      </w:r>
      <w:proofErr w:type="spellEnd"/>
      <w:r w:rsidRPr="00A25743">
        <w:rPr>
          <w:sz w:val="16"/>
        </w:rPr>
        <w:t>. More generally, the principles of antimonopoly and countervailing power both present essential strategies for preventing any actor or group from gaining outsized ability to make demands on the state. Tensions between them will inevitably remain in particular cases, of course, but they can often be deployed in complementary rather than conflicting ways, and the key question is therefore how to achieve this complementarity.</w:t>
      </w:r>
    </w:p>
    <w:p w14:paraId="149A522B" w14:textId="77777777" w:rsidR="004B23B4" w:rsidRPr="00A25743" w:rsidRDefault="004B23B4" w:rsidP="004B23B4">
      <w:pPr>
        <w:spacing w:after="0"/>
        <w:rPr>
          <w:sz w:val="16"/>
        </w:rPr>
      </w:pPr>
      <w:r w:rsidRPr="00A25743">
        <w:rPr>
          <w:sz w:val="16"/>
        </w:rPr>
        <w:t>To begin with, this means eschewing the temptation to exalt antitrust as a silver bullet or fully generalizable solution to all problems of economic domination and political capture. Far from posing a devastating objection to a neo-</w:t>
      </w:r>
      <w:proofErr w:type="spellStart"/>
      <w:r w:rsidRPr="00A25743">
        <w:rPr>
          <w:sz w:val="16"/>
        </w:rPr>
        <w:t>Brandeisian</w:t>
      </w:r>
      <w:proofErr w:type="spellEnd"/>
      <w:r w:rsidRPr="00A25743">
        <w:rPr>
          <w:sz w:val="16"/>
        </w:rPr>
        <w:t xml:space="preserve"> approach, however</w:t>
      </w:r>
      <w:r w:rsidRPr="00FD54CE">
        <w:rPr>
          <w:rStyle w:val="StyleUnderline"/>
        </w:rPr>
        <w:t>, this recognition of the limits of antitrust simply reflects what many of its advocates have always said: that is, that breaking up large firms is only one of many ways we might constrain powerful actors and structure competition in the public interest.</w:t>
      </w:r>
      <w:r w:rsidRPr="00A25743">
        <w:rPr>
          <w:sz w:val="16"/>
        </w:rPr>
        <w:t>63 Like railroad companies in the late nineteenth century, for instance—whose exploitative practices sparked the first wave of antimonopoly sentiment and antitrust reforms—</w:t>
      </w:r>
      <w:r w:rsidRPr="00342CF9">
        <w:rPr>
          <w:rStyle w:val="StyleUnderline"/>
          <w:highlight w:val="green"/>
        </w:rPr>
        <w:t xml:space="preserve">giant technology firms </w:t>
      </w:r>
      <w:r w:rsidRPr="00FD54CE">
        <w:rPr>
          <w:rStyle w:val="StyleUnderline"/>
        </w:rPr>
        <w:t xml:space="preserve">like Amazon, Google, and Facebook </w:t>
      </w:r>
      <w:r w:rsidRPr="00342CF9">
        <w:rPr>
          <w:rStyle w:val="StyleUnderline"/>
          <w:highlight w:val="green"/>
        </w:rPr>
        <w:t xml:space="preserve">now wield nearly absolute control over </w:t>
      </w:r>
      <w:r w:rsidRPr="00FD54CE">
        <w:rPr>
          <w:rStyle w:val="StyleUnderline"/>
        </w:rPr>
        <w:t xml:space="preserve">critical elements of contemporary </w:t>
      </w:r>
      <w:r w:rsidRPr="00342CF9">
        <w:rPr>
          <w:rStyle w:val="StyleUnderline"/>
          <w:highlight w:val="green"/>
        </w:rPr>
        <w:t>market infrastructure</w:t>
      </w:r>
      <w:r w:rsidRPr="00FD54CE">
        <w:rPr>
          <w:rStyle w:val="StyleUnderline"/>
        </w:rPr>
        <w:t>, serving as “platforms” for a vast number of other firms.</w:t>
      </w:r>
      <w:r w:rsidRPr="00A25743">
        <w:rPr>
          <w:sz w:val="16"/>
        </w:rPr>
        <w:t xml:space="preserve">64 And just as Progressives argued in the case of railroads, </w:t>
      </w:r>
      <w:r w:rsidRPr="00FD54CE">
        <w:rPr>
          <w:rStyle w:val="StyleUnderline"/>
        </w:rPr>
        <w:t>many neo-</w:t>
      </w:r>
      <w:proofErr w:type="spellStart"/>
      <w:r w:rsidRPr="00FD54CE">
        <w:rPr>
          <w:rStyle w:val="StyleUnderline"/>
        </w:rPr>
        <w:t>Brandeisians</w:t>
      </w:r>
      <w:proofErr w:type="spellEnd"/>
      <w:r w:rsidRPr="00FD54CE">
        <w:rPr>
          <w:rStyle w:val="StyleUnderline"/>
        </w:rPr>
        <w:t xml:space="preserve"> today argue that regulating them as common carriers or public utilitie</w:t>
      </w:r>
      <w:r w:rsidRPr="00A25743">
        <w:rPr>
          <w:sz w:val="16"/>
        </w:rPr>
        <w:t>s—rather than breaking them up into smaller pieces—</w:t>
      </w:r>
      <w:r w:rsidRPr="00FD54CE">
        <w:rPr>
          <w:rStyle w:val="StyleUnderline"/>
        </w:rPr>
        <w:t>will often be a more promising way to limit their outsized power and restore the broader competitiveness of markets</w:t>
      </w:r>
      <w:r w:rsidRPr="00A25743">
        <w:rPr>
          <w:sz w:val="16"/>
        </w:rPr>
        <w:t>.65</w:t>
      </w:r>
    </w:p>
    <w:p w14:paraId="7F4EFC81" w14:textId="77777777" w:rsidR="004B23B4" w:rsidRPr="00FD54CE" w:rsidRDefault="004B23B4" w:rsidP="004B23B4">
      <w:pPr>
        <w:spacing w:after="0"/>
        <w:rPr>
          <w:rStyle w:val="StyleUnderline"/>
        </w:rPr>
      </w:pPr>
      <w:r w:rsidRPr="00FD54CE">
        <w:rPr>
          <w:rStyle w:val="StyleUnderline"/>
        </w:rPr>
        <w:t xml:space="preserve">In some cases, these additional tools of </w:t>
      </w:r>
      <w:proofErr w:type="spellStart"/>
      <w:r w:rsidRPr="00FD54CE">
        <w:rPr>
          <w:rStyle w:val="StyleUnderline"/>
        </w:rPr>
        <w:t>antimonopolistic</w:t>
      </w:r>
      <w:proofErr w:type="spellEnd"/>
      <w:r w:rsidRPr="00FD54CE">
        <w:rPr>
          <w:rStyle w:val="StyleUnderline"/>
        </w:rPr>
        <w:t xml:space="preserve"> market regulation can fairly be classified as forms of antitrust</w:t>
      </w:r>
      <w:r w:rsidRPr="00A25743">
        <w:rPr>
          <w:sz w:val="16"/>
        </w:rPr>
        <w:t>, while in other cases, this description might be more of a stretch. For most neo-</w:t>
      </w:r>
      <w:proofErr w:type="spellStart"/>
      <w:r w:rsidRPr="00A25743">
        <w:rPr>
          <w:sz w:val="16"/>
        </w:rPr>
        <w:t>Brandeisians</w:t>
      </w:r>
      <w:proofErr w:type="spellEnd"/>
      <w:r w:rsidRPr="00A25743">
        <w:rPr>
          <w:sz w:val="16"/>
        </w:rPr>
        <w:t xml:space="preserve">, however, </w:t>
      </w:r>
      <w:proofErr w:type="gramStart"/>
      <w:r w:rsidRPr="00A25743">
        <w:rPr>
          <w:sz w:val="16"/>
        </w:rPr>
        <w:t>the terminology</w:t>
      </w:r>
      <w:proofErr w:type="gramEnd"/>
      <w:r w:rsidRPr="00A25743">
        <w:rPr>
          <w:sz w:val="16"/>
        </w:rPr>
        <w:t xml:space="preserve"> is not important: </w:t>
      </w:r>
      <w:r w:rsidRPr="00FD54CE">
        <w:rPr>
          <w:rStyle w:val="StyleUnderline"/>
        </w:rPr>
        <w:t>whether or not we call it antitrust, the point is to develop an approach to economic governance that recognizes and responds to a much wider set of dangers as inherent to concentrated economic power.</w:t>
      </w:r>
    </w:p>
    <w:p w14:paraId="1439EC9C" w14:textId="77777777" w:rsidR="004B23B4" w:rsidRPr="00A25743" w:rsidRDefault="004B23B4" w:rsidP="004B23B4">
      <w:pPr>
        <w:spacing w:after="0"/>
        <w:rPr>
          <w:sz w:val="16"/>
        </w:rPr>
      </w:pPr>
      <w:r w:rsidRPr="00A25743">
        <w:rPr>
          <w:sz w:val="16"/>
        </w:rPr>
        <w:t xml:space="preserve">As Sanjukta Paul has shown, in fact, </w:t>
      </w:r>
      <w:r w:rsidRPr="00FD54CE">
        <w:rPr>
          <w:rStyle w:val="StyleUnderline"/>
        </w:rPr>
        <w:t xml:space="preserve">the way we currently </w:t>
      </w:r>
      <w:r w:rsidRPr="00A25743">
        <w:rPr>
          <w:sz w:val="16"/>
        </w:rPr>
        <w:t xml:space="preserve">categorize and </w:t>
      </w:r>
      <w:r w:rsidRPr="00FD54CE">
        <w:rPr>
          <w:rStyle w:val="StyleUnderline"/>
        </w:rPr>
        <w:t>justify different types of market regulation—</w:t>
      </w:r>
      <w:r w:rsidRPr="00342CF9">
        <w:rPr>
          <w:rStyle w:val="StyleUnderline"/>
          <w:highlight w:val="green"/>
        </w:rPr>
        <w:t xml:space="preserve">separating “competition” policy from </w:t>
      </w:r>
      <w:r w:rsidRPr="00FD54CE">
        <w:rPr>
          <w:rStyle w:val="StyleUnderline"/>
        </w:rPr>
        <w:t xml:space="preserve">corporate law, </w:t>
      </w:r>
      <w:r w:rsidRPr="00342CF9">
        <w:rPr>
          <w:rStyle w:val="StyleUnderline"/>
          <w:highlight w:val="green"/>
        </w:rPr>
        <w:t>labor regulations</w:t>
      </w:r>
      <w:r w:rsidRPr="00FD54CE">
        <w:rPr>
          <w:rStyle w:val="StyleUnderline"/>
        </w:rPr>
        <w:t xml:space="preserve">, and </w:t>
      </w:r>
      <w:r w:rsidRPr="00A25743">
        <w:rPr>
          <w:sz w:val="16"/>
        </w:rPr>
        <w:t xml:space="preserve">other aspects of </w:t>
      </w:r>
      <w:r w:rsidRPr="00FD54CE">
        <w:rPr>
          <w:rStyle w:val="StyleUnderline"/>
        </w:rPr>
        <w:t>private law</w:t>
      </w:r>
      <w:r w:rsidRPr="00A25743">
        <w:rPr>
          <w:sz w:val="16"/>
        </w:rPr>
        <w:t xml:space="preserve">, for instance—actually </w:t>
      </w:r>
      <w:r w:rsidRPr="00342CF9">
        <w:rPr>
          <w:rStyle w:val="StyleUnderline"/>
          <w:highlight w:val="green"/>
        </w:rPr>
        <w:t xml:space="preserve">obscures the overall impact of </w:t>
      </w:r>
      <w:r w:rsidRPr="00342CF9">
        <w:rPr>
          <w:rStyle w:val="StyleUnderline"/>
        </w:rPr>
        <w:t>those regulations</w:t>
      </w:r>
      <w:r w:rsidRPr="00FD54CE">
        <w:rPr>
          <w:rStyle w:val="StyleUnderline"/>
        </w:rPr>
        <w:t>.</w:t>
      </w:r>
      <w:r w:rsidRPr="00A25743">
        <w:rPr>
          <w:sz w:val="16"/>
        </w:rPr>
        <w:t xml:space="preserve">66 </w:t>
      </w:r>
      <w:r w:rsidRPr="00FD54CE">
        <w:rPr>
          <w:rStyle w:val="StyleUnderline"/>
        </w:rPr>
        <w:t>The way these areas of law are currently construed</w:t>
      </w:r>
      <w:r w:rsidRPr="00A25743">
        <w:rPr>
          <w:sz w:val="16"/>
        </w:rPr>
        <w:t xml:space="preserve">, she argues, effectively </w:t>
      </w:r>
      <w:r w:rsidRPr="00FD54CE">
        <w:rPr>
          <w:rStyle w:val="StyleUnderline"/>
        </w:rPr>
        <w:t xml:space="preserve">grants </w:t>
      </w:r>
      <w:r w:rsidRPr="00342CF9">
        <w:rPr>
          <w:rStyle w:val="Emphasis"/>
          <w:highlight w:val="green"/>
        </w:rPr>
        <w:t>coordination rights</w:t>
      </w:r>
      <w:r w:rsidRPr="00FD54CE">
        <w:rPr>
          <w:rStyle w:val="StyleUnderline"/>
        </w:rPr>
        <w:t xml:space="preserve"> to those economic actors with the most concentrated power, while denying those same rights to actors with less concentrated power.</w:t>
      </w:r>
      <w:r w:rsidRPr="00A25743">
        <w:rPr>
          <w:sz w:val="16"/>
        </w:rPr>
        <w:t xml:space="preserve"> Coordination on prices that would be understood as illegal collusion when undertaken by a horizontally organized collection of small firms, for instance, is treated as perfectly legal when it occurs within a giant, hierarchically organized firm. Indeed, she argues, </w:t>
      </w:r>
      <w:r w:rsidRPr="00A25743">
        <w:rPr>
          <w:rStyle w:val="StyleUnderline"/>
        </w:rPr>
        <w:t>the structure of contemporary market regulations almost universally favors hierarchical over horizontal forms of coordination—or</w:t>
      </w:r>
      <w:r w:rsidRPr="00A25743">
        <w:rPr>
          <w:sz w:val="16"/>
        </w:rPr>
        <w:t xml:space="preserve">, as her sometime-coauthor Sandeep Vaheesan puts it, </w:t>
      </w:r>
      <w:r w:rsidRPr="00A25743">
        <w:rPr>
          <w:rStyle w:val="StyleUnderline"/>
        </w:rPr>
        <w:t>consolidation over cooperation—and, as a consequence, larger over smaller economic entities.</w:t>
      </w:r>
      <w:r w:rsidRPr="00A25743">
        <w:rPr>
          <w:sz w:val="16"/>
        </w:rPr>
        <w:t>67</w:t>
      </w:r>
    </w:p>
    <w:p w14:paraId="0D36C703" w14:textId="77777777" w:rsidR="004B23B4" w:rsidRPr="00A25743" w:rsidRDefault="004B23B4" w:rsidP="004B23B4">
      <w:pPr>
        <w:spacing w:after="0"/>
        <w:rPr>
          <w:sz w:val="16"/>
        </w:rPr>
      </w:pPr>
      <w:r w:rsidRPr="00A25743">
        <w:rPr>
          <w:sz w:val="16"/>
        </w:rPr>
        <w:t xml:space="preserve">This choice clearly has important substantive implications, but as Paul demonstrates, our current categories prevent us from seeing it as a choice. And as my account helps us to see, it is the wrong choice from a democratic perspective. </w:t>
      </w:r>
      <w:r w:rsidRPr="00A25743">
        <w:rPr>
          <w:rStyle w:val="StyleUnderline"/>
        </w:rPr>
        <w:t>Given the aim of resisting state capture by promoting a relatively egalitarian balance of social forces,</w:t>
      </w:r>
      <w:r w:rsidRPr="00A25743">
        <w:rPr>
          <w:sz w:val="16"/>
        </w:rPr>
        <w:t xml:space="preserve"> in fact, </w:t>
      </w:r>
      <w:r w:rsidRPr="00A25743">
        <w:rPr>
          <w:rStyle w:val="StyleUnderline"/>
        </w:rPr>
        <w:t>we have strong reasons to favor</w:t>
      </w:r>
      <w:r w:rsidRPr="00A25743">
        <w:rPr>
          <w:sz w:val="16"/>
        </w:rPr>
        <w:t xml:space="preserve"> almost precisely the opposite approach: that is</w:t>
      </w:r>
      <w:r w:rsidRPr="00A25743">
        <w:rPr>
          <w:rStyle w:val="StyleUnderline"/>
        </w:rPr>
        <w:t>, facilitating coordination among those actors with the lowest quantities of pre-existing private power, while making coordination more difficult for those actors who start out with the most concentrated private power.</w:t>
      </w:r>
    </w:p>
    <w:p w14:paraId="097D6342" w14:textId="77777777" w:rsidR="004B23B4" w:rsidRPr="00A25743" w:rsidRDefault="004B23B4" w:rsidP="004B23B4">
      <w:pPr>
        <w:spacing w:after="0"/>
        <w:rPr>
          <w:sz w:val="16"/>
        </w:rPr>
      </w:pPr>
      <w:r w:rsidRPr="00A25743">
        <w:rPr>
          <w:sz w:val="16"/>
        </w:rPr>
        <w:t xml:space="preserve">Among other consequences, </w:t>
      </w:r>
      <w:r w:rsidRPr="00A25743">
        <w:rPr>
          <w:rStyle w:val="StyleUnderline"/>
        </w:rPr>
        <w:t>this shift in perspective eliminates any sense that the so-called labor exemption is really an exemption at all, once we properly understand the genuine democratic motivations for antitrust policy.</w:t>
      </w:r>
      <w:r w:rsidRPr="00A25743">
        <w:rPr>
          <w:sz w:val="16"/>
        </w:rPr>
        <w:t xml:space="preserve"> </w:t>
      </w:r>
      <w:r w:rsidRPr="00A25743">
        <w:rPr>
          <w:rStyle w:val="StyleUnderline"/>
        </w:rPr>
        <w:t>Given that law always facilitates certain forms of coordination while inhibiting others</w:t>
      </w:r>
      <w:r w:rsidRPr="00A25743">
        <w:rPr>
          <w:sz w:val="16"/>
        </w:rPr>
        <w:t>—enacting a certain distribution or balance of power68—</w:t>
      </w:r>
      <w:r w:rsidRPr="00A25743">
        <w:rPr>
          <w:rStyle w:val="StyleUnderline"/>
        </w:rPr>
        <w:t xml:space="preserve">an underlying commitment to </w:t>
      </w:r>
      <w:r w:rsidRPr="00342CF9">
        <w:rPr>
          <w:rStyle w:val="StyleUnderline"/>
          <w:highlight w:val="green"/>
        </w:rPr>
        <w:t>resisting state capture</w:t>
      </w:r>
      <w:r w:rsidRPr="00342CF9">
        <w:rPr>
          <w:rStyle w:val="StyleUnderline"/>
        </w:rPr>
        <w:t xml:space="preserve"> by</w:t>
      </w:r>
      <w:r w:rsidRPr="00A25743">
        <w:rPr>
          <w:rStyle w:val="StyleUnderline"/>
        </w:rPr>
        <w:t xml:space="preserve"> ensuring a relatively egalitarian balance of social forces </w:t>
      </w:r>
      <w:r w:rsidRPr="00342CF9">
        <w:rPr>
          <w:rStyle w:val="StyleUnderline"/>
          <w:highlight w:val="green"/>
        </w:rPr>
        <w:t>entails</w:t>
      </w:r>
      <w:r w:rsidRPr="00A25743">
        <w:rPr>
          <w:rStyle w:val="StyleUnderline"/>
        </w:rPr>
        <w:t xml:space="preserve"> doing so in </w:t>
      </w:r>
      <w:r w:rsidRPr="00342CF9">
        <w:rPr>
          <w:rStyle w:val="StyleUnderline"/>
          <w:highlight w:val="green"/>
        </w:rPr>
        <w:t>ways that facilitate</w:t>
      </w:r>
      <w:r w:rsidRPr="00A25743">
        <w:rPr>
          <w:rStyle w:val="StyleUnderline"/>
        </w:rPr>
        <w:t xml:space="preserve"> </w:t>
      </w:r>
      <w:r w:rsidRPr="00342CF9">
        <w:rPr>
          <w:rStyle w:val="Emphasis"/>
        </w:rPr>
        <w:t xml:space="preserve">the organization of </w:t>
      </w:r>
      <w:r w:rsidRPr="00342CF9">
        <w:rPr>
          <w:rStyle w:val="Emphasis"/>
          <w:highlight w:val="green"/>
        </w:rPr>
        <w:t>countervailing power among workers</w:t>
      </w:r>
      <w:r w:rsidRPr="0008540B">
        <w:rPr>
          <w:rStyle w:val="StyleUnderline"/>
          <w:highlight w:val="green"/>
        </w:rPr>
        <w:t xml:space="preserve">, </w:t>
      </w:r>
      <w:r w:rsidRPr="0008540B">
        <w:rPr>
          <w:rStyle w:val="Emphasis"/>
          <w:highlight w:val="green"/>
        </w:rPr>
        <w:t xml:space="preserve">while limiting </w:t>
      </w:r>
      <w:r w:rsidRPr="0008540B">
        <w:rPr>
          <w:rStyle w:val="Emphasis"/>
        </w:rPr>
        <w:t xml:space="preserve">the </w:t>
      </w:r>
      <w:r w:rsidRPr="0008540B">
        <w:rPr>
          <w:rStyle w:val="Emphasis"/>
          <w:highlight w:val="green"/>
        </w:rPr>
        <w:t>ability</w:t>
      </w:r>
      <w:r w:rsidRPr="0008540B">
        <w:rPr>
          <w:rStyle w:val="StyleUnderline"/>
          <w:highlight w:val="green"/>
        </w:rPr>
        <w:t xml:space="preserve"> of giant</w:t>
      </w:r>
      <w:r w:rsidRPr="0008540B">
        <w:rPr>
          <w:rStyle w:val="StyleUnderline"/>
        </w:rPr>
        <w:t xml:space="preserve"> hierarchically organized </w:t>
      </w:r>
      <w:r w:rsidRPr="0008540B">
        <w:rPr>
          <w:rStyle w:val="StyleUnderline"/>
          <w:highlight w:val="green"/>
        </w:rPr>
        <w:t xml:space="preserve">firms to dictate </w:t>
      </w:r>
      <w:r w:rsidRPr="0008540B">
        <w:rPr>
          <w:rStyle w:val="StyleUnderline"/>
        </w:rPr>
        <w:t xml:space="preserve">the terms of </w:t>
      </w:r>
      <w:r w:rsidRPr="0008540B">
        <w:rPr>
          <w:rStyle w:val="StyleUnderline"/>
          <w:highlight w:val="green"/>
        </w:rPr>
        <w:t>economic life</w:t>
      </w:r>
      <w:r w:rsidRPr="00A25743">
        <w:rPr>
          <w:rStyle w:val="StyleUnderline"/>
        </w:rPr>
        <w:t>.</w:t>
      </w:r>
      <w:r w:rsidRPr="00A25743">
        <w:rPr>
          <w:sz w:val="16"/>
        </w:rPr>
        <w:t xml:space="preserve"> Though unions might be understood as concentrations of private power too, in other words, it is very clear why they ought not be subject to antitrust regulation: </w:t>
      </w:r>
      <w:r w:rsidRPr="00A25743">
        <w:rPr>
          <w:rStyle w:val="StyleUnderline"/>
        </w:rPr>
        <w:t>the point of antitrust is</w:t>
      </w:r>
      <w:r w:rsidRPr="00A25743">
        <w:rPr>
          <w:sz w:val="16"/>
        </w:rPr>
        <w:t xml:space="preserve"> not to eliminate all concentrations of power as such, but </w:t>
      </w:r>
      <w:r w:rsidRPr="00A25743">
        <w:rPr>
          <w:rStyle w:val="StyleUnderline"/>
        </w:rPr>
        <w:t>to rebalance private power and organizational capacity between groups.</w:t>
      </w:r>
      <w:r w:rsidRPr="00A25743">
        <w:rPr>
          <w:sz w:val="16"/>
        </w:rPr>
        <w:t xml:space="preserve"> And since strong labor unions as well as neo-</w:t>
      </w:r>
      <w:proofErr w:type="spellStart"/>
      <w:r w:rsidRPr="00A25743">
        <w:rPr>
          <w:sz w:val="16"/>
        </w:rPr>
        <w:t>Brandeisian</w:t>
      </w:r>
      <w:proofErr w:type="spellEnd"/>
      <w:r w:rsidRPr="00A25743">
        <w:rPr>
          <w:sz w:val="16"/>
        </w:rPr>
        <w:t xml:space="preserve"> antitrust both straightforwardly serve this ultimate goal, they are straightforwardly compatible. On my account, indeed, both emerge as core democratic demands.</w:t>
      </w:r>
    </w:p>
    <w:p w14:paraId="2A55920D" w14:textId="77777777" w:rsidR="004B23B4" w:rsidRPr="00A25743" w:rsidRDefault="004B23B4" w:rsidP="004B23B4">
      <w:pPr>
        <w:spacing w:after="0"/>
        <w:rPr>
          <w:sz w:val="16"/>
        </w:rPr>
      </w:pPr>
      <w:r w:rsidRPr="00A25743">
        <w:rPr>
          <w:sz w:val="16"/>
        </w:rPr>
        <w:t>Even after we have explained their fundamental theoretical compatibility, of course, many questions remain about how to ensure that collective organization is compatible in practice with aggressive antitrust enforcement. On this front too, however, advocates of a neo-</w:t>
      </w:r>
      <w:proofErr w:type="spellStart"/>
      <w:r w:rsidRPr="00A25743">
        <w:rPr>
          <w:sz w:val="16"/>
        </w:rPr>
        <w:t>Brandeisian</w:t>
      </w:r>
      <w:proofErr w:type="spellEnd"/>
      <w:r w:rsidRPr="00A25743">
        <w:rPr>
          <w:sz w:val="16"/>
        </w:rPr>
        <w:t xml:space="preserve"> approach have already made great headway. Historically, </w:t>
      </w:r>
      <w:proofErr w:type="spellStart"/>
      <w:r w:rsidRPr="00A25743">
        <w:rPr>
          <w:sz w:val="16"/>
        </w:rPr>
        <w:t>nineteenthand</w:t>
      </w:r>
      <w:proofErr w:type="spellEnd"/>
      <w:r w:rsidRPr="00A25743">
        <w:rPr>
          <w:sz w:val="16"/>
        </w:rPr>
        <w:t xml:space="preserve"> twentieth-century labor and antimonopoly movements were quite a bit friendlier than left critics of antitrust have often suggested.69 Indeed, this reflects not only their common enemy but substantial convergence between the actual interests and intermediate aims of the core constituencies of these movements. Recent evidence suggests, for instance, that large firms are not in fact any easier to unionize. Unsurprisingly, in fact, it seems that </w:t>
      </w:r>
      <w:r w:rsidRPr="0008540B">
        <w:rPr>
          <w:rStyle w:val="StyleUnderline"/>
          <w:highlight w:val="green"/>
        </w:rPr>
        <w:t xml:space="preserve">giant firms </w:t>
      </w:r>
      <w:r w:rsidRPr="00A25743">
        <w:rPr>
          <w:rStyle w:val="StyleUnderline"/>
        </w:rPr>
        <w:t xml:space="preserve">such as Amazon, Walmart, and Uber are especially successful at warding off unionization, thanks to their ability to </w:t>
      </w:r>
      <w:r w:rsidRPr="0008540B">
        <w:rPr>
          <w:rStyle w:val="Emphasis"/>
          <w:highlight w:val="green"/>
        </w:rPr>
        <w:t>expend limitless resources fighting unionization</w:t>
      </w:r>
      <w:r w:rsidRPr="0008540B">
        <w:rPr>
          <w:rStyle w:val="StyleUnderline"/>
          <w:highlight w:val="green"/>
        </w:rPr>
        <w:t xml:space="preserve"> </w:t>
      </w:r>
      <w:r w:rsidRPr="00A25743">
        <w:rPr>
          <w:rStyle w:val="StyleUnderline"/>
        </w:rPr>
        <w:t>efforts—both at the level of individual workplaces and at the level of policy and enforcement.</w:t>
      </w:r>
      <w:r w:rsidRPr="00A25743">
        <w:rPr>
          <w:sz w:val="16"/>
        </w:rPr>
        <w:t xml:space="preserve">70 And while it is true that cutthroat competition is not a fertile environment for union power, </w:t>
      </w:r>
      <w:r w:rsidRPr="0008540B">
        <w:rPr>
          <w:rStyle w:val="Emphasis"/>
          <w:highlight w:val="green"/>
        </w:rPr>
        <w:t>those concerned to tame competition need not resign themselves to markets ruled by giants</w:t>
      </w:r>
      <w:r w:rsidRPr="00A25743">
        <w:rPr>
          <w:rStyle w:val="Emphasis"/>
        </w:rPr>
        <w:t xml:space="preserve"> splitting monopoly profits among themselves</w:t>
      </w:r>
      <w:r w:rsidRPr="00A25743">
        <w:rPr>
          <w:sz w:val="16"/>
        </w:rPr>
        <w:t>.71</w:t>
      </w:r>
    </w:p>
    <w:p w14:paraId="2FD0C39B" w14:textId="77777777" w:rsidR="004B23B4" w:rsidRPr="00A25743" w:rsidRDefault="004B23B4" w:rsidP="004B23B4">
      <w:pPr>
        <w:spacing w:after="0"/>
        <w:rPr>
          <w:sz w:val="16"/>
        </w:rPr>
      </w:pPr>
      <w:r w:rsidRPr="00A25743">
        <w:rPr>
          <w:sz w:val="16"/>
        </w:rPr>
        <w:t>Again, it is beyond the scope of this brief essay to weigh in on the lively debates among neo-</w:t>
      </w:r>
      <w:proofErr w:type="spellStart"/>
      <w:r w:rsidRPr="00A25743">
        <w:rPr>
          <w:sz w:val="16"/>
        </w:rPr>
        <w:t>Brandeisians</w:t>
      </w:r>
      <w:proofErr w:type="spellEnd"/>
      <w:r w:rsidRPr="00A25743">
        <w:rPr>
          <w:sz w:val="16"/>
        </w:rPr>
        <w:t xml:space="preserve"> and others about which specific policies will best reconcile the demands of labor organizing and antitrust.72 My intended contribution, rather, is a theoretical framework that can shed further light on the democratic stakes of these rival policy regimes, by highlighting their shared goal of achieving a relatively egalitarian balance of social and economic forces.</w:t>
      </w:r>
    </w:p>
    <w:p w14:paraId="76ECE4B3" w14:textId="77777777" w:rsidR="004B23B4" w:rsidRPr="00A25743" w:rsidRDefault="004B23B4" w:rsidP="004B23B4">
      <w:pPr>
        <w:spacing w:after="0"/>
        <w:rPr>
          <w:sz w:val="16"/>
        </w:rPr>
      </w:pPr>
      <w:r w:rsidRPr="00A25743">
        <w:rPr>
          <w:sz w:val="16"/>
        </w:rPr>
        <w:t>Conclusion</w:t>
      </w:r>
    </w:p>
    <w:p w14:paraId="790EAD98" w14:textId="77777777" w:rsidR="004B23B4" w:rsidRPr="00A25743" w:rsidRDefault="004B23B4" w:rsidP="004B23B4">
      <w:pPr>
        <w:spacing w:after="0"/>
        <w:rPr>
          <w:sz w:val="16"/>
        </w:rPr>
      </w:pPr>
      <w:r w:rsidRPr="00A25743">
        <w:rPr>
          <w:sz w:val="16"/>
        </w:rPr>
        <w:t>The key aim of this essay has been to assess the democratic merits of a neo-</w:t>
      </w:r>
      <w:proofErr w:type="spellStart"/>
      <w:r w:rsidRPr="00A25743">
        <w:rPr>
          <w:sz w:val="16"/>
        </w:rPr>
        <w:t>Brandeisian</w:t>
      </w:r>
      <w:proofErr w:type="spellEnd"/>
      <w:r w:rsidRPr="00A25743">
        <w:rPr>
          <w:sz w:val="16"/>
        </w:rPr>
        <w:t xml:space="preserve"> approach to antitrust, by considering it from the perspective of several contrasting accounts of democracy. After introducing the issues in question, I briefly outlined my own preferred account</w:t>
      </w:r>
      <w:proofErr w:type="gramStart"/>
      <w:r w:rsidRPr="00A25743">
        <w:rPr>
          <w:sz w:val="16"/>
        </w:rPr>
        <w:t>—elaborated</w:t>
      </w:r>
      <w:proofErr w:type="gramEnd"/>
      <w:r w:rsidRPr="00A25743">
        <w:rPr>
          <w:sz w:val="16"/>
        </w:rPr>
        <w:t xml:space="preserve"> in greater detail elsewhere—which conceives democracy as an egalitarian balance of social </w:t>
      </w:r>
      <w:proofErr w:type="gramStart"/>
      <w:r w:rsidRPr="00A25743">
        <w:rPr>
          <w:sz w:val="16"/>
        </w:rPr>
        <w:t>forces, and</w:t>
      </w:r>
      <w:proofErr w:type="gramEnd"/>
      <w:r w:rsidRPr="00A25743">
        <w:rPr>
          <w:sz w:val="16"/>
        </w:rPr>
        <w:t xml:space="preserve"> showed how a neo-</w:t>
      </w:r>
      <w:proofErr w:type="spellStart"/>
      <w:r w:rsidRPr="00A25743">
        <w:rPr>
          <w:sz w:val="16"/>
        </w:rPr>
        <w:t>Brandeisian</w:t>
      </w:r>
      <w:proofErr w:type="spellEnd"/>
      <w:r w:rsidRPr="00A25743">
        <w:rPr>
          <w:sz w:val="16"/>
        </w:rPr>
        <w:t xml:space="preserve"> approach to antitrust fits nicely with that account. I then considered two theories of democracy that are distinctly less </w:t>
      </w:r>
      <w:proofErr w:type="spellStart"/>
      <w:proofErr w:type="gramStart"/>
      <w:r w:rsidRPr="00A25743">
        <w:rPr>
          <w:sz w:val="16"/>
        </w:rPr>
        <w:t>friendlyto</w:t>
      </w:r>
      <w:proofErr w:type="spellEnd"/>
      <w:proofErr w:type="gramEnd"/>
      <w:r w:rsidRPr="00A25743">
        <w:rPr>
          <w:sz w:val="16"/>
        </w:rPr>
        <w:t xml:space="preserve"> the neo-</w:t>
      </w:r>
      <w:proofErr w:type="spellStart"/>
      <w:r w:rsidRPr="00A25743">
        <w:rPr>
          <w:sz w:val="16"/>
        </w:rPr>
        <w:t>Brandeisian</w:t>
      </w:r>
      <w:proofErr w:type="spellEnd"/>
      <w:r w:rsidRPr="00A25743">
        <w:rPr>
          <w:sz w:val="16"/>
        </w:rPr>
        <w:t xml:space="preserve"> </w:t>
      </w:r>
      <w:proofErr w:type="spellStart"/>
      <w:r w:rsidRPr="00A25743">
        <w:rPr>
          <w:sz w:val="16"/>
        </w:rPr>
        <w:t>approach:that</w:t>
      </w:r>
      <w:proofErr w:type="spellEnd"/>
      <w:r w:rsidRPr="00A25743">
        <w:rPr>
          <w:sz w:val="16"/>
        </w:rPr>
        <w:t xml:space="preserve"> </w:t>
      </w:r>
      <w:proofErr w:type="spellStart"/>
      <w:proofErr w:type="gramStart"/>
      <w:r w:rsidRPr="00A25743">
        <w:rPr>
          <w:sz w:val="16"/>
        </w:rPr>
        <w:t>ofliberal</w:t>
      </w:r>
      <w:proofErr w:type="spellEnd"/>
      <w:proofErr w:type="gramEnd"/>
      <w:r w:rsidRPr="00A25743">
        <w:rPr>
          <w:sz w:val="16"/>
        </w:rPr>
        <w:t xml:space="preserve"> constitutionalists, </w:t>
      </w:r>
      <w:proofErr w:type="spellStart"/>
      <w:proofErr w:type="gramStart"/>
      <w:r w:rsidRPr="00A25743">
        <w:rPr>
          <w:sz w:val="16"/>
        </w:rPr>
        <w:t>andthat</w:t>
      </w:r>
      <w:proofErr w:type="spellEnd"/>
      <w:proofErr w:type="gramEnd"/>
      <w:r w:rsidRPr="00A25743">
        <w:rPr>
          <w:sz w:val="16"/>
        </w:rPr>
        <w:t xml:space="preserve"> of radical socialists. As I acknowledged, both theories are motivated by important democratic concerns. In both cases, however, these genuine democratic concerns still ought to be weighed against the other democratic demands included within my more comprehensive account. And once considered from this perspective, I concluded, </w:t>
      </w:r>
      <w:r w:rsidRPr="00A25743">
        <w:rPr>
          <w:rStyle w:val="StyleUnderline"/>
        </w:rPr>
        <w:t>an aggressive neo-</w:t>
      </w:r>
      <w:proofErr w:type="spellStart"/>
      <w:r w:rsidRPr="00A25743">
        <w:rPr>
          <w:rStyle w:val="StyleUnderline"/>
        </w:rPr>
        <w:t>Brandeisian</w:t>
      </w:r>
      <w:proofErr w:type="spellEnd"/>
      <w:r w:rsidRPr="00A25743">
        <w:rPr>
          <w:rStyle w:val="StyleUnderline"/>
        </w:rPr>
        <w:t xml:space="preserve"> approach to antitrust regains its plausibility as democratic demand. </w:t>
      </w:r>
      <w:r w:rsidRPr="00A25743">
        <w:rPr>
          <w:sz w:val="16"/>
        </w:rPr>
        <w:t xml:space="preserve">As my account enables us to see, in fact, </w:t>
      </w:r>
      <w:r w:rsidRPr="00A25743">
        <w:rPr>
          <w:rStyle w:val="StyleUnderline"/>
        </w:rPr>
        <w:t>that approach is continuous with the underlying concerns that motivate</w:t>
      </w:r>
      <w:r w:rsidRPr="00A25743">
        <w:rPr>
          <w:sz w:val="16"/>
        </w:rPr>
        <w:t xml:space="preserve"> both objections, and ought therefore </w:t>
      </w:r>
      <w:proofErr w:type="gramStart"/>
      <w:r w:rsidRPr="00A25743">
        <w:rPr>
          <w:sz w:val="16"/>
        </w:rPr>
        <w:t>be</w:t>
      </w:r>
      <w:proofErr w:type="gramEnd"/>
      <w:r w:rsidRPr="00A25743">
        <w:rPr>
          <w:sz w:val="16"/>
        </w:rPr>
        <w:t xml:space="preserve"> attractive to those with a very wide variety of </w:t>
      </w:r>
      <w:r w:rsidRPr="00A25743">
        <w:rPr>
          <w:rStyle w:val="StyleUnderline"/>
        </w:rPr>
        <w:t>both liberal and radical premises</w:t>
      </w:r>
      <w:r w:rsidRPr="00A25743">
        <w:rPr>
          <w:sz w:val="16"/>
        </w:rPr>
        <w:t>.</w:t>
      </w:r>
    </w:p>
    <w:p w14:paraId="4326A91D" w14:textId="77777777" w:rsidR="004B23B4" w:rsidRDefault="004B23B4" w:rsidP="004B23B4">
      <w:pPr>
        <w:spacing w:after="0"/>
        <w:rPr>
          <w:sz w:val="16"/>
        </w:rPr>
      </w:pPr>
      <w:r w:rsidRPr="00A25743">
        <w:rPr>
          <w:sz w:val="16"/>
        </w:rPr>
        <w:t>Finally, considering the worries raised in this essay in light of my comprehensive account of democratic demands also reveals two crucial tasks that must define the neo-</w:t>
      </w:r>
      <w:proofErr w:type="spellStart"/>
      <w:r w:rsidRPr="00A25743">
        <w:rPr>
          <w:sz w:val="16"/>
        </w:rPr>
        <w:t>Brandeisian</w:t>
      </w:r>
      <w:proofErr w:type="spellEnd"/>
      <w:r w:rsidRPr="00A25743">
        <w:rPr>
          <w:sz w:val="16"/>
        </w:rPr>
        <w:t xml:space="preserve"> agenda going forward. On the one hand, </w:t>
      </w:r>
      <w:r w:rsidRPr="0008540B">
        <w:rPr>
          <w:rStyle w:val="Emphasis"/>
          <w:highlight w:val="green"/>
        </w:rPr>
        <w:t>we must find methods of implementation</w:t>
      </w:r>
      <w:r w:rsidRPr="00A25743">
        <w:rPr>
          <w:rStyle w:val="Emphasis"/>
        </w:rPr>
        <w:t xml:space="preserve">—centrally </w:t>
      </w:r>
      <w:r w:rsidRPr="0008540B">
        <w:rPr>
          <w:rStyle w:val="Emphasis"/>
        </w:rPr>
        <w:t xml:space="preserve">including </w:t>
      </w:r>
      <w:r w:rsidRPr="0008540B">
        <w:rPr>
          <w:rStyle w:val="Emphasis"/>
          <w:highlight w:val="green"/>
        </w:rPr>
        <w:t>a standard to replace the consumer welfare standard</w:t>
      </w:r>
      <w:r w:rsidRPr="00A25743">
        <w:rPr>
          <w:rStyle w:val="Emphasis"/>
        </w:rPr>
        <w:t>—that are maximally robust to capture and manipulation</w:t>
      </w:r>
      <w:r w:rsidRPr="00A25743">
        <w:rPr>
          <w:rStyle w:val="StyleUnderline"/>
        </w:rPr>
        <w:t>.</w:t>
      </w:r>
      <w:r w:rsidRPr="00A25743">
        <w:rPr>
          <w:sz w:val="16"/>
        </w:rPr>
        <w:t xml:space="preserve"> This is no small feat when the stakes for the businesses involved are so high. On the other hand, </w:t>
      </w:r>
      <w:r w:rsidRPr="0008540B">
        <w:rPr>
          <w:rStyle w:val="StyleUnderline"/>
        </w:rPr>
        <w:t xml:space="preserve">we must also </w:t>
      </w:r>
      <w:r w:rsidRPr="0008540B">
        <w:rPr>
          <w:rStyle w:val="StyleUnderline"/>
          <w:highlight w:val="green"/>
        </w:rPr>
        <w:t xml:space="preserve">ensure </w:t>
      </w:r>
      <w:r w:rsidRPr="00A25743">
        <w:rPr>
          <w:rStyle w:val="StyleUnderline"/>
        </w:rPr>
        <w:t xml:space="preserve">that the </w:t>
      </w:r>
      <w:r w:rsidRPr="0008540B">
        <w:rPr>
          <w:rStyle w:val="StyleUnderline"/>
          <w:highlight w:val="green"/>
        </w:rPr>
        <w:t xml:space="preserve">policy and enforcement </w:t>
      </w:r>
      <w:r w:rsidRPr="00A25743">
        <w:rPr>
          <w:rStyle w:val="StyleUnderline"/>
        </w:rPr>
        <w:t xml:space="preserve">structures </w:t>
      </w:r>
      <w:r w:rsidRPr="0008540B">
        <w:rPr>
          <w:rStyle w:val="StyleUnderline"/>
          <w:highlight w:val="green"/>
        </w:rPr>
        <w:t xml:space="preserve">are compatible with </w:t>
      </w:r>
      <w:r w:rsidRPr="00A25743">
        <w:rPr>
          <w:rStyle w:val="StyleUnderline"/>
        </w:rPr>
        <w:t xml:space="preserve">organization of </w:t>
      </w:r>
      <w:r w:rsidRPr="0008540B">
        <w:rPr>
          <w:rStyle w:val="StyleUnderline"/>
          <w:highlight w:val="green"/>
        </w:rPr>
        <w:t xml:space="preserve">countervailing power, and ideally </w:t>
      </w:r>
      <w:proofErr w:type="gramStart"/>
      <w:r w:rsidRPr="0008540B">
        <w:rPr>
          <w:rStyle w:val="StyleUnderline"/>
          <w:highlight w:val="green"/>
        </w:rPr>
        <w:t>facilitative of</w:t>
      </w:r>
      <w:proofErr w:type="gramEnd"/>
      <w:r w:rsidRPr="0008540B">
        <w:rPr>
          <w:rStyle w:val="StyleUnderline"/>
          <w:highlight w:val="green"/>
        </w:rPr>
        <w:t xml:space="preserve"> it</w:t>
      </w:r>
      <w:r w:rsidRPr="00A25743">
        <w:rPr>
          <w:rStyle w:val="StyleUnderline"/>
        </w:rPr>
        <w:t>.</w:t>
      </w:r>
      <w:r w:rsidRPr="00A25743">
        <w:rPr>
          <w:sz w:val="16"/>
        </w:rPr>
        <w:t xml:space="preserve"> And although neo-</w:t>
      </w:r>
      <w:proofErr w:type="spellStart"/>
      <w:r w:rsidRPr="00A25743">
        <w:rPr>
          <w:sz w:val="16"/>
        </w:rPr>
        <w:t>Brandeisians</w:t>
      </w:r>
      <w:proofErr w:type="spellEnd"/>
      <w:r w:rsidRPr="00A25743">
        <w:rPr>
          <w:sz w:val="16"/>
        </w:rPr>
        <w:t xml:space="preserve"> are already doing this work</w:t>
      </w:r>
      <w:r w:rsidRPr="00A25743">
        <w:rPr>
          <w:rStyle w:val="StyleUnderline"/>
        </w:rPr>
        <w:t>, more certainly remains to be done if this approach is to transition from an insurgent model of legal interpretation to a robust practical program of policy and enforcement, in service of broader democratic goals</w:t>
      </w:r>
      <w:r w:rsidRPr="00A25743">
        <w:rPr>
          <w:sz w:val="16"/>
        </w:rPr>
        <w:t>.</w:t>
      </w:r>
    </w:p>
    <w:p w14:paraId="3D3291FB" w14:textId="77777777" w:rsidR="004B23B4" w:rsidRDefault="004B23B4" w:rsidP="004B23B4"/>
    <w:p w14:paraId="581718DB" w14:textId="77777777" w:rsidR="004B23B4" w:rsidRDefault="004B23B4" w:rsidP="004B23B4">
      <w:pPr>
        <w:pStyle w:val="Heading4"/>
      </w:pPr>
      <w:r>
        <w:t>Bass agrees monopolies are the enabling factor (inserted in green).</w:t>
      </w:r>
    </w:p>
    <w:p w14:paraId="09217F20" w14:textId="77777777" w:rsidR="004B23B4" w:rsidRDefault="004B23B4" w:rsidP="004B23B4">
      <w:r>
        <w:rPr>
          <w:rStyle w:val="Style13ptBold"/>
        </w:rPr>
        <w:t xml:space="preserve">1NC </w:t>
      </w:r>
      <w:r w:rsidRPr="00DB3D77">
        <w:rPr>
          <w:rStyle w:val="Style13ptBold"/>
        </w:rPr>
        <w:t>Bass ’12</w:t>
      </w:r>
      <w:r>
        <w:t xml:space="preserve"> [George Nelson; 2012; Florida International University, “Organized Labor and U.S. Foreign Policy: The Solidarity Center in Historical Context,” p. 53-54]</w:t>
      </w:r>
    </w:p>
    <w:p w14:paraId="6516A1E0" w14:textId="77777777" w:rsidR="004B23B4" w:rsidRDefault="004B23B4" w:rsidP="004B23B4">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w:t>
      </w:r>
      <w:proofErr w:type="gramStart"/>
      <w:r w:rsidRPr="00542970">
        <w:rPr>
          <w:rStyle w:val="StyleUnderline"/>
        </w:rPr>
        <w:t>centers</w:t>
      </w:r>
      <w:proofErr w:type="gramEnd"/>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D92E5C">
        <w:rPr>
          <w:rStyle w:val="StyleUnderline"/>
          <w:highlight w:val="green"/>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 xml:space="preserve">These new </w:t>
      </w:r>
      <w:r w:rsidRPr="00D92E5C">
        <w:rPr>
          <w:rStyle w:val="StyleUnderline"/>
          <w:highlight w:val="green"/>
        </w:rPr>
        <w:t>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D92E5C">
        <w:rPr>
          <w:rStyle w:val="StyleUnderline"/>
          <w:highlight w:val="green"/>
        </w:rPr>
        <w:t>encouraged</w:t>
      </w:r>
      <w:r w:rsidRPr="00DD472D">
        <w:rPr>
          <w:sz w:val="14"/>
        </w:rPr>
        <w:t xml:space="preserve"> foreign </w:t>
      </w:r>
      <w:r w:rsidRPr="00D92E5C">
        <w:rPr>
          <w:rStyle w:val="Emphasis"/>
          <w:highlight w:val="green"/>
        </w:rPr>
        <w:t>monopoly</w:t>
      </w:r>
      <w:r w:rsidRPr="00DD472D">
        <w:rPr>
          <w:sz w:val="14"/>
        </w:rPr>
        <w:t xml:space="preserve"> capital </w:t>
      </w:r>
      <w:r w:rsidRPr="00D92E5C">
        <w:rPr>
          <w:rStyle w:val="Emphasis"/>
          <w:highlight w:val="gree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proofErr w:type="gramStart"/>
      <w:r w:rsidRPr="00F968F4">
        <w:rPr>
          <w:rStyle w:val="Emphasis"/>
        </w:rPr>
        <w:t>disregarded</w:t>
      </w:r>
      <w:r w:rsidRPr="00DD472D">
        <w:rPr>
          <w:sz w:val="14"/>
        </w:rPr>
        <w:t>, and</w:t>
      </w:r>
      <w:proofErr w:type="gramEnd"/>
      <w:r w:rsidRPr="00DD472D">
        <w:rPr>
          <w:sz w:val="14"/>
        </w:rPr>
        <w:t xml:space="preserve">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corporatist structures to expand profitability, leading to an abrupt demise of the developmental state which had provided legitimacy and social cohesion.31 </w:t>
      </w:r>
      <w:r w:rsidRPr="00F968F4">
        <w:rPr>
          <w:rStyle w:val="Emphasis"/>
          <w:highlight w:val="cyan"/>
        </w:rPr>
        <w:t>Incorporation</w:t>
      </w:r>
      <w:r w:rsidRPr="00DD472D">
        <w:rPr>
          <w:sz w:val="14"/>
        </w:rPr>
        <w:t xml:space="preserve"> may also </w:t>
      </w:r>
      <w:r w:rsidRPr="00542970">
        <w:rPr>
          <w:rStyle w:val="StyleUnderline"/>
        </w:rPr>
        <w:t xml:space="preserve">come </w:t>
      </w:r>
      <w:r w:rsidRPr="00F968F4">
        <w:rPr>
          <w:rStyle w:val="StyleUnderline"/>
          <w:highlight w:val="cyan"/>
        </w:rPr>
        <w:t xml:space="preserve">at the </w:t>
      </w:r>
      <w:r w:rsidRPr="00F968F4">
        <w:rPr>
          <w:rStyle w:val="Emphasis"/>
          <w:highlight w:val="cyan"/>
        </w:rPr>
        <w:t>expense</w:t>
      </w:r>
      <w:r w:rsidRPr="00542970">
        <w:rPr>
          <w:rStyle w:val="StyleUnderline"/>
        </w:rPr>
        <w:t xml:space="preserve"> </w:t>
      </w:r>
      <w:r w:rsidRPr="00F968F4">
        <w:rPr>
          <w:rStyle w:val="StyleUnderline"/>
          <w:highlight w:val="cyan"/>
        </w:rPr>
        <w:t>of</w:t>
      </w:r>
      <w:r w:rsidRPr="00542970">
        <w:rPr>
          <w:rStyle w:val="StyleUnderline"/>
        </w:rPr>
        <w:t xml:space="preserve"> </w:t>
      </w:r>
      <w:r w:rsidRPr="00542970">
        <w:rPr>
          <w:rStyle w:val="Emphasis"/>
        </w:rPr>
        <w:t xml:space="preserve">working-class </w:t>
      </w:r>
      <w:r w:rsidRPr="00F968F4">
        <w:rPr>
          <w:rStyle w:val="Emphasis"/>
          <w:highlight w:val="cyan"/>
        </w:rPr>
        <w:t>internationalism</w:t>
      </w:r>
      <w:r w:rsidRPr="00DD472D">
        <w:rPr>
          <w:sz w:val="14"/>
        </w:rPr>
        <w:t xml:space="preserve">, </w:t>
      </w:r>
      <w:r w:rsidRPr="00542970">
        <w:rPr>
          <w:rStyle w:val="StyleUnderline"/>
        </w:rPr>
        <w:t>as</w:t>
      </w:r>
      <w:r w:rsidRPr="00DD472D">
        <w:rPr>
          <w:sz w:val="14"/>
        </w:rPr>
        <w:t xml:space="preserve"> some </w:t>
      </w:r>
      <w:r w:rsidRPr="00542970">
        <w:rPr>
          <w:rStyle w:val="StyleUnderline"/>
        </w:rPr>
        <w:t>relatively well-positioned workers</w:t>
      </w:r>
      <w:r w:rsidRPr="00DD472D">
        <w:rPr>
          <w:sz w:val="14"/>
        </w:rPr>
        <w:t xml:space="preserve"> within the global value chains </w:t>
      </w:r>
      <w:r w:rsidRPr="00542970">
        <w:rPr>
          <w:rStyle w:val="StyleUnderline"/>
        </w:rPr>
        <w:t xml:space="preserve">are able to make gains for themselves </w:t>
      </w:r>
      <w:r w:rsidRPr="00542970">
        <w:rPr>
          <w:rStyle w:val="Emphasis"/>
        </w:rPr>
        <w:t>at other workers’ expense</w:t>
      </w:r>
      <w:r w:rsidRPr="00DD472D">
        <w:rPr>
          <w:sz w:val="14"/>
        </w:rPr>
        <w:t xml:space="preserve">. Thus Cumbers, </w:t>
      </w:r>
      <w:proofErr w:type="spellStart"/>
      <w:r w:rsidRPr="00DD472D">
        <w:rPr>
          <w:sz w:val="14"/>
        </w:rPr>
        <w:t>Nativel</w:t>
      </w:r>
      <w:proofErr w:type="spellEnd"/>
      <w:r w:rsidRPr="00DD472D">
        <w:rPr>
          <w:sz w:val="14"/>
        </w:rPr>
        <w:t xml:space="preserve">, and Routledge argue that </w:t>
      </w:r>
      <w:r w:rsidRPr="00542970">
        <w:rPr>
          <w:rStyle w:val="StyleUnderline"/>
        </w:rPr>
        <w:t xml:space="preserve">the promotion of </w:t>
      </w:r>
      <w:r w:rsidRPr="00F968F4">
        <w:rPr>
          <w:rStyle w:val="StyleUnderline"/>
          <w:highlight w:val="cyan"/>
        </w:rPr>
        <w:t>transnational</w:t>
      </w:r>
      <w:r w:rsidRPr="00542970">
        <w:rPr>
          <w:rStyle w:val="StyleUnderline"/>
        </w:rPr>
        <w:t xml:space="preserve"> </w:t>
      </w:r>
      <w:proofErr w:type="spellStart"/>
      <w:r w:rsidRPr="00542970">
        <w:rPr>
          <w:rStyle w:val="StyleUnderline"/>
        </w:rPr>
        <w:t>labour</w:t>
      </w:r>
      <w:proofErr w:type="spellEnd"/>
      <w:r w:rsidRPr="00542970">
        <w:rPr>
          <w:rStyle w:val="StyleUnderline"/>
        </w:rPr>
        <w:t xml:space="preserve"> </w:t>
      </w:r>
      <w:r w:rsidRPr="00F968F4">
        <w:rPr>
          <w:rStyle w:val="StyleUnderline"/>
          <w:highlight w:val="cyan"/>
        </w:rPr>
        <w:t>rights</w:t>
      </w:r>
      <w:r w:rsidRPr="00DD472D">
        <w:rPr>
          <w:sz w:val="14"/>
        </w:rPr>
        <w:t xml:space="preserve"> ‘</w:t>
      </w:r>
      <w:r w:rsidRPr="00542970">
        <w:rPr>
          <w:rStyle w:val="StyleUnderline"/>
        </w:rPr>
        <w:t xml:space="preserve">is </w:t>
      </w:r>
      <w:r w:rsidRPr="00F968F4">
        <w:rPr>
          <w:rStyle w:val="Emphasis"/>
        </w:rPr>
        <w:t>inevitably</w:t>
      </w:r>
      <w:r w:rsidRPr="00542970">
        <w:rPr>
          <w:rStyle w:val="Emphasis"/>
        </w:rPr>
        <w:t xml:space="preserve"> </w:t>
      </w:r>
      <w:r w:rsidRPr="00F968F4">
        <w:rPr>
          <w:rStyle w:val="Emphasis"/>
          <w:highlight w:val="cyan"/>
        </w:rPr>
        <w:t>compromised</w:t>
      </w:r>
      <w:r w:rsidRPr="00542970">
        <w:rPr>
          <w:rStyle w:val="StyleUnderline"/>
        </w:rPr>
        <w:t xml:space="preserve"> </w:t>
      </w:r>
      <w:r w:rsidRPr="00F968F4">
        <w:rPr>
          <w:rStyle w:val="StyleUnderline"/>
        </w:rPr>
        <w:t>by</w:t>
      </w:r>
      <w:r w:rsidRPr="00542970">
        <w:rPr>
          <w:rStyle w:val="StyleUnderline"/>
        </w:rPr>
        <w:t xml:space="preserve"> </w:t>
      </w:r>
      <w:r w:rsidRPr="00542970">
        <w:rPr>
          <w:rStyle w:val="Emphasis"/>
        </w:rPr>
        <w:t>different subject positions</w:t>
      </w:r>
      <w:r w:rsidRPr="00DD472D">
        <w:rPr>
          <w:sz w:val="14"/>
        </w:rPr>
        <w:t xml:space="preserve"> in relation to broader processes of capital accumulation.’32 On the global level, </w:t>
      </w:r>
      <w:r w:rsidRPr="00542970">
        <w:rPr>
          <w:rStyle w:val="StyleUnderline"/>
        </w:rPr>
        <w:t xml:space="preserve">the exploited workers of the </w:t>
      </w:r>
      <w:r w:rsidRPr="00F968F4">
        <w:rPr>
          <w:rStyle w:val="StyleUnderline"/>
          <w:highlight w:val="cyan"/>
        </w:rPr>
        <w:t>South</w:t>
      </w:r>
      <w:r w:rsidRPr="00DD472D">
        <w:rPr>
          <w:sz w:val="14"/>
        </w:rPr>
        <w:t xml:space="preserve">, </w:t>
      </w:r>
      <w:r w:rsidRPr="00542970">
        <w:rPr>
          <w:rStyle w:val="StyleUnderline"/>
        </w:rPr>
        <w:t xml:space="preserve">whose surplus </w:t>
      </w:r>
      <w:r w:rsidRPr="00F968F4">
        <w:rPr>
          <w:rStyle w:val="StyleUnderline"/>
          <w:highlight w:val="cyan"/>
        </w:rPr>
        <w:t>labor</w:t>
      </w:r>
      <w:r w:rsidRPr="00542970">
        <w:rPr>
          <w:rStyle w:val="StyleUnderline"/>
        </w:rPr>
        <w:t xml:space="preserve"> </w:t>
      </w:r>
      <w:r w:rsidRPr="00F968F4">
        <w:rPr>
          <w:rStyle w:val="StyleUnderline"/>
          <w:highlight w:val="cyan"/>
        </w:rPr>
        <w:t>is</w:t>
      </w:r>
      <w:r w:rsidRPr="00F968F4">
        <w:rPr>
          <w:sz w:val="14"/>
          <w:highlight w:val="cyan"/>
        </w:rPr>
        <w:t xml:space="preserve"> </w:t>
      </w:r>
      <w:r w:rsidRPr="00F968F4">
        <w:rPr>
          <w:rStyle w:val="Emphasis"/>
          <w:highlight w:val="cyan"/>
        </w:rPr>
        <w:t>indispensable</w:t>
      </w:r>
      <w:r w:rsidRPr="00DD472D">
        <w:rPr>
          <w:sz w:val="14"/>
        </w:rPr>
        <w:t xml:space="preserve"> for the growth and development of profits, </w:t>
      </w:r>
      <w:r w:rsidRPr="00542970">
        <w:rPr>
          <w:rStyle w:val="StyleUnderline"/>
        </w:rPr>
        <w:t xml:space="preserve">are </w:t>
      </w:r>
      <w:r w:rsidRPr="00542970">
        <w:rPr>
          <w:rStyle w:val="Emphasis"/>
        </w:rPr>
        <w:t>front and center</w:t>
      </w:r>
      <w:r w:rsidRPr="00542970">
        <w:rPr>
          <w:rStyle w:val="StyleUnderline"/>
        </w:rPr>
        <w:t xml:space="preserve"> in the expansion</w:t>
      </w:r>
      <w:r w:rsidRPr="00DD472D">
        <w:rPr>
          <w:sz w:val="14"/>
        </w:rPr>
        <w:t xml:space="preserve"> of the world capitalist system. Accordingly, </w:t>
      </w:r>
      <w:r w:rsidRPr="00542970">
        <w:rPr>
          <w:rStyle w:val="StyleUnderline"/>
        </w:rPr>
        <w:t xml:space="preserve">the growth of </w:t>
      </w:r>
      <w:r w:rsidRPr="00542970">
        <w:rPr>
          <w:rStyle w:val="Emphasis"/>
        </w:rPr>
        <w:t>working-class militancy</w:t>
      </w:r>
      <w:r w:rsidRPr="00DD472D">
        <w:rPr>
          <w:sz w:val="14"/>
        </w:rPr>
        <w:t xml:space="preserve"> in the South </w:t>
      </w:r>
      <w:r w:rsidRPr="00542970">
        <w:rPr>
          <w:rStyle w:val="StyleUnderline"/>
        </w:rPr>
        <w:t>in opposition to</w:t>
      </w:r>
      <w:r w:rsidRPr="00DD472D">
        <w:rPr>
          <w:sz w:val="14"/>
        </w:rPr>
        <w:t xml:space="preserve"> European, Japanese, and North </w:t>
      </w:r>
      <w:r w:rsidRPr="00F968F4">
        <w:rPr>
          <w:rStyle w:val="StyleUnderline"/>
        </w:rPr>
        <w:t>American</w:t>
      </w:r>
      <w:r w:rsidRPr="00DD472D">
        <w:rPr>
          <w:sz w:val="14"/>
        </w:rPr>
        <w:t xml:space="preserve"> </w:t>
      </w:r>
      <w:r w:rsidRPr="00542970">
        <w:rPr>
          <w:rStyle w:val="StyleUnderline"/>
        </w:rPr>
        <w:t>investments</w:t>
      </w:r>
      <w:r w:rsidRPr="00DD472D">
        <w:rPr>
          <w:sz w:val="14"/>
        </w:rPr>
        <w:t xml:space="preserve"> </w:t>
      </w:r>
      <w:r w:rsidRPr="00542970">
        <w:rPr>
          <w:rStyle w:val="StyleUnderline"/>
        </w:rPr>
        <w:t xml:space="preserve">is of </w:t>
      </w:r>
      <w:r w:rsidRPr="00F968F4">
        <w:rPr>
          <w:rStyle w:val="Emphasis"/>
        </w:rPr>
        <w:t>fundamental significance</w:t>
      </w:r>
      <w:r w:rsidRPr="00DD472D">
        <w:rPr>
          <w:sz w:val="14"/>
        </w:rPr>
        <w:t xml:space="preserve"> to the development of </w:t>
      </w:r>
      <w:r w:rsidRPr="00542970">
        <w:rPr>
          <w:rStyle w:val="Emphasis"/>
        </w:rPr>
        <w:t xml:space="preserve">transformative </w:t>
      </w:r>
      <w:r w:rsidRPr="00F968F4">
        <w:rPr>
          <w:rStyle w:val="Emphasis"/>
          <w:highlight w:val="cyan"/>
        </w:rPr>
        <w:t>movements</w:t>
      </w:r>
      <w:r w:rsidRPr="00DD472D">
        <w:rPr>
          <w:sz w:val="14"/>
        </w:rPr>
        <w:t xml:space="preserve"> </w:t>
      </w:r>
      <w:r w:rsidRPr="00542970">
        <w:rPr>
          <w:rStyle w:val="StyleUnderline"/>
        </w:rPr>
        <w:t xml:space="preserve">which may go on to </w:t>
      </w:r>
      <w:r w:rsidRPr="00F968F4">
        <w:rPr>
          <w:rStyle w:val="Emphasis"/>
          <w:highlight w:val="cyan"/>
        </w:rPr>
        <w:t>challenge</w:t>
      </w:r>
      <w:r w:rsidRPr="00F968F4">
        <w:rPr>
          <w:rStyle w:val="StyleUnderline"/>
          <w:highlight w:val="cyan"/>
        </w:rPr>
        <w:t xml:space="preserve"> the </w:t>
      </w:r>
      <w:r w:rsidRPr="00F968F4">
        <w:rPr>
          <w:rStyle w:val="Emphasis"/>
          <w:highlight w:val="cyan"/>
        </w:rPr>
        <w:t>capitalist system</w:t>
      </w:r>
      <w:r w:rsidRPr="00542970">
        <w:rPr>
          <w:rStyle w:val="Emphasis"/>
        </w:rPr>
        <w:t>.</w:t>
      </w:r>
      <w:r>
        <w:rPr>
          <w:rStyle w:val="Emphasis"/>
        </w:rPr>
        <w:t xml:space="preserve"> </w:t>
      </w:r>
      <w:r w:rsidRPr="00A76D32">
        <w:rPr>
          <w:rStyle w:val="StyleUnderline"/>
        </w:rPr>
        <w:t>The neo-</w:t>
      </w:r>
      <w:r w:rsidRPr="00F968F4">
        <w:rPr>
          <w:rStyle w:val="StyleUnderline"/>
          <w:highlight w:val="cyan"/>
        </w:rPr>
        <w:t>corporatist</w:t>
      </w:r>
      <w:r w:rsidRPr="00A76D32">
        <w:rPr>
          <w:rStyle w:val="StyleUnderline"/>
        </w:rPr>
        <w:t xml:space="preserve"> labor–state–capital</w:t>
      </w:r>
      <w:r w:rsidRPr="00DD472D">
        <w:rPr>
          <w:sz w:val="14"/>
        </w:rPr>
        <w:t xml:space="preserve"> </w:t>
      </w:r>
      <w:r w:rsidRPr="00F968F4">
        <w:rPr>
          <w:rStyle w:val="StyleUnderline"/>
          <w:highlight w:val="cyan"/>
        </w:rPr>
        <w:t>accords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frequently </w:t>
      </w:r>
      <w:r w:rsidRPr="00F968F4">
        <w:rPr>
          <w:rStyle w:val="StyleUnderline"/>
          <w:highlight w:val="cyan"/>
        </w:rPr>
        <w:t>followed</w:t>
      </w:r>
      <w:r w:rsidRPr="00F968F4">
        <w:rPr>
          <w:sz w:val="14"/>
          <w:highlight w:val="cyan"/>
        </w:rPr>
        <w:t xml:space="preserve"> </w:t>
      </w:r>
      <w:r w:rsidRPr="00F968F4">
        <w:rPr>
          <w:rStyle w:val="StyleUnderline"/>
          <w:highlight w:val="cyan"/>
        </w:rPr>
        <w:t>by</w:t>
      </w:r>
      <w:r w:rsidRPr="00DD472D">
        <w:rPr>
          <w:sz w:val="14"/>
        </w:rPr>
        <w:t xml:space="preserve"> </w:t>
      </w:r>
      <w:r w:rsidRPr="00A76D32">
        <w:rPr>
          <w:rStyle w:val="Emphasis"/>
        </w:rPr>
        <w:t>mass</w:t>
      </w:r>
      <w:r w:rsidRPr="00DD472D">
        <w:rPr>
          <w:sz w:val="14"/>
        </w:rPr>
        <w:t xml:space="preserve"> </w:t>
      </w:r>
      <w:r w:rsidRPr="00F968F4">
        <w:rPr>
          <w:rStyle w:val="Emphasis"/>
          <w:highlight w:val="cyan"/>
        </w:rPr>
        <w:t>disillusionment</w:t>
      </w:r>
      <w:r w:rsidRPr="00DD472D">
        <w:rPr>
          <w:sz w:val="14"/>
        </w:rPr>
        <w:t xml:space="preserve"> </w:t>
      </w:r>
      <w:r w:rsidRPr="00F968F4">
        <w:rPr>
          <w:rStyle w:val="StyleUnderline"/>
          <w:highlight w:val="cyan"/>
        </w:rPr>
        <w:t>and</w:t>
      </w:r>
      <w:r w:rsidRPr="00A76D32">
        <w:rPr>
          <w:rStyle w:val="StyleUnderline"/>
        </w:rPr>
        <w:t xml:space="preserve"> the appearance of </w:t>
      </w:r>
      <w:r w:rsidRPr="00A76D32">
        <w:rPr>
          <w:rStyle w:val="Emphasis"/>
        </w:rPr>
        <w:t xml:space="preserve">new working-class </w:t>
      </w:r>
      <w:r w:rsidRPr="00F968F4">
        <w:rPr>
          <w:rStyle w:val="Emphasis"/>
          <w:highlight w:val="cyan"/>
        </w:rPr>
        <w:t>insurgencies</w:t>
      </w:r>
      <w:r w:rsidRPr="00DD472D">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A76D32">
        <w:rPr>
          <w:rStyle w:val="StyleUnderline"/>
        </w:rPr>
        <w:t xml:space="preserve">what remains constant is the </w:t>
      </w:r>
      <w:r w:rsidRPr="00A76D32">
        <w:rPr>
          <w:rStyle w:val="Emphasis"/>
        </w:rPr>
        <w:t>recurrence of labor militancy</w:t>
      </w:r>
      <w:r w:rsidRPr="00DD472D">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t>
      </w:r>
      <w:proofErr w:type="gramStart"/>
      <w:r w:rsidRPr="00DD472D">
        <w:rPr>
          <w:sz w:val="14"/>
        </w:rPr>
        <w:t>ways: •</w:t>
      </w:r>
      <w:proofErr w:type="gramEnd"/>
      <w:r w:rsidRPr="00DD472D">
        <w:rPr>
          <w:sz w:val="14"/>
        </w:rPr>
        <w:t xml:space="preserve">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w:t>
      </w:r>
      <w:proofErr w:type="gramStart"/>
      <w:r w:rsidRPr="00DD472D">
        <w:rPr>
          <w:sz w:val="14"/>
        </w:rPr>
        <w:t>name, but</w:t>
      </w:r>
      <w:proofErr w:type="gramEnd"/>
      <w:r w:rsidRPr="00DD472D">
        <w:rPr>
          <w:sz w:val="14"/>
        </w:rPr>
        <w:t xml:space="preserve">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D92E5C">
        <w:rPr>
          <w:rStyle w:val="Emphasis"/>
          <w:highlight w:val="green"/>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D92E5C">
        <w:rPr>
          <w:rStyle w:val="StyleUnderline"/>
          <w:highlight w:val="green"/>
        </w:rPr>
        <w:t xml:space="preserve">required the </w:t>
      </w:r>
      <w:r w:rsidRPr="00D92E5C">
        <w:rPr>
          <w:rStyle w:val="Emphasis"/>
          <w:highlight w:val="green"/>
        </w:rPr>
        <w:t>expropriation</w:t>
      </w:r>
      <w:r w:rsidRPr="00D92E5C">
        <w:rPr>
          <w:rStyle w:val="StyleUnderline"/>
          <w:highlight w:val="green"/>
        </w:rPr>
        <w:t xml:space="preserve"> and </w:t>
      </w:r>
      <w:r w:rsidRPr="00D92E5C">
        <w:rPr>
          <w:rStyle w:val="Emphasis"/>
          <w:highlight w:val="green"/>
        </w:rPr>
        <w:t>control</w:t>
      </w:r>
      <w:r w:rsidRPr="00D92E5C">
        <w:rPr>
          <w:sz w:val="14"/>
          <w:highlight w:val="green"/>
        </w:rPr>
        <w:t xml:space="preserve"> </w:t>
      </w:r>
      <w:r w:rsidRPr="00D92E5C">
        <w:rPr>
          <w:rStyle w:val="StyleUnderline"/>
          <w:highlight w:val="green"/>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D92E5C">
        <w:rPr>
          <w:rStyle w:val="StyleUnderline"/>
          <w:highlight w:val="green"/>
        </w:rPr>
        <w:t>Profitability</w:t>
      </w:r>
      <w:r w:rsidRPr="00D92E5C">
        <w:rPr>
          <w:sz w:val="14"/>
          <w:highlight w:val="green"/>
        </w:rPr>
        <w:t xml:space="preserve"> </w:t>
      </w:r>
      <w:r w:rsidRPr="00D92E5C">
        <w:rPr>
          <w:rStyle w:val="StyleUnderline"/>
          <w:highlight w:val="green"/>
        </w:rPr>
        <w:t>for</w:t>
      </w:r>
      <w:r w:rsidRPr="00D92E5C">
        <w:rPr>
          <w:sz w:val="14"/>
          <w:highlight w:val="green"/>
        </w:rPr>
        <w:t xml:space="preserve"> </w:t>
      </w:r>
      <w:r w:rsidRPr="00D92E5C">
        <w:rPr>
          <w:rStyle w:val="StyleUnderline"/>
          <w:highlight w:val="green"/>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w:t>
      </w:r>
      <w:proofErr w:type="gramStart"/>
      <w:r w:rsidRPr="00DD472D">
        <w:rPr>
          <w:sz w:val="14"/>
        </w:rPr>
        <w:t>Exxon-Mobil</w:t>
      </w:r>
      <w:proofErr w:type="gramEnd"/>
      <w:r w:rsidRPr="00DD472D">
        <w:rPr>
          <w:sz w:val="14"/>
        </w:rPr>
        <w:t xml:space="preserve">,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w:t>
      </w:r>
      <w:proofErr w:type="gramStart"/>
      <w:r w:rsidRPr="00DD472D">
        <w:rPr>
          <w:sz w:val="14"/>
        </w:rPr>
        <w:t xml:space="preserve">solidarity, </w:t>
      </w:r>
      <w:r w:rsidRPr="00F968F4">
        <w:rPr>
          <w:rStyle w:val="StyleUnderline"/>
          <w:highlight w:val="cyan"/>
        </w:rPr>
        <w:t>and</w:t>
      </w:r>
      <w:proofErr w:type="gramEnd"/>
      <w:r w:rsidRPr="00F968F4">
        <w:rPr>
          <w:rStyle w:val="StyleUnderline"/>
          <w:highlight w:val="cyan"/>
        </w:rPr>
        <w:t xml:space="preserve">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authorities </w:t>
      </w:r>
      <w:r w:rsidRPr="00A76D32">
        <w:rPr>
          <w:rStyle w:val="StyleUnderline"/>
        </w:rPr>
        <w:t>as</w:t>
      </w:r>
      <w:r w:rsidRPr="00DD472D">
        <w:rPr>
          <w:sz w:val="14"/>
        </w:rPr>
        <w:t xml:space="preserve"> </w:t>
      </w:r>
      <w:r w:rsidRPr="00A76D32">
        <w:rPr>
          <w:rStyle w:val="Emphasis"/>
        </w:rPr>
        <w:t>illegal</w:t>
      </w:r>
      <w:r w:rsidRPr="00DD472D">
        <w:rPr>
          <w:sz w:val="14"/>
        </w:rPr>
        <w:t xml:space="preserve"> actions, and repressed by local police, national guards, and private security forces since the emergence of industrial capitalism. </w:t>
      </w:r>
      <w:r w:rsidRPr="00A76D32">
        <w:rPr>
          <w:rStyle w:val="StyleUnderline"/>
        </w:rPr>
        <w:t xml:space="preserve">The </w:t>
      </w:r>
      <w:r w:rsidRPr="00F968F4">
        <w:rPr>
          <w:rStyle w:val="StyleUnderline"/>
          <w:highlight w:val="cyan"/>
        </w:rPr>
        <w:t>most</w:t>
      </w:r>
      <w:r w:rsidRPr="00F968F4">
        <w:rPr>
          <w:sz w:val="14"/>
          <w:highlight w:val="cyan"/>
        </w:rPr>
        <w:t xml:space="preserve"> </w:t>
      </w:r>
      <w:r w:rsidRPr="00F968F4">
        <w:rPr>
          <w:rStyle w:val="StyleUnderline"/>
          <w:highlight w:val="cyan"/>
        </w:rPr>
        <w:t>effective</w:t>
      </w:r>
      <w:r w:rsidRPr="00DD472D">
        <w:rPr>
          <w:sz w:val="14"/>
        </w:rPr>
        <w:t xml:space="preserve"> forms of </w:t>
      </w:r>
      <w:r w:rsidRPr="00A76D32">
        <w:rPr>
          <w:rStyle w:val="StyleUnderline"/>
        </w:rPr>
        <w:t>resistance</w:t>
      </w:r>
      <w:r w:rsidRPr="00DD472D">
        <w:rPr>
          <w:sz w:val="14"/>
        </w:rPr>
        <w:t xml:space="preserve"> were </w:t>
      </w:r>
      <w:r w:rsidRPr="00A76D32">
        <w:rPr>
          <w:rStyle w:val="StyleUnderline"/>
        </w:rPr>
        <w:t xml:space="preserve">developed among mass production workers by </w:t>
      </w:r>
      <w:r w:rsidRPr="00A76D32">
        <w:rPr>
          <w:rStyle w:val="Emphasis"/>
        </w:rPr>
        <w:t>IWW</w:t>
      </w:r>
      <w:r w:rsidRPr="00DD472D">
        <w:rPr>
          <w:sz w:val="14"/>
        </w:rPr>
        <w:t xml:space="preserve"> </w:t>
      </w:r>
      <w:r w:rsidRPr="00A76D32">
        <w:rPr>
          <w:rStyle w:val="StyleUnderline"/>
        </w:rPr>
        <w:t xml:space="preserve">and other </w:t>
      </w:r>
      <w:r w:rsidRPr="00A76D32">
        <w:rPr>
          <w:rStyle w:val="Emphasis"/>
        </w:rPr>
        <w:t>insurgent</w:t>
      </w:r>
      <w:r w:rsidRPr="00A76D32">
        <w:rPr>
          <w:rStyle w:val="StyleUnderline"/>
        </w:rPr>
        <w:t xml:space="preserve"> </w:t>
      </w:r>
      <w:r w:rsidRPr="00A76D32">
        <w:rPr>
          <w:rStyle w:val="Emphasis"/>
        </w:rPr>
        <w:t>workers’</w:t>
      </w:r>
      <w:r w:rsidRPr="00A76D32">
        <w:rPr>
          <w:rStyle w:val="StyleUnderline"/>
        </w:rPr>
        <w:t xml:space="preserve"> </w:t>
      </w:r>
      <w:r w:rsidRPr="00A76D32">
        <w:rPr>
          <w:rStyle w:val="Emphasis"/>
        </w:rPr>
        <w:t>movements</w:t>
      </w:r>
      <w:r w:rsidRPr="00DD472D">
        <w:rPr>
          <w:sz w:val="14"/>
        </w:rPr>
        <w:t xml:space="preserve"> </w:t>
      </w:r>
      <w:r w:rsidRPr="00A76D32">
        <w:rPr>
          <w:rStyle w:val="StyleUnderline"/>
        </w:rPr>
        <w:t>that</w:t>
      </w:r>
      <w:r w:rsidRPr="00DD472D">
        <w:rPr>
          <w:sz w:val="14"/>
        </w:rPr>
        <w:t xml:space="preserve"> </w:t>
      </w:r>
      <w:r w:rsidRPr="00F968F4">
        <w:rPr>
          <w:rStyle w:val="Emphasis"/>
          <w:highlight w:val="cyan"/>
        </w:rPr>
        <w:t>renounced</w:t>
      </w:r>
      <w:r w:rsidRPr="00DD472D">
        <w:rPr>
          <w:sz w:val="14"/>
        </w:rPr>
        <w:t xml:space="preserve"> </w:t>
      </w:r>
      <w:r w:rsidRPr="00A76D32">
        <w:rPr>
          <w:rStyle w:val="StyleUnderline"/>
        </w:rPr>
        <w:t xml:space="preserve">the </w:t>
      </w:r>
      <w:r w:rsidRPr="00F968F4">
        <w:rPr>
          <w:rStyle w:val="Emphasis"/>
          <w:highlight w:val="cyan"/>
        </w:rPr>
        <w:t>legitimacy</w:t>
      </w:r>
      <w:r w:rsidRPr="00A76D32">
        <w:rPr>
          <w:rStyle w:val="StyleUnderline"/>
        </w:rPr>
        <w:t xml:space="preserve"> </w:t>
      </w:r>
      <w:r w:rsidRPr="00F968F4">
        <w:rPr>
          <w:rStyle w:val="StyleUnderline"/>
          <w:highlight w:val="cyan"/>
        </w:rPr>
        <w:t xml:space="preserve">of the </w:t>
      </w:r>
      <w:r w:rsidRPr="00F968F4">
        <w:rPr>
          <w:rStyle w:val="Emphasis"/>
          <w:highlight w:val="cyan"/>
        </w:rPr>
        <w:t>state</w:t>
      </w:r>
      <w:r w:rsidRPr="00DD472D">
        <w:rPr>
          <w:sz w:val="14"/>
        </w:rPr>
        <w:t xml:space="preserve"> </w:t>
      </w:r>
      <w:r w:rsidRPr="00F968F4">
        <w:rPr>
          <w:rStyle w:val="StyleUnderline"/>
          <w:highlight w:val="cyan"/>
        </w:rPr>
        <w:t>and opposed</w:t>
      </w:r>
      <w:r w:rsidRPr="00A76D32">
        <w:rPr>
          <w:rStyle w:val="StyleUnderline"/>
        </w:rPr>
        <w:t xml:space="preserve"> </w:t>
      </w:r>
      <w:r w:rsidRPr="00A76D32">
        <w:rPr>
          <w:rStyle w:val="Emphasis"/>
        </w:rPr>
        <w:t xml:space="preserve">collective </w:t>
      </w:r>
      <w:r w:rsidRPr="00F968F4">
        <w:rPr>
          <w:rStyle w:val="Emphasis"/>
          <w:highlight w:val="cyan"/>
        </w:rPr>
        <w:t>bargaining</w:t>
      </w:r>
      <w:r w:rsidRPr="00A76D32">
        <w:rPr>
          <w:rStyle w:val="Emphasis"/>
        </w:rPr>
        <w:t xml:space="preserve"> with business owners</w:t>
      </w:r>
      <w:r w:rsidRPr="00DD472D">
        <w:rPr>
          <w:sz w:val="14"/>
        </w:rPr>
        <w:t xml:space="preserve"> </w:t>
      </w:r>
      <w:r w:rsidRPr="00F968F4">
        <w:rPr>
          <w:rStyle w:val="StyleUnderline"/>
          <w:highlight w:val="cyan"/>
        </w:rPr>
        <w:t>that</w:t>
      </w:r>
      <w:r w:rsidRPr="00F968F4">
        <w:rPr>
          <w:sz w:val="14"/>
          <w:highlight w:val="cyan"/>
        </w:rPr>
        <w:t xml:space="preserve"> </w:t>
      </w:r>
      <w:r w:rsidRPr="00F968F4">
        <w:rPr>
          <w:rStyle w:val="Emphasis"/>
          <w:highlight w:val="cyan"/>
        </w:rPr>
        <w:t>suppressed</w:t>
      </w:r>
      <w:r w:rsidRPr="00DD472D">
        <w:rPr>
          <w:sz w:val="14"/>
        </w:rPr>
        <w:t xml:space="preserve"> </w:t>
      </w:r>
      <w:r w:rsidRPr="00A76D32">
        <w:rPr>
          <w:rStyle w:val="Emphasis"/>
        </w:rPr>
        <w:t xml:space="preserve">class </w:t>
      </w:r>
      <w:r w:rsidRPr="00F968F4">
        <w:rPr>
          <w:rStyle w:val="Emphasis"/>
          <w:highlight w:val="cyan"/>
        </w:rPr>
        <w:t>conflict</w:t>
      </w:r>
      <w:r w:rsidRPr="00DD472D">
        <w:rPr>
          <w:sz w:val="14"/>
        </w:rPr>
        <w:t xml:space="preserve">. Branch unions of the </w:t>
      </w:r>
      <w:r w:rsidRPr="00A76D32">
        <w:rPr>
          <w:rStyle w:val="StyleUnderline"/>
        </w:rPr>
        <w:t>IWW</w:t>
      </w:r>
      <w:r w:rsidRPr="00DD472D">
        <w:rPr>
          <w:sz w:val="14"/>
        </w:rPr>
        <w:t xml:space="preserve"> </w:t>
      </w:r>
      <w:r w:rsidRPr="00A76D32">
        <w:rPr>
          <w:rStyle w:val="Emphasis"/>
        </w:rPr>
        <w:t xml:space="preserve">engaged in </w:t>
      </w:r>
      <w:r w:rsidRPr="00F968F4">
        <w:rPr>
          <w:rStyle w:val="Emphasis"/>
          <w:highlight w:val="cyan"/>
        </w:rPr>
        <w:t>direct action</w:t>
      </w:r>
      <w:r w:rsidRPr="00DD472D">
        <w:rPr>
          <w:sz w:val="14"/>
        </w:rPr>
        <w:t xml:space="preserve"> in the workplace and within </w:t>
      </w:r>
      <w:proofErr w:type="gramStart"/>
      <w:r w:rsidRPr="00DD472D">
        <w:rPr>
          <w:sz w:val="14"/>
        </w:rPr>
        <w:t xml:space="preserve">communities, </w:t>
      </w:r>
      <w:r w:rsidRPr="00A76D32">
        <w:rPr>
          <w:rStyle w:val="StyleUnderline"/>
        </w:rPr>
        <w:t>and</w:t>
      </w:r>
      <w:proofErr w:type="gramEnd"/>
      <w:r w:rsidRPr="00A76D32">
        <w:rPr>
          <w:rStyle w:val="StyleUnderline"/>
        </w:rPr>
        <w:t xml:space="preserve"> </w:t>
      </w:r>
      <w:r w:rsidRPr="00F968F4">
        <w:rPr>
          <w:rStyle w:val="StyleUnderline"/>
          <w:highlight w:val="cyan"/>
        </w:rPr>
        <w:t>operated</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StyleUnderline"/>
          <w:highlight w:val="cyan"/>
        </w:rPr>
        <w:t>assumption</w:t>
      </w:r>
      <w:r w:rsidRPr="00A76D32">
        <w:rPr>
          <w:rStyle w:val="StyleUnderline"/>
        </w:rPr>
        <w:t xml:space="preserve"> that </w:t>
      </w:r>
      <w:r w:rsidRPr="00A76D32">
        <w:rPr>
          <w:rStyle w:val="Emphasis"/>
        </w:rPr>
        <w:t>capital</w:t>
      </w:r>
      <w:r w:rsidRPr="00A76D32">
        <w:rPr>
          <w:rStyle w:val="StyleUnderline"/>
        </w:rPr>
        <w:t xml:space="preserve"> and</w:t>
      </w:r>
      <w:r w:rsidRPr="00DD472D">
        <w:rPr>
          <w:sz w:val="14"/>
        </w:rPr>
        <w:t xml:space="preserve"> </w:t>
      </w:r>
      <w:r w:rsidRPr="00A76D32">
        <w:rPr>
          <w:rStyle w:val="StyleUnderline"/>
        </w:rPr>
        <w:t>the</w:t>
      </w:r>
      <w:r w:rsidRPr="00DD472D">
        <w:rPr>
          <w:sz w:val="14"/>
        </w:rPr>
        <w:t xml:space="preserve"> </w:t>
      </w:r>
      <w:r w:rsidRPr="00F968F4">
        <w:rPr>
          <w:rStyle w:val="Emphasis"/>
          <w:highlight w:val="cyan"/>
        </w:rPr>
        <w:t>state</w:t>
      </w:r>
      <w:r w:rsidRPr="00DD472D">
        <w:rPr>
          <w:sz w:val="14"/>
        </w:rPr>
        <w:t xml:space="preserve"> </w:t>
      </w:r>
      <w:r w:rsidRPr="00F968F4">
        <w:rPr>
          <w:rStyle w:val="StyleUnderline"/>
          <w:highlight w:val="cyan"/>
        </w:rPr>
        <w:t>would</w:t>
      </w:r>
      <w:r w:rsidRPr="00DD472D">
        <w:rPr>
          <w:sz w:val="14"/>
        </w:rPr>
        <w:t xml:space="preserve"> </w:t>
      </w:r>
      <w:r w:rsidRPr="00A76D32">
        <w:rPr>
          <w:rStyle w:val="Emphasis"/>
        </w:rPr>
        <w:t>unceasingly</w:t>
      </w:r>
      <w:r w:rsidRPr="00DD472D">
        <w:rPr>
          <w:sz w:val="14"/>
        </w:rPr>
        <w:t xml:space="preserve"> </w:t>
      </w:r>
      <w:r w:rsidRPr="00F968F4">
        <w:rPr>
          <w:rStyle w:val="Emphasis"/>
          <w:highlight w:val="cyan"/>
        </w:rPr>
        <w:t>oppose</w:t>
      </w:r>
      <w:r w:rsidRPr="00DD472D">
        <w:rPr>
          <w:sz w:val="14"/>
        </w:rPr>
        <w:t xml:space="preserve"> </w:t>
      </w:r>
      <w:r w:rsidRPr="00F968F4">
        <w:rPr>
          <w:rStyle w:val="Emphasis"/>
          <w:highlight w:val="cyan"/>
        </w:rPr>
        <w:t>genuine</w:t>
      </w:r>
      <w:r w:rsidRPr="00A76D32">
        <w:rPr>
          <w:rStyle w:val="Emphasis"/>
        </w:rPr>
        <w:t xml:space="preserve"> class-based </w:t>
      </w:r>
      <w:r w:rsidRPr="00F968F4">
        <w:rPr>
          <w:rStyle w:val="Emphasis"/>
          <w:highlight w:val="cyan"/>
        </w:rPr>
        <w:t>unions</w:t>
      </w:r>
      <w:r w:rsidRPr="00DD472D">
        <w:rPr>
          <w:sz w:val="14"/>
        </w:rPr>
        <w:t xml:space="preserve">. Salient to the organization of militancy was the location of labor struggles in mining and manufacturing, where rank-and-file </w:t>
      </w:r>
      <w:proofErr w:type="gramStart"/>
      <w:r w:rsidRPr="00DD472D">
        <w:rPr>
          <w:sz w:val="14"/>
        </w:rPr>
        <w:t>workers built</w:t>
      </w:r>
      <w:proofErr w:type="gramEnd"/>
      <w:r w:rsidRPr="00DD472D">
        <w:rPr>
          <w:sz w:val="14"/>
        </w:rPr>
        <w:t xml:space="preserve">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A76D32">
        <w:rPr>
          <w:rStyle w:val="StyleUnderline"/>
        </w:rPr>
        <w:t xml:space="preserve">if we are to understand the future of </w:t>
      </w:r>
      <w:r w:rsidRPr="00A76D32">
        <w:rPr>
          <w:rStyle w:val="Emphasis"/>
        </w:rPr>
        <w:t>working-class militancy</w:t>
      </w:r>
      <w:r w:rsidRPr="00DD472D">
        <w:rPr>
          <w:sz w:val="14"/>
        </w:rPr>
        <w:t xml:space="preserve">, </w:t>
      </w:r>
      <w:r w:rsidRPr="00A76D32">
        <w:rPr>
          <w:rStyle w:val="StyleUnderline"/>
        </w:rPr>
        <w:t xml:space="preserve">we must </w:t>
      </w:r>
      <w:r w:rsidRPr="00A76D32">
        <w:rPr>
          <w:rStyle w:val="Emphasis"/>
        </w:rPr>
        <w:t>follow the work</w:t>
      </w:r>
      <w:r w:rsidRPr="00A76D32">
        <w:rPr>
          <w:rStyle w:val="StyleUnderline"/>
        </w:rPr>
        <w:t xml:space="preserve"> rather than </w:t>
      </w:r>
      <w:r w:rsidRPr="00A76D32">
        <w:rPr>
          <w:rStyle w:val="Emphasis"/>
        </w:rPr>
        <w:t>the workers</w:t>
      </w:r>
      <w:r w:rsidRPr="00DD472D">
        <w:rPr>
          <w:sz w:val="14"/>
        </w:rPr>
        <w:t xml:space="preserve">. Today </w:t>
      </w:r>
      <w:r w:rsidRPr="00A76D32">
        <w:rPr>
          <w:rStyle w:val="StyleUnderline"/>
        </w:rPr>
        <w:t>the work has been repositioned from the North to the South</w:t>
      </w:r>
      <w:r w:rsidRPr="00DD472D">
        <w:rPr>
          <w:sz w:val="14"/>
        </w:rPr>
        <w:t xml:space="preserve">. As more workers are employed in manufacturing than at any time in history,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A76D32">
        <w:rPr>
          <w:rStyle w:val="StyleUnderline"/>
        </w:rPr>
        <w:t xml:space="preserve">represent the </w:t>
      </w:r>
      <w:r w:rsidRPr="00F968F4">
        <w:rPr>
          <w:rStyle w:val="Emphasis"/>
          <w:highlight w:val="cyan"/>
        </w:rPr>
        <w:t>new</w:t>
      </w:r>
      <w:r w:rsidRPr="00A76D32">
        <w:rPr>
          <w:rStyle w:val="Emphasis"/>
        </w:rPr>
        <w:t xml:space="preserve"> industrial </w:t>
      </w:r>
      <w:r w:rsidRPr="00F968F4">
        <w:rPr>
          <w:rStyle w:val="Emphasis"/>
          <w:highlight w:val="cyan"/>
        </w:rPr>
        <w:t>proletariat</w:t>
      </w:r>
      <w:r w:rsidRPr="00DD472D">
        <w:rPr>
          <w:sz w:val="14"/>
        </w:rPr>
        <w:t xml:space="preserve">. In more and more industries in Africa, Asia, and the Americas, </w:t>
      </w:r>
      <w:r w:rsidRPr="00A76D32">
        <w:rPr>
          <w:rStyle w:val="StyleUnderline"/>
        </w:rPr>
        <w:t>this</w:t>
      </w:r>
      <w:r w:rsidRPr="00DD472D">
        <w:rPr>
          <w:sz w:val="14"/>
        </w:rPr>
        <w:t xml:space="preserve"> new </w:t>
      </w:r>
      <w:r w:rsidRPr="00A76D32">
        <w:rPr>
          <w:rStyle w:val="StyleUnderline"/>
        </w:rPr>
        <w:t>proletariat</w:t>
      </w:r>
      <w:r w:rsidRPr="00DD472D">
        <w:rPr>
          <w:sz w:val="14"/>
        </w:rPr>
        <w:t xml:space="preserve"> </w:t>
      </w:r>
      <w:r w:rsidRPr="00A76D32">
        <w:rPr>
          <w:rStyle w:val="StyleUnderline"/>
        </w:rPr>
        <w:t>is forming bonds of solidarity</w:t>
      </w:r>
      <w:r w:rsidRPr="00DD472D">
        <w:rPr>
          <w:sz w:val="14"/>
        </w:rPr>
        <w:t xml:space="preserve"> </w:t>
      </w:r>
      <w:r w:rsidRPr="00F968F4">
        <w:rPr>
          <w:rStyle w:val="StyleUnderline"/>
          <w:highlight w:val="cyan"/>
        </w:rPr>
        <w:t>through</w:t>
      </w:r>
      <w:r w:rsidRPr="00A76D32">
        <w:rPr>
          <w:rStyle w:val="StyleUnderline"/>
        </w:rPr>
        <w:t xml:space="preserve"> </w:t>
      </w:r>
      <w:r w:rsidRPr="00F968F4">
        <w:rPr>
          <w:rStyle w:val="Emphasis"/>
          <w:highlight w:val="cyan"/>
        </w:rPr>
        <w:t>independent</w:t>
      </w:r>
      <w:r w:rsidRPr="00A76D32">
        <w:rPr>
          <w:rStyle w:val="Emphasis"/>
        </w:rPr>
        <w:t xml:space="preserve"> </w:t>
      </w:r>
      <w:r w:rsidRPr="00F968F4">
        <w:rPr>
          <w:rStyle w:val="Emphasis"/>
          <w:highlight w:val="cyan"/>
        </w:rPr>
        <w:t>organizations</w:t>
      </w:r>
      <w:r w:rsidRPr="00DD472D">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A76D32">
        <w:rPr>
          <w:rStyle w:val="StyleUnderline"/>
        </w:rPr>
        <w:t>The</w:t>
      </w:r>
      <w:r w:rsidRPr="00DD472D">
        <w:rPr>
          <w:sz w:val="14"/>
        </w:rPr>
        <w:t xml:space="preserve"> workplace and community </w:t>
      </w:r>
      <w:proofErr w:type="gramStart"/>
      <w:r w:rsidRPr="00A76D32">
        <w:rPr>
          <w:rStyle w:val="StyleUnderline"/>
        </w:rPr>
        <w:t>demands</w:t>
      </w:r>
      <w:proofErr w:type="gramEnd"/>
      <w:r w:rsidRPr="00DD472D">
        <w:rPr>
          <w:sz w:val="14"/>
        </w:rPr>
        <w:t xml:space="preserve"> that are now made by the new industrial proletariat </w:t>
      </w:r>
      <w:r w:rsidRPr="00A76D32">
        <w:rPr>
          <w:rStyle w:val="StyleUnderline"/>
        </w:rPr>
        <w:t>reveal</w:t>
      </w:r>
      <w:r w:rsidRPr="00DD472D">
        <w:rPr>
          <w:sz w:val="14"/>
        </w:rPr>
        <w:t xml:space="preserve"> the motivations of workers rooted in solidarity, and </w:t>
      </w:r>
      <w:r w:rsidRPr="00A76D32">
        <w:rPr>
          <w:rStyle w:val="Emphasis"/>
        </w:rPr>
        <w:t>a fundamental opposition</w:t>
      </w:r>
      <w:r w:rsidRPr="00DD472D">
        <w:rPr>
          <w:sz w:val="14"/>
        </w:rPr>
        <w:t xml:space="preserve"> </w:t>
      </w:r>
      <w:r w:rsidRPr="00A76D32">
        <w:rPr>
          <w:rStyle w:val="Emphasis"/>
        </w:rPr>
        <w:t>to neoliberal capital</w:t>
      </w:r>
      <w:r w:rsidRPr="00DD472D">
        <w:rPr>
          <w:sz w:val="14"/>
        </w:rPr>
        <w:t xml:space="preserve">, inequality, and poverty. The </w:t>
      </w:r>
      <w:r w:rsidRPr="00A76D32">
        <w:rPr>
          <w:rStyle w:val="StyleUnderline"/>
        </w:rPr>
        <w:t>financial crisis of 20</w:t>
      </w:r>
      <w:r w:rsidRPr="00A76D32">
        <w:rPr>
          <w:rStyle w:val="Emphasis"/>
        </w:rPr>
        <w:t>09</w:t>
      </w:r>
      <w:r w:rsidRPr="00DD472D">
        <w:rPr>
          <w:sz w:val="14"/>
        </w:rPr>
        <w:t xml:space="preserve"> </w:t>
      </w:r>
      <w:r w:rsidRPr="00A76D32">
        <w:rPr>
          <w:rStyle w:val="StyleUnderline"/>
        </w:rPr>
        <w:t xml:space="preserve">revealed the </w:t>
      </w:r>
      <w:r w:rsidRPr="00A76D32">
        <w:rPr>
          <w:rStyle w:val="Emphasis"/>
        </w:rPr>
        <w:t>potential</w:t>
      </w:r>
      <w:r w:rsidRPr="00A76D32">
        <w:rPr>
          <w:rStyle w:val="StyleUnderline"/>
        </w:rPr>
        <w:t xml:space="preserve"> </w:t>
      </w:r>
      <w:r w:rsidRPr="00DD472D">
        <w:rPr>
          <w:sz w:val="14"/>
        </w:rPr>
        <w:t xml:space="preserve">for the development of a </w:t>
      </w:r>
      <w:r w:rsidRPr="00A76D32">
        <w:rPr>
          <w:rStyle w:val="Emphasis"/>
        </w:rPr>
        <w:t>militant working-class movement</w:t>
      </w:r>
      <w:r w:rsidRPr="00DD472D">
        <w:rPr>
          <w:sz w:val="14"/>
        </w:rPr>
        <w:t xml:space="preserve"> in the North. </w:t>
      </w:r>
      <w:proofErr w:type="gramStart"/>
      <w:r w:rsidRPr="00DD472D">
        <w:rPr>
          <w:sz w:val="14"/>
        </w:rPr>
        <w:t>However</w:t>
      </w:r>
      <w:proofErr w:type="gramEnd"/>
      <w:r w:rsidRPr="00DD472D">
        <w:rPr>
          <w:sz w:val="14"/>
        </w:rPr>
        <w:t xml:space="preserve"> </w:t>
      </w:r>
      <w:r w:rsidRPr="00A76D32">
        <w:rPr>
          <w:rStyle w:val="StyleUnderline"/>
        </w:rPr>
        <w:t>it is mistaken to</w:t>
      </w:r>
      <w:r w:rsidRPr="00DD472D">
        <w:rPr>
          <w:sz w:val="14"/>
        </w:rPr>
        <w:t xml:space="preserve"> </w:t>
      </w:r>
      <w:r w:rsidRPr="00A76D32">
        <w:rPr>
          <w:rStyle w:val="StyleUnderline"/>
        </w:rPr>
        <w:t>conflate</w:t>
      </w:r>
      <w:r w:rsidRPr="00DD472D">
        <w:rPr>
          <w:sz w:val="14"/>
        </w:rPr>
        <w:t xml:space="preserve"> the magnitude and </w:t>
      </w:r>
      <w:r w:rsidRPr="00A76D32">
        <w:rPr>
          <w:rStyle w:val="StyleUnderline"/>
        </w:rPr>
        <w:t>consequences</w:t>
      </w:r>
      <w:r w:rsidRPr="00DD472D">
        <w:rPr>
          <w:sz w:val="14"/>
        </w:rPr>
        <w:t xml:space="preserve"> </w:t>
      </w:r>
      <w:r w:rsidRPr="00A76D32">
        <w:rPr>
          <w:rStyle w:val="StyleUnderline"/>
        </w:rPr>
        <w:t>of counter-hegemonic movements</w:t>
      </w:r>
      <w:r w:rsidRPr="00DD472D">
        <w:rPr>
          <w:sz w:val="14"/>
        </w:rPr>
        <w:t xml:space="preserve"> against capital among </w:t>
      </w:r>
      <w:r w:rsidRPr="00A76D32">
        <w:rPr>
          <w:rStyle w:val="StyleUnderline"/>
        </w:rPr>
        <w:t>workers in the South with those in the North</w:t>
      </w:r>
      <w:r w:rsidRPr="00DD472D">
        <w:rPr>
          <w:sz w:val="14"/>
        </w:rPr>
        <w:t xml:space="preserve">. Over the past 20 years, </w:t>
      </w:r>
      <w:r w:rsidRPr="00F968F4">
        <w:rPr>
          <w:rStyle w:val="StyleUnderline"/>
          <w:highlight w:val="cyan"/>
        </w:rPr>
        <w:t>starting</w:t>
      </w:r>
      <w:r w:rsidRPr="00A76D32">
        <w:rPr>
          <w:rStyle w:val="StyleUnderline"/>
        </w:rPr>
        <w:t xml:space="preserve"> </w:t>
      </w:r>
      <w:r w:rsidRPr="00F968F4">
        <w:rPr>
          <w:rStyle w:val="StyleUnderline"/>
          <w:highlight w:val="cyan"/>
        </w:rPr>
        <w:t>with</w:t>
      </w:r>
      <w:r w:rsidRPr="00A76D32">
        <w:rPr>
          <w:rStyle w:val="StyleUnderline"/>
        </w:rPr>
        <w:t xml:space="preserve"> the </w:t>
      </w:r>
      <w:r w:rsidRPr="00F968F4">
        <w:rPr>
          <w:rStyle w:val="Emphasis"/>
          <w:highlight w:val="cyan"/>
        </w:rPr>
        <w:t>Zapatista</w:t>
      </w:r>
      <w:r w:rsidRPr="00DD472D">
        <w:rPr>
          <w:sz w:val="14"/>
        </w:rPr>
        <w:t xml:space="preserve"> </w:t>
      </w:r>
      <w:r w:rsidRPr="00A76D32">
        <w:rPr>
          <w:rStyle w:val="Emphasis"/>
        </w:rPr>
        <w:t>peasant</w:t>
      </w:r>
      <w:r w:rsidRPr="00DD472D">
        <w:rPr>
          <w:sz w:val="14"/>
        </w:rPr>
        <w:t xml:space="preserve"> </w:t>
      </w:r>
      <w:r w:rsidRPr="00A76D32">
        <w:rPr>
          <w:rStyle w:val="Emphasis"/>
        </w:rPr>
        <w:t>uprising</w:t>
      </w:r>
      <w:r w:rsidRPr="00DD472D">
        <w:rPr>
          <w:sz w:val="14"/>
        </w:rPr>
        <w:t xml:space="preserve"> in Chiapas in 1994, </w:t>
      </w:r>
      <w:r w:rsidRPr="00A76D32">
        <w:rPr>
          <w:rStyle w:val="StyleUnderline"/>
        </w:rPr>
        <w:t>workers’</w:t>
      </w:r>
      <w:r w:rsidRPr="00DD472D">
        <w:rPr>
          <w:sz w:val="14"/>
        </w:rPr>
        <w:t xml:space="preserve"> </w:t>
      </w:r>
      <w:r w:rsidRPr="00A76D32">
        <w:rPr>
          <w:rStyle w:val="StyleUnderline"/>
        </w:rPr>
        <w:t>movements</w:t>
      </w:r>
      <w:r w:rsidRPr="00DD472D">
        <w:rPr>
          <w:sz w:val="14"/>
        </w:rPr>
        <w:t xml:space="preserve"> in the South </w:t>
      </w:r>
      <w:r w:rsidRPr="00A76D32">
        <w:rPr>
          <w:rStyle w:val="StyleUnderline"/>
        </w:rPr>
        <w:t xml:space="preserve">have been </w:t>
      </w:r>
      <w:r w:rsidRPr="00F968F4">
        <w:rPr>
          <w:rStyle w:val="StyleUnderline"/>
          <w:highlight w:val="cyan"/>
        </w:rPr>
        <w:t xml:space="preserve">driven by </w:t>
      </w:r>
      <w:r w:rsidRPr="00F968F4">
        <w:rPr>
          <w:rStyle w:val="Emphasis"/>
          <w:highlight w:val="cyan"/>
        </w:rPr>
        <w:t>anti-imperialism</w:t>
      </w:r>
      <w:r w:rsidRPr="00DD472D">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w:t>
      </w:r>
      <w:proofErr w:type="spellStart"/>
      <w:r w:rsidRPr="00DD472D">
        <w:rPr>
          <w:sz w:val="14"/>
        </w:rPr>
        <w:t>proletarianiza</w:t>
      </w:r>
      <w:proofErr w:type="spellEnd"/>
      <w:r w:rsidRPr="00DD472D">
        <w:rPr>
          <w:sz w:val="14"/>
        </w:rPr>
        <w:t xml:space="preserve"> 59 The industrial proletariat of the Global South </w:t>
      </w:r>
      <w:proofErr w:type="spellStart"/>
      <w:r w:rsidRPr="00DD472D">
        <w:rPr>
          <w:sz w:val="14"/>
        </w:rPr>
        <w:t>tion</w:t>
      </w:r>
      <w:proofErr w:type="spellEnd"/>
      <w:r w:rsidRPr="00DD472D">
        <w:rPr>
          <w:sz w:val="14"/>
        </w:rPr>
        <w:t xml:space="preserve">, workers in the North were concerned to reduce or staunch the commodification of labor and the erosion of standards. This book is inspired by the rudimentary demands of </w:t>
      </w:r>
      <w:r w:rsidRPr="00DD472D">
        <w:rPr>
          <w:rStyle w:val="StyleUnderline"/>
        </w:rPr>
        <w:t xml:space="preserve">the most </w:t>
      </w:r>
      <w:r w:rsidRPr="00DD472D">
        <w:rPr>
          <w:rStyle w:val="Emphasis"/>
        </w:rPr>
        <w:t>exploited</w:t>
      </w:r>
      <w:r w:rsidRPr="00DD472D">
        <w:rPr>
          <w:rStyle w:val="StyleUnderline"/>
        </w:rPr>
        <w:t xml:space="preserve"> and </w:t>
      </w:r>
      <w:r w:rsidRPr="00DD472D">
        <w:rPr>
          <w:rStyle w:val="Emphasis"/>
        </w:rPr>
        <w:t>oppressed</w:t>
      </w:r>
      <w:r w:rsidRPr="00DD472D">
        <w:rPr>
          <w:rStyle w:val="StyleUnderline"/>
        </w:rPr>
        <w:t xml:space="preserve"> workers of the world</w:t>
      </w:r>
      <w:r w:rsidRPr="00DD472D">
        <w:rPr>
          <w:sz w:val="14"/>
        </w:rPr>
        <w:t xml:space="preserve">, who reside in the Third World and work in its production industries, and who </w:t>
      </w:r>
      <w:r w:rsidRPr="00DD472D">
        <w:rPr>
          <w:rStyle w:val="StyleUnderline"/>
        </w:rPr>
        <w:t>are seeking to construct just societies</w:t>
      </w:r>
      <w:r w:rsidRPr="00DD472D">
        <w:rPr>
          <w:sz w:val="14"/>
        </w:rPr>
        <w:t xml:space="preserve"> in their communities </w:t>
      </w:r>
      <w:r w:rsidRPr="00DD472D">
        <w:rPr>
          <w:rStyle w:val="StyleUnderline"/>
        </w:rPr>
        <w:t xml:space="preserve">through </w:t>
      </w:r>
      <w:r w:rsidRPr="00F968F4">
        <w:rPr>
          <w:rStyle w:val="Emphasis"/>
          <w:highlight w:val="cyan"/>
        </w:rPr>
        <w:t>solidarity</w:t>
      </w:r>
      <w:r w:rsidRPr="00DD472D">
        <w:rPr>
          <w:rStyle w:val="StyleUnderline"/>
        </w:rPr>
        <w:t xml:space="preserve"> </w:t>
      </w:r>
      <w:r w:rsidRPr="00F968F4">
        <w:rPr>
          <w:rStyle w:val="StyleUnderline"/>
          <w:highlight w:val="cyan"/>
        </w:rPr>
        <w:t>and</w:t>
      </w:r>
      <w:r w:rsidRPr="00DD472D">
        <w:rPr>
          <w:rStyle w:val="StyleUnderline"/>
        </w:rPr>
        <w:t xml:space="preserve"> </w:t>
      </w:r>
      <w:r w:rsidRPr="00DD472D">
        <w:rPr>
          <w:rStyle w:val="Emphasis"/>
        </w:rPr>
        <w:t xml:space="preserve">direct </w:t>
      </w:r>
      <w:r w:rsidRPr="00F968F4">
        <w:rPr>
          <w:rStyle w:val="Emphasis"/>
          <w:highlight w:val="cyan"/>
        </w:rPr>
        <w:t>action</w:t>
      </w:r>
      <w:r w:rsidRPr="00DD472D">
        <w:rPr>
          <w:sz w:val="14"/>
        </w:rPr>
        <w:t xml:space="preserve">. The case studies in Part II are not set in the advanced countries, nor is the research necessarily connected to the financial crisis of 2009 or articulated through the Occupy movement. </w:t>
      </w:r>
      <w:proofErr w:type="gramStart"/>
      <w:r w:rsidRPr="00DD472D">
        <w:rPr>
          <w:sz w:val="14"/>
        </w:rPr>
        <w:t>Instead</w:t>
      </w:r>
      <w:proofErr w:type="gramEnd"/>
      <w:r w:rsidRPr="00DD472D">
        <w:rPr>
          <w:sz w:val="14"/>
        </w:rPr>
        <w:t xml:space="preserve"> it examines workers’ movements </w:t>
      </w:r>
      <w:r w:rsidRPr="00F968F4">
        <w:rPr>
          <w:rStyle w:val="StyleUnderline"/>
          <w:highlight w:val="cyan"/>
        </w:rPr>
        <w:t xml:space="preserve">in </w:t>
      </w:r>
      <w:r w:rsidRPr="00F968F4">
        <w:rPr>
          <w:rStyle w:val="Emphasis"/>
          <w:highlight w:val="cyan"/>
        </w:rPr>
        <w:t>India</w:t>
      </w:r>
      <w:r w:rsidRPr="00F968F4">
        <w:rPr>
          <w:sz w:val="14"/>
          <w:highlight w:val="cyan"/>
        </w:rPr>
        <w:t xml:space="preserve">, </w:t>
      </w:r>
      <w:r w:rsidRPr="00F968F4">
        <w:rPr>
          <w:rStyle w:val="Emphasis"/>
          <w:highlight w:val="cyan"/>
        </w:rPr>
        <w:t>China</w:t>
      </w:r>
      <w:r w:rsidRPr="00DD472D">
        <w:rPr>
          <w:sz w:val="14"/>
        </w:rPr>
        <w:t xml:space="preserve">, and </w:t>
      </w:r>
      <w:r w:rsidRPr="00DD472D">
        <w:rPr>
          <w:rStyle w:val="Emphasis"/>
        </w:rPr>
        <w:t xml:space="preserve">South </w:t>
      </w:r>
      <w:r w:rsidRPr="00F968F4">
        <w:rPr>
          <w:rStyle w:val="Emphasis"/>
          <w:highlight w:val="cyan"/>
        </w:rPr>
        <w:t>Africa</w:t>
      </w:r>
      <w:r w:rsidRPr="00DD472D">
        <w:rPr>
          <w:sz w:val="14"/>
        </w:rPr>
        <w:t xml:space="preserve">, where </w:t>
      </w:r>
      <w:r w:rsidRPr="00DD472D">
        <w:rPr>
          <w:rStyle w:val="StyleUnderline"/>
        </w:rPr>
        <w:t xml:space="preserve">workers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304CF182" w14:textId="77777777" w:rsidR="004B23B4" w:rsidRPr="00D92E5C" w:rsidRDefault="004B23B4" w:rsidP="004B23B4"/>
    <w:p w14:paraId="47CBC580" w14:textId="77777777" w:rsidR="004B23B4" w:rsidRPr="00D72E82" w:rsidRDefault="004B23B4" w:rsidP="004B23B4">
      <w:pPr>
        <w:pStyle w:val="ListParagraph"/>
        <w:keepNext/>
        <w:keepLines/>
        <w:numPr>
          <w:ilvl w:val="0"/>
          <w:numId w:val="47"/>
        </w:numPr>
        <w:spacing w:before="40" w:after="0"/>
        <w:outlineLvl w:val="3"/>
        <w:rPr>
          <w:rFonts w:eastAsiaTheme="majorEastAsia" w:cstheme="majorBidi"/>
          <w:b/>
          <w:iCs/>
          <w:sz w:val="26"/>
        </w:rPr>
      </w:pPr>
      <w:r w:rsidRPr="00D72E82">
        <w:rPr>
          <w:rFonts w:eastAsiaTheme="majorEastAsia" w:cstheme="majorBidi"/>
          <w:b/>
          <w:iCs/>
          <w:sz w:val="26"/>
        </w:rPr>
        <w:t xml:space="preserve">Anti-commodification gets coopted as differentiation and devolves into </w:t>
      </w:r>
      <w:r w:rsidRPr="00D72E82">
        <w:rPr>
          <w:rFonts w:eastAsiaTheme="majorEastAsia" w:cstheme="majorBidi"/>
          <w:b/>
          <w:iCs/>
          <w:sz w:val="26"/>
          <w:u w:val="single"/>
        </w:rPr>
        <w:t>exploitation</w:t>
      </w:r>
      <w:r w:rsidRPr="00D72E82">
        <w:rPr>
          <w:rFonts w:eastAsiaTheme="majorEastAsia" w:cstheme="majorBidi"/>
          <w:b/>
          <w:iCs/>
          <w:sz w:val="26"/>
        </w:rPr>
        <w:t xml:space="preserve"> – only </w:t>
      </w:r>
      <w:r w:rsidRPr="00D72E82">
        <w:rPr>
          <w:rFonts w:eastAsiaTheme="majorEastAsia" w:cstheme="majorBidi"/>
          <w:b/>
          <w:iCs/>
          <w:sz w:val="26"/>
          <w:u w:val="single"/>
        </w:rPr>
        <w:t>commodifying</w:t>
      </w:r>
      <w:r w:rsidRPr="00D72E82">
        <w:rPr>
          <w:rFonts w:eastAsiaTheme="majorEastAsia" w:cstheme="majorBidi"/>
          <w:b/>
          <w:iCs/>
          <w:sz w:val="26"/>
        </w:rPr>
        <w:t xml:space="preserve"> labor in the face of monopsony restores worker power</w:t>
      </w:r>
    </w:p>
    <w:p w14:paraId="6F6495D1" w14:textId="77777777" w:rsidR="004B23B4" w:rsidRPr="00933198" w:rsidRDefault="004B23B4" w:rsidP="004B23B4">
      <w:r w:rsidRPr="00933198">
        <w:rPr>
          <w:b/>
          <w:bCs/>
          <w:sz w:val="26"/>
        </w:rPr>
        <w:t xml:space="preserve">Posner 24 </w:t>
      </w:r>
      <w:r w:rsidRPr="00933198">
        <w:t xml:space="preserve">(Eric A. Posner, Kirkland &amp; Ellis Distinguished Service Professor and Arthur and Esther Kane Research Chair at University of Chicago Law School. “Invisible Work and Labor Market Power; </w:t>
      </w:r>
      <w:proofErr w:type="gramStart"/>
      <w:r w:rsidRPr="00933198">
        <w:t>Or,</w:t>
      </w:r>
      <w:proofErr w:type="gramEnd"/>
      <w:r w:rsidRPr="00933198">
        <w:t xml:space="preserve"> Why Labor Should Be Commodified”, Coase-Sandor Institute for Law and Economics Research Paper No. 1011, (August 2024), https://chicagounbound.uchicago.edu/cgi/viewcontent.cgi?article=2755&amp;context=law_and_economics)//LJ</w:t>
      </w:r>
    </w:p>
    <w:p w14:paraId="00D4565C" w14:textId="77777777" w:rsidR="004B23B4" w:rsidRPr="00933198" w:rsidRDefault="004B23B4" w:rsidP="004B23B4">
      <w:pPr>
        <w:rPr>
          <w:sz w:val="16"/>
        </w:rPr>
      </w:pPr>
      <w:r w:rsidRPr="00933198">
        <w:rPr>
          <w:highlight w:val="green"/>
          <w:u w:val="single"/>
        </w:rPr>
        <w:t>Debates about invisible work</w:t>
      </w:r>
      <w:r w:rsidRPr="00933198">
        <w:rPr>
          <w:sz w:val="16"/>
        </w:rPr>
        <w:t xml:space="preserve"> have often </w:t>
      </w:r>
      <w:r w:rsidRPr="00933198">
        <w:rPr>
          <w:highlight w:val="green"/>
          <w:u w:val="single"/>
        </w:rPr>
        <w:t>turned on worries about commodification</w:t>
      </w:r>
      <w:r w:rsidRPr="00933198">
        <w:rPr>
          <w:u w:val="single"/>
        </w:rPr>
        <w:t>.</w:t>
      </w:r>
      <w:r w:rsidRPr="00933198">
        <w:rPr>
          <w:sz w:val="16"/>
        </w:rPr>
        <w:t xml:space="preserve">54 </w:t>
      </w:r>
      <w:r w:rsidRPr="00933198">
        <w:rPr>
          <w:u w:val="single"/>
        </w:rPr>
        <w:t>The concern is that as work-like activities become understood as market work,</w:t>
      </w:r>
      <w:r w:rsidRPr="00933198">
        <w:rPr>
          <w:sz w:val="16"/>
        </w:rPr>
        <w:t xml:space="preserve"> rather than as other things like play or care or duty, </w:t>
      </w:r>
      <w:r w:rsidRPr="00933198">
        <w:rPr>
          <w:u w:val="single"/>
        </w:rPr>
        <w:t>they are drained of meaning.</w:t>
      </w:r>
      <w:r w:rsidRPr="00933198">
        <w:rPr>
          <w:sz w:val="16"/>
        </w:rPr>
        <w:t xml:space="preserve"> In the market, it is inevitable that people are accused of doing work for money rather than for love, out of duty, or for personal expression or self-actualization. Workers are accused of prostituting themselves or selling out when they take a higher-paying position that produces output that is appreciated either by more people or wealthier people than the work they were doing before. There is thus a tradeoff. As work-like leisure activity becomes market work, people will be paid more (or be paid for the first time), but they will be respected less, and they might respect themselves less. It is not just that they are extracting from society a payment for what they might willingly do for free; it is that they distort their activities to please others at the expense of their own vision and autonomy.</w:t>
      </w:r>
    </w:p>
    <w:p w14:paraId="6D01BC65" w14:textId="77777777" w:rsidR="004B23B4" w:rsidRPr="00933198" w:rsidRDefault="004B23B4" w:rsidP="004B23B4">
      <w:pPr>
        <w:rPr>
          <w:sz w:val="16"/>
        </w:rPr>
      </w:pPr>
      <w:r w:rsidRPr="00933198">
        <w:rPr>
          <w:u w:val="single"/>
        </w:rPr>
        <w:t xml:space="preserve">This nightmare of a lucrative but meaningless existence for drone-like workers haunts many discussions of capitalism, and so laws that encourage commodification of work are often </w:t>
      </w:r>
      <w:proofErr w:type="gramStart"/>
      <w:r w:rsidRPr="00933198">
        <w:rPr>
          <w:u w:val="single"/>
        </w:rPr>
        <w:t>decried</w:t>
      </w:r>
      <w:proofErr w:type="gramEnd"/>
      <w:r w:rsidRPr="00933198">
        <w:rPr>
          <w:u w:val="single"/>
        </w:rPr>
        <w:t xml:space="preserve">. </w:t>
      </w:r>
      <w:r w:rsidRPr="00933198">
        <w:rPr>
          <w:b/>
          <w:iCs/>
          <w:highlight w:val="green"/>
          <w:u w:val="single"/>
        </w:rPr>
        <w:t>But the alternative in which people are expected to</w:t>
      </w:r>
      <w:r w:rsidRPr="00933198">
        <w:rPr>
          <w:b/>
          <w:iCs/>
          <w:u w:val="single"/>
        </w:rPr>
        <w:t xml:space="preserve"> do </w:t>
      </w:r>
      <w:r w:rsidRPr="00933198">
        <w:rPr>
          <w:b/>
          <w:iCs/>
          <w:highlight w:val="green"/>
          <w:u w:val="single"/>
        </w:rPr>
        <w:t>work for little or no compensation is far worse</w:t>
      </w:r>
      <w:r w:rsidRPr="00933198">
        <w:rPr>
          <w:b/>
          <w:iCs/>
          <w:u w:val="single"/>
        </w:rPr>
        <w:t>.</w:t>
      </w:r>
      <w:r w:rsidRPr="00933198">
        <w:rPr>
          <w:sz w:val="16"/>
        </w:rPr>
        <w:t xml:space="preserve"> 55 </w:t>
      </w:r>
      <w:r w:rsidRPr="00933198">
        <w:rPr>
          <w:highlight w:val="green"/>
          <w:u w:val="single"/>
        </w:rPr>
        <w:t>If employers can suppress wages by persuading workers that</w:t>
      </w:r>
      <w:r w:rsidRPr="00933198">
        <w:rPr>
          <w:u w:val="single"/>
        </w:rPr>
        <w:t xml:space="preserve"> their </w:t>
      </w:r>
      <w:r w:rsidRPr="00933198">
        <w:rPr>
          <w:highlight w:val="green"/>
          <w:u w:val="single"/>
        </w:rPr>
        <w:t xml:space="preserve">work belongs </w:t>
      </w:r>
      <w:proofErr w:type="gramStart"/>
      <w:r w:rsidRPr="00933198">
        <w:rPr>
          <w:highlight w:val="green"/>
          <w:u w:val="single"/>
        </w:rPr>
        <w:t>outsides</w:t>
      </w:r>
      <w:proofErr w:type="gramEnd"/>
      <w:r w:rsidRPr="00933198">
        <w:rPr>
          <w:highlight w:val="green"/>
          <w:u w:val="single"/>
        </w:rPr>
        <w:t xml:space="preserve"> the market,</w:t>
      </w:r>
      <w:r w:rsidRPr="00933198">
        <w:rPr>
          <w:u w:val="single"/>
        </w:rPr>
        <w:t xml:space="preserve"> in the spheres of play or leisure or charity, and that therefore they should be paid little or nothing, </w:t>
      </w:r>
      <w:r w:rsidRPr="00933198">
        <w:rPr>
          <w:highlight w:val="green"/>
          <w:u w:val="single"/>
        </w:rPr>
        <w:t>workers’ lot is hardly improved</w:t>
      </w:r>
      <w:r w:rsidRPr="00933198">
        <w:rPr>
          <w:u w:val="single"/>
        </w:rPr>
        <w:t xml:space="preserve">. </w:t>
      </w:r>
      <w:r w:rsidRPr="00933198">
        <w:rPr>
          <w:sz w:val="16"/>
        </w:rPr>
        <w:t xml:space="preserve">Ironically (or perhaps not), </w:t>
      </w:r>
      <w:r w:rsidRPr="00933198">
        <w:rPr>
          <w:u w:val="single"/>
        </w:rPr>
        <w:t>sports amateurism’s roots are not in ancient Greece, but in Victorian Britain, where aristocrats and the upper middle class sought to protect their status from the rising working class by denigrating paid athletics.</w:t>
      </w:r>
      <w:r w:rsidRPr="00933198">
        <w:rPr>
          <w:sz w:val="16"/>
        </w:rPr>
        <w:t xml:space="preserve"> Workers could not take time off from work to train unless they were paid. This class barrier would be introduced to the Olympic Games and maintained for a century.56 In the U.S. version, the amateurism ideal propagated by the NCAA blocks skilled athletes from modest backgrounds from earning pay commensurate with their abilities—giving a competitive advantage to students from higher-income backgrounds who can afford to work for free while nominally receiving a college education.</w:t>
      </w:r>
    </w:p>
    <w:p w14:paraId="76A558A3" w14:textId="77777777" w:rsidR="004B23B4" w:rsidRPr="00933198" w:rsidRDefault="004B23B4" w:rsidP="004B23B4">
      <w:pPr>
        <w:rPr>
          <w:sz w:val="16"/>
        </w:rPr>
      </w:pPr>
      <w:r w:rsidRPr="00933198">
        <w:rPr>
          <w:highlight w:val="green"/>
          <w:u w:val="single"/>
        </w:rPr>
        <w:t>Moreover, it is</w:t>
      </w:r>
      <w:r w:rsidRPr="00933198">
        <w:rPr>
          <w:u w:val="single"/>
        </w:rPr>
        <w:t xml:space="preserve"> certainly </w:t>
      </w:r>
      <w:r w:rsidRPr="00933198">
        <w:rPr>
          <w:highlight w:val="green"/>
          <w:u w:val="single"/>
        </w:rPr>
        <w:t>not uncommon for workers in market economies to find their work meaningful</w:t>
      </w:r>
      <w:r w:rsidRPr="00933198">
        <w:rPr>
          <w:u w:val="single"/>
        </w:rPr>
        <w:t>.</w:t>
      </w:r>
      <w:r w:rsidRPr="00933198">
        <w:rPr>
          <w:sz w:val="16"/>
        </w:rPr>
        <w:t xml:space="preserve"> 57 </w:t>
      </w:r>
      <w:r w:rsidRPr="00933198">
        <w:rPr>
          <w:u w:val="single"/>
        </w:rPr>
        <w:t>Work in organizations in a market economy provides opportunities for meaning and self-actualization that would not exist in a world in which people did whatever they felt like while subsisting on a universal basic income</w:t>
      </w:r>
      <w:r w:rsidRPr="00933198">
        <w:rPr>
          <w:sz w:val="16"/>
        </w:rPr>
        <w:t>—that is why the threat that AI will eliminate jobs is so troubling. Still, Weber’s idea of work as a calling invites employers and workers alike to think that work should not be a part of the market—that it is impious or crass for a worker to ask for a raise or threaten to quit unless paid more—while capitalism can hardly function if that is the case.58</w:t>
      </w:r>
    </w:p>
    <w:p w14:paraId="40466AD0" w14:textId="77777777" w:rsidR="004B23B4" w:rsidRPr="00933198" w:rsidRDefault="004B23B4" w:rsidP="004B23B4">
      <w:pPr>
        <w:rPr>
          <w:b/>
          <w:iCs/>
          <w:u w:val="single"/>
        </w:rPr>
      </w:pPr>
      <w:r w:rsidRPr="00933198">
        <w:rPr>
          <w:sz w:val="16"/>
        </w:rPr>
        <w:t xml:space="preserve">Traditional </w:t>
      </w:r>
      <w:r w:rsidRPr="00933198">
        <w:rPr>
          <w:b/>
          <w:iCs/>
          <w:highlight w:val="green"/>
          <w:u w:val="single"/>
        </w:rPr>
        <w:t>anti-commodification theories</w:t>
      </w:r>
      <w:r w:rsidRPr="00933198">
        <w:rPr>
          <w:b/>
          <w:iCs/>
          <w:u w:val="single"/>
        </w:rPr>
        <w:t xml:space="preserve"> advanced </w:t>
      </w:r>
      <w:r w:rsidRPr="00933198">
        <w:rPr>
          <w:b/>
          <w:iCs/>
          <w:highlight w:val="green"/>
          <w:u w:val="single"/>
        </w:rPr>
        <w:t>by academics have gotten the problem and remedy backward</w:t>
      </w:r>
      <w:r w:rsidRPr="00933198">
        <w:rPr>
          <w:b/>
          <w:iCs/>
          <w:u w:val="single"/>
        </w:rPr>
        <w:t>.</w:t>
      </w:r>
      <w:r w:rsidRPr="00933198">
        <w:rPr>
          <w:sz w:val="16"/>
        </w:rPr>
        <w:t xml:space="preserve"> </w:t>
      </w:r>
      <w:r w:rsidRPr="00933198">
        <w:rPr>
          <w:highlight w:val="green"/>
          <w:u w:val="single"/>
        </w:rPr>
        <w:t xml:space="preserve">The </w:t>
      </w:r>
      <w:r w:rsidRPr="00933198">
        <w:rPr>
          <w:b/>
          <w:iCs/>
          <w:highlight w:val="green"/>
          <w:u w:val="single"/>
        </w:rPr>
        <w:t>problem is “decommodification”</w:t>
      </w:r>
      <w:r w:rsidRPr="00933198">
        <w:rPr>
          <w:u w:val="single"/>
        </w:rPr>
        <w:t xml:space="preserve"> by employers who seek to instill meaning into jobs by differentiating them.</w:t>
      </w:r>
      <w:r w:rsidRPr="00933198">
        <w:rPr>
          <w:sz w:val="16"/>
        </w:rPr>
        <w:t xml:space="preserve"> </w:t>
      </w:r>
      <w:r w:rsidRPr="00933198">
        <w:rPr>
          <w:u w:val="single"/>
        </w:rPr>
        <w:t xml:space="preserve">Differentiation is the adjustment of the conditions of otherwise identical jobs in order to </w:t>
      </w:r>
      <w:r w:rsidRPr="00933198">
        <w:rPr>
          <w:highlight w:val="green"/>
          <w:u w:val="single"/>
        </w:rPr>
        <w:t>give employees the impression</w:t>
      </w:r>
      <w:r w:rsidRPr="00933198">
        <w:rPr>
          <w:u w:val="single"/>
        </w:rPr>
        <w:t xml:space="preserve"> that </w:t>
      </w:r>
      <w:r w:rsidRPr="00933198">
        <w:rPr>
          <w:highlight w:val="green"/>
          <w:u w:val="single"/>
        </w:rPr>
        <w:t>their employer is meaningfully different</w:t>
      </w:r>
      <w:r w:rsidRPr="00933198">
        <w:rPr>
          <w:u w:val="single"/>
        </w:rPr>
        <w:t xml:space="preserve"> from other employers who offer the same jobs, </w:t>
      </w:r>
      <w:r w:rsidRPr="00933198">
        <w:rPr>
          <w:highlight w:val="green"/>
          <w:u w:val="single"/>
        </w:rPr>
        <w:t xml:space="preserve">which, by reducing substitutability among employers, </w:t>
      </w:r>
      <w:r w:rsidRPr="00933198">
        <w:rPr>
          <w:b/>
          <w:iCs/>
          <w:highlight w:val="green"/>
          <w:u w:val="single"/>
        </w:rPr>
        <w:t>weakens employee’s bargaining power</w:t>
      </w:r>
      <w:r w:rsidRPr="00933198">
        <w:rPr>
          <w:b/>
          <w:iCs/>
          <w:u w:val="single"/>
        </w:rPr>
        <w:t>.</w:t>
      </w:r>
      <w:r w:rsidRPr="00933198">
        <w:rPr>
          <w:sz w:val="16"/>
        </w:rPr>
        <w:t xml:space="preserve"> </w:t>
      </w:r>
      <w:r w:rsidRPr="00933198">
        <w:rPr>
          <w:b/>
          <w:iCs/>
          <w:highlight w:val="green"/>
          <w:u w:val="single"/>
        </w:rPr>
        <w:t xml:space="preserve">The solution is recommodification </w:t>
      </w:r>
      <w:r w:rsidRPr="00933198">
        <w:rPr>
          <w:b/>
          <w:iCs/>
          <w:u w:val="single"/>
        </w:rPr>
        <w:t xml:space="preserve">through the law, and that takes place through the law. Employment and labor law do not protect workers from commodification; </w:t>
      </w:r>
      <w:r w:rsidRPr="00933198">
        <w:rPr>
          <w:b/>
          <w:iCs/>
          <w:highlight w:val="green"/>
          <w:u w:val="single"/>
        </w:rPr>
        <w:t>the law protects workers from exploitation by commodifying their work</w:t>
      </w:r>
      <w:r w:rsidRPr="00933198">
        <w:rPr>
          <w:b/>
          <w:iCs/>
          <w:u w:val="single"/>
        </w:rPr>
        <w:t>.</w:t>
      </w:r>
    </w:p>
    <w:p w14:paraId="687C824E" w14:textId="77777777" w:rsidR="004B23B4" w:rsidRPr="00D72E82" w:rsidRDefault="004B23B4" w:rsidP="004B23B4"/>
    <w:p w14:paraId="0DB6C72F" w14:textId="77777777" w:rsidR="004B23B4" w:rsidRPr="00980062" w:rsidRDefault="004B23B4" w:rsidP="004B23B4">
      <w:pPr>
        <w:keepNext/>
        <w:keepLines/>
        <w:numPr>
          <w:ilvl w:val="0"/>
          <w:numId w:val="47"/>
        </w:numPr>
        <w:spacing w:before="40" w:after="0"/>
        <w:outlineLvl w:val="3"/>
        <w:rPr>
          <w:rFonts w:eastAsiaTheme="majorEastAsia" w:cstheme="majorBidi"/>
          <w:b/>
          <w:iCs/>
          <w:sz w:val="26"/>
        </w:rPr>
      </w:pPr>
      <w:r w:rsidRPr="00980062">
        <w:rPr>
          <w:rFonts w:eastAsiaTheme="majorEastAsia" w:cstheme="majorBidi"/>
          <w:b/>
          <w:iCs/>
          <w:sz w:val="26"/>
        </w:rPr>
        <w:t xml:space="preserve">It gets </w:t>
      </w:r>
      <w:r w:rsidRPr="00980062">
        <w:rPr>
          <w:rFonts w:eastAsiaTheme="majorEastAsia" w:cstheme="majorBidi"/>
          <w:b/>
          <w:iCs/>
          <w:sz w:val="26"/>
          <w:u w:val="single"/>
        </w:rPr>
        <w:t>crushed</w:t>
      </w:r>
      <w:r w:rsidRPr="00980062">
        <w:rPr>
          <w:rFonts w:eastAsiaTheme="majorEastAsia" w:cstheme="majorBidi"/>
          <w:b/>
          <w:iCs/>
          <w:sz w:val="26"/>
        </w:rPr>
        <w:t xml:space="preserve"> by the </w:t>
      </w:r>
      <w:r w:rsidRPr="00980062">
        <w:rPr>
          <w:rFonts w:eastAsiaTheme="majorEastAsia" w:cstheme="majorBidi"/>
          <w:b/>
          <w:iCs/>
          <w:sz w:val="26"/>
          <w:u w:val="single"/>
        </w:rPr>
        <w:t>military</w:t>
      </w:r>
      <w:r w:rsidRPr="00980062">
        <w:rPr>
          <w:rFonts w:eastAsiaTheme="majorEastAsia" w:cstheme="majorBidi"/>
          <w:b/>
          <w:iCs/>
          <w:sz w:val="26"/>
        </w:rPr>
        <w:t xml:space="preserve"> and </w:t>
      </w:r>
      <w:r w:rsidRPr="00980062">
        <w:rPr>
          <w:rFonts w:eastAsiaTheme="majorEastAsia" w:cstheme="majorBidi"/>
          <w:b/>
          <w:iCs/>
          <w:sz w:val="26"/>
          <w:u w:val="single"/>
        </w:rPr>
        <w:t>general population</w:t>
      </w:r>
      <w:r w:rsidRPr="00980062">
        <w:rPr>
          <w:rFonts w:eastAsiaTheme="majorEastAsia" w:cstheme="majorBidi"/>
          <w:b/>
          <w:iCs/>
          <w:sz w:val="26"/>
        </w:rPr>
        <w:t xml:space="preserve">. Reform is the </w:t>
      </w:r>
      <w:r w:rsidRPr="00980062">
        <w:rPr>
          <w:rFonts w:eastAsiaTheme="majorEastAsia" w:cstheme="majorBidi"/>
          <w:b/>
          <w:iCs/>
          <w:sz w:val="26"/>
          <w:u w:val="single"/>
        </w:rPr>
        <w:t>best</w:t>
      </w:r>
      <w:r w:rsidRPr="00980062">
        <w:rPr>
          <w:rFonts w:eastAsiaTheme="majorEastAsia" w:cstheme="majorBidi"/>
          <w:b/>
          <w:iCs/>
          <w:sz w:val="26"/>
        </w:rPr>
        <w:t xml:space="preserve"> and </w:t>
      </w:r>
      <w:r w:rsidRPr="00980062">
        <w:rPr>
          <w:rFonts w:eastAsiaTheme="majorEastAsia" w:cstheme="majorBidi"/>
          <w:b/>
          <w:iCs/>
          <w:sz w:val="26"/>
          <w:u w:val="single"/>
        </w:rPr>
        <w:t>only</w:t>
      </w:r>
      <w:r w:rsidRPr="00980062">
        <w:rPr>
          <w:rFonts w:eastAsiaTheme="majorEastAsia" w:cstheme="majorBidi"/>
          <w:b/>
          <w:iCs/>
          <w:sz w:val="26"/>
        </w:rPr>
        <w:t xml:space="preserve"> option.</w:t>
      </w:r>
    </w:p>
    <w:p w14:paraId="38040AD3" w14:textId="77777777" w:rsidR="004B23B4" w:rsidRPr="00980062" w:rsidRDefault="004B23B4" w:rsidP="004B23B4">
      <w:r w:rsidRPr="00980062">
        <w:t xml:space="preserve">Eric </w:t>
      </w:r>
      <w:r w:rsidRPr="00980062">
        <w:rPr>
          <w:b/>
          <w:bCs/>
          <w:sz w:val="26"/>
        </w:rPr>
        <w:t>Levitz 23</w:t>
      </w:r>
      <w:r w:rsidRPr="00980062">
        <w:t xml:space="preserve">. Senior Writer at New York Magazine. </w:t>
      </w:r>
      <w:proofErr w:type="gramStart"/>
      <w:r w:rsidRPr="00980062">
        <w:t>BA</w:t>
      </w:r>
      <w:proofErr w:type="gramEnd"/>
      <w:r w:rsidRPr="00980062">
        <w:t xml:space="preserve"> and MA from Jon Hopkins University. “Blaming ‘Capitalism’ Is Not an Alternative to Solving Problems” 4/10/23. https://nymag.com/intelligencer/2023/04/blaming-capitalism-is-not-an-alternative-to-solving-problems.html</w:t>
      </w:r>
    </w:p>
    <w:p w14:paraId="0E2015B3" w14:textId="77777777" w:rsidR="004B23B4" w:rsidRPr="00980062" w:rsidRDefault="004B23B4" w:rsidP="004B23B4">
      <w:pPr>
        <w:rPr>
          <w:u w:val="single"/>
        </w:rPr>
      </w:pPr>
      <w:r w:rsidRPr="00980062">
        <w:rPr>
          <w:u w:val="single"/>
        </w:rPr>
        <w:t xml:space="preserve">The </w:t>
      </w:r>
      <w:r w:rsidRPr="00980062">
        <w:rPr>
          <w:b/>
          <w:iCs/>
          <w:u w:val="single"/>
        </w:rPr>
        <w:t>U</w:t>
      </w:r>
      <w:r w:rsidRPr="00980062">
        <w:rPr>
          <w:u w:val="single"/>
        </w:rPr>
        <w:t xml:space="preserve">nited </w:t>
      </w:r>
      <w:r w:rsidRPr="00980062">
        <w:rPr>
          <w:b/>
          <w:iCs/>
          <w:u w:val="single"/>
        </w:rPr>
        <w:t>S</w:t>
      </w:r>
      <w:r w:rsidRPr="00980062">
        <w:rPr>
          <w:u w:val="single"/>
        </w:rPr>
        <w:t xml:space="preserve">tates is </w:t>
      </w:r>
      <w:r w:rsidRPr="00980062">
        <w:rPr>
          <w:b/>
          <w:iCs/>
          <w:highlight w:val="green"/>
          <w:u w:val="single"/>
        </w:rPr>
        <w:t>no</w:t>
      </w:r>
      <w:r w:rsidRPr="00980062">
        <w:rPr>
          <w:b/>
          <w:iCs/>
          <w:u w:val="single"/>
        </w:rPr>
        <w:t xml:space="preserve">t trembling on the precipice of a </w:t>
      </w:r>
      <w:r w:rsidRPr="00980062">
        <w:rPr>
          <w:b/>
          <w:iCs/>
          <w:highlight w:val="green"/>
          <w:u w:val="single"/>
        </w:rPr>
        <w:t>communist revolution</w:t>
      </w:r>
      <w:r w:rsidRPr="00980062">
        <w:rPr>
          <w:u w:val="single"/>
        </w:rPr>
        <w:t>.</w:t>
      </w:r>
    </w:p>
    <w:p w14:paraId="7FED2DB8" w14:textId="77777777" w:rsidR="004B23B4" w:rsidRPr="00980062" w:rsidRDefault="004B23B4" w:rsidP="004B23B4">
      <w:pPr>
        <w:rPr>
          <w:u w:val="single"/>
        </w:rPr>
      </w:pPr>
      <w:r w:rsidRPr="00980062">
        <w:rPr>
          <w:u w:val="single"/>
        </w:rPr>
        <w:t xml:space="preserve">Uncle Sam commands </w:t>
      </w:r>
      <w:r w:rsidRPr="00980062">
        <w:rPr>
          <w:highlight w:val="green"/>
          <w:u w:val="single"/>
        </w:rPr>
        <w:t xml:space="preserve">the </w:t>
      </w:r>
      <w:r w:rsidRPr="00980062">
        <w:rPr>
          <w:b/>
          <w:iCs/>
          <w:highlight w:val="green"/>
          <w:u w:val="single"/>
        </w:rPr>
        <w:t>most powerful military in human history</w:t>
      </w:r>
      <w:r w:rsidRPr="00980062">
        <w:rPr>
          <w:u w:val="single"/>
        </w:rPr>
        <w:t>, and its rank-and-file exhibit few socialistic sympathies</w:t>
      </w:r>
      <w:r w:rsidRPr="00980062">
        <w:rPr>
          <w:sz w:val="16"/>
        </w:rPr>
        <w:t>; U.S. precincts with military bases</w:t>
      </w:r>
      <w:hyperlink r:id="rId7" w:history="1">
        <w:r w:rsidRPr="00980062">
          <w:rPr>
            <w:color w:val="467886" w:themeColor="hyperlink"/>
            <w:sz w:val="16"/>
            <w:u w:val="single"/>
          </w:rPr>
          <w:t> backed Donald Trump in both 2016 and 2020.</w:t>
        </w:r>
      </w:hyperlink>
      <w:r w:rsidRPr="00980062">
        <w:rPr>
          <w:sz w:val="16"/>
        </w:rPr>
        <w:t> </w:t>
      </w:r>
      <w:r w:rsidRPr="00980062">
        <w:rPr>
          <w:u w:val="single"/>
        </w:rPr>
        <w:t xml:space="preserve">America’s civilian security forces — which is to say its roughly 665,000 police officers — </w:t>
      </w:r>
      <w:r w:rsidRPr="00980062">
        <w:rPr>
          <w:highlight w:val="green"/>
          <w:u w:val="single"/>
        </w:rPr>
        <w:t>are </w:t>
      </w:r>
      <w:hyperlink r:id="rId8" w:history="1">
        <w:r w:rsidRPr="00980062">
          <w:rPr>
            <w:b/>
            <w:iCs/>
            <w:u w:val="single"/>
          </w:rPr>
          <w:t>even more hostile to the left than the troops</w:t>
        </w:r>
      </w:hyperlink>
      <w:r w:rsidRPr="00980062">
        <w:rPr>
          <w:sz w:val="16"/>
        </w:rPr>
        <w:t xml:space="preserve">. </w:t>
      </w:r>
      <w:r w:rsidRPr="00980062">
        <w:rPr>
          <w:u w:val="single"/>
        </w:rPr>
        <w:t xml:space="preserve">Our nation’s most heavily armed </w:t>
      </w:r>
      <w:r w:rsidRPr="00980062">
        <w:rPr>
          <w:highlight w:val="green"/>
          <w:u w:val="single"/>
        </w:rPr>
        <w:t>private citizens</w:t>
      </w:r>
      <w:r w:rsidRPr="00980062">
        <w:rPr>
          <w:u w:val="single"/>
        </w:rPr>
        <w:t xml:space="preserve">, meanwhile, </w:t>
      </w:r>
      <w:r w:rsidRPr="00980062">
        <w:rPr>
          <w:highlight w:val="green"/>
          <w:u w:val="single"/>
        </w:rPr>
        <w:t>would</w:t>
      </w:r>
      <w:r w:rsidRPr="00980062">
        <w:rPr>
          <w:u w:val="single"/>
        </w:rPr>
        <w:t xml:space="preserve"> by and large </w:t>
      </w:r>
      <w:r w:rsidRPr="00980062">
        <w:rPr>
          <w:b/>
          <w:iCs/>
          <w:highlight w:val="green"/>
          <w:u w:val="single"/>
        </w:rPr>
        <w:t>prefer a Hobbesian war</w:t>
      </w:r>
      <w:r w:rsidRPr="00980062">
        <w:rPr>
          <w:b/>
          <w:iCs/>
          <w:u w:val="single"/>
        </w:rPr>
        <w:t xml:space="preserve"> of all against all </w:t>
      </w:r>
      <w:r w:rsidRPr="00980062">
        <w:rPr>
          <w:b/>
          <w:iCs/>
          <w:highlight w:val="green"/>
          <w:u w:val="single"/>
        </w:rPr>
        <w:t xml:space="preserve">to </w:t>
      </w:r>
      <w:r w:rsidRPr="00980062">
        <w:rPr>
          <w:b/>
          <w:iCs/>
          <w:u w:val="single"/>
        </w:rPr>
        <w:t xml:space="preserve">a </w:t>
      </w:r>
      <w:r w:rsidRPr="00980062">
        <w:rPr>
          <w:b/>
          <w:iCs/>
          <w:highlight w:val="green"/>
          <w:u w:val="single"/>
        </w:rPr>
        <w:t>Marxist government</w:t>
      </w:r>
      <w:r w:rsidRPr="00980062">
        <w:rPr>
          <w:sz w:val="16"/>
        </w:rPr>
        <w:t xml:space="preserve">. </w:t>
      </w:r>
      <w:r w:rsidRPr="00980062">
        <w:rPr>
          <w:u w:val="single"/>
        </w:rPr>
        <w:t xml:space="preserve">Should America’s constitutional order ever give way to an extralegal power struggle, an </w:t>
      </w:r>
      <w:r w:rsidRPr="00980062">
        <w:rPr>
          <w:highlight w:val="green"/>
          <w:u w:val="single"/>
        </w:rPr>
        <w:t>overwhelming force of arms will be</w:t>
      </w:r>
      <w:r w:rsidRPr="00980062">
        <w:rPr>
          <w:u w:val="single"/>
        </w:rPr>
        <w:t xml:space="preserve"> </w:t>
      </w:r>
      <w:r w:rsidRPr="00980062">
        <w:rPr>
          <w:b/>
          <w:iCs/>
          <w:highlight w:val="green"/>
          <w:u w:val="single"/>
        </w:rPr>
        <w:t>arrayed against the radical left</w:t>
      </w:r>
      <w:r w:rsidRPr="00980062">
        <w:rPr>
          <w:u w:val="single"/>
        </w:rPr>
        <w:t>.</w:t>
      </w:r>
    </w:p>
    <w:p w14:paraId="48FFE6CD" w14:textId="77777777" w:rsidR="004B23B4" w:rsidRPr="00980062" w:rsidRDefault="004B23B4" w:rsidP="004B23B4">
      <w:pPr>
        <w:rPr>
          <w:sz w:val="16"/>
        </w:rPr>
      </w:pPr>
      <w:r w:rsidRPr="00980062">
        <w:rPr>
          <w:sz w:val="16"/>
        </w:rPr>
        <w:t xml:space="preserve">If those contras would have superior firepower, </w:t>
      </w:r>
      <w:r w:rsidRPr="00980062">
        <w:rPr>
          <w:u w:val="single"/>
        </w:rPr>
        <w:t xml:space="preserve">they would also (almost certainly) have more popular support. Some </w:t>
      </w:r>
      <w:r w:rsidRPr="00980062">
        <w:rPr>
          <w:b/>
          <w:iCs/>
          <w:highlight w:val="green"/>
          <w:u w:val="single"/>
        </w:rPr>
        <w:t>73 percent of U.S. voters</w:t>
      </w:r>
      <w:r w:rsidRPr="00980062">
        <w:rPr>
          <w:u w:val="single"/>
        </w:rPr>
        <w:t xml:space="preserve"> </w:t>
      </w:r>
      <w:r w:rsidRPr="00980062">
        <w:rPr>
          <w:highlight w:val="green"/>
          <w:u w:val="single"/>
        </w:rPr>
        <w:t>identify </w:t>
      </w:r>
      <w:hyperlink r:id="rId9" w:history="1">
        <w:r w:rsidRPr="00980062">
          <w:rPr>
            <w:color w:val="467886" w:themeColor="hyperlink"/>
            <w:highlight w:val="green"/>
            <w:u w:val="single"/>
          </w:rPr>
          <w:t>as moderates or conservatives</w:t>
        </w:r>
      </w:hyperlink>
      <w:r w:rsidRPr="00980062">
        <w:rPr>
          <w:u w:val="single"/>
        </w:rPr>
        <w:t>.</w:t>
      </w:r>
      <w:r w:rsidRPr="00980062">
        <w:rPr>
          <w:sz w:val="16"/>
        </w:rPr>
        <w:t xml:space="preserve"> There is </w:t>
      </w:r>
      <w:hyperlink r:id="rId10" w:history="1">
        <w:r w:rsidRPr="00980062">
          <w:rPr>
            <w:color w:val="467886" w:themeColor="hyperlink"/>
            <w:sz w:val="16"/>
            <w:u w:val="single"/>
          </w:rPr>
          <w:t>some ambiguity</w:t>
        </w:r>
      </w:hyperlink>
      <w:r w:rsidRPr="00980062">
        <w:rPr>
          <w:sz w:val="16"/>
        </w:rPr>
        <w:t xml:space="preserve"> about what voters mean when they choose such labels. But it seems safe to say that </w:t>
      </w:r>
      <w:r w:rsidRPr="00980062">
        <w:rPr>
          <w:u w:val="single"/>
        </w:rPr>
        <w:t>very few self-identified moderates intend to convey their support for a revolution to establish </w:t>
      </w:r>
      <w:hyperlink r:id="rId11" w:history="1">
        <w:r w:rsidRPr="00980062">
          <w:rPr>
            <w:color w:val="467886" w:themeColor="hyperlink"/>
            <w:u w:val="single"/>
          </w:rPr>
          <w:t>market socialism</w:t>
        </w:r>
      </w:hyperlink>
      <w:r w:rsidRPr="00980062">
        <w:rPr>
          <w:u w:val="single"/>
        </w:rPr>
        <w:t>, but </w:t>
      </w:r>
      <w:r w:rsidRPr="00980062">
        <w:rPr>
          <w:b/>
          <w:iCs/>
          <w:u w:val="single"/>
        </w:rPr>
        <w:t>not anarcho-communism</w:t>
      </w:r>
      <w:r w:rsidRPr="00980062">
        <w:rPr>
          <w:sz w:val="16"/>
        </w:rPr>
        <w:t>.</w:t>
      </w:r>
    </w:p>
    <w:p w14:paraId="1C462329" w14:textId="77777777" w:rsidR="004B23B4" w:rsidRPr="00980062" w:rsidRDefault="004B23B4" w:rsidP="004B23B4">
      <w:pPr>
        <w:rPr>
          <w:sz w:val="16"/>
        </w:rPr>
      </w:pPr>
      <w:r w:rsidRPr="00980062">
        <w:rPr>
          <w:u w:val="single"/>
        </w:rPr>
        <w:t>In fact, the U.S. electorate evinces a </w:t>
      </w:r>
      <w:hyperlink r:id="rId12" w:history="1">
        <w:r w:rsidRPr="00980062">
          <w:rPr>
            <w:b/>
            <w:iCs/>
            <w:u w:val="single"/>
          </w:rPr>
          <w:t>strong bias toward the status quo</w:t>
        </w:r>
      </w:hyperlink>
      <w:r w:rsidRPr="00980062">
        <w:rPr>
          <w:sz w:val="16"/>
        </w:rPr>
        <w:t xml:space="preserve">. When federal policy </w:t>
      </w:r>
      <w:proofErr w:type="gramStart"/>
      <w:r w:rsidRPr="00980062">
        <w:rPr>
          <w:sz w:val="16"/>
        </w:rPr>
        <w:t>moves left</w:t>
      </w:r>
      <w:proofErr w:type="gramEnd"/>
      <w:r w:rsidRPr="00980062">
        <w:rPr>
          <w:sz w:val="16"/>
        </w:rPr>
        <w:t xml:space="preserve"> on a given issue, public opinion tends to move right in response, and vice versa. Support for universal health care </w:t>
      </w:r>
      <w:hyperlink r:id="rId13" w:history="1">
        <w:r w:rsidRPr="00980062">
          <w:rPr>
            <w:color w:val="467886" w:themeColor="hyperlink"/>
            <w:sz w:val="16"/>
            <w:u w:val="single"/>
          </w:rPr>
          <w:t>hit a modern low </w:t>
        </w:r>
      </w:hyperlink>
      <w:r w:rsidRPr="00980062">
        <w:rPr>
          <w:sz w:val="16"/>
        </w:rPr>
        <w:t>after the passage of the Affordable Care Act, while support for abortion rights </w:t>
      </w:r>
      <w:hyperlink r:id="rId14" w:history="1">
        <w:r w:rsidRPr="00980062">
          <w:rPr>
            <w:color w:val="467886" w:themeColor="hyperlink"/>
            <w:sz w:val="16"/>
            <w:u w:val="single"/>
          </w:rPr>
          <w:t>hit an all-time high</w:t>
        </w:r>
      </w:hyperlink>
      <w:r w:rsidRPr="00980062">
        <w:rPr>
          <w:sz w:val="16"/>
        </w:rPr>
        <w:t> after the overturning of </w:t>
      </w:r>
      <w:r w:rsidRPr="00980062">
        <w:rPr>
          <w:i/>
          <w:iCs/>
          <w:sz w:val="16"/>
        </w:rPr>
        <w:t>Roe</w:t>
      </w:r>
      <w:r w:rsidRPr="00980062">
        <w:rPr>
          <w:sz w:val="16"/>
        </w:rPr>
        <w:t> v. </w:t>
      </w:r>
      <w:r w:rsidRPr="00980062">
        <w:rPr>
          <w:i/>
          <w:iCs/>
          <w:sz w:val="16"/>
        </w:rPr>
        <w:t>Wade.</w:t>
      </w:r>
    </w:p>
    <w:p w14:paraId="49BFA9D2" w14:textId="77777777" w:rsidR="004B23B4" w:rsidRPr="00980062" w:rsidRDefault="004B23B4" w:rsidP="004B23B4">
      <w:pPr>
        <w:rPr>
          <w:sz w:val="16"/>
          <w:szCs w:val="16"/>
        </w:rPr>
      </w:pPr>
      <w:r w:rsidRPr="00980062">
        <w:rPr>
          <w:sz w:val="16"/>
          <w:szCs w:val="16"/>
        </w:rPr>
        <w:t>This fondness for stasis can’t be written off as false consciousness alone. America’s political economy condemns a minority of its population to unremunerative labor and/or penury. And our nation’s </w:t>
      </w:r>
      <w:hyperlink r:id="rId15" w:history="1">
        <w:r w:rsidRPr="00980062">
          <w:rPr>
            <w:color w:val="467886" w:themeColor="hyperlink"/>
            <w:sz w:val="16"/>
            <w:szCs w:val="16"/>
            <w:u w:val="single"/>
          </w:rPr>
          <w:t>exceptionally low life expectancy</w:t>
        </w:r>
      </w:hyperlink>
      <w:r w:rsidRPr="00980062">
        <w:rPr>
          <w:sz w:val="16"/>
          <w:szCs w:val="16"/>
        </w:rPr>
        <w:t> bespeaks its profound social pathologies. Nevertheless, median real household income in the U.S. is about as high as it has ever been, having risen </w:t>
      </w:r>
      <w:hyperlink r:id="rId16" w:history="1">
        <w:r w:rsidRPr="00980062">
          <w:rPr>
            <w:color w:val="467886" w:themeColor="hyperlink"/>
            <w:sz w:val="16"/>
            <w:szCs w:val="16"/>
            <w:u w:val="single"/>
          </w:rPr>
          <w:t>from $60,313 in 2012 to $70,784 in 2021</w:t>
        </w:r>
      </w:hyperlink>
      <w:r w:rsidRPr="00980062">
        <w:rPr>
          <w:sz w:val="16"/>
          <w:szCs w:val="16"/>
        </w:rPr>
        <w:t>. That leaves the typical U.S. family more prosperous, at least by one plausible measure, than</w:t>
      </w:r>
      <w:hyperlink r:id="rId17" w:history="1">
        <w:r w:rsidRPr="00980062">
          <w:rPr>
            <w:color w:val="467886" w:themeColor="hyperlink"/>
            <w:sz w:val="16"/>
            <w:szCs w:val="16"/>
            <w:u w:val="single"/>
          </w:rPr>
          <w:t> roughly 90 percent of all humans</w:t>
        </w:r>
      </w:hyperlink>
      <w:r w:rsidRPr="00980062">
        <w:rPr>
          <w:sz w:val="16"/>
          <w:szCs w:val="16"/>
        </w:rPr>
        <w:t> on the planet today (and 99-plus percent of all who have ever existed).</w:t>
      </w:r>
    </w:p>
    <w:p w14:paraId="58E2B388" w14:textId="77777777" w:rsidR="004B23B4" w:rsidRPr="00980062" w:rsidRDefault="004B23B4" w:rsidP="004B23B4">
      <w:pPr>
        <w:rPr>
          <w:sz w:val="16"/>
        </w:rPr>
      </w:pPr>
      <w:r w:rsidRPr="00980062">
        <w:rPr>
          <w:sz w:val="16"/>
        </w:rPr>
        <w:t xml:space="preserve">The most damning feature of the present economic order may be the threat it poses to Earth’s climate and ecosystems. And climate change does inspire public concern. But </w:t>
      </w:r>
      <w:r w:rsidRPr="00980062">
        <w:rPr>
          <w:u w:val="single"/>
        </w:rPr>
        <w:t>in a 2022 </w:t>
      </w:r>
      <w:hyperlink r:id="rId18" w:history="1">
        <w:r w:rsidRPr="00980062">
          <w:rPr>
            <w:color w:val="467886" w:themeColor="hyperlink"/>
            <w:u w:val="single"/>
          </w:rPr>
          <w:t>AP-NORC poll,</w:t>
        </w:r>
      </w:hyperlink>
      <w:r w:rsidRPr="00980062">
        <w:rPr>
          <w:u w:val="single"/>
        </w:rPr>
        <w:t xml:space="preserve"> voters were </w:t>
      </w:r>
      <w:r w:rsidRPr="00980062">
        <w:rPr>
          <w:b/>
          <w:iCs/>
          <w:u w:val="single"/>
        </w:rPr>
        <w:t>nearly twice as likely</w:t>
      </w:r>
      <w:r w:rsidRPr="00980062">
        <w:rPr>
          <w:u w:val="single"/>
        </w:rPr>
        <w:t xml:space="preserve"> to name “gas prices” as a top priority as they were to name any subject related to climate or the environment.</w:t>
      </w:r>
      <w:r w:rsidRPr="00980062">
        <w:rPr>
          <w:sz w:val="16"/>
        </w:rPr>
        <w:t xml:space="preserve"> This finding is consistent with the U.S. public’s broader political behavior. </w:t>
      </w:r>
      <w:r w:rsidRPr="00980062">
        <w:rPr>
          <w:u w:val="single"/>
        </w:rPr>
        <w:t xml:space="preserve">Much of the country consistently supports a party that is </w:t>
      </w:r>
      <w:r w:rsidRPr="00980062">
        <w:rPr>
          <w:b/>
          <w:iCs/>
          <w:u w:val="single"/>
        </w:rPr>
        <w:t>actively hostile to decarbonization</w:t>
      </w:r>
      <w:r w:rsidRPr="00980062">
        <w:rPr>
          <w:sz w:val="16"/>
        </w:rPr>
        <w:t>. In blue America, meanwhile, voters have repeatedly </w:t>
      </w:r>
      <w:hyperlink r:id="rId19" w:history="1">
        <w:r w:rsidRPr="00980062">
          <w:rPr>
            <w:color w:val="467886" w:themeColor="hyperlink"/>
            <w:sz w:val="16"/>
            <w:u w:val="single"/>
          </w:rPr>
          <w:t>shot down carbon-tax referenda</w:t>
        </w:r>
      </w:hyperlink>
      <w:r w:rsidRPr="00980062">
        <w:rPr>
          <w:sz w:val="16"/>
        </w:rPr>
        <w:t>, while self-avowed climate hawks have prioritized their </w:t>
      </w:r>
      <w:hyperlink r:id="rId20" w:history="1">
        <w:r w:rsidRPr="00980062">
          <w:rPr>
            <w:color w:val="467886" w:themeColor="hyperlink"/>
            <w:sz w:val="16"/>
            <w:u w:val="single"/>
          </w:rPr>
          <w:t>antipathy for nuclear energy</w:t>
        </w:r>
      </w:hyperlink>
      <w:r w:rsidRPr="00980062">
        <w:rPr>
          <w:sz w:val="16"/>
        </w:rPr>
        <w:t>, </w:t>
      </w:r>
      <w:hyperlink r:id="rId21" w:history="1">
        <w:r w:rsidRPr="00980062">
          <w:rPr>
            <w:color w:val="467886" w:themeColor="hyperlink"/>
            <w:sz w:val="16"/>
            <w:u w:val="single"/>
          </w:rPr>
          <w:t>hydropower</w:t>
        </w:r>
      </w:hyperlink>
      <w:r w:rsidRPr="00980062">
        <w:rPr>
          <w:sz w:val="16"/>
        </w:rPr>
        <w:t>, and “</w:t>
      </w:r>
      <w:hyperlink r:id="rId22" w:history="1">
        <w:r w:rsidRPr="00980062">
          <w:rPr>
            <w:color w:val="467886" w:themeColor="hyperlink"/>
            <w:sz w:val="16"/>
            <w:u w:val="single"/>
          </w:rPr>
          <w:t>upzoning” </w:t>
        </w:r>
      </w:hyperlink>
      <w:r w:rsidRPr="00980062">
        <w:rPr>
          <w:sz w:val="16"/>
        </w:rPr>
        <w:t>over reducing carbon emissions.</w:t>
      </w:r>
    </w:p>
    <w:p w14:paraId="0C0E44DF" w14:textId="77777777" w:rsidR="004B23B4" w:rsidRPr="00980062" w:rsidRDefault="004B23B4" w:rsidP="004B23B4">
      <w:pPr>
        <w:rPr>
          <w:sz w:val="16"/>
        </w:rPr>
      </w:pPr>
      <w:r w:rsidRPr="00980062">
        <w:rPr>
          <w:sz w:val="16"/>
        </w:rPr>
        <w:t>In other words, the small minority of Americans who say decarbonization is their </w:t>
      </w:r>
      <w:r w:rsidRPr="00980062">
        <w:rPr>
          <w:i/>
          <w:iCs/>
          <w:sz w:val="16"/>
        </w:rPr>
        <w:t>top</w:t>
      </w:r>
      <w:r w:rsidRPr="00980062">
        <w:rPr>
          <w:sz w:val="16"/>
        </w:rPr>
        <w:t xml:space="preserve"> political goal won’t reliably sacrifice their sentimental attachment to a particular piece of nature in service of that cause. </w:t>
      </w:r>
      <w:r w:rsidRPr="00980062">
        <w:rPr>
          <w:u w:val="single"/>
        </w:rPr>
        <w:t xml:space="preserve">It is therefore unlikely that they are prepared to sacrifice all the consolations of political stability — and/or their very lives — in support of an </w:t>
      </w:r>
      <w:proofErr w:type="spellStart"/>
      <w:r w:rsidRPr="00980062">
        <w:rPr>
          <w:u w:val="single"/>
        </w:rPr>
        <w:t>ecosocialist</w:t>
      </w:r>
      <w:proofErr w:type="spellEnd"/>
      <w:r w:rsidRPr="00980062">
        <w:rPr>
          <w:u w:val="single"/>
        </w:rPr>
        <w:t xml:space="preserve"> insurrection.</w:t>
      </w:r>
    </w:p>
    <w:p w14:paraId="1A74D809" w14:textId="77777777" w:rsidR="004B23B4" w:rsidRPr="00980062" w:rsidRDefault="004B23B4" w:rsidP="004B23B4">
      <w:pPr>
        <w:rPr>
          <w:sz w:val="16"/>
        </w:rPr>
      </w:pPr>
      <w:r w:rsidRPr="00980062">
        <w:rPr>
          <w:u w:val="single"/>
        </w:rPr>
        <w:t xml:space="preserve">Given these realities, </w:t>
      </w:r>
      <w:proofErr w:type="spellStart"/>
      <w:r w:rsidRPr="00980062">
        <w:rPr>
          <w:highlight w:val="green"/>
          <w:u w:val="single"/>
        </w:rPr>
        <w:t>intraleft</w:t>
      </w:r>
      <w:proofErr w:type="spellEnd"/>
      <w:r w:rsidRPr="00980062">
        <w:rPr>
          <w:highlight w:val="green"/>
          <w:u w:val="single"/>
        </w:rPr>
        <w:t xml:space="preserve"> </w:t>
      </w:r>
      <w:r w:rsidRPr="00980062">
        <w:rPr>
          <w:b/>
          <w:iCs/>
          <w:highlight w:val="green"/>
          <w:u w:val="single"/>
        </w:rPr>
        <w:t>debates over revolutionary versus “reformist</w:t>
      </w:r>
      <w:r w:rsidRPr="00980062">
        <w:rPr>
          <w:b/>
          <w:iCs/>
          <w:u w:val="single"/>
        </w:rPr>
        <w:t xml:space="preserve">” </w:t>
      </w:r>
      <w:r w:rsidRPr="00980062">
        <w:rPr>
          <w:b/>
          <w:iCs/>
          <w:highlight w:val="green"/>
          <w:u w:val="single"/>
        </w:rPr>
        <w:t>theories</w:t>
      </w:r>
      <w:r w:rsidRPr="00980062">
        <w:rPr>
          <w:u w:val="single"/>
        </w:rPr>
        <w:t xml:space="preserve"> of change </w:t>
      </w:r>
      <w:r w:rsidRPr="00980062">
        <w:rPr>
          <w:highlight w:val="green"/>
          <w:u w:val="single"/>
        </w:rPr>
        <w:t>always</w:t>
      </w:r>
      <w:r w:rsidRPr="00980062">
        <w:rPr>
          <w:u w:val="single"/>
        </w:rPr>
        <w:t xml:space="preserve"> strike me as </w:t>
      </w:r>
      <w:r w:rsidRPr="00980062">
        <w:rPr>
          <w:b/>
          <w:iCs/>
          <w:highlight w:val="green"/>
          <w:u w:val="single"/>
        </w:rPr>
        <w:t>anachronistic cosplay</w:t>
      </w:r>
      <w:r w:rsidRPr="00980062">
        <w:rPr>
          <w:u w:val="single"/>
        </w:rPr>
        <w:t>,</w:t>
      </w:r>
      <w:r w:rsidRPr="00980062">
        <w:rPr>
          <w:sz w:val="16"/>
        </w:rPr>
        <w:t xml:space="preserve"> a bit like model U.N. for enthusiasts of the late-19th-century Social Democratic Party of Germany. </w:t>
      </w:r>
      <w:r w:rsidRPr="00980062">
        <w:rPr>
          <w:u w:val="single"/>
        </w:rPr>
        <w:t xml:space="preserve">Whether one is a stalwart communist or a squishy social democrat (like </w:t>
      </w:r>
      <w:proofErr w:type="gramStart"/>
      <w:r w:rsidRPr="00980062">
        <w:rPr>
          <w:u w:val="single"/>
        </w:rPr>
        <w:t>myself</w:t>
      </w:r>
      <w:proofErr w:type="gramEnd"/>
      <w:r w:rsidRPr="00980062">
        <w:rPr>
          <w:u w:val="single"/>
        </w:rPr>
        <w:t xml:space="preserve">), the fundamental political task seems the same: to </w:t>
      </w:r>
      <w:r w:rsidRPr="00980062">
        <w:rPr>
          <w:b/>
          <w:iCs/>
          <w:u w:val="single"/>
        </w:rPr>
        <w:t>narrow the gap between utopia and reality through legislative reforms</w:t>
      </w:r>
      <w:r w:rsidRPr="00980062">
        <w:rPr>
          <w:sz w:val="16"/>
        </w:rPr>
        <w:t>.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0F908D84" w14:textId="77777777" w:rsidR="004B23B4" w:rsidRPr="00980062" w:rsidRDefault="004B23B4" w:rsidP="004B23B4">
      <w:pPr>
        <w:rPr>
          <w:u w:val="single"/>
        </w:rPr>
      </w:pPr>
      <w:r w:rsidRPr="00980062">
        <w:rPr>
          <w:u w:val="single"/>
        </w:rPr>
        <w:t xml:space="preserve">The basic project, however, is to minimize needless suffering </w:t>
      </w:r>
      <w:r w:rsidRPr="00980062">
        <w:rPr>
          <w:b/>
          <w:iCs/>
          <w:u w:val="single"/>
        </w:rPr>
        <w:t>within the constraints imposed</w:t>
      </w:r>
      <w:r w:rsidRPr="00980062">
        <w:rPr>
          <w:u w:val="single"/>
        </w:rPr>
        <w:t xml:space="preserve"> by the existing constitutional order</w:t>
      </w:r>
      <w:r w:rsidRPr="00980062">
        <w:rPr>
          <w:sz w:val="16"/>
        </w:rPr>
        <w:t xml:space="preserve"> and political economy while simultaneously chipping away at those constraints. </w:t>
      </w:r>
      <w:r w:rsidRPr="00980062">
        <w:rPr>
          <w:highlight w:val="green"/>
          <w:u w:val="single"/>
        </w:rPr>
        <w:t>Any attempt to abruptly circumvent</w:t>
      </w:r>
      <w:r w:rsidRPr="00980062">
        <w:rPr>
          <w:u w:val="single"/>
        </w:rPr>
        <w:t xml:space="preserve"> those </w:t>
      </w:r>
      <w:r w:rsidRPr="00980062">
        <w:rPr>
          <w:highlight w:val="green"/>
          <w:u w:val="single"/>
        </w:rPr>
        <w:t>strictures</w:t>
      </w:r>
      <w:r w:rsidRPr="00980062">
        <w:rPr>
          <w:u w:val="single"/>
        </w:rPr>
        <w:t xml:space="preserve"> by challenging the government’s monopoly on violence </w:t>
      </w:r>
      <w:r w:rsidRPr="00980062">
        <w:rPr>
          <w:highlight w:val="green"/>
          <w:u w:val="single"/>
        </w:rPr>
        <w:t xml:space="preserve">will </w:t>
      </w:r>
      <w:r w:rsidRPr="00980062">
        <w:rPr>
          <w:b/>
          <w:iCs/>
          <w:highlight w:val="green"/>
          <w:u w:val="single"/>
        </w:rPr>
        <w:t>run into the buzz saw of the modern security state</w:t>
      </w:r>
      <w:r w:rsidRPr="00980062">
        <w:rPr>
          <w:highlight w:val="green"/>
          <w:u w:val="single"/>
        </w:rPr>
        <w:t xml:space="preserve"> or</w:t>
      </w:r>
      <w:r w:rsidRPr="00980062">
        <w:rPr>
          <w:u w:val="single"/>
        </w:rPr>
        <w:t xml:space="preserve"> the </w:t>
      </w:r>
      <w:r w:rsidRPr="00980062">
        <w:rPr>
          <w:b/>
          <w:iCs/>
          <w:highlight w:val="green"/>
          <w:u w:val="single"/>
        </w:rPr>
        <w:t>overwhelmingly counterrevolutionary sentiments</w:t>
      </w:r>
      <w:r w:rsidRPr="00980062">
        <w:rPr>
          <w:u w:val="single"/>
        </w:rPr>
        <w:t xml:space="preserve"> of a prosperous and propertied American middle-class.</w:t>
      </w:r>
    </w:p>
    <w:p w14:paraId="3791B5EE" w14:textId="77777777" w:rsidR="004B23B4" w:rsidRPr="00980062" w:rsidRDefault="004B23B4" w:rsidP="004B23B4">
      <w:pPr>
        <w:rPr>
          <w:sz w:val="16"/>
          <w:szCs w:val="16"/>
        </w:rPr>
      </w:pPr>
      <w:r w:rsidRPr="00980062">
        <w:rPr>
          <w:sz w:val="16"/>
          <w:szCs w:val="16"/>
        </w:rPr>
        <w:t>But some on the left disagree. Or at least they argue as if they do.</w:t>
      </w:r>
    </w:p>
    <w:p w14:paraId="6BFD2F0B" w14:textId="77777777" w:rsidR="004B23B4" w:rsidRPr="00980062" w:rsidRDefault="004B23B4" w:rsidP="004B23B4">
      <w:pPr>
        <w:rPr>
          <w:u w:val="single"/>
        </w:rPr>
      </w:pPr>
      <w:r w:rsidRPr="00980062">
        <w:rPr>
          <w:u w:val="single"/>
        </w:rPr>
        <w:t xml:space="preserve">Such </w:t>
      </w:r>
      <w:r w:rsidRPr="00980062">
        <w:rPr>
          <w:highlight w:val="green"/>
          <w:u w:val="single"/>
        </w:rPr>
        <w:t>leftists</w:t>
      </w:r>
      <w:r w:rsidRPr="00980062">
        <w:rPr>
          <w:u w:val="single"/>
        </w:rPr>
        <w:t xml:space="preserve"> disparage efforts to advance progressive goals through incremental reform on the grounds that doing so will not </w:t>
      </w:r>
      <w:hyperlink r:id="rId23" w:history="1">
        <w:r w:rsidRPr="00980062">
          <w:rPr>
            <w:color w:val="467886" w:themeColor="hyperlink"/>
            <w:u w:val="single"/>
          </w:rPr>
          <w:t>“liberate us from capitalism”</w:t>
        </w:r>
      </w:hyperlink>
      <w:r w:rsidRPr="00980062">
        <w:rPr>
          <w:u w:val="single"/>
        </w:rPr>
        <w:t> or overcome that </w:t>
      </w:r>
      <w:hyperlink r:id="rId24" w:history="1">
        <w:r w:rsidRPr="00980062">
          <w:rPr>
            <w:color w:val="467886" w:themeColor="hyperlink"/>
            <w:u w:val="single"/>
          </w:rPr>
          <w:t>system’s fundamental logic</w:t>
        </w:r>
      </w:hyperlink>
      <w:r w:rsidRPr="00980062">
        <w:rPr>
          <w:u w:val="single"/>
        </w:rPr>
        <w:t xml:space="preserve">. Their </w:t>
      </w:r>
      <w:r w:rsidRPr="00980062">
        <w:rPr>
          <w:b/>
          <w:iCs/>
          <w:highlight w:val="green"/>
          <w:u w:val="single"/>
        </w:rPr>
        <w:t>rhetoric implies that some alternative</w:t>
      </w:r>
      <w:r w:rsidRPr="00980062">
        <w:rPr>
          <w:b/>
          <w:iCs/>
          <w:u w:val="single"/>
        </w:rPr>
        <w:t>, easily discerned course of action would meet that Herculean standard</w:t>
      </w:r>
      <w:r w:rsidRPr="00980062">
        <w:rPr>
          <w:sz w:val="16"/>
        </w:rPr>
        <w:t xml:space="preserve">. But </w:t>
      </w:r>
      <w:r w:rsidRPr="00980062">
        <w:rPr>
          <w:b/>
          <w:iCs/>
          <w:highlight w:val="green"/>
          <w:u w:val="single"/>
        </w:rPr>
        <w:t>they rarely</w:t>
      </w:r>
      <w:r w:rsidRPr="00980062">
        <w:rPr>
          <w:b/>
          <w:iCs/>
          <w:u w:val="single"/>
        </w:rPr>
        <w:t xml:space="preserve"> </w:t>
      </w:r>
      <w:r w:rsidRPr="00980062">
        <w:rPr>
          <w:b/>
          <w:iCs/>
          <w:highlight w:val="green"/>
          <w:u w:val="single"/>
        </w:rPr>
        <w:t>bother to specify</w:t>
      </w:r>
      <w:r w:rsidRPr="00980062">
        <w:rPr>
          <w:b/>
          <w:iCs/>
          <w:u w:val="single"/>
        </w:rPr>
        <w:t xml:space="preserve"> their program in </w:t>
      </w:r>
      <w:r w:rsidRPr="00980062">
        <w:rPr>
          <w:b/>
          <w:iCs/>
          <w:highlight w:val="green"/>
          <w:u w:val="single"/>
        </w:rPr>
        <w:t>any detail</w:t>
      </w:r>
      <w:r w:rsidRPr="00980062">
        <w:rPr>
          <w:highlight w:val="green"/>
          <w:u w:val="single"/>
        </w:rPr>
        <w:t>,</w:t>
      </w:r>
      <w:r w:rsidRPr="00980062">
        <w:rPr>
          <w:u w:val="single"/>
        </w:rPr>
        <w:t xml:space="preserve"> let alone subject it to the same scrutiny that they apply to proposals for reform.</w:t>
      </w:r>
    </w:p>
    <w:p w14:paraId="6B02B30D" w14:textId="77777777" w:rsidR="004B23B4" w:rsidRPr="007764E2" w:rsidRDefault="004B23B4" w:rsidP="004B23B4">
      <w:pPr>
        <w:rPr>
          <w:u w:val="single"/>
        </w:rPr>
      </w:pPr>
      <w:r w:rsidRPr="00980062">
        <w:rPr>
          <w:u w:val="single"/>
        </w:rPr>
        <w:t xml:space="preserve">One problem with such ultraleftism is that it is </w:t>
      </w:r>
      <w:r w:rsidRPr="00980062">
        <w:rPr>
          <w:b/>
          <w:iCs/>
          <w:sz w:val="26"/>
          <w:szCs w:val="26"/>
          <w:highlight w:val="green"/>
          <w:u w:val="single"/>
        </w:rPr>
        <w:t>annoying</w:t>
      </w:r>
      <w:r w:rsidRPr="00980062">
        <w:rPr>
          <w:sz w:val="16"/>
        </w:rPr>
        <w:t xml:space="preserve">. </w:t>
      </w:r>
      <w:r w:rsidRPr="00980062">
        <w:rPr>
          <w:u w:val="single"/>
        </w:rPr>
        <w:t xml:space="preserve">Another, more significant one is that the compulsion to denigrate the stakes of ordinary politics </w:t>
      </w:r>
      <w:r w:rsidRPr="00980062">
        <w:rPr>
          <w:highlight w:val="green"/>
          <w:u w:val="single"/>
        </w:rPr>
        <w:t>and</w:t>
      </w:r>
      <w:r w:rsidRPr="00980062">
        <w:rPr>
          <w:u w:val="single"/>
        </w:rPr>
        <w:t xml:space="preserve"> the merits of actual reforms tends to </w:t>
      </w:r>
      <w:r w:rsidRPr="00980062">
        <w:rPr>
          <w:b/>
          <w:iCs/>
          <w:highlight w:val="green"/>
          <w:u w:val="single"/>
        </w:rPr>
        <w:t>blur the analytic vision</w:t>
      </w:r>
      <w:r w:rsidRPr="00980062">
        <w:rPr>
          <w:highlight w:val="green"/>
          <w:u w:val="single"/>
        </w:rPr>
        <w:t xml:space="preserve"> of</w:t>
      </w:r>
      <w:r w:rsidRPr="00980062">
        <w:rPr>
          <w:u w:val="single"/>
        </w:rPr>
        <w:t xml:space="preserve"> otherwise insightful </w:t>
      </w:r>
      <w:r w:rsidRPr="00980062">
        <w:rPr>
          <w:highlight w:val="green"/>
          <w:u w:val="single"/>
        </w:rPr>
        <w:t>intellectual</w:t>
      </w:r>
      <w:r w:rsidRPr="00980062">
        <w:rPr>
          <w:sz w:val="16"/>
          <w:highlight w:val="green"/>
        </w:rPr>
        <w:t>s</w:t>
      </w:r>
      <w:r w:rsidRPr="00980062">
        <w:rPr>
          <w:sz w:val="16"/>
        </w:rPr>
        <w:t xml:space="preserve">. There is value in understanding how our economy’s undergirding logic might circumscribe or subvert particular avenues of reform. Inattention to such dynamics can undermine policy design. </w:t>
      </w:r>
      <w:r w:rsidRPr="00980062">
        <w:rPr>
          <w:u w:val="single"/>
        </w:rPr>
        <w:t xml:space="preserve">Dyspeptic Marxist intellectuals can therefore serve as useful critics even if they wish to keep mundane “bourgeois” politics at arm’s length. If such thinkers allow their antipathy for reformists to distort their comprehension of reality, however, </w:t>
      </w:r>
      <w:r w:rsidRPr="00980062">
        <w:rPr>
          <w:b/>
          <w:iCs/>
          <w:u w:val="single"/>
        </w:rPr>
        <w:t>they lose their utility</w:t>
      </w:r>
      <w:r w:rsidRPr="00980062">
        <w:rPr>
          <w:u w:val="single"/>
        </w:rPr>
        <w:t>.</w:t>
      </w:r>
    </w:p>
    <w:p w14:paraId="6FFEC42B" w14:textId="035850AA" w:rsidR="004B23B4" w:rsidRDefault="004B23B4" w:rsidP="004B23B4">
      <w:pPr>
        <w:pStyle w:val="Heading3"/>
      </w:pPr>
      <w:r>
        <w:t>USMCA</w:t>
      </w:r>
      <w:r>
        <w:t xml:space="preserve"> CP</w:t>
      </w:r>
    </w:p>
    <w:p w14:paraId="1BB8968A" w14:textId="77777777" w:rsidR="004B23B4" w:rsidRDefault="004B23B4" w:rsidP="004B23B4"/>
    <w:p w14:paraId="6612D8BF" w14:textId="77777777" w:rsidR="004B23B4" w:rsidRPr="00B51355" w:rsidRDefault="004B23B4" w:rsidP="004B23B4">
      <w:pPr>
        <w:pStyle w:val="Heading4"/>
        <w:numPr>
          <w:ilvl w:val="0"/>
          <w:numId w:val="52"/>
        </w:numPr>
        <w:tabs>
          <w:tab w:val="clear" w:pos="720"/>
          <w:tab w:val="num" w:pos="360"/>
        </w:tabs>
        <w:ind w:left="0" w:firstLine="0"/>
      </w:pPr>
      <w:r>
        <w:t>Certainty and CBR</w:t>
      </w:r>
      <w:r w:rsidRPr="00B51355">
        <w:t xml:space="preserve"> are key—DOJ won’t prosecute labor antitrust without explicit precedent</w:t>
      </w:r>
    </w:p>
    <w:p w14:paraId="7C1214AA" w14:textId="77777777" w:rsidR="004B23B4" w:rsidRPr="00933198" w:rsidRDefault="004B23B4" w:rsidP="004B23B4">
      <w:pPr>
        <w:spacing w:after="0" w:line="240" w:lineRule="auto"/>
      </w:pPr>
      <w:r w:rsidRPr="00933198">
        <w:t>*Abigail Slater is the assistant attorney general for the Antitrust Division of the DOJ</w:t>
      </w:r>
    </w:p>
    <w:p w14:paraId="5CAFB292" w14:textId="77777777" w:rsidR="004B23B4" w:rsidRPr="00933198" w:rsidRDefault="004B23B4" w:rsidP="004B23B4">
      <w:pPr>
        <w:spacing w:after="0" w:line="240" w:lineRule="auto"/>
      </w:pPr>
      <w:r w:rsidRPr="00933198">
        <w:rPr>
          <w:b/>
          <w:bCs/>
          <w:sz w:val="26"/>
        </w:rPr>
        <w:t>Nicastro</w:t>
      </w:r>
      <w:r w:rsidRPr="00933198">
        <w:t xml:space="preserve"> 5-1-</w:t>
      </w:r>
      <w:r w:rsidRPr="00933198">
        <w:rPr>
          <w:b/>
          <w:bCs/>
          <w:sz w:val="26"/>
        </w:rPr>
        <w:t>25</w:t>
      </w:r>
      <w:r w:rsidRPr="00933198">
        <w:t xml:space="preserve"> – Jack Nicastro is an assistant editor at Reason (“Trump's 'America First Antitrust' Policy Will Put America Last,” https://reason.com/2025/05/01/trumps-america-first-antitrust-policy-will-put-america-last/)</w:t>
      </w:r>
    </w:p>
    <w:p w14:paraId="5B626BC5" w14:textId="77777777" w:rsidR="004B23B4" w:rsidRPr="00933198" w:rsidRDefault="004B23B4" w:rsidP="004B23B4">
      <w:pPr>
        <w:spacing w:after="0" w:line="240" w:lineRule="auto"/>
        <w:rPr>
          <w:sz w:val="16"/>
        </w:rPr>
      </w:pPr>
      <w:r w:rsidRPr="00933198">
        <w:rPr>
          <w:highlight w:val="green"/>
          <w:u w:val="single"/>
        </w:rPr>
        <w:t>Slater</w:t>
      </w:r>
      <w:r w:rsidRPr="00933198">
        <w:rPr>
          <w:sz w:val="16"/>
        </w:rPr>
        <w:t xml:space="preserve">, who was an economic policy adviser to Vice President J.D. Vance when he was in the Senate, opened her remarks by </w:t>
      </w:r>
      <w:r w:rsidRPr="00933198">
        <w:rPr>
          <w:u w:val="single"/>
        </w:rPr>
        <w:t>thank</w:t>
      </w:r>
      <w:r w:rsidRPr="00933198">
        <w:rPr>
          <w:sz w:val="16"/>
        </w:rPr>
        <w:t xml:space="preserve">ing President Donald </w:t>
      </w:r>
      <w:r w:rsidRPr="00933198">
        <w:rPr>
          <w:u w:val="single"/>
        </w:rPr>
        <w:t>Trump, who has "</w:t>
      </w:r>
      <w:r w:rsidRPr="00933198">
        <w:rPr>
          <w:b/>
          <w:iCs/>
          <w:highlight w:val="green"/>
          <w:u w:val="single"/>
        </w:rPr>
        <w:t>assailed the use of 'market power to crack down on</w:t>
      </w:r>
      <w:r w:rsidRPr="00933198">
        <w:rPr>
          <w:b/>
          <w:iCs/>
          <w:u w:val="single"/>
        </w:rPr>
        <w:t xml:space="preserve"> the </w:t>
      </w:r>
      <w:r w:rsidRPr="00933198">
        <w:rPr>
          <w:b/>
          <w:iCs/>
          <w:highlight w:val="green"/>
          <w:u w:val="single"/>
        </w:rPr>
        <w:t>rights</w:t>
      </w:r>
      <w:r w:rsidRPr="00933198">
        <w:rPr>
          <w:b/>
          <w:iCs/>
          <w:u w:val="single"/>
        </w:rPr>
        <w:t xml:space="preserve"> of so many Americans</w:t>
      </w:r>
      <w:r w:rsidRPr="00933198">
        <w:rPr>
          <w:sz w:val="16"/>
        </w:rPr>
        <w:t>,'" for giving her "the chance to defend the American people's rights at this critical juncture in our history."</w:t>
      </w:r>
    </w:p>
    <w:p w14:paraId="69CD5183" w14:textId="77777777" w:rsidR="004B23B4" w:rsidRPr="00933198" w:rsidRDefault="004B23B4" w:rsidP="004B23B4">
      <w:pPr>
        <w:spacing w:after="0" w:line="240" w:lineRule="auto"/>
        <w:rPr>
          <w:sz w:val="16"/>
        </w:rPr>
      </w:pPr>
      <w:r w:rsidRPr="00933198">
        <w:rPr>
          <w:sz w:val="16"/>
        </w:rPr>
        <w:t>Slater explains that the Trump administration is "undertaking deregulation that will unleash innovation in AI and other technologies" but celebrates the DOJ's recent victory in the Google ad tech case, saying, "Our teams more often than not win the battle on behalf of the American people." Embroiling Big Tech firms in expensive antitrust suits stifles innovation by decreasing capital available for R&amp;D and discouraging startup acquisition.</w:t>
      </w:r>
    </w:p>
    <w:p w14:paraId="04BCEC7B" w14:textId="77777777" w:rsidR="004B23B4" w:rsidRPr="00933198" w:rsidRDefault="004B23B4" w:rsidP="004B23B4">
      <w:pPr>
        <w:spacing w:after="0" w:line="240" w:lineRule="auto"/>
        <w:rPr>
          <w:sz w:val="16"/>
        </w:rPr>
      </w:pPr>
      <w:r w:rsidRPr="00933198">
        <w:rPr>
          <w:u w:val="single"/>
        </w:rPr>
        <w:t>Slater</w:t>
      </w:r>
      <w:r w:rsidRPr="00933198">
        <w:rPr>
          <w:sz w:val="16"/>
        </w:rPr>
        <w:t xml:space="preserve"> also </w:t>
      </w:r>
      <w:r w:rsidRPr="00933198">
        <w:rPr>
          <w:highlight w:val="green"/>
          <w:u w:val="single"/>
        </w:rPr>
        <w:t>condemns the "global labor arbitrage"</w:t>
      </w:r>
      <w:r w:rsidRPr="00933198">
        <w:rPr>
          <w:u w:val="single"/>
        </w:rPr>
        <w:t xml:space="preserve"> for trading "American jobs for cheap manufacturing abroad"</w:t>
      </w:r>
      <w:r w:rsidRPr="00933198">
        <w:rPr>
          <w:sz w:val="16"/>
        </w:rPr>
        <w:t xml:space="preserve"> and "growing profit margins [</w:t>
      </w:r>
      <w:r w:rsidRPr="00933198">
        <w:rPr>
          <w:highlight w:val="green"/>
          <w:u w:val="single"/>
        </w:rPr>
        <w:t>that</w:t>
      </w:r>
      <w:r w:rsidRPr="00933198">
        <w:rPr>
          <w:u w:val="single"/>
        </w:rPr>
        <w:t xml:space="preserve">] </w:t>
      </w:r>
      <w:r w:rsidRPr="00933198">
        <w:rPr>
          <w:highlight w:val="green"/>
          <w:u w:val="single"/>
        </w:rPr>
        <w:t>diverted</w:t>
      </w:r>
      <w:r w:rsidRPr="00933198">
        <w:rPr>
          <w:u w:val="single"/>
        </w:rPr>
        <w:t xml:space="preserve"> the </w:t>
      </w:r>
      <w:r w:rsidRPr="00933198">
        <w:rPr>
          <w:highlight w:val="green"/>
          <w:u w:val="single"/>
        </w:rPr>
        <w:t>economic gains</w:t>
      </w:r>
      <w:r w:rsidRPr="00933198">
        <w:rPr>
          <w:sz w:val="16"/>
        </w:rPr>
        <w:t xml:space="preserve"> for many goods </w:t>
      </w:r>
      <w:r w:rsidRPr="00933198">
        <w:rPr>
          <w:highlight w:val="green"/>
          <w:u w:val="single"/>
        </w:rPr>
        <w:t>from</w:t>
      </w:r>
      <w:r w:rsidRPr="00933198">
        <w:rPr>
          <w:sz w:val="16"/>
        </w:rPr>
        <w:t xml:space="preserve"> American consumers and </w:t>
      </w:r>
      <w:r w:rsidRPr="00933198">
        <w:rPr>
          <w:highlight w:val="green"/>
          <w:u w:val="single"/>
        </w:rPr>
        <w:t>workers to</w:t>
      </w:r>
      <w:r w:rsidRPr="00933198">
        <w:rPr>
          <w:u w:val="single"/>
        </w:rPr>
        <w:t xml:space="preserve"> our </w:t>
      </w:r>
      <w:r w:rsidRPr="00933198">
        <w:rPr>
          <w:highlight w:val="green"/>
          <w:u w:val="single"/>
        </w:rPr>
        <w:t>coastal elites</w:t>
      </w:r>
      <w:r w:rsidRPr="00933198">
        <w:rPr>
          <w:sz w:val="16"/>
        </w:rPr>
        <w:t>." But the facts contradict Slater's story: The percentage of U.S. households making $35,000 or less decreased from 1967 to 2017, while those making $100,000 or more increased, as explained by Mark Perry, senior fellow emeritus at the American Enterprise Institute. She also references the decline of manufacturing since the late 1960s, but nationwide manufacturing output steadily increased from 1970 to 2007, where it has since stabilized.</w:t>
      </w:r>
    </w:p>
    <w:p w14:paraId="5EC8CEA6" w14:textId="77777777" w:rsidR="004B23B4" w:rsidRPr="00933198" w:rsidRDefault="004B23B4" w:rsidP="004B23B4">
      <w:pPr>
        <w:spacing w:after="0" w:line="240" w:lineRule="auto"/>
        <w:rPr>
          <w:sz w:val="16"/>
        </w:rPr>
      </w:pPr>
      <w:r w:rsidRPr="00933198">
        <w:rPr>
          <w:sz w:val="16"/>
        </w:rPr>
        <w:t>Slater's skepticism of free markets was most prominently displayed when she explained the principles that will guide her approach to antitrust enforcement at the Justice Department.</w:t>
      </w:r>
    </w:p>
    <w:p w14:paraId="58AC9756" w14:textId="77777777" w:rsidR="004B23B4" w:rsidRPr="00933198" w:rsidRDefault="004B23B4" w:rsidP="004B23B4">
      <w:pPr>
        <w:spacing w:after="0" w:line="240" w:lineRule="auto"/>
        <w:rPr>
          <w:sz w:val="16"/>
        </w:rPr>
      </w:pPr>
      <w:r w:rsidRPr="00933198">
        <w:rPr>
          <w:sz w:val="16"/>
        </w:rPr>
        <w:t>To Slater, the first objective for antitrust enforcers should be protecting individual liberty from government and corporate tyranny. While Slater rightly identifies freedom of choice as necessary for flourishing, she wrongly likens today's dominant firms to the government-granted monopolies of the colonial period, such as the British East India Company.</w:t>
      </w:r>
    </w:p>
    <w:p w14:paraId="7036A0B2" w14:textId="77777777" w:rsidR="004B23B4" w:rsidRPr="00933198" w:rsidRDefault="004B23B4" w:rsidP="004B23B4">
      <w:pPr>
        <w:spacing w:after="0" w:line="240" w:lineRule="auto"/>
        <w:rPr>
          <w:sz w:val="16"/>
        </w:rPr>
      </w:pPr>
      <w:r w:rsidRPr="00933198">
        <w:rPr>
          <w:sz w:val="16"/>
        </w:rPr>
        <w:t>Brian Albrecht, chief economist at the International Center for Law &amp; Economics, says "It is very strange to compare a government-granted monopoly to any of the relevant 'monopolies' people worry about today." Ethan Yang, an adjunct research fellow at the American Institute for Economic Research, agrees, telling Reason, "Many of the so-called dominant firms that are in the antitrust crosshairs today have achieved their positions almost entirely on enterprise." The British East India Company only "maintained its position because it was granted a legal monopoly on all trade occurring in a certain part of the world by royal charter."</w:t>
      </w:r>
    </w:p>
    <w:p w14:paraId="7ABFC06D" w14:textId="77777777" w:rsidR="004B23B4" w:rsidRPr="00933198" w:rsidRDefault="004B23B4" w:rsidP="004B23B4">
      <w:pPr>
        <w:spacing w:after="0" w:line="240" w:lineRule="auto"/>
        <w:rPr>
          <w:sz w:val="16"/>
        </w:rPr>
      </w:pPr>
      <w:r w:rsidRPr="00933198">
        <w:rPr>
          <w:u w:val="single"/>
        </w:rPr>
        <w:t xml:space="preserve">Second, </w:t>
      </w:r>
      <w:r w:rsidRPr="00933198">
        <w:rPr>
          <w:highlight w:val="green"/>
          <w:u w:val="single"/>
        </w:rPr>
        <w:t xml:space="preserve">she believes antitrust enforcement </w:t>
      </w:r>
      <w:r w:rsidRPr="00933198">
        <w:rPr>
          <w:b/>
          <w:iCs/>
          <w:highlight w:val="green"/>
          <w:u w:val="single"/>
        </w:rPr>
        <w:t>should respect binding precedent</w:t>
      </w:r>
      <w:r w:rsidRPr="00933198">
        <w:rPr>
          <w:u w:val="single"/>
        </w:rPr>
        <w:t xml:space="preserve"> and the original meaning of the statute. </w:t>
      </w:r>
      <w:r w:rsidRPr="00933198">
        <w:rPr>
          <w:b/>
          <w:iCs/>
          <w:highlight w:val="green"/>
          <w:u w:val="single"/>
        </w:rPr>
        <w:t>Slater says antitrust agencies should only enforce laws actually passed by Congress—not laws they wish Congress had passed</w:t>
      </w:r>
      <w:r w:rsidRPr="00933198">
        <w:rPr>
          <w:u w:val="single"/>
        </w:rPr>
        <w:t xml:space="preserve">. </w:t>
      </w:r>
      <w:r w:rsidRPr="00933198">
        <w:rPr>
          <w:highlight w:val="green"/>
          <w:u w:val="single"/>
        </w:rPr>
        <w:t>Slater invokes this</w:t>
      </w:r>
      <w:r w:rsidRPr="00933198">
        <w:rPr>
          <w:u w:val="single"/>
        </w:rPr>
        <w:t xml:space="preserve"> principle </w:t>
      </w:r>
      <w:r w:rsidRPr="00933198">
        <w:rPr>
          <w:highlight w:val="green"/>
          <w:u w:val="single"/>
        </w:rPr>
        <w:t>to argue that "antitrust laws protect labor market competition</w:t>
      </w:r>
      <w:r w:rsidRPr="00933198">
        <w:rPr>
          <w:u w:val="single"/>
        </w:rPr>
        <w:t>."</w:t>
      </w:r>
      <w:r w:rsidRPr="00933198">
        <w:rPr>
          <w:sz w:val="16"/>
        </w:rPr>
        <w:t xml:space="preserve"> Antitrust has been used in the context of labor, explains Yang, but "its application is tricky because…it is much more difficult to classify as a market which is necessary to measure competition and the alleged anticompetitive effects of restrictive labor practices." Moreover, Slater's claim that labor antitrust is deeply rooted in common law tradition and Supreme Court precedent is wrong because "most of the labor antitrust has happened in the last 15 years," according to Albrecht.</w:t>
      </w:r>
    </w:p>
    <w:p w14:paraId="294607DD" w14:textId="77777777" w:rsidR="004B23B4" w:rsidRPr="00933198" w:rsidRDefault="004B23B4" w:rsidP="004B23B4"/>
    <w:p w14:paraId="55EAEA90" w14:textId="77777777" w:rsidR="004B23B4" w:rsidRDefault="004B23B4" w:rsidP="004B23B4">
      <w:pPr>
        <w:pStyle w:val="ListParagraph"/>
        <w:rPr>
          <w:rFonts w:eastAsia="Times New Roman" w:cs="Times New Roman"/>
          <w:b/>
          <w:iCs/>
          <w:sz w:val="26"/>
        </w:rPr>
      </w:pPr>
    </w:p>
    <w:p w14:paraId="30357672" w14:textId="77777777" w:rsidR="004B23B4" w:rsidRPr="006303E1" w:rsidRDefault="004B23B4" w:rsidP="004B23B4">
      <w:pPr>
        <w:keepNext/>
        <w:keepLines/>
        <w:numPr>
          <w:ilvl w:val="0"/>
          <w:numId w:val="52"/>
        </w:numPr>
        <w:spacing w:before="40" w:after="0"/>
        <w:contextualSpacing/>
        <w:outlineLvl w:val="3"/>
        <w:rPr>
          <w:rFonts w:eastAsia="MS Gothic"/>
          <w:b/>
          <w:iCs/>
          <w:sz w:val="26"/>
        </w:rPr>
      </w:pPr>
      <w:r w:rsidRPr="006303E1">
        <w:rPr>
          <w:rFonts w:eastAsia="Times New Roman" w:cs="Times New Roman"/>
          <w:b/>
          <w:iCs/>
          <w:sz w:val="26"/>
        </w:rPr>
        <w:t xml:space="preserve">Trade </w:t>
      </w:r>
      <w:r>
        <w:rPr>
          <w:rFonts w:eastAsia="Times New Roman" w:cs="Times New Roman"/>
          <w:b/>
          <w:iCs/>
          <w:sz w:val="26"/>
        </w:rPr>
        <w:t xml:space="preserve">and development </w:t>
      </w:r>
      <w:proofErr w:type="gramStart"/>
      <w:r>
        <w:rPr>
          <w:rFonts w:eastAsia="Times New Roman" w:cs="Times New Roman"/>
          <w:b/>
          <w:iCs/>
          <w:sz w:val="26"/>
        </w:rPr>
        <w:t>solves</w:t>
      </w:r>
      <w:proofErr w:type="gramEnd"/>
      <w:r>
        <w:rPr>
          <w:rFonts w:eastAsia="Times New Roman" w:cs="Times New Roman"/>
          <w:b/>
          <w:iCs/>
          <w:sz w:val="26"/>
        </w:rPr>
        <w:t xml:space="preserve"> nothing. </w:t>
      </w:r>
    </w:p>
    <w:p w14:paraId="0E0DCEFB" w14:textId="77777777" w:rsidR="004B23B4" w:rsidRPr="00137A14" w:rsidRDefault="004B23B4" w:rsidP="004B23B4">
      <w:pPr>
        <w:rPr>
          <w:rFonts w:eastAsia="Calibri"/>
        </w:rPr>
      </w:pPr>
      <w:r w:rsidRPr="00137A14">
        <w:rPr>
          <w:rFonts w:eastAsia="Calibri"/>
        </w:rPr>
        <w:t xml:space="preserve">Stephen </w:t>
      </w:r>
      <w:r w:rsidRPr="00137A14">
        <w:rPr>
          <w:rFonts w:eastAsia="Calibri"/>
          <w:b/>
          <w:bCs/>
          <w:sz w:val="26"/>
        </w:rPr>
        <w:t>Brooks 24</w:t>
      </w:r>
      <w:r w:rsidRPr="00137A14">
        <w:rPr>
          <w:rFonts w:eastAsia="Calibri"/>
        </w:rPr>
        <w:t>. Professor of Government, Dartmouth College; Guest Professor, Stockholm University. “The Trade Truce?” https://www.foreignaffairs.com/world/trade-truce-stephen-brooks</w:t>
      </w:r>
    </w:p>
    <w:p w14:paraId="42CA2550" w14:textId="77777777" w:rsidR="004B23B4" w:rsidRPr="00137A14" w:rsidRDefault="004B23B4" w:rsidP="004B23B4">
      <w:pPr>
        <w:rPr>
          <w:rFonts w:eastAsia="Calibri"/>
          <w:sz w:val="16"/>
        </w:rPr>
      </w:pPr>
      <w:r w:rsidRPr="00137A14">
        <w:rPr>
          <w:rFonts w:eastAsia="Calibri"/>
          <w:sz w:val="16"/>
        </w:rPr>
        <w:t xml:space="preserve">There is a good reason for such confusion: on close inspection, the relationship between global economics and global stability turns out to be extremely multifaceted. Although there have been notable </w:t>
      </w:r>
      <w:r w:rsidRPr="005F57F5">
        <w:rPr>
          <w:rFonts w:eastAsia="Calibri"/>
          <w:highlight w:val="green"/>
          <w:u w:val="single"/>
        </w:rPr>
        <w:t>individual studies supporting</w:t>
      </w:r>
      <w:r w:rsidRPr="00137A14">
        <w:rPr>
          <w:rFonts w:eastAsia="Calibri"/>
          <w:sz w:val="16"/>
        </w:rPr>
        <w:t xml:space="preserve"> the </w:t>
      </w:r>
      <w:r w:rsidRPr="005F57F5">
        <w:rPr>
          <w:rFonts w:eastAsia="Calibri"/>
          <w:b/>
          <w:iCs/>
          <w:highlight w:val="green"/>
          <w:u w:val="single"/>
        </w:rPr>
        <w:t>optimistic view</w:t>
      </w:r>
      <w:r w:rsidRPr="00137A14">
        <w:rPr>
          <w:rFonts w:eastAsia="Calibri"/>
          <w:sz w:val="16"/>
        </w:rPr>
        <w:t xml:space="preserve"> that </w:t>
      </w:r>
      <w:r w:rsidRPr="005F57F5">
        <w:rPr>
          <w:rFonts w:eastAsia="Calibri"/>
          <w:highlight w:val="green"/>
          <w:u w:val="single"/>
        </w:rPr>
        <w:t>commerce promotes peace</w:t>
      </w:r>
      <w:r w:rsidRPr="00137A14">
        <w:rPr>
          <w:rFonts w:eastAsia="Calibri"/>
          <w:sz w:val="16"/>
        </w:rPr>
        <w:t xml:space="preserve">, they </w:t>
      </w:r>
      <w:r w:rsidRPr="005F57F5">
        <w:rPr>
          <w:rFonts w:eastAsia="Calibri"/>
          <w:highlight w:val="green"/>
          <w:u w:val="single"/>
        </w:rPr>
        <w:t>are just that</w:t>
      </w:r>
      <w:r w:rsidRPr="00137A14">
        <w:rPr>
          <w:rFonts w:eastAsia="Calibri"/>
          <w:sz w:val="16"/>
        </w:rPr>
        <w:t xml:space="preserve"> — </w:t>
      </w:r>
      <w:r w:rsidRPr="005F57F5">
        <w:rPr>
          <w:rFonts w:eastAsia="Calibri"/>
          <w:b/>
          <w:iCs/>
          <w:highlight w:val="green"/>
          <w:u w:val="single"/>
        </w:rPr>
        <w:t>individual studies</w:t>
      </w:r>
      <w:r w:rsidRPr="00137A14">
        <w:rPr>
          <w:rFonts w:eastAsia="Calibri"/>
          <w:sz w:val="16"/>
        </w:rPr>
        <w:t xml:space="preserve">. A </w:t>
      </w:r>
      <w:r w:rsidRPr="005F57F5">
        <w:rPr>
          <w:rFonts w:eastAsia="Calibri"/>
          <w:b/>
          <w:iCs/>
          <w:highlight w:val="green"/>
          <w:u w:val="single"/>
        </w:rPr>
        <w:t>systematic examination</w:t>
      </w:r>
      <w:r w:rsidRPr="005F57F5">
        <w:rPr>
          <w:rFonts w:eastAsia="Calibri"/>
          <w:highlight w:val="green"/>
          <w:u w:val="single"/>
        </w:rPr>
        <w:t xml:space="preserve"> of </w:t>
      </w:r>
      <w:r w:rsidRPr="005F57F5">
        <w:rPr>
          <w:rFonts w:eastAsia="Calibri"/>
          <w:b/>
          <w:iCs/>
          <w:highlight w:val="green"/>
          <w:u w:val="single"/>
        </w:rPr>
        <w:t>all</w:t>
      </w:r>
      <w:r w:rsidRPr="00137A14">
        <w:rPr>
          <w:rFonts w:eastAsia="Calibri"/>
          <w:b/>
          <w:iCs/>
          <w:u w:val="single"/>
        </w:rPr>
        <w:t xml:space="preserve"> the </w:t>
      </w:r>
      <w:r w:rsidRPr="005F57F5">
        <w:rPr>
          <w:rFonts w:eastAsia="Calibri"/>
          <w:b/>
          <w:iCs/>
          <w:highlight w:val="green"/>
          <w:u w:val="single"/>
        </w:rPr>
        <w:t>empirical research</w:t>
      </w:r>
      <w:r w:rsidRPr="00137A14">
        <w:rPr>
          <w:rFonts w:eastAsia="Calibri"/>
          <w:u w:val="single"/>
        </w:rPr>
        <w:t xml:space="preserve"> on commerce and conflict </w:t>
      </w:r>
      <w:r w:rsidRPr="005F57F5">
        <w:rPr>
          <w:rFonts w:eastAsia="Calibri"/>
          <w:highlight w:val="green"/>
          <w:u w:val="single"/>
        </w:rPr>
        <w:t>shows</w:t>
      </w:r>
      <w:r w:rsidRPr="00137A14">
        <w:rPr>
          <w:rFonts w:eastAsia="Calibri"/>
          <w:sz w:val="16"/>
        </w:rPr>
        <w:t xml:space="preserve"> that the </w:t>
      </w:r>
      <w:r w:rsidRPr="005F57F5">
        <w:rPr>
          <w:rFonts w:eastAsia="Calibri"/>
          <w:highlight w:val="green"/>
          <w:u w:val="single"/>
        </w:rPr>
        <w:t>connection is</w:t>
      </w:r>
      <w:r w:rsidRPr="00137A14">
        <w:rPr>
          <w:rFonts w:eastAsia="Calibri"/>
          <w:u w:val="single"/>
        </w:rPr>
        <w:t xml:space="preserve"> </w:t>
      </w:r>
      <w:r w:rsidRPr="00137A14">
        <w:rPr>
          <w:rFonts w:eastAsia="Calibri"/>
          <w:b/>
          <w:iCs/>
          <w:u w:val="single"/>
        </w:rPr>
        <w:t xml:space="preserve">far more </w:t>
      </w:r>
      <w:r w:rsidRPr="005F57F5">
        <w:rPr>
          <w:rFonts w:eastAsia="Calibri"/>
          <w:b/>
          <w:iCs/>
          <w:highlight w:val="green"/>
          <w:u w:val="single"/>
        </w:rPr>
        <w:t>complex</w:t>
      </w:r>
      <w:r w:rsidRPr="00137A14">
        <w:rPr>
          <w:rFonts w:eastAsia="Calibri"/>
          <w:sz w:val="16"/>
        </w:rPr>
        <w:t>.</w:t>
      </w:r>
    </w:p>
    <w:p w14:paraId="60063565" w14:textId="77777777" w:rsidR="004B23B4" w:rsidRPr="00137A14" w:rsidRDefault="004B23B4" w:rsidP="004B23B4">
      <w:pPr>
        <w:rPr>
          <w:rFonts w:eastAsia="Calibri"/>
          <w:sz w:val="16"/>
        </w:rPr>
      </w:pPr>
      <w:r w:rsidRPr="00137A14">
        <w:rPr>
          <w:rFonts w:eastAsia="Calibri"/>
          <w:sz w:val="16"/>
        </w:rPr>
        <w:t xml:space="preserve">Consider trade. In a forthcoming book, I have identified </w:t>
      </w:r>
      <w:r w:rsidRPr="005F57F5">
        <w:rPr>
          <w:rFonts w:eastAsia="Calibri"/>
          <w:highlight w:val="green"/>
          <w:u w:val="single"/>
        </w:rPr>
        <w:t>57</w:t>
      </w:r>
      <w:r w:rsidRPr="00137A14">
        <w:rPr>
          <w:rFonts w:eastAsia="Calibri"/>
          <w:u w:val="single"/>
        </w:rPr>
        <w:t xml:space="preserve"> </w:t>
      </w:r>
      <w:r w:rsidRPr="00137A14">
        <w:rPr>
          <w:rFonts w:eastAsia="Calibri"/>
          <w:b/>
          <w:iCs/>
          <w:u w:val="single"/>
        </w:rPr>
        <w:t>empirical studies</w:t>
      </w:r>
      <w:r w:rsidRPr="00137A14">
        <w:rPr>
          <w:rFonts w:eastAsia="Calibri"/>
          <w:sz w:val="16"/>
        </w:rPr>
        <w:t xml:space="preserve"> published since 2000 </w:t>
      </w:r>
      <w:r w:rsidRPr="00137A14">
        <w:rPr>
          <w:rFonts w:eastAsia="Calibri"/>
          <w:u w:val="single"/>
        </w:rPr>
        <w:t xml:space="preserve">that </w:t>
      </w:r>
      <w:r w:rsidRPr="005F57F5">
        <w:rPr>
          <w:rFonts w:eastAsia="Calibri"/>
          <w:highlight w:val="green"/>
          <w:u w:val="single"/>
        </w:rPr>
        <w:t>examined</w:t>
      </w:r>
      <w:r w:rsidRPr="00137A14">
        <w:rPr>
          <w:rFonts w:eastAsia="Calibri"/>
          <w:sz w:val="16"/>
        </w:rPr>
        <w:t xml:space="preserve"> the </w:t>
      </w:r>
      <w:r w:rsidRPr="00137A14">
        <w:rPr>
          <w:rFonts w:eastAsia="Calibri"/>
          <w:u w:val="single"/>
        </w:rPr>
        <w:t>influence of trade on war and peace</w:t>
      </w:r>
      <w:r w:rsidRPr="00137A14">
        <w:rPr>
          <w:rFonts w:eastAsia="Calibri"/>
          <w:sz w:val="16"/>
        </w:rPr>
        <w:t xml:space="preserve">. </w:t>
      </w:r>
      <w:r w:rsidRPr="005F57F5">
        <w:rPr>
          <w:rFonts w:eastAsia="Calibri"/>
          <w:highlight w:val="green"/>
          <w:u w:val="single"/>
        </w:rPr>
        <w:t>Just 16</w:t>
      </w:r>
      <w:r w:rsidRPr="00137A14">
        <w:rPr>
          <w:rFonts w:eastAsia="Calibri"/>
          <w:u w:val="single"/>
        </w:rPr>
        <w:t xml:space="preserve"> of the studies </w:t>
      </w:r>
      <w:r w:rsidRPr="005F57F5">
        <w:rPr>
          <w:rFonts w:eastAsia="Calibri"/>
          <w:highlight w:val="green"/>
          <w:u w:val="single"/>
        </w:rPr>
        <w:t>supported</w:t>
      </w:r>
      <w:r w:rsidRPr="00137A14">
        <w:rPr>
          <w:rFonts w:eastAsia="Calibri"/>
          <w:u w:val="single"/>
        </w:rPr>
        <w:t xml:space="preserve"> the </w:t>
      </w:r>
      <w:r w:rsidRPr="00137A14">
        <w:rPr>
          <w:rFonts w:eastAsia="Calibri"/>
          <w:b/>
          <w:iCs/>
          <w:u w:val="single"/>
        </w:rPr>
        <w:t xml:space="preserve">optimistic </w:t>
      </w:r>
      <w:r w:rsidRPr="005F57F5">
        <w:rPr>
          <w:rFonts w:eastAsia="Calibri"/>
          <w:b/>
          <w:iCs/>
          <w:highlight w:val="green"/>
          <w:u w:val="single"/>
        </w:rPr>
        <w:t>perspective</w:t>
      </w:r>
      <w:r w:rsidRPr="00137A14">
        <w:rPr>
          <w:rFonts w:eastAsia="Calibri"/>
          <w:u w:val="single"/>
        </w:rPr>
        <w:t xml:space="preserve"> that </w:t>
      </w:r>
      <w:r w:rsidRPr="005F57F5">
        <w:rPr>
          <w:rFonts w:eastAsia="Calibri"/>
          <w:highlight w:val="green"/>
          <w:u w:val="single"/>
        </w:rPr>
        <w:t>trade</w:t>
      </w:r>
      <w:r w:rsidRPr="00137A14">
        <w:rPr>
          <w:rFonts w:eastAsia="Calibri"/>
          <w:u w:val="single"/>
        </w:rPr>
        <w:t xml:space="preserve"> </w:t>
      </w:r>
      <w:r w:rsidRPr="00137A14">
        <w:rPr>
          <w:rFonts w:eastAsia="Calibri"/>
          <w:b/>
          <w:iCs/>
          <w:u w:val="single"/>
        </w:rPr>
        <w:t xml:space="preserve">universally </w:t>
      </w:r>
      <w:r w:rsidRPr="005F57F5">
        <w:rPr>
          <w:rFonts w:eastAsia="Calibri"/>
          <w:b/>
          <w:iCs/>
          <w:highlight w:val="green"/>
          <w:u w:val="single"/>
        </w:rPr>
        <w:t>promotes</w:t>
      </w:r>
      <w:r w:rsidRPr="005F57F5">
        <w:rPr>
          <w:rFonts w:eastAsia="Calibri"/>
          <w:highlight w:val="green"/>
          <w:u w:val="single"/>
        </w:rPr>
        <w:t xml:space="preserve"> peace</w:t>
      </w:r>
      <w:r w:rsidRPr="00137A14">
        <w:rPr>
          <w:rFonts w:eastAsia="Calibri"/>
          <w:sz w:val="16"/>
        </w:rPr>
        <w:t>. One found that it promotes conflict, and nine found no effect. The remaining 31 concluded that trade has a mixed effect on the likelihood of war — sometimes preventing it, sometimes promoting it.</w:t>
      </w:r>
    </w:p>
    <w:p w14:paraId="693B3A88" w14:textId="77777777" w:rsidR="004B23B4" w:rsidRPr="00137A14" w:rsidRDefault="004B23B4" w:rsidP="004B23B4">
      <w:pPr>
        <w:rPr>
          <w:rFonts w:eastAsia="Calibri"/>
          <w:sz w:val="16"/>
        </w:rPr>
      </w:pPr>
      <w:r w:rsidRPr="00137A14">
        <w:rPr>
          <w:rFonts w:eastAsia="Calibri"/>
          <w:sz w:val="16"/>
        </w:rPr>
        <w:t xml:space="preserve">These mixed-effect findings would be useful if they yielded consistent, clear insights regarding the circumstances that lead to peace. But instead, the </w:t>
      </w:r>
      <w:r w:rsidRPr="00137A14">
        <w:rPr>
          <w:rFonts w:eastAsia="Calibri"/>
          <w:u w:val="single"/>
        </w:rPr>
        <w:t>list</w:t>
      </w:r>
      <w:r w:rsidRPr="00137A14">
        <w:rPr>
          <w:rFonts w:eastAsia="Calibri"/>
          <w:sz w:val="16"/>
        </w:rPr>
        <w:t xml:space="preserve"> that emerges from this scholarship </w:t>
      </w:r>
      <w:r w:rsidRPr="00137A14">
        <w:rPr>
          <w:rFonts w:eastAsia="Calibri"/>
          <w:u w:val="single"/>
        </w:rPr>
        <w:t>is long</w:t>
      </w:r>
      <w:r w:rsidRPr="00137A14">
        <w:rPr>
          <w:rFonts w:eastAsia="Calibri"/>
          <w:sz w:val="16"/>
        </w:rPr>
        <w:t xml:space="preserve">, </w:t>
      </w:r>
      <w:r w:rsidRPr="00137A14">
        <w:rPr>
          <w:rFonts w:eastAsia="Calibri"/>
          <w:u w:val="single"/>
        </w:rPr>
        <w:t>unwieldy</w:t>
      </w:r>
      <w:r w:rsidRPr="00137A14">
        <w:rPr>
          <w:rFonts w:eastAsia="Calibri"/>
          <w:sz w:val="16"/>
        </w:rPr>
        <w:t xml:space="preserve">, </w:t>
      </w:r>
      <w:r w:rsidRPr="00137A14">
        <w:rPr>
          <w:rFonts w:eastAsia="Calibri"/>
          <w:u w:val="single"/>
        </w:rPr>
        <w:t xml:space="preserve">and </w:t>
      </w:r>
      <w:r w:rsidRPr="00137A14">
        <w:rPr>
          <w:rFonts w:eastAsia="Calibri"/>
          <w:b/>
          <w:iCs/>
          <w:u w:val="single"/>
        </w:rPr>
        <w:t>sometimes contradictory</w:t>
      </w:r>
      <w:r w:rsidRPr="00137A14">
        <w:rPr>
          <w:rFonts w:eastAsia="Calibri"/>
          <w:sz w:val="16"/>
        </w:rPr>
        <w:t xml:space="preserve">. Recent studies, for example, have found that trade leads to peace only when it occurs among democracies, among rich states, among states that are members of the World Trade Organization, among states that mostly trade products from different industries, among states that mostly trade products from the same industries, among states that are members of common regional trade pacts, among states that trade with one another at very high levels, among states that trade with one another to a roughly equal extent, and among states that have low levels of protectionism. Small wonder, then, that policymakers have struggled to craft peace-enhancing trade agendas. The </w:t>
      </w:r>
      <w:r w:rsidRPr="005F57F5">
        <w:rPr>
          <w:rFonts w:eastAsia="Calibri"/>
          <w:highlight w:val="green"/>
          <w:u w:val="single"/>
        </w:rPr>
        <w:t>relationship</w:t>
      </w:r>
      <w:r w:rsidRPr="00137A14">
        <w:rPr>
          <w:rFonts w:eastAsia="Calibri"/>
          <w:u w:val="single"/>
        </w:rPr>
        <w:t xml:space="preserve"> between trade and conflict </w:t>
      </w:r>
      <w:r w:rsidRPr="005F57F5">
        <w:rPr>
          <w:rFonts w:eastAsia="Calibri"/>
          <w:highlight w:val="green"/>
          <w:u w:val="single"/>
        </w:rPr>
        <w:t xml:space="preserve">has </w:t>
      </w:r>
      <w:r w:rsidRPr="005F57F5">
        <w:rPr>
          <w:rFonts w:eastAsia="Calibri"/>
          <w:b/>
          <w:iCs/>
          <w:highlight w:val="green"/>
          <w:u w:val="single"/>
        </w:rPr>
        <w:t>so many asterisks</w:t>
      </w:r>
      <w:r w:rsidRPr="00137A14">
        <w:rPr>
          <w:rFonts w:eastAsia="Calibri"/>
          <w:sz w:val="16"/>
        </w:rPr>
        <w:t xml:space="preserve"> that </w:t>
      </w:r>
      <w:r w:rsidRPr="005F57F5">
        <w:rPr>
          <w:rFonts w:eastAsia="Calibri"/>
          <w:highlight w:val="green"/>
          <w:u w:val="single"/>
        </w:rPr>
        <w:t>it</w:t>
      </w:r>
      <w:r w:rsidRPr="00137A14">
        <w:rPr>
          <w:rFonts w:eastAsia="Calibri"/>
          <w:u w:val="single"/>
        </w:rPr>
        <w:t xml:space="preserve"> </w:t>
      </w:r>
      <w:r w:rsidRPr="00137A14">
        <w:rPr>
          <w:rFonts w:eastAsia="Calibri"/>
          <w:b/>
          <w:iCs/>
          <w:u w:val="single"/>
        </w:rPr>
        <w:t xml:space="preserve">simply </w:t>
      </w:r>
      <w:r w:rsidRPr="005F57F5">
        <w:rPr>
          <w:rFonts w:eastAsia="Calibri"/>
          <w:b/>
          <w:iCs/>
          <w:highlight w:val="green"/>
          <w:u w:val="single"/>
        </w:rPr>
        <w:t>cannot</w:t>
      </w:r>
      <w:r w:rsidRPr="005F57F5">
        <w:rPr>
          <w:rFonts w:eastAsia="Calibri"/>
          <w:highlight w:val="green"/>
          <w:u w:val="single"/>
        </w:rPr>
        <w:t xml:space="preserve"> be </w:t>
      </w:r>
      <w:r w:rsidRPr="005F57F5">
        <w:rPr>
          <w:rFonts w:eastAsia="Calibri"/>
          <w:b/>
          <w:iCs/>
          <w:highlight w:val="green"/>
          <w:u w:val="single"/>
        </w:rPr>
        <w:t>boiled down</w:t>
      </w:r>
      <w:r w:rsidRPr="005F57F5">
        <w:rPr>
          <w:rFonts w:eastAsia="Calibri"/>
          <w:highlight w:val="green"/>
          <w:u w:val="single"/>
        </w:rPr>
        <w:t xml:space="preserve"> into anything</w:t>
      </w:r>
      <w:r w:rsidRPr="00137A14">
        <w:rPr>
          <w:rFonts w:eastAsia="Calibri"/>
          <w:sz w:val="16"/>
        </w:rPr>
        <w:t xml:space="preserve"> pithy for officials, students, or anyone else to follow.</w:t>
      </w:r>
    </w:p>
    <w:p w14:paraId="20416141" w14:textId="77777777" w:rsidR="004B23B4" w:rsidRDefault="004B23B4" w:rsidP="004B23B4">
      <w:pPr>
        <w:rPr>
          <w:rFonts w:eastAsia="Calibri"/>
          <w:sz w:val="16"/>
        </w:rPr>
      </w:pPr>
      <w:r w:rsidRPr="00137A14">
        <w:rPr>
          <w:rFonts w:eastAsia="Calibri"/>
          <w:sz w:val="16"/>
        </w:rPr>
        <w:t xml:space="preserve">The </w:t>
      </w:r>
      <w:r w:rsidRPr="005F57F5">
        <w:rPr>
          <w:rFonts w:eastAsia="Calibri"/>
          <w:highlight w:val="green"/>
          <w:u w:val="single"/>
        </w:rPr>
        <w:t xml:space="preserve">effect of </w:t>
      </w:r>
      <w:r w:rsidRPr="005F57F5">
        <w:rPr>
          <w:rFonts w:eastAsia="Calibri"/>
          <w:b/>
          <w:iCs/>
          <w:highlight w:val="green"/>
          <w:u w:val="single"/>
        </w:rPr>
        <w:t>international finance</w:t>
      </w:r>
      <w:r w:rsidRPr="005F57F5">
        <w:rPr>
          <w:rFonts w:eastAsia="Calibri"/>
          <w:highlight w:val="green"/>
          <w:u w:val="single"/>
        </w:rPr>
        <w:t xml:space="preserve"> is</w:t>
      </w:r>
      <w:r w:rsidRPr="00137A14">
        <w:rPr>
          <w:rFonts w:eastAsia="Calibri"/>
          <w:sz w:val="16"/>
        </w:rPr>
        <w:t xml:space="preserve"> even </w:t>
      </w:r>
      <w:r w:rsidRPr="005F57F5">
        <w:rPr>
          <w:rFonts w:eastAsia="Calibri"/>
          <w:highlight w:val="green"/>
          <w:u w:val="single"/>
        </w:rPr>
        <w:t>murki</w:t>
      </w:r>
      <w:r w:rsidRPr="00137A14">
        <w:rPr>
          <w:rFonts w:eastAsia="Calibri"/>
          <w:u w:val="single"/>
        </w:rPr>
        <w:t>er</w:t>
      </w:r>
      <w:r w:rsidRPr="00137A14">
        <w:rPr>
          <w:rFonts w:eastAsia="Calibri"/>
          <w:sz w:val="16"/>
        </w:rPr>
        <w:t xml:space="preserve">. Many analysts have argued that </w:t>
      </w:r>
      <w:r w:rsidRPr="00137A14">
        <w:rPr>
          <w:rFonts w:eastAsia="Calibri"/>
          <w:b/>
          <w:iCs/>
          <w:u w:val="single"/>
        </w:rPr>
        <w:t>international capital</w:t>
      </w:r>
      <w:r w:rsidRPr="00137A14">
        <w:rPr>
          <w:rFonts w:eastAsia="Calibri"/>
          <w:u w:val="single"/>
        </w:rPr>
        <w:t xml:space="preserve"> flows prevent war</w:t>
      </w:r>
      <w:r w:rsidRPr="00137A14">
        <w:rPr>
          <w:rFonts w:eastAsia="Calibri"/>
          <w:sz w:val="16"/>
        </w:rPr>
        <w:t xml:space="preserve">. The New York Times columnist Thomas Friedman, for example, once maintained that international investors will “not fund a country’s regional war” and will “actually punish a country for fighting a war with its neighbors by withdrawing the only significant source of growth capital in the world today.” But the </w:t>
      </w:r>
      <w:r w:rsidRPr="005F57F5">
        <w:rPr>
          <w:rFonts w:eastAsia="Calibri"/>
          <w:highlight w:val="green"/>
          <w:u w:val="single"/>
        </w:rPr>
        <w:t>literature does not show</w:t>
      </w:r>
      <w:r w:rsidRPr="00137A14">
        <w:rPr>
          <w:rFonts w:eastAsia="Calibri"/>
          <w:sz w:val="16"/>
        </w:rPr>
        <w:t xml:space="preserve"> that </w:t>
      </w:r>
      <w:r w:rsidRPr="005F57F5">
        <w:rPr>
          <w:rFonts w:eastAsia="Calibri"/>
          <w:highlight w:val="green"/>
          <w:u w:val="single"/>
        </w:rPr>
        <w:t>investors</w:t>
      </w:r>
      <w:r w:rsidRPr="00137A14">
        <w:rPr>
          <w:rFonts w:eastAsia="Calibri"/>
          <w:u w:val="single"/>
        </w:rPr>
        <w:t xml:space="preserve"> </w:t>
      </w:r>
      <w:r w:rsidRPr="00137A14">
        <w:rPr>
          <w:rFonts w:eastAsia="Calibri"/>
          <w:b/>
          <w:iCs/>
          <w:u w:val="single"/>
        </w:rPr>
        <w:t xml:space="preserve">consistently </w:t>
      </w:r>
      <w:r w:rsidRPr="005F57F5">
        <w:rPr>
          <w:rFonts w:eastAsia="Calibri"/>
          <w:b/>
          <w:iCs/>
          <w:highlight w:val="green"/>
          <w:u w:val="single"/>
        </w:rPr>
        <w:t>flee</w:t>
      </w:r>
      <w:r w:rsidRPr="005F57F5">
        <w:rPr>
          <w:rFonts w:eastAsia="Calibri"/>
          <w:highlight w:val="green"/>
          <w:u w:val="single"/>
        </w:rPr>
        <w:t xml:space="preserve"> states</w:t>
      </w:r>
      <w:r w:rsidRPr="00137A14">
        <w:rPr>
          <w:rFonts w:eastAsia="Calibri"/>
          <w:u w:val="single"/>
        </w:rPr>
        <w:t xml:space="preserve"> that are </w:t>
      </w:r>
      <w:r w:rsidRPr="005F57F5">
        <w:rPr>
          <w:rFonts w:eastAsia="Calibri"/>
          <w:highlight w:val="green"/>
          <w:u w:val="single"/>
        </w:rPr>
        <w:t>at war</w:t>
      </w:r>
      <w:r w:rsidRPr="00137A14">
        <w:rPr>
          <w:rFonts w:eastAsia="Calibri"/>
          <w:sz w:val="16"/>
        </w:rPr>
        <w:t xml:space="preserve">. Moreover, </w:t>
      </w:r>
      <w:r w:rsidRPr="005F57F5">
        <w:rPr>
          <w:rFonts w:eastAsia="Calibri"/>
          <w:highlight w:val="green"/>
          <w:u w:val="single"/>
        </w:rPr>
        <w:t>of</w:t>
      </w:r>
      <w:r w:rsidRPr="00137A14">
        <w:rPr>
          <w:rFonts w:eastAsia="Calibri"/>
          <w:sz w:val="16"/>
        </w:rPr>
        <w:t xml:space="preserve"> the </w:t>
      </w:r>
      <w:r w:rsidRPr="005F57F5">
        <w:rPr>
          <w:rFonts w:eastAsia="Calibri"/>
          <w:highlight w:val="green"/>
          <w:u w:val="single"/>
        </w:rPr>
        <w:t>four studies</w:t>
      </w:r>
      <w:r w:rsidRPr="00137A14">
        <w:rPr>
          <w:rFonts w:eastAsia="Calibri"/>
          <w:u w:val="single"/>
        </w:rPr>
        <w:t xml:space="preserve"> that </w:t>
      </w:r>
      <w:r w:rsidRPr="00137A14">
        <w:rPr>
          <w:rFonts w:eastAsia="Calibri"/>
          <w:b/>
          <w:iCs/>
          <w:u w:val="single"/>
        </w:rPr>
        <w:t>looked directly</w:t>
      </w:r>
      <w:r w:rsidRPr="00137A14">
        <w:rPr>
          <w:rFonts w:eastAsia="Calibri"/>
          <w:u w:val="single"/>
        </w:rPr>
        <w:t xml:space="preserve"> at how flows of capital influence</w:t>
      </w:r>
      <w:r w:rsidRPr="00137A14">
        <w:rPr>
          <w:rFonts w:eastAsia="Calibri"/>
          <w:sz w:val="16"/>
        </w:rPr>
        <w:t xml:space="preserve"> the likelihood of conflict, </w:t>
      </w:r>
      <w:r w:rsidRPr="005F57F5">
        <w:rPr>
          <w:rFonts w:eastAsia="Calibri"/>
          <w:b/>
          <w:iCs/>
          <w:highlight w:val="green"/>
          <w:u w:val="single"/>
        </w:rPr>
        <w:t>only one</w:t>
      </w:r>
      <w:r w:rsidRPr="005F57F5">
        <w:rPr>
          <w:rFonts w:eastAsia="Calibri"/>
          <w:highlight w:val="green"/>
          <w:u w:val="single"/>
        </w:rPr>
        <w:t xml:space="preserve"> found a </w:t>
      </w:r>
      <w:r w:rsidRPr="005F57F5">
        <w:rPr>
          <w:rFonts w:eastAsia="Calibri"/>
          <w:b/>
          <w:iCs/>
          <w:highlight w:val="green"/>
          <w:u w:val="single"/>
        </w:rPr>
        <w:t>stabilizing effect</w:t>
      </w:r>
      <w:r w:rsidRPr="00137A14">
        <w:rPr>
          <w:rFonts w:eastAsia="Calibri"/>
          <w:sz w:val="16"/>
        </w:rPr>
        <w:t>. Two concluded there was no relationship, and one found that greater foreign ownership of government debt increased the likelihood of conflict.</w:t>
      </w:r>
    </w:p>
    <w:p w14:paraId="0B519BF9" w14:textId="77777777" w:rsidR="004B23B4" w:rsidRDefault="004B23B4" w:rsidP="004B23B4">
      <w:pPr>
        <w:pStyle w:val="Heading4"/>
      </w:pPr>
      <w:r>
        <w:t>Court will reject non-statutory FTC authority</w:t>
      </w:r>
    </w:p>
    <w:p w14:paraId="54D957A7" w14:textId="77777777" w:rsidR="004B23B4" w:rsidRDefault="004B23B4" w:rsidP="004B23B4">
      <w:pPr>
        <w:spacing w:after="0"/>
      </w:pPr>
      <w:r w:rsidRPr="0016430C">
        <w:rPr>
          <w:rStyle w:val="Style13ptBold"/>
        </w:rPr>
        <w:t>Dorsey</w:t>
      </w:r>
      <w:r>
        <w:t xml:space="preserve"> 20</w:t>
      </w:r>
      <w:r w:rsidRPr="0016430C">
        <w:rPr>
          <w:rStyle w:val="Style13ptBold"/>
        </w:rPr>
        <w:t>23</w:t>
      </w:r>
      <w:r>
        <w:t xml:space="preserve"> – </w:t>
      </w:r>
      <w:r w:rsidRPr="0016430C">
        <w:t xml:space="preserve">Elyse Dorsey is a partner in the Antitrust &amp; Competition practice of Kirkland &amp; Ellis LLP in Washington, DC. Ms. Dorsey’s practice encompasses a wide array of </w:t>
      </w:r>
      <w:proofErr w:type="gramStart"/>
      <w:r w:rsidRPr="0016430C">
        <w:t>antitrust</w:t>
      </w:r>
      <w:proofErr w:type="gramEnd"/>
      <w:r w:rsidRPr="0016430C">
        <w:t xml:space="preserve"> and competition matters across the globe. Prior to joining the firm, Ms. Dorsey served as an Attorney Advisor to FTC Commissioner Noah Phillips and as Counsel to Assistant Attorney General of the DOJ’s Antitrust Division Makan </w:t>
      </w:r>
      <w:proofErr w:type="spellStart"/>
      <w:r w:rsidRPr="0016430C">
        <w:t>Delrahim</w:t>
      </w:r>
      <w:proofErr w:type="spellEnd"/>
      <w:r w:rsidRPr="0016430C">
        <w:t xml:space="preserve">. </w:t>
      </w:r>
      <w:r>
        <w:t>(“</w:t>
      </w:r>
      <w:r w:rsidRPr="0016430C">
        <w:t>Deepening Fault Lines: Diverging Antitrust Enforcement at the DOJ and FTC</w:t>
      </w:r>
      <w:r>
        <w:t xml:space="preserve">,” </w:t>
      </w:r>
      <w:r w:rsidRPr="0016430C">
        <w:t>https://www.pymnts.com/cpi-posts/deepening-fault-lines-diverging-antitrust-enforcement-at-the-doj-and-ftc/</w:t>
      </w:r>
      <w:r>
        <w:t>)</w:t>
      </w:r>
    </w:p>
    <w:p w14:paraId="3104845A" w14:textId="77777777" w:rsidR="004B23B4" w:rsidRPr="0010516C" w:rsidRDefault="004B23B4" w:rsidP="004B23B4">
      <w:pPr>
        <w:spacing w:after="0"/>
        <w:rPr>
          <w:sz w:val="16"/>
        </w:rPr>
      </w:pPr>
      <w:r w:rsidRPr="0010516C">
        <w:rPr>
          <w:sz w:val="16"/>
        </w:rPr>
        <w:t xml:space="preserve">The </w:t>
      </w:r>
      <w:r w:rsidRPr="0010516C">
        <w:rPr>
          <w:rStyle w:val="StyleUnderline"/>
        </w:rPr>
        <w:t xml:space="preserve">U.S. Department of Justice’s Antitrust Division (“Division”) and the </w:t>
      </w:r>
      <w:r w:rsidRPr="0010516C">
        <w:rPr>
          <w:rStyle w:val="StyleUnderline"/>
          <w:highlight w:val="green"/>
        </w:rPr>
        <w:t>F</w:t>
      </w:r>
      <w:r w:rsidRPr="0010516C">
        <w:rPr>
          <w:rStyle w:val="StyleUnderline"/>
        </w:rPr>
        <w:t xml:space="preserve">ederal </w:t>
      </w:r>
      <w:r w:rsidRPr="0010516C">
        <w:rPr>
          <w:rStyle w:val="StyleUnderline"/>
          <w:highlight w:val="green"/>
        </w:rPr>
        <w:t>T</w:t>
      </w:r>
      <w:r w:rsidRPr="0010516C">
        <w:rPr>
          <w:rStyle w:val="StyleUnderline"/>
        </w:rPr>
        <w:t xml:space="preserve">rade </w:t>
      </w:r>
      <w:r w:rsidRPr="0010516C">
        <w:rPr>
          <w:rStyle w:val="StyleUnderline"/>
          <w:highlight w:val="green"/>
        </w:rPr>
        <w:t>C</w:t>
      </w:r>
      <w:r w:rsidRPr="0010516C">
        <w:rPr>
          <w:rStyle w:val="StyleUnderline"/>
        </w:rPr>
        <w:t xml:space="preserve">ommission (“Commission”) (collectively, “Agencies”) have </w:t>
      </w:r>
      <w:r w:rsidRPr="0010516C">
        <w:rPr>
          <w:rStyle w:val="StyleUnderline"/>
          <w:highlight w:val="green"/>
        </w:rPr>
        <w:t>set</w:t>
      </w:r>
      <w:r w:rsidRPr="0010516C">
        <w:rPr>
          <w:rStyle w:val="StyleUnderline"/>
        </w:rPr>
        <w:t xml:space="preserve"> their </w:t>
      </w:r>
      <w:r w:rsidRPr="0010516C">
        <w:rPr>
          <w:rStyle w:val="StyleUnderline"/>
          <w:highlight w:val="green"/>
        </w:rPr>
        <w:t>sights on</w:t>
      </w:r>
      <w:r w:rsidRPr="0010516C">
        <w:rPr>
          <w:rStyle w:val="StyleUnderline"/>
        </w:rPr>
        <w:t xml:space="preserve"> revitalizing </w:t>
      </w:r>
      <w:r w:rsidRPr="0010516C">
        <w:rPr>
          <w:rStyle w:val="StyleUnderline"/>
          <w:highlight w:val="green"/>
        </w:rPr>
        <w:t>antitrust enforcement</w:t>
      </w:r>
      <w:r w:rsidRPr="0010516C">
        <w:rPr>
          <w:sz w:val="16"/>
          <w:highlight w:val="green"/>
        </w:rPr>
        <w:t xml:space="preserve"> </w:t>
      </w:r>
      <w:r w:rsidRPr="0010516C">
        <w:rPr>
          <w:rStyle w:val="StyleUnderline"/>
        </w:rPr>
        <w:t xml:space="preserve">over the last few years, while simultaneously </w:t>
      </w:r>
      <w:r w:rsidRPr="0010516C">
        <w:rPr>
          <w:rStyle w:val="Emphasis"/>
          <w:highlight w:val="green"/>
        </w:rPr>
        <w:t>leaning into</w:t>
      </w:r>
      <w:r w:rsidRPr="0010516C">
        <w:rPr>
          <w:rStyle w:val="Emphasis"/>
        </w:rPr>
        <w:t xml:space="preserve"> their </w:t>
      </w:r>
      <w:r w:rsidRPr="0010516C">
        <w:rPr>
          <w:rStyle w:val="Emphasis"/>
          <w:highlight w:val="green"/>
        </w:rPr>
        <w:t>disparate powers and authorities</w:t>
      </w:r>
      <w:r w:rsidRPr="0010516C">
        <w:rPr>
          <w:rStyle w:val="StyleUnderline"/>
        </w:rPr>
        <w:t>.</w:t>
      </w:r>
      <w:r w:rsidRPr="0010516C">
        <w:rPr>
          <w:sz w:val="16"/>
        </w:rPr>
        <w:t xml:space="preserve"> As the </w:t>
      </w:r>
      <w:r w:rsidRPr="0010516C">
        <w:rPr>
          <w:rStyle w:val="StyleUnderline"/>
          <w:highlight w:val="green"/>
        </w:rPr>
        <w:t xml:space="preserve">FTC’s increasingly aggressive use of its </w:t>
      </w:r>
      <w:r w:rsidRPr="0010516C">
        <w:rPr>
          <w:rStyle w:val="Emphasis"/>
          <w:highlight w:val="green"/>
        </w:rPr>
        <w:t>purported authorities</w:t>
      </w:r>
      <w:r w:rsidRPr="0010516C">
        <w:rPr>
          <w:rStyle w:val="StyleUnderline"/>
          <w:highlight w:val="green"/>
        </w:rPr>
        <w:t xml:space="preserve"> has prompted courts to </w:t>
      </w:r>
      <w:r w:rsidRPr="0010516C">
        <w:rPr>
          <w:rStyle w:val="Emphasis"/>
          <w:highlight w:val="green"/>
        </w:rPr>
        <w:t>scrutinize its actions more closely than ever</w:t>
      </w:r>
      <w:r w:rsidRPr="0010516C">
        <w:rPr>
          <w:sz w:val="16"/>
        </w:rPr>
        <w:t>, yet another enforcement-related question of whether dual enforcement is viable—long shunted to the backburner—becomes increasingly difficult to ignore. There are many reasons to question the wisdom of creating two separate agencies to enforce primarily the same laws. Notably, while each agency regularly advises foreign jurisdictions on best practices, establishing multiple competition agencies is conspicuously absent from their recommendations.</w:t>
      </w:r>
    </w:p>
    <w:p w14:paraId="15562CA4" w14:textId="77777777" w:rsidR="004B23B4" w:rsidRPr="0010516C" w:rsidRDefault="004B23B4" w:rsidP="004B23B4">
      <w:pPr>
        <w:spacing w:after="0"/>
        <w:rPr>
          <w:sz w:val="16"/>
        </w:rPr>
      </w:pPr>
      <w:r w:rsidRPr="0010516C">
        <w:rPr>
          <w:sz w:val="16"/>
        </w:rPr>
        <w:t xml:space="preserve">The </w:t>
      </w:r>
      <w:r w:rsidRPr="0010516C">
        <w:rPr>
          <w:rStyle w:val="StyleUnderline"/>
        </w:rPr>
        <w:t xml:space="preserve">U.S. Department of Justice’s Antitrust Division (“Division”) and the Federal Trade Commission (“Commission”) (collectively, “Agencies”) have set their sights on revitalizing antitrust enforcement over the last few years, while simultaneously </w:t>
      </w:r>
      <w:r w:rsidRPr="0010516C">
        <w:rPr>
          <w:rStyle w:val="Emphasis"/>
        </w:rPr>
        <w:t>leaning into their disparate powers and authorities</w:t>
      </w:r>
      <w:r w:rsidRPr="0010516C">
        <w:rPr>
          <w:rStyle w:val="StyleUnderline"/>
        </w:rPr>
        <w:t>.</w:t>
      </w:r>
      <w:r w:rsidRPr="0010516C">
        <w:rPr>
          <w:sz w:val="16"/>
        </w:rPr>
        <w:t xml:space="preserve"> As the </w:t>
      </w:r>
      <w:r w:rsidRPr="0010516C">
        <w:rPr>
          <w:rStyle w:val="StyleUnderline"/>
        </w:rPr>
        <w:t>FTC’s</w:t>
      </w:r>
      <w:r w:rsidRPr="0010516C">
        <w:rPr>
          <w:sz w:val="16"/>
        </w:rPr>
        <w:t xml:space="preserve"> increasingly </w:t>
      </w:r>
      <w:r w:rsidRPr="0010516C">
        <w:rPr>
          <w:rStyle w:val="StyleUnderline"/>
        </w:rPr>
        <w:t>aggressive use</w:t>
      </w:r>
      <w:r w:rsidRPr="0010516C">
        <w:rPr>
          <w:sz w:val="16"/>
        </w:rPr>
        <w:t xml:space="preserve"> of its </w:t>
      </w:r>
      <w:r w:rsidRPr="0010516C">
        <w:rPr>
          <w:rStyle w:val="Emphasis"/>
        </w:rPr>
        <w:t>purported authorities</w:t>
      </w:r>
      <w:r w:rsidRPr="0010516C">
        <w:rPr>
          <w:rStyle w:val="StyleUnderline"/>
        </w:rPr>
        <w:t xml:space="preserve"> has prompted courts to scrutinize its actions more closely than ever</w:t>
      </w:r>
      <w:r w:rsidRPr="0010516C">
        <w:rPr>
          <w:sz w:val="16"/>
        </w:rPr>
        <w:t>, yet another enforcement-related question of whether dual enforcement is viable—long shunted to the backburner—becomes increasingly difficult to ignore. There are many reasons to question the wisdom of creating two separate agencies to enforce primarily the same laws. Notably, while each agency regularly advises foreign jurisdictions on best practices, establishing multiple competition agencies is conspicuously absent from their recommendations.</w:t>
      </w:r>
    </w:p>
    <w:p w14:paraId="25FB4F0B" w14:textId="77777777" w:rsidR="004B23B4" w:rsidRPr="0010516C" w:rsidRDefault="004B23B4" w:rsidP="004B23B4">
      <w:pPr>
        <w:spacing w:after="0"/>
        <w:rPr>
          <w:sz w:val="16"/>
        </w:rPr>
      </w:pPr>
      <w:r w:rsidRPr="0010516C">
        <w:rPr>
          <w:rStyle w:val="StyleUnderline"/>
        </w:rPr>
        <w:t>Authority to enforce the U.S. antitrust laws is vested in two distinct federal agencies: the Division and the Commission</w:t>
      </w:r>
      <w:r w:rsidRPr="0010516C">
        <w:rPr>
          <w:sz w:val="16"/>
        </w:rPr>
        <w:t>. Their powers are largely coextensive, but not entirely so. The duality has proven tenable, if imperfect, for decades.</w:t>
      </w:r>
    </w:p>
    <w:p w14:paraId="35142D11" w14:textId="77777777" w:rsidR="004B23B4" w:rsidRDefault="004B23B4" w:rsidP="004B23B4">
      <w:pPr>
        <w:spacing w:after="0"/>
        <w:rPr>
          <w:sz w:val="16"/>
        </w:rPr>
      </w:pPr>
      <w:r w:rsidRPr="0010516C">
        <w:rPr>
          <w:sz w:val="16"/>
        </w:rPr>
        <w:t xml:space="preserve">But the </w:t>
      </w:r>
      <w:r w:rsidRPr="0010516C">
        <w:rPr>
          <w:rStyle w:val="StyleUnderline"/>
        </w:rPr>
        <w:t>fault lines between the Agencies risk becoming increasingly fractious</w:t>
      </w:r>
      <w:r w:rsidRPr="0010516C">
        <w:rPr>
          <w:sz w:val="16"/>
        </w:rPr>
        <w:t xml:space="preserve">, and </w:t>
      </w:r>
      <w:r w:rsidRPr="0010516C">
        <w:rPr>
          <w:rStyle w:val="StyleUnderline"/>
          <w:highlight w:val="green"/>
        </w:rPr>
        <w:t>the</w:t>
      </w:r>
      <w:r w:rsidRPr="0010516C">
        <w:rPr>
          <w:rStyle w:val="StyleUnderline"/>
        </w:rPr>
        <w:t xml:space="preserve"> Supreme </w:t>
      </w:r>
      <w:r w:rsidRPr="0010516C">
        <w:rPr>
          <w:rStyle w:val="StyleUnderline"/>
          <w:highlight w:val="green"/>
        </w:rPr>
        <w:t xml:space="preserve">Court is </w:t>
      </w:r>
      <w:r w:rsidRPr="0010516C">
        <w:rPr>
          <w:rStyle w:val="StyleUnderline"/>
        </w:rPr>
        <w:t xml:space="preserve">simultaneously </w:t>
      </w:r>
      <w:r w:rsidRPr="0010516C">
        <w:rPr>
          <w:rStyle w:val="StyleUnderline"/>
          <w:highlight w:val="green"/>
        </w:rPr>
        <w:t xml:space="preserve">weighing whether </w:t>
      </w:r>
      <w:r w:rsidRPr="0010516C">
        <w:rPr>
          <w:rStyle w:val="StyleUnderline"/>
        </w:rPr>
        <w:t xml:space="preserve">the very </w:t>
      </w:r>
      <w:r w:rsidRPr="0010516C">
        <w:rPr>
          <w:rStyle w:val="StyleUnderline"/>
          <w:highlight w:val="green"/>
        </w:rPr>
        <w:t xml:space="preserve">powers the Commission </w:t>
      </w:r>
      <w:r w:rsidRPr="0010516C">
        <w:rPr>
          <w:rStyle w:val="StyleUnderline"/>
        </w:rPr>
        <w:t xml:space="preserve">is now </w:t>
      </w:r>
      <w:r w:rsidRPr="0010516C">
        <w:rPr>
          <w:rStyle w:val="Emphasis"/>
          <w:highlight w:val="green"/>
        </w:rPr>
        <w:t>seeking to exploit are built upon faulty foundations</w:t>
      </w:r>
      <w:r w:rsidRPr="0010516C">
        <w:rPr>
          <w:sz w:val="16"/>
        </w:rPr>
        <w:t>—all of which serves to highlight the question of whether this dual-enforcement system is truly feasible in the modern world or whether the inherent and irreconcilable differences render the system no longer justifiable.</w:t>
      </w:r>
    </w:p>
    <w:p w14:paraId="6211B75F" w14:textId="77777777" w:rsidR="004B23B4" w:rsidRPr="00732B5D" w:rsidRDefault="004B23B4" w:rsidP="004B23B4">
      <w:pPr>
        <w:spacing w:after="0"/>
        <w:rPr>
          <w:sz w:val="16"/>
        </w:rPr>
      </w:pPr>
    </w:p>
    <w:p w14:paraId="5CB49B51" w14:textId="77777777" w:rsidR="004B23B4" w:rsidRDefault="004B23B4" w:rsidP="004B23B4">
      <w:pPr>
        <w:pStyle w:val="Heading4"/>
      </w:pPr>
      <w:r>
        <w:t>Statute is key to agency uniformity</w:t>
      </w:r>
    </w:p>
    <w:p w14:paraId="17B74A2B" w14:textId="77777777" w:rsidR="004B23B4" w:rsidRPr="005651DF" w:rsidRDefault="004B23B4" w:rsidP="004B23B4">
      <w:pPr>
        <w:spacing w:after="0"/>
      </w:pPr>
      <w:r w:rsidRPr="0016430C">
        <w:rPr>
          <w:rStyle w:val="Style13ptBold"/>
        </w:rPr>
        <w:t>Dorsey</w:t>
      </w:r>
      <w:r>
        <w:t xml:space="preserve"> 20</w:t>
      </w:r>
      <w:r w:rsidRPr="0016430C">
        <w:rPr>
          <w:rStyle w:val="Style13ptBold"/>
        </w:rPr>
        <w:t>23</w:t>
      </w:r>
      <w:r>
        <w:t xml:space="preserve"> – </w:t>
      </w:r>
      <w:r w:rsidRPr="0016430C">
        <w:t xml:space="preserve">Elyse Dorsey is a partner in the Antitrust &amp; Competition practice of Kirkland &amp; Ellis LLP in Washington, DC. Ms. Dorsey’s practice encompasses a wide array of </w:t>
      </w:r>
      <w:proofErr w:type="gramStart"/>
      <w:r w:rsidRPr="0016430C">
        <w:t>antitrust</w:t>
      </w:r>
      <w:proofErr w:type="gramEnd"/>
      <w:r w:rsidRPr="0016430C">
        <w:t xml:space="preserve"> and competition matters across the globe. Prior to joining the firm, Ms. Dorsey served as an Attorney Advisor to FTC Commissioner Noah Phillips and as Counsel to Assistant Attorney General of the DOJ’s Antitrust Division Makan </w:t>
      </w:r>
      <w:proofErr w:type="spellStart"/>
      <w:r w:rsidRPr="0016430C">
        <w:t>Delrahim</w:t>
      </w:r>
      <w:proofErr w:type="spellEnd"/>
      <w:r w:rsidRPr="0016430C">
        <w:t xml:space="preserve">. </w:t>
      </w:r>
      <w:r>
        <w:t>(“</w:t>
      </w:r>
      <w:r w:rsidRPr="0016430C">
        <w:t>Deepening Fault Lines: Diverging Antitrust Enforcement at the DOJ and FTC</w:t>
      </w:r>
      <w:r>
        <w:t xml:space="preserve">,” </w:t>
      </w:r>
      <w:r w:rsidRPr="0016430C">
        <w:t>https://www.pymnts.com/cpi-posts/deepening-fault-lines-diverging-antitrust-enforcement-at-the-doj-and-ftc/</w:t>
      </w:r>
      <w:r>
        <w:t>)</w:t>
      </w:r>
    </w:p>
    <w:p w14:paraId="6DA521FE" w14:textId="77777777" w:rsidR="004B23B4" w:rsidRPr="00732B5D" w:rsidRDefault="004B23B4" w:rsidP="004B23B4">
      <w:pPr>
        <w:spacing w:after="0"/>
        <w:rPr>
          <w:sz w:val="16"/>
        </w:rPr>
      </w:pPr>
      <w:r w:rsidRPr="00732B5D">
        <w:rPr>
          <w:sz w:val="16"/>
        </w:rPr>
        <w:t xml:space="preserve">With respect to procedural concerns, three common refrains have emerged. First, who gets what? </w:t>
      </w:r>
      <w:r w:rsidRPr="005651DF">
        <w:rPr>
          <w:rStyle w:val="StyleUnderline"/>
          <w:highlight w:val="green"/>
        </w:rPr>
        <w:t>Congress has not explicitly allocated jurisdiction between the Agencies</w:t>
      </w:r>
      <w:r w:rsidRPr="00732B5D">
        <w:rPr>
          <w:sz w:val="16"/>
        </w:rPr>
        <w:t xml:space="preserve"> (whether by sector or otherwise), </w:t>
      </w:r>
      <w:r w:rsidRPr="005651DF">
        <w:rPr>
          <w:rStyle w:val="StyleUnderline"/>
        </w:rPr>
        <w:t>meaning each has roughly equal claim to most potential matters</w:t>
      </w:r>
      <w:r w:rsidRPr="00732B5D">
        <w:rPr>
          <w:sz w:val="16"/>
        </w:rPr>
        <w:t xml:space="preserve">.5 An Agency’s history in certain spaces might weigh in favor of its continued purview, but this is a commonsense suggestion, not a mandate. And </w:t>
      </w:r>
      <w:r w:rsidRPr="005651DF">
        <w:rPr>
          <w:rStyle w:val="Emphasis"/>
        </w:rPr>
        <w:t>as new sectors emerge and more traditional sectors blend in novel ways, the arguments for precedent can—and in practice often do—fail to provide clear answers</w:t>
      </w:r>
      <w:r w:rsidRPr="005651DF">
        <w:rPr>
          <w:rStyle w:val="StyleUnderline"/>
        </w:rPr>
        <w:t>.</w:t>
      </w:r>
    </w:p>
    <w:p w14:paraId="73160D53" w14:textId="77777777" w:rsidR="004B23B4" w:rsidRDefault="004B23B4" w:rsidP="004B23B4">
      <w:pPr>
        <w:spacing w:after="0"/>
        <w:rPr>
          <w:sz w:val="16"/>
        </w:rPr>
      </w:pPr>
      <w:r w:rsidRPr="00732B5D">
        <w:rPr>
          <w:sz w:val="16"/>
        </w:rPr>
        <w:t xml:space="preserve">Second, the FTC Act prescribes a preliminary injunction standard for Commission matters that differs from the standard applied to cases brought by the Division.6 </w:t>
      </w:r>
      <w:r w:rsidRPr="005651DF">
        <w:rPr>
          <w:rStyle w:val="StyleUnderline"/>
        </w:rPr>
        <w:t>Despite clear textual differences, the Agencies have long taken the position that the “FTC, like DOJ, is required to make a robust evidentiary and legal showing that the transaction would likely be anticompetitive” to obtain injunctive relief.</w:t>
      </w:r>
      <w:r w:rsidRPr="00732B5D">
        <w:rPr>
          <w:sz w:val="16"/>
        </w:rPr>
        <w:t xml:space="preserve">7 . The Commission has further argued that “there is no evidence to suggest that there is a difference in outcomes as between the FTC and the DOJ.” Yet it has opposed </w:t>
      </w:r>
      <w:r w:rsidRPr="005651DF">
        <w:rPr>
          <w:rStyle w:val="StyleUnderline"/>
          <w:highlight w:val="green"/>
        </w:rPr>
        <w:t>legislation</w:t>
      </w:r>
      <w:r w:rsidRPr="00732B5D">
        <w:rPr>
          <w:sz w:val="16"/>
        </w:rPr>
        <w:t xml:space="preserve"> that </w:t>
      </w:r>
      <w:r w:rsidRPr="005651DF">
        <w:rPr>
          <w:rStyle w:val="StyleUnderline"/>
          <w:highlight w:val="green"/>
        </w:rPr>
        <w:t>would align</w:t>
      </w:r>
      <w:r w:rsidRPr="00732B5D">
        <w:rPr>
          <w:sz w:val="16"/>
        </w:rPr>
        <w:t xml:space="preserve"> the </w:t>
      </w:r>
      <w:r w:rsidRPr="005651DF">
        <w:rPr>
          <w:rStyle w:val="StyleUnderline"/>
          <w:highlight w:val="green"/>
        </w:rPr>
        <w:t>language for</w:t>
      </w:r>
      <w:r w:rsidRPr="00732B5D">
        <w:rPr>
          <w:sz w:val="16"/>
          <w:highlight w:val="green"/>
        </w:rPr>
        <w:t xml:space="preserve"> </w:t>
      </w:r>
      <w:r w:rsidRPr="00732B5D">
        <w:rPr>
          <w:sz w:val="16"/>
        </w:rPr>
        <w:t xml:space="preserve">the </w:t>
      </w:r>
      <w:r w:rsidRPr="005651DF">
        <w:rPr>
          <w:rStyle w:val="StyleUnderline"/>
          <w:highlight w:val="green"/>
        </w:rPr>
        <w:t>potentially disparate standards</w:t>
      </w:r>
      <w:r w:rsidRPr="00732B5D">
        <w:rPr>
          <w:sz w:val="16"/>
        </w:rPr>
        <w:t>.8 And the Commission’s federal court briefing in Microsoft/Activision focused on FTC Act § 13(b)’s public interest standard,9 prompting reports highlighting differences between this standard and the “higher” Clayton Act § 7 standard applicable to Division litigations.10</w:t>
      </w:r>
    </w:p>
    <w:p w14:paraId="0B617858" w14:textId="77777777" w:rsidR="004B23B4" w:rsidRPr="004B23B4" w:rsidRDefault="004B23B4" w:rsidP="004B23B4"/>
    <w:p w14:paraId="36B8A8B6" w14:textId="59A74C29" w:rsidR="004B23B4" w:rsidRDefault="004B23B4" w:rsidP="004B23B4">
      <w:pPr>
        <w:pStyle w:val="Heading3"/>
      </w:pPr>
      <w:r>
        <w:t>Adv CP</w:t>
      </w:r>
    </w:p>
    <w:p w14:paraId="373A6321" w14:textId="77777777" w:rsidR="004B23B4" w:rsidRDefault="004B23B4" w:rsidP="004B23B4">
      <w:pPr>
        <w:pStyle w:val="Heading3"/>
      </w:pPr>
      <w:r>
        <w:t>Shutdown</w:t>
      </w:r>
    </w:p>
    <w:p w14:paraId="69CDEF85" w14:textId="77777777" w:rsidR="004B23B4" w:rsidRPr="001A02A8" w:rsidRDefault="004B23B4" w:rsidP="004B23B4">
      <w:pPr>
        <w:pStyle w:val="Heading4"/>
      </w:pPr>
      <w:r>
        <w:t xml:space="preserve">1. Shutdown is inevitable. </w:t>
      </w:r>
      <w:r w:rsidRPr="00AF0D9C">
        <w:rPr>
          <w:u w:val="single"/>
        </w:rPr>
        <w:t>Endless</w:t>
      </w:r>
      <w:r>
        <w:t xml:space="preserve"> issues remain. </w:t>
      </w:r>
    </w:p>
    <w:p w14:paraId="1C6AC258" w14:textId="77777777" w:rsidR="004B23B4" w:rsidRPr="001A02A8" w:rsidRDefault="004B23B4" w:rsidP="004B23B4">
      <w:r w:rsidRPr="001A02A8">
        <w:rPr>
          <w:rStyle w:val="Style13ptBold"/>
        </w:rPr>
        <w:t>Scholtes 12/22</w:t>
      </w:r>
      <w:r>
        <w:t xml:space="preserve"> [</w:t>
      </w:r>
      <w:r w:rsidRPr="001A02A8">
        <w:t>Jennifer</w:t>
      </w:r>
      <w:r>
        <w:t xml:space="preserve"> </w:t>
      </w:r>
      <w:r w:rsidRPr="001A02A8">
        <w:t>Scholtes, Katherine Tully-McManus, and Meredith Lee Hill</w:t>
      </w:r>
      <w:r>
        <w:t>; Reporters at Politico</w:t>
      </w:r>
      <w:r w:rsidRPr="001A02A8">
        <w:t>. “‘We Wasted a Lot of Time’: The next Shutdown Deadline Will Be Here Sooner than You Think.” Politico. December 22, 2025. https://www.politico.com/news/2025/12/22/appropriations-talks-jan-30-00701426.</w:t>
      </w:r>
      <w:r>
        <w:t>]</w:t>
      </w:r>
    </w:p>
    <w:p w14:paraId="46AE7B91" w14:textId="77777777" w:rsidR="004B23B4" w:rsidRPr="001A02A8" w:rsidRDefault="004B23B4" w:rsidP="004B23B4">
      <w:pPr>
        <w:rPr>
          <w:sz w:val="16"/>
        </w:rPr>
      </w:pPr>
      <w:r w:rsidRPr="001A02A8">
        <w:rPr>
          <w:sz w:val="16"/>
        </w:rPr>
        <w:t xml:space="preserve">Congress has adjourned for the holidays having made no tangible progress toward funding the government ahead of a </w:t>
      </w:r>
      <w:r w:rsidRPr="009F7731">
        <w:rPr>
          <w:rStyle w:val="Emphasis"/>
          <w:highlight w:val="green"/>
        </w:rPr>
        <w:t>shutdown</w:t>
      </w:r>
      <w:r w:rsidRPr="001A02A8">
        <w:rPr>
          <w:rStyle w:val="StyleUnderline"/>
        </w:rPr>
        <w:t xml:space="preserve"> looming </w:t>
      </w:r>
      <w:r w:rsidRPr="009F7731">
        <w:rPr>
          <w:rStyle w:val="StyleUnderline"/>
          <w:highlight w:val="green"/>
        </w:rPr>
        <w:t xml:space="preserve">less than </w:t>
      </w:r>
      <w:r w:rsidRPr="009F7731">
        <w:rPr>
          <w:rStyle w:val="Emphasis"/>
          <w:highlight w:val="green"/>
        </w:rPr>
        <w:t>six weeks away</w:t>
      </w:r>
      <w:r w:rsidRPr="001A02A8">
        <w:rPr>
          <w:rStyle w:val="StyleUnderline"/>
        </w:rPr>
        <w:t>.</w:t>
      </w:r>
    </w:p>
    <w:p w14:paraId="2EC73C19" w14:textId="77777777" w:rsidR="004B23B4" w:rsidRPr="001A02A8" w:rsidRDefault="004B23B4" w:rsidP="004B23B4">
      <w:pPr>
        <w:rPr>
          <w:sz w:val="16"/>
        </w:rPr>
      </w:pPr>
      <w:r w:rsidRPr="001A02A8">
        <w:rPr>
          <w:sz w:val="16"/>
        </w:rPr>
        <w:t xml:space="preserve">The most conspicuous sign that Congress faces real obstacles before the Jan. 30 funding deadline came late Thursday, when </w:t>
      </w:r>
      <w:r w:rsidRPr="001A02A8">
        <w:rPr>
          <w:rStyle w:val="Emphasis"/>
          <w:highlight w:val="green"/>
        </w:rPr>
        <w:t>Senate</w:t>
      </w:r>
      <w:r w:rsidRPr="001A02A8">
        <w:rPr>
          <w:rStyle w:val="StyleUnderline"/>
        </w:rPr>
        <w:t xml:space="preserve"> leaders </w:t>
      </w:r>
      <w:r w:rsidRPr="001A02A8">
        <w:rPr>
          <w:rStyle w:val="Emphasis"/>
          <w:highlight w:val="green"/>
        </w:rPr>
        <w:t>gave up</w:t>
      </w:r>
      <w:r w:rsidRPr="001A02A8">
        <w:rPr>
          <w:rStyle w:val="StyleUnderline"/>
          <w:highlight w:val="green"/>
        </w:rPr>
        <w:t xml:space="preserve"> on</w:t>
      </w:r>
      <w:r w:rsidRPr="001A02A8">
        <w:rPr>
          <w:rStyle w:val="StyleUnderline"/>
        </w:rPr>
        <w:t xml:space="preserve"> passing a </w:t>
      </w:r>
      <w:r w:rsidRPr="009F7731">
        <w:rPr>
          <w:rStyle w:val="Emphasis"/>
        </w:rPr>
        <w:t xml:space="preserve">spending </w:t>
      </w:r>
      <w:r w:rsidRPr="009F7731">
        <w:rPr>
          <w:rStyle w:val="Emphasis"/>
          <w:highlight w:val="green"/>
        </w:rPr>
        <w:t>package</w:t>
      </w:r>
      <w:r w:rsidRPr="009F7731">
        <w:rPr>
          <w:rStyle w:val="StyleUnderline"/>
          <w:highlight w:val="green"/>
        </w:rPr>
        <w:t xml:space="preserve"> and </w:t>
      </w:r>
      <w:r w:rsidRPr="009F7731">
        <w:rPr>
          <w:rStyle w:val="Emphasis"/>
          <w:highlight w:val="green"/>
        </w:rPr>
        <w:t>sent members home</w:t>
      </w:r>
      <w:r w:rsidRPr="001A02A8">
        <w:rPr>
          <w:rStyle w:val="StyleUnderline"/>
        </w:rPr>
        <w:t xml:space="preserve"> for two weeks, despite working for more than a month to appease senators who had objections.</w:t>
      </w:r>
    </w:p>
    <w:p w14:paraId="2C595D6E" w14:textId="77777777" w:rsidR="004B23B4" w:rsidRPr="001A02A8" w:rsidRDefault="004B23B4" w:rsidP="004B23B4">
      <w:pPr>
        <w:rPr>
          <w:rStyle w:val="StyleUnderline"/>
        </w:rPr>
      </w:pPr>
      <w:r w:rsidRPr="001A02A8">
        <w:rPr>
          <w:sz w:val="16"/>
        </w:rPr>
        <w:t xml:space="preserve">But the </w:t>
      </w:r>
      <w:r w:rsidRPr="001A02A8">
        <w:rPr>
          <w:rStyle w:val="Emphasis"/>
          <w:highlight w:val="green"/>
        </w:rPr>
        <w:t>impediments</w:t>
      </w:r>
      <w:r w:rsidRPr="001A02A8">
        <w:rPr>
          <w:rStyle w:val="StyleUnderline"/>
          <w:highlight w:val="green"/>
        </w:rPr>
        <w:t xml:space="preserve"> to</w:t>
      </w:r>
      <w:r w:rsidRPr="001A02A8">
        <w:rPr>
          <w:rStyle w:val="StyleUnderline"/>
        </w:rPr>
        <w:t xml:space="preserve"> reaching a </w:t>
      </w:r>
      <w:r w:rsidRPr="001A02A8">
        <w:rPr>
          <w:rStyle w:val="Emphasis"/>
          <w:highlight w:val="green"/>
        </w:rPr>
        <w:t>deal</w:t>
      </w:r>
      <w:r w:rsidRPr="001A02A8">
        <w:rPr>
          <w:rStyle w:val="StyleUnderline"/>
        </w:rPr>
        <w:t xml:space="preserve"> that can pass both chambers </w:t>
      </w:r>
      <w:r w:rsidRPr="001A02A8">
        <w:rPr>
          <w:rStyle w:val="StyleUnderline"/>
          <w:highlight w:val="green"/>
        </w:rPr>
        <w:t>are</w:t>
      </w:r>
      <w:r w:rsidRPr="001A02A8">
        <w:rPr>
          <w:rStyle w:val="StyleUnderline"/>
        </w:rPr>
        <w:t xml:space="preserve"> more </w:t>
      </w:r>
      <w:r w:rsidRPr="001A02A8">
        <w:rPr>
          <w:rStyle w:val="Emphasis"/>
          <w:highlight w:val="green"/>
        </w:rPr>
        <w:t>extensive</w:t>
      </w:r>
      <w:r w:rsidRPr="001A02A8">
        <w:rPr>
          <w:sz w:val="16"/>
        </w:rPr>
        <w:t>, starting</w:t>
      </w:r>
      <w:r w:rsidRPr="001A02A8">
        <w:rPr>
          <w:rStyle w:val="StyleUnderline"/>
        </w:rPr>
        <w:t xml:space="preserve"> </w:t>
      </w:r>
      <w:r w:rsidRPr="001A02A8">
        <w:rPr>
          <w:sz w:val="16"/>
        </w:rPr>
        <w:t xml:space="preserve">with the fact that Republicans and Democrats on both ends of </w:t>
      </w:r>
      <w:r w:rsidRPr="001A02A8">
        <w:rPr>
          <w:rStyle w:val="StyleUnderline"/>
        </w:rPr>
        <w:t xml:space="preserve">the </w:t>
      </w:r>
      <w:r w:rsidRPr="001A02A8">
        <w:rPr>
          <w:rStyle w:val="Emphasis"/>
          <w:highlight w:val="green"/>
        </w:rPr>
        <w:t>Capitol</w:t>
      </w:r>
      <w:r w:rsidRPr="001A02A8">
        <w:rPr>
          <w:rStyle w:val="StyleUnderline"/>
        </w:rPr>
        <w:t xml:space="preserve"> have </w:t>
      </w:r>
      <w:r w:rsidRPr="001A02A8">
        <w:rPr>
          <w:rStyle w:val="Emphasis"/>
          <w:highlight w:val="green"/>
        </w:rPr>
        <w:t>yet to start</w:t>
      </w:r>
      <w:r w:rsidRPr="001A02A8">
        <w:rPr>
          <w:rStyle w:val="StyleUnderline"/>
          <w:highlight w:val="green"/>
        </w:rPr>
        <w:t xml:space="preserve"> negotiating</w:t>
      </w:r>
      <w:r w:rsidRPr="001A02A8">
        <w:rPr>
          <w:sz w:val="16"/>
        </w:rPr>
        <w:t xml:space="preserve"> the details of the nine pending funding bills. </w:t>
      </w:r>
      <w:r w:rsidRPr="001A02A8">
        <w:rPr>
          <w:rStyle w:val="StyleUnderline"/>
        </w:rPr>
        <w:t xml:space="preserve">The </w:t>
      </w:r>
      <w:r w:rsidRPr="001A02A8">
        <w:rPr>
          <w:rStyle w:val="Emphasis"/>
          <w:highlight w:val="green"/>
        </w:rPr>
        <w:t>lack</w:t>
      </w:r>
      <w:r w:rsidRPr="001A02A8">
        <w:rPr>
          <w:rStyle w:val="StyleUnderline"/>
          <w:highlight w:val="green"/>
        </w:rPr>
        <w:t xml:space="preserve"> of</w:t>
      </w:r>
      <w:r w:rsidRPr="001A02A8">
        <w:rPr>
          <w:rStyle w:val="StyleUnderline"/>
        </w:rPr>
        <w:t xml:space="preserve"> bipartisan </w:t>
      </w:r>
      <w:r w:rsidRPr="001A02A8">
        <w:rPr>
          <w:rStyle w:val="Emphasis"/>
          <w:highlight w:val="green"/>
        </w:rPr>
        <w:t>offer-trading</w:t>
      </w:r>
      <w:r w:rsidRPr="001A02A8">
        <w:rPr>
          <w:rStyle w:val="StyleUnderline"/>
        </w:rPr>
        <w:t xml:space="preserve"> is </w:t>
      </w:r>
      <w:r w:rsidRPr="001A02A8">
        <w:rPr>
          <w:rStyle w:val="StyleUnderline"/>
          <w:highlight w:val="green"/>
        </w:rPr>
        <w:t>raising</w:t>
      </w:r>
      <w:r w:rsidRPr="001A02A8">
        <w:rPr>
          <w:rStyle w:val="StyleUnderline"/>
        </w:rPr>
        <w:t xml:space="preserve"> the </w:t>
      </w:r>
      <w:r w:rsidRPr="001A02A8">
        <w:rPr>
          <w:rStyle w:val="StyleUnderline"/>
          <w:highlight w:val="green"/>
        </w:rPr>
        <w:t>likelihood of</w:t>
      </w:r>
      <w:r w:rsidRPr="001A02A8">
        <w:rPr>
          <w:rStyle w:val="StyleUnderline"/>
        </w:rPr>
        <w:t xml:space="preserve"> another short-term punt — or another </w:t>
      </w:r>
      <w:r w:rsidRPr="001A02A8">
        <w:rPr>
          <w:rStyle w:val="StyleUnderline"/>
          <w:highlight w:val="green"/>
        </w:rPr>
        <w:t>shutdown</w:t>
      </w:r>
      <w:r w:rsidRPr="001A02A8">
        <w:rPr>
          <w:rStyle w:val="StyleUnderline"/>
        </w:rPr>
        <w:t>.</w:t>
      </w:r>
    </w:p>
    <w:p w14:paraId="7B621056" w14:textId="77777777" w:rsidR="004B23B4" w:rsidRPr="001A02A8" w:rsidRDefault="004B23B4" w:rsidP="004B23B4">
      <w:pPr>
        <w:rPr>
          <w:sz w:val="16"/>
        </w:rPr>
      </w:pPr>
      <w:r w:rsidRPr="001A02A8">
        <w:rPr>
          <w:sz w:val="16"/>
        </w:rPr>
        <w:t>“We wasted a lot of time because the Senate’s not negotiating yet,” House Appropriations Chair Tom Cole (R-Okla.) said in an interview last week. “When they’re ready to negotiate, we can move fast.”</w:t>
      </w:r>
    </w:p>
    <w:p w14:paraId="7C19A91A" w14:textId="77777777" w:rsidR="004B23B4" w:rsidRPr="001A02A8" w:rsidRDefault="004B23B4" w:rsidP="004B23B4">
      <w:pPr>
        <w:rPr>
          <w:sz w:val="16"/>
        </w:rPr>
      </w:pPr>
      <w:r w:rsidRPr="001A02A8">
        <w:rPr>
          <w:sz w:val="16"/>
        </w:rPr>
        <w:t>Cole and his counterpart, Senate Appropriations Chair Susan Collins (R-Maine), just reached an agreement over the weekend on overall totals for the remaining spending bills Congress needs to pass. Lawmakers already passed three as part of the package that ended the shutdown last month — funding veterans and agriculture agencies, federal food aid and the Food and Drug Administration, along with Congress itself, through Sept. 30.</w:t>
      </w:r>
    </w:p>
    <w:p w14:paraId="7F794001" w14:textId="77777777" w:rsidR="004B23B4" w:rsidRPr="001A02A8" w:rsidRDefault="004B23B4" w:rsidP="004B23B4">
      <w:pPr>
        <w:rPr>
          <w:sz w:val="16"/>
        </w:rPr>
      </w:pPr>
      <w:r w:rsidRPr="001A02A8">
        <w:rPr>
          <w:sz w:val="16"/>
        </w:rPr>
        <w:t>For more than a month Cole and Collins had been trying to bridge differences on key numbers while Senate leaders tried to advance a funding package that reflects consensus from only their side of the Capitol. Last week’s heave failed, but senators expect to try again in early January.</w:t>
      </w:r>
    </w:p>
    <w:p w14:paraId="6999666A" w14:textId="77777777" w:rsidR="004B23B4" w:rsidRPr="001A02A8" w:rsidRDefault="004B23B4" w:rsidP="004B23B4">
      <w:pPr>
        <w:rPr>
          <w:sz w:val="16"/>
        </w:rPr>
      </w:pPr>
      <w:r w:rsidRPr="001A02A8">
        <w:rPr>
          <w:sz w:val="16"/>
        </w:rPr>
        <w:t>“We have different dynamics in our caucuses that we need to deal with,” Collins said this month as she left a meeting with Cole.</w:t>
      </w:r>
    </w:p>
    <w:p w14:paraId="3CFADAAF" w14:textId="77777777" w:rsidR="004B23B4" w:rsidRPr="001A02A8" w:rsidRDefault="004B23B4" w:rsidP="004B23B4">
      <w:pPr>
        <w:rPr>
          <w:sz w:val="16"/>
        </w:rPr>
      </w:pPr>
      <w:r w:rsidRPr="001A02A8">
        <w:rPr>
          <w:sz w:val="16"/>
        </w:rPr>
        <w:t>Democrats have been growing impatient. “They wasted all that time during the summer,” said Connecticut Rep. Rosa DeLauro, the House’s top Democratic appropriator, about House Republicans spending the better part of this year crafting partisan funding bills.</w:t>
      </w:r>
    </w:p>
    <w:p w14:paraId="7EA42DCF" w14:textId="77777777" w:rsidR="004B23B4" w:rsidRPr="001A02A8" w:rsidRDefault="004B23B4" w:rsidP="004B23B4">
      <w:pPr>
        <w:rPr>
          <w:sz w:val="16"/>
        </w:rPr>
      </w:pPr>
      <w:r w:rsidRPr="001A02A8">
        <w:rPr>
          <w:sz w:val="16"/>
        </w:rPr>
        <w:t>Then Democrats had to wait for their GOP counterparts to strike the “majority to majority” deal on funding totals that finally arrived Saturday.</w:t>
      </w:r>
    </w:p>
    <w:p w14:paraId="7B7E4DEA" w14:textId="77777777" w:rsidR="004B23B4" w:rsidRPr="001A02A8" w:rsidRDefault="004B23B4" w:rsidP="004B23B4">
      <w:pPr>
        <w:rPr>
          <w:sz w:val="16"/>
        </w:rPr>
      </w:pPr>
      <w:r w:rsidRPr="001A02A8">
        <w:rPr>
          <w:sz w:val="16"/>
        </w:rPr>
        <w:t>“Democrats are prepared. We’re ready to move. Let’s go,” DeLauro said.</w:t>
      </w:r>
    </w:p>
    <w:p w14:paraId="3780039E" w14:textId="77777777" w:rsidR="004B23B4" w:rsidRPr="001A02A8" w:rsidRDefault="004B23B4" w:rsidP="004B23B4">
      <w:pPr>
        <w:rPr>
          <w:sz w:val="16"/>
        </w:rPr>
      </w:pPr>
      <w:r w:rsidRPr="001A02A8">
        <w:rPr>
          <w:rStyle w:val="StyleUnderline"/>
          <w:highlight w:val="green"/>
        </w:rPr>
        <w:t>Even if</w:t>
      </w:r>
      <w:r w:rsidRPr="001A02A8">
        <w:rPr>
          <w:rStyle w:val="StyleUnderline"/>
        </w:rPr>
        <w:t xml:space="preserve"> top </w:t>
      </w:r>
      <w:r w:rsidRPr="001A02A8">
        <w:rPr>
          <w:rStyle w:val="StyleUnderline"/>
          <w:highlight w:val="green"/>
        </w:rPr>
        <w:t>appropriators</w:t>
      </w:r>
      <w:r w:rsidRPr="001A02A8">
        <w:rPr>
          <w:rStyle w:val="StyleUnderline"/>
        </w:rPr>
        <w:t xml:space="preserve"> can manage to </w:t>
      </w:r>
      <w:r w:rsidRPr="001A02A8">
        <w:rPr>
          <w:rStyle w:val="Emphasis"/>
          <w:highlight w:val="green"/>
        </w:rPr>
        <w:t>agree</w:t>
      </w:r>
      <w:r w:rsidRPr="001A02A8">
        <w:rPr>
          <w:rStyle w:val="StyleUnderline"/>
        </w:rPr>
        <w:t xml:space="preserve"> on the </w:t>
      </w:r>
      <w:r w:rsidRPr="001A02A8">
        <w:rPr>
          <w:rStyle w:val="Emphasis"/>
        </w:rPr>
        <w:t>nine</w:t>
      </w:r>
      <w:r w:rsidRPr="001A02A8">
        <w:rPr>
          <w:rStyle w:val="StyleUnderline"/>
        </w:rPr>
        <w:t xml:space="preserve"> remaining </w:t>
      </w:r>
      <w:r w:rsidRPr="001A02A8">
        <w:rPr>
          <w:rStyle w:val="Emphasis"/>
        </w:rPr>
        <w:t>funding bills</w:t>
      </w:r>
      <w:r w:rsidRPr="001A02A8">
        <w:rPr>
          <w:rStyle w:val="StyleUnderline"/>
        </w:rPr>
        <w:t xml:space="preserve">, other </w:t>
      </w:r>
      <w:r w:rsidRPr="001A02A8">
        <w:rPr>
          <w:rStyle w:val="Emphasis"/>
          <w:highlight w:val="green"/>
        </w:rPr>
        <w:t>thorny dynamics</w:t>
      </w:r>
      <w:r w:rsidRPr="001A02A8">
        <w:rPr>
          <w:rStyle w:val="StyleUnderline"/>
        </w:rPr>
        <w:t xml:space="preserve"> threaten to </w:t>
      </w:r>
      <w:r w:rsidRPr="001A02A8">
        <w:rPr>
          <w:rStyle w:val="Emphasis"/>
          <w:highlight w:val="green"/>
        </w:rPr>
        <w:t>complicate</w:t>
      </w:r>
      <w:r w:rsidRPr="001A02A8">
        <w:rPr>
          <w:rStyle w:val="StyleUnderline"/>
        </w:rPr>
        <w:t xml:space="preserve"> </w:t>
      </w:r>
      <w:r w:rsidRPr="001A02A8">
        <w:rPr>
          <w:rStyle w:val="Emphasis"/>
        </w:rPr>
        <w:t xml:space="preserve">final </w:t>
      </w:r>
      <w:r w:rsidRPr="001A02A8">
        <w:rPr>
          <w:rStyle w:val="Emphasis"/>
          <w:highlight w:val="green"/>
        </w:rPr>
        <w:t>passage</w:t>
      </w:r>
      <w:r w:rsidRPr="001A02A8">
        <w:rPr>
          <w:rStyle w:val="StyleUnderline"/>
        </w:rPr>
        <w:t xml:space="preserve"> in each chamber. The pitfalls </w:t>
      </w:r>
      <w:r w:rsidRPr="001A02A8">
        <w:rPr>
          <w:rStyle w:val="StyleUnderline"/>
          <w:highlight w:val="green"/>
        </w:rPr>
        <w:t>include</w:t>
      </w:r>
      <w:r w:rsidRPr="001A02A8">
        <w:rPr>
          <w:rStyle w:val="StyleUnderline"/>
        </w:rPr>
        <w:t xml:space="preserve"> the </w:t>
      </w:r>
      <w:r w:rsidRPr="001A02A8">
        <w:rPr>
          <w:rStyle w:val="Emphasis"/>
          <w:highlight w:val="green"/>
        </w:rPr>
        <w:t>mismatch</w:t>
      </w:r>
      <w:r w:rsidRPr="001A02A8">
        <w:rPr>
          <w:rStyle w:val="StyleUnderline"/>
        </w:rPr>
        <w:t xml:space="preserve"> </w:t>
      </w:r>
      <w:r w:rsidRPr="001A02A8">
        <w:rPr>
          <w:rStyle w:val="StyleUnderline"/>
          <w:highlight w:val="green"/>
        </w:rPr>
        <w:t>between</w:t>
      </w:r>
      <w:r w:rsidRPr="001A02A8">
        <w:rPr>
          <w:rStyle w:val="StyleUnderline"/>
        </w:rPr>
        <w:t xml:space="preserve"> what </w:t>
      </w:r>
      <w:r w:rsidRPr="001A02A8">
        <w:rPr>
          <w:rStyle w:val="Emphasis"/>
          <w:highlight w:val="green"/>
        </w:rPr>
        <w:t>appropriators</w:t>
      </w:r>
      <w:r w:rsidRPr="001A02A8">
        <w:rPr>
          <w:rStyle w:val="StyleUnderline"/>
        </w:rPr>
        <w:t xml:space="preserve"> want to spend </w:t>
      </w:r>
      <w:r w:rsidRPr="001A02A8">
        <w:rPr>
          <w:rStyle w:val="StyleUnderline"/>
          <w:highlight w:val="green"/>
        </w:rPr>
        <w:t>and</w:t>
      </w:r>
      <w:r w:rsidRPr="001A02A8">
        <w:rPr>
          <w:rStyle w:val="StyleUnderline"/>
        </w:rPr>
        <w:t xml:space="preserve"> the demands of House </w:t>
      </w:r>
      <w:r w:rsidRPr="001A02A8">
        <w:rPr>
          <w:rStyle w:val="Emphasis"/>
          <w:highlight w:val="green"/>
        </w:rPr>
        <w:t>fiscal hawks</w:t>
      </w:r>
      <w:r w:rsidRPr="001A02A8">
        <w:rPr>
          <w:rStyle w:val="StyleUnderline"/>
        </w:rPr>
        <w:t xml:space="preserve"> seeking flat funding for agencies </w:t>
      </w:r>
      <w:r w:rsidRPr="001A02A8">
        <w:rPr>
          <w:sz w:val="16"/>
        </w:rPr>
        <w:t xml:space="preserve">— as well as the fact that </w:t>
      </w:r>
      <w:r w:rsidRPr="001A02A8">
        <w:rPr>
          <w:rStyle w:val="Emphasis"/>
        </w:rPr>
        <w:t>Dem</w:t>
      </w:r>
      <w:r w:rsidRPr="001A02A8">
        <w:rPr>
          <w:sz w:val="16"/>
        </w:rPr>
        <w:t>ocrat</w:t>
      </w:r>
      <w:r w:rsidRPr="001A02A8">
        <w:rPr>
          <w:rStyle w:val="Emphasis"/>
        </w:rPr>
        <w:t>s</w:t>
      </w:r>
      <w:r w:rsidRPr="001A02A8">
        <w:rPr>
          <w:sz w:val="16"/>
        </w:rPr>
        <w:t xml:space="preserve"> </w:t>
      </w:r>
      <w:r w:rsidRPr="001A02A8">
        <w:rPr>
          <w:rStyle w:val="StyleUnderline"/>
        </w:rPr>
        <w:t>will need to help pass any spending bills</w:t>
      </w:r>
      <w:r w:rsidRPr="001A02A8">
        <w:rPr>
          <w:sz w:val="16"/>
        </w:rPr>
        <w:t xml:space="preserve"> in the Senate, as they acutely illustrated with this fall’s record 43-day shutdown.</w:t>
      </w:r>
    </w:p>
    <w:p w14:paraId="451796BF" w14:textId="77777777" w:rsidR="004B23B4" w:rsidRPr="001A02A8" w:rsidRDefault="004B23B4" w:rsidP="004B23B4">
      <w:pPr>
        <w:rPr>
          <w:sz w:val="16"/>
        </w:rPr>
      </w:pPr>
      <w:r w:rsidRPr="001A02A8">
        <w:rPr>
          <w:sz w:val="16"/>
        </w:rPr>
        <w:t>The totals top Republican appropriators just agreed upon are not public. But Cole said the deal will ensure overall funding would be below the level laid out in the stopgap funding patch enacted last month.</w:t>
      </w:r>
    </w:p>
    <w:p w14:paraId="34FEE8C4" w14:textId="77777777" w:rsidR="004B23B4" w:rsidRPr="001A02A8" w:rsidRDefault="004B23B4" w:rsidP="004B23B4">
      <w:pPr>
        <w:rPr>
          <w:sz w:val="16"/>
        </w:rPr>
      </w:pPr>
    </w:p>
    <w:p w14:paraId="323476B4" w14:textId="77777777" w:rsidR="004B23B4" w:rsidRPr="001A02A8" w:rsidRDefault="004B23B4" w:rsidP="004B23B4">
      <w:pPr>
        <w:rPr>
          <w:sz w:val="16"/>
        </w:rPr>
      </w:pPr>
      <w:r w:rsidRPr="001A02A8">
        <w:rPr>
          <w:sz w:val="16"/>
        </w:rPr>
        <w:t>Maryland Rep. Andy Harris, chair of the House Freedom Caucus and a top Republican appropriator, said last week that he wants funding for the Pentagon and the largest nondefense agencies to be “no more than what was enacted” for the fiscal year that ended in September.</w:t>
      </w:r>
    </w:p>
    <w:p w14:paraId="21BAA684" w14:textId="77777777" w:rsidR="004B23B4" w:rsidRPr="001A02A8" w:rsidRDefault="004B23B4" w:rsidP="004B23B4">
      <w:pPr>
        <w:rPr>
          <w:sz w:val="16"/>
        </w:rPr>
      </w:pPr>
      <w:r w:rsidRPr="001A02A8">
        <w:rPr>
          <w:sz w:val="16"/>
        </w:rPr>
        <w:t>Rep. Chip Roy (R-Texas) has the same idea: “I don’t want any spending higher than current-level spending,” he said. “If they’re busting the current levels, then they’re going to have to demonstrate to me why.”</w:t>
      </w:r>
    </w:p>
    <w:p w14:paraId="1092E89A" w14:textId="77777777" w:rsidR="004B23B4" w:rsidRPr="001A02A8" w:rsidRDefault="004B23B4" w:rsidP="004B23B4">
      <w:pPr>
        <w:rPr>
          <w:u w:val="single"/>
        </w:rPr>
      </w:pPr>
      <w:r w:rsidRPr="001A02A8">
        <w:rPr>
          <w:sz w:val="16"/>
        </w:rPr>
        <w:t xml:space="preserve">If </w:t>
      </w:r>
      <w:r w:rsidRPr="001A02A8">
        <w:rPr>
          <w:rStyle w:val="StyleUnderline"/>
        </w:rPr>
        <w:t xml:space="preserve">House </w:t>
      </w:r>
      <w:r w:rsidRPr="001A02A8">
        <w:rPr>
          <w:rStyle w:val="Emphasis"/>
          <w:highlight w:val="green"/>
        </w:rPr>
        <w:t>hard-liners</w:t>
      </w:r>
      <w:r w:rsidRPr="001A02A8">
        <w:rPr>
          <w:sz w:val="16"/>
        </w:rPr>
        <w:t xml:space="preserve"> aren’t appeased when the funding bills come together, they </w:t>
      </w:r>
      <w:r w:rsidRPr="001A02A8">
        <w:rPr>
          <w:rStyle w:val="StyleUnderline"/>
        </w:rPr>
        <w:t xml:space="preserve">could </w:t>
      </w:r>
      <w:r w:rsidRPr="001A02A8">
        <w:rPr>
          <w:rStyle w:val="StyleUnderline"/>
          <w:highlight w:val="green"/>
        </w:rPr>
        <w:t xml:space="preserve">start making </w:t>
      </w:r>
      <w:r w:rsidRPr="001A02A8">
        <w:rPr>
          <w:rStyle w:val="Emphasis"/>
          <w:highlight w:val="green"/>
        </w:rPr>
        <w:t>threats</w:t>
      </w:r>
      <w:r w:rsidRPr="001A02A8">
        <w:rPr>
          <w:rStyle w:val="StyleUnderline"/>
          <w:highlight w:val="green"/>
        </w:rPr>
        <w:t xml:space="preserve"> to</w:t>
      </w:r>
      <w:r w:rsidRPr="001A02A8">
        <w:rPr>
          <w:rStyle w:val="StyleUnderline"/>
        </w:rPr>
        <w:t xml:space="preserve"> Speaker </w:t>
      </w:r>
      <w:r w:rsidRPr="001A02A8">
        <w:rPr>
          <w:rStyle w:val="Emphasis"/>
        </w:rPr>
        <w:t xml:space="preserve">Mike </w:t>
      </w:r>
      <w:r w:rsidRPr="001A02A8">
        <w:rPr>
          <w:rStyle w:val="Emphasis"/>
          <w:highlight w:val="green"/>
        </w:rPr>
        <w:t>Johnson</w:t>
      </w:r>
      <w:r w:rsidRPr="001A02A8">
        <w:rPr>
          <w:rStyle w:val="StyleUnderline"/>
        </w:rPr>
        <w:t xml:space="preserve"> and other </w:t>
      </w:r>
      <w:r w:rsidRPr="001A02A8">
        <w:rPr>
          <w:rStyle w:val="StyleUnderline"/>
          <w:highlight w:val="green"/>
        </w:rPr>
        <w:t>GOP leaders</w:t>
      </w:r>
      <w:r w:rsidRPr="001A02A8">
        <w:rPr>
          <w:rStyle w:val="StyleUnderline"/>
        </w:rPr>
        <w:t xml:space="preserve">, who </w:t>
      </w:r>
      <w:r w:rsidRPr="001A02A8">
        <w:rPr>
          <w:rStyle w:val="StyleUnderline"/>
          <w:highlight w:val="green"/>
        </w:rPr>
        <w:t>already</w:t>
      </w:r>
      <w:r w:rsidRPr="001A02A8">
        <w:rPr>
          <w:rStyle w:val="StyleUnderline"/>
        </w:rPr>
        <w:t xml:space="preserve"> are </w:t>
      </w:r>
      <w:r w:rsidRPr="001A02A8">
        <w:rPr>
          <w:rStyle w:val="Emphasis"/>
          <w:highlight w:val="green"/>
        </w:rPr>
        <w:t>on the outs</w:t>
      </w:r>
      <w:r w:rsidRPr="001A02A8">
        <w:rPr>
          <w:rStyle w:val="StyleUnderline"/>
        </w:rPr>
        <w:t xml:space="preserve"> with House Republicans over their handling of health care assistance this month.</w:t>
      </w:r>
    </w:p>
    <w:p w14:paraId="6EF21CD5" w14:textId="77777777" w:rsidR="004B23B4" w:rsidRPr="001A02A8" w:rsidRDefault="004B23B4" w:rsidP="004B23B4">
      <w:pPr>
        <w:rPr>
          <w:sz w:val="16"/>
        </w:rPr>
      </w:pPr>
      <w:r w:rsidRPr="001A02A8">
        <w:rPr>
          <w:sz w:val="16"/>
        </w:rPr>
        <w:t>“You can expect the smoke to start coming up from over that hill and that hill and that hill,” said Rep. Mark Amodei (R-Nev.), who chairs the Homeland Security spending panel. “And there might even be some open flame.”</w:t>
      </w:r>
    </w:p>
    <w:p w14:paraId="5948FCC1" w14:textId="77777777" w:rsidR="004B23B4" w:rsidRDefault="004B23B4" w:rsidP="004B23B4">
      <w:pPr>
        <w:rPr>
          <w:sz w:val="16"/>
        </w:rPr>
      </w:pPr>
      <w:r w:rsidRPr="001A02A8">
        <w:rPr>
          <w:sz w:val="16"/>
        </w:rPr>
        <w:t xml:space="preserve">Amodei said some of his </w:t>
      </w:r>
      <w:r w:rsidRPr="001A02A8">
        <w:rPr>
          <w:rStyle w:val="StyleUnderline"/>
          <w:highlight w:val="green"/>
        </w:rPr>
        <w:t>colleagues</w:t>
      </w:r>
      <w:r w:rsidRPr="001A02A8">
        <w:rPr>
          <w:rStyle w:val="StyleUnderline"/>
        </w:rPr>
        <w:t xml:space="preserve"> are </w:t>
      </w:r>
      <w:r w:rsidRPr="001A02A8">
        <w:rPr>
          <w:rStyle w:val="Emphasis"/>
          <w:highlight w:val="green"/>
        </w:rPr>
        <w:t>openly talking</w:t>
      </w:r>
      <w:r w:rsidRPr="001A02A8">
        <w:rPr>
          <w:rStyle w:val="StyleUnderline"/>
          <w:highlight w:val="green"/>
        </w:rPr>
        <w:t xml:space="preserve"> about</w:t>
      </w:r>
      <w:r w:rsidRPr="001A02A8">
        <w:rPr>
          <w:rStyle w:val="StyleUnderline"/>
        </w:rPr>
        <w:t xml:space="preserve"> the potential for another </w:t>
      </w:r>
      <w:r w:rsidRPr="001A02A8">
        <w:rPr>
          <w:rStyle w:val="Emphasis"/>
          <w:highlight w:val="green"/>
        </w:rPr>
        <w:t>shutdown</w:t>
      </w:r>
      <w:r w:rsidRPr="001A02A8">
        <w:rPr>
          <w:rStyle w:val="StyleUnderline"/>
        </w:rPr>
        <w:t>.</w:t>
      </w:r>
      <w:r w:rsidRPr="001A02A8">
        <w:rPr>
          <w:sz w:val="16"/>
        </w:rPr>
        <w:t xml:space="preserve"> But many others think it is more likely that Congress is headed for another punt at current funding levels for the remaining nine bills.</w:t>
      </w:r>
    </w:p>
    <w:p w14:paraId="60156F2C" w14:textId="77777777" w:rsidR="004B23B4" w:rsidRDefault="004B23B4" w:rsidP="004B23B4">
      <w:pPr>
        <w:pStyle w:val="Heading4"/>
      </w:pPr>
      <w:r>
        <w:t xml:space="preserve">2. Even small disagreements will snowball into </w:t>
      </w:r>
      <w:r w:rsidRPr="001C63D5">
        <w:rPr>
          <w:u w:val="single"/>
        </w:rPr>
        <w:t xml:space="preserve">massive </w:t>
      </w:r>
      <w:r>
        <w:rPr>
          <w:u w:val="single"/>
        </w:rPr>
        <w:t>fights</w:t>
      </w:r>
      <w:r>
        <w:t xml:space="preserve">. </w:t>
      </w:r>
    </w:p>
    <w:p w14:paraId="3156DCE0" w14:textId="77777777" w:rsidR="004B23B4" w:rsidRPr="001C63D5" w:rsidRDefault="004B23B4" w:rsidP="004B23B4">
      <w:r w:rsidRPr="001C63D5">
        <w:rPr>
          <w:rStyle w:val="Style13ptBold"/>
        </w:rPr>
        <w:t>Miller 12/30</w:t>
      </w:r>
      <w:r>
        <w:t xml:space="preserve"> [</w:t>
      </w:r>
      <w:r w:rsidRPr="001C63D5">
        <w:t>Alex</w:t>
      </w:r>
      <w:r>
        <w:t xml:space="preserve"> Miller; Fox News Reporter</w:t>
      </w:r>
      <w:r w:rsidRPr="001C63D5">
        <w:t>. “Senate Races to Avoid Government Shutdown with Time Ticking and Lingering Issues.” Fox News. December 30, 2025. https://www.foxnews.com/politics/senate-races-avoid-government-shutdown-time-ticking-lingering-issues.</w:t>
      </w:r>
      <w:r>
        <w:t>]</w:t>
      </w:r>
    </w:p>
    <w:p w14:paraId="6C645ACF" w14:textId="77777777" w:rsidR="004B23B4" w:rsidRPr="001C63D5" w:rsidRDefault="004B23B4" w:rsidP="004B23B4">
      <w:pPr>
        <w:rPr>
          <w:sz w:val="16"/>
        </w:rPr>
      </w:pPr>
      <w:r w:rsidRPr="001C63D5">
        <w:rPr>
          <w:sz w:val="16"/>
        </w:rPr>
        <w:t xml:space="preserve">Congressional </w:t>
      </w:r>
      <w:r w:rsidRPr="001C63D5">
        <w:rPr>
          <w:rStyle w:val="Emphasis"/>
          <w:highlight w:val="green"/>
        </w:rPr>
        <w:t>Dem</w:t>
      </w:r>
      <w:r w:rsidRPr="001C63D5">
        <w:rPr>
          <w:sz w:val="16"/>
        </w:rPr>
        <w:t>ocrat</w:t>
      </w:r>
      <w:r w:rsidRPr="001C63D5">
        <w:rPr>
          <w:rStyle w:val="Emphasis"/>
          <w:highlight w:val="green"/>
        </w:rPr>
        <w:t>s</w:t>
      </w:r>
      <w:r w:rsidRPr="001C63D5">
        <w:rPr>
          <w:sz w:val="16"/>
        </w:rPr>
        <w:t xml:space="preserve"> also have been </w:t>
      </w:r>
      <w:r w:rsidRPr="001C63D5">
        <w:rPr>
          <w:rStyle w:val="Emphasis"/>
          <w:highlight w:val="green"/>
        </w:rPr>
        <w:t>leery</w:t>
      </w:r>
      <w:r w:rsidRPr="001C63D5">
        <w:rPr>
          <w:rStyle w:val="StyleUnderline"/>
          <w:highlight w:val="green"/>
        </w:rPr>
        <w:t xml:space="preserve"> of </w:t>
      </w:r>
      <w:r w:rsidRPr="001C63D5">
        <w:rPr>
          <w:rStyle w:val="Emphasis"/>
          <w:highlight w:val="green"/>
        </w:rPr>
        <w:t>working with</w:t>
      </w:r>
      <w:r w:rsidRPr="001C63D5">
        <w:rPr>
          <w:rStyle w:val="StyleUnderline"/>
        </w:rPr>
        <w:t xml:space="preserve"> their </w:t>
      </w:r>
      <w:r w:rsidRPr="001C63D5">
        <w:rPr>
          <w:rStyle w:val="Emphasis"/>
          <w:highlight w:val="green"/>
        </w:rPr>
        <w:t>Republican</w:t>
      </w:r>
      <w:r w:rsidRPr="001C63D5">
        <w:rPr>
          <w:rStyle w:val="StyleUnderline"/>
        </w:rPr>
        <w:t xml:space="preserve"> counterparts after President Donald Trump’s roughly $9 billion </w:t>
      </w:r>
      <w:proofErr w:type="spellStart"/>
      <w:r w:rsidRPr="001C63D5">
        <w:rPr>
          <w:rStyle w:val="Emphasis"/>
        </w:rPr>
        <w:t>clawback</w:t>
      </w:r>
      <w:proofErr w:type="spellEnd"/>
      <w:r w:rsidRPr="001C63D5">
        <w:rPr>
          <w:rStyle w:val="StyleUnderline"/>
        </w:rPr>
        <w:t xml:space="preserve"> package</w:t>
      </w:r>
      <w:r w:rsidRPr="001C63D5">
        <w:rPr>
          <w:sz w:val="16"/>
        </w:rPr>
        <w:t>, which cut funding to already agreed-to programs and priorities, passed on a partisan vote over the summer.</w:t>
      </w:r>
    </w:p>
    <w:p w14:paraId="60FCA471" w14:textId="77777777" w:rsidR="004B23B4" w:rsidRPr="001C63D5" w:rsidRDefault="004B23B4" w:rsidP="004B23B4">
      <w:pPr>
        <w:rPr>
          <w:rStyle w:val="StyleUnderline"/>
        </w:rPr>
      </w:pPr>
      <w:r w:rsidRPr="001C63D5">
        <w:rPr>
          <w:rStyle w:val="StyleUnderline"/>
        </w:rPr>
        <w:t xml:space="preserve">A similar issue played out just as the </w:t>
      </w:r>
      <w:r w:rsidRPr="001C63D5">
        <w:rPr>
          <w:rStyle w:val="Emphasis"/>
          <w:highlight w:val="green"/>
        </w:rPr>
        <w:t>Senate</w:t>
      </w:r>
      <w:r w:rsidRPr="001C63D5">
        <w:rPr>
          <w:rStyle w:val="StyleUnderline"/>
        </w:rPr>
        <w:t xml:space="preserve"> was on the </w:t>
      </w:r>
      <w:proofErr w:type="gramStart"/>
      <w:r w:rsidRPr="001C63D5">
        <w:rPr>
          <w:rStyle w:val="StyleUnderline"/>
        </w:rPr>
        <w:t>cusp</w:t>
      </w:r>
      <w:proofErr w:type="gramEnd"/>
      <w:r w:rsidRPr="001C63D5">
        <w:rPr>
          <w:rStyle w:val="StyleUnderline"/>
        </w:rPr>
        <w:t xml:space="preserve"> of </w:t>
      </w:r>
      <w:r w:rsidRPr="001C63D5">
        <w:rPr>
          <w:rStyle w:val="StyleUnderline"/>
          <w:highlight w:val="green"/>
        </w:rPr>
        <w:t>advancing</w:t>
      </w:r>
      <w:r w:rsidRPr="001C63D5">
        <w:rPr>
          <w:rStyle w:val="StyleUnderline"/>
        </w:rPr>
        <w:t xml:space="preserve"> a </w:t>
      </w:r>
      <w:r w:rsidRPr="001C63D5">
        <w:rPr>
          <w:rStyle w:val="Emphasis"/>
        </w:rPr>
        <w:t>five-bill</w:t>
      </w:r>
      <w:r w:rsidRPr="001C63D5">
        <w:rPr>
          <w:rStyle w:val="StyleUnderline"/>
        </w:rPr>
        <w:t xml:space="preserve"> </w:t>
      </w:r>
      <w:r w:rsidRPr="001C63D5">
        <w:rPr>
          <w:rStyle w:val="StyleUnderline"/>
          <w:highlight w:val="green"/>
        </w:rPr>
        <w:t xml:space="preserve">spending </w:t>
      </w:r>
      <w:r w:rsidRPr="001C63D5">
        <w:rPr>
          <w:rStyle w:val="Emphasis"/>
          <w:highlight w:val="green"/>
        </w:rPr>
        <w:t>package</w:t>
      </w:r>
      <w:r w:rsidRPr="001C63D5">
        <w:rPr>
          <w:rStyle w:val="StyleUnderline"/>
        </w:rPr>
        <w:t xml:space="preserve"> before skipping town.</w:t>
      </w:r>
    </w:p>
    <w:p w14:paraId="573D7CF5" w14:textId="77777777" w:rsidR="004B23B4" w:rsidRPr="001C63D5" w:rsidRDefault="004B23B4" w:rsidP="004B23B4">
      <w:pPr>
        <w:rPr>
          <w:rStyle w:val="StyleUnderline"/>
        </w:rPr>
      </w:pPr>
      <w:r w:rsidRPr="001C63D5">
        <w:rPr>
          <w:sz w:val="16"/>
        </w:rPr>
        <w:t xml:space="preserve">Sens. Michael </w:t>
      </w:r>
      <w:r w:rsidRPr="001C63D5">
        <w:rPr>
          <w:rStyle w:val="Emphasis"/>
          <w:highlight w:val="green"/>
        </w:rPr>
        <w:t>Bennet</w:t>
      </w:r>
      <w:r w:rsidRPr="001C63D5">
        <w:rPr>
          <w:sz w:val="16"/>
        </w:rPr>
        <w:t xml:space="preserve">, D-Colo., and John </w:t>
      </w:r>
      <w:r w:rsidRPr="001C63D5">
        <w:rPr>
          <w:rStyle w:val="Emphasis"/>
        </w:rPr>
        <w:t>Hickenlooper</w:t>
      </w:r>
      <w:r w:rsidRPr="001C63D5">
        <w:rPr>
          <w:sz w:val="16"/>
        </w:rPr>
        <w:t xml:space="preserve">, D-Colo., </w:t>
      </w:r>
      <w:r w:rsidRPr="001C63D5">
        <w:rPr>
          <w:rStyle w:val="StyleUnderline"/>
          <w:highlight w:val="green"/>
        </w:rPr>
        <w:t>held up</w:t>
      </w:r>
      <w:r w:rsidRPr="001C63D5">
        <w:rPr>
          <w:rStyle w:val="StyleUnderline"/>
        </w:rPr>
        <w:t xml:space="preserve"> the process </w:t>
      </w:r>
      <w:r w:rsidRPr="001C63D5">
        <w:rPr>
          <w:rStyle w:val="StyleUnderline"/>
          <w:highlight w:val="green"/>
        </w:rPr>
        <w:t>over</w:t>
      </w:r>
      <w:r w:rsidRPr="001C63D5">
        <w:rPr>
          <w:rStyle w:val="StyleUnderline"/>
        </w:rPr>
        <w:t xml:space="preserve"> the </w:t>
      </w:r>
      <w:r w:rsidRPr="001C63D5">
        <w:rPr>
          <w:rStyle w:val="Emphasis"/>
          <w:highlight w:val="green"/>
        </w:rPr>
        <w:t>Trump</w:t>
      </w:r>
      <w:r w:rsidRPr="001C63D5">
        <w:rPr>
          <w:rStyle w:val="StyleUnderline"/>
        </w:rPr>
        <w:t xml:space="preserve"> administration’s plan to </w:t>
      </w:r>
      <w:r w:rsidRPr="001C63D5">
        <w:rPr>
          <w:rStyle w:val="Emphasis"/>
          <w:highlight w:val="green"/>
        </w:rPr>
        <w:t>dismantle</w:t>
      </w:r>
      <w:r w:rsidRPr="001C63D5">
        <w:rPr>
          <w:rStyle w:val="StyleUnderline"/>
        </w:rPr>
        <w:t xml:space="preserve"> the National </w:t>
      </w:r>
      <w:r w:rsidRPr="001C63D5">
        <w:rPr>
          <w:rStyle w:val="Emphasis"/>
          <w:highlight w:val="green"/>
        </w:rPr>
        <w:t>Center for Atmospheric Research</w:t>
      </w:r>
      <w:r w:rsidRPr="001C63D5">
        <w:rPr>
          <w:rStyle w:val="StyleUnderline"/>
        </w:rPr>
        <w:t xml:space="preserve"> (NCAR) in Boulder, Colorado. </w:t>
      </w:r>
    </w:p>
    <w:p w14:paraId="6CEFB125" w14:textId="77777777" w:rsidR="004B23B4" w:rsidRPr="001C63D5" w:rsidRDefault="004B23B4" w:rsidP="004B23B4">
      <w:pPr>
        <w:rPr>
          <w:sz w:val="16"/>
        </w:rPr>
      </w:pPr>
      <w:r w:rsidRPr="001C63D5">
        <w:rPr>
          <w:sz w:val="16"/>
        </w:rPr>
        <w:t xml:space="preserve">Office of Management and Budget Director Russ Vought had just announced that same day that the facility would be put under a </w:t>
      </w:r>
      <w:proofErr w:type="gramStart"/>
      <w:r w:rsidRPr="001C63D5">
        <w:rPr>
          <w:sz w:val="16"/>
        </w:rPr>
        <w:t>microscope, and</w:t>
      </w:r>
      <w:proofErr w:type="gramEnd"/>
      <w:r w:rsidRPr="001C63D5">
        <w:rPr>
          <w:sz w:val="16"/>
        </w:rPr>
        <w:t xml:space="preserve"> charged that the NCAR was "one of the largest sources of climate alarmism in the country."</w:t>
      </w:r>
    </w:p>
    <w:p w14:paraId="426BD918" w14:textId="77777777" w:rsidR="004B23B4" w:rsidRPr="001C63D5" w:rsidRDefault="004B23B4" w:rsidP="004B23B4">
      <w:pPr>
        <w:rPr>
          <w:rStyle w:val="StyleUnderline"/>
        </w:rPr>
      </w:pPr>
      <w:r w:rsidRPr="001C63D5">
        <w:rPr>
          <w:sz w:val="16"/>
        </w:rPr>
        <w:t xml:space="preserve">For now, </w:t>
      </w:r>
      <w:r w:rsidRPr="001C63D5">
        <w:rPr>
          <w:rStyle w:val="StyleUnderline"/>
        </w:rPr>
        <w:t xml:space="preserve">the </w:t>
      </w:r>
      <w:r w:rsidRPr="001C63D5">
        <w:rPr>
          <w:rStyle w:val="Emphasis"/>
        </w:rPr>
        <w:t>duo</w:t>
      </w:r>
      <w:r w:rsidRPr="001C63D5">
        <w:rPr>
          <w:rStyle w:val="StyleUnderline"/>
        </w:rPr>
        <w:t xml:space="preserve"> </w:t>
      </w:r>
      <w:proofErr w:type="gramStart"/>
      <w:r w:rsidRPr="001C63D5">
        <w:rPr>
          <w:rStyle w:val="StyleUnderline"/>
          <w:highlight w:val="green"/>
        </w:rPr>
        <w:t>appear</w:t>
      </w:r>
      <w:proofErr w:type="gramEnd"/>
      <w:r w:rsidRPr="001C63D5">
        <w:rPr>
          <w:rStyle w:val="StyleUnderline"/>
          <w:highlight w:val="green"/>
        </w:rPr>
        <w:t xml:space="preserve"> </w:t>
      </w:r>
      <w:r w:rsidRPr="001C63D5">
        <w:rPr>
          <w:rStyle w:val="Emphasis"/>
          <w:highlight w:val="green"/>
        </w:rPr>
        <w:t>entrenched</w:t>
      </w:r>
      <w:r w:rsidRPr="001C63D5">
        <w:rPr>
          <w:rStyle w:val="StyleUnderline"/>
        </w:rPr>
        <w:t xml:space="preserve"> in their position.</w:t>
      </w:r>
    </w:p>
    <w:p w14:paraId="3E7442EA" w14:textId="77777777" w:rsidR="004B23B4" w:rsidRPr="001C63D5" w:rsidRDefault="004B23B4" w:rsidP="004B23B4">
      <w:pPr>
        <w:rPr>
          <w:sz w:val="16"/>
        </w:rPr>
      </w:pPr>
      <w:r w:rsidRPr="001C63D5">
        <w:rPr>
          <w:sz w:val="16"/>
        </w:rPr>
        <w:t>"This holiday season, hundreds of NCAR employees face uncertainty about their jobs and communities across the state are worried they won’t get the support they need to rebuild their lives after historic flooding and wildfires," Bennett said in a statement. "Colorado deserves better, and I am doing everything in my power to fight back and protect our state from the President’s vindictive chaos."</w:t>
      </w:r>
    </w:p>
    <w:p w14:paraId="0D37D2A5" w14:textId="77777777" w:rsidR="004B23B4" w:rsidRPr="001C63D5" w:rsidRDefault="004B23B4" w:rsidP="004B23B4">
      <w:pPr>
        <w:rPr>
          <w:sz w:val="16"/>
        </w:rPr>
      </w:pPr>
      <w:r w:rsidRPr="001C63D5">
        <w:rPr>
          <w:rStyle w:val="StyleUnderline"/>
        </w:rPr>
        <w:t xml:space="preserve">There’s </w:t>
      </w:r>
      <w:r w:rsidRPr="001C63D5">
        <w:rPr>
          <w:rStyle w:val="StyleUnderline"/>
          <w:highlight w:val="green"/>
        </w:rPr>
        <w:t>also</w:t>
      </w:r>
      <w:r w:rsidRPr="001C63D5">
        <w:rPr>
          <w:rStyle w:val="StyleUnderline"/>
        </w:rPr>
        <w:t xml:space="preserve"> the issue of dealing with the Obamacare </w:t>
      </w:r>
      <w:r w:rsidRPr="001C63D5">
        <w:rPr>
          <w:rStyle w:val="Emphasis"/>
          <w:highlight w:val="green"/>
        </w:rPr>
        <w:t>subsidies</w:t>
      </w:r>
      <w:r w:rsidRPr="001C63D5">
        <w:rPr>
          <w:rStyle w:val="StyleUnderline"/>
        </w:rPr>
        <w:t xml:space="preserve">, which will have </w:t>
      </w:r>
      <w:r w:rsidRPr="001C63D5">
        <w:rPr>
          <w:rStyle w:val="Emphasis"/>
        </w:rPr>
        <w:t>expired</w:t>
      </w:r>
      <w:r w:rsidRPr="001C63D5">
        <w:rPr>
          <w:rStyle w:val="StyleUnderline"/>
        </w:rPr>
        <w:t xml:space="preserve"> by the time lawmakers return to Washington, D.C. A group of </w:t>
      </w:r>
      <w:r w:rsidRPr="001C63D5">
        <w:rPr>
          <w:rStyle w:val="Emphasis"/>
        </w:rPr>
        <w:t>bipartisan</w:t>
      </w:r>
      <w:r w:rsidRPr="001C63D5">
        <w:rPr>
          <w:rStyle w:val="StyleUnderline"/>
        </w:rPr>
        <w:t xml:space="preserve"> senators are working on a possible </w:t>
      </w:r>
      <w:r w:rsidRPr="001C63D5">
        <w:rPr>
          <w:rStyle w:val="Emphasis"/>
        </w:rPr>
        <w:t>solution</w:t>
      </w:r>
      <w:r w:rsidRPr="001C63D5">
        <w:rPr>
          <w:rStyle w:val="StyleUnderline"/>
        </w:rPr>
        <w:t>, and there are plans in the House</w:t>
      </w:r>
      <w:r w:rsidRPr="001C63D5">
        <w:rPr>
          <w:sz w:val="16"/>
        </w:rPr>
        <w:t xml:space="preserve"> — one from the GOP that already passed and another bipartisan effort that is expected to get a vote early January — that could make their way onto the Senate floor.</w:t>
      </w:r>
    </w:p>
    <w:p w14:paraId="3198A9EE" w14:textId="77777777" w:rsidR="004B23B4" w:rsidRPr="001C63D5" w:rsidRDefault="004B23B4" w:rsidP="004B23B4">
      <w:pPr>
        <w:rPr>
          <w:rStyle w:val="StyleUnderline"/>
        </w:rPr>
      </w:pPr>
      <w:r w:rsidRPr="001C63D5">
        <w:rPr>
          <w:rStyle w:val="StyleUnderline"/>
        </w:rPr>
        <w:t xml:space="preserve">And Congressional </w:t>
      </w:r>
      <w:r w:rsidRPr="001C63D5">
        <w:rPr>
          <w:rStyle w:val="Emphasis"/>
          <w:highlight w:val="green"/>
        </w:rPr>
        <w:t>Dem</w:t>
      </w:r>
      <w:r w:rsidRPr="001C63D5">
        <w:rPr>
          <w:rStyle w:val="StyleUnderline"/>
        </w:rPr>
        <w:t>ocrat</w:t>
      </w:r>
      <w:r w:rsidRPr="001C63D5">
        <w:rPr>
          <w:rStyle w:val="Emphasis"/>
          <w:highlight w:val="green"/>
        </w:rPr>
        <w:t>s</w:t>
      </w:r>
      <w:r w:rsidRPr="001C63D5">
        <w:rPr>
          <w:rStyle w:val="StyleUnderline"/>
        </w:rPr>
        <w:t xml:space="preserve"> are likely to </w:t>
      </w:r>
      <w:r w:rsidRPr="001C63D5">
        <w:rPr>
          <w:rStyle w:val="StyleUnderline"/>
          <w:highlight w:val="green"/>
        </w:rPr>
        <w:t>use</w:t>
      </w:r>
      <w:r w:rsidRPr="001C63D5">
        <w:rPr>
          <w:rStyle w:val="StyleUnderline"/>
        </w:rPr>
        <w:t xml:space="preserve"> the healthcare issue </w:t>
      </w:r>
      <w:r w:rsidRPr="001C63D5">
        <w:rPr>
          <w:rStyle w:val="StyleUnderline"/>
          <w:highlight w:val="green"/>
        </w:rPr>
        <w:t xml:space="preserve">as </w:t>
      </w:r>
      <w:r w:rsidRPr="001C63D5">
        <w:rPr>
          <w:rStyle w:val="Emphasis"/>
          <w:highlight w:val="green"/>
        </w:rPr>
        <w:t>leverage</w:t>
      </w:r>
      <w:r w:rsidRPr="001C63D5">
        <w:rPr>
          <w:rStyle w:val="StyleUnderline"/>
        </w:rPr>
        <w:t xml:space="preserve"> during the impending </w:t>
      </w:r>
      <w:r w:rsidRPr="001C63D5">
        <w:rPr>
          <w:rStyle w:val="Emphasis"/>
        </w:rPr>
        <w:t>spending fight</w:t>
      </w:r>
      <w:r w:rsidRPr="001C63D5">
        <w:rPr>
          <w:rStyle w:val="StyleUnderline"/>
        </w:rPr>
        <w:t>.</w:t>
      </w:r>
    </w:p>
    <w:p w14:paraId="48BBECD2" w14:textId="77777777" w:rsidR="004B23B4" w:rsidRPr="001C63D5" w:rsidRDefault="004B23B4" w:rsidP="004B23B4">
      <w:pPr>
        <w:rPr>
          <w:sz w:val="16"/>
        </w:rPr>
      </w:pPr>
      <w:r w:rsidRPr="001C63D5">
        <w:rPr>
          <w:sz w:val="16"/>
        </w:rPr>
        <w:t xml:space="preserve">Exactly how lawmakers avoid another shutdown is still in the air. The Senate is determined to advance its </w:t>
      </w:r>
      <w:proofErr w:type="gramStart"/>
      <w:r w:rsidRPr="001C63D5">
        <w:rPr>
          <w:sz w:val="16"/>
        </w:rPr>
        <w:t>five bill</w:t>
      </w:r>
      <w:proofErr w:type="gramEnd"/>
      <w:r w:rsidRPr="001C63D5">
        <w:rPr>
          <w:sz w:val="16"/>
        </w:rPr>
        <w:t xml:space="preserve"> package, which includes legislation to fund the departments of Defense, Labor, Health and Human Services, Education, Commerce, Justice, Interior, Transportation, and Housing and Urban Development.</w:t>
      </w:r>
    </w:p>
    <w:p w14:paraId="6C791A90" w14:textId="77777777" w:rsidR="004B23B4" w:rsidRDefault="004B23B4" w:rsidP="004B23B4">
      <w:pPr>
        <w:rPr>
          <w:rStyle w:val="StyleUnderline"/>
        </w:rPr>
      </w:pPr>
      <w:r w:rsidRPr="001C63D5">
        <w:rPr>
          <w:rStyle w:val="StyleUnderline"/>
        </w:rPr>
        <w:t xml:space="preserve">But in order </w:t>
      </w:r>
      <w:r w:rsidRPr="001C63D5">
        <w:rPr>
          <w:rStyle w:val="StyleUnderline"/>
          <w:highlight w:val="green"/>
        </w:rPr>
        <w:t>for</w:t>
      </w:r>
      <w:r w:rsidRPr="001C63D5">
        <w:rPr>
          <w:rStyle w:val="StyleUnderline"/>
        </w:rPr>
        <w:t xml:space="preserve"> those </w:t>
      </w:r>
      <w:r w:rsidRPr="001C63D5">
        <w:rPr>
          <w:rStyle w:val="StyleUnderline"/>
          <w:highlight w:val="green"/>
        </w:rPr>
        <w:t xml:space="preserve">bills to make it to </w:t>
      </w:r>
      <w:r w:rsidRPr="001C63D5">
        <w:rPr>
          <w:rStyle w:val="Emphasis"/>
          <w:highlight w:val="green"/>
        </w:rPr>
        <w:t>Trump</w:t>
      </w:r>
      <w:r w:rsidRPr="001C63D5">
        <w:rPr>
          <w:rStyle w:val="Emphasis"/>
        </w:rPr>
        <w:t>’s desk</w:t>
      </w:r>
      <w:r w:rsidRPr="001C63D5">
        <w:rPr>
          <w:rStyle w:val="StyleUnderline"/>
        </w:rPr>
        <w:t xml:space="preserve">, the </w:t>
      </w:r>
      <w:r w:rsidRPr="001C63D5">
        <w:rPr>
          <w:rStyle w:val="Emphasis"/>
          <w:highlight w:val="green"/>
        </w:rPr>
        <w:t>House</w:t>
      </w:r>
      <w:r w:rsidRPr="001C63D5">
        <w:rPr>
          <w:rStyle w:val="StyleUnderline"/>
          <w:highlight w:val="green"/>
        </w:rPr>
        <w:t xml:space="preserve"> has to </w:t>
      </w:r>
      <w:r w:rsidRPr="001C63D5">
        <w:rPr>
          <w:rStyle w:val="Emphasis"/>
          <w:highlight w:val="green"/>
        </w:rPr>
        <w:t>agree</w:t>
      </w:r>
      <w:r w:rsidRPr="001C63D5">
        <w:rPr>
          <w:rStyle w:val="StyleUnderline"/>
          <w:highlight w:val="green"/>
        </w:rPr>
        <w:t>. So far</w:t>
      </w:r>
      <w:r w:rsidRPr="001C63D5">
        <w:rPr>
          <w:rStyle w:val="StyleUnderline"/>
        </w:rPr>
        <w:t xml:space="preserve">, the lower chamber has </w:t>
      </w:r>
      <w:r w:rsidRPr="001C63D5">
        <w:rPr>
          <w:rStyle w:val="Emphasis"/>
          <w:highlight w:val="green"/>
        </w:rPr>
        <w:t>only</w:t>
      </w:r>
      <w:r w:rsidRPr="001C63D5">
        <w:rPr>
          <w:rStyle w:val="StyleUnderline"/>
          <w:highlight w:val="green"/>
        </w:rPr>
        <w:t xml:space="preserve"> passed</w:t>
      </w:r>
      <w:r w:rsidRPr="001C63D5">
        <w:rPr>
          <w:rStyle w:val="StyleUnderline"/>
        </w:rPr>
        <w:t xml:space="preserve"> a </w:t>
      </w:r>
      <w:r w:rsidRPr="001C63D5">
        <w:rPr>
          <w:rStyle w:val="Emphasis"/>
          <w:highlight w:val="green"/>
        </w:rPr>
        <w:t>handful</w:t>
      </w:r>
      <w:r w:rsidRPr="001C63D5">
        <w:rPr>
          <w:rStyle w:val="StyleUnderline"/>
        </w:rPr>
        <w:t xml:space="preserve"> of spending </w:t>
      </w:r>
      <w:proofErr w:type="gramStart"/>
      <w:r w:rsidRPr="001C63D5">
        <w:rPr>
          <w:rStyle w:val="StyleUnderline"/>
        </w:rPr>
        <w:t>bills, and</w:t>
      </w:r>
      <w:proofErr w:type="gramEnd"/>
      <w:r w:rsidRPr="001C63D5">
        <w:rPr>
          <w:rStyle w:val="StyleUnderline"/>
        </w:rPr>
        <w:t xml:space="preserve"> has </w:t>
      </w:r>
      <w:r w:rsidRPr="001C63D5">
        <w:rPr>
          <w:rStyle w:val="Emphasis"/>
          <w:highlight w:val="green"/>
        </w:rPr>
        <w:t>not</w:t>
      </w:r>
      <w:r w:rsidRPr="001C63D5">
        <w:rPr>
          <w:rStyle w:val="StyleUnderline"/>
        </w:rPr>
        <w:t xml:space="preserve"> brought </w:t>
      </w:r>
      <w:r w:rsidRPr="001C63D5">
        <w:rPr>
          <w:rStyle w:val="StyleUnderline"/>
          <w:highlight w:val="green"/>
        </w:rPr>
        <w:t xml:space="preserve">any </w:t>
      </w:r>
      <w:r w:rsidRPr="001C63D5">
        <w:rPr>
          <w:rStyle w:val="Emphasis"/>
          <w:highlight w:val="green"/>
        </w:rPr>
        <w:t>appropriations</w:t>
      </w:r>
      <w:r w:rsidRPr="001C63D5">
        <w:rPr>
          <w:rStyle w:val="Emphasis"/>
        </w:rPr>
        <w:t xml:space="preserve"> bills</w:t>
      </w:r>
      <w:r w:rsidRPr="001C63D5">
        <w:rPr>
          <w:rStyle w:val="StyleUnderline"/>
        </w:rPr>
        <w:t xml:space="preserve"> to the floor for months.</w:t>
      </w:r>
    </w:p>
    <w:p w14:paraId="7F5ED399" w14:textId="77777777" w:rsidR="004B23B4" w:rsidRPr="008B391C" w:rsidRDefault="004B23B4" w:rsidP="004B23B4">
      <w:pPr>
        <w:pStyle w:val="ListParagraph"/>
        <w:keepNext/>
        <w:keepLines/>
        <w:numPr>
          <w:ilvl w:val="0"/>
          <w:numId w:val="51"/>
        </w:numPr>
        <w:spacing w:before="40" w:after="0"/>
        <w:outlineLvl w:val="3"/>
        <w:rPr>
          <w:rFonts w:eastAsiaTheme="majorEastAsia" w:cstheme="majorBidi"/>
          <w:b/>
          <w:iCs/>
          <w:sz w:val="26"/>
        </w:rPr>
      </w:pPr>
      <w:bookmarkStart w:id="0" w:name="_Hlk213049819"/>
      <w:r w:rsidRPr="008B391C">
        <w:rPr>
          <w:rFonts w:eastAsiaTheme="majorEastAsia" w:cstheme="majorBidi"/>
          <w:b/>
          <w:iCs/>
          <w:sz w:val="26"/>
        </w:rPr>
        <w:t>Labor antitrust is bipartisan.</w:t>
      </w:r>
    </w:p>
    <w:p w14:paraId="73E88439" w14:textId="77777777" w:rsidR="004B23B4" w:rsidRPr="00933198" w:rsidRDefault="004B23B4" w:rsidP="004B23B4">
      <w:r w:rsidRPr="00933198">
        <w:rPr>
          <w:b/>
          <w:bCs/>
          <w:sz w:val="26"/>
        </w:rPr>
        <w:t xml:space="preserve">Posner 22 </w:t>
      </w:r>
      <w:r w:rsidRPr="00933198">
        <w:t>(Eric A. Posner, Kirkland &amp; Ellis Distinguished Service Professor and Arthur and Esther Kane Research Chair at University of Chicago Law School. "Antitrust and Labor Markets: A Reply to Richard Epstein." New York University Journal of Law and Liberty, vol. 15, no. 2 (2022) pp. 389-406. https://chicagounbound.uchicago.edu/cgi/viewcontent.cgi?article=14260&amp;context=journal_articles)//LJ</w:t>
      </w:r>
    </w:p>
    <w:p w14:paraId="3A25716C" w14:textId="77777777" w:rsidR="004B23B4" w:rsidRPr="00933198" w:rsidRDefault="004B23B4" w:rsidP="004B23B4">
      <w:pPr>
        <w:rPr>
          <w:u w:val="single"/>
        </w:rPr>
      </w:pPr>
      <w:r w:rsidRPr="00933198">
        <w:rPr>
          <w:sz w:val="16"/>
        </w:rPr>
        <w:t xml:space="preserve">Labor monopsony is a problem, one that has received little attention from policymakers, legal academics, and even economists until recently. The problem is a difficult one, requiring different forms of legal intervention. </w:t>
      </w:r>
      <w:r w:rsidRPr="00B8200D">
        <w:rPr>
          <w:highlight w:val="green"/>
          <w:u w:val="single"/>
        </w:rPr>
        <w:t>Antitrust</w:t>
      </w:r>
      <w:r w:rsidRPr="00933198">
        <w:rPr>
          <w:sz w:val="16"/>
        </w:rPr>
        <w:t xml:space="preserve"> is not a panacea. But it is part of the solution. And it is an approach - rare in modern times - that </w:t>
      </w:r>
      <w:r w:rsidRPr="00B8200D">
        <w:rPr>
          <w:highlight w:val="green"/>
          <w:u w:val="single"/>
        </w:rPr>
        <w:t>should appeal to a broad range</w:t>
      </w:r>
      <w:r w:rsidRPr="00933198">
        <w:rPr>
          <w:u w:val="single"/>
        </w:rPr>
        <w:t xml:space="preserve"> of ideological or political persuasions. </w:t>
      </w:r>
    </w:p>
    <w:p w14:paraId="497D19AB" w14:textId="77777777" w:rsidR="004B23B4" w:rsidRPr="00933198" w:rsidRDefault="004B23B4" w:rsidP="004B23B4">
      <w:pPr>
        <w:rPr>
          <w:b/>
          <w:iCs/>
          <w:u w:val="single"/>
        </w:rPr>
      </w:pPr>
      <w:r w:rsidRPr="00933198">
        <w:rPr>
          <w:sz w:val="16"/>
        </w:rPr>
        <w:t xml:space="preserve">Start with the </w:t>
      </w:r>
      <w:r w:rsidRPr="00B8200D">
        <w:rPr>
          <w:b/>
          <w:iCs/>
          <w:highlight w:val="green"/>
          <w:u w:val="single"/>
        </w:rPr>
        <w:t>progressives</w:t>
      </w:r>
      <w:r w:rsidRPr="00933198">
        <w:rPr>
          <w:sz w:val="16"/>
        </w:rPr>
        <w:t xml:space="preserve">. They </w:t>
      </w:r>
      <w:r w:rsidRPr="00B8200D">
        <w:rPr>
          <w:highlight w:val="green"/>
          <w:u w:val="single"/>
        </w:rPr>
        <w:t>are concerned about</w:t>
      </w:r>
      <w:r w:rsidRPr="00933198">
        <w:rPr>
          <w:u w:val="single"/>
        </w:rPr>
        <w:t xml:space="preserve"> the political and economic </w:t>
      </w:r>
      <w:r w:rsidRPr="00B8200D">
        <w:rPr>
          <w:highlight w:val="green"/>
          <w:u w:val="single"/>
        </w:rPr>
        <w:t>power of big business; inequality; and the exploitation of labor</w:t>
      </w:r>
      <w:r w:rsidRPr="00933198">
        <w:rPr>
          <w:u w:val="single"/>
        </w:rPr>
        <w:t>.</w:t>
      </w:r>
      <w:r w:rsidRPr="00933198">
        <w:rPr>
          <w:sz w:val="16"/>
        </w:rPr>
        <w:t xml:space="preserve"> </w:t>
      </w:r>
      <w:r w:rsidRPr="00933198">
        <w:rPr>
          <w:u w:val="single"/>
        </w:rPr>
        <w:t xml:space="preserve">Labor-side antitrust should appeal to them because it offers a tool against those big businesses that benefit from labor market power. It should push up wages at the expense of </w:t>
      </w:r>
      <w:proofErr w:type="gramStart"/>
      <w:r w:rsidRPr="00933198">
        <w:rPr>
          <w:u w:val="single"/>
        </w:rPr>
        <w:t>capital</w:t>
      </w:r>
      <w:proofErr w:type="gramEnd"/>
      <w:r w:rsidRPr="00933198">
        <w:rPr>
          <w:u w:val="single"/>
        </w:rPr>
        <w:t xml:space="preserve"> and it should therefore reduce inequality</w:t>
      </w:r>
      <w:r w:rsidRPr="00933198">
        <w:rPr>
          <w:sz w:val="16"/>
        </w:rPr>
        <w:t xml:space="preserve"> because most people depend on their wages for their income and few outside the upper middle-class and the wealthy invest in the stock market. While some progressives are skeptical about markets, and thus a bit alarmed that antitrust law helps workers by improving labor markets, 51 </w:t>
      </w:r>
      <w:r w:rsidRPr="00933198">
        <w:rPr>
          <w:b/>
          <w:iCs/>
          <w:u w:val="single"/>
        </w:rPr>
        <w:t xml:space="preserve">most progressives seem to </w:t>
      </w:r>
      <w:r w:rsidRPr="00B8200D">
        <w:rPr>
          <w:b/>
          <w:iCs/>
          <w:highlight w:val="green"/>
          <w:u w:val="single"/>
        </w:rPr>
        <w:t>acknowledge</w:t>
      </w:r>
      <w:r w:rsidRPr="00933198">
        <w:rPr>
          <w:b/>
          <w:iCs/>
          <w:u w:val="single"/>
        </w:rPr>
        <w:t xml:space="preserve"> that </w:t>
      </w:r>
      <w:r w:rsidRPr="00B8200D">
        <w:rPr>
          <w:b/>
          <w:iCs/>
          <w:highlight w:val="green"/>
          <w:u w:val="single"/>
        </w:rPr>
        <w:t>labor-side antitrust advances their</w:t>
      </w:r>
      <w:r w:rsidRPr="00933198">
        <w:rPr>
          <w:b/>
          <w:iCs/>
          <w:u w:val="single"/>
        </w:rPr>
        <w:t xml:space="preserve"> values and policy </w:t>
      </w:r>
      <w:r w:rsidRPr="00B8200D">
        <w:rPr>
          <w:b/>
          <w:iCs/>
          <w:highlight w:val="green"/>
          <w:u w:val="single"/>
        </w:rPr>
        <w:t>goals</w:t>
      </w:r>
      <w:r w:rsidRPr="00933198">
        <w:rPr>
          <w:b/>
          <w:iCs/>
          <w:u w:val="single"/>
        </w:rPr>
        <w:t xml:space="preserve">. </w:t>
      </w:r>
    </w:p>
    <w:p w14:paraId="5F4EA25D" w14:textId="77777777" w:rsidR="004B23B4" w:rsidRDefault="004B23B4" w:rsidP="004B23B4">
      <w:pPr>
        <w:rPr>
          <w:b/>
          <w:iCs/>
          <w:u w:val="single"/>
        </w:rPr>
      </w:pPr>
      <w:r w:rsidRPr="00B8200D">
        <w:rPr>
          <w:b/>
          <w:iCs/>
          <w:highlight w:val="green"/>
          <w:u w:val="single"/>
        </w:rPr>
        <w:t>Conservatives in the Trump years</w:t>
      </w:r>
      <w:r w:rsidRPr="00933198">
        <w:rPr>
          <w:u w:val="single"/>
        </w:rPr>
        <w:t xml:space="preserve"> have </w:t>
      </w:r>
      <w:r w:rsidRPr="00B8200D">
        <w:rPr>
          <w:highlight w:val="green"/>
          <w:u w:val="single"/>
        </w:rPr>
        <w:t>exhibited</w:t>
      </w:r>
      <w:r w:rsidRPr="00933198">
        <w:rPr>
          <w:u w:val="single"/>
        </w:rPr>
        <w:t xml:space="preserve"> a new </w:t>
      </w:r>
      <w:r w:rsidRPr="00B8200D">
        <w:rPr>
          <w:highlight w:val="green"/>
          <w:u w:val="single"/>
        </w:rPr>
        <w:t>concern about big business</w:t>
      </w:r>
      <w:r w:rsidRPr="00933198">
        <w:rPr>
          <w:u w:val="single"/>
        </w:rPr>
        <w:t xml:space="preserve">, which they accuse of </w:t>
      </w:r>
      <w:r w:rsidRPr="00B8200D">
        <w:rPr>
          <w:highlight w:val="green"/>
          <w:u w:val="single"/>
        </w:rPr>
        <w:t>imposing liberal values</w:t>
      </w:r>
      <w:r w:rsidRPr="00933198">
        <w:rPr>
          <w:u w:val="single"/>
        </w:rPr>
        <w:t xml:space="preserve"> on workers and consumers, </w:t>
      </w:r>
      <w:r w:rsidRPr="00B8200D">
        <w:rPr>
          <w:highlight w:val="green"/>
          <w:u w:val="single"/>
        </w:rPr>
        <w:t>and</w:t>
      </w:r>
      <w:r w:rsidRPr="00933198">
        <w:rPr>
          <w:u w:val="single"/>
        </w:rPr>
        <w:t xml:space="preserve"> </w:t>
      </w:r>
      <w:r w:rsidRPr="00E9349D">
        <w:rPr>
          <w:u w:val="single"/>
        </w:rPr>
        <w:t xml:space="preserve">about the plight of working-class and </w:t>
      </w:r>
      <w:r w:rsidRPr="00B8200D">
        <w:rPr>
          <w:rStyle w:val="Emphasis"/>
          <w:highlight w:val="green"/>
        </w:rPr>
        <w:t>rural workers</w:t>
      </w:r>
      <w:r w:rsidRPr="00933198">
        <w:rPr>
          <w:u w:val="single"/>
        </w:rPr>
        <w:t xml:space="preserve"> </w:t>
      </w:r>
      <w:r w:rsidRPr="00933198">
        <w:rPr>
          <w:sz w:val="16"/>
        </w:rPr>
        <w:t xml:space="preserve">who have not benefited from economic growth for years. As </w:t>
      </w:r>
      <w:r w:rsidRPr="00933198">
        <w:rPr>
          <w:u w:val="single"/>
        </w:rPr>
        <w:t>conservatives</w:t>
      </w:r>
      <w:r w:rsidRPr="00933198">
        <w:rPr>
          <w:sz w:val="16"/>
        </w:rPr>
        <w:t xml:space="preserve"> are reluctant to endorse an expansion of the social safety net and more progressive taxes, they </w:t>
      </w:r>
      <w:r w:rsidRPr="00933198">
        <w:rPr>
          <w:u w:val="single"/>
        </w:rPr>
        <w:t>should at least insist that antitrust law be used to protect workers as well as consumers.</w:t>
      </w:r>
      <w:r w:rsidRPr="00933198">
        <w:rPr>
          <w:sz w:val="16"/>
        </w:rPr>
        <w:t xml:space="preserve"> </w:t>
      </w:r>
      <w:r w:rsidRPr="00933198">
        <w:rPr>
          <w:u w:val="single"/>
        </w:rPr>
        <w:t xml:space="preserve">That </w:t>
      </w:r>
      <w:r w:rsidRPr="00B8200D">
        <w:rPr>
          <w:highlight w:val="green"/>
          <w:u w:val="single"/>
        </w:rPr>
        <w:t xml:space="preserve">labor-side antitrust </w:t>
      </w:r>
      <w:r w:rsidRPr="00E9349D">
        <w:rPr>
          <w:u w:val="single"/>
        </w:rPr>
        <w:t xml:space="preserve">enforcement </w:t>
      </w:r>
      <w:r w:rsidRPr="00B8200D">
        <w:rPr>
          <w:highlight w:val="green"/>
          <w:u w:val="single"/>
        </w:rPr>
        <w:t xml:space="preserve">should also </w:t>
      </w:r>
      <w:r w:rsidRPr="00B8200D">
        <w:rPr>
          <w:b/>
          <w:iCs/>
          <w:highlight w:val="green"/>
          <w:u w:val="single"/>
        </w:rPr>
        <w:t>increase output and unchain market forces should also please</w:t>
      </w:r>
      <w:r w:rsidRPr="00933198">
        <w:rPr>
          <w:u w:val="single"/>
        </w:rPr>
        <w:t xml:space="preserve"> the remnants of </w:t>
      </w:r>
      <w:r w:rsidRPr="00B8200D">
        <w:rPr>
          <w:b/>
          <w:iCs/>
          <w:highlight w:val="green"/>
          <w:u w:val="single"/>
        </w:rPr>
        <w:t>the free-market wing of the Republican Party</w:t>
      </w:r>
      <w:r w:rsidRPr="00933198">
        <w:rPr>
          <w:b/>
          <w:iCs/>
          <w:u w:val="single"/>
        </w:rPr>
        <w:t>.</w:t>
      </w:r>
    </w:p>
    <w:p w14:paraId="66B7C38B" w14:textId="77777777" w:rsidR="004B23B4" w:rsidRDefault="004B23B4" w:rsidP="004B23B4">
      <w:pPr>
        <w:rPr>
          <w:b/>
          <w:iCs/>
          <w:u w:val="single"/>
        </w:rPr>
      </w:pPr>
      <w:r>
        <w:rPr>
          <w:b/>
          <w:iCs/>
          <w:u w:val="single"/>
        </w:rPr>
        <w:t>[MARKED]</w:t>
      </w:r>
    </w:p>
    <w:p w14:paraId="32D58BB5" w14:textId="77777777" w:rsidR="004B23B4" w:rsidRPr="00933198" w:rsidRDefault="004B23B4" w:rsidP="004B23B4">
      <w:pPr>
        <w:rPr>
          <w:u w:val="single"/>
        </w:rPr>
      </w:pPr>
    </w:p>
    <w:p w14:paraId="455D5AEC" w14:textId="77777777" w:rsidR="004B23B4" w:rsidRPr="00933198" w:rsidRDefault="004B23B4" w:rsidP="004B23B4">
      <w:pPr>
        <w:rPr>
          <w:sz w:val="16"/>
        </w:rPr>
      </w:pPr>
      <w:r w:rsidRPr="00933198">
        <w:rPr>
          <w:u w:val="single"/>
        </w:rPr>
        <w:t xml:space="preserve">And that brings us to the </w:t>
      </w:r>
      <w:r w:rsidRPr="00B8200D">
        <w:rPr>
          <w:b/>
          <w:iCs/>
          <w:highlight w:val="green"/>
          <w:u w:val="single"/>
        </w:rPr>
        <w:t>classical liberals.</w:t>
      </w:r>
      <w:r w:rsidRPr="00933198">
        <w:rPr>
          <w:sz w:val="16"/>
        </w:rPr>
        <w:t xml:space="preserve"> Adam Smith, the classical liberal par excellence, displayed an attitude toward labor markets that is like night and day compared with Epstein's:</w:t>
      </w:r>
    </w:p>
    <w:p w14:paraId="2975E41B" w14:textId="77777777" w:rsidR="004B23B4" w:rsidRPr="00933198" w:rsidRDefault="004B23B4" w:rsidP="004B23B4">
      <w:pPr>
        <w:rPr>
          <w:sz w:val="16"/>
        </w:rPr>
      </w:pPr>
      <w:r w:rsidRPr="00933198">
        <w:rPr>
          <w:sz w:val="16"/>
        </w:rPr>
        <w:t xml:space="preserve">We rarely hear, it has been said, of the combinations of masters [employers], though frequently of those of workmen. But whoever imagines, upon this account, that </w:t>
      </w:r>
      <w:proofErr w:type="gramStart"/>
      <w:r w:rsidRPr="00933198">
        <w:rPr>
          <w:sz w:val="16"/>
        </w:rPr>
        <w:t>masters</w:t>
      </w:r>
      <w:proofErr w:type="gramEnd"/>
      <w:r w:rsidRPr="00933198">
        <w:rPr>
          <w:sz w:val="16"/>
        </w:rPr>
        <w:t xml:space="preserve"> rarely combine, is as ignorant of the world as of the subject. Masters are </w:t>
      </w:r>
      <w:proofErr w:type="gramStart"/>
      <w:r w:rsidRPr="00933198">
        <w:rPr>
          <w:sz w:val="16"/>
        </w:rPr>
        <w:t>always and</w:t>
      </w:r>
      <w:proofErr w:type="gramEnd"/>
      <w:r w:rsidRPr="00933198">
        <w:rPr>
          <w:sz w:val="16"/>
        </w:rPr>
        <w:t xml:space="preserve"> everywhere in a sort of tacit, but constant and uniform combination, not to raise the wages of </w:t>
      </w:r>
      <w:proofErr w:type="spellStart"/>
      <w:r w:rsidRPr="00933198">
        <w:rPr>
          <w:sz w:val="16"/>
        </w:rPr>
        <w:t>labour</w:t>
      </w:r>
      <w:proofErr w:type="spellEnd"/>
      <w:r w:rsidRPr="00933198">
        <w:rPr>
          <w:sz w:val="16"/>
        </w:rPr>
        <w:t xml:space="preserve"> above their actual rate. To violate this combination is everywhere a most unpopular action, and a sort of reproach to a master among his </w:t>
      </w:r>
      <w:proofErr w:type="spellStart"/>
      <w:r w:rsidRPr="00933198">
        <w:rPr>
          <w:sz w:val="16"/>
        </w:rPr>
        <w:t>neighbours</w:t>
      </w:r>
      <w:proofErr w:type="spellEnd"/>
      <w:r w:rsidRPr="00933198">
        <w:rPr>
          <w:sz w:val="16"/>
        </w:rPr>
        <w:t xml:space="preserve"> and equals. We seldom, indeed, hear of this combination, because it is the usual, and one may say, the natural state of things, which nobody ever hears of. Masters, too, sometimes enter into particular combinations to sink the wages of </w:t>
      </w:r>
      <w:proofErr w:type="spellStart"/>
      <w:r w:rsidRPr="00933198">
        <w:rPr>
          <w:sz w:val="16"/>
        </w:rPr>
        <w:t>labour</w:t>
      </w:r>
      <w:proofErr w:type="spellEnd"/>
      <w:r w:rsidRPr="00933198">
        <w:rPr>
          <w:sz w:val="16"/>
        </w:rPr>
        <w:t xml:space="preserve"> even below this rate. These are always conducted with the utmost silence and secrecy, till the moment of execution, and when the workmen yield, as they sometimes do, without resistance, though severely felt by them, they are never heard of by other people.52</w:t>
      </w:r>
    </w:p>
    <w:p w14:paraId="2ABCA784" w14:textId="77777777" w:rsidR="004B23B4" w:rsidRPr="00933198" w:rsidRDefault="004B23B4" w:rsidP="004B23B4">
      <w:pPr>
        <w:rPr>
          <w:sz w:val="16"/>
        </w:rPr>
      </w:pPr>
      <w:r w:rsidRPr="00933198">
        <w:rPr>
          <w:sz w:val="16"/>
        </w:rPr>
        <w:t>This remarkable passage illustrates three propositions that modern libertarians have either forgotten or rejected: that employers "naturally" seek to combine in order to suppress wages; that this behavior is common rather than rare; and that no one ever talks about it despite the powerful interests and norms that bind employers.</w:t>
      </w:r>
    </w:p>
    <w:p w14:paraId="22734647" w14:textId="77777777" w:rsidR="004B23B4" w:rsidRPr="00933198" w:rsidRDefault="004B23B4" w:rsidP="004B23B4">
      <w:pPr>
        <w:rPr>
          <w:sz w:val="16"/>
        </w:rPr>
      </w:pPr>
      <w:r w:rsidRPr="00933198">
        <w:rPr>
          <w:u w:val="single"/>
        </w:rPr>
        <w:t xml:space="preserve">Smith embraced the free market, but </w:t>
      </w:r>
      <w:r w:rsidRPr="00B8200D">
        <w:rPr>
          <w:highlight w:val="green"/>
          <w:u w:val="single"/>
        </w:rPr>
        <w:t>recognized markets that are monopolized</w:t>
      </w:r>
      <w:r w:rsidRPr="00933198">
        <w:rPr>
          <w:u w:val="single"/>
        </w:rPr>
        <w:t xml:space="preserve"> or cartelized </w:t>
      </w:r>
      <w:r w:rsidRPr="00B8200D">
        <w:rPr>
          <w:highlight w:val="green"/>
          <w:u w:val="single"/>
        </w:rPr>
        <w:t>are not free</w:t>
      </w:r>
      <w:r w:rsidRPr="00933198">
        <w:rPr>
          <w:u w:val="single"/>
        </w:rPr>
        <w:t xml:space="preserve"> but are controlled by private actors.</w:t>
      </w:r>
      <w:r w:rsidRPr="00933198">
        <w:rPr>
          <w:sz w:val="16"/>
        </w:rPr>
        <w:t xml:space="preserve"> After Smith's time, the antitrust laws were developed to counter private market power in the spirit of Smith's work. A century later, Smith's insights were corrupted by conservative economists who insisted that markets self-correct -a view that has curdled into a pro-big business "corporatocratic" view, and that with every passing year becomes harder to sustain.5 3 Libertarians like Epstein should revive Smithian principles and endorse stronger antitrust laws to protect markets of all kinds, including labor markets. (And even in the unlikely event that Epstein were correct that "overenforcement" of antitrust law occurs in some economic sectors, that cannot be a concern for the application of antitrust law to labor markets, as the history of underenforcement, bordering on nonenforcement, is more than a century old, and has only barely diminished in the last few years of ramped-up activity.)</w:t>
      </w:r>
    </w:p>
    <w:p w14:paraId="3B5BC4AB" w14:textId="77777777" w:rsidR="004B23B4" w:rsidRDefault="004B23B4" w:rsidP="004B23B4">
      <w:pPr>
        <w:rPr>
          <w:sz w:val="16"/>
        </w:rPr>
      </w:pPr>
      <w:r w:rsidRPr="00933198">
        <w:rPr>
          <w:sz w:val="16"/>
        </w:rPr>
        <w:t xml:space="preserve">The idea that labor-side antitrust law could appeal to today's warring political factions might seem like a fantasy, but developments over the last decade indicate that this agenda may have legs. </w:t>
      </w:r>
      <w:r w:rsidRPr="00933198">
        <w:rPr>
          <w:u w:val="single"/>
        </w:rPr>
        <w:t xml:space="preserve">While </w:t>
      </w:r>
      <w:r w:rsidRPr="00B8200D">
        <w:rPr>
          <w:b/>
          <w:iCs/>
          <w:highlight w:val="green"/>
          <w:u w:val="single"/>
        </w:rPr>
        <w:t>Obama-era antitrust policy</w:t>
      </w:r>
      <w:r w:rsidRPr="00933198">
        <w:rPr>
          <w:u w:val="single"/>
        </w:rPr>
        <w:t xml:space="preserve"> was relatively restrained, it was the Obama Justice Department that </w:t>
      </w:r>
      <w:r w:rsidRPr="00B8200D">
        <w:rPr>
          <w:highlight w:val="green"/>
          <w:u w:val="single"/>
        </w:rPr>
        <w:t>sued</w:t>
      </w:r>
      <w:r w:rsidRPr="00933198">
        <w:rPr>
          <w:u w:val="single"/>
        </w:rPr>
        <w:t xml:space="preserve"> the Silicon Valley </w:t>
      </w:r>
      <w:r w:rsidRPr="00B8200D">
        <w:rPr>
          <w:highlight w:val="green"/>
          <w:u w:val="single"/>
        </w:rPr>
        <w:t xml:space="preserve">tech companies </w:t>
      </w:r>
      <w:r w:rsidRPr="00933198">
        <w:rPr>
          <w:u w:val="single"/>
        </w:rPr>
        <w:t>who agreed not to poach each other's programmers</w:t>
      </w:r>
      <w:r w:rsidRPr="00933198">
        <w:rPr>
          <w:sz w:val="16"/>
        </w:rPr>
        <w:t xml:space="preserve"> 54 </w:t>
      </w:r>
      <w:r w:rsidRPr="00B8200D">
        <w:rPr>
          <w:highlight w:val="green"/>
          <w:u w:val="single"/>
        </w:rPr>
        <w:t>and issued the first guidance document</w:t>
      </w:r>
      <w:r w:rsidRPr="00933198">
        <w:rPr>
          <w:u w:val="single"/>
        </w:rPr>
        <w:t xml:space="preserve"> </w:t>
      </w:r>
      <w:r w:rsidRPr="00B8200D">
        <w:rPr>
          <w:highlight w:val="green"/>
          <w:u w:val="single"/>
        </w:rPr>
        <w:t>warning firms against no-poaching agreements</w:t>
      </w:r>
      <w:r w:rsidRPr="00933198">
        <w:rPr>
          <w:sz w:val="16"/>
        </w:rPr>
        <w:t xml:space="preserve">; 55 </w:t>
      </w:r>
      <w:r w:rsidRPr="00933198">
        <w:rPr>
          <w:u w:val="single"/>
        </w:rPr>
        <w:t>and</w:t>
      </w:r>
      <w:r w:rsidRPr="00933198">
        <w:rPr>
          <w:sz w:val="16"/>
        </w:rPr>
        <w:t xml:space="preserve"> it was the Obama White House that first </w:t>
      </w:r>
      <w:r w:rsidRPr="00933198">
        <w:rPr>
          <w:u w:val="single"/>
        </w:rPr>
        <w:t>declared that labor monopsony was an antitrust problem.</w:t>
      </w:r>
      <w:r w:rsidRPr="00933198">
        <w:rPr>
          <w:sz w:val="16"/>
        </w:rPr>
        <w:t xml:space="preserve"> 56 </w:t>
      </w:r>
      <w:r w:rsidRPr="00933198">
        <w:rPr>
          <w:u w:val="single"/>
        </w:rPr>
        <w:t xml:space="preserve">One might have expected the populist conservative Trump administration to curb this agenda, but </w:t>
      </w:r>
      <w:r w:rsidRPr="00B8200D">
        <w:rPr>
          <w:b/>
          <w:iCs/>
          <w:highlight w:val="green"/>
          <w:u w:val="single"/>
        </w:rPr>
        <w:t xml:space="preserve">the Antitrust Division under Trump </w:t>
      </w:r>
      <w:r w:rsidRPr="00B8200D">
        <w:rPr>
          <w:highlight w:val="green"/>
          <w:u w:val="single"/>
        </w:rPr>
        <w:t>issued the first criminal indictments of</w:t>
      </w:r>
      <w:r w:rsidRPr="00933198">
        <w:rPr>
          <w:u w:val="single"/>
        </w:rPr>
        <w:t xml:space="preserve"> executives for committing </w:t>
      </w:r>
      <w:r w:rsidRPr="00B8200D">
        <w:rPr>
          <w:highlight w:val="green"/>
          <w:u w:val="single"/>
        </w:rPr>
        <w:t>labor-side antitrust violations</w:t>
      </w:r>
      <w:r w:rsidRPr="00933198">
        <w:rPr>
          <w:u w:val="single"/>
        </w:rPr>
        <w:t xml:space="preserve">. </w:t>
      </w:r>
      <w:r w:rsidRPr="00933198">
        <w:rPr>
          <w:sz w:val="16"/>
        </w:rPr>
        <w:t xml:space="preserve">57 </w:t>
      </w:r>
      <w:r w:rsidRPr="00B8200D">
        <w:rPr>
          <w:b/>
          <w:iCs/>
          <w:highlight w:val="green"/>
          <w:u w:val="single"/>
        </w:rPr>
        <w:t>And</w:t>
      </w:r>
      <w:r w:rsidRPr="00933198">
        <w:rPr>
          <w:sz w:val="16"/>
        </w:rPr>
        <w:t xml:space="preserve"> now the </w:t>
      </w:r>
      <w:r w:rsidRPr="00B8200D">
        <w:rPr>
          <w:b/>
          <w:iCs/>
          <w:highlight w:val="green"/>
          <w:u w:val="single"/>
        </w:rPr>
        <w:t>Biden</w:t>
      </w:r>
      <w:r w:rsidRPr="00933198">
        <w:rPr>
          <w:sz w:val="16"/>
        </w:rPr>
        <w:t xml:space="preserve"> administration, under the influence of progressives, has </w:t>
      </w:r>
      <w:r w:rsidRPr="00B8200D">
        <w:rPr>
          <w:highlight w:val="green"/>
          <w:u w:val="single"/>
        </w:rPr>
        <w:t>announced</w:t>
      </w:r>
      <w:r w:rsidRPr="00933198">
        <w:rPr>
          <w:u w:val="single"/>
        </w:rPr>
        <w:t xml:space="preserve"> that </w:t>
      </w:r>
      <w:r w:rsidRPr="00B8200D">
        <w:rPr>
          <w:highlight w:val="green"/>
          <w:u w:val="single"/>
        </w:rPr>
        <w:t>labor-side antitrust will be an enforcement priority</w:t>
      </w:r>
      <w:r w:rsidRPr="00933198">
        <w:rPr>
          <w:u w:val="single"/>
        </w:rPr>
        <w:t>.</w:t>
      </w:r>
      <w:r w:rsidRPr="00933198">
        <w:rPr>
          <w:sz w:val="16"/>
        </w:rPr>
        <w:t xml:space="preserve"> 58 </w:t>
      </w:r>
      <w:r w:rsidRPr="00933198">
        <w:rPr>
          <w:u w:val="single"/>
        </w:rPr>
        <w:t xml:space="preserve">Meanwhile, </w:t>
      </w:r>
      <w:r w:rsidRPr="00B8200D">
        <w:rPr>
          <w:highlight w:val="green"/>
          <w:u w:val="single"/>
        </w:rPr>
        <w:t>numerous state Attorneys General</w:t>
      </w:r>
      <w:r w:rsidRPr="00933198">
        <w:rPr>
          <w:u w:val="single"/>
        </w:rPr>
        <w:t xml:space="preserve"> have collaborated in litigation challenging the labor market abuses of employers and scored important victories.</w:t>
      </w:r>
      <w:r w:rsidRPr="00933198">
        <w:rPr>
          <w:sz w:val="16"/>
        </w:rPr>
        <w:t xml:space="preserve"> 59 </w:t>
      </w:r>
      <w:r w:rsidRPr="00B8200D">
        <w:rPr>
          <w:b/>
          <w:iCs/>
          <w:highlight w:val="green"/>
          <w:u w:val="single"/>
        </w:rPr>
        <w:t>Labor-side antitrust law</w:t>
      </w:r>
      <w:r w:rsidRPr="00933198">
        <w:rPr>
          <w:b/>
          <w:iCs/>
          <w:u w:val="single"/>
        </w:rPr>
        <w:t xml:space="preserve"> is firmly based on theory and evidence, enough </w:t>
      </w:r>
      <w:r w:rsidRPr="00B8200D">
        <w:rPr>
          <w:b/>
          <w:iCs/>
          <w:highlight w:val="green"/>
          <w:u w:val="single"/>
        </w:rPr>
        <w:t>to appeal to policymakers from across the political spectrum</w:t>
      </w:r>
      <w:r w:rsidRPr="00933198">
        <w:rPr>
          <w:b/>
          <w:iCs/>
          <w:u w:val="single"/>
        </w:rPr>
        <w:t>.</w:t>
      </w:r>
      <w:r w:rsidRPr="00933198">
        <w:rPr>
          <w:sz w:val="16"/>
        </w:rPr>
        <w:t xml:space="preserve"> Epstein should join others in supporting it.</w:t>
      </w:r>
    </w:p>
    <w:p w14:paraId="6A927C53" w14:textId="77777777" w:rsidR="004B23B4" w:rsidRDefault="004B23B4" w:rsidP="004B23B4">
      <w:pPr>
        <w:pStyle w:val="Heading4"/>
        <w:numPr>
          <w:ilvl w:val="0"/>
          <w:numId w:val="51"/>
        </w:numPr>
        <w:tabs>
          <w:tab w:val="num" w:pos="360"/>
        </w:tabs>
        <w:ind w:left="0" w:firstLine="0"/>
      </w:pPr>
      <w:r>
        <w:t>Winners win.</w:t>
      </w:r>
    </w:p>
    <w:p w14:paraId="10B86415" w14:textId="77777777" w:rsidR="004B23B4" w:rsidRPr="009046A4" w:rsidRDefault="004B23B4" w:rsidP="004B23B4">
      <w:proofErr w:type="spellStart"/>
      <w:r w:rsidRPr="00EB2796">
        <w:rPr>
          <w:rStyle w:val="Style13ptBold"/>
        </w:rPr>
        <w:t>Steipin</w:t>
      </w:r>
      <w:proofErr w:type="spellEnd"/>
      <w:r w:rsidRPr="00EB2796">
        <w:rPr>
          <w:rStyle w:val="Style13ptBold"/>
        </w:rPr>
        <w:t xml:space="preserve"> ’24</w:t>
      </w:r>
      <w:r>
        <w:t xml:space="preserve"> [Bill; December 19; Puck News, “Trump’s former White House political director,” https://puck.news/why-does-trump-never-seem-to-run-out-of-political-capital/]</w:t>
      </w:r>
    </w:p>
    <w:p w14:paraId="0CE42AA3" w14:textId="77777777" w:rsidR="004B23B4" w:rsidRPr="00EB2796" w:rsidRDefault="004B23B4" w:rsidP="004B23B4">
      <w:pPr>
        <w:rPr>
          <w:sz w:val="16"/>
        </w:rPr>
      </w:pPr>
      <w:r w:rsidRPr="00EB2796">
        <w:rPr>
          <w:sz w:val="16"/>
        </w:rPr>
        <w:t xml:space="preserve">One of </w:t>
      </w:r>
      <w:r w:rsidRPr="00147674">
        <w:rPr>
          <w:rStyle w:val="StyleUnderline"/>
          <w:highlight w:val="green"/>
        </w:rPr>
        <w:t xml:space="preserve">Trump’s greatest strengths is </w:t>
      </w:r>
      <w:r w:rsidRPr="00147674">
        <w:rPr>
          <w:rStyle w:val="Emphasis"/>
          <w:highlight w:val="green"/>
        </w:rPr>
        <w:t>messaging</w:t>
      </w:r>
      <w:r w:rsidRPr="00EB2796">
        <w:rPr>
          <w:sz w:val="16"/>
        </w:rPr>
        <w:t>. In his first term, he fired off a flurry of executive orders that were pretty much toothless and couldn’t be upheld in court. How much of this is Trump’s way of sending a message to the American people that he’s trying to make good on his promise, and if it fails, it’s not because of him?</w:t>
      </w:r>
    </w:p>
    <w:p w14:paraId="28445AC0" w14:textId="77777777" w:rsidR="004B23B4" w:rsidRPr="00EB2796" w:rsidRDefault="004B23B4" w:rsidP="004B23B4">
      <w:pPr>
        <w:rPr>
          <w:sz w:val="16"/>
        </w:rPr>
      </w:pPr>
      <w:r w:rsidRPr="00EB2796">
        <w:rPr>
          <w:sz w:val="16"/>
        </w:rPr>
        <w:t xml:space="preserve">From my perspective, those are </w:t>
      </w:r>
      <w:proofErr w:type="gramStart"/>
      <w:r w:rsidRPr="00EB2796">
        <w:rPr>
          <w:sz w:val="16"/>
        </w:rPr>
        <w:t>less</w:t>
      </w:r>
      <w:proofErr w:type="gramEnd"/>
      <w:r w:rsidRPr="00EB2796">
        <w:rPr>
          <w:sz w:val="16"/>
        </w:rPr>
        <w:t xml:space="preserve"> legislative documents </w:t>
      </w:r>
      <w:proofErr w:type="gramStart"/>
      <w:r w:rsidRPr="00EB2796">
        <w:rPr>
          <w:sz w:val="16"/>
        </w:rPr>
        <w:t>than they are</w:t>
      </w:r>
      <w:proofErr w:type="gramEnd"/>
      <w:r w:rsidRPr="00EB2796">
        <w:rPr>
          <w:sz w:val="16"/>
        </w:rPr>
        <w:t xml:space="preserve"> guiding principles and shows of strength. They’re more, I’m doing on Day One what I promised to do and what you </w:t>
      </w:r>
      <w:proofErr w:type="gramStart"/>
      <w:r w:rsidRPr="00EB2796">
        <w:rPr>
          <w:sz w:val="16"/>
        </w:rPr>
        <w:t>elected</w:t>
      </w:r>
      <w:proofErr w:type="gramEnd"/>
      <w:r w:rsidRPr="00EB2796">
        <w:rPr>
          <w:sz w:val="16"/>
        </w:rPr>
        <w:t xml:space="preserve"> me to do. Most Americans don’t know what the hell an executive order is, or if something is subsequently held up in the </w:t>
      </w:r>
      <w:proofErr w:type="gramStart"/>
      <w:r w:rsidRPr="00EB2796">
        <w:rPr>
          <w:sz w:val="16"/>
        </w:rPr>
        <w:t>courts, or</w:t>
      </w:r>
      <w:proofErr w:type="gramEnd"/>
      <w:r w:rsidRPr="00EB2796">
        <w:rPr>
          <w:sz w:val="16"/>
        </w:rPr>
        <w:t xml:space="preserve"> overturned. They see him sitting at his desk with a big pen and a document with his big signature on the piece of paper. And it’s the picture and messaging that matters a whole lot more than what happens after. Candidly, people are going to pay attention to what pictures they see on Day One.</w:t>
      </w:r>
    </w:p>
    <w:p w14:paraId="615A3FAE" w14:textId="77777777" w:rsidR="004B23B4" w:rsidRPr="00EB2796" w:rsidRDefault="004B23B4" w:rsidP="004B23B4">
      <w:pPr>
        <w:rPr>
          <w:sz w:val="16"/>
        </w:rPr>
      </w:pPr>
      <w:r w:rsidRPr="00EB2796">
        <w:rPr>
          <w:sz w:val="16"/>
        </w:rPr>
        <w:t>Do you think Trump is genuinely eager to expand the power of the executive branch?</w:t>
      </w:r>
    </w:p>
    <w:p w14:paraId="5E49DE6F" w14:textId="77777777" w:rsidR="004B23B4" w:rsidRDefault="004B23B4" w:rsidP="004B23B4">
      <w:pPr>
        <w:rPr>
          <w:sz w:val="16"/>
        </w:rPr>
      </w:pPr>
      <w:r w:rsidRPr="00EB2796">
        <w:rPr>
          <w:sz w:val="16"/>
        </w:rPr>
        <w:t xml:space="preserve">I don’t know the answer to your question. I would say the thing he can do most to have expansive powers is </w:t>
      </w:r>
      <w:proofErr w:type="gramStart"/>
      <w:r w:rsidRPr="00EB2796">
        <w:rPr>
          <w:sz w:val="16"/>
        </w:rPr>
        <w:t>continue</w:t>
      </w:r>
      <w:proofErr w:type="gramEnd"/>
      <w:r w:rsidRPr="00EB2796">
        <w:rPr>
          <w:sz w:val="16"/>
        </w:rPr>
        <w:t xml:space="preserve"> to do what he’s doing right now. Right now, </w:t>
      </w:r>
      <w:r w:rsidRPr="00147674">
        <w:rPr>
          <w:rStyle w:val="StyleUnderline"/>
          <w:highlight w:val="green"/>
        </w:rPr>
        <w:t>he’s</w:t>
      </w:r>
      <w:r w:rsidRPr="00E0646C">
        <w:rPr>
          <w:rStyle w:val="StyleUnderline"/>
        </w:rPr>
        <w:t xml:space="preserve"> so </w:t>
      </w:r>
      <w:r w:rsidRPr="00147674">
        <w:rPr>
          <w:rStyle w:val="Emphasis"/>
          <w:highlight w:val="green"/>
        </w:rPr>
        <w:t>much stronger</w:t>
      </w:r>
      <w:r w:rsidRPr="00147674">
        <w:rPr>
          <w:rStyle w:val="StyleUnderline"/>
          <w:highlight w:val="green"/>
        </w:rPr>
        <w:t xml:space="preserve"> than</w:t>
      </w:r>
      <w:r w:rsidRPr="00E0646C">
        <w:rPr>
          <w:rStyle w:val="StyleUnderline"/>
        </w:rPr>
        <w:t xml:space="preserve"> he was </w:t>
      </w:r>
      <w:r w:rsidRPr="00147674">
        <w:rPr>
          <w:rStyle w:val="Emphasis"/>
          <w:highlight w:val="green"/>
        </w:rPr>
        <w:t>eight years</w:t>
      </w:r>
      <w:r w:rsidRPr="00E0646C">
        <w:rPr>
          <w:rStyle w:val="Emphasis"/>
        </w:rPr>
        <w:t xml:space="preserve"> </w:t>
      </w:r>
      <w:r w:rsidRPr="00147674">
        <w:rPr>
          <w:rStyle w:val="Emphasis"/>
          <w:highlight w:val="green"/>
        </w:rPr>
        <w:t>ago</w:t>
      </w:r>
      <w:r w:rsidRPr="00EB2796">
        <w:rPr>
          <w:sz w:val="16"/>
        </w:rPr>
        <w:t xml:space="preserve">, when Americans gave him even marks and </w:t>
      </w:r>
      <w:r w:rsidRPr="00E0646C">
        <w:rPr>
          <w:rStyle w:val="StyleUnderline"/>
        </w:rPr>
        <w:t>his approval rating</w:t>
      </w:r>
      <w:r w:rsidRPr="00EB2796">
        <w:rPr>
          <w:sz w:val="16"/>
        </w:rPr>
        <w:t xml:space="preserve"> was plus-one. Now, it’s</w:t>
      </w:r>
      <w:r w:rsidRPr="00E0646C">
        <w:rPr>
          <w:rStyle w:val="StyleUnderline"/>
        </w:rPr>
        <w:t xml:space="preserve"> approaching </w:t>
      </w:r>
      <w:r w:rsidRPr="00E0646C">
        <w:rPr>
          <w:rStyle w:val="Emphasis"/>
        </w:rPr>
        <w:t>plus-20</w:t>
      </w:r>
      <w:r w:rsidRPr="00EB2796">
        <w:rPr>
          <w:sz w:val="16"/>
        </w:rPr>
        <w:t xml:space="preserve">. </w:t>
      </w:r>
      <w:r w:rsidRPr="00147674">
        <w:rPr>
          <w:rStyle w:val="StyleUnderline"/>
          <w:highlight w:val="green"/>
        </w:rPr>
        <w:t>You can do a</w:t>
      </w:r>
      <w:r w:rsidRPr="00E0646C">
        <w:rPr>
          <w:rStyle w:val="StyleUnderline"/>
        </w:rPr>
        <w:t xml:space="preserve"> whole </w:t>
      </w:r>
      <w:r w:rsidRPr="00147674">
        <w:rPr>
          <w:rStyle w:val="StyleUnderline"/>
          <w:highlight w:val="green"/>
        </w:rPr>
        <w:t>lot</w:t>
      </w:r>
      <w:r w:rsidRPr="00E0646C">
        <w:rPr>
          <w:rStyle w:val="StyleUnderline"/>
        </w:rPr>
        <w:t xml:space="preserve"> </w:t>
      </w:r>
      <w:r w:rsidRPr="00147674">
        <w:rPr>
          <w:rStyle w:val="StyleUnderline"/>
          <w:highlight w:val="green"/>
        </w:rPr>
        <w:t xml:space="preserve">more with the </w:t>
      </w:r>
      <w:r w:rsidRPr="00147674">
        <w:rPr>
          <w:rStyle w:val="Emphasis"/>
          <w:highlight w:val="green"/>
        </w:rPr>
        <w:t>bully pulpit</w:t>
      </w:r>
      <w:r w:rsidRPr="00147674">
        <w:rPr>
          <w:rStyle w:val="StyleUnderline"/>
          <w:highlight w:val="green"/>
        </w:rPr>
        <w:t xml:space="preserve"> when you’re </w:t>
      </w:r>
      <w:r w:rsidRPr="00147674">
        <w:rPr>
          <w:rStyle w:val="Emphasis"/>
          <w:highlight w:val="green"/>
        </w:rPr>
        <w:t>strong</w:t>
      </w:r>
      <w:r w:rsidRPr="00E0646C">
        <w:rPr>
          <w:rStyle w:val="StyleUnderline"/>
        </w:rPr>
        <w:t xml:space="preserve"> politically. </w:t>
      </w:r>
      <w:r w:rsidRPr="00147674">
        <w:rPr>
          <w:rStyle w:val="StyleUnderline"/>
          <w:highlight w:val="green"/>
        </w:rPr>
        <w:t xml:space="preserve">The best way to </w:t>
      </w:r>
      <w:r w:rsidRPr="00147674">
        <w:rPr>
          <w:rStyle w:val="Emphasis"/>
          <w:highlight w:val="green"/>
        </w:rPr>
        <w:t>expand</w:t>
      </w:r>
      <w:r w:rsidRPr="00E0646C">
        <w:rPr>
          <w:rStyle w:val="StyleUnderline"/>
        </w:rPr>
        <w:t xml:space="preserve"> your </w:t>
      </w:r>
      <w:r w:rsidRPr="00147674">
        <w:rPr>
          <w:rStyle w:val="Emphasis"/>
          <w:highlight w:val="green"/>
        </w:rPr>
        <w:t>powers</w:t>
      </w:r>
      <w:r w:rsidRPr="00147674">
        <w:rPr>
          <w:rStyle w:val="StyleUnderline"/>
          <w:highlight w:val="green"/>
        </w:rPr>
        <w:t xml:space="preserve"> is to </w:t>
      </w:r>
      <w:r w:rsidRPr="00147674">
        <w:rPr>
          <w:rStyle w:val="Emphasis"/>
          <w:highlight w:val="green"/>
        </w:rPr>
        <w:t>look</w:t>
      </w:r>
      <w:r w:rsidRPr="00147674">
        <w:rPr>
          <w:rStyle w:val="StyleUnderline"/>
          <w:highlight w:val="green"/>
        </w:rPr>
        <w:t xml:space="preserve"> and </w:t>
      </w:r>
      <w:r w:rsidRPr="00147674">
        <w:rPr>
          <w:rStyle w:val="Emphasis"/>
          <w:highlight w:val="green"/>
        </w:rPr>
        <w:t>be strong</w:t>
      </w:r>
      <w:r w:rsidRPr="00147674">
        <w:rPr>
          <w:rStyle w:val="StyleUnderline"/>
          <w:highlight w:val="green"/>
        </w:rPr>
        <w:t>, and he is</w:t>
      </w:r>
      <w:r w:rsidRPr="00EB2796">
        <w:rPr>
          <w:sz w:val="16"/>
        </w:rPr>
        <w:t xml:space="preserve">. </w:t>
      </w:r>
    </w:p>
    <w:bookmarkEnd w:id="0"/>
    <w:p w14:paraId="52E73B90" w14:textId="77777777" w:rsidR="004B23B4" w:rsidRPr="0079661D" w:rsidRDefault="004B23B4" w:rsidP="004B23B4">
      <w:pPr>
        <w:pStyle w:val="Heading4"/>
      </w:pPr>
      <w:r>
        <w:t xml:space="preserve">Lawmakers will use CR as an </w:t>
      </w:r>
      <w:r w:rsidRPr="0079661D">
        <w:rPr>
          <w:u w:val="single"/>
        </w:rPr>
        <w:t>escape hatch</w:t>
      </w:r>
      <w:r>
        <w:t xml:space="preserve">. </w:t>
      </w:r>
    </w:p>
    <w:p w14:paraId="0BE4EB17" w14:textId="77777777" w:rsidR="004B23B4" w:rsidRPr="0079661D" w:rsidRDefault="004B23B4" w:rsidP="004B23B4">
      <w:r w:rsidRPr="0079661D">
        <w:rPr>
          <w:rStyle w:val="Style13ptBold"/>
        </w:rPr>
        <w:t>McCusker 1/1</w:t>
      </w:r>
      <w:r>
        <w:t xml:space="preserve"> [</w:t>
      </w:r>
      <w:r w:rsidRPr="0079661D">
        <w:t>Elaine</w:t>
      </w:r>
      <w:r>
        <w:t xml:space="preserve"> </w:t>
      </w:r>
      <w:r w:rsidRPr="0079661D">
        <w:t>McCusker</w:t>
      </w:r>
      <w:r>
        <w:t>; Senior Fellow at the American Enterprise Institute (AEI)</w:t>
      </w:r>
      <w:r w:rsidRPr="0079661D">
        <w:t xml:space="preserve">. “The High Costs of Defense Budget Uncertainty.” </w:t>
      </w:r>
      <w:proofErr w:type="gramStart"/>
      <w:r w:rsidRPr="0079661D">
        <w:t>The National</w:t>
      </w:r>
      <w:proofErr w:type="gramEnd"/>
      <w:r w:rsidRPr="0079661D">
        <w:t xml:space="preserve"> Interest. </w:t>
      </w:r>
      <w:r>
        <w:t>January 1, 2026</w:t>
      </w:r>
      <w:r w:rsidRPr="0079661D">
        <w:t>. https://nationalinterest.org/blog/buzz/the-high-costs-of-defense-budget-uncertainty.</w:t>
      </w:r>
      <w:r>
        <w:t>]</w:t>
      </w:r>
    </w:p>
    <w:p w14:paraId="681B9AC8" w14:textId="77777777" w:rsidR="004B23B4" w:rsidRPr="0079661D" w:rsidRDefault="004B23B4" w:rsidP="004B23B4">
      <w:pPr>
        <w:rPr>
          <w:rStyle w:val="StyleUnderline"/>
        </w:rPr>
      </w:pPr>
      <w:r w:rsidRPr="0079661D">
        <w:rPr>
          <w:rStyle w:val="StyleUnderline"/>
        </w:rPr>
        <w:t xml:space="preserve">The </w:t>
      </w:r>
      <w:r w:rsidRPr="0079661D">
        <w:rPr>
          <w:rStyle w:val="Emphasis"/>
          <w:highlight w:val="green"/>
        </w:rPr>
        <w:t>uncertainty</w:t>
      </w:r>
      <w:r w:rsidRPr="0079661D">
        <w:rPr>
          <w:rStyle w:val="StyleUnderline"/>
          <w:highlight w:val="green"/>
        </w:rPr>
        <w:t xml:space="preserve"> in the</w:t>
      </w:r>
      <w:r w:rsidRPr="0079661D">
        <w:rPr>
          <w:rStyle w:val="StyleUnderline"/>
        </w:rPr>
        <w:t xml:space="preserve"> </w:t>
      </w:r>
      <w:r w:rsidRPr="0079661D">
        <w:rPr>
          <w:rStyle w:val="Emphasis"/>
        </w:rPr>
        <w:t xml:space="preserve">federal </w:t>
      </w:r>
      <w:r w:rsidRPr="0079661D">
        <w:rPr>
          <w:rStyle w:val="Emphasis"/>
          <w:highlight w:val="green"/>
        </w:rPr>
        <w:t>budget</w:t>
      </w:r>
      <w:r w:rsidRPr="0079661D">
        <w:rPr>
          <w:sz w:val="16"/>
        </w:rPr>
        <w:t xml:space="preserve"> that causes this waste </w:t>
      </w:r>
      <w:r w:rsidRPr="0079661D">
        <w:rPr>
          <w:rStyle w:val="StyleUnderline"/>
          <w:highlight w:val="green"/>
        </w:rPr>
        <w:t xml:space="preserve">is </w:t>
      </w:r>
      <w:r w:rsidRPr="0079661D">
        <w:rPr>
          <w:rStyle w:val="Emphasis"/>
          <w:highlight w:val="green"/>
        </w:rPr>
        <w:t>nothing new</w:t>
      </w:r>
      <w:r w:rsidRPr="0079661D">
        <w:rPr>
          <w:rStyle w:val="StyleUnderline"/>
        </w:rPr>
        <w:t xml:space="preserve">. It has become </w:t>
      </w:r>
      <w:r w:rsidRPr="0079661D">
        <w:rPr>
          <w:rStyle w:val="Emphasis"/>
        </w:rPr>
        <w:t>so routine</w:t>
      </w:r>
      <w:r w:rsidRPr="0079661D">
        <w:rPr>
          <w:rStyle w:val="StyleUnderline"/>
        </w:rPr>
        <w:t xml:space="preserve"> that elected </w:t>
      </w:r>
      <w:r w:rsidRPr="0079661D">
        <w:rPr>
          <w:rStyle w:val="Emphasis"/>
          <w:highlight w:val="green"/>
        </w:rPr>
        <w:t>representatives</w:t>
      </w:r>
      <w:r w:rsidRPr="0079661D">
        <w:rPr>
          <w:rStyle w:val="StyleUnderline"/>
        </w:rPr>
        <w:t xml:space="preserve"> often </w:t>
      </w:r>
      <w:r w:rsidRPr="0079661D">
        <w:rPr>
          <w:rStyle w:val="StyleUnderline"/>
          <w:highlight w:val="green"/>
        </w:rPr>
        <w:t xml:space="preserve">talk </w:t>
      </w:r>
      <w:r w:rsidRPr="0079661D">
        <w:rPr>
          <w:rStyle w:val="Emphasis"/>
          <w:highlight w:val="green"/>
        </w:rPr>
        <w:t>months in advance</w:t>
      </w:r>
      <w:r w:rsidRPr="0079661D">
        <w:rPr>
          <w:rStyle w:val="StyleUnderline"/>
        </w:rPr>
        <w:t xml:space="preserve"> about the need </w:t>
      </w:r>
      <w:r w:rsidRPr="0079661D">
        <w:rPr>
          <w:rStyle w:val="StyleUnderline"/>
          <w:highlight w:val="green"/>
        </w:rPr>
        <w:t xml:space="preserve">for </w:t>
      </w:r>
      <w:r w:rsidRPr="0079661D">
        <w:rPr>
          <w:rStyle w:val="Emphasis"/>
          <w:highlight w:val="green"/>
        </w:rPr>
        <w:t>temporary</w:t>
      </w:r>
      <w:r w:rsidRPr="0079661D">
        <w:rPr>
          <w:rStyle w:val="StyleUnderline"/>
        </w:rPr>
        <w:t xml:space="preserve"> funding </w:t>
      </w:r>
      <w:r w:rsidRPr="0079661D">
        <w:rPr>
          <w:rStyle w:val="Emphasis"/>
        </w:rPr>
        <w:t>extensions</w:t>
      </w:r>
      <w:r w:rsidRPr="0079661D">
        <w:rPr>
          <w:rStyle w:val="StyleUnderline"/>
        </w:rPr>
        <w:t>—known as “continuing resolutions” (</w:t>
      </w:r>
      <w:r w:rsidRPr="0079661D">
        <w:rPr>
          <w:rStyle w:val="Emphasis"/>
          <w:highlight w:val="green"/>
        </w:rPr>
        <w:t>CRs</w:t>
      </w:r>
      <w:r w:rsidRPr="0079661D">
        <w:rPr>
          <w:rStyle w:val="StyleUnderline"/>
        </w:rPr>
        <w:t>)—</w:t>
      </w:r>
      <w:r w:rsidRPr="0079661D">
        <w:rPr>
          <w:rStyle w:val="StyleUnderline"/>
          <w:highlight w:val="green"/>
        </w:rPr>
        <w:t>to</w:t>
      </w:r>
      <w:r w:rsidRPr="0079661D">
        <w:rPr>
          <w:rStyle w:val="StyleUnderline"/>
        </w:rPr>
        <w:t xml:space="preserve"> </w:t>
      </w:r>
      <w:r w:rsidRPr="0079661D">
        <w:rPr>
          <w:rStyle w:val="StyleUnderline"/>
          <w:highlight w:val="green"/>
        </w:rPr>
        <w:t>start the</w:t>
      </w:r>
      <w:r w:rsidRPr="0079661D">
        <w:rPr>
          <w:rStyle w:val="StyleUnderline"/>
        </w:rPr>
        <w:t xml:space="preserve"> </w:t>
      </w:r>
      <w:r w:rsidRPr="0079661D">
        <w:rPr>
          <w:rStyle w:val="Emphasis"/>
        </w:rPr>
        <w:t xml:space="preserve">fiscal </w:t>
      </w:r>
      <w:r w:rsidRPr="0079661D">
        <w:rPr>
          <w:rStyle w:val="Emphasis"/>
          <w:highlight w:val="green"/>
        </w:rPr>
        <w:t>year</w:t>
      </w:r>
      <w:r w:rsidRPr="0079661D">
        <w:rPr>
          <w:rStyle w:val="StyleUnderline"/>
        </w:rPr>
        <w:t xml:space="preserve">. These conversations amount to a </w:t>
      </w:r>
      <w:r w:rsidRPr="0079661D">
        <w:rPr>
          <w:rStyle w:val="Emphasis"/>
        </w:rPr>
        <w:t>declaration of defeat</w:t>
      </w:r>
      <w:r w:rsidRPr="0079661D">
        <w:rPr>
          <w:rStyle w:val="StyleUnderline"/>
        </w:rPr>
        <w:t xml:space="preserve"> in their primary responsibility as a matter of course.</w:t>
      </w:r>
    </w:p>
    <w:p w14:paraId="060DEB2A" w14:textId="77777777" w:rsidR="004B23B4" w:rsidRPr="00137A14" w:rsidRDefault="004B23B4" w:rsidP="004B23B4">
      <w:pPr>
        <w:keepNext/>
        <w:keepLines/>
        <w:spacing w:before="40"/>
        <w:outlineLvl w:val="3"/>
        <w:rPr>
          <w:rFonts w:eastAsia="Times New Roman" w:cs="Times New Roman"/>
          <w:b/>
          <w:iCs/>
          <w:sz w:val="26"/>
        </w:rPr>
      </w:pPr>
      <w:r w:rsidRPr="00137A14">
        <w:rPr>
          <w:rFonts w:eastAsia="Times New Roman" w:cs="Times New Roman"/>
          <w:b/>
          <w:iCs/>
          <w:sz w:val="26"/>
        </w:rPr>
        <w:t xml:space="preserve">No catastrophic cyberattacks—25 years of empirics prove they stay </w:t>
      </w:r>
      <w:r w:rsidRPr="00137A14">
        <w:rPr>
          <w:rFonts w:eastAsia="Times New Roman" w:cs="Times New Roman"/>
          <w:b/>
          <w:iCs/>
          <w:sz w:val="26"/>
          <w:u w:val="single"/>
        </w:rPr>
        <w:t>low-level</w:t>
      </w:r>
      <w:r w:rsidRPr="00137A14">
        <w:rPr>
          <w:rFonts w:eastAsia="Times New Roman" w:cs="Times New Roman"/>
          <w:b/>
          <w:iCs/>
          <w:sz w:val="26"/>
        </w:rPr>
        <w:t xml:space="preserve"> and </w:t>
      </w:r>
      <w:r w:rsidRPr="00137A14">
        <w:rPr>
          <w:rFonts w:eastAsia="Times New Roman" w:cs="Times New Roman"/>
          <w:b/>
          <w:iCs/>
          <w:sz w:val="26"/>
          <w:u w:val="single"/>
        </w:rPr>
        <w:t>non-escalatory</w:t>
      </w:r>
      <w:r w:rsidRPr="00137A14">
        <w:rPr>
          <w:rFonts w:eastAsia="Times New Roman" w:cs="Times New Roman"/>
          <w:b/>
          <w:iCs/>
          <w:sz w:val="26"/>
        </w:rPr>
        <w:t>.</w:t>
      </w:r>
    </w:p>
    <w:p w14:paraId="5F034B13" w14:textId="77777777" w:rsidR="004B23B4" w:rsidRPr="00137A14" w:rsidRDefault="004B23B4" w:rsidP="004B23B4">
      <w:pPr>
        <w:rPr>
          <w:rFonts w:eastAsia="Calibri"/>
        </w:rPr>
      </w:pPr>
      <w:r w:rsidRPr="00137A14">
        <w:rPr>
          <w:rFonts w:eastAsia="Calibri"/>
          <w:b/>
          <w:bCs/>
          <w:sz w:val="26"/>
        </w:rPr>
        <w:t>Lewis 20</w:t>
      </w:r>
      <w:r w:rsidRPr="00137A14">
        <w:rPr>
          <w:rFonts w:eastAsia="Calibri"/>
        </w:rPr>
        <w:t>—(senior vice president and director of the Technology Policy Program at the Center for Strategic and International Studies). Lewis, James. 2020. “Dismissing Cyber Catastrophe.” Center for Strategic &amp; International Studies. August 17, 2020. https://www.csis.org/analysis/dismissing-cyber-catastrophe.</w:t>
      </w:r>
    </w:p>
    <w:p w14:paraId="1C64072C" w14:textId="77777777" w:rsidR="004B23B4" w:rsidRDefault="004B23B4" w:rsidP="004B23B4">
      <w:pPr>
        <w:rPr>
          <w:rFonts w:eastAsia="Calibri"/>
          <w:b/>
          <w:iCs/>
          <w:highlight w:val="green"/>
          <w:u w:val="single"/>
        </w:rPr>
      </w:pPr>
      <w:r w:rsidRPr="00137A14">
        <w:rPr>
          <w:rFonts w:eastAsia="Calibri"/>
          <w:sz w:val="12"/>
        </w:rPr>
        <w:t xml:space="preserve">A </w:t>
      </w:r>
      <w:r w:rsidRPr="005F57F5">
        <w:rPr>
          <w:rFonts w:eastAsia="Calibri"/>
          <w:b/>
          <w:iCs/>
          <w:highlight w:val="green"/>
          <w:u w:val="single"/>
        </w:rPr>
        <w:t>catastrophic cyberattack</w:t>
      </w:r>
      <w:r w:rsidRPr="005F57F5">
        <w:rPr>
          <w:rFonts w:eastAsia="Calibri"/>
          <w:highlight w:val="green"/>
          <w:u w:val="single"/>
        </w:rPr>
        <w:t xml:space="preserve"> </w:t>
      </w:r>
      <w:r w:rsidRPr="00137A14">
        <w:rPr>
          <w:rFonts w:eastAsia="Calibri"/>
          <w:u w:val="single"/>
        </w:rPr>
        <w:t>was</w:t>
      </w:r>
      <w:r w:rsidRPr="00137A14">
        <w:rPr>
          <w:rFonts w:eastAsia="Calibri"/>
          <w:sz w:val="12"/>
        </w:rPr>
        <w:t xml:space="preserve"> first </w:t>
      </w:r>
      <w:r w:rsidRPr="00137A14">
        <w:rPr>
          <w:rFonts w:eastAsia="Calibri"/>
          <w:u w:val="single"/>
        </w:rPr>
        <w:t>predicted in the</w:t>
      </w:r>
      <w:r w:rsidRPr="00137A14">
        <w:rPr>
          <w:rFonts w:eastAsia="Calibri"/>
          <w:b/>
          <w:bCs/>
          <w:sz w:val="26"/>
        </w:rPr>
        <w:t xml:space="preserve"> </w:t>
      </w:r>
      <w:r w:rsidRPr="00137A14">
        <w:rPr>
          <w:rFonts w:eastAsia="Calibri"/>
          <w:u w:val="single"/>
        </w:rPr>
        <w:t>mid-19</w:t>
      </w:r>
      <w:r w:rsidRPr="00137A14">
        <w:rPr>
          <w:rFonts w:eastAsia="Calibri"/>
          <w:b/>
          <w:iCs/>
          <w:u w:val="single"/>
        </w:rPr>
        <w:t>90s</w:t>
      </w:r>
      <w:r w:rsidRPr="00137A14">
        <w:rPr>
          <w:rFonts w:eastAsia="Calibri"/>
          <w:u w:val="single"/>
        </w:rPr>
        <w:t>. Since then, predictions</w:t>
      </w:r>
      <w:r w:rsidRPr="00137A14">
        <w:rPr>
          <w:rFonts w:eastAsia="Calibri"/>
          <w:sz w:val="12"/>
        </w:rPr>
        <w:t xml:space="preserve"> of a catastrophe </w:t>
      </w:r>
      <w:r w:rsidRPr="00137A14">
        <w:rPr>
          <w:rFonts w:eastAsia="Calibri"/>
          <w:u w:val="single"/>
        </w:rPr>
        <w:t xml:space="preserve">have appeared </w:t>
      </w:r>
      <w:r w:rsidRPr="00137A14">
        <w:rPr>
          <w:rFonts w:eastAsia="Calibri"/>
          <w:b/>
          <w:iCs/>
          <w:u w:val="single"/>
        </w:rPr>
        <w:t>regularly</w:t>
      </w:r>
      <w:r w:rsidRPr="00137A14">
        <w:rPr>
          <w:rFonts w:eastAsia="Calibri"/>
          <w:sz w:val="12"/>
        </w:rPr>
        <w:t xml:space="preserve"> and have entered the popular consciousness</w:t>
      </w:r>
      <w:r w:rsidRPr="00137A14">
        <w:rPr>
          <w:rFonts w:eastAsia="Calibri"/>
          <w:u w:val="single"/>
        </w:rPr>
        <w:t xml:space="preserve">. </w:t>
      </w:r>
      <w:r w:rsidRPr="00137A14">
        <w:rPr>
          <w:rFonts w:eastAsia="Calibri"/>
          <w:sz w:val="12"/>
        </w:rPr>
        <w:t xml:space="preserve">As a trope, a cyber catastrophe captures our imagination, but as analysis, </w:t>
      </w:r>
      <w:r w:rsidRPr="00137A14">
        <w:rPr>
          <w:rFonts w:eastAsia="Calibri"/>
          <w:u w:val="single"/>
        </w:rPr>
        <w:t xml:space="preserve">it </w:t>
      </w:r>
      <w:r w:rsidRPr="005F57F5">
        <w:rPr>
          <w:rFonts w:eastAsia="Calibri"/>
          <w:highlight w:val="green"/>
          <w:u w:val="single"/>
        </w:rPr>
        <w:t xml:space="preserve">remains </w:t>
      </w:r>
      <w:r w:rsidRPr="00137A14">
        <w:rPr>
          <w:rFonts w:eastAsia="Calibri"/>
          <w:b/>
          <w:iCs/>
          <w:sz w:val="28"/>
          <w:szCs w:val="28"/>
          <w:u w:val="single"/>
        </w:rPr>
        <w:t xml:space="preserve">entirely </w:t>
      </w:r>
      <w:r w:rsidRPr="005F57F5">
        <w:rPr>
          <w:rFonts w:eastAsia="Calibri"/>
          <w:b/>
          <w:iCs/>
          <w:sz w:val="28"/>
          <w:szCs w:val="28"/>
          <w:highlight w:val="green"/>
          <w:u w:val="single"/>
        </w:rPr>
        <w:t>imaginary</w:t>
      </w:r>
      <w:r w:rsidRPr="00137A14">
        <w:rPr>
          <w:rFonts w:eastAsia="Calibri"/>
          <w:u w:val="single"/>
        </w:rPr>
        <w:t xml:space="preserve"> and is of dubious value as a basis for policymaking</w:t>
      </w:r>
      <w:r w:rsidRPr="005F57F5">
        <w:rPr>
          <w:rFonts w:eastAsia="Calibri"/>
          <w:highlight w:val="green"/>
          <w:u w:val="single"/>
        </w:rPr>
        <w:t>.</w:t>
      </w:r>
      <w:r w:rsidRPr="00137A14">
        <w:rPr>
          <w:rFonts w:eastAsia="Calibri"/>
          <w:u w:val="single"/>
        </w:rPr>
        <w:t xml:space="preserve"> </w:t>
      </w:r>
      <w:r w:rsidRPr="00137A14">
        <w:rPr>
          <w:rFonts w:eastAsia="Calibri"/>
          <w:sz w:val="12"/>
        </w:rPr>
        <w:t xml:space="preserve">There has never been a catastrophic cyberattack. To qualify as </w:t>
      </w:r>
      <w:r w:rsidRPr="00137A14">
        <w:rPr>
          <w:rFonts w:eastAsia="Calibri"/>
          <w:u w:val="single"/>
        </w:rPr>
        <w:t xml:space="preserve">a </w:t>
      </w:r>
      <w:r w:rsidRPr="005F57F5">
        <w:rPr>
          <w:rFonts w:eastAsia="Calibri"/>
          <w:highlight w:val="green"/>
          <w:u w:val="single"/>
        </w:rPr>
        <w:t>catastrophe</w:t>
      </w:r>
      <w:r w:rsidRPr="00137A14">
        <w:rPr>
          <w:rFonts w:eastAsia="Calibri"/>
          <w:sz w:val="12"/>
        </w:rPr>
        <w:t xml:space="preserve">, an event </w:t>
      </w:r>
      <w:r w:rsidRPr="005F57F5">
        <w:rPr>
          <w:rFonts w:eastAsia="Calibri"/>
          <w:highlight w:val="green"/>
          <w:u w:val="single"/>
        </w:rPr>
        <w:t xml:space="preserve">must produce </w:t>
      </w:r>
      <w:r w:rsidRPr="00137A14">
        <w:rPr>
          <w:rFonts w:eastAsia="Calibri"/>
          <w:b/>
          <w:iCs/>
          <w:u w:val="single"/>
        </w:rPr>
        <w:t xml:space="preserve">damaging </w:t>
      </w:r>
      <w:r w:rsidRPr="005F57F5">
        <w:rPr>
          <w:rFonts w:eastAsia="Calibri"/>
          <w:b/>
          <w:iCs/>
          <w:highlight w:val="green"/>
          <w:u w:val="single"/>
        </w:rPr>
        <w:t xml:space="preserve">mass </w:t>
      </w:r>
      <w:r w:rsidRPr="00137A14">
        <w:rPr>
          <w:rFonts w:eastAsia="Calibri"/>
          <w:b/>
          <w:iCs/>
          <w:u w:val="single"/>
        </w:rPr>
        <w:t>effect</w:t>
      </w:r>
      <w:r w:rsidRPr="00137A14">
        <w:rPr>
          <w:rFonts w:eastAsia="Calibri"/>
          <w:u w:val="single"/>
        </w:rPr>
        <w:t xml:space="preserve">, including </w:t>
      </w:r>
      <w:r w:rsidRPr="005F57F5">
        <w:rPr>
          <w:rFonts w:eastAsia="Calibri"/>
          <w:b/>
          <w:iCs/>
          <w:highlight w:val="green"/>
          <w:u w:val="single"/>
        </w:rPr>
        <w:t xml:space="preserve">casualties </w:t>
      </w:r>
      <w:r w:rsidRPr="00137A14">
        <w:rPr>
          <w:rFonts w:eastAsia="Calibri"/>
          <w:b/>
          <w:iCs/>
          <w:u w:val="single"/>
        </w:rPr>
        <w:t>and destruction</w:t>
      </w:r>
      <w:r w:rsidRPr="005F57F5">
        <w:rPr>
          <w:rFonts w:eastAsia="Calibri"/>
          <w:highlight w:val="green"/>
          <w:u w:val="single"/>
        </w:rPr>
        <w:t>.</w:t>
      </w:r>
      <w:r w:rsidRPr="00137A14">
        <w:rPr>
          <w:rFonts w:eastAsia="Calibri"/>
          <w:sz w:val="12"/>
        </w:rPr>
        <w:t xml:space="preserve"> The </w:t>
      </w:r>
      <w:r w:rsidRPr="00137A14">
        <w:rPr>
          <w:rFonts w:eastAsia="Calibri"/>
          <w:b/>
          <w:iCs/>
          <w:u w:val="single"/>
        </w:rPr>
        <w:t>fires</w:t>
      </w:r>
      <w:r w:rsidRPr="00137A14">
        <w:rPr>
          <w:rFonts w:eastAsia="Calibri"/>
          <w:u w:val="single"/>
        </w:rPr>
        <w:t xml:space="preserve"> that swept across California</w:t>
      </w:r>
      <w:r w:rsidRPr="00137A14">
        <w:rPr>
          <w:rFonts w:eastAsia="Calibri"/>
          <w:sz w:val="12"/>
        </w:rPr>
        <w:t xml:space="preserve"> last summer </w:t>
      </w:r>
      <w:r w:rsidRPr="00137A14">
        <w:rPr>
          <w:rFonts w:eastAsia="Calibri"/>
          <w:u w:val="single"/>
        </w:rPr>
        <w:t xml:space="preserve">were a catastrophe. </w:t>
      </w:r>
      <w:r w:rsidRPr="00137A14">
        <w:rPr>
          <w:rFonts w:eastAsia="Calibri"/>
          <w:b/>
          <w:iCs/>
          <w:u w:val="single"/>
        </w:rPr>
        <w:t>Covid</w:t>
      </w:r>
      <w:r w:rsidRPr="00137A14">
        <w:rPr>
          <w:rFonts w:eastAsia="Calibri"/>
          <w:sz w:val="12"/>
        </w:rPr>
        <w:t xml:space="preserve">-19 </w:t>
      </w:r>
      <w:r w:rsidRPr="00137A14">
        <w:rPr>
          <w:rFonts w:eastAsia="Calibri"/>
          <w:u w:val="single"/>
        </w:rPr>
        <w:t>has been a catastrophe</w:t>
      </w:r>
      <w:r w:rsidRPr="00137A14">
        <w:rPr>
          <w:rFonts w:eastAsia="Calibri"/>
          <w:sz w:val="12"/>
        </w:rPr>
        <w:t>, especially in countries with inadequate responses</w:t>
      </w:r>
      <w:r w:rsidRPr="00137A14">
        <w:rPr>
          <w:rFonts w:eastAsia="Calibri"/>
          <w:u w:val="single"/>
        </w:rPr>
        <w:t xml:space="preserve">. </w:t>
      </w:r>
      <w:r w:rsidRPr="00137A14">
        <w:rPr>
          <w:rFonts w:eastAsia="Calibri"/>
          <w:sz w:val="12"/>
        </w:rPr>
        <w:t xml:space="preserve">With man-made actions, however, a catastrophe is harder to produce than it may seem, and </w:t>
      </w:r>
      <w:r w:rsidRPr="00137A14">
        <w:rPr>
          <w:rFonts w:eastAsia="Calibri"/>
          <w:u w:val="single"/>
        </w:rPr>
        <w:t xml:space="preserve">for </w:t>
      </w:r>
      <w:r w:rsidRPr="005F57F5">
        <w:rPr>
          <w:rFonts w:eastAsia="Calibri"/>
          <w:b/>
          <w:iCs/>
          <w:highlight w:val="green"/>
          <w:u w:val="single"/>
        </w:rPr>
        <w:t>cyber</w:t>
      </w:r>
      <w:r w:rsidRPr="00137A14">
        <w:rPr>
          <w:rFonts w:eastAsia="Calibri"/>
          <w:u w:val="single"/>
        </w:rPr>
        <w:t xml:space="preserve">attacks a </w:t>
      </w:r>
      <w:r w:rsidRPr="005F57F5">
        <w:rPr>
          <w:rFonts w:eastAsia="Calibri"/>
          <w:highlight w:val="green"/>
          <w:u w:val="single"/>
        </w:rPr>
        <w:t>catastrophe requires</w:t>
      </w:r>
      <w:r w:rsidRPr="00137A14">
        <w:rPr>
          <w:rFonts w:eastAsia="Calibri"/>
          <w:u w:val="single"/>
        </w:rPr>
        <w:t xml:space="preserve"> organizational and </w:t>
      </w:r>
      <w:r w:rsidRPr="005F57F5">
        <w:rPr>
          <w:rFonts w:eastAsia="Calibri"/>
          <w:b/>
          <w:iCs/>
          <w:highlight w:val="green"/>
          <w:u w:val="single"/>
        </w:rPr>
        <w:t>technical skills</w:t>
      </w:r>
      <w:r w:rsidRPr="00137A14">
        <w:rPr>
          <w:rFonts w:eastAsia="Calibri"/>
          <w:u w:val="single"/>
        </w:rPr>
        <w:t xml:space="preserve"> </w:t>
      </w:r>
      <w:r w:rsidRPr="00137A14">
        <w:rPr>
          <w:rFonts w:eastAsia="Calibri"/>
          <w:sz w:val="12"/>
        </w:rPr>
        <w:t>most</w:t>
      </w:r>
      <w:r w:rsidRPr="00137A14">
        <w:rPr>
          <w:rFonts w:eastAsia="Calibri"/>
          <w:u w:val="single"/>
        </w:rPr>
        <w:t xml:space="preserve"> </w:t>
      </w:r>
      <w:r w:rsidRPr="005F57F5">
        <w:rPr>
          <w:rFonts w:eastAsia="Calibri"/>
          <w:b/>
          <w:iCs/>
          <w:highlight w:val="green"/>
          <w:u w:val="single"/>
        </w:rPr>
        <w:t xml:space="preserve">actors </w:t>
      </w:r>
      <w:r w:rsidRPr="00137A14">
        <w:rPr>
          <w:rFonts w:eastAsia="Calibri"/>
          <w:b/>
          <w:iCs/>
          <w:u w:val="single"/>
        </w:rPr>
        <w:t xml:space="preserve">still </w:t>
      </w:r>
      <w:r w:rsidRPr="005F57F5">
        <w:rPr>
          <w:rFonts w:eastAsia="Calibri"/>
          <w:b/>
          <w:iCs/>
          <w:highlight w:val="green"/>
          <w:u w:val="single"/>
        </w:rPr>
        <w:t>do not possess</w:t>
      </w:r>
      <w:r w:rsidRPr="005F57F5">
        <w:rPr>
          <w:rFonts w:eastAsia="Calibri"/>
          <w:highlight w:val="green"/>
          <w:u w:val="single"/>
        </w:rPr>
        <w:t>.</w:t>
      </w:r>
      <w:r w:rsidRPr="00137A14">
        <w:rPr>
          <w:rFonts w:eastAsia="Calibri"/>
          <w:u w:val="single"/>
        </w:rPr>
        <w:t xml:space="preserve"> </w:t>
      </w:r>
      <w:r w:rsidRPr="00137A14">
        <w:rPr>
          <w:rFonts w:eastAsia="Calibri"/>
          <w:sz w:val="12"/>
        </w:rPr>
        <w:t xml:space="preserve">It requires </w:t>
      </w:r>
      <w:proofErr w:type="gramStart"/>
      <w:r w:rsidRPr="00137A14">
        <w:rPr>
          <w:rFonts w:eastAsia="Calibri"/>
          <w:sz w:val="12"/>
        </w:rPr>
        <w:t>planning,</w:t>
      </w:r>
      <w:proofErr w:type="gramEnd"/>
      <w:r w:rsidRPr="00137A14">
        <w:rPr>
          <w:rFonts w:eastAsia="Calibri"/>
          <w:sz w:val="12"/>
        </w:rPr>
        <w:t xml:space="preserve"> reconnaissance to find vulnerabilities, and then acquiring or building attack </w:t>
      </w:r>
      <w:proofErr w:type="gramStart"/>
      <w:r w:rsidRPr="00137A14">
        <w:rPr>
          <w:rFonts w:eastAsia="Calibri"/>
          <w:sz w:val="12"/>
        </w:rPr>
        <w:t>tools—things</w:t>
      </w:r>
      <w:proofErr w:type="gramEnd"/>
      <w:r w:rsidRPr="00137A14">
        <w:rPr>
          <w:rFonts w:eastAsia="Calibri"/>
          <w:sz w:val="12"/>
        </w:rPr>
        <w:t xml:space="preserve"> that require resources and experience. To achieve mass effect, either a few central targets (like an electrical grid) need to be </w:t>
      </w:r>
      <w:proofErr w:type="gramStart"/>
      <w:r w:rsidRPr="00137A14">
        <w:rPr>
          <w:rFonts w:eastAsia="Calibri"/>
          <w:sz w:val="12"/>
        </w:rPr>
        <w:t>hit</w:t>
      </w:r>
      <w:proofErr w:type="gramEnd"/>
      <w:r w:rsidRPr="00137A14">
        <w:rPr>
          <w:rFonts w:eastAsia="Calibri"/>
          <w:sz w:val="12"/>
        </w:rPr>
        <w:t xml:space="preserve"> or multiple targets would have to be hit simultaneously (as is the case with urban water systems), something that is itself an operational challenge. It is easier to imagine a catastrophe than to produce it. The 2003 East Coast blackout is the archetype for an attack on the U.S. electrical grid. No one died in this blackout, and services were restored in a few days. As electric production is digitized, vulnerability increases, but many </w:t>
      </w:r>
      <w:r w:rsidRPr="00137A14">
        <w:rPr>
          <w:rFonts w:eastAsia="Calibri"/>
          <w:u w:val="single"/>
        </w:rPr>
        <w:t xml:space="preserve">electrical companies have </w:t>
      </w:r>
      <w:r w:rsidRPr="00137A14">
        <w:rPr>
          <w:rFonts w:eastAsia="Calibri"/>
          <w:b/>
          <w:iCs/>
          <w:u w:val="single"/>
        </w:rPr>
        <w:t>made cybersecurity a priority</w:t>
      </w:r>
      <w:r w:rsidRPr="00137A14">
        <w:rPr>
          <w:rFonts w:eastAsia="Calibri"/>
          <w:u w:val="single"/>
        </w:rPr>
        <w:t>.</w:t>
      </w:r>
      <w:r w:rsidRPr="00137A14">
        <w:rPr>
          <w:rFonts w:eastAsia="Calibri"/>
          <w:sz w:val="12"/>
        </w:rPr>
        <w:t xml:space="preserve"> Similarly, at water treatment plants, the chemicals used to purify water are controlled in ways that make mass releases difficult. In any case, it would take a massive amount of chemicals to poison large rivers or lakes, more than most companies keep on hand, and any release would quickly be diluted. More importantly, </w:t>
      </w:r>
      <w:r w:rsidRPr="00137A14">
        <w:rPr>
          <w:rFonts w:eastAsia="Calibri"/>
          <w:u w:val="single"/>
        </w:rPr>
        <w:t xml:space="preserve">there are powerful </w:t>
      </w:r>
      <w:r w:rsidRPr="00137A14">
        <w:rPr>
          <w:rFonts w:eastAsia="Calibri"/>
          <w:b/>
          <w:iCs/>
          <w:u w:val="single"/>
        </w:rPr>
        <w:t>strategic constraints</w:t>
      </w:r>
      <w:r w:rsidRPr="00137A14">
        <w:rPr>
          <w:rFonts w:eastAsia="Calibri"/>
          <w:u w:val="single"/>
        </w:rPr>
        <w:t xml:space="preserve"> on those who have the ability to launch catastrophe attacks. We have</w:t>
      </w:r>
      <w:r w:rsidRPr="00137A14">
        <w:rPr>
          <w:rFonts w:eastAsia="Calibri"/>
          <w:sz w:val="12"/>
        </w:rPr>
        <w:t xml:space="preserve"> more than </w:t>
      </w:r>
      <w:r w:rsidRPr="00137A14">
        <w:rPr>
          <w:rFonts w:eastAsia="Calibri"/>
          <w:b/>
          <w:iCs/>
          <w:u w:val="single"/>
        </w:rPr>
        <w:t>two decades of experience</w:t>
      </w:r>
      <w:r w:rsidRPr="00137A14">
        <w:rPr>
          <w:rFonts w:eastAsia="Calibri"/>
          <w:sz w:val="12"/>
        </w:rPr>
        <w:t xml:space="preserve"> with the use of cyber techniques and operations for coercive and criminal purposes and have a clear understanding of motives, capabilities, and intentions</w:t>
      </w:r>
      <w:r w:rsidRPr="00137A14">
        <w:rPr>
          <w:rFonts w:eastAsia="Calibri"/>
          <w:u w:val="single"/>
        </w:rPr>
        <w:t>. We can be guided by the</w:t>
      </w:r>
      <w:r w:rsidRPr="00137A14">
        <w:rPr>
          <w:rFonts w:eastAsia="Calibri"/>
          <w:sz w:val="12"/>
        </w:rPr>
        <w:t xml:space="preserve"> methods of the </w:t>
      </w:r>
      <w:r w:rsidRPr="00137A14">
        <w:rPr>
          <w:rFonts w:eastAsia="Calibri"/>
          <w:b/>
          <w:iCs/>
          <w:u w:val="single"/>
        </w:rPr>
        <w:t>Strategic Bombing Survey</w:t>
      </w:r>
      <w:r w:rsidRPr="00137A14">
        <w:rPr>
          <w:rFonts w:eastAsia="Calibri"/>
          <w:sz w:val="12"/>
        </w:rPr>
        <w:t xml:space="preserve">, which used </w:t>
      </w:r>
      <w:r w:rsidRPr="00137A14">
        <w:rPr>
          <w:rFonts w:eastAsia="Calibri"/>
          <w:b/>
          <w:iCs/>
          <w:u w:val="single"/>
        </w:rPr>
        <w:t>interviews</w:t>
      </w:r>
      <w:r w:rsidRPr="00137A14">
        <w:rPr>
          <w:rFonts w:eastAsia="Calibri"/>
          <w:sz w:val="12"/>
        </w:rPr>
        <w:t xml:space="preserve"> and observation (</w:t>
      </w:r>
      <w:r w:rsidRPr="00137A14">
        <w:rPr>
          <w:rFonts w:eastAsia="Calibri"/>
          <w:b/>
          <w:iCs/>
          <w:u w:val="single"/>
        </w:rPr>
        <w:t>rather than hypotheses</w:t>
      </w:r>
      <w:r w:rsidRPr="00137A14">
        <w:rPr>
          <w:rFonts w:eastAsia="Calibri"/>
          <w:sz w:val="12"/>
        </w:rPr>
        <w:t>) to determine effect</w:t>
      </w:r>
      <w:r w:rsidRPr="00137A14">
        <w:rPr>
          <w:rFonts w:eastAsia="Calibri"/>
          <w:u w:val="single"/>
        </w:rPr>
        <w:t>.</w:t>
      </w:r>
      <w:r w:rsidRPr="00137A14">
        <w:rPr>
          <w:rFonts w:eastAsia="Calibri"/>
          <w:sz w:val="12"/>
        </w:rPr>
        <w:t xml:space="preserve"> These methods apply equally to cyberattacks. The conclusions we can draw from this are: Nonstate actors and most states lack the capability to launch attacks that cause physical damage at any level, much less a catastrophe. There have been regular predictions every year for over a decade that nonstate actors will acquire these high-end cyber capabilities in two or three years in what has become a cycle of repetition. The monetary return is negligible, which dissuades the skilled cybercriminals (mostly Russian speaking) who might have the necessary skills. One mystery is why these groups have not been used as mercenaries, and this may reflect either a degree of control by the Russian state (if it has forbidden mercenary acts) or a degree of caution by criminals. </w:t>
      </w:r>
      <w:r w:rsidRPr="005F57F5">
        <w:rPr>
          <w:rFonts w:eastAsia="Calibri"/>
          <w:highlight w:val="green"/>
          <w:u w:val="single"/>
        </w:rPr>
        <w:t>There is</w:t>
      </w:r>
      <w:r w:rsidRPr="00137A14">
        <w:rPr>
          <w:rFonts w:eastAsia="Calibri"/>
          <w:sz w:val="12"/>
        </w:rPr>
        <w:t xml:space="preserve"> enough </w:t>
      </w:r>
      <w:r w:rsidRPr="005F57F5">
        <w:rPr>
          <w:rFonts w:eastAsia="Calibri"/>
          <w:b/>
          <w:iCs/>
          <w:highlight w:val="green"/>
          <w:u w:val="single"/>
        </w:rPr>
        <w:t>uncertainty</w:t>
      </w:r>
      <w:r w:rsidRPr="005F57F5">
        <w:rPr>
          <w:rFonts w:eastAsia="Calibri"/>
          <w:sz w:val="12"/>
          <w:highlight w:val="green"/>
        </w:rPr>
        <w:t xml:space="preserve"> </w:t>
      </w:r>
      <w:r w:rsidRPr="005F57F5">
        <w:rPr>
          <w:rFonts w:eastAsia="Calibri"/>
          <w:highlight w:val="green"/>
          <w:u w:val="single"/>
        </w:rPr>
        <w:t>among potential attackers about</w:t>
      </w:r>
      <w:r w:rsidRPr="00137A14">
        <w:rPr>
          <w:rFonts w:eastAsia="Calibri"/>
          <w:u w:val="single"/>
        </w:rPr>
        <w:t xml:space="preserve"> the </w:t>
      </w:r>
      <w:r w:rsidRPr="005F57F5">
        <w:rPr>
          <w:rFonts w:eastAsia="Calibri"/>
          <w:b/>
          <w:iCs/>
          <w:highlight w:val="green"/>
          <w:u w:val="single"/>
        </w:rPr>
        <w:t>U</w:t>
      </w:r>
      <w:r w:rsidRPr="00137A14">
        <w:rPr>
          <w:rFonts w:eastAsia="Calibri"/>
          <w:u w:val="single"/>
        </w:rPr>
        <w:t xml:space="preserve">nited </w:t>
      </w:r>
      <w:r w:rsidRPr="005F57F5">
        <w:rPr>
          <w:rFonts w:eastAsia="Calibri"/>
          <w:b/>
          <w:iCs/>
          <w:highlight w:val="green"/>
          <w:u w:val="single"/>
        </w:rPr>
        <w:t>S</w:t>
      </w:r>
      <w:r w:rsidRPr="00137A14">
        <w:rPr>
          <w:rFonts w:eastAsia="Calibri"/>
          <w:u w:val="single"/>
        </w:rPr>
        <w:t xml:space="preserve">tates’ </w:t>
      </w:r>
      <w:r w:rsidRPr="005F57F5">
        <w:rPr>
          <w:rFonts w:eastAsia="Calibri"/>
          <w:b/>
          <w:iCs/>
          <w:highlight w:val="green"/>
          <w:u w:val="single"/>
        </w:rPr>
        <w:t>ability to attribute</w:t>
      </w:r>
    </w:p>
    <w:p w14:paraId="4473F2B5" w14:textId="77777777" w:rsidR="004B23B4" w:rsidRDefault="004B23B4" w:rsidP="004B23B4">
      <w:pPr>
        <w:rPr>
          <w:rFonts w:eastAsia="Calibri"/>
          <w:b/>
          <w:iCs/>
          <w:highlight w:val="green"/>
          <w:u w:val="single"/>
        </w:rPr>
      </w:pPr>
    </w:p>
    <w:p w14:paraId="2F32EDC9" w14:textId="77777777" w:rsidR="004B23B4" w:rsidRDefault="004B23B4" w:rsidP="004B23B4">
      <w:pPr>
        <w:rPr>
          <w:rFonts w:eastAsia="Calibri"/>
          <w:b/>
          <w:iCs/>
          <w:highlight w:val="green"/>
          <w:u w:val="single"/>
        </w:rPr>
      </w:pPr>
    </w:p>
    <w:p w14:paraId="4FD8FE4D" w14:textId="77777777" w:rsidR="004B23B4" w:rsidRPr="00137A14" w:rsidRDefault="004B23B4" w:rsidP="004B23B4">
      <w:pPr>
        <w:rPr>
          <w:rFonts w:eastAsia="Calibri"/>
          <w:sz w:val="12"/>
        </w:rPr>
      </w:pPr>
      <w:r w:rsidRPr="005F57F5">
        <w:rPr>
          <w:rFonts w:eastAsia="Calibri"/>
          <w:sz w:val="12"/>
          <w:highlight w:val="green"/>
        </w:rPr>
        <w:t xml:space="preserve"> </w:t>
      </w:r>
      <w:r w:rsidRPr="005F57F5">
        <w:rPr>
          <w:rFonts w:eastAsia="Calibri"/>
          <w:highlight w:val="green"/>
          <w:u w:val="single"/>
        </w:rPr>
        <w:t xml:space="preserve">that they are </w:t>
      </w:r>
      <w:r w:rsidRPr="005F57F5">
        <w:rPr>
          <w:rFonts w:eastAsia="Calibri"/>
          <w:b/>
          <w:iCs/>
          <w:highlight w:val="green"/>
          <w:u w:val="single"/>
        </w:rPr>
        <w:t xml:space="preserve">unwilling to risk </w:t>
      </w:r>
      <w:r w:rsidRPr="00137A14">
        <w:rPr>
          <w:rFonts w:eastAsia="Calibri"/>
          <w:b/>
          <w:iCs/>
          <w:u w:val="single"/>
        </w:rPr>
        <w:t xml:space="preserve">massive </w:t>
      </w:r>
      <w:r w:rsidRPr="005F57F5">
        <w:rPr>
          <w:rFonts w:eastAsia="Calibri"/>
          <w:b/>
          <w:iCs/>
          <w:highlight w:val="green"/>
          <w:u w:val="single"/>
        </w:rPr>
        <w:t>retaliation</w:t>
      </w:r>
      <w:r w:rsidRPr="00137A14">
        <w:rPr>
          <w:rFonts w:eastAsia="Calibri"/>
          <w:sz w:val="12"/>
        </w:rPr>
        <w:t xml:space="preserve"> </w:t>
      </w:r>
      <w:r w:rsidRPr="00137A14">
        <w:rPr>
          <w:rFonts w:eastAsia="Calibri"/>
          <w:u w:val="single"/>
        </w:rPr>
        <w:t>in response to a catastrophic attack</w:t>
      </w:r>
      <w:r w:rsidRPr="005F57F5">
        <w:rPr>
          <w:rFonts w:eastAsia="Calibri"/>
          <w:highlight w:val="green"/>
          <w:u w:val="single"/>
        </w:rPr>
        <w:t>. (</w:t>
      </w:r>
      <w:r w:rsidRPr="00137A14">
        <w:rPr>
          <w:rFonts w:eastAsia="Calibri"/>
          <w:u w:val="single"/>
        </w:rPr>
        <w:t xml:space="preserve">They are </w:t>
      </w:r>
      <w:r w:rsidRPr="00137A14">
        <w:rPr>
          <w:rFonts w:eastAsia="Calibri"/>
          <w:b/>
          <w:iCs/>
          <w:u w:val="single"/>
        </w:rPr>
        <w:t>perfectly willing</w:t>
      </w:r>
      <w:r w:rsidRPr="00137A14">
        <w:rPr>
          <w:rFonts w:eastAsia="Calibri"/>
          <w:u w:val="single"/>
        </w:rPr>
        <w:t xml:space="preserve"> to take the risk of attribution for</w:t>
      </w:r>
      <w:r w:rsidRPr="00137A14">
        <w:rPr>
          <w:rFonts w:eastAsia="Calibri"/>
          <w:sz w:val="12"/>
        </w:rPr>
        <w:t xml:space="preserve"> </w:t>
      </w:r>
      <w:r w:rsidRPr="00137A14">
        <w:rPr>
          <w:rFonts w:eastAsia="Calibri"/>
          <w:b/>
          <w:iCs/>
          <w:u w:val="single"/>
        </w:rPr>
        <w:t>espionage</w:t>
      </w:r>
      <w:r w:rsidRPr="00137A14">
        <w:rPr>
          <w:rFonts w:eastAsia="Calibri"/>
          <w:sz w:val="12"/>
        </w:rPr>
        <w:t xml:space="preserve"> </w:t>
      </w:r>
      <w:r w:rsidRPr="00137A14">
        <w:rPr>
          <w:rFonts w:eastAsia="Calibri"/>
          <w:u w:val="single"/>
        </w:rPr>
        <w:t>and</w:t>
      </w:r>
      <w:r w:rsidRPr="00137A14">
        <w:rPr>
          <w:rFonts w:eastAsia="Calibri"/>
          <w:sz w:val="12"/>
        </w:rPr>
        <w:t xml:space="preserve"> </w:t>
      </w:r>
      <w:r w:rsidRPr="00137A14">
        <w:rPr>
          <w:rFonts w:eastAsia="Calibri"/>
          <w:b/>
          <w:iCs/>
          <w:u w:val="single"/>
        </w:rPr>
        <w:t>coercive cyber actions</w:t>
      </w:r>
      <w:r w:rsidRPr="00137A14">
        <w:rPr>
          <w:rFonts w:eastAsia="Calibri"/>
          <w:u w:val="single"/>
        </w:rPr>
        <w:t>.)</w:t>
      </w:r>
      <w:r w:rsidRPr="00137A14">
        <w:rPr>
          <w:rFonts w:eastAsia="Calibri"/>
          <w:sz w:val="12"/>
        </w:rPr>
        <w:t xml:space="preserve"> No one has ever died from a cyberattack, and only a handful of these attacks have produced physical damage. </w:t>
      </w:r>
      <w:r w:rsidRPr="00137A14">
        <w:rPr>
          <w:rFonts w:eastAsia="Calibri"/>
          <w:u w:val="single"/>
        </w:rPr>
        <w:t>A cyberattack is not a nuclear weapon, and</w:t>
      </w:r>
      <w:r w:rsidRPr="00137A14">
        <w:rPr>
          <w:rFonts w:eastAsia="Calibri"/>
          <w:sz w:val="12"/>
        </w:rPr>
        <w:t xml:space="preserve"> </w:t>
      </w:r>
      <w:r w:rsidRPr="00137A14">
        <w:rPr>
          <w:rFonts w:eastAsia="Calibri"/>
          <w:b/>
          <w:iCs/>
          <w:u w:val="single"/>
        </w:rPr>
        <w:t>it is intellectually lazy to equate them to nuc</w:t>
      </w:r>
      <w:r w:rsidRPr="00137A14">
        <w:rPr>
          <w:rFonts w:eastAsia="Calibri"/>
          <w:u w:val="single"/>
        </w:rPr>
        <w:t>lear weapon</w:t>
      </w:r>
      <w:r w:rsidRPr="00137A14">
        <w:rPr>
          <w:rFonts w:eastAsia="Calibri"/>
          <w:b/>
          <w:iCs/>
          <w:u w:val="single"/>
        </w:rPr>
        <w:t>s</w:t>
      </w:r>
      <w:r w:rsidRPr="00137A14">
        <w:rPr>
          <w:rFonts w:eastAsia="Calibri"/>
          <w:u w:val="single"/>
        </w:rPr>
        <w:t xml:space="preserve">. </w:t>
      </w:r>
      <w:r w:rsidRPr="00137A14">
        <w:rPr>
          <w:rFonts w:eastAsia="Calibri"/>
          <w:sz w:val="12"/>
        </w:rPr>
        <w:t xml:space="preserve">Using a tactical nuclear weapon against an urban center would produce several hundred thousand casualties, while a strategic nuclear exchange would cause tens of millions of casualties and immense physical destruction. These are catastrophes that some hack cannot duplicate. The shadow of nuclear war distorts discussion of cyber warfare. </w:t>
      </w:r>
      <w:r w:rsidRPr="00137A14">
        <w:rPr>
          <w:rFonts w:eastAsia="Calibri"/>
          <w:b/>
          <w:iCs/>
          <w:u w:val="single"/>
        </w:rPr>
        <w:t>State use</w:t>
      </w:r>
      <w:r w:rsidRPr="00137A14">
        <w:rPr>
          <w:rFonts w:eastAsia="Calibri"/>
          <w:u w:val="single"/>
        </w:rPr>
        <w:t xml:space="preserve"> of cyber operations is consistent with their </w:t>
      </w:r>
      <w:r w:rsidRPr="00137A14">
        <w:rPr>
          <w:rFonts w:eastAsia="Calibri"/>
          <w:b/>
          <w:iCs/>
          <w:u w:val="single"/>
        </w:rPr>
        <w:t>broad national strategies and interests</w:t>
      </w:r>
      <w:r w:rsidRPr="00137A14">
        <w:rPr>
          <w:rFonts w:eastAsia="Calibri"/>
          <w:u w:val="single"/>
        </w:rPr>
        <w:t>.</w:t>
      </w:r>
      <w:r w:rsidRPr="00137A14">
        <w:rPr>
          <w:rFonts w:eastAsia="Calibri"/>
          <w:sz w:val="12"/>
        </w:rPr>
        <w:t xml:space="preserve"> </w:t>
      </w:r>
      <w:r w:rsidRPr="005F57F5">
        <w:rPr>
          <w:rFonts w:eastAsia="Calibri"/>
          <w:highlight w:val="green"/>
          <w:u w:val="single"/>
        </w:rPr>
        <w:t xml:space="preserve">Their </w:t>
      </w:r>
      <w:r w:rsidRPr="00137A14">
        <w:rPr>
          <w:rFonts w:eastAsia="Calibri"/>
          <w:u w:val="single"/>
        </w:rPr>
        <w:t xml:space="preserve">primary </w:t>
      </w:r>
      <w:r w:rsidRPr="005F57F5">
        <w:rPr>
          <w:rFonts w:eastAsia="Calibri"/>
          <w:highlight w:val="green"/>
          <w:u w:val="single"/>
        </w:rPr>
        <w:t>emphasis is</w:t>
      </w:r>
      <w:r w:rsidRPr="00137A14">
        <w:rPr>
          <w:rFonts w:eastAsia="Calibri"/>
          <w:sz w:val="12"/>
        </w:rPr>
        <w:t xml:space="preserve"> on </w:t>
      </w:r>
      <w:r w:rsidRPr="005F57F5">
        <w:rPr>
          <w:rFonts w:eastAsia="Calibri"/>
          <w:b/>
          <w:iCs/>
          <w:highlight w:val="green"/>
          <w:u w:val="single"/>
        </w:rPr>
        <w:t xml:space="preserve">espionage and </w:t>
      </w:r>
      <w:r w:rsidRPr="00137A14">
        <w:rPr>
          <w:rFonts w:eastAsia="Calibri"/>
          <w:b/>
          <w:iCs/>
          <w:u w:val="single"/>
        </w:rPr>
        <w:t xml:space="preserve">political </w:t>
      </w:r>
      <w:r w:rsidRPr="005F57F5">
        <w:rPr>
          <w:rFonts w:eastAsia="Calibri"/>
          <w:b/>
          <w:iCs/>
          <w:highlight w:val="green"/>
          <w:u w:val="single"/>
        </w:rPr>
        <w:t>coercion</w:t>
      </w:r>
      <w:r w:rsidRPr="005F57F5">
        <w:rPr>
          <w:rFonts w:eastAsia="Calibri"/>
          <w:highlight w:val="green"/>
          <w:u w:val="single"/>
        </w:rPr>
        <w:t>.</w:t>
      </w:r>
      <w:r w:rsidRPr="00137A14">
        <w:rPr>
          <w:rFonts w:eastAsia="Calibri"/>
          <w:u w:val="single"/>
        </w:rPr>
        <w:t xml:space="preserve"> </w:t>
      </w:r>
      <w:r w:rsidRPr="00137A14">
        <w:rPr>
          <w:rFonts w:eastAsia="Calibri"/>
          <w:sz w:val="12"/>
        </w:rPr>
        <w:t xml:space="preserve">The </w:t>
      </w:r>
      <w:r w:rsidRPr="005F57F5">
        <w:rPr>
          <w:rFonts w:eastAsia="Calibri"/>
          <w:b/>
          <w:iCs/>
          <w:highlight w:val="green"/>
          <w:u w:val="single"/>
        </w:rPr>
        <w:t>U</w:t>
      </w:r>
      <w:r w:rsidRPr="00137A14">
        <w:rPr>
          <w:rFonts w:eastAsia="Calibri"/>
          <w:u w:val="single"/>
        </w:rPr>
        <w:t xml:space="preserve">nited </w:t>
      </w:r>
      <w:r w:rsidRPr="005F57F5">
        <w:rPr>
          <w:rFonts w:eastAsia="Calibri"/>
          <w:b/>
          <w:iCs/>
          <w:highlight w:val="green"/>
          <w:u w:val="single"/>
        </w:rPr>
        <w:t>S</w:t>
      </w:r>
      <w:r w:rsidRPr="00137A14">
        <w:rPr>
          <w:rFonts w:eastAsia="Calibri"/>
          <w:u w:val="single"/>
        </w:rPr>
        <w:t>tates</w:t>
      </w:r>
      <w:r w:rsidRPr="00137A14">
        <w:rPr>
          <w:rFonts w:eastAsia="Calibri"/>
          <w:sz w:val="12"/>
        </w:rPr>
        <w:t xml:space="preserve"> has </w:t>
      </w:r>
      <w:r w:rsidRPr="005F57F5">
        <w:rPr>
          <w:rFonts w:eastAsia="Calibri"/>
          <w:highlight w:val="green"/>
          <w:u w:val="single"/>
        </w:rPr>
        <w:t>opponents</w:t>
      </w:r>
      <w:r w:rsidRPr="00137A14">
        <w:rPr>
          <w:rFonts w:eastAsia="Calibri"/>
          <w:sz w:val="12"/>
        </w:rPr>
        <w:t xml:space="preserve"> and is in conflict with them, but they </w:t>
      </w:r>
      <w:r w:rsidRPr="005F57F5">
        <w:rPr>
          <w:rFonts w:eastAsia="Calibri"/>
          <w:b/>
          <w:iCs/>
          <w:highlight w:val="green"/>
          <w:u w:val="single"/>
        </w:rPr>
        <w:t>have no interest in</w:t>
      </w:r>
      <w:r w:rsidRPr="00137A14">
        <w:rPr>
          <w:rFonts w:eastAsia="Calibri"/>
          <w:b/>
          <w:iCs/>
          <w:u w:val="single"/>
        </w:rPr>
        <w:t xml:space="preserve"> launching </w:t>
      </w:r>
      <w:r w:rsidRPr="005F57F5">
        <w:rPr>
          <w:rFonts w:eastAsia="Calibri"/>
          <w:b/>
          <w:iCs/>
          <w:highlight w:val="green"/>
          <w:u w:val="single"/>
        </w:rPr>
        <w:t xml:space="preserve">a catastrophic </w:t>
      </w:r>
      <w:r w:rsidRPr="00137A14">
        <w:rPr>
          <w:rFonts w:eastAsia="Calibri"/>
          <w:b/>
          <w:iCs/>
          <w:u w:val="single"/>
        </w:rPr>
        <w:t>cyber</w:t>
      </w:r>
      <w:r w:rsidRPr="005F57F5">
        <w:rPr>
          <w:rFonts w:eastAsia="Calibri"/>
          <w:b/>
          <w:iCs/>
          <w:highlight w:val="green"/>
          <w:u w:val="single"/>
        </w:rPr>
        <w:t>attack</w:t>
      </w:r>
      <w:r w:rsidRPr="005F57F5">
        <w:rPr>
          <w:rFonts w:eastAsia="Calibri"/>
          <w:sz w:val="12"/>
          <w:highlight w:val="green"/>
        </w:rPr>
        <w:t xml:space="preserve"> </w:t>
      </w:r>
      <w:r w:rsidRPr="005F57F5">
        <w:rPr>
          <w:rFonts w:eastAsia="Calibri"/>
          <w:highlight w:val="green"/>
          <w:u w:val="single"/>
        </w:rPr>
        <w:t>since it would</w:t>
      </w:r>
      <w:r w:rsidRPr="00137A14">
        <w:rPr>
          <w:rFonts w:eastAsia="Calibri"/>
          <w:u w:val="single"/>
        </w:rPr>
        <w:t xml:space="preserve"> certainly </w:t>
      </w:r>
      <w:r w:rsidRPr="005F57F5">
        <w:rPr>
          <w:rFonts w:eastAsia="Calibri"/>
          <w:highlight w:val="green"/>
          <w:u w:val="single"/>
        </w:rPr>
        <w:t>produce</w:t>
      </w:r>
      <w:r w:rsidRPr="00137A14">
        <w:rPr>
          <w:rFonts w:eastAsia="Calibri"/>
          <w:u w:val="single"/>
        </w:rPr>
        <w:t xml:space="preserve"> an </w:t>
      </w:r>
      <w:r w:rsidRPr="00137A14">
        <w:rPr>
          <w:rFonts w:eastAsia="Calibri"/>
          <w:b/>
          <w:iCs/>
          <w:u w:val="single"/>
        </w:rPr>
        <w:t xml:space="preserve">equally </w:t>
      </w:r>
      <w:r w:rsidRPr="005F57F5">
        <w:rPr>
          <w:rFonts w:eastAsia="Calibri"/>
          <w:b/>
          <w:iCs/>
          <w:highlight w:val="green"/>
          <w:u w:val="single"/>
        </w:rPr>
        <w:t>catastrophic retal</w:t>
      </w:r>
      <w:r w:rsidRPr="00137A14">
        <w:rPr>
          <w:rFonts w:eastAsia="Calibri"/>
          <w:u w:val="single"/>
        </w:rPr>
        <w:t>iation</w:t>
      </w:r>
      <w:r w:rsidRPr="005F57F5">
        <w:rPr>
          <w:rFonts w:eastAsia="Calibri"/>
          <w:highlight w:val="green"/>
          <w:u w:val="single"/>
        </w:rPr>
        <w:t>.</w:t>
      </w:r>
      <w:r w:rsidRPr="00137A14">
        <w:rPr>
          <w:rFonts w:eastAsia="Calibri"/>
          <w:sz w:val="12"/>
        </w:rPr>
        <w:t xml:space="preserve"> Their goal is to stay below the “use-of-force” threshold and undertake damaging cyber actions against the United States, not start a war. This has implications for the discussion of </w:t>
      </w:r>
      <w:r w:rsidRPr="00137A14">
        <w:rPr>
          <w:rFonts w:eastAsia="Calibri"/>
          <w:b/>
          <w:iCs/>
          <w:u w:val="single"/>
        </w:rPr>
        <w:t>inadvertent escalation</w:t>
      </w:r>
      <w:r w:rsidRPr="00137A14">
        <w:rPr>
          <w:rFonts w:eastAsia="Calibri"/>
          <w:sz w:val="12"/>
        </w:rPr>
        <w:t xml:space="preserve">, something that </w:t>
      </w:r>
      <w:r w:rsidRPr="00137A14">
        <w:rPr>
          <w:rFonts w:eastAsia="Calibri"/>
          <w:u w:val="single"/>
        </w:rPr>
        <w:t>has</w:t>
      </w:r>
      <w:r w:rsidRPr="00137A14">
        <w:rPr>
          <w:rFonts w:eastAsia="Calibri"/>
          <w:sz w:val="12"/>
        </w:rPr>
        <w:t xml:space="preserve"> also </w:t>
      </w:r>
      <w:r w:rsidRPr="00137A14">
        <w:rPr>
          <w:rFonts w:eastAsia="Calibri"/>
          <w:b/>
          <w:iCs/>
          <w:u w:val="single"/>
        </w:rPr>
        <w:t>never occurred</w:t>
      </w:r>
      <w:r w:rsidRPr="00137A14">
        <w:rPr>
          <w:rFonts w:eastAsia="Calibri"/>
          <w:u w:val="single"/>
        </w:rPr>
        <w:t>.</w:t>
      </w:r>
      <w:r w:rsidRPr="00137A14">
        <w:rPr>
          <w:rFonts w:eastAsia="Calibri"/>
          <w:sz w:val="12"/>
        </w:rPr>
        <w:t xml:space="preserve"> The concern over escalation deserves a longer discussion, as there are both technological and strategic constraints that shape and limit risk in cyber operations, and the </w:t>
      </w:r>
      <w:r w:rsidRPr="00137A14">
        <w:rPr>
          <w:rFonts w:eastAsia="Calibri"/>
          <w:u w:val="single"/>
        </w:rPr>
        <w:t xml:space="preserve">absence of inadvertent escalation suggests a </w:t>
      </w:r>
      <w:r w:rsidRPr="00137A14">
        <w:rPr>
          <w:rFonts w:eastAsia="Calibri"/>
          <w:b/>
          <w:iCs/>
          <w:u w:val="single"/>
        </w:rPr>
        <w:t>high degree of control</w:t>
      </w:r>
      <w:r w:rsidRPr="00137A14">
        <w:rPr>
          <w:rFonts w:eastAsia="Calibri"/>
          <w:u w:val="single"/>
        </w:rPr>
        <w:t xml:space="preserve"> for cyber capabilities by advanced states.</w:t>
      </w:r>
      <w:r w:rsidRPr="00137A14">
        <w:rPr>
          <w:rFonts w:eastAsia="Calibri"/>
          <w:sz w:val="12"/>
        </w:rPr>
        <w:t xml:space="preserve"> </w:t>
      </w:r>
      <w:r w:rsidRPr="00137A14">
        <w:rPr>
          <w:rFonts w:eastAsia="Calibri"/>
          <w:u w:val="single"/>
        </w:rPr>
        <w:t>Attackers</w:t>
      </w:r>
      <w:r w:rsidRPr="00137A14">
        <w:rPr>
          <w:rFonts w:eastAsia="Calibri"/>
          <w:sz w:val="12"/>
        </w:rPr>
        <w:t xml:space="preserve">, particularly </w:t>
      </w:r>
      <w:r w:rsidRPr="00137A14">
        <w:rPr>
          <w:rFonts w:eastAsia="Calibri"/>
          <w:u w:val="single"/>
        </w:rPr>
        <w:t>among the United States’ major opponents</w:t>
      </w:r>
      <w:r w:rsidRPr="00137A14">
        <w:rPr>
          <w:rFonts w:eastAsia="Calibri"/>
          <w:sz w:val="12"/>
        </w:rPr>
        <w:t xml:space="preserve"> for whom cyber is just one of the tools for confrontation, </w:t>
      </w:r>
      <w:r w:rsidRPr="00137A14">
        <w:rPr>
          <w:rFonts w:eastAsia="Calibri"/>
          <w:u w:val="single"/>
        </w:rPr>
        <w:t xml:space="preserve">seek to </w:t>
      </w:r>
      <w:r w:rsidRPr="00137A14">
        <w:rPr>
          <w:rFonts w:eastAsia="Calibri"/>
          <w:b/>
          <w:iCs/>
          <w:u w:val="single"/>
        </w:rPr>
        <w:t>avoid actions that could trigger escalation</w:t>
      </w:r>
      <w:r w:rsidRPr="00137A14">
        <w:rPr>
          <w:rFonts w:eastAsia="Calibri"/>
          <w:u w:val="single"/>
        </w:rPr>
        <w:t xml:space="preserve">. </w:t>
      </w:r>
      <w:r w:rsidRPr="00137A14">
        <w:rPr>
          <w:rFonts w:eastAsia="Calibri"/>
          <w:sz w:val="12"/>
        </w:rPr>
        <w:t xml:space="preserve">The United States has two opponents (China and Russia) who are capable of damaging cyberattacks. </w:t>
      </w:r>
      <w:r w:rsidRPr="00137A14">
        <w:rPr>
          <w:rFonts w:eastAsia="Calibri"/>
          <w:u w:val="single"/>
        </w:rPr>
        <w:t>Russia has demonstrated its attack skills on the Ukrainian power grid, but</w:t>
      </w:r>
      <w:r w:rsidRPr="00137A14">
        <w:rPr>
          <w:rFonts w:eastAsia="Calibri"/>
          <w:sz w:val="12"/>
        </w:rPr>
        <w:t xml:space="preserve"> neither </w:t>
      </w:r>
      <w:r w:rsidRPr="00137A14">
        <w:rPr>
          <w:rFonts w:eastAsia="Calibri"/>
          <w:u w:val="single"/>
        </w:rPr>
        <w:t>Russia</w:t>
      </w:r>
      <w:r w:rsidRPr="00137A14">
        <w:rPr>
          <w:rFonts w:eastAsia="Calibri"/>
          <w:sz w:val="12"/>
        </w:rPr>
        <w:t xml:space="preserve"> nor China </w:t>
      </w:r>
      <w:r w:rsidRPr="00137A14">
        <w:rPr>
          <w:rFonts w:eastAsia="Calibri"/>
          <w:u w:val="single"/>
        </w:rPr>
        <w:t>would be well served by a similar attack on the United States.</w:t>
      </w:r>
      <w:r w:rsidRPr="00137A14">
        <w:rPr>
          <w:rFonts w:eastAsia="Calibri"/>
          <w:sz w:val="12"/>
        </w:rPr>
        <w:t xml:space="preserve"> Iran is improving and may reach the point where it could use cyberattacks to cause major damage, but it would only do so when it has decided to engage in a major armed conflict with the United States. Iran might attack targets outside the United States and its allies with less risk and continues to experiment with cyberattacks against Israeli critical infrastructure. North Korea has not yet developed this kind of capability. One major failing of </w:t>
      </w:r>
      <w:r w:rsidRPr="00137A14">
        <w:rPr>
          <w:rFonts w:eastAsia="Calibri"/>
          <w:b/>
          <w:iCs/>
          <w:u w:val="single"/>
        </w:rPr>
        <w:t>catastrophe scenarios</w:t>
      </w:r>
      <w:r w:rsidRPr="00137A14">
        <w:rPr>
          <w:rFonts w:eastAsia="Calibri"/>
          <w:sz w:val="12"/>
        </w:rPr>
        <w:t xml:space="preserve"> is that they </w:t>
      </w:r>
      <w:r w:rsidRPr="00137A14">
        <w:rPr>
          <w:rFonts w:eastAsia="Calibri"/>
          <w:u w:val="single"/>
        </w:rPr>
        <w:t>discount</w:t>
      </w:r>
      <w:r w:rsidRPr="00137A14">
        <w:rPr>
          <w:rFonts w:eastAsia="Calibri"/>
          <w:sz w:val="12"/>
        </w:rPr>
        <w:t xml:space="preserve"> the </w:t>
      </w:r>
      <w:r w:rsidRPr="00137A14">
        <w:rPr>
          <w:rFonts w:eastAsia="Calibri"/>
          <w:b/>
          <w:iCs/>
          <w:u w:val="single"/>
        </w:rPr>
        <w:t>robustness</w:t>
      </w:r>
      <w:r w:rsidRPr="00137A14">
        <w:rPr>
          <w:rFonts w:eastAsia="Calibri"/>
          <w:sz w:val="12"/>
        </w:rPr>
        <w:t xml:space="preserve"> and resilience </w:t>
      </w:r>
      <w:r w:rsidRPr="00137A14">
        <w:rPr>
          <w:rFonts w:eastAsia="Calibri"/>
          <w:u w:val="single"/>
        </w:rPr>
        <w:t xml:space="preserve">of modern </w:t>
      </w:r>
      <w:r w:rsidRPr="00137A14">
        <w:rPr>
          <w:rFonts w:eastAsia="Calibri"/>
          <w:b/>
          <w:iCs/>
          <w:u w:val="single"/>
        </w:rPr>
        <w:t>econ</w:t>
      </w:r>
      <w:r w:rsidRPr="00137A14">
        <w:rPr>
          <w:rFonts w:eastAsia="Calibri"/>
          <w:u w:val="single"/>
        </w:rPr>
        <w:t xml:space="preserve">omies. </w:t>
      </w:r>
      <w:r w:rsidRPr="00137A14">
        <w:rPr>
          <w:rFonts w:eastAsia="Calibri"/>
          <w:sz w:val="12"/>
        </w:rPr>
        <w:t xml:space="preserve">These economies present multiple targets and configurations; </w:t>
      </w:r>
      <w:r w:rsidRPr="00137A14">
        <w:rPr>
          <w:rFonts w:eastAsia="Calibri"/>
          <w:u w:val="single"/>
        </w:rPr>
        <w:t xml:space="preserve">they are </w:t>
      </w:r>
      <w:r w:rsidRPr="00137A14">
        <w:rPr>
          <w:rFonts w:eastAsia="Calibri"/>
          <w:b/>
          <w:iCs/>
          <w:u w:val="single"/>
        </w:rPr>
        <w:t>hard</w:t>
      </w:r>
      <w:r w:rsidRPr="00137A14">
        <w:rPr>
          <w:rFonts w:eastAsia="Calibri"/>
          <w:u w:val="single"/>
        </w:rPr>
        <w:t xml:space="preserve">er to damage through cyberattack than they look, </w:t>
      </w:r>
      <w:proofErr w:type="gramStart"/>
      <w:r w:rsidRPr="00137A14">
        <w:rPr>
          <w:rFonts w:eastAsia="Calibri"/>
          <w:u w:val="single"/>
        </w:rPr>
        <w:t>given</w:t>
      </w:r>
      <w:proofErr w:type="gramEnd"/>
      <w:r w:rsidRPr="00137A14">
        <w:rPr>
          <w:rFonts w:eastAsia="Calibri"/>
          <w:u w:val="single"/>
        </w:rPr>
        <w:t xml:space="preserve"> the growing</w:t>
      </w:r>
      <w:r w:rsidRPr="00137A14">
        <w:rPr>
          <w:rFonts w:eastAsia="Calibri"/>
          <w:sz w:val="12"/>
        </w:rPr>
        <w:t xml:space="preserve"> (albeit incomplete) </w:t>
      </w:r>
      <w:r w:rsidRPr="00137A14">
        <w:rPr>
          <w:rFonts w:eastAsia="Calibri"/>
          <w:b/>
          <w:iCs/>
          <w:u w:val="single"/>
        </w:rPr>
        <w:t>attention to cybersecurity</w:t>
      </w:r>
      <w:r w:rsidRPr="00137A14">
        <w:rPr>
          <w:rFonts w:eastAsia="Calibri"/>
          <w:u w:val="single"/>
        </w:rPr>
        <w:t xml:space="preserve">; and experience shows that </w:t>
      </w:r>
      <w:r w:rsidRPr="00137A14">
        <w:rPr>
          <w:rFonts w:eastAsia="Calibri"/>
          <w:b/>
          <w:iCs/>
          <w:u w:val="single"/>
        </w:rPr>
        <w:t>people compensate for damage and quickly repair or rebuild</w:t>
      </w:r>
      <w:r w:rsidRPr="00137A14">
        <w:rPr>
          <w:rFonts w:eastAsia="Calibri"/>
          <w:u w:val="single"/>
        </w:rPr>
        <w:t xml:space="preserve">. </w:t>
      </w:r>
      <w:r w:rsidRPr="00137A14">
        <w:rPr>
          <w:rFonts w:eastAsia="Calibri"/>
          <w:sz w:val="12"/>
        </w:rPr>
        <w:t xml:space="preserve">This was one of the counterintuitive lessons of the Strategic Bombing Survey. Pre-war planning assumed that civilian morale and production would crumple under aerial bombardment. In fact, the opposite occurred. Resistance hardened and production was restored.1 This is a short overview of why catastrophe is unlikely. Several longer CSIS reports go into the reasons in some detail. Past performance may not necessarily predict the future, but </w:t>
      </w:r>
      <w:r w:rsidRPr="005F57F5">
        <w:rPr>
          <w:rFonts w:eastAsia="Calibri"/>
          <w:highlight w:val="green"/>
          <w:u w:val="single"/>
        </w:rPr>
        <w:t xml:space="preserve">after </w:t>
      </w:r>
      <w:r w:rsidRPr="005F57F5">
        <w:rPr>
          <w:rFonts w:eastAsia="Calibri"/>
          <w:b/>
          <w:iCs/>
          <w:highlight w:val="green"/>
          <w:u w:val="single"/>
        </w:rPr>
        <w:t>25 years</w:t>
      </w:r>
      <w:r w:rsidRPr="005F57F5">
        <w:rPr>
          <w:rFonts w:eastAsia="Calibri"/>
          <w:highlight w:val="green"/>
          <w:u w:val="single"/>
        </w:rPr>
        <w:t xml:space="preserve"> without</w:t>
      </w:r>
      <w:r w:rsidRPr="00137A14">
        <w:rPr>
          <w:rFonts w:eastAsia="Calibri"/>
          <w:u w:val="single"/>
        </w:rPr>
        <w:t xml:space="preserve"> a single catastrophic cyberattack</w:t>
      </w:r>
      <w:r w:rsidRPr="00137A14">
        <w:rPr>
          <w:rFonts w:eastAsia="Calibri"/>
          <w:sz w:val="12"/>
        </w:rPr>
        <w:t xml:space="preserve">, we should invoke the concept cautiously, if at all. </w:t>
      </w:r>
      <w:r w:rsidRPr="005F57F5">
        <w:rPr>
          <w:rFonts w:eastAsia="Calibri"/>
          <w:highlight w:val="green"/>
          <w:u w:val="single"/>
        </w:rPr>
        <w:t>Why</w:t>
      </w:r>
      <w:r w:rsidRPr="00137A14">
        <w:rPr>
          <w:rFonts w:eastAsia="Calibri"/>
          <w:u w:val="single"/>
        </w:rPr>
        <w:t xml:space="preserve"> </w:t>
      </w:r>
      <w:proofErr w:type="gramStart"/>
      <w:r w:rsidRPr="00137A14">
        <w:rPr>
          <w:rFonts w:eastAsia="Calibri"/>
          <w:u w:val="single"/>
        </w:rPr>
        <w:t>then,</w:t>
      </w:r>
      <w:proofErr w:type="gramEnd"/>
      <w:r w:rsidRPr="00137A14">
        <w:rPr>
          <w:rFonts w:eastAsia="Calibri"/>
          <w:u w:val="single"/>
        </w:rPr>
        <w:t xml:space="preserve"> </w:t>
      </w:r>
      <w:proofErr w:type="gramStart"/>
      <w:r w:rsidRPr="00137A14">
        <w:rPr>
          <w:rFonts w:eastAsia="Calibri"/>
          <w:u w:val="single"/>
        </w:rPr>
        <w:t>it is</w:t>
      </w:r>
      <w:proofErr w:type="gramEnd"/>
      <w:r w:rsidRPr="00137A14">
        <w:rPr>
          <w:rFonts w:eastAsia="Calibri"/>
          <w:u w:val="single"/>
        </w:rPr>
        <w:t xml:space="preserve"> </w:t>
      </w:r>
      <w:r w:rsidRPr="005F57F5">
        <w:rPr>
          <w:rFonts w:eastAsia="Calibri"/>
          <w:highlight w:val="green"/>
          <w:u w:val="single"/>
        </w:rPr>
        <w:t>raised so often?</w:t>
      </w:r>
      <w:r w:rsidRPr="00137A14">
        <w:rPr>
          <w:rFonts w:eastAsia="Calibri"/>
          <w:u w:val="single"/>
        </w:rPr>
        <w:t xml:space="preserve"> </w:t>
      </w:r>
      <w:r w:rsidRPr="00137A14">
        <w:rPr>
          <w:rFonts w:eastAsia="Calibri"/>
          <w:sz w:val="12"/>
        </w:rPr>
        <w:t xml:space="preserve">Some of the </w:t>
      </w:r>
      <w:proofErr w:type="gramStart"/>
      <w:r w:rsidRPr="00137A14">
        <w:rPr>
          <w:rFonts w:eastAsia="Calibri"/>
          <w:sz w:val="12"/>
        </w:rPr>
        <w:t>explanation</w:t>
      </w:r>
      <w:proofErr w:type="gramEnd"/>
      <w:r w:rsidRPr="00137A14">
        <w:rPr>
          <w:rFonts w:eastAsia="Calibri"/>
          <w:sz w:val="12"/>
        </w:rPr>
        <w:t xml:space="preserve"> for the emphasis on cyber catastrophe </w:t>
      </w:r>
      <w:proofErr w:type="gramStart"/>
      <w:r w:rsidRPr="00137A14">
        <w:rPr>
          <w:rFonts w:eastAsia="Calibri"/>
          <w:sz w:val="12"/>
        </w:rPr>
        <w:t>is</w:t>
      </w:r>
      <w:proofErr w:type="gramEnd"/>
      <w:r w:rsidRPr="00137A14">
        <w:rPr>
          <w:rFonts w:eastAsia="Calibri"/>
          <w:sz w:val="12"/>
        </w:rPr>
        <w:t xml:space="preserve"> hortatory. When the author of one of </w:t>
      </w:r>
      <w:r w:rsidRPr="005F57F5">
        <w:rPr>
          <w:rFonts w:eastAsia="Calibri"/>
          <w:highlight w:val="green"/>
          <w:u w:val="single"/>
        </w:rPr>
        <w:t>the first reports</w:t>
      </w:r>
      <w:r w:rsidRPr="00137A14">
        <w:rPr>
          <w:rFonts w:eastAsia="Calibri"/>
          <w:sz w:val="12"/>
        </w:rPr>
        <w:t xml:space="preserve"> (</w:t>
      </w:r>
      <w:r w:rsidRPr="00137A14">
        <w:rPr>
          <w:rFonts w:eastAsia="Calibri"/>
          <w:u w:val="single"/>
        </w:rPr>
        <w:t>in the 19</w:t>
      </w:r>
      <w:r w:rsidRPr="00137A14">
        <w:rPr>
          <w:rFonts w:eastAsia="Calibri"/>
          <w:b/>
          <w:iCs/>
          <w:u w:val="single"/>
        </w:rPr>
        <w:t>90s</w:t>
      </w:r>
      <w:r w:rsidRPr="00137A14">
        <w:rPr>
          <w:rFonts w:eastAsia="Calibri"/>
          <w:sz w:val="12"/>
        </w:rPr>
        <w:t xml:space="preserve">) to sound the alarm over cyber catastrophe was asked later why he had warned of a </w:t>
      </w:r>
      <w:proofErr w:type="gramStart"/>
      <w:r w:rsidRPr="00137A14">
        <w:rPr>
          <w:rFonts w:eastAsia="Calibri"/>
          <w:sz w:val="12"/>
        </w:rPr>
        <w:t>cyber Pearl</w:t>
      </w:r>
      <w:proofErr w:type="gramEnd"/>
      <w:r w:rsidRPr="00137A14">
        <w:rPr>
          <w:rFonts w:eastAsia="Calibri"/>
          <w:sz w:val="12"/>
        </w:rPr>
        <w:t xml:space="preserve"> Harbor when it was clear this was not going to happen, his reply was that he </w:t>
      </w:r>
      <w:r w:rsidRPr="005F57F5">
        <w:rPr>
          <w:rFonts w:eastAsia="Calibri"/>
          <w:highlight w:val="green"/>
          <w:u w:val="single"/>
        </w:rPr>
        <w:t xml:space="preserve">hoped to </w:t>
      </w:r>
      <w:r w:rsidRPr="005F57F5">
        <w:rPr>
          <w:rFonts w:eastAsia="Calibri"/>
          <w:b/>
          <w:iCs/>
          <w:highlight w:val="green"/>
          <w:u w:val="single"/>
        </w:rPr>
        <w:t>scare people into action</w:t>
      </w:r>
      <w:r w:rsidRPr="005F57F5">
        <w:rPr>
          <w:rFonts w:eastAsia="Calibri"/>
          <w:highlight w:val="green"/>
          <w:u w:val="single"/>
        </w:rPr>
        <w:t>.</w:t>
      </w:r>
      <w:r w:rsidRPr="00137A14">
        <w:rPr>
          <w:rFonts w:eastAsia="Calibri"/>
          <w:sz w:val="12"/>
        </w:rPr>
        <w:t xml:space="preserve"> "Catastrophe is nigh; we must act" was possibly a reasonable strategy 22 years ago, but no longer. The resilience of historical events to remain culturally significant must be taken into account for an objective assessment of cyber warfare, and this will require the United States to discard some hypothetical scenarios. </w:t>
      </w:r>
      <w:r w:rsidRPr="005F57F5">
        <w:rPr>
          <w:rFonts w:eastAsia="Calibri"/>
          <w:highlight w:val="green"/>
          <w:u w:val="single"/>
        </w:rPr>
        <w:t>The</w:t>
      </w:r>
      <w:r w:rsidRPr="00137A14">
        <w:rPr>
          <w:rFonts w:eastAsia="Calibri"/>
          <w:u w:val="single"/>
        </w:rPr>
        <w:t xml:space="preserve"> long experience of living under the </w:t>
      </w:r>
      <w:r w:rsidRPr="005F57F5">
        <w:rPr>
          <w:rFonts w:eastAsia="Calibri"/>
          <w:b/>
          <w:iCs/>
          <w:highlight w:val="green"/>
          <w:u w:val="single"/>
        </w:rPr>
        <w:t>shadow of nuclear annihilation</w:t>
      </w:r>
      <w:r w:rsidRPr="005F57F5">
        <w:rPr>
          <w:rFonts w:eastAsia="Calibri"/>
          <w:highlight w:val="green"/>
          <w:u w:val="single"/>
        </w:rPr>
        <w:t xml:space="preserve"> still shapes </w:t>
      </w:r>
      <w:r w:rsidRPr="00137A14">
        <w:rPr>
          <w:rFonts w:eastAsia="Calibri"/>
          <w:u w:val="single"/>
        </w:rPr>
        <w:t xml:space="preserve">American </w:t>
      </w:r>
      <w:r w:rsidRPr="005F57F5">
        <w:rPr>
          <w:rFonts w:eastAsia="Calibri"/>
          <w:highlight w:val="green"/>
          <w:u w:val="single"/>
        </w:rPr>
        <w:t>thinking</w:t>
      </w:r>
      <w:r w:rsidRPr="00137A14">
        <w:rPr>
          <w:rFonts w:eastAsia="Calibri"/>
          <w:u w:val="single"/>
        </w:rPr>
        <w:t xml:space="preserve"> and conditions the United States </w:t>
      </w:r>
      <w:r w:rsidRPr="005F57F5">
        <w:rPr>
          <w:rFonts w:eastAsia="Calibri"/>
          <w:highlight w:val="green"/>
          <w:u w:val="single"/>
        </w:rPr>
        <w:t xml:space="preserve">to expect </w:t>
      </w:r>
      <w:r w:rsidRPr="005F57F5">
        <w:rPr>
          <w:rFonts w:eastAsia="Calibri"/>
          <w:b/>
          <w:iCs/>
          <w:highlight w:val="green"/>
          <w:u w:val="single"/>
        </w:rPr>
        <w:t>extreme outcomes</w:t>
      </w:r>
      <w:r w:rsidRPr="005F57F5">
        <w:rPr>
          <w:rFonts w:eastAsia="Calibri"/>
          <w:highlight w:val="green"/>
          <w:u w:val="single"/>
        </w:rPr>
        <w:t>.</w:t>
      </w:r>
      <w:r w:rsidRPr="00137A14">
        <w:rPr>
          <w:rFonts w:eastAsia="Calibri"/>
          <w:u w:val="single"/>
        </w:rPr>
        <w:t xml:space="preserve"> American thinking is </w:t>
      </w:r>
      <w:r w:rsidRPr="005F57F5">
        <w:rPr>
          <w:rFonts w:eastAsia="Calibri"/>
          <w:highlight w:val="green"/>
          <w:u w:val="single"/>
        </w:rPr>
        <w:t>also</w:t>
      </w:r>
      <w:r w:rsidRPr="00137A14">
        <w:rPr>
          <w:rFonts w:eastAsia="Calibri"/>
          <w:u w:val="single"/>
        </w:rPr>
        <w:t xml:space="preserve"> shaped </w:t>
      </w:r>
      <w:r w:rsidRPr="005F57F5">
        <w:rPr>
          <w:rFonts w:eastAsia="Calibri"/>
          <w:highlight w:val="green"/>
          <w:u w:val="single"/>
        </w:rPr>
        <w:t>by</w:t>
      </w:r>
      <w:r w:rsidRPr="00137A14">
        <w:rPr>
          <w:rFonts w:eastAsia="Calibri"/>
          <w:u w:val="single"/>
        </w:rPr>
        <w:t xml:space="preserve"> the experience of </w:t>
      </w:r>
      <w:r w:rsidRPr="005F57F5">
        <w:rPr>
          <w:rFonts w:eastAsia="Calibri"/>
          <w:b/>
          <w:iCs/>
          <w:highlight w:val="green"/>
          <w:u w:val="single"/>
        </w:rPr>
        <w:t>9/11</w:t>
      </w:r>
      <w:r w:rsidRPr="00137A14">
        <w:rPr>
          <w:rFonts w:eastAsia="Calibri"/>
          <w:sz w:val="12"/>
        </w:rPr>
        <w:t xml:space="preserve">, </w:t>
      </w:r>
      <w:r w:rsidRPr="00137A14">
        <w:rPr>
          <w:rFonts w:eastAsia="Calibri"/>
          <w:u w:val="single"/>
        </w:rPr>
        <w:t>a wrenching attack that caught the United States by surprise</w:t>
      </w:r>
      <w:r w:rsidRPr="005F57F5">
        <w:rPr>
          <w:rFonts w:eastAsia="Calibri"/>
          <w:highlight w:val="green"/>
          <w:u w:val="single"/>
        </w:rPr>
        <w:t>.</w:t>
      </w:r>
      <w:r w:rsidRPr="00137A14">
        <w:rPr>
          <w:rFonts w:eastAsia="Calibri"/>
          <w:u w:val="single"/>
        </w:rPr>
        <w:t xml:space="preserve"> </w:t>
      </w:r>
      <w:r w:rsidRPr="00137A14">
        <w:rPr>
          <w:rFonts w:eastAsia="Calibri"/>
          <w:sz w:val="12"/>
        </w:rPr>
        <w:t>Fears of another 9/11 reinforce the memory of nuclear war in driving the catastrophe trope, but when applied to cyberattack, these scenarios do not track with operational requirements or the nature of opponent strategy and planning. The contours of cyber warfare are emerging, but they are not always what we discuss. Better policy will require greater objectivity.</w:t>
      </w:r>
    </w:p>
    <w:p w14:paraId="52A0B859" w14:textId="77777777" w:rsidR="004B23B4" w:rsidRPr="00137A14" w:rsidRDefault="004B23B4" w:rsidP="004B23B4">
      <w:pPr>
        <w:rPr>
          <w:rFonts w:eastAsia="Calibri"/>
        </w:rPr>
      </w:pPr>
    </w:p>
    <w:p w14:paraId="7ACD0924" w14:textId="77777777" w:rsidR="004B23B4" w:rsidRPr="00137A14" w:rsidRDefault="004B23B4" w:rsidP="004B23B4">
      <w:pPr>
        <w:keepNext/>
        <w:keepLines/>
        <w:spacing w:before="40"/>
        <w:outlineLvl w:val="3"/>
        <w:rPr>
          <w:rFonts w:eastAsia="Times New Roman" w:cs="Times New Roman"/>
          <w:b/>
          <w:iCs/>
          <w:sz w:val="26"/>
        </w:rPr>
      </w:pPr>
      <w:r w:rsidRPr="00137A14">
        <w:rPr>
          <w:rFonts w:eastAsia="Times New Roman" w:cs="Times New Roman"/>
          <w:b/>
          <w:iCs/>
          <w:sz w:val="26"/>
        </w:rPr>
        <w:t xml:space="preserve">Cyberattacks </w:t>
      </w:r>
      <w:r w:rsidRPr="00137A14">
        <w:rPr>
          <w:rFonts w:eastAsia="Times New Roman" w:cs="Times New Roman"/>
          <w:b/>
          <w:iCs/>
          <w:sz w:val="26"/>
          <w:u w:val="single"/>
        </w:rPr>
        <w:t>don’t escalate</w:t>
      </w:r>
      <w:r w:rsidRPr="00137A14">
        <w:rPr>
          <w:rFonts w:eastAsia="Times New Roman" w:cs="Times New Roman"/>
          <w:b/>
          <w:iCs/>
          <w:sz w:val="26"/>
        </w:rPr>
        <w:t xml:space="preserve">. </w:t>
      </w:r>
      <w:r w:rsidRPr="00137A14">
        <w:rPr>
          <w:rFonts w:eastAsia="Times New Roman" w:cs="Times New Roman"/>
          <w:b/>
          <w:iCs/>
          <w:sz w:val="26"/>
          <w:u w:val="single"/>
        </w:rPr>
        <w:t>Empirics</w:t>
      </w:r>
      <w:r w:rsidRPr="00137A14">
        <w:rPr>
          <w:rFonts w:eastAsia="Times New Roman" w:cs="Times New Roman"/>
          <w:b/>
          <w:iCs/>
          <w:sz w:val="26"/>
        </w:rPr>
        <w:t xml:space="preserve"> and </w:t>
      </w:r>
      <w:r w:rsidRPr="00137A14">
        <w:rPr>
          <w:rFonts w:eastAsia="Times New Roman" w:cs="Times New Roman"/>
          <w:b/>
          <w:iCs/>
          <w:sz w:val="26"/>
          <w:u w:val="single"/>
        </w:rPr>
        <w:t>wargames</w:t>
      </w:r>
      <w:r w:rsidRPr="00137A14">
        <w:rPr>
          <w:rFonts w:eastAsia="Times New Roman" w:cs="Times New Roman"/>
          <w:b/>
          <w:iCs/>
          <w:sz w:val="26"/>
        </w:rPr>
        <w:t xml:space="preserve"> prove they’re de-escalatory.</w:t>
      </w:r>
    </w:p>
    <w:p w14:paraId="26E4AFFA" w14:textId="77777777" w:rsidR="004B23B4" w:rsidRPr="00137A14" w:rsidRDefault="004B23B4" w:rsidP="004B23B4">
      <w:pPr>
        <w:rPr>
          <w:rFonts w:eastAsia="Calibri"/>
        </w:rPr>
      </w:pPr>
      <w:r w:rsidRPr="00137A14">
        <w:rPr>
          <w:rFonts w:eastAsia="Calibri"/>
        </w:rPr>
        <w:t xml:space="preserve">Dr. Brandon </w:t>
      </w:r>
      <w:r w:rsidRPr="00137A14">
        <w:rPr>
          <w:rFonts w:eastAsia="Calibri"/>
          <w:b/>
          <w:bCs/>
          <w:sz w:val="26"/>
        </w:rPr>
        <w:t>Valeriano et al. 25</w:t>
      </w:r>
      <w:r w:rsidRPr="00137A14">
        <w:rPr>
          <w:rFonts w:eastAsia="Calibri"/>
        </w:rPr>
        <w:t xml:space="preserve">,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t>
      </w:r>
      <w:proofErr w:type="gramStart"/>
      <w:r w:rsidRPr="00137A14">
        <w:rPr>
          <w:rFonts w:eastAsia="Calibri"/>
        </w:rPr>
        <w:t>War?,</w:t>
      </w:r>
      <w:proofErr w:type="gramEnd"/>
      <w:r w:rsidRPr="00137A14">
        <w:rPr>
          <w:rFonts w:eastAsia="Calibri"/>
        </w:rPr>
        <w:t xml:space="preserve"> Chapter 12, 2025, pg. 221-224.</w:t>
      </w:r>
    </w:p>
    <w:p w14:paraId="2E3FD413" w14:textId="77777777" w:rsidR="004B23B4" w:rsidRPr="00137A14" w:rsidRDefault="004B23B4" w:rsidP="004B23B4">
      <w:pPr>
        <w:rPr>
          <w:rFonts w:eastAsia="Calibri"/>
          <w:sz w:val="16"/>
        </w:rPr>
      </w:pPr>
      <w:r w:rsidRPr="00137A14">
        <w:rPr>
          <w:rFonts w:eastAsia="Calibri"/>
          <w:sz w:val="16"/>
        </w:rPr>
        <w:t xml:space="preserve">Escalation is defined as an increase in the nature or intensity of conflict. </w:t>
      </w:r>
      <w:r w:rsidRPr="00137A14">
        <w:rPr>
          <w:rFonts w:eastAsia="Calibri"/>
          <w:u w:val="single"/>
        </w:rPr>
        <w:t>Extending escalation theory to</w:t>
      </w:r>
      <w:r w:rsidRPr="00137A14">
        <w:rPr>
          <w:rFonts w:eastAsia="Calibri"/>
          <w:sz w:val="16"/>
        </w:rPr>
        <w:t xml:space="preserve"> </w:t>
      </w:r>
      <w:r w:rsidRPr="00137A14">
        <w:rPr>
          <w:rFonts w:eastAsia="Calibri"/>
          <w:b/>
          <w:iCs/>
          <w:u w:val="single"/>
        </w:rPr>
        <w:t>cyber space</w:t>
      </w:r>
      <w:r w:rsidRPr="00137A14">
        <w:rPr>
          <w:rFonts w:eastAsia="Calibri"/>
          <w:sz w:val="16"/>
        </w:rPr>
        <w:t xml:space="preserve"> would </w:t>
      </w:r>
      <w:r w:rsidRPr="00137A14">
        <w:rPr>
          <w:rFonts w:eastAsia="Calibri"/>
          <w:u w:val="single"/>
        </w:rPr>
        <w:t>include situations in which “the target responds with</w:t>
      </w:r>
      <w:r w:rsidRPr="00137A14">
        <w:rPr>
          <w:rFonts w:eastAsia="Calibri"/>
          <w:sz w:val="16"/>
        </w:rPr>
        <w:t xml:space="preserve"> </w:t>
      </w:r>
      <w:r w:rsidRPr="00137A14">
        <w:rPr>
          <w:rFonts w:eastAsia="Calibri"/>
          <w:b/>
          <w:iCs/>
          <w:u w:val="single"/>
        </w:rPr>
        <w:t>more intense</w:t>
      </w:r>
      <w:r w:rsidRPr="00137A14">
        <w:rPr>
          <w:rFonts w:eastAsia="Calibri"/>
          <w:sz w:val="16"/>
        </w:rPr>
        <w:t xml:space="preserve"> </w:t>
      </w:r>
      <w:r w:rsidRPr="00137A14">
        <w:rPr>
          <w:rFonts w:eastAsia="Calibri"/>
          <w:u w:val="single"/>
        </w:rPr>
        <w:t>and</w:t>
      </w:r>
      <w:r w:rsidRPr="00137A14">
        <w:rPr>
          <w:rFonts w:eastAsia="Calibri"/>
          <w:sz w:val="16"/>
        </w:rPr>
        <w:t xml:space="preserve"> </w:t>
      </w:r>
      <w:r w:rsidRPr="00137A14">
        <w:rPr>
          <w:rFonts w:eastAsia="Calibri"/>
          <w:b/>
          <w:iCs/>
          <w:u w:val="single"/>
        </w:rPr>
        <w:t>costly</w:t>
      </w:r>
      <w:r w:rsidRPr="00137A14">
        <w:rPr>
          <w:rFonts w:eastAsia="Calibri"/>
          <w:sz w:val="16"/>
        </w:rPr>
        <w:t xml:space="preserve"> </w:t>
      </w:r>
      <w:r w:rsidRPr="00137A14">
        <w:rPr>
          <w:rFonts w:eastAsia="Calibri"/>
          <w:u w:val="single"/>
        </w:rPr>
        <w:t>cyber means</w:t>
      </w:r>
      <w:r w:rsidRPr="00137A14">
        <w:rPr>
          <w:rFonts w:eastAsia="Calibri"/>
          <w:sz w:val="16"/>
        </w:rPr>
        <w:t xml:space="preserve"> (cyber escalation within the domain) </w:t>
      </w:r>
      <w:r w:rsidRPr="00137A14">
        <w:rPr>
          <w:rFonts w:eastAsia="Calibri"/>
          <w:u w:val="single"/>
        </w:rPr>
        <w:t>or</w:t>
      </w:r>
      <w:r w:rsidRPr="00137A14">
        <w:rPr>
          <w:rFonts w:eastAsia="Calibri"/>
          <w:sz w:val="16"/>
        </w:rPr>
        <w:t xml:space="preserve"> through </w:t>
      </w:r>
      <w:r w:rsidRPr="00137A14">
        <w:rPr>
          <w:rFonts w:eastAsia="Calibri"/>
          <w:b/>
          <w:iCs/>
          <w:u w:val="single"/>
        </w:rPr>
        <w:t>breaching</w:t>
      </w:r>
      <w:r w:rsidRPr="00137A14">
        <w:rPr>
          <w:rFonts w:eastAsia="Calibri"/>
          <w:sz w:val="16"/>
        </w:rPr>
        <w:t xml:space="preserve"> </w:t>
      </w:r>
      <w:r w:rsidRPr="00137A14">
        <w:rPr>
          <w:rFonts w:eastAsia="Calibri"/>
          <w:u w:val="single"/>
        </w:rPr>
        <w:t>the cyber-kinetic threshold</w:t>
      </w:r>
      <w:r w:rsidRPr="00137A14">
        <w:rPr>
          <w:rFonts w:eastAsia="Calibri"/>
          <w:sz w:val="16"/>
        </w:rPr>
        <w:t xml:space="preserve"> (</w:t>
      </w:r>
      <w:proofErr w:type="spellStart"/>
      <w:r w:rsidRPr="00137A14">
        <w:rPr>
          <w:rFonts w:eastAsia="Calibri"/>
          <w:sz w:val="16"/>
        </w:rPr>
        <w:t>crossdomain</w:t>
      </w:r>
      <w:proofErr w:type="spellEnd"/>
      <w:r w:rsidRPr="00137A14">
        <w:rPr>
          <w:rFonts w:eastAsia="Calibri"/>
          <w:sz w:val="16"/>
        </w:rPr>
        <w:t xml:space="preserve"> escalation)” (</w:t>
      </w:r>
      <w:proofErr w:type="spellStart"/>
      <w:r w:rsidRPr="00137A14">
        <w:rPr>
          <w:rFonts w:eastAsia="Calibri"/>
          <w:sz w:val="16"/>
        </w:rPr>
        <w:t>Borghard</w:t>
      </w:r>
      <w:proofErr w:type="spellEnd"/>
      <w:r w:rsidRPr="00137A14">
        <w:rPr>
          <w:rFonts w:eastAsia="Calibri"/>
          <w:sz w:val="16"/>
        </w:rPr>
        <w:t xml:space="preserve"> and Lonergan 2019: 123). </w:t>
      </w:r>
      <w:proofErr w:type="spellStart"/>
      <w:r w:rsidRPr="00137A14">
        <w:rPr>
          <w:rFonts w:eastAsia="Calibri"/>
          <w:sz w:val="16"/>
        </w:rPr>
        <w:t>Libicki</w:t>
      </w:r>
      <w:proofErr w:type="spellEnd"/>
      <w:r w:rsidRPr="00137A14">
        <w:rPr>
          <w:rFonts w:eastAsia="Calibri"/>
          <w:sz w:val="16"/>
        </w:rPr>
        <w:t xml:space="preserve"> (2016) simplifies cyber escalation into two factors: intensity (striking deeper, lasting longer) or more extensive (striking new targets), plus adds the consideration that an attack in cyber space can escalate to an attack on physical space.</w:t>
      </w:r>
    </w:p>
    <w:p w14:paraId="61B7B6F7" w14:textId="77777777" w:rsidR="004B23B4" w:rsidRPr="00137A14" w:rsidRDefault="004B23B4" w:rsidP="004B23B4">
      <w:pPr>
        <w:rPr>
          <w:rFonts w:eastAsia="Calibri"/>
          <w:sz w:val="16"/>
        </w:rPr>
      </w:pPr>
      <w:r w:rsidRPr="00137A14">
        <w:rPr>
          <w:rFonts w:eastAsia="Calibri"/>
          <w:sz w:val="16"/>
        </w:rPr>
        <w:t xml:space="preserve">Cyber escalation is then defined as a reaction with digital tools that </w:t>
      </w:r>
      <w:proofErr w:type="gramStart"/>
      <w:r w:rsidRPr="00137A14">
        <w:rPr>
          <w:rFonts w:eastAsia="Calibri"/>
          <w:sz w:val="16"/>
        </w:rPr>
        <w:t>increases</w:t>
      </w:r>
      <w:proofErr w:type="gramEnd"/>
      <w:r w:rsidRPr="00137A14">
        <w:rPr>
          <w:rFonts w:eastAsia="Calibri"/>
          <w:sz w:val="16"/>
        </w:rPr>
        <w:t xml:space="preserve"> intensity or aggression </w:t>
      </w:r>
      <w:proofErr w:type="gramStart"/>
      <w:r w:rsidRPr="00137A14">
        <w:rPr>
          <w:rFonts w:eastAsia="Calibri"/>
          <w:sz w:val="16"/>
        </w:rPr>
        <w:t>or that spreads</w:t>
      </w:r>
      <w:proofErr w:type="gramEnd"/>
      <w:r w:rsidRPr="00137A14">
        <w:rPr>
          <w:rFonts w:eastAsia="Calibri"/>
          <w:sz w:val="16"/>
        </w:rPr>
        <w:t xml:space="preserve"> the scope of conflict after an initial move in the digital domain. Theoretically the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5FF3084E" w14:textId="77777777" w:rsidR="004B23B4" w:rsidRPr="00137A14" w:rsidRDefault="004B23B4" w:rsidP="004B23B4">
      <w:pPr>
        <w:rPr>
          <w:rFonts w:eastAsia="Calibri"/>
          <w:sz w:val="16"/>
        </w:rPr>
      </w:pPr>
      <w:r w:rsidRPr="005F57F5">
        <w:rPr>
          <w:rFonts w:eastAsia="Calibri"/>
          <w:highlight w:val="green"/>
          <w:u w:val="single"/>
        </w:rPr>
        <w:t>In</w:t>
      </w:r>
      <w:r w:rsidRPr="005F57F5">
        <w:rPr>
          <w:rFonts w:eastAsia="Calibri"/>
          <w:sz w:val="16"/>
          <w:highlight w:val="green"/>
        </w:rPr>
        <w:t xml:space="preserve"> </w:t>
      </w:r>
      <w:r w:rsidRPr="005F57F5">
        <w:rPr>
          <w:rFonts w:eastAsia="Calibri"/>
          <w:b/>
          <w:iCs/>
          <w:highlight w:val="green"/>
          <w:u w:val="single"/>
        </w:rPr>
        <w:t>practice</w:t>
      </w:r>
      <w:r w:rsidRPr="00137A14">
        <w:rPr>
          <w:rFonts w:eastAsia="Calibri"/>
          <w:sz w:val="16"/>
        </w:rPr>
        <w:t xml:space="preserve">, however, </w:t>
      </w:r>
      <w:r w:rsidRPr="005F57F5">
        <w:rPr>
          <w:rFonts w:eastAsia="Calibri"/>
          <w:highlight w:val="green"/>
          <w:u w:val="single"/>
        </w:rPr>
        <w:t>cyber escalation is</w:t>
      </w:r>
      <w:r w:rsidRPr="005F57F5">
        <w:rPr>
          <w:rFonts w:eastAsia="Calibri"/>
          <w:sz w:val="16"/>
          <w:highlight w:val="green"/>
        </w:rPr>
        <w:t xml:space="preserve"> </w:t>
      </w:r>
      <w:r w:rsidRPr="005F57F5">
        <w:rPr>
          <w:rFonts w:eastAsia="Calibri"/>
          <w:b/>
          <w:iCs/>
          <w:highlight w:val="green"/>
          <w:u w:val="single"/>
        </w:rPr>
        <w:t>rare</w:t>
      </w:r>
      <w:r w:rsidRPr="00137A14">
        <w:rPr>
          <w:rFonts w:eastAsia="Calibri"/>
          <w:sz w:val="16"/>
        </w:rPr>
        <w:t xml:space="preserve">. </w:t>
      </w:r>
      <w:r w:rsidRPr="00137A14">
        <w:rPr>
          <w:rFonts w:eastAsia="Calibri"/>
          <w:u w:val="single"/>
        </w:rPr>
        <w:t>Stuxnet</w:t>
      </w:r>
      <w:r w:rsidRPr="00137A14">
        <w:rPr>
          <w:rFonts w:eastAsia="Calibri"/>
          <w:sz w:val="16"/>
        </w:rPr>
        <w:t xml:space="preserve"> (2007–2010) </w:t>
      </w:r>
      <w:r w:rsidRPr="00137A14">
        <w:rPr>
          <w:rFonts w:eastAsia="Calibri"/>
          <w:u w:val="single"/>
        </w:rPr>
        <w:t>is</w:t>
      </w:r>
      <w:r w:rsidRPr="00137A14">
        <w:rPr>
          <w:rFonts w:eastAsia="Calibri"/>
          <w:sz w:val="16"/>
        </w:rPr>
        <w:t xml:space="preserve"> </w:t>
      </w:r>
      <w:r w:rsidRPr="00137A14">
        <w:rPr>
          <w:rFonts w:eastAsia="Calibri"/>
          <w:b/>
          <w:iCs/>
          <w:u w:val="single"/>
        </w:rPr>
        <w:t>often cited</w:t>
      </w:r>
      <w:r w:rsidRPr="00137A14">
        <w:rPr>
          <w:rFonts w:eastAsia="Calibri"/>
          <w:sz w:val="16"/>
        </w:rPr>
        <w:t xml:space="preserve"> </w:t>
      </w:r>
      <w:r w:rsidRPr="00137A14">
        <w:rPr>
          <w:rFonts w:eastAsia="Calibri"/>
          <w:u w:val="single"/>
        </w:rPr>
        <w:t>as the prime example</w:t>
      </w:r>
      <w:r w:rsidRPr="00137A14">
        <w:rPr>
          <w:rFonts w:eastAsia="Calibri"/>
          <w:sz w:val="16"/>
        </w:rPr>
        <w:t xml:space="preserve"> of cyber escalation </w:t>
      </w:r>
      <w:r w:rsidRPr="00137A14">
        <w:rPr>
          <w:rFonts w:eastAsia="Calibri"/>
          <w:u w:val="single"/>
        </w:rPr>
        <w:t>yet</w:t>
      </w:r>
      <w:r w:rsidRPr="00137A14">
        <w:rPr>
          <w:rFonts w:eastAsia="Calibri"/>
          <w:sz w:val="16"/>
        </w:rPr>
        <w:t xml:space="preserve">, put in the context of the wider dispute between the West and Iran over the development of nuclear weapons, </w:t>
      </w:r>
      <w:r w:rsidRPr="00137A14">
        <w:rPr>
          <w:rFonts w:eastAsia="Calibri"/>
          <w:u w:val="single"/>
        </w:rPr>
        <w:t xml:space="preserve">the </w:t>
      </w:r>
      <w:r w:rsidRPr="005F57F5">
        <w:rPr>
          <w:rFonts w:eastAsia="Calibri"/>
          <w:highlight w:val="green"/>
          <w:u w:val="single"/>
        </w:rPr>
        <w:t>Stuxnet</w:t>
      </w:r>
      <w:r w:rsidRPr="00137A14">
        <w:rPr>
          <w:rFonts w:eastAsia="Calibri"/>
          <w:u w:val="single"/>
        </w:rPr>
        <w:t xml:space="preserve"> attack </w:t>
      </w:r>
      <w:r w:rsidRPr="005F57F5">
        <w:rPr>
          <w:rFonts w:eastAsia="Calibri"/>
          <w:highlight w:val="green"/>
          <w:u w:val="single"/>
        </w:rPr>
        <w:t>is</w:t>
      </w:r>
      <w:r w:rsidRPr="00137A14">
        <w:rPr>
          <w:rFonts w:eastAsia="Calibri"/>
          <w:u w:val="single"/>
        </w:rPr>
        <w:t xml:space="preserve"> actually a</w:t>
      </w:r>
      <w:r w:rsidRPr="00137A14">
        <w:rPr>
          <w:rFonts w:eastAsia="Calibri"/>
          <w:sz w:val="16"/>
        </w:rPr>
        <w:t xml:space="preserve"> </w:t>
      </w:r>
      <w:r w:rsidRPr="005F57F5">
        <w:rPr>
          <w:rFonts w:eastAsia="Calibri"/>
          <w:b/>
          <w:iCs/>
          <w:highlight w:val="green"/>
          <w:u w:val="single"/>
        </w:rPr>
        <w:t>de-escalatory</w:t>
      </w:r>
      <w:r w:rsidRPr="00137A14">
        <w:rPr>
          <w:rFonts w:eastAsia="Calibri"/>
          <w:b/>
          <w:iCs/>
          <w:u w:val="single"/>
        </w:rPr>
        <w:t xml:space="preserve"> move</w:t>
      </w:r>
      <w:r w:rsidRPr="00137A14">
        <w:rPr>
          <w:rFonts w:eastAsia="Calibri"/>
          <w:sz w:val="16"/>
        </w:rPr>
        <w:t xml:space="preserve"> </w:t>
      </w:r>
      <w:r w:rsidRPr="00137A14">
        <w:rPr>
          <w:rFonts w:eastAsia="Calibri"/>
          <w:u w:val="single"/>
        </w:rPr>
        <w:t>because the other options on the table at the time were</w:t>
      </w:r>
      <w:r w:rsidRPr="00137A14">
        <w:rPr>
          <w:rFonts w:eastAsia="Calibri"/>
          <w:sz w:val="16"/>
        </w:rPr>
        <w:t xml:space="preserve"> </w:t>
      </w:r>
      <w:r w:rsidRPr="00137A14">
        <w:rPr>
          <w:rFonts w:eastAsia="Calibri"/>
          <w:b/>
          <w:iCs/>
          <w:u w:val="single"/>
        </w:rPr>
        <w:t>conventional</w:t>
      </w:r>
      <w:r w:rsidRPr="00137A14">
        <w:rPr>
          <w:rFonts w:eastAsia="Calibri"/>
          <w:sz w:val="16"/>
        </w:rPr>
        <w:t xml:space="preserve"> </w:t>
      </w:r>
      <w:r w:rsidRPr="00137A14">
        <w:rPr>
          <w:rFonts w:eastAsia="Calibri"/>
          <w:u w:val="single"/>
        </w:rPr>
        <w:t>strikes</w:t>
      </w:r>
      <w:r w:rsidRPr="00137A14">
        <w:rPr>
          <w:rFonts w:eastAsia="Calibri"/>
          <w:sz w:val="16"/>
        </w:rPr>
        <w:t xml:space="preserve"> that would have caused death and destruction.</w:t>
      </w:r>
    </w:p>
    <w:p w14:paraId="09928BBB" w14:textId="77777777" w:rsidR="004B23B4" w:rsidRPr="00137A14" w:rsidRDefault="004B23B4" w:rsidP="004B23B4">
      <w:pPr>
        <w:rPr>
          <w:rFonts w:eastAsia="Calibri"/>
          <w:sz w:val="16"/>
        </w:rPr>
      </w:pPr>
      <w:r w:rsidRPr="00137A14">
        <w:rPr>
          <w:rFonts w:eastAsia="Calibri"/>
          <w:sz w:val="16"/>
        </w:rPr>
        <w:t xml:space="preserve">Talmadge (2019a: 864) makes the point that </w:t>
      </w:r>
      <w:r w:rsidRPr="005F57F5">
        <w:rPr>
          <w:rFonts w:eastAsia="Calibri"/>
          <w:highlight w:val="green"/>
          <w:u w:val="single"/>
        </w:rPr>
        <w:t>tech</w:t>
      </w:r>
      <w:r w:rsidRPr="00137A14">
        <w:rPr>
          <w:rFonts w:eastAsia="Calibri"/>
          <w:u w:val="single"/>
        </w:rPr>
        <w:t>nology itself is</w:t>
      </w:r>
      <w:r w:rsidRPr="00137A14">
        <w:rPr>
          <w:rFonts w:eastAsia="Calibri"/>
          <w:sz w:val="16"/>
        </w:rPr>
        <w:t xml:space="preserve"> </w:t>
      </w:r>
      <w:r w:rsidRPr="005F57F5">
        <w:rPr>
          <w:rFonts w:eastAsia="Calibri"/>
          <w:b/>
          <w:iCs/>
          <w:highlight w:val="green"/>
          <w:u w:val="single"/>
        </w:rPr>
        <w:t>rarely</w:t>
      </w:r>
      <w:r w:rsidRPr="00137A14">
        <w:rPr>
          <w:rFonts w:eastAsia="Calibri"/>
          <w:b/>
          <w:iCs/>
          <w:u w:val="single"/>
        </w:rPr>
        <w:t xml:space="preserve"> a </w:t>
      </w:r>
      <w:r w:rsidRPr="005F57F5">
        <w:rPr>
          <w:rFonts w:eastAsia="Calibri"/>
          <w:b/>
          <w:iCs/>
          <w:highlight w:val="green"/>
          <w:u w:val="single"/>
        </w:rPr>
        <w:t>sufficient</w:t>
      </w:r>
      <w:r w:rsidRPr="00137A14">
        <w:rPr>
          <w:rFonts w:eastAsia="Calibri"/>
          <w:b/>
          <w:iCs/>
          <w:u w:val="single"/>
        </w:rPr>
        <w:t xml:space="preserve"> condition</w:t>
      </w:r>
      <w:r w:rsidRPr="00137A14">
        <w:rPr>
          <w:rFonts w:eastAsia="Calibri"/>
          <w:sz w:val="16"/>
        </w:rPr>
        <w:t xml:space="preserve"> </w:t>
      </w:r>
      <w:r w:rsidRPr="005F57F5">
        <w:rPr>
          <w:rFonts w:eastAsia="Calibri"/>
          <w:highlight w:val="green"/>
          <w:u w:val="single"/>
        </w:rPr>
        <w:t>for escalation</w:t>
      </w:r>
      <w:r w:rsidRPr="00137A14">
        <w:rPr>
          <w:rFonts w:eastAsia="Calibri"/>
          <w:u w:val="single"/>
        </w:rPr>
        <w:t>, “cast[</w:t>
      </w:r>
      <w:proofErr w:type="spellStart"/>
      <w:r w:rsidRPr="00137A14">
        <w:rPr>
          <w:rFonts w:eastAsia="Calibri"/>
          <w:u w:val="single"/>
        </w:rPr>
        <w:t>ing</w:t>
      </w:r>
      <w:proofErr w:type="spellEnd"/>
      <w:r w:rsidRPr="00137A14">
        <w:rPr>
          <w:rFonts w:eastAsia="Calibri"/>
          <w:u w:val="single"/>
        </w:rPr>
        <w:t>] doubt on the idea of</w:t>
      </w:r>
      <w:r w:rsidRPr="00137A14">
        <w:rPr>
          <w:rFonts w:eastAsia="Calibri"/>
          <w:sz w:val="16"/>
        </w:rPr>
        <w:t xml:space="preserve"> </w:t>
      </w:r>
      <w:r w:rsidRPr="00137A14">
        <w:rPr>
          <w:rFonts w:eastAsia="Calibri"/>
          <w:b/>
          <w:iCs/>
          <w:u w:val="single"/>
        </w:rPr>
        <w:t>emerging technologies</w:t>
      </w:r>
      <w:r w:rsidRPr="00137A14">
        <w:rPr>
          <w:rFonts w:eastAsia="Calibri"/>
          <w:sz w:val="16"/>
        </w:rPr>
        <w:t xml:space="preserve"> </w:t>
      </w:r>
      <w:r w:rsidRPr="00137A14">
        <w:rPr>
          <w:rFonts w:eastAsia="Calibri"/>
          <w:u w:val="single"/>
        </w:rPr>
        <w:t>as an</w:t>
      </w:r>
      <w:r w:rsidRPr="00137A14">
        <w:rPr>
          <w:rFonts w:eastAsia="Calibri"/>
          <w:sz w:val="16"/>
        </w:rPr>
        <w:t xml:space="preserve"> </w:t>
      </w:r>
      <w:r w:rsidRPr="00137A14">
        <w:rPr>
          <w:rFonts w:eastAsia="Calibri"/>
          <w:b/>
          <w:iCs/>
          <w:u w:val="single"/>
        </w:rPr>
        <w:t>independent</w:t>
      </w:r>
      <w:r w:rsidRPr="00137A14">
        <w:rPr>
          <w:rFonts w:eastAsia="Calibri"/>
          <w:sz w:val="16"/>
        </w:rPr>
        <w:t xml:space="preserve">, primary </w:t>
      </w:r>
      <w:r w:rsidRPr="00137A14">
        <w:rPr>
          <w:rFonts w:eastAsia="Calibri"/>
          <w:b/>
          <w:iCs/>
          <w:u w:val="single"/>
        </w:rPr>
        <w:t>driver</w:t>
      </w:r>
      <w:r w:rsidRPr="00137A14">
        <w:rPr>
          <w:rFonts w:eastAsia="Calibri"/>
          <w:sz w:val="16"/>
        </w:rPr>
        <w:t xml:space="preserve"> </w:t>
      </w:r>
      <w:r w:rsidRPr="00137A14">
        <w:rPr>
          <w:rFonts w:eastAsia="Calibri"/>
          <w:u w:val="single"/>
        </w:rPr>
        <w:t>of otherwise avoidable escalation</w:t>
      </w:r>
      <w:r w:rsidRPr="00137A14">
        <w:rPr>
          <w:rFonts w:eastAsia="Calibri"/>
          <w:sz w:val="16"/>
        </w:rPr>
        <w:t xml:space="preserve">.” </w:t>
      </w:r>
      <w:r w:rsidRPr="00137A14">
        <w:rPr>
          <w:rFonts w:eastAsia="Calibri"/>
          <w:u w:val="single"/>
        </w:rPr>
        <w:t>Technology became the</w:t>
      </w:r>
      <w:r w:rsidRPr="00137A14">
        <w:rPr>
          <w:rFonts w:eastAsia="Calibri"/>
          <w:sz w:val="16"/>
        </w:rPr>
        <w:t xml:space="preserve"> </w:t>
      </w:r>
      <w:r w:rsidRPr="00137A14">
        <w:rPr>
          <w:rFonts w:eastAsia="Calibri"/>
          <w:b/>
          <w:iCs/>
          <w:u w:val="single"/>
        </w:rPr>
        <w:t>mask</w:t>
      </w:r>
      <w:r w:rsidRPr="00137A14">
        <w:rPr>
          <w:rFonts w:eastAsia="Calibri"/>
          <w:sz w:val="16"/>
        </w:rPr>
        <w:t xml:space="preserve"> for the processes that enable escalation, </w:t>
      </w:r>
      <w:r w:rsidRPr="00137A14">
        <w:rPr>
          <w:rFonts w:eastAsia="Calibri"/>
          <w:u w:val="single"/>
        </w:rPr>
        <w:t>rather than the</w:t>
      </w:r>
      <w:r w:rsidRPr="00137A14">
        <w:rPr>
          <w:rFonts w:eastAsia="Calibri"/>
          <w:sz w:val="16"/>
        </w:rPr>
        <w:t xml:space="preserve"> </w:t>
      </w:r>
      <w:r w:rsidRPr="00137A14">
        <w:rPr>
          <w:rFonts w:eastAsia="Calibri"/>
          <w:b/>
          <w:iCs/>
          <w:u w:val="single"/>
        </w:rPr>
        <w:t>cause</w:t>
      </w:r>
      <w:r w:rsidRPr="00137A14">
        <w:rPr>
          <w:rFonts w:eastAsia="Calibri"/>
          <w:sz w:val="16"/>
        </w:rPr>
        <w:t xml:space="preserve"> </w:t>
      </w:r>
      <w:r w:rsidRPr="00137A14">
        <w:rPr>
          <w:rFonts w:eastAsia="Calibri"/>
          <w:u w:val="single"/>
        </w:rPr>
        <w:t>of escalation itself</w:t>
      </w:r>
      <w:r w:rsidRPr="00137A14">
        <w:rPr>
          <w:rFonts w:eastAsia="Calibri"/>
          <w:sz w:val="16"/>
        </w:rPr>
        <w:t xml:space="preserve">. It is not the domain that produces escalation, but the action in the domain that produces outcomes. </w:t>
      </w:r>
    </w:p>
    <w:p w14:paraId="56072DEB" w14:textId="77777777" w:rsidR="004B23B4" w:rsidRPr="00137A14" w:rsidRDefault="004B23B4" w:rsidP="004B23B4">
      <w:pPr>
        <w:rPr>
          <w:rFonts w:eastAsia="Calibri"/>
          <w:sz w:val="16"/>
        </w:rPr>
      </w:pPr>
      <w:r w:rsidRPr="00137A14">
        <w:rPr>
          <w:rFonts w:eastAsia="Calibri"/>
          <w:sz w:val="16"/>
        </w:rPr>
        <w:t xml:space="preserve">We </w:t>
      </w:r>
      <w:r w:rsidRPr="005F57F5">
        <w:rPr>
          <w:rFonts w:eastAsia="Calibri"/>
          <w:highlight w:val="green"/>
          <w:u w:val="single"/>
        </w:rPr>
        <w:t>have</w:t>
      </w:r>
      <w:r w:rsidRPr="005F57F5">
        <w:rPr>
          <w:rFonts w:eastAsia="Calibri"/>
          <w:sz w:val="16"/>
          <w:highlight w:val="green"/>
        </w:rPr>
        <w:t xml:space="preserve"> </w:t>
      </w:r>
      <w:r w:rsidRPr="005F57F5">
        <w:rPr>
          <w:rFonts w:eastAsia="Calibri"/>
          <w:b/>
          <w:iCs/>
          <w:highlight w:val="green"/>
          <w:u w:val="single"/>
        </w:rPr>
        <w:t>ample empirical ev</w:t>
      </w:r>
      <w:r w:rsidRPr="00137A14">
        <w:rPr>
          <w:rFonts w:eastAsia="Calibri"/>
          <w:b/>
          <w:iCs/>
          <w:u w:val="single"/>
        </w:rPr>
        <w:t>idence</w:t>
      </w:r>
      <w:r w:rsidRPr="00137A14">
        <w:rPr>
          <w:rFonts w:eastAsia="Calibri"/>
          <w:sz w:val="16"/>
        </w:rPr>
        <w:t xml:space="preserve"> that </w:t>
      </w:r>
      <w:r w:rsidRPr="005F57F5">
        <w:rPr>
          <w:rFonts w:eastAsia="Calibri"/>
          <w:b/>
          <w:iCs/>
          <w:highlight w:val="green"/>
          <w:u w:val="single"/>
        </w:rPr>
        <w:t>escalation is limited in</w:t>
      </w:r>
      <w:r w:rsidRPr="00137A14">
        <w:rPr>
          <w:rFonts w:eastAsia="Calibri"/>
          <w:b/>
          <w:iCs/>
          <w:u w:val="single"/>
        </w:rPr>
        <w:t xml:space="preserve"> the </w:t>
      </w:r>
      <w:r w:rsidRPr="005F57F5">
        <w:rPr>
          <w:rFonts w:eastAsia="Calibri"/>
          <w:b/>
          <w:iCs/>
          <w:highlight w:val="green"/>
          <w:u w:val="single"/>
        </w:rPr>
        <w:t>cyber</w:t>
      </w:r>
      <w:r w:rsidRPr="00137A14">
        <w:rPr>
          <w:rFonts w:eastAsia="Calibri"/>
          <w:b/>
          <w:iCs/>
          <w:u w:val="single"/>
        </w:rPr>
        <w:t xml:space="preserve"> domain</w:t>
      </w:r>
      <w:r w:rsidRPr="00137A14">
        <w:rPr>
          <w:rFonts w:eastAsia="Calibri"/>
          <w:sz w:val="16"/>
        </w:rPr>
        <w:t xml:space="preserve">. Even in its simpler form, </w:t>
      </w:r>
      <w:r w:rsidRPr="00137A14">
        <w:rPr>
          <w:rFonts w:eastAsia="Calibri"/>
          <w:u w:val="single"/>
        </w:rPr>
        <w:t>there is</w:t>
      </w:r>
      <w:r w:rsidRPr="00137A14">
        <w:rPr>
          <w:rFonts w:eastAsia="Calibri"/>
          <w:sz w:val="16"/>
        </w:rPr>
        <w:t xml:space="preserve"> </w:t>
      </w:r>
      <w:r w:rsidRPr="00137A14">
        <w:rPr>
          <w:rFonts w:eastAsia="Calibri"/>
          <w:b/>
          <w:iCs/>
          <w:u w:val="single"/>
        </w:rPr>
        <w:t>little retaliation</w:t>
      </w:r>
      <w:r w:rsidRPr="00137A14">
        <w:rPr>
          <w:rFonts w:eastAsia="Calibri"/>
          <w:sz w:val="16"/>
        </w:rPr>
        <w:t xml:space="preserve">, </w:t>
      </w:r>
      <w:r w:rsidRPr="00137A14">
        <w:rPr>
          <w:rFonts w:eastAsia="Calibri"/>
          <w:u w:val="single"/>
        </w:rPr>
        <w:t>let alone escalation, in the domain or even out of the domain when cyber actions are</w:t>
      </w:r>
      <w:r w:rsidRPr="00137A14">
        <w:rPr>
          <w:rFonts w:eastAsia="Calibri"/>
          <w:sz w:val="16"/>
        </w:rPr>
        <w:t xml:space="preserve"> the </w:t>
      </w:r>
      <w:r w:rsidRPr="00137A14">
        <w:rPr>
          <w:rFonts w:eastAsia="Calibri"/>
          <w:b/>
          <w:iCs/>
          <w:u w:val="single"/>
        </w:rPr>
        <w:t>triggering</w:t>
      </w:r>
      <w:r w:rsidRPr="00137A14">
        <w:rPr>
          <w:rFonts w:eastAsia="Calibri"/>
          <w:sz w:val="16"/>
        </w:rPr>
        <w:t xml:space="preserve"> </w:t>
      </w:r>
      <w:r w:rsidRPr="00137A14">
        <w:rPr>
          <w:rFonts w:eastAsia="Calibri"/>
          <w:u w:val="single"/>
        </w:rPr>
        <w:t>events</w:t>
      </w:r>
      <w:r w:rsidRPr="00137A14">
        <w:rPr>
          <w:rFonts w:eastAsia="Calibri"/>
          <w:sz w:val="16"/>
        </w:rPr>
        <w:t xml:space="preserve">. When conflicts do escalate in cyber space, we </w:t>
      </w:r>
      <w:r w:rsidRPr="00137A14">
        <w:rPr>
          <w:rFonts w:eastAsia="Calibri"/>
          <w:u w:val="single"/>
        </w:rPr>
        <w:t>observe</w:t>
      </w:r>
      <w:r w:rsidRPr="00137A14">
        <w:rPr>
          <w:rFonts w:eastAsia="Calibri"/>
          <w:sz w:val="16"/>
        </w:rPr>
        <w:t xml:space="preserve"> </w:t>
      </w:r>
      <w:r w:rsidRPr="00137A14">
        <w:rPr>
          <w:rFonts w:eastAsia="Calibri"/>
          <w:b/>
          <w:iCs/>
          <w:u w:val="single"/>
        </w:rPr>
        <w:t>limited engagement</w:t>
      </w:r>
      <w:r w:rsidRPr="00137A14">
        <w:rPr>
          <w:rFonts w:eastAsia="Calibri"/>
          <w:sz w:val="16"/>
        </w:rPr>
        <w:t xml:space="preserve"> </w:t>
      </w:r>
      <w:r w:rsidRPr="00137A14">
        <w:rPr>
          <w:rFonts w:eastAsia="Calibri"/>
          <w:u w:val="single"/>
        </w:rPr>
        <w:t>between the parties unless there is</w:t>
      </w:r>
      <w:r w:rsidRPr="00137A14">
        <w:rPr>
          <w:rFonts w:eastAsia="Calibri"/>
          <w:sz w:val="16"/>
        </w:rPr>
        <w:t xml:space="preserve"> </w:t>
      </w:r>
      <w:r w:rsidRPr="00137A14">
        <w:rPr>
          <w:rFonts w:eastAsia="Calibri"/>
          <w:b/>
          <w:iCs/>
          <w:u w:val="single"/>
        </w:rPr>
        <w:t>already</w:t>
      </w:r>
      <w:r w:rsidRPr="00137A14">
        <w:rPr>
          <w:rFonts w:eastAsia="Calibri"/>
          <w:sz w:val="16"/>
        </w:rPr>
        <w:t xml:space="preserve"> </w:t>
      </w:r>
      <w:r w:rsidRPr="00137A14">
        <w:rPr>
          <w:rFonts w:eastAsia="Calibri"/>
          <w:u w:val="single"/>
        </w:rPr>
        <w:t>an outright war</w:t>
      </w:r>
      <w:r w:rsidRPr="00137A14">
        <w:rPr>
          <w:rFonts w:eastAsia="Calibri"/>
          <w:sz w:val="16"/>
        </w:rPr>
        <w:t>. As Valeriano, Jensen, and Maness (2018: 18) note, “</w:t>
      </w:r>
      <w:r w:rsidRPr="00137A14">
        <w:rPr>
          <w:rFonts w:eastAsia="Calibri"/>
          <w:u w:val="single"/>
        </w:rPr>
        <w:t xml:space="preserve">even when cyber </w:t>
      </w:r>
      <w:r w:rsidRPr="005F57F5">
        <w:rPr>
          <w:rFonts w:eastAsia="Calibri"/>
          <w:highlight w:val="green"/>
          <w:u w:val="single"/>
        </w:rPr>
        <w:t>exchanges</w:t>
      </w:r>
      <w:r w:rsidRPr="00137A14">
        <w:rPr>
          <w:rFonts w:eastAsia="Calibri"/>
          <w:sz w:val="16"/>
        </w:rPr>
        <w:t xml:space="preserve"> </w:t>
      </w:r>
      <w:r w:rsidRPr="00137A14">
        <w:rPr>
          <w:rFonts w:eastAsia="Calibri"/>
          <w:b/>
          <w:iCs/>
          <w:u w:val="single"/>
        </w:rPr>
        <w:t>between rivals</w:t>
      </w:r>
      <w:r w:rsidRPr="00137A14">
        <w:rPr>
          <w:rFonts w:eastAsia="Calibri"/>
          <w:sz w:val="16"/>
        </w:rPr>
        <w:t xml:space="preserve"> </w:t>
      </w:r>
      <w:r w:rsidRPr="00137A14">
        <w:rPr>
          <w:rFonts w:eastAsia="Calibri"/>
          <w:u w:val="single"/>
        </w:rPr>
        <w:t xml:space="preserve">escalate, they </w:t>
      </w:r>
      <w:r w:rsidRPr="005F57F5">
        <w:rPr>
          <w:rFonts w:eastAsia="Calibri"/>
          <w:highlight w:val="green"/>
          <w:u w:val="single"/>
        </w:rPr>
        <w:t>remain</w:t>
      </w:r>
      <w:r w:rsidRPr="005F57F5">
        <w:rPr>
          <w:rFonts w:eastAsia="Calibri"/>
          <w:sz w:val="16"/>
          <w:highlight w:val="green"/>
        </w:rPr>
        <w:t xml:space="preserve"> </w:t>
      </w:r>
      <w:r w:rsidRPr="005F57F5">
        <w:rPr>
          <w:rFonts w:eastAsia="Calibri"/>
          <w:b/>
          <w:iCs/>
          <w:highlight w:val="green"/>
          <w:u w:val="single"/>
        </w:rPr>
        <w:t>limited in scope</w:t>
      </w:r>
      <w:r w:rsidRPr="00137A14">
        <w:rPr>
          <w:rFonts w:eastAsia="Calibri"/>
          <w:sz w:val="16"/>
        </w:rPr>
        <w:t xml:space="preserve"> </w:t>
      </w:r>
      <w:r w:rsidRPr="00137A14">
        <w:rPr>
          <w:rFonts w:eastAsia="Calibri"/>
          <w:u w:val="single"/>
        </w:rPr>
        <w:t>outside of ongoing military conflict</w:t>
      </w:r>
      <w:r w:rsidRPr="00137A14">
        <w:rPr>
          <w:rFonts w:eastAsia="Calibri"/>
          <w:sz w:val="16"/>
        </w:rPr>
        <w:t>. That is, rivals may use cyber operations to probe the enemy, test their resolve, and signal the risks of significant escalation.</w:t>
      </w:r>
    </w:p>
    <w:p w14:paraId="6C7977EB" w14:textId="77777777" w:rsidR="004B23B4" w:rsidRPr="00137A14" w:rsidRDefault="004B23B4" w:rsidP="004B23B4">
      <w:pPr>
        <w:rPr>
          <w:rFonts w:eastAsia="Calibri"/>
          <w:sz w:val="16"/>
        </w:rPr>
      </w:pPr>
      <w:r w:rsidRPr="005F57F5">
        <w:rPr>
          <w:rFonts w:eastAsia="Calibri"/>
          <w:b/>
          <w:iCs/>
          <w:highlight w:val="green"/>
          <w:u w:val="single"/>
        </w:rPr>
        <w:t>Data analysis</w:t>
      </w:r>
      <w:r w:rsidRPr="00137A14">
        <w:rPr>
          <w:rFonts w:eastAsia="Calibri"/>
          <w:sz w:val="16"/>
        </w:rPr>
        <w:t xml:space="preserve"> </w:t>
      </w:r>
      <w:r w:rsidRPr="00137A14">
        <w:rPr>
          <w:rFonts w:eastAsia="Calibri"/>
          <w:u w:val="single"/>
        </w:rPr>
        <w:t>supports these positions and is developed</w:t>
      </w:r>
      <w:r w:rsidRPr="00137A14">
        <w:rPr>
          <w:rFonts w:eastAsia="Calibri"/>
          <w:sz w:val="16"/>
        </w:rPr>
        <w:t xml:space="preserve"> here </w:t>
      </w:r>
      <w:r w:rsidRPr="00137A14">
        <w:rPr>
          <w:rFonts w:eastAsia="Calibri"/>
          <w:u w:val="single"/>
        </w:rPr>
        <w:t>from established data and taken from ongoing projects</w:t>
      </w:r>
      <w:r w:rsidRPr="00137A14">
        <w:rPr>
          <w:rFonts w:eastAsia="Calibri"/>
          <w:sz w:val="16"/>
        </w:rPr>
        <w:t xml:space="preserve"> to support our background investigation into cyber escalation processes (Maness, Valeriano, and Jensen 2019). Table 12.4 </w:t>
      </w:r>
      <w:r w:rsidRPr="005F57F5">
        <w:rPr>
          <w:rFonts w:eastAsia="Calibri"/>
          <w:highlight w:val="green"/>
          <w:u w:val="single"/>
        </w:rPr>
        <w:t>shows</w:t>
      </w:r>
      <w:r w:rsidRPr="00137A14">
        <w:rPr>
          <w:rFonts w:eastAsia="Calibri"/>
          <w:u w:val="single"/>
        </w:rPr>
        <w:t xml:space="preserve"> the</w:t>
      </w:r>
      <w:r w:rsidRPr="00137A14">
        <w:rPr>
          <w:rFonts w:eastAsia="Calibri"/>
          <w:sz w:val="16"/>
        </w:rPr>
        <w:t xml:space="preserve"> </w:t>
      </w:r>
      <w:r w:rsidRPr="005F57F5">
        <w:rPr>
          <w:rFonts w:eastAsia="Calibri"/>
          <w:b/>
          <w:iCs/>
          <w:highlight w:val="green"/>
          <w:u w:val="single"/>
        </w:rPr>
        <w:t>response patterns</w:t>
      </w:r>
      <w:r w:rsidRPr="005F57F5">
        <w:rPr>
          <w:rFonts w:eastAsia="Calibri"/>
          <w:sz w:val="16"/>
          <w:highlight w:val="green"/>
        </w:rPr>
        <w:t xml:space="preserve"> </w:t>
      </w:r>
      <w:r w:rsidRPr="005F57F5">
        <w:rPr>
          <w:rFonts w:eastAsia="Calibri"/>
          <w:highlight w:val="green"/>
          <w:u w:val="single"/>
        </w:rPr>
        <w:t>between</w:t>
      </w:r>
      <w:r w:rsidRPr="00137A14">
        <w:rPr>
          <w:rFonts w:eastAsia="Calibri"/>
          <w:u w:val="single"/>
        </w:rPr>
        <w:t xml:space="preserve"> the</w:t>
      </w:r>
      <w:r w:rsidRPr="00137A14">
        <w:rPr>
          <w:rFonts w:eastAsia="Calibri"/>
          <w:sz w:val="16"/>
        </w:rPr>
        <w:t xml:space="preserve"> </w:t>
      </w:r>
      <w:r w:rsidRPr="005F57F5">
        <w:rPr>
          <w:rFonts w:eastAsia="Calibri"/>
          <w:b/>
          <w:iCs/>
          <w:highlight w:val="green"/>
          <w:u w:val="single"/>
        </w:rPr>
        <w:t>U</w:t>
      </w:r>
      <w:r w:rsidRPr="00137A14">
        <w:rPr>
          <w:rFonts w:eastAsia="Calibri"/>
          <w:sz w:val="16"/>
        </w:rPr>
        <w:t xml:space="preserve">nited </w:t>
      </w:r>
      <w:r w:rsidRPr="005F57F5">
        <w:rPr>
          <w:rFonts w:eastAsia="Calibri"/>
          <w:b/>
          <w:iCs/>
          <w:highlight w:val="green"/>
          <w:u w:val="single"/>
        </w:rPr>
        <w:t>S</w:t>
      </w:r>
      <w:r w:rsidRPr="00137A14">
        <w:rPr>
          <w:rFonts w:eastAsia="Calibri"/>
          <w:sz w:val="16"/>
        </w:rPr>
        <w:t>tates and its four major adversaries (</w:t>
      </w:r>
      <w:r w:rsidRPr="005F57F5">
        <w:rPr>
          <w:rFonts w:eastAsia="Calibri"/>
          <w:b/>
          <w:iCs/>
          <w:highlight w:val="green"/>
          <w:u w:val="single"/>
        </w:rPr>
        <w:t>Russia</w:t>
      </w:r>
      <w:r w:rsidRPr="005F57F5">
        <w:rPr>
          <w:rFonts w:eastAsia="Calibri"/>
          <w:sz w:val="16"/>
          <w:highlight w:val="green"/>
        </w:rPr>
        <w:t xml:space="preserve">, </w:t>
      </w:r>
      <w:r w:rsidRPr="005F57F5">
        <w:rPr>
          <w:rFonts w:eastAsia="Calibri"/>
          <w:b/>
          <w:iCs/>
          <w:highlight w:val="green"/>
          <w:u w:val="single"/>
        </w:rPr>
        <w:t>Iran</w:t>
      </w:r>
      <w:r w:rsidRPr="005F57F5">
        <w:rPr>
          <w:rFonts w:eastAsia="Calibri"/>
          <w:sz w:val="16"/>
          <w:highlight w:val="green"/>
        </w:rPr>
        <w:t xml:space="preserve">, </w:t>
      </w:r>
      <w:r w:rsidRPr="005F57F5">
        <w:rPr>
          <w:rFonts w:eastAsia="Calibri"/>
          <w:b/>
          <w:iCs/>
          <w:highlight w:val="green"/>
          <w:u w:val="single"/>
        </w:rPr>
        <w:t>China</w:t>
      </w:r>
      <w:r w:rsidRPr="005F57F5">
        <w:rPr>
          <w:rFonts w:eastAsia="Calibri"/>
          <w:sz w:val="16"/>
          <w:highlight w:val="green"/>
        </w:rPr>
        <w:t xml:space="preserve">, </w:t>
      </w:r>
      <w:r w:rsidRPr="005F57F5">
        <w:rPr>
          <w:rFonts w:eastAsia="Calibri"/>
          <w:highlight w:val="green"/>
          <w:u w:val="single"/>
        </w:rPr>
        <w:t>and</w:t>
      </w:r>
      <w:r w:rsidRPr="005F57F5">
        <w:rPr>
          <w:rFonts w:eastAsia="Calibri"/>
          <w:sz w:val="16"/>
          <w:highlight w:val="green"/>
        </w:rPr>
        <w:t xml:space="preserve"> </w:t>
      </w:r>
      <w:r w:rsidRPr="005F57F5">
        <w:rPr>
          <w:rFonts w:eastAsia="Calibri"/>
          <w:b/>
          <w:iCs/>
          <w:highlight w:val="green"/>
          <w:u w:val="single"/>
        </w:rPr>
        <w:t>No</w:t>
      </w:r>
      <w:r w:rsidRPr="00137A14">
        <w:rPr>
          <w:rFonts w:eastAsia="Calibri"/>
          <w:sz w:val="16"/>
        </w:rPr>
        <w:t xml:space="preserve">rth </w:t>
      </w:r>
      <w:r w:rsidRPr="005F57F5">
        <w:rPr>
          <w:rFonts w:eastAsia="Calibri"/>
          <w:b/>
          <w:iCs/>
          <w:highlight w:val="green"/>
          <w:u w:val="single"/>
        </w:rPr>
        <w:t>Ko</w:t>
      </w:r>
      <w:r w:rsidRPr="00137A14">
        <w:rPr>
          <w:rFonts w:eastAsia="Calibri"/>
          <w:sz w:val="16"/>
        </w:rPr>
        <w:t xml:space="preserve">rea) </w:t>
      </w:r>
      <w:r w:rsidRPr="00137A14">
        <w:rPr>
          <w:rFonts w:eastAsia="Calibri"/>
          <w:u w:val="single"/>
        </w:rPr>
        <w:t>in the cyber domain, as well as how each country responds to a cyber operation with a</w:t>
      </w:r>
      <w:r w:rsidRPr="00137A14">
        <w:rPr>
          <w:rFonts w:eastAsia="Calibri"/>
          <w:sz w:val="16"/>
        </w:rPr>
        <w:t xml:space="preserve"> </w:t>
      </w:r>
      <w:r w:rsidRPr="00137A14">
        <w:rPr>
          <w:rFonts w:eastAsia="Calibri"/>
          <w:b/>
          <w:iCs/>
          <w:u w:val="single"/>
        </w:rPr>
        <w:t>retaliatory</w:t>
      </w:r>
      <w:r w:rsidRPr="00137A14">
        <w:rPr>
          <w:rFonts w:eastAsia="Calibri"/>
          <w:sz w:val="16"/>
        </w:rPr>
        <w:t xml:space="preserve"> </w:t>
      </w:r>
      <w:r w:rsidRPr="00137A14">
        <w:rPr>
          <w:rFonts w:eastAsia="Calibri"/>
          <w:u w:val="single"/>
        </w:rPr>
        <w:t>cyber operation</w:t>
      </w:r>
      <w:r w:rsidRPr="00137A14">
        <w:rPr>
          <w:rFonts w:eastAsia="Calibri"/>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0AFA73A0" w14:textId="77777777" w:rsidR="004B23B4" w:rsidRPr="00137A14" w:rsidRDefault="004B23B4" w:rsidP="004B23B4">
      <w:pPr>
        <w:rPr>
          <w:rFonts w:eastAsia="Calibri"/>
          <w:sz w:val="16"/>
        </w:rPr>
      </w:pPr>
      <w:r w:rsidRPr="00137A14">
        <w:rPr>
          <w:rFonts w:eastAsia="Calibri"/>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137A14">
        <w:rPr>
          <w:rFonts w:eastAsia="Calibri"/>
          <w:u w:val="single"/>
        </w:rPr>
        <w:t>propensity to use</w:t>
      </w:r>
      <w:r w:rsidRPr="00137A14">
        <w:rPr>
          <w:rFonts w:eastAsia="Calibri"/>
          <w:sz w:val="16"/>
        </w:rPr>
        <w:t xml:space="preserve"> </w:t>
      </w:r>
      <w:r w:rsidRPr="00137A14">
        <w:rPr>
          <w:rFonts w:eastAsia="Calibri"/>
          <w:b/>
          <w:iCs/>
          <w:u w:val="single"/>
        </w:rPr>
        <w:t>more severe</w:t>
      </w:r>
      <w:r w:rsidRPr="00137A14">
        <w:rPr>
          <w:rFonts w:eastAsia="Calibri"/>
          <w:sz w:val="16"/>
        </w:rPr>
        <w:t xml:space="preserve"> </w:t>
      </w:r>
      <w:r w:rsidRPr="00137A14">
        <w:rPr>
          <w:rFonts w:eastAsia="Calibri"/>
          <w:u w:val="single"/>
        </w:rPr>
        <w:t xml:space="preserve">attacks </w:t>
      </w:r>
      <w:r w:rsidRPr="005F57F5">
        <w:rPr>
          <w:rFonts w:eastAsia="Calibri"/>
          <w:highlight w:val="green"/>
          <w:u w:val="single"/>
        </w:rPr>
        <w:t>does</w:t>
      </w:r>
      <w:r w:rsidRPr="005F57F5">
        <w:rPr>
          <w:rFonts w:eastAsia="Calibri"/>
          <w:sz w:val="16"/>
          <w:highlight w:val="green"/>
        </w:rPr>
        <w:t xml:space="preserve"> </w:t>
      </w:r>
      <w:r w:rsidRPr="005F57F5">
        <w:rPr>
          <w:rFonts w:eastAsia="Calibri"/>
          <w:b/>
          <w:iCs/>
          <w:highlight w:val="green"/>
          <w:u w:val="single"/>
        </w:rPr>
        <w:t>not</w:t>
      </w:r>
      <w:r w:rsidRPr="005F57F5">
        <w:rPr>
          <w:rFonts w:eastAsia="Calibri"/>
          <w:sz w:val="16"/>
          <w:highlight w:val="green"/>
        </w:rPr>
        <w:t xml:space="preserve"> </w:t>
      </w:r>
      <w:r w:rsidRPr="005F57F5">
        <w:rPr>
          <w:rFonts w:eastAsia="Calibri"/>
          <w:highlight w:val="green"/>
          <w:u w:val="single"/>
        </w:rPr>
        <w:t>denote escalation</w:t>
      </w:r>
      <w:r w:rsidRPr="00137A14">
        <w:rPr>
          <w:rFonts w:eastAsia="Calibri"/>
          <w:sz w:val="16"/>
        </w:rPr>
        <w:t xml:space="preserve">, however. </w:t>
      </w:r>
      <w:r w:rsidRPr="00137A14">
        <w:rPr>
          <w:rFonts w:eastAsia="Calibri"/>
          <w:u w:val="single"/>
        </w:rPr>
        <w:t>Escalation is</w:t>
      </w:r>
      <w:r w:rsidRPr="00137A14">
        <w:rPr>
          <w:rFonts w:eastAsia="Calibri"/>
          <w:sz w:val="16"/>
        </w:rPr>
        <w:t xml:space="preserve"> </w:t>
      </w:r>
      <w:r w:rsidRPr="00137A14">
        <w:rPr>
          <w:rFonts w:eastAsia="Calibri"/>
          <w:b/>
          <w:iCs/>
          <w:u w:val="single"/>
        </w:rPr>
        <w:t>rare in digital interactions</w:t>
      </w:r>
      <w:r w:rsidRPr="00137A14">
        <w:rPr>
          <w:rFonts w:eastAsia="Calibri"/>
          <w:sz w:val="16"/>
        </w:rPr>
        <w:t xml:space="preserve"> </w:t>
      </w:r>
      <w:r w:rsidRPr="00137A14">
        <w:rPr>
          <w:rFonts w:eastAsia="Calibri"/>
          <w:u w:val="single"/>
        </w:rPr>
        <w:t>as measured by</w:t>
      </w:r>
      <w:r w:rsidRPr="00137A14">
        <w:rPr>
          <w:rFonts w:eastAsia="Calibri"/>
          <w:sz w:val="16"/>
        </w:rPr>
        <w:t xml:space="preserve"> </w:t>
      </w:r>
      <w:r w:rsidRPr="00137A14">
        <w:rPr>
          <w:rFonts w:eastAsia="Calibri"/>
          <w:b/>
          <w:iCs/>
          <w:u w:val="single"/>
        </w:rPr>
        <w:t>rival</w:t>
      </w:r>
      <w:r w:rsidRPr="00137A14">
        <w:rPr>
          <w:rFonts w:eastAsia="Calibri"/>
          <w:sz w:val="16"/>
        </w:rPr>
        <w:t xml:space="preserve"> </w:t>
      </w:r>
      <w:r w:rsidRPr="00137A14">
        <w:rPr>
          <w:rFonts w:eastAsia="Calibri"/>
          <w:u w:val="single"/>
        </w:rPr>
        <w:t>states</w:t>
      </w:r>
      <w:r w:rsidRPr="00137A14">
        <w:rPr>
          <w:rFonts w:eastAsia="Calibri"/>
          <w:sz w:val="16"/>
        </w:rPr>
        <w:t xml:space="preserve"> from 2000 to 2016.</w:t>
      </w:r>
    </w:p>
    <w:p w14:paraId="45328157" w14:textId="77777777" w:rsidR="004B23B4" w:rsidRPr="00137A14" w:rsidRDefault="004B23B4" w:rsidP="004B23B4">
      <w:pPr>
        <w:rPr>
          <w:rFonts w:eastAsia="Calibri"/>
          <w:sz w:val="16"/>
        </w:rPr>
      </w:pPr>
      <w:r w:rsidRPr="00137A14">
        <w:rPr>
          <w:rFonts w:eastAsia="Calibri"/>
          <w:sz w:val="16"/>
        </w:rPr>
        <w:t>[Figure omitted]</w:t>
      </w:r>
    </w:p>
    <w:p w14:paraId="3D98B3A2" w14:textId="77777777" w:rsidR="004B23B4" w:rsidRPr="00137A14" w:rsidRDefault="004B23B4" w:rsidP="004B23B4">
      <w:pPr>
        <w:rPr>
          <w:rFonts w:eastAsia="Calibri"/>
          <w:sz w:val="16"/>
        </w:rPr>
      </w:pPr>
      <w:r w:rsidRPr="00137A14">
        <w:rPr>
          <w:rFonts w:eastAsia="Calibri"/>
          <w:sz w:val="16"/>
        </w:rPr>
        <w:t xml:space="preserve">Table 12.5 shows how responses are related to the overall cyber strategy of the initiating states. In terms of response severity by strategic objective, </w:t>
      </w:r>
      <w:r w:rsidRPr="00137A14">
        <w:rPr>
          <w:rFonts w:eastAsia="Calibri"/>
          <w:u w:val="single"/>
        </w:rPr>
        <w:t xml:space="preserve">disruptive </w:t>
      </w:r>
      <w:r w:rsidRPr="005F57F5">
        <w:rPr>
          <w:rFonts w:eastAsia="Calibri"/>
          <w:highlight w:val="green"/>
          <w:u w:val="single"/>
        </w:rPr>
        <w:t>efforts</w:t>
      </w:r>
      <w:r w:rsidRPr="00137A14">
        <w:rPr>
          <w:rFonts w:eastAsia="Calibri"/>
          <w:u w:val="single"/>
        </w:rPr>
        <w:t xml:space="preserve"> by initiating states are </w:t>
      </w:r>
      <w:r w:rsidRPr="005F57F5">
        <w:rPr>
          <w:rFonts w:eastAsia="Calibri"/>
          <w:highlight w:val="green"/>
          <w:u w:val="single"/>
        </w:rPr>
        <w:t>usually met with</w:t>
      </w:r>
      <w:r w:rsidRPr="005F57F5">
        <w:rPr>
          <w:rFonts w:eastAsia="Calibri"/>
          <w:sz w:val="16"/>
          <w:highlight w:val="green"/>
        </w:rPr>
        <w:t xml:space="preserve"> </w:t>
      </w:r>
      <w:r w:rsidRPr="005F57F5">
        <w:rPr>
          <w:rFonts w:eastAsia="Calibri"/>
          <w:b/>
          <w:iCs/>
          <w:highlight w:val="green"/>
          <w:u w:val="single"/>
        </w:rPr>
        <w:t>retal</w:t>
      </w:r>
      <w:r w:rsidRPr="00137A14">
        <w:rPr>
          <w:rFonts w:eastAsia="Calibri"/>
          <w:b/>
          <w:iCs/>
          <w:u w:val="single"/>
        </w:rPr>
        <w:t xml:space="preserve">iatory </w:t>
      </w:r>
      <w:r w:rsidRPr="005F57F5">
        <w:rPr>
          <w:rFonts w:eastAsia="Calibri"/>
          <w:b/>
          <w:iCs/>
          <w:highlight w:val="green"/>
          <w:u w:val="single"/>
        </w:rPr>
        <w:t>disruptions</w:t>
      </w:r>
      <w:r w:rsidRPr="00137A14">
        <w:rPr>
          <w:rFonts w:eastAsia="Calibri"/>
          <w:sz w:val="16"/>
        </w:rPr>
        <w:t xml:space="preserve">, </w:t>
      </w:r>
      <w:r w:rsidRPr="00137A14">
        <w:rPr>
          <w:rFonts w:eastAsia="Calibri"/>
          <w:u w:val="single"/>
        </w:rPr>
        <w:t>further indicating</w:t>
      </w:r>
      <w:r w:rsidRPr="00137A14">
        <w:rPr>
          <w:rFonts w:eastAsia="Calibri"/>
          <w:sz w:val="16"/>
        </w:rPr>
        <w:t xml:space="preserve"> that </w:t>
      </w:r>
      <w:r w:rsidRPr="00137A14">
        <w:rPr>
          <w:rFonts w:eastAsia="Calibri"/>
          <w:u w:val="single"/>
        </w:rPr>
        <w:t>the cyber domain is</w:t>
      </w:r>
      <w:r w:rsidRPr="00137A14">
        <w:rPr>
          <w:rFonts w:eastAsia="Calibri"/>
          <w:sz w:val="16"/>
        </w:rPr>
        <w:t xml:space="preserve">, for the most part, </w:t>
      </w:r>
      <w:r w:rsidRPr="00137A14">
        <w:rPr>
          <w:rFonts w:eastAsia="Calibri"/>
          <w:b/>
          <w:iCs/>
          <w:u w:val="single"/>
        </w:rPr>
        <w:t>non-escalatory</w:t>
      </w:r>
      <w:r w:rsidRPr="00137A14">
        <w:rPr>
          <w:rFonts w:eastAsia="Calibri"/>
          <w:sz w:val="16"/>
        </w:rPr>
        <w:t xml:space="preserve">. Espionage campaigns are also commonly met with cyber operations that either steal or signal capabilities or displeasure for the originating action, but </w:t>
      </w:r>
      <w:r w:rsidRPr="00137A14">
        <w:rPr>
          <w:rFonts w:eastAsia="Calibri"/>
          <w:u w:val="single"/>
        </w:rPr>
        <w:t xml:space="preserve">do </w:t>
      </w:r>
      <w:r w:rsidRPr="005F57F5">
        <w:rPr>
          <w:rFonts w:eastAsia="Calibri"/>
          <w:highlight w:val="green"/>
          <w:u w:val="single"/>
        </w:rPr>
        <w:t>not</w:t>
      </w:r>
      <w:r w:rsidRPr="00137A14">
        <w:rPr>
          <w:rFonts w:eastAsia="Calibri"/>
          <w:u w:val="single"/>
        </w:rPr>
        <w:t xml:space="preserve"> lead to </w:t>
      </w:r>
      <w:r w:rsidRPr="005F57F5">
        <w:rPr>
          <w:rFonts w:eastAsia="Calibri"/>
          <w:highlight w:val="green"/>
          <w:u w:val="single"/>
        </w:rPr>
        <w:t>a</w:t>
      </w:r>
      <w:r w:rsidRPr="005F57F5">
        <w:rPr>
          <w:rFonts w:eastAsia="Calibri"/>
          <w:sz w:val="16"/>
          <w:highlight w:val="green"/>
        </w:rPr>
        <w:t xml:space="preserve"> </w:t>
      </w:r>
      <w:r w:rsidRPr="005F57F5">
        <w:rPr>
          <w:rFonts w:eastAsia="Calibri"/>
          <w:b/>
          <w:iCs/>
          <w:highlight w:val="green"/>
          <w:u w:val="single"/>
        </w:rPr>
        <w:t>tit-for-tat</w:t>
      </w:r>
      <w:r w:rsidRPr="005F57F5">
        <w:rPr>
          <w:rFonts w:eastAsia="Calibri"/>
          <w:sz w:val="16"/>
          <w:highlight w:val="green"/>
        </w:rPr>
        <w:t xml:space="preserve"> </w:t>
      </w:r>
      <w:r w:rsidRPr="005F57F5">
        <w:rPr>
          <w:rFonts w:eastAsia="Calibri"/>
          <w:highlight w:val="green"/>
          <w:u w:val="single"/>
        </w:rPr>
        <w:t>escalatory ladder</w:t>
      </w:r>
      <w:r w:rsidRPr="00137A14">
        <w:rPr>
          <w:rFonts w:eastAsia="Calibri"/>
          <w:sz w:val="16"/>
        </w:rPr>
        <w:t xml:space="preserve">, as indicated in Table 12.2. Only occasionally do we see disruptions or espionage operations escalate to the severity level of 5, with this happening only five times over the 2000–2016 period. </w:t>
      </w:r>
    </w:p>
    <w:p w14:paraId="26301D34" w14:textId="77777777" w:rsidR="004B23B4" w:rsidRPr="00137A14" w:rsidRDefault="004B23B4" w:rsidP="004B23B4">
      <w:pPr>
        <w:rPr>
          <w:rFonts w:eastAsia="Calibri"/>
          <w:sz w:val="16"/>
        </w:rPr>
      </w:pPr>
      <w:r w:rsidRPr="00137A14">
        <w:rPr>
          <w:rFonts w:eastAsia="Calibri"/>
          <w:u w:val="single"/>
        </w:rPr>
        <w:t>Results from</w:t>
      </w:r>
      <w:r w:rsidRPr="00137A14">
        <w:rPr>
          <w:rFonts w:eastAsia="Calibri"/>
          <w:sz w:val="16"/>
        </w:rPr>
        <w:t xml:space="preserve"> </w:t>
      </w:r>
      <w:r w:rsidRPr="005F57F5">
        <w:rPr>
          <w:rFonts w:eastAsia="Calibri"/>
          <w:b/>
          <w:iCs/>
          <w:highlight w:val="green"/>
          <w:u w:val="single"/>
        </w:rPr>
        <w:t>war ga</w:t>
      </w:r>
      <w:r w:rsidRPr="00137A14">
        <w:rPr>
          <w:rFonts w:eastAsia="Calibri"/>
          <w:b/>
          <w:iCs/>
          <w:u w:val="single"/>
        </w:rPr>
        <w:t>mes</w:t>
      </w:r>
      <w:r w:rsidRPr="00137A14">
        <w:rPr>
          <w:rFonts w:eastAsia="Calibri"/>
          <w:sz w:val="16"/>
        </w:rPr>
        <w:t xml:space="preserve"> have </w:t>
      </w:r>
      <w:r w:rsidRPr="005F57F5">
        <w:rPr>
          <w:rFonts w:eastAsia="Calibri"/>
          <w:highlight w:val="green"/>
          <w:u w:val="single"/>
        </w:rPr>
        <w:t>demonstrated</w:t>
      </w:r>
      <w:r w:rsidRPr="00137A14">
        <w:rPr>
          <w:rFonts w:eastAsia="Calibri"/>
          <w:u w:val="single"/>
        </w:rPr>
        <w:t xml:space="preserve"> the</w:t>
      </w:r>
      <w:r w:rsidRPr="00137A14">
        <w:rPr>
          <w:rFonts w:eastAsia="Calibri"/>
          <w:sz w:val="16"/>
        </w:rPr>
        <w:t xml:space="preserve"> </w:t>
      </w:r>
      <w:r w:rsidRPr="00137A14">
        <w:rPr>
          <w:rFonts w:eastAsia="Calibri"/>
          <w:b/>
          <w:iCs/>
          <w:u w:val="single"/>
        </w:rPr>
        <w:t>complicated</w:t>
      </w:r>
      <w:r w:rsidRPr="00137A14">
        <w:rPr>
          <w:rFonts w:eastAsia="Calibri"/>
          <w:sz w:val="16"/>
        </w:rPr>
        <w:t xml:space="preserve"> empirical </w:t>
      </w:r>
      <w:r w:rsidRPr="00137A14">
        <w:rPr>
          <w:rFonts w:eastAsia="Calibri"/>
          <w:u w:val="single"/>
        </w:rPr>
        <w:t>picture of the escalation landscape in cyber space</w:t>
      </w:r>
      <w:r w:rsidRPr="00137A14">
        <w:rPr>
          <w:rFonts w:eastAsia="Calibri"/>
          <w:sz w:val="16"/>
        </w:rPr>
        <w:t xml:space="preserve"> (Schneider 2017). After examining war games from 2011 to 2016, Schneider </w:t>
      </w:r>
      <w:r w:rsidRPr="00137A14">
        <w:rPr>
          <w:rFonts w:eastAsia="Calibri"/>
          <w:u w:val="single"/>
        </w:rPr>
        <w:t>finds that government officials were</w:t>
      </w:r>
      <w:r w:rsidRPr="00137A14">
        <w:rPr>
          <w:rFonts w:eastAsia="Calibri"/>
          <w:sz w:val="16"/>
        </w:rPr>
        <w:t xml:space="preserve"> </w:t>
      </w:r>
      <w:r w:rsidRPr="00137A14">
        <w:rPr>
          <w:rFonts w:eastAsia="Calibri"/>
          <w:b/>
          <w:iCs/>
          <w:u w:val="single"/>
        </w:rPr>
        <w:t>hesitant</w:t>
      </w:r>
      <w:r w:rsidRPr="00137A14">
        <w:rPr>
          <w:rFonts w:eastAsia="Calibri"/>
          <w:sz w:val="16"/>
        </w:rPr>
        <w:t xml:space="preserve"> </w:t>
      </w:r>
      <w:r w:rsidRPr="00137A14">
        <w:rPr>
          <w:rFonts w:eastAsia="Calibri"/>
          <w:u w:val="single"/>
        </w:rPr>
        <w:t>to use damaging cyber weapons</w:t>
      </w:r>
      <w:r w:rsidRPr="00137A14">
        <w:rPr>
          <w:rFonts w:eastAsia="Calibri"/>
          <w:sz w:val="16"/>
        </w:rPr>
        <w:t xml:space="preserve">. Most games only witness the use of cyber capabilities after the onset of conventional warfare, not before. For Jensen and Banks (2018), in the context of cyber options, </w:t>
      </w:r>
      <w:r w:rsidRPr="005F57F5">
        <w:rPr>
          <w:rFonts w:eastAsia="Calibri"/>
          <w:highlight w:val="green"/>
          <w:u w:val="single"/>
        </w:rPr>
        <w:t>escalation</w:t>
      </w:r>
      <w:r w:rsidRPr="00137A14">
        <w:rPr>
          <w:rFonts w:eastAsia="Calibri"/>
          <w:u w:val="single"/>
        </w:rPr>
        <w:t xml:space="preserve"> was </w:t>
      </w:r>
      <w:r w:rsidRPr="005F57F5">
        <w:rPr>
          <w:rFonts w:eastAsia="Calibri"/>
          <w:highlight w:val="green"/>
          <w:u w:val="single"/>
        </w:rPr>
        <w:t>the</w:t>
      </w:r>
      <w:r w:rsidRPr="005F57F5">
        <w:rPr>
          <w:rFonts w:eastAsia="Calibri"/>
          <w:sz w:val="16"/>
          <w:highlight w:val="green"/>
        </w:rPr>
        <w:t xml:space="preserve"> </w:t>
      </w:r>
      <w:r w:rsidRPr="005F57F5">
        <w:rPr>
          <w:rFonts w:eastAsia="Calibri"/>
          <w:b/>
          <w:iCs/>
          <w:highlight w:val="green"/>
          <w:u w:val="single"/>
        </w:rPr>
        <w:t>exception</w:t>
      </w:r>
      <w:r w:rsidRPr="00137A14">
        <w:rPr>
          <w:rFonts w:eastAsia="Calibri"/>
          <w:b/>
          <w:iCs/>
          <w:u w:val="single"/>
        </w:rPr>
        <w:t>, not the norm</w:t>
      </w:r>
      <w:r w:rsidRPr="00137A14">
        <w:rPr>
          <w:rFonts w:eastAsia="Calibri"/>
          <w:sz w:val="16"/>
        </w:rPr>
        <w:t>.</w:t>
      </w:r>
    </w:p>
    <w:p w14:paraId="1EDD1515" w14:textId="77777777" w:rsidR="004B23B4" w:rsidRPr="00137A14" w:rsidRDefault="004B23B4" w:rsidP="004B23B4">
      <w:pPr>
        <w:rPr>
          <w:rFonts w:eastAsia="Calibri"/>
          <w:sz w:val="16"/>
        </w:rPr>
      </w:pPr>
      <w:r w:rsidRPr="00137A14">
        <w:rPr>
          <w:rFonts w:eastAsia="Calibri"/>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137A14">
        <w:rPr>
          <w:rFonts w:eastAsia="Calibri"/>
          <w:u w:val="single"/>
        </w:rPr>
        <w:t>simulation situated participants in a</w:t>
      </w:r>
      <w:r w:rsidRPr="00137A14">
        <w:rPr>
          <w:rFonts w:eastAsia="Calibri"/>
          <w:sz w:val="16"/>
        </w:rPr>
        <w:t xml:space="preserve"> typical </w:t>
      </w:r>
      <w:r w:rsidRPr="00137A14">
        <w:rPr>
          <w:rFonts w:eastAsia="Calibri"/>
          <w:u w:val="single"/>
        </w:rPr>
        <w:t>crisis that was</w:t>
      </w:r>
      <w:r w:rsidRPr="00137A14">
        <w:rPr>
          <w:rFonts w:eastAsia="Calibri"/>
          <w:sz w:val="16"/>
        </w:rPr>
        <w:t xml:space="preserve"> </w:t>
      </w:r>
      <w:r w:rsidRPr="00137A14">
        <w:rPr>
          <w:rFonts w:eastAsia="Calibri"/>
          <w:b/>
          <w:iCs/>
          <w:u w:val="single"/>
        </w:rPr>
        <w:t>highly likely</w:t>
      </w:r>
      <w:r w:rsidRPr="00137A14">
        <w:rPr>
          <w:rFonts w:eastAsia="Calibri"/>
          <w:sz w:val="16"/>
        </w:rPr>
        <w:t xml:space="preserve"> </w:t>
      </w:r>
      <w:r w:rsidRPr="00137A14">
        <w:rPr>
          <w:rFonts w:eastAsia="Calibri"/>
          <w:u w:val="single"/>
        </w:rPr>
        <w:t>to escalate given a</w:t>
      </w:r>
      <w:r w:rsidRPr="00137A14">
        <w:rPr>
          <w:rFonts w:eastAsia="Calibri"/>
          <w:sz w:val="16"/>
        </w:rPr>
        <w:t xml:space="preserve"> </w:t>
      </w:r>
      <w:r w:rsidRPr="00137A14">
        <w:rPr>
          <w:rFonts w:eastAsia="Calibri"/>
          <w:b/>
          <w:iCs/>
          <w:u w:val="single"/>
        </w:rPr>
        <w:t>rivalry</w:t>
      </w:r>
      <w:r w:rsidRPr="00137A14">
        <w:rPr>
          <w:rFonts w:eastAsia="Calibri"/>
          <w:sz w:val="16"/>
        </w:rPr>
        <w:t xml:space="preserve"> </w:t>
      </w:r>
      <w:r w:rsidRPr="00137A14">
        <w:rPr>
          <w:rFonts w:eastAsia="Calibri"/>
          <w:u w:val="single"/>
        </w:rPr>
        <w:t>situation over an</w:t>
      </w:r>
      <w:r w:rsidRPr="00137A14">
        <w:rPr>
          <w:rFonts w:eastAsia="Calibri"/>
          <w:sz w:val="16"/>
        </w:rPr>
        <w:t xml:space="preserve"> </w:t>
      </w:r>
      <w:r w:rsidRPr="00137A14">
        <w:rPr>
          <w:rFonts w:eastAsia="Calibri"/>
          <w:b/>
          <w:iCs/>
          <w:u w:val="single"/>
        </w:rPr>
        <w:t>ongoing territorial dispute</w:t>
      </w:r>
      <w:r w:rsidRPr="00137A14">
        <w:rPr>
          <w:rFonts w:eastAsia="Calibri"/>
          <w:sz w:val="16"/>
        </w:rPr>
        <w:t xml:space="preserve"> </w:t>
      </w:r>
      <w:r w:rsidRPr="00137A14">
        <w:rPr>
          <w:rFonts w:eastAsia="Calibri"/>
          <w:u w:val="single"/>
        </w:rPr>
        <w:t>when the crisis under examination</w:t>
      </w:r>
      <w:r w:rsidRPr="00137A14">
        <w:rPr>
          <w:rFonts w:eastAsia="Calibri"/>
          <w:sz w:val="16"/>
        </w:rPr>
        <w:t xml:space="preserve"> was the third in a series over a five-year period. </w:t>
      </w:r>
    </w:p>
    <w:p w14:paraId="227E7B28" w14:textId="77777777" w:rsidR="004B23B4" w:rsidRPr="00137A14" w:rsidRDefault="004B23B4" w:rsidP="004B23B4">
      <w:pPr>
        <w:rPr>
          <w:rFonts w:eastAsia="Calibri"/>
          <w:sz w:val="16"/>
        </w:rPr>
      </w:pPr>
      <w:r w:rsidRPr="00137A14">
        <w:rPr>
          <w:rFonts w:eastAsia="Calibri"/>
          <w:sz w:val="16"/>
        </w:rPr>
        <w:t xml:space="preserve">The </w:t>
      </w:r>
      <w:r w:rsidRPr="00137A14">
        <w:rPr>
          <w:rFonts w:eastAsia="Calibri"/>
          <w:u w:val="single"/>
        </w:rPr>
        <w:t>results</w:t>
      </w:r>
      <w:r w:rsidRPr="00137A14">
        <w:rPr>
          <w:rFonts w:eastAsia="Calibri"/>
          <w:sz w:val="16"/>
        </w:rPr>
        <w:t xml:space="preserve"> </w:t>
      </w:r>
      <w:r w:rsidRPr="00137A14">
        <w:rPr>
          <w:rFonts w:eastAsia="Calibri"/>
          <w:b/>
          <w:iCs/>
          <w:u w:val="single"/>
        </w:rPr>
        <w:t>demonstrated</w:t>
      </w:r>
      <w:r w:rsidRPr="00137A14">
        <w:rPr>
          <w:rFonts w:eastAsia="Calibri"/>
          <w:sz w:val="16"/>
        </w:rPr>
        <w:t xml:space="preserve"> that </w:t>
      </w:r>
      <w:r w:rsidRPr="00137A14">
        <w:rPr>
          <w:rFonts w:eastAsia="Calibri"/>
          <w:u w:val="single"/>
        </w:rPr>
        <w:t>escalation is not the norm</w:t>
      </w:r>
      <w:r w:rsidRPr="00137A14">
        <w:rPr>
          <w:rFonts w:eastAsia="Calibri"/>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w:t>
      </w:r>
      <w:proofErr w:type="gramStart"/>
      <w:r w:rsidRPr="00137A14">
        <w:rPr>
          <w:rFonts w:eastAsia="Calibri"/>
          <w:sz w:val="16"/>
        </w:rPr>
        <w:t>of</w:t>
      </w:r>
      <w:proofErr w:type="gramEnd"/>
      <w:r w:rsidRPr="00137A14">
        <w:rPr>
          <w:rFonts w:eastAsia="Calibri"/>
          <w:sz w:val="16"/>
        </w:rPr>
        <w:t xml:space="preserve"> attacking a state with cyber options when they do not have the ability to respond within the domain. </w:t>
      </w:r>
      <w:r w:rsidRPr="00137A14">
        <w:rPr>
          <w:rFonts w:eastAsia="Calibri"/>
          <w:u w:val="single"/>
        </w:rPr>
        <w:t>In</w:t>
      </w:r>
      <w:r w:rsidRPr="00137A14">
        <w:rPr>
          <w:rFonts w:eastAsia="Calibri"/>
          <w:sz w:val="16"/>
        </w:rPr>
        <w:t xml:space="preserve"> </w:t>
      </w:r>
      <w:r w:rsidRPr="00137A14">
        <w:rPr>
          <w:rFonts w:eastAsia="Calibri"/>
          <w:b/>
          <w:iCs/>
          <w:u w:val="single"/>
        </w:rPr>
        <w:t>most</w:t>
      </w:r>
      <w:r w:rsidRPr="00137A14">
        <w:rPr>
          <w:rFonts w:eastAsia="Calibri"/>
          <w:sz w:val="16"/>
        </w:rPr>
        <w:t xml:space="preserve"> other </w:t>
      </w:r>
      <w:r w:rsidRPr="00137A14">
        <w:rPr>
          <w:rFonts w:eastAsia="Calibri"/>
          <w:u w:val="single"/>
        </w:rPr>
        <w:t>situations</w:t>
      </w:r>
      <w:r w:rsidRPr="00137A14">
        <w:rPr>
          <w:rFonts w:eastAsia="Calibri"/>
          <w:sz w:val="16"/>
        </w:rPr>
        <w:t xml:space="preserve">, we </w:t>
      </w:r>
      <w:r w:rsidRPr="00137A14">
        <w:rPr>
          <w:rFonts w:eastAsia="Calibri"/>
          <w:u w:val="single"/>
        </w:rPr>
        <w:t>witness</w:t>
      </w:r>
      <w:r w:rsidRPr="00137A14">
        <w:rPr>
          <w:rFonts w:eastAsia="Calibri"/>
          <w:sz w:val="16"/>
        </w:rPr>
        <w:t xml:space="preserve"> </w:t>
      </w:r>
      <w:r w:rsidRPr="00137A14">
        <w:rPr>
          <w:rFonts w:eastAsia="Calibri"/>
          <w:b/>
          <w:iCs/>
          <w:u w:val="single"/>
        </w:rPr>
        <w:t>few demands for escalation</w:t>
      </w:r>
      <w:r w:rsidRPr="00137A14">
        <w:rPr>
          <w:rFonts w:eastAsia="Calibri"/>
          <w:sz w:val="16"/>
        </w:rPr>
        <w:t xml:space="preserve"> </w:t>
      </w:r>
      <w:r w:rsidRPr="00137A14">
        <w:rPr>
          <w:rFonts w:eastAsia="Calibri"/>
          <w:u w:val="single"/>
        </w:rPr>
        <w:t>when cyber response options are on the table</w:t>
      </w:r>
      <w:r w:rsidRPr="00137A14">
        <w:rPr>
          <w:rFonts w:eastAsia="Calibri"/>
          <w:sz w:val="16"/>
        </w:rPr>
        <w:t>.</w:t>
      </w:r>
    </w:p>
    <w:p w14:paraId="69476DAB" w14:textId="77777777" w:rsidR="004B23B4" w:rsidRPr="00137A14" w:rsidRDefault="004B23B4" w:rsidP="004B23B4">
      <w:pPr>
        <w:rPr>
          <w:rFonts w:eastAsia="Calibri"/>
          <w:sz w:val="16"/>
        </w:rPr>
      </w:pPr>
      <w:r w:rsidRPr="00137A14">
        <w:rPr>
          <w:rFonts w:eastAsia="Calibri"/>
          <w:u w:val="single"/>
        </w:rPr>
        <w:t>Overall</w:t>
      </w:r>
      <w:r w:rsidRPr="00137A14">
        <w:rPr>
          <w:rFonts w:eastAsia="Calibri"/>
          <w:sz w:val="16"/>
        </w:rPr>
        <w:t xml:space="preserve">, </w:t>
      </w:r>
      <w:r w:rsidRPr="005F57F5">
        <w:rPr>
          <w:rFonts w:eastAsia="Calibri"/>
          <w:b/>
          <w:iCs/>
          <w:highlight w:val="green"/>
          <w:u w:val="single"/>
        </w:rPr>
        <w:t>regardless</w:t>
      </w:r>
      <w:r w:rsidRPr="00137A14">
        <w:rPr>
          <w:rFonts w:eastAsia="Calibri"/>
          <w:b/>
          <w:iCs/>
          <w:u w:val="single"/>
        </w:rPr>
        <w:t xml:space="preserve"> of </w:t>
      </w:r>
      <w:r w:rsidRPr="005F57F5">
        <w:rPr>
          <w:rFonts w:eastAsia="Calibri"/>
          <w:b/>
          <w:iCs/>
          <w:highlight w:val="green"/>
          <w:u w:val="single"/>
        </w:rPr>
        <w:t>the situation</w:t>
      </w:r>
      <w:r w:rsidRPr="00137A14">
        <w:rPr>
          <w:rFonts w:eastAsia="Calibri"/>
          <w:sz w:val="16"/>
        </w:rPr>
        <w:t xml:space="preserve">, </w:t>
      </w:r>
      <w:r w:rsidRPr="00137A14">
        <w:rPr>
          <w:rFonts w:eastAsia="Calibri"/>
          <w:u w:val="single"/>
        </w:rPr>
        <w:t xml:space="preserve">cyber </w:t>
      </w:r>
      <w:r w:rsidRPr="005F57F5">
        <w:rPr>
          <w:rFonts w:eastAsia="Calibri"/>
          <w:highlight w:val="green"/>
          <w:u w:val="single"/>
        </w:rPr>
        <w:t>escalation is</w:t>
      </w:r>
      <w:r w:rsidRPr="00137A14">
        <w:rPr>
          <w:rFonts w:eastAsia="Calibri"/>
          <w:sz w:val="16"/>
        </w:rPr>
        <w:t xml:space="preserve"> usually </w:t>
      </w:r>
      <w:r w:rsidRPr="005F57F5">
        <w:rPr>
          <w:rFonts w:eastAsia="Calibri"/>
          <w:b/>
          <w:iCs/>
          <w:highlight w:val="green"/>
          <w:u w:val="single"/>
        </w:rPr>
        <w:t>not</w:t>
      </w:r>
      <w:r w:rsidRPr="005F57F5">
        <w:rPr>
          <w:rFonts w:eastAsia="Calibri"/>
          <w:sz w:val="16"/>
          <w:highlight w:val="green"/>
        </w:rPr>
        <w:t xml:space="preserve"> </w:t>
      </w:r>
      <w:r w:rsidRPr="005F57F5">
        <w:rPr>
          <w:rFonts w:eastAsia="Calibri"/>
          <w:highlight w:val="green"/>
          <w:u w:val="single"/>
        </w:rPr>
        <w:t>the</w:t>
      </w:r>
      <w:r w:rsidRPr="00137A14">
        <w:rPr>
          <w:rFonts w:eastAsia="Calibri"/>
          <w:u w:val="single"/>
        </w:rPr>
        <w:t xml:space="preserve"> dominant </w:t>
      </w:r>
      <w:r w:rsidRPr="005F57F5">
        <w:rPr>
          <w:rFonts w:eastAsia="Calibri"/>
          <w:highlight w:val="green"/>
          <w:u w:val="single"/>
        </w:rPr>
        <w:t>response</w:t>
      </w:r>
      <w:r w:rsidRPr="00137A14">
        <w:rPr>
          <w:rFonts w:eastAsia="Calibri"/>
          <w:sz w:val="16"/>
        </w:rPr>
        <w:t xml:space="preserve">. The </w:t>
      </w:r>
      <w:r w:rsidRPr="00137A14">
        <w:rPr>
          <w:rFonts w:eastAsia="Calibri"/>
          <w:u w:val="single"/>
        </w:rPr>
        <w:t>reality is that even under dangerous conditions cyber response options</w:t>
      </w:r>
      <w:r w:rsidRPr="00137A14">
        <w:rPr>
          <w:rFonts w:eastAsia="Calibri"/>
          <w:sz w:val="16"/>
        </w:rPr>
        <w:t xml:space="preserve"> can </w:t>
      </w:r>
      <w:r w:rsidRPr="00137A14">
        <w:rPr>
          <w:rFonts w:eastAsia="Calibri"/>
          <w:b/>
          <w:iCs/>
          <w:u w:val="single"/>
        </w:rPr>
        <w:t>actually moderate</w:t>
      </w:r>
      <w:r w:rsidRPr="00137A14">
        <w:rPr>
          <w:rFonts w:eastAsia="Calibri"/>
          <w:sz w:val="16"/>
        </w:rPr>
        <w:t xml:space="preserve"> </w:t>
      </w:r>
      <w:r w:rsidRPr="00137A14">
        <w:rPr>
          <w:rFonts w:eastAsia="Calibri"/>
          <w:u w:val="single"/>
        </w:rPr>
        <w:t>crisis response patterns</w:t>
      </w:r>
      <w:r w:rsidRPr="00137A14">
        <w:rPr>
          <w:rFonts w:eastAsia="Calibri"/>
          <w:sz w:val="16"/>
        </w:rPr>
        <w:t xml:space="preserve">. </w:t>
      </w:r>
      <w:r w:rsidRPr="00137A14">
        <w:rPr>
          <w:rFonts w:eastAsia="Calibri"/>
          <w:u w:val="single"/>
        </w:rPr>
        <w:t>Surveys demonstrate</w:t>
      </w:r>
      <w:r w:rsidRPr="00137A14">
        <w:rPr>
          <w:rFonts w:eastAsia="Calibri"/>
          <w:sz w:val="16"/>
        </w:rPr>
        <w:t xml:space="preserve"> a great amount of </w:t>
      </w:r>
      <w:r w:rsidRPr="005F57F5">
        <w:rPr>
          <w:rFonts w:eastAsia="Calibri"/>
          <w:b/>
          <w:iCs/>
          <w:highlight w:val="green"/>
          <w:u w:val="single"/>
        </w:rPr>
        <w:t>fear</w:t>
      </w:r>
      <w:r w:rsidRPr="00137A14">
        <w:rPr>
          <w:rFonts w:eastAsia="Calibri"/>
          <w:sz w:val="16"/>
        </w:rPr>
        <w:t xml:space="preserve"> </w:t>
      </w:r>
      <w:r w:rsidRPr="00137A14">
        <w:rPr>
          <w:rFonts w:eastAsia="Calibri"/>
          <w:u w:val="single"/>
        </w:rPr>
        <w:t>in the cyber domain, but this</w:t>
      </w:r>
      <w:r w:rsidRPr="00137A14">
        <w:rPr>
          <w:rFonts w:eastAsia="Calibri"/>
          <w:sz w:val="16"/>
        </w:rPr>
        <w:t xml:space="preserve"> </w:t>
      </w:r>
      <w:r w:rsidRPr="005F57F5">
        <w:rPr>
          <w:rFonts w:eastAsia="Calibri"/>
          <w:b/>
          <w:iCs/>
          <w:highlight w:val="green"/>
          <w:u w:val="single"/>
        </w:rPr>
        <w:t>does not motivate overreaction</w:t>
      </w:r>
      <w:r w:rsidRPr="00137A14">
        <w:rPr>
          <w:rFonts w:eastAsia="Calibri"/>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7447258A" w14:textId="77777777" w:rsidR="004B23B4" w:rsidRPr="001C63D5" w:rsidRDefault="004B23B4" w:rsidP="004B23B4">
      <w:pPr>
        <w:rPr>
          <w:rStyle w:val="StyleUnderline"/>
        </w:rPr>
      </w:pPr>
    </w:p>
    <w:p w14:paraId="687818F7" w14:textId="104E674A" w:rsidR="004B23B4" w:rsidRDefault="004B23B4" w:rsidP="004B23B4">
      <w:pPr>
        <w:pStyle w:val="Heading2"/>
      </w:pPr>
      <w:r>
        <w:t>1AR</w:t>
      </w:r>
    </w:p>
    <w:p w14:paraId="6262A30E" w14:textId="0BB859AA" w:rsidR="004B23B4" w:rsidRPr="00F5652F" w:rsidRDefault="004B23B4" w:rsidP="004B23B4">
      <w:pPr>
        <w:pStyle w:val="Heading3"/>
      </w:pPr>
      <w:r>
        <w:t>Cap K</w:t>
      </w:r>
    </w:p>
    <w:p w14:paraId="56E90145" w14:textId="77777777" w:rsidR="004B23B4" w:rsidRPr="00DC1F2D" w:rsidRDefault="004B23B4" w:rsidP="004B23B4">
      <w:pPr>
        <w:keepNext/>
        <w:keepLines/>
        <w:spacing w:before="40" w:after="0"/>
        <w:outlineLvl w:val="3"/>
        <w:rPr>
          <w:rFonts w:eastAsia="Times New Roman" w:cs="Times New Roman"/>
          <w:b/>
          <w:iCs/>
          <w:sz w:val="26"/>
        </w:rPr>
      </w:pPr>
      <w:r w:rsidRPr="00DC1F2D">
        <w:rPr>
          <w:rFonts w:eastAsia="Times New Roman" w:cs="Times New Roman"/>
          <w:b/>
          <w:iCs/>
          <w:sz w:val="26"/>
          <w:u w:val="single"/>
        </w:rPr>
        <w:t>Public planning fails</w:t>
      </w:r>
      <w:r w:rsidRPr="00DC1F2D">
        <w:rPr>
          <w:rFonts w:eastAsia="Times New Roman" w:cs="Times New Roman"/>
          <w:b/>
          <w:iCs/>
          <w:sz w:val="26"/>
        </w:rPr>
        <w:t xml:space="preserve"> – their </w:t>
      </w:r>
      <w:proofErr w:type="spellStart"/>
      <w:r w:rsidRPr="00DC1F2D">
        <w:rPr>
          <w:rFonts w:eastAsia="Times New Roman" w:cs="Times New Roman"/>
          <w:b/>
          <w:iCs/>
          <w:sz w:val="26"/>
        </w:rPr>
        <w:t>ev</w:t>
      </w:r>
      <w:proofErr w:type="spellEnd"/>
      <w:r w:rsidRPr="00DC1F2D">
        <w:rPr>
          <w:rFonts w:eastAsia="Times New Roman" w:cs="Times New Roman"/>
          <w:b/>
          <w:iCs/>
          <w:sz w:val="26"/>
        </w:rPr>
        <w:t xml:space="preserve"> cherry picks examples. Market guidance is key to innovations </w:t>
      </w:r>
    </w:p>
    <w:p w14:paraId="43E29699" w14:textId="77777777" w:rsidR="004B23B4" w:rsidRPr="00141E0B" w:rsidRDefault="004B23B4" w:rsidP="004B23B4">
      <w:pPr>
        <w:rPr>
          <w:rFonts w:eastAsia="Calibri"/>
        </w:rPr>
      </w:pPr>
      <w:r w:rsidRPr="00141E0B">
        <w:rPr>
          <w:rFonts w:eastAsia="Calibri"/>
          <w:b/>
          <w:bCs/>
          <w:sz w:val="26"/>
        </w:rPr>
        <w:t>Rose 24</w:t>
      </w:r>
      <w:r w:rsidRPr="00141E0B">
        <w:rPr>
          <w:rFonts w:eastAsia="Calibri"/>
        </w:rPr>
        <w:t xml:space="preserve"> (David C. Rose, Department of Economics, University of Missouri-St. Louis; “Overcoming the Siren Song of Central Planning,” </w:t>
      </w:r>
      <w:r w:rsidRPr="00141E0B">
        <w:rPr>
          <w:rFonts w:eastAsia="Calibri"/>
          <w:i/>
          <w:iCs/>
        </w:rPr>
        <w:t>Moonshots and the New Industrial Policy</w:t>
      </w:r>
      <w:r w:rsidRPr="00141E0B">
        <w:rPr>
          <w:rFonts w:eastAsia="Calibri"/>
        </w:rPr>
        <w:t>, z 11 2024, https://link.springer.com/chapter/10.1007/978-3-031-49196-2_15)</w:t>
      </w:r>
    </w:p>
    <w:p w14:paraId="66B83FF3" w14:textId="77777777" w:rsidR="004B23B4" w:rsidRPr="00141E0B" w:rsidRDefault="004B23B4" w:rsidP="004B23B4">
      <w:pPr>
        <w:rPr>
          <w:rFonts w:eastAsia="Calibri"/>
          <w:sz w:val="16"/>
        </w:rPr>
      </w:pPr>
      <w:r w:rsidRPr="00141E0B">
        <w:rPr>
          <w:rFonts w:eastAsia="Calibri"/>
          <w:sz w:val="16"/>
        </w:rPr>
        <w:t xml:space="preserve">This ushered in the rise of </w:t>
      </w:r>
      <w:r w:rsidRPr="00141E0B">
        <w:rPr>
          <w:rFonts w:eastAsia="Calibri"/>
          <w:u w:val="single"/>
        </w:rPr>
        <w:t>Keynesianism</w:t>
      </w:r>
      <w:r w:rsidRPr="00141E0B">
        <w:rPr>
          <w:rFonts w:eastAsia="Calibri"/>
          <w:sz w:val="16"/>
        </w:rPr>
        <w:t xml:space="preserve">, which </w:t>
      </w:r>
      <w:r w:rsidRPr="00141E0B">
        <w:rPr>
          <w:rFonts w:eastAsia="Calibri"/>
          <w:u w:val="single"/>
        </w:rPr>
        <w:t>envisioned a more activist role for government</w:t>
      </w:r>
      <w:r w:rsidRPr="00141E0B">
        <w:rPr>
          <w:rFonts w:eastAsia="Calibri"/>
          <w:sz w:val="16"/>
        </w:rPr>
        <w:t xml:space="preserve"> based on the presumption that economists now had a sufficiently clear understanding of how the economy worked to make such intervention fruitful. Before long an </w:t>
      </w:r>
      <w:r w:rsidRPr="00141E0B">
        <w:rPr>
          <w:rFonts w:eastAsia="Calibri"/>
          <w:u w:val="single"/>
        </w:rPr>
        <w:t>unwillingness to intervene came to be viewed as foolish</w:t>
      </w:r>
      <w:r w:rsidRPr="00141E0B">
        <w:rPr>
          <w:rFonts w:eastAsia="Calibri"/>
          <w:sz w:val="16"/>
        </w:rPr>
        <w:t xml:space="preserve">, even immoral. Interventionism began with discretionary fiscal and monetary policy aimed at smoothing business cycles. It became fashionable to believe that through scientific reductionism the economy could be effectively disassembled, reverse </w:t>
      </w:r>
      <w:proofErr w:type="gramStart"/>
      <w:r w:rsidRPr="00141E0B">
        <w:rPr>
          <w:rFonts w:eastAsia="Calibri"/>
          <w:sz w:val="16"/>
        </w:rPr>
        <w:t>engineered, and</w:t>
      </w:r>
      <w:proofErr w:type="gramEnd"/>
      <w:r w:rsidRPr="00141E0B">
        <w:rPr>
          <w:rFonts w:eastAsia="Calibri"/>
          <w:sz w:val="16"/>
        </w:rPr>
        <w:t xml:space="preserve"> improved upon through policy. </w:t>
      </w:r>
      <w:r w:rsidRPr="00141E0B">
        <w:rPr>
          <w:rFonts w:eastAsia="Calibri"/>
          <w:u w:val="single"/>
        </w:rPr>
        <w:t xml:space="preserve">This led to broader </w:t>
      </w:r>
      <w:r w:rsidRPr="00942246">
        <w:rPr>
          <w:rFonts w:eastAsia="Calibri"/>
          <w:highlight w:val="yellow"/>
          <w:u w:val="single"/>
        </w:rPr>
        <w:t>regulation of economic activity</w:t>
      </w:r>
      <w:r w:rsidRPr="00141E0B">
        <w:rPr>
          <w:rFonts w:eastAsia="Calibri"/>
          <w:u w:val="single"/>
        </w:rPr>
        <w:t xml:space="preserve"> </w:t>
      </w:r>
      <w:r w:rsidRPr="00141E0B">
        <w:rPr>
          <w:rFonts w:eastAsia="Calibri"/>
          <w:sz w:val="16"/>
        </w:rPr>
        <w:t xml:space="preserve">to effectuate various forms of social engineering. We now live in the age of </w:t>
      </w:r>
      <w:proofErr w:type="gramStart"/>
      <w:r w:rsidRPr="00141E0B">
        <w:rPr>
          <w:rFonts w:eastAsia="Calibri"/>
          <w:sz w:val="16"/>
        </w:rPr>
        <w:t>the economic</w:t>
      </w:r>
      <w:proofErr w:type="gramEnd"/>
      <w:r w:rsidRPr="00141E0B">
        <w:rPr>
          <w:rFonts w:eastAsia="Calibri"/>
          <w:sz w:val="16"/>
        </w:rPr>
        <w:t xml:space="preserve"> policy wonk.</w:t>
      </w:r>
    </w:p>
    <w:p w14:paraId="457A3B59" w14:textId="77777777" w:rsidR="004B23B4" w:rsidRPr="00141E0B" w:rsidRDefault="004B23B4" w:rsidP="004B23B4">
      <w:pPr>
        <w:rPr>
          <w:rFonts w:eastAsia="Calibri"/>
          <w:sz w:val="16"/>
        </w:rPr>
      </w:pPr>
      <w:r w:rsidRPr="00141E0B">
        <w:rPr>
          <w:rFonts w:eastAsia="Calibri"/>
          <w:sz w:val="16"/>
        </w:rPr>
        <w:t xml:space="preserve">Unfortunately, </w:t>
      </w:r>
      <w:r w:rsidRPr="00141E0B">
        <w:rPr>
          <w:rFonts w:eastAsia="Calibri"/>
          <w:u w:val="single"/>
        </w:rPr>
        <w:t>market economies are</w:t>
      </w:r>
      <w:r w:rsidRPr="00141E0B">
        <w:rPr>
          <w:rFonts w:eastAsia="Calibri"/>
          <w:sz w:val="16"/>
        </w:rPr>
        <w:t xml:space="preserve"> much more </w:t>
      </w:r>
      <w:r w:rsidRPr="00141E0B">
        <w:rPr>
          <w:rFonts w:eastAsia="Calibri"/>
          <w:u w:val="single"/>
        </w:rPr>
        <w:t>like</w:t>
      </w:r>
      <w:r w:rsidRPr="00141E0B">
        <w:rPr>
          <w:rFonts w:eastAsia="Calibri"/>
          <w:sz w:val="16"/>
        </w:rPr>
        <w:t xml:space="preserve"> constantly </w:t>
      </w:r>
      <w:r w:rsidRPr="00141E0B">
        <w:rPr>
          <w:rFonts w:eastAsia="Calibri"/>
          <w:u w:val="single"/>
        </w:rPr>
        <w:t>evolving biomes</w:t>
      </w:r>
      <w:r w:rsidRPr="00141E0B">
        <w:rPr>
          <w:rFonts w:eastAsia="Calibri"/>
          <w:sz w:val="16"/>
        </w:rPr>
        <w:t xml:space="preserve"> than toasters. Just as biological evolution has produced an incredible variety of life, the evolution of </w:t>
      </w:r>
      <w:r w:rsidRPr="00141E0B">
        <w:rPr>
          <w:rFonts w:eastAsia="Calibri"/>
          <w:u w:val="single"/>
        </w:rPr>
        <w:t>market societies</w:t>
      </w:r>
      <w:r w:rsidRPr="00141E0B">
        <w:rPr>
          <w:rFonts w:eastAsia="Calibri"/>
          <w:sz w:val="16"/>
        </w:rPr>
        <w:t xml:space="preserve"> has </w:t>
      </w:r>
      <w:r w:rsidRPr="00141E0B">
        <w:rPr>
          <w:rFonts w:eastAsia="Calibri"/>
          <w:u w:val="single"/>
        </w:rPr>
        <w:t>produced</w:t>
      </w:r>
      <w:r w:rsidRPr="00141E0B">
        <w:rPr>
          <w:rFonts w:eastAsia="Calibri"/>
          <w:sz w:val="16"/>
        </w:rPr>
        <w:t xml:space="preserve"> an </w:t>
      </w:r>
      <w:r w:rsidRPr="00141E0B">
        <w:rPr>
          <w:rFonts w:eastAsia="Calibri"/>
          <w:u w:val="single"/>
        </w:rPr>
        <w:t>incredible variety of goods, services, technologies, and institutions</w:t>
      </w:r>
      <w:r w:rsidRPr="00141E0B">
        <w:rPr>
          <w:rFonts w:eastAsia="Calibri"/>
          <w:sz w:val="16"/>
        </w:rPr>
        <w:t xml:space="preserve">. </w:t>
      </w:r>
      <w:r w:rsidRPr="00141E0B">
        <w:rPr>
          <w:rFonts w:eastAsia="Calibri"/>
          <w:u w:val="single"/>
        </w:rPr>
        <w:t>Until very recently,</w:t>
      </w:r>
      <w:r w:rsidRPr="00141E0B">
        <w:rPr>
          <w:rFonts w:eastAsia="Calibri"/>
          <w:sz w:val="16"/>
        </w:rPr>
        <w:t xml:space="preserve"> </w:t>
      </w:r>
      <w:r w:rsidRPr="00942246">
        <w:rPr>
          <w:rFonts w:eastAsia="Calibri"/>
          <w:b/>
          <w:iCs/>
          <w:highlight w:val="yellow"/>
          <w:u w:val="single"/>
        </w:rPr>
        <w:t>little of this was centrally planned</w:t>
      </w:r>
      <w:r w:rsidRPr="00141E0B">
        <w:rPr>
          <w:rFonts w:eastAsia="Calibri"/>
          <w:sz w:val="16"/>
        </w:rPr>
        <w:t>. The pace of change often led to great disruptions (e.g., the migration of labor from the agricultural economy to the industrial economy), but the rate of economic growth was so great that the word “progress” was viewed by most as inherently positive.</w:t>
      </w:r>
    </w:p>
    <w:p w14:paraId="7D4398A6" w14:textId="77777777" w:rsidR="004B23B4" w:rsidRPr="00141E0B" w:rsidRDefault="004B23B4" w:rsidP="004B23B4">
      <w:pPr>
        <w:rPr>
          <w:rFonts w:eastAsia="Calibri"/>
          <w:sz w:val="16"/>
        </w:rPr>
      </w:pPr>
      <w:r w:rsidRPr="00141E0B">
        <w:rPr>
          <w:rFonts w:eastAsia="Calibri"/>
          <w:sz w:val="16"/>
        </w:rPr>
        <w:t xml:space="preserve">Near the end of the nineteenth century, there were growing concerns about the social cost of industrialization, which undermined the presumption that progress is inherently good. Then came </w:t>
      </w:r>
      <w:r w:rsidRPr="00141E0B">
        <w:rPr>
          <w:rFonts w:eastAsia="Calibri"/>
          <w:u w:val="single"/>
        </w:rPr>
        <w:t>spectacular successes of central planning</w:t>
      </w:r>
      <w:r w:rsidRPr="00141E0B">
        <w:rPr>
          <w:rFonts w:eastAsia="Calibri"/>
          <w:sz w:val="16"/>
        </w:rPr>
        <w:t xml:space="preserve"> to achieve victory in two world wars and a series of successes in the space program. Far </w:t>
      </w:r>
      <w:r w:rsidRPr="00141E0B">
        <w:rPr>
          <w:rFonts w:eastAsia="Calibri"/>
          <w:u w:val="single"/>
        </w:rPr>
        <w:t>too many</w:t>
      </w:r>
      <w:r w:rsidRPr="00141E0B">
        <w:rPr>
          <w:rFonts w:eastAsia="Calibri"/>
          <w:sz w:val="16"/>
        </w:rPr>
        <w:t xml:space="preserve"> </w:t>
      </w:r>
      <w:r w:rsidRPr="00141E0B">
        <w:rPr>
          <w:rFonts w:eastAsia="Calibri"/>
          <w:u w:val="single"/>
        </w:rPr>
        <w:t>economists</w:t>
      </w:r>
      <w:r w:rsidRPr="00141E0B">
        <w:rPr>
          <w:rFonts w:eastAsia="Calibri"/>
          <w:sz w:val="16"/>
        </w:rPr>
        <w:t xml:space="preserve"> </w:t>
      </w:r>
      <w:r w:rsidRPr="00141E0B">
        <w:rPr>
          <w:rFonts w:eastAsia="Calibri"/>
          <w:u w:val="single"/>
        </w:rPr>
        <w:t xml:space="preserve">failed to recognize that central planning </w:t>
      </w:r>
      <w:r w:rsidRPr="00141E0B">
        <w:rPr>
          <w:rFonts w:eastAsia="Calibri"/>
          <w:b/>
          <w:iCs/>
          <w:u w:val="single"/>
        </w:rPr>
        <w:t>in exceptional circumstances</w:t>
      </w:r>
      <w:r w:rsidRPr="00141E0B">
        <w:rPr>
          <w:rFonts w:eastAsia="Calibri"/>
          <w:sz w:val="16"/>
        </w:rPr>
        <w:t xml:space="preserve"> </w:t>
      </w:r>
      <w:r w:rsidRPr="00141E0B">
        <w:rPr>
          <w:rFonts w:eastAsia="Calibri"/>
          <w:u w:val="single"/>
        </w:rPr>
        <w:t xml:space="preserve">atop economies that are already well developed </w:t>
      </w:r>
      <w:r w:rsidRPr="00141E0B">
        <w:rPr>
          <w:rFonts w:eastAsia="Calibri"/>
          <w:b/>
          <w:iCs/>
          <w:u w:val="single"/>
        </w:rPr>
        <w:t>because of decentralized planning</w:t>
      </w:r>
      <w:r w:rsidRPr="00141E0B">
        <w:rPr>
          <w:rFonts w:eastAsia="Calibri"/>
          <w:sz w:val="16"/>
        </w:rPr>
        <w:t xml:space="preserve"> </w:t>
      </w:r>
      <w:r w:rsidRPr="00141E0B">
        <w:rPr>
          <w:rFonts w:eastAsia="Calibri"/>
          <w:u w:val="single"/>
        </w:rPr>
        <w:t>is</w:t>
      </w:r>
      <w:r w:rsidRPr="00141E0B">
        <w:rPr>
          <w:rFonts w:eastAsia="Calibri"/>
          <w:sz w:val="16"/>
        </w:rPr>
        <w:t xml:space="preserve"> </w:t>
      </w:r>
      <w:r w:rsidRPr="00942246">
        <w:rPr>
          <w:rFonts w:eastAsia="Calibri"/>
          <w:b/>
          <w:iCs/>
          <w:highlight w:val="yellow"/>
          <w:u w:val="single"/>
        </w:rPr>
        <w:t>hardly ev</w:t>
      </w:r>
      <w:r w:rsidRPr="00141E0B">
        <w:rPr>
          <w:rFonts w:eastAsia="Calibri"/>
          <w:b/>
          <w:iCs/>
          <w:u w:val="single"/>
        </w:rPr>
        <w:t>idence</w:t>
      </w:r>
      <w:r w:rsidRPr="00942246">
        <w:rPr>
          <w:rFonts w:eastAsia="Calibri"/>
          <w:b/>
          <w:iCs/>
          <w:highlight w:val="yellow"/>
          <w:u w:val="single"/>
        </w:rPr>
        <w:t xml:space="preserve"> of the </w:t>
      </w:r>
      <w:r w:rsidRPr="00141E0B">
        <w:rPr>
          <w:rFonts w:eastAsia="Calibri"/>
          <w:b/>
          <w:iCs/>
          <w:u w:val="single"/>
        </w:rPr>
        <w:t xml:space="preserve">general </w:t>
      </w:r>
      <w:r w:rsidRPr="00942246">
        <w:rPr>
          <w:rFonts w:eastAsia="Calibri"/>
          <w:b/>
          <w:iCs/>
          <w:highlight w:val="yellow"/>
          <w:u w:val="single"/>
        </w:rPr>
        <w:t>efficaciousness of central planning</w:t>
      </w:r>
      <w:r w:rsidRPr="00141E0B">
        <w:rPr>
          <w:rFonts w:eastAsia="Calibri"/>
          <w:sz w:val="16"/>
        </w:rPr>
        <w:t>.</w:t>
      </w:r>
    </w:p>
    <w:p w14:paraId="254417E9" w14:textId="77777777" w:rsidR="004B23B4" w:rsidRPr="00141E0B" w:rsidRDefault="004B23B4" w:rsidP="004B23B4">
      <w:pPr>
        <w:rPr>
          <w:rFonts w:eastAsia="Calibri"/>
          <w:sz w:val="16"/>
        </w:rPr>
      </w:pPr>
      <w:r w:rsidRPr="00141E0B">
        <w:rPr>
          <w:rFonts w:eastAsia="Calibri"/>
          <w:sz w:val="16"/>
        </w:rPr>
        <w:t xml:space="preserve">An increasing proportion of economists began wondering if unbridled capitalism was such a good idea after all. Marx had little influence initially, but his work began to find purchase with </w:t>
      </w:r>
      <w:proofErr w:type="gramStart"/>
      <w:r w:rsidRPr="00141E0B">
        <w:rPr>
          <w:rFonts w:eastAsia="Calibri"/>
          <w:sz w:val="16"/>
        </w:rPr>
        <w:t>the intelligentsia</w:t>
      </w:r>
      <w:proofErr w:type="gramEnd"/>
      <w:r w:rsidRPr="00141E0B">
        <w:rPr>
          <w:rFonts w:eastAsia="Calibri"/>
          <w:sz w:val="16"/>
        </w:rPr>
        <w:t xml:space="preserve"> and in the academy. The idea that some form of central planning would be wiser than pure capitalism gained momentum in part because our innate control bias made our minds receptive to such arguments.</w:t>
      </w:r>
    </w:p>
    <w:p w14:paraId="40560602" w14:textId="77777777" w:rsidR="004B23B4" w:rsidRPr="00141E0B" w:rsidRDefault="004B23B4" w:rsidP="004B23B4">
      <w:pPr>
        <w:rPr>
          <w:rFonts w:eastAsia="Calibri"/>
          <w:sz w:val="16"/>
        </w:rPr>
      </w:pPr>
      <w:r w:rsidRPr="00141E0B">
        <w:rPr>
          <w:rFonts w:eastAsia="Calibri"/>
          <w:sz w:val="16"/>
        </w:rPr>
        <w:t xml:space="preserve">None of this was news to economists who understood the theory of market failure.Footnote5 There are circumstances for which flourishing will almost certainly fall short of what is possible without government intervention. </w:t>
      </w:r>
      <w:r w:rsidRPr="00942246">
        <w:rPr>
          <w:rFonts w:eastAsia="Calibri"/>
          <w:b/>
          <w:iCs/>
          <w:highlight w:val="yellow"/>
          <w:u w:val="single"/>
        </w:rPr>
        <w:t xml:space="preserve">No one </w:t>
      </w:r>
      <w:r w:rsidRPr="00141E0B">
        <w:rPr>
          <w:rFonts w:eastAsia="Calibri"/>
          <w:b/>
          <w:iCs/>
          <w:u w:val="single"/>
        </w:rPr>
        <w:t xml:space="preserve">who understands the theory of market failure </w:t>
      </w:r>
      <w:r w:rsidRPr="00942246">
        <w:rPr>
          <w:rFonts w:eastAsia="Calibri"/>
          <w:b/>
          <w:iCs/>
          <w:highlight w:val="yellow"/>
          <w:u w:val="single"/>
        </w:rPr>
        <w:t>believes that</w:t>
      </w:r>
      <w:r w:rsidRPr="00942246">
        <w:rPr>
          <w:rFonts w:eastAsia="Calibri"/>
          <w:sz w:val="16"/>
          <w:highlight w:val="yellow"/>
        </w:rPr>
        <w:t xml:space="preserve"> </w:t>
      </w:r>
      <w:r w:rsidRPr="00942246">
        <w:rPr>
          <w:rFonts w:eastAsia="Calibri"/>
          <w:b/>
          <w:iCs/>
          <w:highlight w:val="yellow"/>
          <w:u w:val="single"/>
        </w:rPr>
        <w:t xml:space="preserve">unfettered capitalism </w:t>
      </w:r>
      <w:r w:rsidRPr="0030369A">
        <w:rPr>
          <w:rFonts w:eastAsia="Calibri"/>
          <w:b/>
          <w:iCs/>
          <w:highlight w:val="yellow"/>
          <w:u w:val="single"/>
        </w:rPr>
        <w:t>is</w:t>
      </w:r>
      <w:r w:rsidRPr="0030369A">
        <w:rPr>
          <w:rFonts w:eastAsia="Calibri"/>
          <w:b/>
          <w:iCs/>
          <w:u w:val="single"/>
        </w:rPr>
        <w:t xml:space="preserve"> a </w:t>
      </w:r>
      <w:r w:rsidRPr="00942246">
        <w:rPr>
          <w:rFonts w:eastAsia="Calibri"/>
          <w:b/>
          <w:iCs/>
          <w:highlight w:val="yellow"/>
          <w:u w:val="single"/>
        </w:rPr>
        <w:t xml:space="preserve">good </w:t>
      </w:r>
      <w:r w:rsidRPr="0030369A">
        <w:rPr>
          <w:rFonts w:eastAsia="Calibri"/>
          <w:b/>
          <w:iCs/>
          <w:u w:val="single"/>
        </w:rPr>
        <w:t>idea</w:t>
      </w:r>
      <w:r w:rsidRPr="0030369A">
        <w:rPr>
          <w:rFonts w:eastAsia="Calibri"/>
          <w:sz w:val="16"/>
        </w:rPr>
        <w:t>.</w:t>
      </w:r>
      <w:r w:rsidRPr="00141E0B">
        <w:rPr>
          <w:rFonts w:eastAsia="Calibri"/>
          <w:sz w:val="16"/>
        </w:rPr>
        <w:t xml:space="preserve"> Over the second half of the twentieth century, </w:t>
      </w:r>
      <w:r w:rsidRPr="00141E0B">
        <w:rPr>
          <w:rFonts w:eastAsia="Calibri"/>
          <w:u w:val="single"/>
        </w:rPr>
        <w:t xml:space="preserve">central </w:t>
      </w:r>
      <w:r w:rsidRPr="00942246">
        <w:rPr>
          <w:rFonts w:eastAsia="Calibri"/>
          <w:highlight w:val="yellow"/>
          <w:u w:val="single"/>
        </w:rPr>
        <w:t>planning</w:t>
      </w:r>
      <w:r w:rsidRPr="00141E0B">
        <w:rPr>
          <w:rFonts w:eastAsia="Calibri"/>
          <w:u w:val="single"/>
        </w:rPr>
        <w:t xml:space="preserve"> </w:t>
      </w:r>
      <w:r w:rsidRPr="00942246">
        <w:rPr>
          <w:rFonts w:eastAsia="Calibri"/>
          <w:highlight w:val="yellow"/>
          <w:u w:val="single"/>
        </w:rPr>
        <w:t>advocates</w:t>
      </w:r>
      <w:r w:rsidRPr="00141E0B">
        <w:rPr>
          <w:rFonts w:eastAsia="Calibri"/>
          <w:u w:val="single"/>
        </w:rPr>
        <w:t xml:space="preserve"> increasingly </w:t>
      </w:r>
      <w:r w:rsidRPr="00942246">
        <w:rPr>
          <w:rFonts w:eastAsia="Calibri"/>
          <w:highlight w:val="yellow"/>
          <w:u w:val="single"/>
        </w:rPr>
        <w:t xml:space="preserve">invoked </w:t>
      </w:r>
      <w:r w:rsidRPr="0030369A">
        <w:rPr>
          <w:rFonts w:eastAsia="Calibri"/>
          <w:u w:val="single"/>
        </w:rPr>
        <w:t xml:space="preserve">the theory of </w:t>
      </w:r>
      <w:r w:rsidRPr="00942246">
        <w:rPr>
          <w:rFonts w:eastAsia="Calibri"/>
          <w:b/>
          <w:iCs/>
          <w:highlight w:val="yellow"/>
          <w:u w:val="single"/>
        </w:rPr>
        <w:t>market failure to justify intervention</w:t>
      </w:r>
      <w:r w:rsidRPr="00141E0B">
        <w:rPr>
          <w:rFonts w:eastAsia="Calibri"/>
          <w:u w:val="single"/>
        </w:rPr>
        <w:t>.</w:t>
      </w:r>
    </w:p>
    <w:p w14:paraId="3F3155B1" w14:textId="77777777" w:rsidR="004B23B4" w:rsidRPr="00141E0B" w:rsidRDefault="004B23B4" w:rsidP="004B23B4">
      <w:pPr>
        <w:rPr>
          <w:rFonts w:eastAsia="Calibri"/>
          <w:sz w:val="16"/>
        </w:rPr>
      </w:pPr>
      <w:r w:rsidRPr="00141E0B">
        <w:rPr>
          <w:rFonts w:eastAsia="Calibri"/>
          <w:sz w:val="16"/>
        </w:rPr>
        <w:t xml:space="preserve">Recently, </w:t>
      </w:r>
      <w:r w:rsidRPr="00141E0B">
        <w:rPr>
          <w:rFonts w:eastAsia="Calibri"/>
          <w:u w:val="single"/>
        </w:rPr>
        <w:t>however</w:t>
      </w:r>
      <w:r w:rsidRPr="00141E0B">
        <w:rPr>
          <w:rFonts w:eastAsia="Calibri"/>
          <w:sz w:val="16"/>
        </w:rPr>
        <w:t xml:space="preserve">, a growing number of </w:t>
      </w:r>
      <w:r w:rsidRPr="00141E0B">
        <w:rPr>
          <w:rFonts w:eastAsia="Calibri"/>
          <w:u w:val="single"/>
        </w:rPr>
        <w:t>central planning advocates</w:t>
      </w:r>
      <w:r w:rsidRPr="00141E0B">
        <w:rPr>
          <w:rFonts w:eastAsia="Calibri"/>
          <w:sz w:val="16"/>
        </w:rPr>
        <w:t xml:space="preserve"> </w:t>
      </w:r>
      <w:r w:rsidRPr="00141E0B">
        <w:rPr>
          <w:rFonts w:eastAsia="Calibri"/>
          <w:u w:val="single"/>
        </w:rPr>
        <w:t xml:space="preserve">believe that rectifying market failures </w:t>
      </w:r>
      <w:proofErr w:type="gramStart"/>
      <w:r w:rsidRPr="00141E0B">
        <w:rPr>
          <w:rFonts w:eastAsia="Calibri"/>
          <w:u w:val="single"/>
        </w:rPr>
        <w:t>but otherwise</w:t>
      </w:r>
      <w:proofErr w:type="gramEnd"/>
      <w:r w:rsidRPr="00141E0B">
        <w:rPr>
          <w:rFonts w:eastAsia="Calibri"/>
          <w:u w:val="single"/>
        </w:rPr>
        <w:t xml:space="preserve"> having faith in the evolution of society is foolish</w:t>
      </w:r>
      <w:r w:rsidRPr="00141E0B">
        <w:rPr>
          <w:rFonts w:eastAsia="Calibri"/>
          <w:sz w:val="16"/>
        </w:rPr>
        <w:t xml:space="preserve">. The presumption is that with more proactive planning to guide the course of economic change, governments could do much </w:t>
      </w:r>
      <w:proofErr w:type="gramStart"/>
      <w:r w:rsidRPr="00141E0B">
        <w:rPr>
          <w:rFonts w:eastAsia="Calibri"/>
          <w:sz w:val="16"/>
        </w:rPr>
        <w:t>more good</w:t>
      </w:r>
      <w:proofErr w:type="gramEnd"/>
      <w:r w:rsidRPr="00141E0B">
        <w:rPr>
          <w:rFonts w:eastAsia="Calibri"/>
          <w:sz w:val="16"/>
        </w:rPr>
        <w:t>. Increasingly, rectifying market failures came to be viewed as necessary but far from sufficient for sustainably maximizing social welfare over time. For an extended counterargument to this position, see Rose (2024).</w:t>
      </w:r>
    </w:p>
    <w:p w14:paraId="62B12E68" w14:textId="77777777" w:rsidR="004B23B4" w:rsidRPr="00141E0B" w:rsidRDefault="004B23B4" w:rsidP="004B23B4">
      <w:pPr>
        <w:rPr>
          <w:rFonts w:eastAsia="Calibri"/>
          <w:sz w:val="16"/>
        </w:rPr>
      </w:pPr>
      <w:r w:rsidRPr="00141E0B">
        <w:rPr>
          <w:rFonts w:eastAsia="Calibri"/>
          <w:sz w:val="16"/>
        </w:rPr>
        <w:t xml:space="preserve">If there are compelling theoretical reasons for this shift, members of this post-market failure movement have not spelled them out. Simply </w:t>
      </w:r>
      <w:r w:rsidRPr="00141E0B">
        <w:rPr>
          <w:rFonts w:eastAsia="Calibri"/>
          <w:u w:val="single"/>
        </w:rPr>
        <w:t>arguing that active intervention</w:t>
      </w:r>
      <w:r w:rsidRPr="00141E0B">
        <w:rPr>
          <w:rFonts w:eastAsia="Calibri"/>
          <w:sz w:val="16"/>
        </w:rPr>
        <w:t xml:space="preserve"> in the past </w:t>
      </w:r>
      <w:r w:rsidRPr="00141E0B">
        <w:rPr>
          <w:rFonts w:eastAsia="Calibri"/>
          <w:u w:val="single"/>
        </w:rPr>
        <w:t>produced success</w:t>
      </w:r>
      <w:r w:rsidRPr="00141E0B">
        <w:rPr>
          <w:rFonts w:eastAsia="Calibri"/>
          <w:sz w:val="16"/>
        </w:rPr>
        <w:t xml:space="preserve"> </w:t>
      </w:r>
      <w:r w:rsidRPr="00141E0B">
        <w:rPr>
          <w:rFonts w:eastAsia="Calibri"/>
          <w:u w:val="single"/>
        </w:rPr>
        <w:t xml:space="preserve">and asserting that we can do better by putting more effort </w:t>
      </w:r>
      <w:r w:rsidRPr="0030369A">
        <w:rPr>
          <w:rFonts w:eastAsia="Calibri"/>
          <w:u w:val="single"/>
        </w:rPr>
        <w:t>into overt central planning</w:t>
      </w:r>
      <w:r w:rsidRPr="0030369A">
        <w:rPr>
          <w:rFonts w:eastAsia="Calibri"/>
          <w:sz w:val="16"/>
        </w:rPr>
        <w:t xml:space="preserve"> </w:t>
      </w:r>
      <w:r w:rsidRPr="0030369A">
        <w:rPr>
          <w:rFonts w:eastAsia="Calibri"/>
          <w:b/>
          <w:iCs/>
          <w:u w:val="single"/>
        </w:rPr>
        <w:t>are not compelling arguments for supplanting market evolution</w:t>
      </w:r>
      <w:r w:rsidRPr="0030369A">
        <w:rPr>
          <w:rFonts w:eastAsia="Calibri"/>
          <w:sz w:val="16"/>
        </w:rPr>
        <w:t xml:space="preserve"> </w:t>
      </w:r>
      <w:r w:rsidRPr="0030369A">
        <w:rPr>
          <w:rFonts w:eastAsia="Calibri"/>
          <w:b/>
          <w:iCs/>
          <w:u w:val="single"/>
        </w:rPr>
        <w:t>with central planning</w:t>
      </w:r>
      <w:r w:rsidRPr="0030369A">
        <w:rPr>
          <w:rFonts w:eastAsia="Calibri"/>
          <w:sz w:val="16"/>
        </w:rPr>
        <w:t>. They simply express incredulity about putting faith in the free market</w:t>
      </w:r>
      <w:r w:rsidRPr="00141E0B">
        <w:rPr>
          <w:rFonts w:eastAsia="Calibri"/>
          <w:sz w:val="16"/>
        </w:rPr>
        <w:t xml:space="preserve"> system. </w:t>
      </w:r>
      <w:r w:rsidRPr="00942246">
        <w:rPr>
          <w:rFonts w:eastAsia="Calibri"/>
          <w:b/>
          <w:iCs/>
          <w:highlight w:val="yellow"/>
          <w:u w:val="single"/>
        </w:rPr>
        <w:t>Neither</w:t>
      </w:r>
      <w:r w:rsidRPr="00141E0B">
        <w:rPr>
          <w:rFonts w:eastAsia="Calibri"/>
          <w:b/>
          <w:iCs/>
          <w:u w:val="single"/>
        </w:rPr>
        <w:t xml:space="preserve"> </w:t>
      </w:r>
      <w:r w:rsidRPr="00942246">
        <w:rPr>
          <w:rFonts w:eastAsia="Calibri"/>
          <w:b/>
          <w:iCs/>
          <w:highlight w:val="yellow"/>
          <w:u w:val="single"/>
        </w:rPr>
        <w:t xml:space="preserve">demonstrates how </w:t>
      </w:r>
      <w:r w:rsidRPr="00141E0B">
        <w:rPr>
          <w:rFonts w:eastAsia="Calibri"/>
          <w:b/>
          <w:iCs/>
          <w:u w:val="single"/>
        </w:rPr>
        <w:t xml:space="preserve">we can know </w:t>
      </w:r>
      <w:r w:rsidRPr="00942246">
        <w:rPr>
          <w:rFonts w:eastAsia="Calibri"/>
          <w:b/>
          <w:iCs/>
          <w:highlight w:val="yellow"/>
          <w:u w:val="single"/>
        </w:rPr>
        <w:t>central planning</w:t>
      </w:r>
      <w:r w:rsidRPr="00942246">
        <w:rPr>
          <w:rFonts w:eastAsia="Calibri"/>
          <w:sz w:val="16"/>
          <w:highlight w:val="yellow"/>
        </w:rPr>
        <w:t xml:space="preserve"> </w:t>
      </w:r>
      <w:r w:rsidRPr="00942246">
        <w:rPr>
          <w:rFonts w:eastAsia="Calibri"/>
          <w:b/>
          <w:iCs/>
          <w:highlight w:val="yellow"/>
          <w:u w:val="single"/>
        </w:rPr>
        <w:t>will do better</w:t>
      </w:r>
      <w:r w:rsidRPr="00141E0B">
        <w:rPr>
          <w:rFonts w:eastAsia="Calibri"/>
          <w:b/>
          <w:iCs/>
          <w:u w:val="single"/>
        </w:rPr>
        <w:t xml:space="preserve"> than the counterfactual</w:t>
      </w:r>
      <w:r w:rsidRPr="00141E0B">
        <w:rPr>
          <w:rFonts w:eastAsia="Calibri"/>
          <w:sz w:val="16"/>
        </w:rPr>
        <w:t xml:space="preserve"> outcomes that would have otherwise arisen from evolution amidst appropriately addressed market failure problems. This is </w:t>
      </w:r>
      <w:proofErr w:type="gramStart"/>
      <w:r w:rsidRPr="00141E0B">
        <w:rPr>
          <w:rFonts w:eastAsia="Calibri"/>
          <w:sz w:val="16"/>
        </w:rPr>
        <w:t>remarkable</w:t>
      </w:r>
      <w:proofErr w:type="gramEnd"/>
      <w:r w:rsidRPr="00141E0B">
        <w:rPr>
          <w:rFonts w:eastAsia="Calibri"/>
          <w:sz w:val="16"/>
        </w:rPr>
        <w:t xml:space="preserve"> given </w:t>
      </w:r>
      <w:r w:rsidRPr="00942246">
        <w:rPr>
          <w:rFonts w:eastAsia="Calibri"/>
          <w:b/>
          <w:iCs/>
          <w:highlight w:val="yellow"/>
          <w:u w:val="single"/>
        </w:rPr>
        <w:t>ample evidence of social progress</w:t>
      </w:r>
      <w:r w:rsidRPr="00141E0B">
        <w:rPr>
          <w:rFonts w:eastAsia="Calibri"/>
          <w:sz w:val="16"/>
        </w:rPr>
        <w:t xml:space="preserve"> that came </w:t>
      </w:r>
      <w:r w:rsidRPr="00942246">
        <w:rPr>
          <w:rFonts w:eastAsia="Calibri"/>
          <w:b/>
          <w:iCs/>
          <w:highlight w:val="yellow"/>
          <w:u w:val="single"/>
        </w:rPr>
        <w:t>on the heels of market evolution</w:t>
      </w:r>
      <w:r w:rsidRPr="00141E0B">
        <w:rPr>
          <w:rFonts w:eastAsia="Calibri"/>
          <w:sz w:val="16"/>
        </w:rPr>
        <w:t xml:space="preserve"> arising </w:t>
      </w:r>
      <w:r w:rsidRPr="00942246">
        <w:rPr>
          <w:rFonts w:eastAsia="Calibri"/>
          <w:highlight w:val="yellow"/>
          <w:u w:val="single"/>
        </w:rPr>
        <w:t>through</w:t>
      </w:r>
      <w:r w:rsidRPr="00141E0B">
        <w:rPr>
          <w:rFonts w:eastAsia="Calibri"/>
          <w:sz w:val="16"/>
        </w:rPr>
        <w:t xml:space="preserve"> </w:t>
      </w:r>
      <w:r w:rsidRPr="00942246">
        <w:rPr>
          <w:rFonts w:eastAsia="Calibri"/>
          <w:b/>
          <w:iCs/>
          <w:highlight w:val="yellow"/>
          <w:u w:val="single"/>
        </w:rPr>
        <w:t>decentralized planning</w:t>
      </w:r>
      <w:r w:rsidRPr="00141E0B">
        <w:rPr>
          <w:rFonts w:eastAsia="Calibri"/>
          <w:b/>
          <w:iCs/>
          <w:u w:val="single"/>
        </w:rPr>
        <w:t xml:space="preserve"> </w:t>
      </w:r>
      <w:r w:rsidRPr="00942246">
        <w:rPr>
          <w:rFonts w:eastAsia="Calibri"/>
          <w:b/>
          <w:iCs/>
          <w:highlight w:val="yellow"/>
          <w:u w:val="single"/>
        </w:rPr>
        <w:t>in the private sector</w:t>
      </w:r>
      <w:r w:rsidRPr="00141E0B">
        <w:rPr>
          <w:rFonts w:eastAsia="Calibri"/>
          <w:sz w:val="16"/>
        </w:rPr>
        <w:t xml:space="preserve"> over the previous three centuries in the West.</w:t>
      </w:r>
    </w:p>
    <w:p w14:paraId="424E3415" w14:textId="77777777" w:rsidR="004B23B4" w:rsidRPr="00141E0B" w:rsidRDefault="004B23B4" w:rsidP="004B23B4">
      <w:pPr>
        <w:rPr>
          <w:rFonts w:eastAsia="Calibri"/>
          <w:sz w:val="16"/>
        </w:rPr>
      </w:pPr>
      <w:r w:rsidRPr="00141E0B">
        <w:rPr>
          <w:rFonts w:eastAsia="Calibri"/>
          <w:sz w:val="16"/>
        </w:rPr>
        <w:t>Guided Versus Girded Control and Evolution</w:t>
      </w:r>
    </w:p>
    <w:p w14:paraId="4D30DD79" w14:textId="77777777" w:rsidR="004B23B4" w:rsidRPr="00141E0B" w:rsidRDefault="004B23B4" w:rsidP="004B23B4">
      <w:pPr>
        <w:rPr>
          <w:rFonts w:eastAsia="Calibri"/>
          <w:sz w:val="16"/>
        </w:rPr>
      </w:pPr>
      <w:r w:rsidRPr="00141E0B">
        <w:rPr>
          <w:rFonts w:eastAsia="Calibri"/>
          <w:sz w:val="16"/>
        </w:rPr>
        <w:t>Control is normally thought of as the direct regulation of something like setting the water temperature for a shower or driving a car in a precise path down a road. But control can also be effectuated indirectly. It can take the form girding, for example, like having an anti-scald valve on the shower’s water supply or having guardrails to keep the car on the road.</w:t>
      </w:r>
    </w:p>
    <w:p w14:paraId="66AD4E9C" w14:textId="77777777" w:rsidR="004B23B4" w:rsidRPr="00141E0B" w:rsidRDefault="004B23B4" w:rsidP="004B23B4">
      <w:pPr>
        <w:rPr>
          <w:rFonts w:eastAsia="Calibri"/>
          <w:sz w:val="16"/>
        </w:rPr>
      </w:pPr>
      <w:r w:rsidRPr="00141E0B">
        <w:rPr>
          <w:rFonts w:eastAsia="Calibri"/>
          <w:sz w:val="16"/>
        </w:rPr>
        <w:t xml:space="preserve">Whereas guided control charts a specific path forward through time, girded control simply puts constraints on where that path can go. Unless it is so suffocating that it creates de facto guiding, girding is a lower level of control.Footnote6 But that does not mean it is less important. Girding allows for the elimination of actions that cause problems for society while not otherwise removing discretion from private actors. It therefore leaves the lion’s share of control in the hands of individual </w:t>
      </w:r>
      <w:proofErr w:type="gramStart"/>
      <w:r w:rsidRPr="00141E0B">
        <w:rPr>
          <w:rFonts w:eastAsia="Calibri"/>
          <w:sz w:val="16"/>
        </w:rPr>
        <w:t>persons</w:t>
      </w:r>
      <w:proofErr w:type="gramEnd"/>
      <w:r w:rsidRPr="00141E0B">
        <w:rPr>
          <w:rFonts w:eastAsia="Calibri"/>
          <w:sz w:val="16"/>
        </w:rPr>
        <w:t xml:space="preserve"> or organizations which, in turn, gives behavior room to evolve in a multitude of ways.</w:t>
      </w:r>
    </w:p>
    <w:p w14:paraId="21ADA6D7" w14:textId="77777777" w:rsidR="004B23B4" w:rsidRPr="00141E0B" w:rsidRDefault="004B23B4" w:rsidP="004B23B4">
      <w:pPr>
        <w:rPr>
          <w:rFonts w:eastAsia="Calibri"/>
          <w:sz w:val="16"/>
        </w:rPr>
      </w:pPr>
      <w:r w:rsidRPr="00141E0B">
        <w:rPr>
          <w:rFonts w:eastAsia="Calibri"/>
          <w:sz w:val="16"/>
        </w:rPr>
        <w:t>When government power is used to effectuate precise control to directly guide the path of change, this has the effect of forbidding all other ways forward. It therefore forecloses a great deal of potential future directions of progress that might have been taken if evolution had been allowed to proceed within the limits of girded control. There are profound benefits to having systems in place that allow evolution to produce a variety of possible avenues of change that can allow those who possess local knowledge to use it to adapt and create. Such efforts often lead to the serendipitous discovery of new knowledge. Thinking of competition as a discovery procedure through the price system (Hayek 2002 [1968]) helps prepare the mind to be receptive to the idea of thinking of girded evolution as fostering its own kind of knowledge discovery procedure.</w:t>
      </w:r>
    </w:p>
    <w:p w14:paraId="1DE65CBA" w14:textId="77777777" w:rsidR="004B23B4" w:rsidRPr="00141E0B" w:rsidRDefault="004B23B4" w:rsidP="004B23B4">
      <w:pPr>
        <w:rPr>
          <w:rFonts w:eastAsia="Calibri"/>
          <w:sz w:val="16"/>
        </w:rPr>
      </w:pPr>
      <w:r w:rsidRPr="00141E0B">
        <w:rPr>
          <w:rFonts w:eastAsia="Calibri"/>
          <w:sz w:val="16"/>
        </w:rPr>
        <w:t>When evolution is girded but not guided, only specific actions are redacted from what individual persons or firms can choose (Rose 2011, 2019a). It is natural to view the complement of this redacted set as an equally well-defined and bounded set. But in reality, this set cannot be fully known and is constantly changing, so it is effectively unbounded. Most importantly, when evolution is only girded, this ever-changing and growing complementary set of actions automatically falls under the discretion of private actors.</w:t>
      </w:r>
    </w:p>
    <w:p w14:paraId="297FFE26" w14:textId="77777777" w:rsidR="004B23B4" w:rsidRPr="00141E0B" w:rsidRDefault="004B23B4" w:rsidP="004B23B4">
      <w:pPr>
        <w:rPr>
          <w:rFonts w:eastAsia="Calibri"/>
          <w:sz w:val="16"/>
        </w:rPr>
      </w:pPr>
      <w:r w:rsidRPr="00141E0B">
        <w:rPr>
          <w:rFonts w:eastAsia="Calibri"/>
          <w:sz w:val="16"/>
        </w:rPr>
        <w:t xml:space="preserve">In contrast, the truer it is that evolution is precisely guided by government, the </w:t>
      </w:r>
      <w:proofErr w:type="gramStart"/>
      <w:r w:rsidRPr="00141E0B">
        <w:rPr>
          <w:rFonts w:eastAsia="Calibri"/>
          <w:sz w:val="16"/>
        </w:rPr>
        <w:t>smaller is</w:t>
      </w:r>
      <w:proofErr w:type="gramEnd"/>
      <w:r w:rsidRPr="00141E0B">
        <w:rPr>
          <w:rFonts w:eastAsia="Calibri"/>
          <w:sz w:val="16"/>
        </w:rPr>
        <w:t xml:space="preserve"> the set of actions that fall under the discretion of private actors. This forecloses the use of the distributed local knowledge possessed by individual persons and firms for adapting and creating. By the very definition of local knowledge, using this knowledge cannot be replicated by the central planner. This produces many fewer lines of evolution that reach into the future, thereby reducing a society’s ability to benefit from evolving knowledge.</w:t>
      </w:r>
    </w:p>
    <w:p w14:paraId="2E45C296" w14:textId="77777777" w:rsidR="004B23B4" w:rsidRPr="00141E0B" w:rsidRDefault="004B23B4" w:rsidP="004B23B4">
      <w:pPr>
        <w:rPr>
          <w:rFonts w:eastAsia="Calibri"/>
          <w:sz w:val="16"/>
        </w:rPr>
      </w:pPr>
      <w:r w:rsidRPr="00141E0B">
        <w:rPr>
          <w:rFonts w:eastAsia="Calibri"/>
          <w:sz w:val="16"/>
        </w:rPr>
        <w:t xml:space="preserve">Girded market evolution is not evolution that is solely driven by random mutations as it is in biology because those who possess local knowledge are not merely making random guesses about how to use it. They are positing educated conjectures in light of what they already know, much of which central </w:t>
      </w:r>
      <w:proofErr w:type="gramStart"/>
      <w:r w:rsidRPr="00141E0B">
        <w:rPr>
          <w:rFonts w:eastAsia="Calibri"/>
          <w:sz w:val="16"/>
        </w:rPr>
        <w:t xml:space="preserve">plan </w:t>
      </w:r>
      <w:proofErr w:type="spellStart"/>
      <w:r w:rsidRPr="00141E0B">
        <w:rPr>
          <w:rFonts w:eastAsia="Calibri"/>
          <w:sz w:val="16"/>
        </w:rPr>
        <w:t>ners</w:t>
      </w:r>
      <w:proofErr w:type="spellEnd"/>
      <w:proofErr w:type="gramEnd"/>
      <w:r w:rsidRPr="00141E0B">
        <w:rPr>
          <w:rFonts w:eastAsia="Calibri"/>
          <w:sz w:val="16"/>
        </w:rPr>
        <w:t xml:space="preserve"> cannot possibly know. </w:t>
      </w:r>
      <w:proofErr w:type="gramStart"/>
      <w:r w:rsidRPr="00141E0B">
        <w:rPr>
          <w:rFonts w:eastAsia="Calibri"/>
          <w:sz w:val="16"/>
        </w:rPr>
        <w:t>So</w:t>
      </w:r>
      <w:proofErr w:type="gramEnd"/>
      <w:r w:rsidRPr="00141E0B">
        <w:rPr>
          <w:rFonts w:eastAsia="Calibri"/>
          <w:sz w:val="16"/>
        </w:rPr>
        <w:t xml:space="preserve"> the problem isn’t just fewer experiments going forward through time; it is also that the presumed best approach chosen by central planners could not have been conceived through consideration of all the possible ways forward arising from the variety of perspectives that localized knowledge affords.</w:t>
      </w:r>
    </w:p>
    <w:p w14:paraId="4546B29C" w14:textId="77777777" w:rsidR="004B23B4" w:rsidRPr="00141E0B" w:rsidRDefault="004B23B4" w:rsidP="004B23B4">
      <w:pPr>
        <w:rPr>
          <w:rFonts w:eastAsia="Calibri"/>
          <w:sz w:val="16"/>
        </w:rPr>
      </w:pPr>
      <w:r w:rsidRPr="00141E0B">
        <w:rPr>
          <w:rFonts w:eastAsia="Calibri"/>
          <w:sz w:val="16"/>
        </w:rPr>
        <w:t>Guided evolution is not much of a problem in a very small group. But the larger a society is and therefore the more dispersed and varied local knowledge is, the greater is the cost of guiding change to take one particular course forward. As our society gets larger and more specialized, it produces more lines of evolution at any point in time which causes cross-fertilization of knowledge to expand exponentially through time.</w:t>
      </w:r>
    </w:p>
    <w:p w14:paraId="443ED467" w14:textId="77777777" w:rsidR="004B23B4" w:rsidRPr="00141E0B" w:rsidRDefault="004B23B4" w:rsidP="004B23B4">
      <w:pPr>
        <w:rPr>
          <w:rFonts w:eastAsia="Calibri"/>
          <w:sz w:val="16"/>
        </w:rPr>
      </w:pPr>
      <w:r w:rsidRPr="00141E0B">
        <w:rPr>
          <w:rFonts w:eastAsia="Calibri"/>
          <w:sz w:val="16"/>
        </w:rPr>
        <w:t>Those who possess local knowledge do not know which way forward is best, either. But unlike the central planner, they don’t have to. With girded evolution decision-makers simply adapt and create the best they can with the local knowledge they possess, knowing that foolish efforts might produce bankruptcy, while brilliant ones might produce spectacular riches.</w:t>
      </w:r>
    </w:p>
    <w:p w14:paraId="39674311" w14:textId="77777777" w:rsidR="004B23B4" w:rsidRPr="00141E0B" w:rsidRDefault="004B23B4" w:rsidP="004B23B4">
      <w:pPr>
        <w:rPr>
          <w:rFonts w:eastAsia="Calibri"/>
          <w:sz w:val="16"/>
        </w:rPr>
      </w:pPr>
      <w:r w:rsidRPr="00141E0B">
        <w:rPr>
          <w:rFonts w:eastAsia="Calibri"/>
          <w:sz w:val="16"/>
        </w:rPr>
        <w:t xml:space="preserve">We do not know that this process will result in discovering specific knowledge. This fact about the nature of evolution produces angst among some people, and I suspect this helps explain the allure of meticulous central planning over evolution. But it is fallacious to look to the past and point to discoveries that were made under central planning that might not have been made without it and then to </w:t>
      </w:r>
      <w:proofErr w:type="gramStart"/>
      <w:r w:rsidRPr="00141E0B">
        <w:rPr>
          <w:rFonts w:eastAsia="Calibri"/>
          <w:sz w:val="16"/>
        </w:rPr>
        <w:t>worry</w:t>
      </w:r>
      <w:proofErr w:type="gramEnd"/>
      <w:r w:rsidRPr="00141E0B">
        <w:rPr>
          <w:rFonts w:eastAsia="Calibri"/>
          <w:sz w:val="16"/>
        </w:rPr>
        <w:t xml:space="preserve"> what the world would look like without such control. This is because such discoveries, no matter how remarkable, cannot be compared to counterfactual outcomes that could never see the light of day from having resources driven to the efforts determined by the central planner.</w:t>
      </w:r>
    </w:p>
    <w:p w14:paraId="4984C03D" w14:textId="77777777" w:rsidR="004B23B4" w:rsidRPr="00141E0B" w:rsidRDefault="004B23B4" w:rsidP="004B23B4">
      <w:pPr>
        <w:rPr>
          <w:rFonts w:eastAsia="Calibri"/>
          <w:sz w:val="16"/>
        </w:rPr>
      </w:pPr>
      <w:r w:rsidRPr="00141E0B">
        <w:rPr>
          <w:rFonts w:eastAsia="Calibri"/>
          <w:sz w:val="16"/>
        </w:rPr>
        <w:t>All parents know this feeling. They cannot imagine a world with different children than the ones they have. But most are able to understand that this feeling arises from temporal confusion as is evidenced when they urge their children not to have children until after turning 30, even though their first two children were born to them when they were in their 20s.</w:t>
      </w:r>
    </w:p>
    <w:p w14:paraId="04CFAE91" w14:textId="77777777" w:rsidR="004B23B4" w:rsidRPr="00141E0B" w:rsidRDefault="004B23B4" w:rsidP="004B23B4">
      <w:pPr>
        <w:rPr>
          <w:rFonts w:eastAsia="Calibri"/>
          <w:sz w:val="16"/>
        </w:rPr>
      </w:pPr>
      <w:r w:rsidRPr="00141E0B">
        <w:rPr>
          <w:rFonts w:eastAsia="Calibri"/>
          <w:sz w:val="16"/>
        </w:rPr>
        <w:t xml:space="preserve">Employing knowledge </w:t>
      </w:r>
      <w:proofErr w:type="gramStart"/>
      <w:r w:rsidRPr="00141E0B">
        <w:rPr>
          <w:rFonts w:eastAsia="Calibri"/>
          <w:sz w:val="16"/>
        </w:rPr>
        <w:t>fuels</w:t>
      </w:r>
      <w:proofErr w:type="gramEnd"/>
      <w:r w:rsidRPr="00141E0B">
        <w:rPr>
          <w:rFonts w:eastAsia="Calibri"/>
          <w:sz w:val="16"/>
        </w:rPr>
        <w:t xml:space="preserve"> the discovery and creation of new knowledge. The greater the scale and scope of knowledge, the greater the rate of creation. Knowledge – specifically durable scientific ideas – is a perfect form of social capital. The essence of this type of capital is that it is used but not used up in the process. Whereas all other inputs are either used up (like flour when making cakes) or </w:t>
      </w:r>
      <w:proofErr w:type="gramStart"/>
      <w:r w:rsidRPr="00141E0B">
        <w:rPr>
          <w:rFonts w:eastAsia="Calibri"/>
          <w:sz w:val="16"/>
        </w:rPr>
        <w:t>disappears</w:t>
      </w:r>
      <w:proofErr w:type="gramEnd"/>
      <w:r w:rsidRPr="00141E0B">
        <w:rPr>
          <w:rFonts w:eastAsia="Calibri"/>
          <w:sz w:val="16"/>
        </w:rPr>
        <w:t xml:space="preserve"> (like the baker’s time) or </w:t>
      </w:r>
      <w:proofErr w:type="gramStart"/>
      <w:r w:rsidRPr="00141E0B">
        <w:rPr>
          <w:rFonts w:eastAsia="Calibri"/>
          <w:sz w:val="16"/>
        </w:rPr>
        <w:t>wears</w:t>
      </w:r>
      <w:proofErr w:type="gramEnd"/>
      <w:r w:rsidRPr="00141E0B">
        <w:rPr>
          <w:rFonts w:eastAsia="Calibri"/>
          <w:sz w:val="16"/>
        </w:rPr>
        <w:t xml:space="preserve"> out (like the batter mixer), knowledge has the peculiar property of not being subject to any of these effects. If anything, it gets stronger with use. But the adjective social is also meaningful since knowledge tends to produce spillovers.</w:t>
      </w:r>
    </w:p>
    <w:p w14:paraId="2E68B250" w14:textId="77777777" w:rsidR="004B23B4" w:rsidRPr="00141E0B" w:rsidRDefault="004B23B4" w:rsidP="004B23B4">
      <w:pPr>
        <w:rPr>
          <w:rFonts w:eastAsia="Calibri"/>
          <w:sz w:val="16"/>
        </w:rPr>
      </w:pPr>
      <w:r w:rsidRPr="00141E0B">
        <w:rPr>
          <w:rFonts w:eastAsia="Calibri"/>
          <w:sz w:val="16"/>
        </w:rPr>
        <w:t>Paul Romer (1986, 1990) was awarded the Nobel Prize in economics for introducing endogenous growth theory to economics. His work stresses that knowledge tends to build on itself, to compound over time, to grow exponentially. From existing knowledge, with effort we can create new knowledge and that new knowledge can create yet more new knowledge. Political economic systems that recognize the power of knowledge are therefore systems that can produce an astonishing rate of intensive economic growth that is the only path to improving the quality of life over time for everyone.</w:t>
      </w:r>
    </w:p>
    <w:p w14:paraId="018D8567" w14:textId="77777777" w:rsidR="004B23B4" w:rsidRPr="00141E0B" w:rsidRDefault="004B23B4" w:rsidP="004B23B4">
      <w:pPr>
        <w:rPr>
          <w:rFonts w:eastAsia="Calibri"/>
          <w:sz w:val="16"/>
        </w:rPr>
      </w:pPr>
      <w:r w:rsidRPr="00141E0B">
        <w:rPr>
          <w:rFonts w:eastAsia="Calibri"/>
          <w:sz w:val="16"/>
        </w:rPr>
        <w:t>One reason why not guiding evolution is so important is that evolution serves as a mechanism for discovering knowledge we might not otherwise acquire, at least not as quickly. It therefore helps increase not just the volume of knowledge, but its diversity. The more diverse the set of ideas over which competition is unleashed, the better the best we end up with will be. But greater diversity also increases the rate of compounding by providing new starting points for subsequent knowledge creation. The compounding nature of economic growth ensures that static efficiency gains from not having multiple efforts, most of which will fail, will be more than offset by the gains resulting from the largest possible set of competing approaches rolling forward through time with compounding returns.</w:t>
      </w:r>
    </w:p>
    <w:p w14:paraId="2D4367D5" w14:textId="77777777" w:rsidR="004B23B4" w:rsidRPr="00141E0B" w:rsidRDefault="004B23B4" w:rsidP="004B23B4">
      <w:pPr>
        <w:rPr>
          <w:rFonts w:eastAsia="Calibri"/>
          <w:sz w:val="16"/>
        </w:rPr>
      </w:pPr>
      <w:r w:rsidRPr="00141E0B">
        <w:rPr>
          <w:rFonts w:eastAsia="Calibri"/>
          <w:sz w:val="16"/>
        </w:rPr>
        <w:t>Even when new things are tried that fail, often something is still learned that produces benefits to others. But such knowledge would not have been discovered without having tried the failed approach. Genuine entrepreneurs who understand the value of quick and creative action have every incentive to pounce on such knowledge. But the more that government guides evolution through central planning, the fewer experiments there will be and therefore the fewer serendipitous knowledge discoveries there will be that no one could have ever imagined ex ante.</w:t>
      </w:r>
    </w:p>
    <w:p w14:paraId="0DF31EB0" w14:textId="77777777" w:rsidR="004B23B4" w:rsidRPr="00141E0B" w:rsidRDefault="004B23B4" w:rsidP="004B23B4">
      <w:pPr>
        <w:rPr>
          <w:rFonts w:eastAsia="Calibri"/>
          <w:sz w:val="16"/>
        </w:rPr>
      </w:pPr>
      <w:r w:rsidRPr="00141E0B">
        <w:rPr>
          <w:rFonts w:eastAsia="Calibri"/>
          <w:sz w:val="16"/>
        </w:rPr>
        <w:t xml:space="preserve">With girded </w:t>
      </w:r>
      <w:proofErr w:type="gramStart"/>
      <w:r w:rsidRPr="00141E0B">
        <w:rPr>
          <w:rFonts w:eastAsia="Calibri"/>
          <w:sz w:val="16"/>
        </w:rPr>
        <w:t>evolution</w:t>
      </w:r>
      <w:proofErr w:type="gramEnd"/>
      <w:r w:rsidRPr="00141E0B">
        <w:rPr>
          <w:rFonts w:eastAsia="Calibri"/>
          <w:sz w:val="16"/>
        </w:rPr>
        <w:t xml:space="preserve"> decision-making by individual persons and firms is guided primarily by economic forces. But the more government attempts to guide evolution through central planning, the more the course of change will be determined by political forces. This means that political agendas will sometimes dictate the direction of change </w:t>
      </w:r>
      <w:proofErr w:type="gramStart"/>
      <w:r w:rsidRPr="00141E0B">
        <w:rPr>
          <w:rFonts w:eastAsia="Calibri"/>
          <w:sz w:val="16"/>
        </w:rPr>
        <w:t>over value</w:t>
      </w:r>
      <w:proofErr w:type="gramEnd"/>
      <w:r w:rsidRPr="00141E0B">
        <w:rPr>
          <w:rFonts w:eastAsia="Calibri"/>
          <w:sz w:val="16"/>
        </w:rPr>
        <w:t xml:space="preserve"> creation. This is how we can end up with giant white elephants from managed industrial development schemes for which failure produces a doubling down, rather than a termination, of the flow of resources.Footnote7</w:t>
      </w:r>
    </w:p>
    <w:p w14:paraId="42ED0FC8" w14:textId="77777777" w:rsidR="004B23B4" w:rsidRPr="00141E0B" w:rsidRDefault="004B23B4" w:rsidP="004B23B4">
      <w:pPr>
        <w:rPr>
          <w:rFonts w:eastAsia="Calibri"/>
          <w:sz w:val="16"/>
        </w:rPr>
      </w:pPr>
      <w:r w:rsidRPr="00141E0B">
        <w:rPr>
          <w:rFonts w:eastAsia="Calibri"/>
          <w:sz w:val="16"/>
        </w:rPr>
        <w:t>Although it is foolish to demand guided evolution – in the extreme, an oxymoron – it is not foolish to be skeptical of ungirded evolution. As freer societies became the norm in the West, private sector-driven evolution produced a roller coaster ride of change. Part of the thrill of riding a roller coaster is not knowing what’s coming next, and so it is with social, political, and economic progress. But even the staunchest thrill seeker wants to be assured that any given roller coaster is reasonably safe.</w:t>
      </w:r>
    </w:p>
    <w:p w14:paraId="1B833294" w14:textId="77777777" w:rsidR="004B23B4" w:rsidRPr="00141E0B" w:rsidRDefault="004B23B4" w:rsidP="004B23B4">
      <w:pPr>
        <w:rPr>
          <w:rFonts w:eastAsia="Calibri"/>
          <w:sz w:val="16"/>
        </w:rPr>
      </w:pPr>
      <w:r w:rsidRPr="00141E0B">
        <w:rPr>
          <w:rFonts w:eastAsia="Calibri"/>
          <w:sz w:val="16"/>
        </w:rPr>
        <w:t xml:space="preserve">Imagine a world in which this assurance was derived by a particular “best” design for all roller coasters rather than by boundary conditions that constrain how roller coasters can be built and operated. There would be very few roller coasters indeed, for who wants to ride the same roller coaster over and over? The way to have lots of different roller coasters while knowing they are all reasonably safe is to understand the need to </w:t>
      </w:r>
      <w:proofErr w:type="gramStart"/>
      <w:r w:rsidRPr="00141E0B">
        <w:rPr>
          <w:rFonts w:eastAsia="Calibri"/>
          <w:sz w:val="16"/>
        </w:rPr>
        <w:t>gird</w:t>
      </w:r>
      <w:proofErr w:type="gramEnd"/>
      <w:r w:rsidRPr="00141E0B">
        <w:rPr>
          <w:rFonts w:eastAsia="Calibri"/>
          <w:sz w:val="16"/>
        </w:rPr>
        <w:t xml:space="preserve"> the evolution of roller coaster design, construction, and operation. Only a fool advocates for completely ungirded evolution of society. But girded how?</w:t>
      </w:r>
    </w:p>
    <w:p w14:paraId="13381B81" w14:textId="77777777" w:rsidR="004B23B4" w:rsidRPr="00141E0B" w:rsidRDefault="004B23B4" w:rsidP="004B23B4">
      <w:pPr>
        <w:rPr>
          <w:rFonts w:eastAsia="Calibri"/>
          <w:sz w:val="16"/>
        </w:rPr>
      </w:pPr>
      <w:r w:rsidRPr="00141E0B">
        <w:rPr>
          <w:rFonts w:eastAsia="Calibri"/>
          <w:sz w:val="16"/>
        </w:rPr>
        <w:t xml:space="preserve">What should and should not be on the list of things that should </w:t>
      </w:r>
      <w:proofErr w:type="gramStart"/>
      <w:r w:rsidRPr="00141E0B">
        <w:rPr>
          <w:rFonts w:eastAsia="Calibri"/>
          <w:sz w:val="16"/>
        </w:rPr>
        <w:t>gird</w:t>
      </w:r>
      <w:proofErr w:type="gramEnd"/>
      <w:r w:rsidRPr="00141E0B">
        <w:rPr>
          <w:rFonts w:eastAsia="Calibri"/>
          <w:sz w:val="16"/>
        </w:rPr>
        <w:t xml:space="preserve"> social, political, and economic evolution is too large of a question to be addressed here. The point here is not to debate the appropriate set of constraints to effectuate girding; it is to draw attention to the need to distinguish between girded control and guided control so it is easier to see that when central planning moves us increasingly into the realm of precisely guiding how the economy evolves over time, it is destroying benefits that only the girded market evolution process can provide.</w:t>
      </w:r>
    </w:p>
    <w:p w14:paraId="6A83DF21" w14:textId="77777777" w:rsidR="004B23B4" w:rsidRPr="00141E0B" w:rsidRDefault="004B23B4" w:rsidP="004B23B4">
      <w:pPr>
        <w:rPr>
          <w:rFonts w:eastAsia="Calibri"/>
          <w:sz w:val="16"/>
        </w:rPr>
      </w:pPr>
      <w:r w:rsidRPr="00141E0B">
        <w:rPr>
          <w:rFonts w:eastAsia="Calibri"/>
          <w:sz w:val="16"/>
        </w:rPr>
        <w:t>Utopianism</w:t>
      </w:r>
    </w:p>
    <w:p w14:paraId="6013E8D3" w14:textId="77777777" w:rsidR="004B23B4" w:rsidRPr="00141E0B" w:rsidRDefault="004B23B4" w:rsidP="004B23B4">
      <w:pPr>
        <w:rPr>
          <w:rFonts w:eastAsia="Calibri"/>
          <w:sz w:val="16"/>
        </w:rPr>
      </w:pPr>
      <w:r w:rsidRPr="00141E0B">
        <w:rPr>
          <w:rFonts w:eastAsia="Calibri"/>
          <w:sz w:val="16"/>
        </w:rPr>
        <w:t xml:space="preserve">What can explain this preoccupation with controlling the flow of resources into the future? I submit it is, most likely, that there is a primal fear of heading into the unknown. Unless one has already learned a great deal about how evolution and free market societies work, having “faith in the system” to produce “progress” that is presumed to best promote the common good is impossible. All of this </w:t>
      </w:r>
      <w:r w:rsidRPr="00141E0B">
        <w:rPr>
          <w:rFonts w:eastAsia="Calibri"/>
          <w:u w:val="single"/>
        </w:rPr>
        <w:t>messiness</w:t>
      </w:r>
      <w:r w:rsidRPr="00141E0B">
        <w:rPr>
          <w:rFonts w:eastAsia="Calibri"/>
          <w:sz w:val="16"/>
        </w:rPr>
        <w:t xml:space="preserve"> </w:t>
      </w:r>
      <w:r w:rsidRPr="00141E0B">
        <w:rPr>
          <w:rFonts w:eastAsia="Calibri"/>
          <w:u w:val="single"/>
        </w:rPr>
        <w:t>can be avoided by defining a</w:t>
      </w:r>
      <w:r w:rsidRPr="00141E0B">
        <w:rPr>
          <w:rFonts w:eastAsia="Calibri"/>
          <w:sz w:val="16"/>
        </w:rPr>
        <w:t xml:space="preserve"> </w:t>
      </w:r>
      <w:r w:rsidRPr="00141E0B">
        <w:rPr>
          <w:rFonts w:eastAsia="Calibri"/>
          <w:u w:val="single"/>
        </w:rPr>
        <w:t>destination ex ante</w:t>
      </w:r>
      <w:r w:rsidRPr="00141E0B">
        <w:rPr>
          <w:rFonts w:eastAsia="Calibri"/>
          <w:sz w:val="16"/>
        </w:rPr>
        <w:t xml:space="preserve"> and </w:t>
      </w:r>
      <w:r w:rsidRPr="00141E0B">
        <w:rPr>
          <w:rFonts w:eastAsia="Calibri"/>
          <w:u w:val="single"/>
        </w:rPr>
        <w:t>then working to ensure that</w:t>
      </w:r>
      <w:r w:rsidRPr="00141E0B">
        <w:rPr>
          <w:rFonts w:eastAsia="Calibri"/>
          <w:sz w:val="16"/>
        </w:rPr>
        <w:t xml:space="preserve"> social, political, and economic </w:t>
      </w:r>
      <w:r w:rsidRPr="00141E0B">
        <w:rPr>
          <w:rFonts w:eastAsia="Calibri"/>
          <w:u w:val="single"/>
        </w:rPr>
        <w:t>change heads inexorably toward it</w:t>
      </w:r>
      <w:r w:rsidRPr="00141E0B">
        <w:rPr>
          <w:rFonts w:eastAsia="Calibri"/>
          <w:sz w:val="16"/>
        </w:rPr>
        <w:t>.</w:t>
      </w:r>
    </w:p>
    <w:p w14:paraId="76D7DFCF" w14:textId="77777777" w:rsidR="004B23B4" w:rsidRPr="00141E0B" w:rsidRDefault="004B23B4" w:rsidP="004B23B4">
      <w:pPr>
        <w:rPr>
          <w:rFonts w:eastAsia="Calibri"/>
          <w:sz w:val="16"/>
        </w:rPr>
      </w:pPr>
      <w:r w:rsidRPr="00141E0B">
        <w:rPr>
          <w:rFonts w:eastAsia="Calibri"/>
          <w:sz w:val="16"/>
        </w:rPr>
        <w:t>Shades of utopianism can be found in all human societies. The ubiquity of utopianism is hardly surprising when we recognize how closely related it is to control bias arising from genes that we all share. For the most part, humans try to make sure things head in the direction they want most, the direction required by their definition of utopia. But there are at least two problems with this.</w:t>
      </w:r>
    </w:p>
    <w:p w14:paraId="52B1FD63" w14:textId="77777777" w:rsidR="004B23B4" w:rsidRPr="00141E0B" w:rsidRDefault="004B23B4" w:rsidP="004B23B4">
      <w:pPr>
        <w:rPr>
          <w:rFonts w:eastAsia="Calibri"/>
          <w:sz w:val="16"/>
        </w:rPr>
      </w:pPr>
      <w:r w:rsidRPr="00141E0B">
        <w:rPr>
          <w:rFonts w:eastAsia="Calibri"/>
          <w:sz w:val="16"/>
        </w:rPr>
        <w:t xml:space="preserve">As Robert Nozick (1974) explained many years ago, if you want a society that maximizes liberty you can have that, but you’ll have to give up on utopia. This is because millions of cats going off in their own directions will not support the execution of any particular plan. And if you want a </w:t>
      </w:r>
      <w:proofErr w:type="gramStart"/>
      <w:r w:rsidRPr="00141E0B">
        <w:rPr>
          <w:rFonts w:eastAsia="Calibri"/>
          <w:sz w:val="16"/>
        </w:rPr>
        <w:t>utopia</w:t>
      </w:r>
      <w:proofErr w:type="gramEnd"/>
      <w:r w:rsidRPr="00141E0B">
        <w:rPr>
          <w:rFonts w:eastAsia="Calibri"/>
          <w:sz w:val="16"/>
        </w:rPr>
        <w:t xml:space="preserve"> you can have that, too, but then you’ll have to give up on liberty. This is because all action will have to be subordinated to making progress toward the plan. Those who are preoccupied with utopianism need to understand that the price tag of any utopia is the loss of liberty unless one’s definition of utopia is the free society.</w:t>
      </w:r>
    </w:p>
    <w:p w14:paraId="11529C1B" w14:textId="77777777" w:rsidR="004B23B4" w:rsidRDefault="004B23B4" w:rsidP="004B23B4">
      <w:pPr>
        <w:rPr>
          <w:rFonts w:eastAsia="Calibri"/>
          <w:b/>
          <w:iCs/>
          <w:u w:val="single"/>
        </w:rPr>
      </w:pPr>
      <w:r w:rsidRPr="00141E0B">
        <w:rPr>
          <w:rFonts w:eastAsia="Calibri"/>
          <w:sz w:val="16"/>
        </w:rPr>
        <w:t xml:space="preserve">The second problem is that </w:t>
      </w:r>
      <w:r w:rsidRPr="00942246">
        <w:rPr>
          <w:rFonts w:eastAsia="Calibri"/>
          <w:highlight w:val="yellow"/>
          <w:u w:val="single"/>
        </w:rPr>
        <w:t>utopianism</w:t>
      </w:r>
      <w:r w:rsidRPr="00942246">
        <w:rPr>
          <w:rFonts w:eastAsia="Calibri"/>
          <w:sz w:val="16"/>
          <w:highlight w:val="yellow"/>
        </w:rPr>
        <w:t xml:space="preserve"> </w:t>
      </w:r>
      <w:r w:rsidRPr="00942246">
        <w:rPr>
          <w:rFonts w:eastAsia="Calibri"/>
          <w:b/>
          <w:iCs/>
          <w:highlight w:val="yellow"/>
          <w:u w:val="single"/>
        </w:rPr>
        <w:t>is antithetical to evolution</w:t>
      </w:r>
    </w:p>
    <w:p w14:paraId="293B62D2" w14:textId="77777777" w:rsidR="004B23B4" w:rsidRDefault="004B23B4" w:rsidP="004B23B4">
      <w:pPr>
        <w:rPr>
          <w:rFonts w:eastAsia="Calibri"/>
          <w:b/>
          <w:iCs/>
          <w:u w:val="single"/>
        </w:rPr>
      </w:pPr>
    </w:p>
    <w:p w14:paraId="664ACFCE" w14:textId="77777777" w:rsidR="004B23B4" w:rsidRDefault="004B23B4" w:rsidP="004B23B4">
      <w:pPr>
        <w:rPr>
          <w:rFonts w:eastAsia="Calibri"/>
          <w:b/>
          <w:iCs/>
          <w:u w:val="single"/>
        </w:rPr>
      </w:pPr>
      <w:r>
        <w:rPr>
          <w:rFonts w:eastAsia="Calibri"/>
          <w:b/>
          <w:iCs/>
          <w:u w:val="single"/>
        </w:rPr>
        <w:t>[MARKED]</w:t>
      </w:r>
    </w:p>
    <w:p w14:paraId="5F12F08B" w14:textId="77777777" w:rsidR="004B23B4" w:rsidRPr="00141E0B" w:rsidRDefault="004B23B4" w:rsidP="004B23B4">
      <w:pPr>
        <w:rPr>
          <w:rFonts w:eastAsia="Calibri"/>
          <w:sz w:val="16"/>
        </w:rPr>
      </w:pPr>
      <w:r w:rsidRPr="00141E0B">
        <w:rPr>
          <w:rFonts w:eastAsia="Calibri"/>
          <w:sz w:val="16"/>
        </w:rPr>
        <w:t xml:space="preserve">. This is devastating when one tries to imagine an alternative mechanism through which to produce the array of life we now have on our planet. We live </w:t>
      </w:r>
      <w:proofErr w:type="gramStart"/>
      <w:r w:rsidRPr="00141E0B">
        <w:rPr>
          <w:rFonts w:eastAsia="Calibri"/>
          <w:sz w:val="16"/>
        </w:rPr>
        <w:t>the</w:t>
      </w:r>
      <w:proofErr w:type="gramEnd"/>
      <w:r w:rsidRPr="00141E0B">
        <w:rPr>
          <w:rFonts w:eastAsia="Calibri"/>
          <w:sz w:val="16"/>
        </w:rPr>
        <w:t xml:space="preserve"> good life now in large part because systems evolved that allowed us to have our cake and eat it, too. They did this by </w:t>
      </w:r>
      <w:proofErr w:type="gramStart"/>
      <w:r w:rsidRPr="00141E0B">
        <w:rPr>
          <w:rFonts w:eastAsia="Calibri"/>
          <w:sz w:val="16"/>
        </w:rPr>
        <w:t>girding</w:t>
      </w:r>
      <w:proofErr w:type="gramEnd"/>
      <w:r w:rsidRPr="00141E0B">
        <w:rPr>
          <w:rFonts w:eastAsia="Calibri"/>
          <w:sz w:val="16"/>
        </w:rPr>
        <w:t xml:space="preserve"> evolution to limit the downside risk, but by not guiding it, they left evolution’s substantial upside. Utopianism is based on the </w:t>
      </w:r>
      <w:proofErr w:type="gramStart"/>
      <w:r w:rsidRPr="00141E0B">
        <w:rPr>
          <w:rFonts w:eastAsia="Calibri"/>
          <w:sz w:val="16"/>
        </w:rPr>
        <w:t>naïve</w:t>
      </w:r>
      <w:proofErr w:type="gramEnd"/>
      <w:r w:rsidRPr="00141E0B">
        <w:rPr>
          <w:rFonts w:eastAsia="Calibri"/>
          <w:sz w:val="16"/>
        </w:rPr>
        <w:t xml:space="preserve"> and arrogant presumption that we already know what is best given our known resource constraints, so knowledge discovery processes are both superfluous and wasteful.</w:t>
      </w:r>
    </w:p>
    <w:p w14:paraId="74A2F51C" w14:textId="77777777" w:rsidR="004B23B4" w:rsidRPr="00141E0B" w:rsidRDefault="004B23B4" w:rsidP="004B23B4">
      <w:pPr>
        <w:rPr>
          <w:rFonts w:eastAsia="Calibri"/>
          <w:sz w:val="16"/>
        </w:rPr>
      </w:pPr>
      <w:r w:rsidRPr="00141E0B">
        <w:rPr>
          <w:rFonts w:eastAsia="Calibri"/>
          <w:sz w:val="16"/>
        </w:rPr>
        <w:t>With the knowledge discovery process made possible by girded but not guided evolution, the more diverse knowledge is, the more rapidly the stock of total knowledge grows and, with it, a society’s ability to support mass flourishing. Such knowledge can be subject to a kind of infinitely repeating feedback loop that, unlike anything else, has no particular reason to be subject to diminishing returns. It never stops compounding. In most cases this new knowledge produces spillover benefits since knowledge is famously hard to make fully excludable.</w:t>
      </w:r>
    </w:p>
    <w:p w14:paraId="2AA2339A" w14:textId="77777777" w:rsidR="004B23B4" w:rsidRPr="00141E0B" w:rsidRDefault="004B23B4" w:rsidP="004B23B4">
      <w:pPr>
        <w:rPr>
          <w:rFonts w:eastAsia="Calibri"/>
          <w:sz w:val="16"/>
        </w:rPr>
      </w:pPr>
      <w:r w:rsidRPr="00141E0B">
        <w:rPr>
          <w:rFonts w:eastAsia="Calibri"/>
          <w:sz w:val="16"/>
        </w:rPr>
        <w:t xml:space="preserve">This process creates unimaginable treasures along the way. But we don’t know what exactly will be in each new treasure chest we discover. We only know from experience that in the past those societies that let the knowledge genie of girded but not guided evolution out of the bottle enjoyed rapid progress toward mass flourishing. But this story never gets off </w:t>
      </w:r>
      <w:proofErr w:type="gramStart"/>
      <w:r w:rsidRPr="00141E0B">
        <w:rPr>
          <w:rFonts w:eastAsia="Calibri"/>
          <w:sz w:val="16"/>
        </w:rPr>
        <w:t>the ground</w:t>
      </w:r>
      <w:proofErr w:type="gramEnd"/>
      <w:r w:rsidRPr="00141E0B">
        <w:rPr>
          <w:rFonts w:eastAsia="Calibri"/>
          <w:sz w:val="16"/>
        </w:rPr>
        <w:t xml:space="preserve"> if the path going forward is forced back to a predetermined plan to achieve a particular view of utopia.</w:t>
      </w:r>
    </w:p>
    <w:p w14:paraId="2BA25B4F" w14:textId="77777777" w:rsidR="004B23B4" w:rsidRPr="00141E0B" w:rsidRDefault="004B23B4" w:rsidP="004B23B4">
      <w:pPr>
        <w:rPr>
          <w:rFonts w:eastAsia="Calibri"/>
          <w:sz w:val="16"/>
        </w:rPr>
      </w:pPr>
      <w:r w:rsidRPr="00141E0B">
        <w:rPr>
          <w:rFonts w:eastAsia="Calibri"/>
          <w:sz w:val="16"/>
        </w:rPr>
        <w:t>Market Failure</w:t>
      </w:r>
    </w:p>
    <w:p w14:paraId="0E95C0AA" w14:textId="77777777" w:rsidR="004B23B4" w:rsidRPr="00141E0B" w:rsidRDefault="004B23B4" w:rsidP="004B23B4">
      <w:pPr>
        <w:rPr>
          <w:rFonts w:eastAsia="Calibri"/>
          <w:sz w:val="16"/>
        </w:rPr>
      </w:pPr>
      <w:r w:rsidRPr="00141E0B">
        <w:rPr>
          <w:rFonts w:eastAsia="Calibri"/>
          <w:sz w:val="16"/>
        </w:rPr>
        <w:t xml:space="preserve">When </w:t>
      </w:r>
      <w:r w:rsidRPr="00942246">
        <w:rPr>
          <w:rFonts w:eastAsia="Calibri"/>
          <w:highlight w:val="yellow"/>
          <w:u w:val="single"/>
        </w:rPr>
        <w:t>government addresses</w:t>
      </w:r>
      <w:r w:rsidRPr="00141E0B">
        <w:rPr>
          <w:rFonts w:eastAsia="Calibri"/>
          <w:sz w:val="16"/>
        </w:rPr>
        <w:t xml:space="preserve"> </w:t>
      </w:r>
      <w:r w:rsidRPr="00942246">
        <w:rPr>
          <w:rFonts w:eastAsia="Calibri"/>
          <w:highlight w:val="yellow"/>
          <w:u w:val="single"/>
        </w:rPr>
        <w:t>market</w:t>
      </w:r>
      <w:r w:rsidRPr="00141E0B">
        <w:rPr>
          <w:rFonts w:eastAsia="Calibri"/>
          <w:u w:val="single"/>
        </w:rPr>
        <w:t xml:space="preserve"> </w:t>
      </w:r>
      <w:r w:rsidRPr="00942246">
        <w:rPr>
          <w:rFonts w:eastAsia="Calibri"/>
          <w:highlight w:val="yellow"/>
          <w:u w:val="single"/>
        </w:rPr>
        <w:t>failure</w:t>
      </w:r>
      <w:r w:rsidRPr="00141E0B">
        <w:rPr>
          <w:rFonts w:eastAsia="Calibri"/>
          <w:u w:val="single"/>
        </w:rPr>
        <w:t xml:space="preserve"> problems</w:t>
      </w:r>
      <w:r w:rsidRPr="00141E0B">
        <w:rPr>
          <w:rFonts w:eastAsia="Calibri"/>
          <w:sz w:val="16"/>
        </w:rPr>
        <w:t xml:space="preserve"> as </w:t>
      </w:r>
      <w:r w:rsidRPr="00942246">
        <w:rPr>
          <w:rFonts w:eastAsia="Calibri"/>
          <w:highlight w:val="yellow"/>
          <w:u w:val="single"/>
        </w:rPr>
        <w:t>narrowly</w:t>
      </w:r>
      <w:r w:rsidRPr="00141E0B">
        <w:rPr>
          <w:rFonts w:eastAsia="Calibri"/>
          <w:sz w:val="16"/>
        </w:rPr>
        <w:t xml:space="preserve"> and unobtrusively as possible, </w:t>
      </w:r>
      <w:r w:rsidRPr="00942246">
        <w:rPr>
          <w:rFonts w:eastAsia="Calibri"/>
          <w:b/>
          <w:iCs/>
          <w:highlight w:val="yellow"/>
          <w:u w:val="single"/>
        </w:rPr>
        <w:t>the problem is</w:t>
      </w:r>
      <w:r w:rsidRPr="00141E0B">
        <w:rPr>
          <w:rFonts w:eastAsia="Calibri"/>
          <w:b/>
          <w:iCs/>
          <w:u w:val="single"/>
        </w:rPr>
        <w:t xml:space="preserve"> normally </w:t>
      </w:r>
      <w:r w:rsidRPr="00942246">
        <w:rPr>
          <w:rFonts w:eastAsia="Calibri"/>
          <w:b/>
          <w:iCs/>
          <w:highlight w:val="yellow"/>
          <w:u w:val="single"/>
        </w:rPr>
        <w:t>rectified</w:t>
      </w:r>
      <w:r w:rsidRPr="00141E0B">
        <w:rPr>
          <w:rFonts w:eastAsia="Calibri"/>
          <w:b/>
          <w:iCs/>
          <w:u w:val="single"/>
        </w:rPr>
        <w:t xml:space="preserve"> </w:t>
      </w:r>
      <w:r w:rsidRPr="00942246">
        <w:rPr>
          <w:rFonts w:eastAsia="Calibri"/>
          <w:b/>
          <w:iCs/>
          <w:highlight w:val="yellow"/>
          <w:u w:val="single"/>
        </w:rPr>
        <w:t>while not impeding the</w:t>
      </w:r>
      <w:r w:rsidRPr="00141E0B">
        <w:rPr>
          <w:rFonts w:eastAsia="Calibri"/>
          <w:b/>
          <w:iCs/>
          <w:u w:val="single"/>
        </w:rPr>
        <w:t xml:space="preserve"> </w:t>
      </w:r>
      <w:r w:rsidRPr="00942246">
        <w:rPr>
          <w:rFonts w:eastAsia="Calibri"/>
          <w:b/>
          <w:iCs/>
          <w:highlight w:val="yellow"/>
          <w:u w:val="single"/>
        </w:rPr>
        <w:t>efficient function</w:t>
      </w:r>
      <w:r w:rsidRPr="00141E0B">
        <w:rPr>
          <w:rFonts w:eastAsia="Calibri"/>
          <w:b/>
          <w:iCs/>
          <w:u w:val="single"/>
        </w:rPr>
        <w:t xml:space="preserve"> </w:t>
      </w:r>
      <w:r w:rsidRPr="00141E0B">
        <w:rPr>
          <w:rFonts w:eastAsia="Calibri"/>
          <w:sz w:val="16"/>
        </w:rPr>
        <w:t xml:space="preserve">and subsequent evolution </w:t>
      </w:r>
      <w:r w:rsidRPr="00942246">
        <w:rPr>
          <w:rFonts w:eastAsia="Calibri"/>
          <w:b/>
          <w:iCs/>
          <w:highlight w:val="yellow"/>
          <w:u w:val="single"/>
        </w:rPr>
        <w:t>of society</w:t>
      </w:r>
      <w:r w:rsidRPr="00141E0B">
        <w:rPr>
          <w:rFonts w:eastAsia="Calibri"/>
          <w:sz w:val="16"/>
        </w:rPr>
        <w:t xml:space="preserve">. This is most </w:t>
      </w:r>
      <w:r w:rsidRPr="00141E0B">
        <w:rPr>
          <w:rFonts w:eastAsia="Calibri"/>
          <w:b/>
          <w:iCs/>
          <w:u w:val="single"/>
        </w:rPr>
        <w:t xml:space="preserve">obvious </w:t>
      </w:r>
      <w:proofErr w:type="gramStart"/>
      <w:r w:rsidRPr="00141E0B">
        <w:rPr>
          <w:rFonts w:eastAsia="Calibri"/>
          <w:b/>
          <w:iCs/>
          <w:u w:val="single"/>
        </w:rPr>
        <w:t>with</w:t>
      </w:r>
      <w:proofErr w:type="gramEnd"/>
      <w:r w:rsidRPr="00141E0B">
        <w:rPr>
          <w:rFonts w:eastAsia="Calibri"/>
          <w:b/>
          <w:iCs/>
          <w:u w:val="single"/>
        </w:rPr>
        <w:t xml:space="preserve"> </w:t>
      </w:r>
      <w:r w:rsidRPr="00942246">
        <w:rPr>
          <w:rFonts w:eastAsia="Calibri"/>
          <w:b/>
          <w:iCs/>
          <w:highlight w:val="yellow"/>
          <w:u w:val="single"/>
        </w:rPr>
        <w:t>subsidizing basic research</w:t>
      </w:r>
      <w:r w:rsidRPr="00141E0B">
        <w:rPr>
          <w:rFonts w:eastAsia="Calibri"/>
          <w:sz w:val="16"/>
        </w:rPr>
        <w:t>.</w:t>
      </w:r>
    </w:p>
    <w:p w14:paraId="220D00DE" w14:textId="77777777" w:rsidR="004B23B4" w:rsidRPr="00141E0B" w:rsidRDefault="004B23B4" w:rsidP="004B23B4">
      <w:pPr>
        <w:rPr>
          <w:rFonts w:eastAsia="Calibri"/>
          <w:sz w:val="16"/>
        </w:rPr>
      </w:pPr>
      <w:r w:rsidRPr="00141E0B">
        <w:rPr>
          <w:rFonts w:eastAsia="Calibri"/>
          <w:sz w:val="16"/>
        </w:rPr>
        <w:t>It is well-known that basic scientific research has the potential to produce tremendous positive spillovers. Since no one can know what all of those spillovers might be, and therefore the extent to which they might be adequately captured to assure a socially optimal level of investment, the expected benefit to society can be high, while the expected gain to any individual person or firm is only modest. This is because social benefits sum all distributed benefits no matter where they land. Private incentives for funding basic research are therefore too weak for the private sector to invest as much as would best promote the common good.</w:t>
      </w:r>
    </w:p>
    <w:p w14:paraId="67E70695" w14:textId="77777777" w:rsidR="004B23B4" w:rsidRPr="00141E0B" w:rsidRDefault="004B23B4" w:rsidP="004B23B4">
      <w:pPr>
        <w:rPr>
          <w:rFonts w:eastAsia="Calibri"/>
          <w:sz w:val="16"/>
        </w:rPr>
      </w:pPr>
      <w:r w:rsidRPr="00141E0B">
        <w:rPr>
          <w:rFonts w:eastAsia="Calibri"/>
          <w:sz w:val="16"/>
        </w:rPr>
        <w:t>Members of the post-market failure movement view policies designed to address market failures as necessary but not sufficient for best promoting the common good. They attempt to demonstrate this by showing that economies like the United States have already done well with de facto state entrepreneurship efforts in the past. What is required is more of both, which begins with not letting the private sector take all of the credit for what the government has already made possible.</w:t>
      </w:r>
    </w:p>
    <w:p w14:paraId="24F47C57" w14:textId="77777777" w:rsidR="004B23B4" w:rsidRPr="00141E0B" w:rsidRDefault="004B23B4" w:rsidP="004B23B4">
      <w:pPr>
        <w:rPr>
          <w:rFonts w:eastAsia="Calibri"/>
          <w:sz w:val="16"/>
        </w:rPr>
      </w:pPr>
      <w:r w:rsidRPr="00141E0B">
        <w:rPr>
          <w:rFonts w:eastAsia="Calibri"/>
          <w:sz w:val="16"/>
        </w:rPr>
        <w:t xml:space="preserve">But their </w:t>
      </w:r>
      <w:r w:rsidRPr="00141E0B">
        <w:rPr>
          <w:rFonts w:eastAsia="Calibri"/>
          <w:u w:val="single"/>
        </w:rPr>
        <w:t>examples</w:t>
      </w:r>
      <w:r w:rsidRPr="00141E0B">
        <w:rPr>
          <w:rFonts w:eastAsia="Calibri"/>
          <w:sz w:val="16"/>
        </w:rPr>
        <w:t xml:space="preserve"> </w:t>
      </w:r>
      <w:r w:rsidRPr="00141E0B">
        <w:rPr>
          <w:rFonts w:eastAsia="Calibri"/>
          <w:u w:val="single"/>
        </w:rPr>
        <w:t>of</w:t>
      </w:r>
      <w:r w:rsidRPr="00141E0B">
        <w:rPr>
          <w:rFonts w:eastAsia="Calibri"/>
          <w:sz w:val="16"/>
        </w:rPr>
        <w:t xml:space="preserve"> these </w:t>
      </w:r>
      <w:r w:rsidRPr="00141E0B">
        <w:rPr>
          <w:rFonts w:eastAsia="Calibri"/>
          <w:u w:val="single"/>
        </w:rPr>
        <w:t>prior successes are</w:t>
      </w:r>
      <w:r w:rsidRPr="00141E0B">
        <w:rPr>
          <w:rFonts w:eastAsia="Calibri"/>
          <w:sz w:val="16"/>
        </w:rPr>
        <w:t xml:space="preserve">, in fact, </w:t>
      </w:r>
      <w:r w:rsidRPr="00141E0B">
        <w:rPr>
          <w:rFonts w:eastAsia="Calibri"/>
          <w:b/>
          <w:iCs/>
          <w:u w:val="single"/>
        </w:rPr>
        <w:t>rather poor examples of state entrepreneurship</w:t>
      </w:r>
      <w:r w:rsidRPr="00141E0B">
        <w:rPr>
          <w:rFonts w:eastAsia="Calibri"/>
          <w:sz w:val="16"/>
        </w:rPr>
        <w:t>. These examples include but are not limited to the discoveries that made possible new drugs, the Internet, smart phones, ancillary smart phone technologies like SIRI and GPS devices, and so forth (Mazzucato 2015, 2021). These are poor examples of the earlier success of state entrepreneurship because the entrepreneurial part of the exercise had nothing to do with the state part (Yerger 2024).</w:t>
      </w:r>
    </w:p>
    <w:p w14:paraId="5252D2E5" w14:textId="77777777" w:rsidR="004B23B4" w:rsidRPr="00141E0B" w:rsidRDefault="004B23B4" w:rsidP="004B23B4">
      <w:pPr>
        <w:rPr>
          <w:rFonts w:eastAsia="Calibri"/>
          <w:sz w:val="16"/>
        </w:rPr>
      </w:pPr>
      <w:r w:rsidRPr="00141E0B">
        <w:rPr>
          <w:rFonts w:eastAsia="Calibri"/>
          <w:u w:val="single"/>
        </w:rPr>
        <w:t>The state’s role was to fund basic research</w:t>
      </w:r>
      <w:r w:rsidRPr="00141E0B">
        <w:rPr>
          <w:rFonts w:eastAsia="Calibri"/>
          <w:sz w:val="16"/>
        </w:rPr>
        <w:t xml:space="preserve">. The entrepreneurial part of the story was individual </w:t>
      </w:r>
      <w:proofErr w:type="gramStart"/>
      <w:r w:rsidRPr="00141E0B">
        <w:rPr>
          <w:rFonts w:eastAsia="Calibri"/>
          <w:sz w:val="16"/>
        </w:rPr>
        <w:t>persons</w:t>
      </w:r>
      <w:proofErr w:type="gramEnd"/>
      <w:r w:rsidRPr="00141E0B">
        <w:rPr>
          <w:rFonts w:eastAsia="Calibri"/>
          <w:sz w:val="16"/>
        </w:rPr>
        <w:t xml:space="preserve"> and firms later taking these findings, whatever they might end up being, and applying them in practical ways to create value. In other words,  the </w:t>
      </w:r>
      <w:proofErr w:type="gramStart"/>
      <w:r w:rsidRPr="00141E0B">
        <w:rPr>
          <w:rFonts w:eastAsia="Calibri"/>
          <w:sz w:val="16"/>
        </w:rPr>
        <w:t>truer it</w:t>
      </w:r>
      <w:proofErr w:type="gramEnd"/>
      <w:r w:rsidRPr="00141E0B">
        <w:rPr>
          <w:rFonts w:eastAsia="Calibri"/>
          <w:sz w:val="16"/>
        </w:rPr>
        <w:t xml:space="preserve"> is that what we </w:t>
      </w:r>
      <w:proofErr w:type="gramStart"/>
      <w:r w:rsidRPr="00141E0B">
        <w:rPr>
          <w:rFonts w:eastAsia="Calibri"/>
          <w:sz w:val="16"/>
        </w:rPr>
        <w:t>are considering</w:t>
      </w:r>
      <w:proofErr w:type="gramEnd"/>
      <w:r w:rsidRPr="00141E0B">
        <w:rPr>
          <w:rFonts w:eastAsia="Calibri"/>
          <w:sz w:val="16"/>
        </w:rPr>
        <w:t xml:space="preserve"> is genuine basic research, the less likely that such work was undertaken by entrepreneurs or even promoted by entrepreneurs. Contrary to the suggestion of those who favor state entrepreneurship, evidence of technological </w:t>
      </w:r>
      <w:proofErr w:type="gramStart"/>
      <w:r w:rsidRPr="00141E0B">
        <w:rPr>
          <w:rFonts w:eastAsia="Calibri"/>
          <w:sz w:val="16"/>
        </w:rPr>
        <w:t>advance</w:t>
      </w:r>
      <w:proofErr w:type="gramEnd"/>
      <w:r w:rsidRPr="00141E0B">
        <w:rPr>
          <w:rFonts w:eastAsia="Calibri"/>
          <w:sz w:val="16"/>
        </w:rPr>
        <w:t xml:space="preserve"> driven by basic research paid for by government is not evidence of the virtues of state entrepreneurship (Holcombe 2024).</w:t>
      </w:r>
    </w:p>
    <w:p w14:paraId="4E718B5C" w14:textId="77777777" w:rsidR="004B23B4" w:rsidRPr="00D236BF" w:rsidRDefault="004B23B4" w:rsidP="004B23B4">
      <w:pPr>
        <w:rPr>
          <w:rFonts w:eastAsia="Calibri"/>
          <w:sz w:val="16"/>
        </w:rPr>
      </w:pPr>
      <w:r w:rsidRPr="00141E0B">
        <w:rPr>
          <w:rFonts w:eastAsia="Calibri"/>
          <w:u w:val="single"/>
        </w:rPr>
        <w:t>These are</w:t>
      </w:r>
      <w:r w:rsidRPr="00141E0B">
        <w:rPr>
          <w:rFonts w:eastAsia="Calibri"/>
          <w:sz w:val="16"/>
        </w:rPr>
        <w:t xml:space="preserve"> </w:t>
      </w:r>
      <w:r w:rsidRPr="00141E0B">
        <w:rPr>
          <w:rFonts w:eastAsia="Calibri"/>
          <w:b/>
          <w:iCs/>
          <w:u w:val="single"/>
        </w:rPr>
        <w:t>actually good examples of the social benefits</w:t>
      </w:r>
      <w:r w:rsidRPr="00141E0B">
        <w:rPr>
          <w:rFonts w:eastAsia="Calibri"/>
          <w:sz w:val="16"/>
        </w:rPr>
        <w:t xml:space="preserve"> </w:t>
      </w:r>
      <w:r w:rsidRPr="00141E0B">
        <w:rPr>
          <w:rFonts w:eastAsia="Calibri"/>
          <w:u w:val="single"/>
        </w:rPr>
        <w:t>of</w:t>
      </w:r>
      <w:r w:rsidRPr="00141E0B">
        <w:rPr>
          <w:rFonts w:eastAsia="Calibri"/>
          <w:sz w:val="16"/>
        </w:rPr>
        <w:t xml:space="preserve"> enlightened American </w:t>
      </w:r>
      <w:r w:rsidRPr="00141E0B">
        <w:rPr>
          <w:rFonts w:eastAsia="Calibri"/>
          <w:u w:val="single"/>
        </w:rPr>
        <w:t>application of the theory of market failure</w:t>
      </w:r>
      <w:r w:rsidRPr="00141E0B">
        <w:rPr>
          <w:rFonts w:eastAsia="Calibri"/>
          <w:sz w:val="16"/>
        </w:rPr>
        <w:t xml:space="preserve"> </w:t>
      </w:r>
      <w:r w:rsidRPr="00141E0B">
        <w:rPr>
          <w:rFonts w:eastAsia="Calibri"/>
          <w:b/>
          <w:iCs/>
          <w:u w:val="single"/>
        </w:rPr>
        <w:t>through its funding of basic research</w:t>
      </w:r>
      <w:r w:rsidRPr="00141E0B">
        <w:rPr>
          <w:rFonts w:eastAsia="Calibri"/>
          <w:sz w:val="16"/>
        </w:rPr>
        <w:t xml:space="preserve"> </w:t>
      </w:r>
      <w:r w:rsidRPr="00141E0B">
        <w:rPr>
          <w:rFonts w:eastAsia="Calibri"/>
          <w:u w:val="single"/>
        </w:rPr>
        <w:t>that would have otherwise been underfunded in the private sector</w:t>
      </w:r>
      <w:r w:rsidRPr="00141E0B">
        <w:rPr>
          <w:rFonts w:eastAsia="Calibri"/>
          <w:sz w:val="16"/>
        </w:rPr>
        <w:t xml:space="preserve">. They are also good examples of how well </w:t>
      </w:r>
      <w:r w:rsidRPr="00141E0B">
        <w:rPr>
          <w:rFonts w:eastAsia="Calibri"/>
          <w:u w:val="single"/>
        </w:rPr>
        <w:t xml:space="preserve">creative </w:t>
      </w:r>
      <w:r w:rsidRPr="00942246">
        <w:rPr>
          <w:rFonts w:eastAsia="Calibri"/>
          <w:highlight w:val="yellow"/>
          <w:u w:val="single"/>
        </w:rPr>
        <w:t>entrepreneurs</w:t>
      </w:r>
      <w:r w:rsidRPr="00141E0B">
        <w:rPr>
          <w:rFonts w:eastAsia="Calibri"/>
          <w:sz w:val="16"/>
        </w:rPr>
        <w:t xml:space="preserve"> have </w:t>
      </w:r>
      <w:r w:rsidRPr="00942246">
        <w:rPr>
          <w:rFonts w:eastAsia="Calibri"/>
          <w:highlight w:val="yellow"/>
          <w:u w:val="single"/>
        </w:rPr>
        <w:t>put</w:t>
      </w:r>
      <w:r w:rsidRPr="00141E0B">
        <w:rPr>
          <w:rFonts w:eastAsia="Calibri"/>
          <w:u w:val="single"/>
        </w:rPr>
        <w:t xml:space="preserve"> new </w:t>
      </w:r>
      <w:r w:rsidRPr="00942246">
        <w:rPr>
          <w:rFonts w:eastAsia="Calibri"/>
          <w:highlight w:val="yellow"/>
          <w:u w:val="single"/>
        </w:rPr>
        <w:t>knowledge to work</w:t>
      </w:r>
      <w:r w:rsidRPr="00141E0B">
        <w:rPr>
          <w:rFonts w:eastAsia="Calibri"/>
          <w:sz w:val="16"/>
        </w:rPr>
        <w:t xml:space="preserve"> in ways no one could have imagined possible, </w:t>
      </w:r>
      <w:r w:rsidRPr="00942246">
        <w:rPr>
          <w:rFonts w:eastAsia="Calibri"/>
          <w:b/>
          <w:iCs/>
          <w:highlight w:val="yellow"/>
          <w:u w:val="single"/>
        </w:rPr>
        <w:t>in ways that had nothing to do with</w:t>
      </w:r>
      <w:r w:rsidRPr="00141E0B">
        <w:rPr>
          <w:rFonts w:eastAsia="Calibri"/>
          <w:b/>
          <w:iCs/>
          <w:u w:val="single"/>
        </w:rPr>
        <w:t xml:space="preserve"> </w:t>
      </w:r>
      <w:r w:rsidRPr="00942246">
        <w:rPr>
          <w:rFonts w:eastAsia="Calibri"/>
          <w:b/>
          <w:iCs/>
          <w:highlight w:val="yellow"/>
          <w:u w:val="single"/>
        </w:rPr>
        <w:t>achieving</w:t>
      </w:r>
      <w:r w:rsidRPr="00141E0B">
        <w:rPr>
          <w:rFonts w:eastAsia="Calibri"/>
          <w:b/>
          <w:iCs/>
          <w:u w:val="single"/>
        </w:rPr>
        <w:t xml:space="preserve"> </w:t>
      </w:r>
      <w:r w:rsidRPr="00942246">
        <w:rPr>
          <w:rFonts w:eastAsia="Calibri"/>
          <w:b/>
          <w:iCs/>
          <w:highlight w:val="yellow"/>
          <w:u w:val="single"/>
        </w:rPr>
        <w:t>a particular plan</w:t>
      </w:r>
      <w:r w:rsidRPr="00141E0B">
        <w:rPr>
          <w:rFonts w:eastAsia="Calibri"/>
          <w:b/>
          <w:iCs/>
          <w:u w:val="single"/>
        </w:rPr>
        <w:t xml:space="preserve"> for society in the future</w:t>
      </w:r>
      <w:r w:rsidRPr="00141E0B">
        <w:rPr>
          <w:rFonts w:eastAsia="Calibri"/>
          <w:sz w:val="16"/>
        </w:rPr>
        <w:t xml:space="preserve">. Basic research has been frequently justified by the theory of market failure precisely because the </w:t>
      </w:r>
      <w:r w:rsidRPr="00942246">
        <w:rPr>
          <w:rFonts w:eastAsia="Calibri"/>
          <w:b/>
          <w:iCs/>
          <w:highlight w:val="yellow"/>
          <w:u w:val="single"/>
        </w:rPr>
        <w:t>ultimate ends</w:t>
      </w:r>
      <w:r w:rsidRPr="00141E0B">
        <w:rPr>
          <w:rFonts w:eastAsia="Calibri"/>
          <w:sz w:val="16"/>
        </w:rPr>
        <w:t xml:space="preserve"> to which such research might be put </w:t>
      </w:r>
      <w:r w:rsidRPr="00942246">
        <w:rPr>
          <w:rFonts w:eastAsia="Calibri"/>
          <w:b/>
          <w:iCs/>
          <w:highlight w:val="yellow"/>
          <w:u w:val="single"/>
        </w:rPr>
        <w:t>are known to be unknown</w:t>
      </w:r>
      <w:r w:rsidRPr="00141E0B">
        <w:rPr>
          <w:rFonts w:eastAsia="Calibri"/>
          <w:sz w:val="16"/>
        </w:rPr>
        <w:t>.</w:t>
      </w:r>
    </w:p>
    <w:p w14:paraId="74FC1F09" w14:textId="77777777" w:rsidR="004B23B4" w:rsidRDefault="004B23B4" w:rsidP="004B23B4"/>
    <w:p w14:paraId="459414CA" w14:textId="77777777" w:rsidR="004B23B4" w:rsidRPr="004B23B4" w:rsidRDefault="004B23B4" w:rsidP="004B23B4"/>
    <w:sectPr w:rsidR="004B23B4" w:rsidRPr="004B23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514E7"/>
    <w:multiLevelType w:val="hybridMultilevel"/>
    <w:tmpl w:val="71A2C530"/>
    <w:lvl w:ilvl="0" w:tplc="57607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8D2821"/>
    <w:multiLevelType w:val="hybridMultilevel"/>
    <w:tmpl w:val="9A426A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922887"/>
    <w:multiLevelType w:val="hybridMultilevel"/>
    <w:tmpl w:val="A9C0D4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FA3DA2"/>
    <w:multiLevelType w:val="hybridMultilevel"/>
    <w:tmpl w:val="25708B28"/>
    <w:lvl w:ilvl="0" w:tplc="E58CE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B360D1"/>
    <w:multiLevelType w:val="hybridMultilevel"/>
    <w:tmpl w:val="A12A66EC"/>
    <w:lvl w:ilvl="0" w:tplc="41409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7138F1"/>
    <w:multiLevelType w:val="hybridMultilevel"/>
    <w:tmpl w:val="4FF84144"/>
    <w:lvl w:ilvl="0" w:tplc="3E164E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5C54F35"/>
    <w:multiLevelType w:val="hybridMultilevel"/>
    <w:tmpl w:val="E6ACFBF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F756A7"/>
    <w:multiLevelType w:val="hybridMultilevel"/>
    <w:tmpl w:val="AEE2C932"/>
    <w:lvl w:ilvl="0" w:tplc="D096A4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72313D"/>
    <w:multiLevelType w:val="hybridMultilevel"/>
    <w:tmpl w:val="4AFCFD76"/>
    <w:lvl w:ilvl="0" w:tplc="0BCE20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B11F5E"/>
    <w:multiLevelType w:val="hybridMultilevel"/>
    <w:tmpl w:val="0D9A2672"/>
    <w:lvl w:ilvl="0" w:tplc="1A3847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CF39E8"/>
    <w:multiLevelType w:val="hybridMultilevel"/>
    <w:tmpl w:val="E29CF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B284DA2"/>
    <w:multiLevelType w:val="hybridMultilevel"/>
    <w:tmpl w:val="4F4A58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E6595E"/>
    <w:multiLevelType w:val="hybridMultilevel"/>
    <w:tmpl w:val="015A27A8"/>
    <w:lvl w:ilvl="0" w:tplc="DE2604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14B3918"/>
    <w:multiLevelType w:val="hybridMultilevel"/>
    <w:tmpl w:val="39945516"/>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23C6D39"/>
    <w:multiLevelType w:val="hybridMultilevel"/>
    <w:tmpl w:val="95B23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2E07496"/>
    <w:multiLevelType w:val="hybridMultilevel"/>
    <w:tmpl w:val="7506C5EE"/>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C4144B5"/>
    <w:multiLevelType w:val="hybridMultilevel"/>
    <w:tmpl w:val="7E36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0B81D11"/>
    <w:multiLevelType w:val="hybridMultilevel"/>
    <w:tmpl w:val="828A4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9771BEC"/>
    <w:multiLevelType w:val="hybridMultilevel"/>
    <w:tmpl w:val="E834C9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A0729F4"/>
    <w:multiLevelType w:val="hybridMultilevel"/>
    <w:tmpl w:val="BC4E6F0A"/>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D882F7F"/>
    <w:multiLevelType w:val="multilevel"/>
    <w:tmpl w:val="43BA861E"/>
    <w:lvl w:ilvl="0">
      <w:start w:val="1"/>
      <w:numFmt w:val="decimal"/>
      <w:lvlText w:val="%1-"/>
      <w:lvlJc w:val="left"/>
      <w:pPr>
        <w:tabs>
          <w:tab w:val="num" w:pos="720"/>
        </w:tabs>
        <w:ind w:left="720" w:hanging="360"/>
      </w:pPr>
      <w:rPr>
        <w:rFonts w:hint="default"/>
        <w:b/>
        <w:bCs w:val="0"/>
        <w:sz w:val="26"/>
        <w:szCs w:val="26"/>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74095E"/>
    <w:multiLevelType w:val="hybridMultilevel"/>
    <w:tmpl w:val="86D40AD6"/>
    <w:lvl w:ilvl="0" w:tplc="403834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21951B3"/>
    <w:multiLevelType w:val="hybridMultilevel"/>
    <w:tmpl w:val="242045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5351AD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D5A078F"/>
    <w:multiLevelType w:val="hybridMultilevel"/>
    <w:tmpl w:val="FDF89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E9C51F8"/>
    <w:multiLevelType w:val="hybridMultilevel"/>
    <w:tmpl w:val="92F2EF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0D75D0C"/>
    <w:multiLevelType w:val="hybridMultilevel"/>
    <w:tmpl w:val="1EB43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3353193"/>
    <w:multiLevelType w:val="hybridMultilevel"/>
    <w:tmpl w:val="359E5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53456F7"/>
    <w:multiLevelType w:val="hybridMultilevel"/>
    <w:tmpl w:val="648CDFA0"/>
    <w:lvl w:ilvl="0" w:tplc="766A2D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C4A300E"/>
    <w:multiLevelType w:val="hybridMultilevel"/>
    <w:tmpl w:val="A4FA97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F1E1F63"/>
    <w:multiLevelType w:val="hybridMultilevel"/>
    <w:tmpl w:val="CFF8DBEC"/>
    <w:lvl w:ilvl="0" w:tplc="75F603E6">
      <w:start w:val="1"/>
      <w:numFmt w:val="decimal"/>
      <w:lvlText w:val="%1-"/>
      <w:lvlJc w:val="left"/>
      <w:pPr>
        <w:ind w:left="720" w:hanging="360"/>
      </w:pPr>
      <w:rPr>
        <w:rFonts w:hint="default"/>
        <w:b/>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F5141D8"/>
    <w:multiLevelType w:val="hybridMultilevel"/>
    <w:tmpl w:val="3AB0E9BA"/>
    <w:lvl w:ilvl="0" w:tplc="24901C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5CF6082"/>
    <w:multiLevelType w:val="hybridMultilevel"/>
    <w:tmpl w:val="24B6A2A8"/>
    <w:lvl w:ilvl="0" w:tplc="ED50AB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8477C3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3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1"/>
  </w:num>
  <w:num w:numId="13" w16cid:durableId="1695883432">
    <w:abstractNumId w:val="19"/>
  </w:num>
  <w:num w:numId="14" w16cid:durableId="720713117">
    <w:abstractNumId w:val="15"/>
  </w:num>
  <w:num w:numId="15" w16cid:durableId="197594529">
    <w:abstractNumId w:val="40"/>
  </w:num>
  <w:num w:numId="16" w16cid:durableId="1746099048">
    <w:abstractNumId w:val="38"/>
  </w:num>
  <w:num w:numId="17" w16cid:durableId="1897937629">
    <w:abstractNumId w:val="51"/>
  </w:num>
  <w:num w:numId="18" w16cid:durableId="1952130971">
    <w:abstractNumId w:val="34"/>
  </w:num>
  <w:num w:numId="19" w16cid:durableId="226576029">
    <w:abstractNumId w:val="26"/>
  </w:num>
  <w:num w:numId="20" w16cid:durableId="2036689900">
    <w:abstractNumId w:val="23"/>
  </w:num>
  <w:num w:numId="21" w16cid:durableId="905264051">
    <w:abstractNumId w:val="42"/>
  </w:num>
  <w:num w:numId="22" w16cid:durableId="2123917972">
    <w:abstractNumId w:val="50"/>
  </w:num>
  <w:num w:numId="23" w16cid:durableId="426658325">
    <w:abstractNumId w:val="47"/>
  </w:num>
  <w:num w:numId="24" w16cid:durableId="1369991807">
    <w:abstractNumId w:val="35"/>
  </w:num>
  <w:num w:numId="25" w16cid:durableId="2105103956">
    <w:abstractNumId w:val="45"/>
  </w:num>
  <w:num w:numId="26" w16cid:durableId="1788818006">
    <w:abstractNumId w:val="43"/>
  </w:num>
  <w:num w:numId="27" w16cid:durableId="243031593">
    <w:abstractNumId w:val="25"/>
  </w:num>
  <w:num w:numId="28" w16cid:durableId="1279484705">
    <w:abstractNumId w:val="46"/>
  </w:num>
  <w:num w:numId="29" w16cid:durableId="1317297276">
    <w:abstractNumId w:val="32"/>
  </w:num>
  <w:num w:numId="30" w16cid:durableId="1030646509">
    <w:abstractNumId w:val="12"/>
  </w:num>
  <w:num w:numId="31" w16cid:durableId="969826896">
    <w:abstractNumId w:val="24"/>
  </w:num>
  <w:num w:numId="32" w16cid:durableId="307248012">
    <w:abstractNumId w:val="10"/>
  </w:num>
  <w:num w:numId="33" w16cid:durableId="1513717493">
    <w:abstractNumId w:val="31"/>
  </w:num>
  <w:num w:numId="34" w16cid:durableId="1241712482">
    <w:abstractNumId w:val="27"/>
  </w:num>
  <w:num w:numId="35" w16cid:durableId="1495142174">
    <w:abstractNumId w:val="37"/>
  </w:num>
  <w:num w:numId="36" w16cid:durableId="1064596862">
    <w:abstractNumId w:val="30"/>
  </w:num>
  <w:num w:numId="37" w16cid:durableId="633949785">
    <w:abstractNumId w:val="49"/>
  </w:num>
  <w:num w:numId="38" w16cid:durableId="1381976573">
    <w:abstractNumId w:val="14"/>
  </w:num>
  <w:num w:numId="39" w16cid:durableId="672875521">
    <w:abstractNumId w:val="13"/>
  </w:num>
  <w:num w:numId="40" w16cid:durableId="500238601">
    <w:abstractNumId w:val="28"/>
  </w:num>
  <w:num w:numId="41" w16cid:durableId="534347340">
    <w:abstractNumId w:val="17"/>
  </w:num>
  <w:num w:numId="42" w16cid:durableId="2437681">
    <w:abstractNumId w:val="29"/>
  </w:num>
  <w:num w:numId="43" w16cid:durableId="1217661526">
    <w:abstractNumId w:val="41"/>
  </w:num>
  <w:num w:numId="44" w16cid:durableId="1561985316">
    <w:abstractNumId w:val="18"/>
  </w:num>
  <w:num w:numId="45" w16cid:durableId="958218438">
    <w:abstractNumId w:val="16"/>
  </w:num>
  <w:num w:numId="46" w16cid:durableId="1101805536">
    <w:abstractNumId w:val="48"/>
  </w:num>
  <w:num w:numId="47" w16cid:durableId="1420062560">
    <w:abstractNumId w:val="22"/>
  </w:num>
  <w:num w:numId="48" w16cid:durableId="2036730703">
    <w:abstractNumId w:val="39"/>
  </w:num>
  <w:num w:numId="49" w16cid:durableId="1403024314">
    <w:abstractNumId w:val="20"/>
  </w:num>
  <w:num w:numId="50" w16cid:durableId="1598440153">
    <w:abstractNumId w:val="11"/>
  </w:num>
  <w:num w:numId="51" w16cid:durableId="61368393">
    <w:abstractNumId w:val="44"/>
  </w:num>
  <w:num w:numId="52" w16cid:durableId="105376885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3B4"/>
    <w:rsid w:val="003436F1"/>
    <w:rsid w:val="004B06B4"/>
    <w:rsid w:val="004B23B4"/>
    <w:rsid w:val="00625388"/>
    <w:rsid w:val="00A61DF9"/>
    <w:rsid w:val="00AF0AF8"/>
    <w:rsid w:val="00B2248F"/>
    <w:rsid w:val="00DB2320"/>
    <w:rsid w:val="00E66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AFA7D"/>
  <w15:chartTrackingRefBased/>
  <w15:docId w15:val="{241D195E-8D4D-4572-A390-97025EB52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23B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B23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B23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4B23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
    <w:basedOn w:val="Normal"/>
    <w:next w:val="Normal"/>
    <w:link w:val="Heading4Char"/>
    <w:uiPriority w:val="3"/>
    <w:qFormat/>
    <w:rsid w:val="004B23B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B23B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B2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B23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23B4"/>
  </w:style>
  <w:style w:type="character" w:customStyle="1" w:styleId="Heading1Char">
    <w:name w:val="Heading 1 Char"/>
    <w:aliases w:val="Pocket Char"/>
    <w:basedOn w:val="DefaultParagraphFont"/>
    <w:link w:val="Heading1"/>
    <w:rsid w:val="004B23B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B23B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4B23B4"/>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4B23B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B23B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B2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3B4"/>
    <w:rPr>
      <w:rFonts w:eastAsiaTheme="majorEastAsia" w:cstheme="majorBidi"/>
      <w:color w:val="272727" w:themeColor="text1" w:themeTint="D8"/>
    </w:rPr>
  </w:style>
  <w:style w:type="paragraph" w:styleId="Title">
    <w:name w:val="Title"/>
    <w:basedOn w:val="Normal"/>
    <w:next w:val="Normal"/>
    <w:link w:val="TitleChar"/>
    <w:uiPriority w:val="10"/>
    <w:qFormat/>
    <w:rsid w:val="004B2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3B4"/>
    <w:pPr>
      <w:spacing w:before="160"/>
      <w:jc w:val="center"/>
    </w:pPr>
    <w:rPr>
      <w:i/>
      <w:iCs/>
      <w:color w:val="404040" w:themeColor="text1" w:themeTint="BF"/>
    </w:rPr>
  </w:style>
  <w:style w:type="character" w:customStyle="1" w:styleId="QuoteChar">
    <w:name w:val="Quote Char"/>
    <w:basedOn w:val="DefaultParagraphFont"/>
    <w:link w:val="Quote"/>
    <w:uiPriority w:val="29"/>
    <w:rsid w:val="004B23B4"/>
    <w:rPr>
      <w:i/>
      <w:iCs/>
      <w:color w:val="404040" w:themeColor="text1" w:themeTint="BF"/>
    </w:rPr>
  </w:style>
  <w:style w:type="paragraph" w:styleId="ListParagraph">
    <w:name w:val="List Paragraph"/>
    <w:aliases w:val="6 font,List Paragraph1,List Paragraph2,Colorful List - Accent 11"/>
    <w:basedOn w:val="Normal"/>
    <w:uiPriority w:val="34"/>
    <w:qFormat/>
    <w:rsid w:val="004B23B4"/>
    <w:pPr>
      <w:ind w:left="720"/>
      <w:contextualSpacing/>
    </w:pPr>
  </w:style>
  <w:style w:type="character" w:styleId="IntenseEmphasis">
    <w:name w:val="Intense Emphasis"/>
    <w:basedOn w:val="DefaultParagraphFont"/>
    <w:uiPriority w:val="21"/>
    <w:qFormat/>
    <w:rsid w:val="004B23B4"/>
    <w:rPr>
      <w:i/>
      <w:iCs/>
      <w:color w:val="0F4761" w:themeColor="accent1" w:themeShade="BF"/>
    </w:rPr>
  </w:style>
  <w:style w:type="paragraph" w:styleId="IntenseQuote">
    <w:name w:val="Intense Quote"/>
    <w:basedOn w:val="Normal"/>
    <w:next w:val="Normal"/>
    <w:link w:val="IntenseQuoteChar"/>
    <w:uiPriority w:val="30"/>
    <w:qFormat/>
    <w:rsid w:val="004B2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3B4"/>
    <w:rPr>
      <w:i/>
      <w:iCs/>
      <w:color w:val="0F4761" w:themeColor="accent1" w:themeShade="BF"/>
    </w:rPr>
  </w:style>
  <w:style w:type="character" w:styleId="IntenseReference">
    <w:name w:val="Intense Reference"/>
    <w:basedOn w:val="DefaultParagraphFont"/>
    <w:uiPriority w:val="32"/>
    <w:qFormat/>
    <w:rsid w:val="004B23B4"/>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4B23B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B23B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B23B4"/>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9"/>
    <w:basedOn w:val="DefaultParagraphFont"/>
    <w:link w:val="UnderlinePara"/>
    <w:uiPriority w:val="7"/>
    <w:qFormat/>
    <w:rsid w:val="004B23B4"/>
    <w:rPr>
      <w:b w:val="0"/>
      <w:sz w:val="22"/>
      <w:u w:val="single"/>
    </w:rPr>
  </w:style>
  <w:style w:type="character" w:styleId="Strong">
    <w:name w:val="Strong"/>
    <w:basedOn w:val="DefaultParagraphFont"/>
    <w:uiPriority w:val="22"/>
    <w:qFormat/>
    <w:rsid w:val="004B23B4"/>
    <w:rPr>
      <w:b/>
      <w:bCs/>
    </w:rPr>
  </w:style>
  <w:style w:type="character" w:styleId="BookTitle">
    <w:name w:val="Book Title"/>
    <w:basedOn w:val="DefaultParagraphFont"/>
    <w:uiPriority w:val="33"/>
    <w:qFormat/>
    <w:rsid w:val="004B23B4"/>
    <w:rPr>
      <w:b/>
      <w:bCs/>
      <w:i/>
      <w:iCs/>
      <w:spacing w:val="5"/>
    </w:rPr>
  </w:style>
  <w:style w:type="numbering" w:styleId="111111">
    <w:name w:val="Outline List 2"/>
    <w:basedOn w:val="NoList"/>
    <w:uiPriority w:val="99"/>
    <w:semiHidden/>
    <w:unhideWhenUsed/>
    <w:rsid w:val="004B23B4"/>
  </w:style>
  <w:style w:type="paragraph" w:styleId="Header">
    <w:name w:val="header"/>
    <w:basedOn w:val="Normal"/>
    <w:link w:val="HeaderChar"/>
    <w:uiPriority w:val="99"/>
    <w:semiHidden/>
    <w:rsid w:val="004B23B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B23B4"/>
    <w:rPr>
      <w:rFonts w:ascii="Calibri" w:hAnsi="Calibri" w:cs="Calibri"/>
      <w:kern w:val="0"/>
      <w:sz w:val="22"/>
      <w:szCs w:val="22"/>
      <w14:ligatures w14:val="none"/>
    </w:rPr>
  </w:style>
  <w:style w:type="paragraph" w:styleId="Footer">
    <w:name w:val="footer"/>
    <w:basedOn w:val="Normal"/>
    <w:link w:val="FooterChar"/>
    <w:uiPriority w:val="99"/>
    <w:semiHidden/>
    <w:rsid w:val="004B23B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B23B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B23B4"/>
    <w:pPr>
      <w:spacing w:after="120"/>
    </w:pPr>
  </w:style>
  <w:style w:type="character" w:customStyle="1" w:styleId="BodyTextChar">
    <w:name w:val="Body Text Char"/>
    <w:basedOn w:val="DefaultParagraphFont"/>
    <w:link w:val="BodyText"/>
    <w:uiPriority w:val="99"/>
    <w:semiHidden/>
    <w:rsid w:val="004B23B4"/>
    <w:rPr>
      <w:rFonts w:ascii="Calibri" w:hAnsi="Calibri" w:cs="Calibri"/>
      <w:kern w:val="0"/>
      <w:sz w:val="22"/>
      <w:szCs w:val="22"/>
      <w14:ligatures w14:val="none"/>
    </w:rPr>
  </w:style>
  <w:style w:type="paragraph" w:styleId="NoSpacing">
    <w:name w:val="No Spacing"/>
    <w:link w:val="NoSpacingChar"/>
    <w:uiPriority w:val="99"/>
    <w:unhideWhenUsed/>
    <w:qFormat/>
    <w:rsid w:val="004B23B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B23B4"/>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Char Char1,Underline Char Char Char Char1,Heading 3 Char Char Char Char Char Char Char Char Char Char1,Block Char1,Tag Char Char Char1,Heading 3 Char2"/>
    <w:basedOn w:val="DefaultParagraphFont"/>
    <w:uiPriority w:val="99"/>
    <w:unhideWhenUsed/>
    <w:rsid w:val="004B23B4"/>
    <w:rPr>
      <w:color w:val="467886" w:themeColor="hyperlink"/>
      <w:u w:val="single"/>
    </w:rPr>
  </w:style>
  <w:style w:type="character" w:styleId="UnresolvedMention">
    <w:name w:val="Unresolved Mention"/>
    <w:basedOn w:val="DefaultParagraphFont"/>
    <w:uiPriority w:val="99"/>
    <w:semiHidden/>
    <w:unhideWhenUsed/>
    <w:rsid w:val="004B23B4"/>
    <w:rPr>
      <w:color w:val="605E5C"/>
      <w:shd w:val="clear" w:color="auto" w:fill="E1DFDD"/>
    </w:rPr>
  </w:style>
  <w:style w:type="paragraph" w:customStyle="1" w:styleId="textbold">
    <w:name w:val="text bold"/>
    <w:basedOn w:val="Normal"/>
    <w:link w:val="Emphasis"/>
    <w:uiPriority w:val="8"/>
    <w:qFormat/>
    <w:rsid w:val="004B23B4"/>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4B23B4"/>
    <w:pPr>
      <w:widowControl w:val="0"/>
      <w:suppressAutoHyphens/>
      <w:spacing w:after="200"/>
      <w:contextualSpacing/>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4B23B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4B23B4"/>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Undertag">
    <w:name w:val="Undertag"/>
    <w:link w:val="UndertagChar"/>
    <w:autoRedefine/>
    <w:uiPriority w:val="5"/>
    <w:qFormat/>
    <w:rsid w:val="004B23B4"/>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B23B4"/>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4B23B4"/>
    <w:rPr>
      <w:color w:val="0F4761" w:themeColor="accent1" w:themeShade="BF"/>
    </w:rPr>
  </w:style>
  <w:style w:type="character" w:customStyle="1" w:styleId="AnalyticChar">
    <w:name w:val="Analytic Char"/>
    <w:basedOn w:val="DefaultParagraphFont"/>
    <w:link w:val="Analytic"/>
    <w:uiPriority w:val="5"/>
    <w:rsid w:val="004B23B4"/>
    <w:rPr>
      <w:rFonts w:ascii="Calibri" w:eastAsiaTheme="majorEastAsia" w:hAnsi="Calibri" w:cstheme="majorBidi"/>
      <w:b/>
      <w:iCs/>
      <w:color w:val="0F4761" w:themeColor="accent1" w:themeShade="BF"/>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politics/2021/02/25/police-made-lot-more-reported-contributions-2020-than-normal-mostly-republicans/" TargetMode="External"/><Relationship Id="rId13" Type="http://schemas.openxmlformats.org/officeDocument/2006/relationships/hyperlink" Target="https://news.gallup.com/poll/468401/majority-say-gov-ensure-healthcare.aspx" TargetMode="External"/><Relationship Id="rId18" Type="http://schemas.openxmlformats.org/officeDocument/2006/relationships/hyperlink" Target="https://apnorc.org/projects/inflation-and-gas-prices-top-the-list-of-the-publics-prioritie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nymag.com/intelligencer/2022/04/environmentalists-are-sabotaging-climate-progress-again.html" TargetMode="External"/><Relationship Id="rId7" Type="http://schemas.openxmlformats.org/officeDocument/2006/relationships/hyperlink" Target="https://www.economist.com/united-states/2021/10/14/military-bases-swung-hard-away-from-republicans-in-2020" TargetMode="External"/><Relationship Id="rId12" Type="http://schemas.openxmlformats.org/officeDocument/2006/relationships/hyperlink" Target="https://www.niskanencenter.org/how-does-the-public-move-right-when-policy-moves-left/" TargetMode="External"/><Relationship Id="rId17" Type="http://schemas.openxmlformats.org/officeDocument/2006/relationships/hyperlink" Target="https://www.washingtonpost.com/graphics/2018/business/global-income-calculator/"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fred.stlouisfed.org/series/MEHOINUSA672N" TargetMode="External"/><Relationship Id="rId20" Type="http://schemas.openxmlformats.org/officeDocument/2006/relationships/hyperlink" Target="https://www.lohud.com/story/news/politics/politics-on-the-hudson/2016/04/04/bernie-sanders-shut-down-indian-point/82614910/" TargetMode="External"/><Relationship Id="rId1" Type="http://schemas.openxmlformats.org/officeDocument/2006/relationships/numbering" Target="numbering.xml"/><Relationship Id="rId6" Type="http://schemas.openxmlformats.org/officeDocument/2006/relationships/hyperlink" Target="http://dx" TargetMode="External"/><Relationship Id="rId11" Type="http://schemas.openxmlformats.org/officeDocument/2006/relationships/hyperlink" Target="https://jacobin.com/2012/12/the-red-and-the-black" TargetMode="External"/><Relationship Id="rId24" Type="http://schemas.openxmlformats.org/officeDocument/2006/relationships/hyperlink" Target="https://newleftreview.org/sidecar/posts/drowning-in-deposits" TargetMode="External"/><Relationship Id="rId5" Type="http://schemas.openxmlformats.org/officeDocument/2006/relationships/hyperlink" Target="https://ssrn" TargetMode="External"/><Relationship Id="rId15" Type="http://schemas.openxmlformats.org/officeDocument/2006/relationships/hyperlink" Target="https://www.cfr.org/in-brief/us-life-expectancy-decline-why-arent-other-countries-suffering-same-problem" TargetMode="External"/><Relationship Id="rId23" Type="http://schemas.openxmlformats.org/officeDocument/2006/relationships/hyperlink" Target="https://www.thenation.com/article/society/single-stair-building-codes-housing/" TargetMode="External"/><Relationship Id="rId10" Type="http://schemas.openxmlformats.org/officeDocument/2006/relationships/hyperlink" Target="https://www.nytimes.com/2017/11/01/opinion/democrats-economic-policy.html" TargetMode="External"/><Relationship Id="rId19" Type="http://schemas.openxmlformats.org/officeDocument/2006/relationships/hyperlink" Target="https://www.vox.com/energy-and-environment/2018/9/28/17899804/washington-1631-results-carbon-fee-green-new-deal" TargetMode="External"/><Relationship Id="rId4" Type="http://schemas.openxmlformats.org/officeDocument/2006/relationships/webSettings" Target="webSettings.xml"/><Relationship Id="rId9" Type="http://schemas.openxmlformats.org/officeDocument/2006/relationships/hyperlink" Target="https://news.gallup.com/poll/388988/political-ideology-steady-conservatives-moderates-tie.aspx" TargetMode="External"/><Relationship Id="rId14" Type="http://schemas.openxmlformats.org/officeDocument/2006/relationships/hyperlink" Target="https://news.gallup.com/poll/470279/dissatisfaction-abortion-policy-hits-high.aspx" TargetMode="External"/><Relationship Id="rId22" Type="http://schemas.openxmlformats.org/officeDocument/2006/relationships/hyperlink" Target="https://thevillagesun.com/fed-up-with-de-blasios-upzonings-65-groups-to-rally-at-city-ha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45462</Words>
  <Characters>251862</Characters>
  <Application>Microsoft Office Word</Application>
  <DocSecurity>0</DocSecurity>
  <Lines>8395</Lines>
  <Paragraphs>9591</Paragraphs>
  <ScaleCrop>false</ScaleCrop>
  <Company/>
  <LinksUpToDate>false</LinksUpToDate>
  <CharactersWithSpaces>287733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cp:revision>
  <dcterms:created xsi:type="dcterms:W3CDTF">2026-01-03T18:50:00Z</dcterms:created>
  <dcterms:modified xsi:type="dcterms:W3CDTF">2026-01-03T18:54:00Z</dcterms:modified>
</cp:coreProperties>
</file>