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33D06" w14:textId="3BAF8706" w:rsidR="00E957BC" w:rsidRDefault="00E957BC" w:rsidP="00E957BC">
      <w:pPr>
        <w:pStyle w:val="Heading1"/>
      </w:pPr>
      <w:r>
        <w:t>Wiki---Gonzaga R3</w:t>
      </w:r>
    </w:p>
    <w:p w14:paraId="5058F635" w14:textId="77777777" w:rsidR="00E957BC" w:rsidRDefault="00E957BC" w:rsidP="00E957BC">
      <w:pPr>
        <w:pStyle w:val="Heading1"/>
      </w:pPr>
      <w:r>
        <w:lastRenderedPageBreak/>
        <w:t>1NC</w:t>
      </w:r>
    </w:p>
    <w:p w14:paraId="7FEA1FCC" w14:textId="77777777" w:rsidR="00E957BC" w:rsidRDefault="00E957BC" w:rsidP="00E957BC">
      <w:pPr>
        <w:pStyle w:val="Heading3"/>
      </w:pPr>
      <w:r>
        <w:lastRenderedPageBreak/>
        <w:t>OFF</w:t>
      </w:r>
    </w:p>
    <w:p w14:paraId="53D2DF6D" w14:textId="77777777" w:rsidR="00E957BC" w:rsidRPr="001E7B92" w:rsidRDefault="00E957BC" w:rsidP="00E957BC">
      <w:pPr>
        <w:keepNext/>
        <w:keepLines/>
        <w:spacing w:before="40" w:after="0"/>
        <w:outlineLvl w:val="3"/>
        <w:rPr>
          <w:rFonts w:eastAsia="Malgun Gothic" w:cs="Times New Roman"/>
          <w:b/>
          <w:iCs/>
          <w:sz w:val="26"/>
        </w:rPr>
      </w:pPr>
      <w:r w:rsidRPr="001E7B92">
        <w:rPr>
          <w:rFonts w:eastAsia="Malgun Gothic" w:cs="Times New Roman"/>
          <w:b/>
          <w:iCs/>
          <w:sz w:val="26"/>
        </w:rPr>
        <w:t xml:space="preserve">‘United States federal government’ means </w:t>
      </w:r>
      <w:r w:rsidRPr="001E7B92">
        <w:rPr>
          <w:rFonts w:eastAsia="Malgun Gothic" w:cs="Times New Roman"/>
          <w:b/>
          <w:iCs/>
          <w:sz w:val="26"/>
          <w:u w:val="single"/>
        </w:rPr>
        <w:t>three branches</w:t>
      </w:r>
      <w:r w:rsidRPr="001E7B92">
        <w:rPr>
          <w:rFonts w:eastAsia="Malgun Gothic" w:cs="Times New Roman"/>
          <w:b/>
          <w:iCs/>
          <w:sz w:val="26"/>
        </w:rPr>
        <w:t xml:space="preserve">. </w:t>
      </w:r>
    </w:p>
    <w:p w14:paraId="5BD23E46" w14:textId="77777777" w:rsidR="00E957BC" w:rsidRPr="001E7B92" w:rsidRDefault="00E957BC" w:rsidP="00E957BC">
      <w:pPr>
        <w:rPr>
          <w:rFonts w:eastAsia="Calibri"/>
        </w:rPr>
      </w:pPr>
      <w:r w:rsidRPr="001E7B92">
        <w:rPr>
          <w:rFonts w:eastAsia="Calibri"/>
          <w:b/>
          <w:bCs/>
          <w:sz w:val="26"/>
        </w:rPr>
        <w:t>U.S. Legal ’16</w:t>
      </w:r>
      <w:r w:rsidRPr="001E7B92">
        <w:rPr>
          <w:rFonts w:eastAsia="Calibri"/>
        </w:rPr>
        <w:t xml:space="preserve"> [U.S. Legal; 2016; Organization offering legal assistance and attorney access; U.S. Legal, “United States Federal Government Law and Legal Definition,” </w:t>
      </w:r>
      <w:hyperlink r:id="rId8" w:history="1">
        <w:r w:rsidRPr="001E7B92">
          <w:rPr>
            <w:rFonts w:eastAsia="Calibri"/>
            <w:color w:val="0563C1"/>
            <w:u w:val="single"/>
          </w:rPr>
          <w:t>https://definitions.uslegal.com/u/united-states-federal-government/</w:t>
        </w:r>
      </w:hyperlink>
      <w:r w:rsidRPr="001E7B92">
        <w:rPr>
          <w:rFonts w:eastAsia="Calibri"/>
        </w:rPr>
        <w:t>]</w:t>
      </w:r>
    </w:p>
    <w:p w14:paraId="2BABEFED" w14:textId="77777777" w:rsidR="00E957BC" w:rsidRPr="001E7B92" w:rsidRDefault="00E957BC" w:rsidP="00E957BC">
      <w:pPr>
        <w:rPr>
          <w:rFonts w:eastAsia="Calibri"/>
          <w:sz w:val="18"/>
          <w:szCs w:val="18"/>
        </w:rPr>
      </w:pPr>
      <w:r w:rsidRPr="001E7B92">
        <w:rPr>
          <w:rFonts w:eastAsia="Calibri"/>
          <w:b/>
          <w:highlight w:val="green"/>
          <w:u w:val="single"/>
        </w:rPr>
        <w:t xml:space="preserve">The </w:t>
      </w:r>
      <w:r w:rsidRPr="001E7B92">
        <w:rPr>
          <w:rFonts w:eastAsia="Calibri"/>
          <w:b/>
          <w:iCs/>
          <w:highlight w:val="green"/>
          <w:u w:val="single"/>
          <w:bdr w:val="single" w:sz="8" w:space="0" w:color="auto"/>
        </w:rPr>
        <w:t>U</w:t>
      </w:r>
      <w:r w:rsidRPr="001E7B92">
        <w:rPr>
          <w:rFonts w:eastAsia="Calibri"/>
          <w:sz w:val="18"/>
          <w:szCs w:val="18"/>
        </w:rPr>
        <w:t xml:space="preserve">nited </w:t>
      </w:r>
      <w:r w:rsidRPr="001E7B92">
        <w:rPr>
          <w:rFonts w:eastAsia="Calibri"/>
          <w:b/>
          <w:iCs/>
          <w:highlight w:val="green"/>
          <w:u w:val="single"/>
          <w:bdr w:val="single" w:sz="8" w:space="0" w:color="auto"/>
        </w:rPr>
        <w:t>S</w:t>
      </w:r>
      <w:r w:rsidRPr="001E7B92">
        <w:rPr>
          <w:rFonts w:eastAsia="Calibri"/>
          <w:sz w:val="18"/>
          <w:szCs w:val="18"/>
        </w:rPr>
        <w:t xml:space="preserve">tates </w:t>
      </w:r>
      <w:r w:rsidRPr="001E7B92">
        <w:rPr>
          <w:rFonts w:eastAsia="Calibri"/>
          <w:b/>
          <w:iCs/>
          <w:highlight w:val="green"/>
          <w:u w:val="single"/>
          <w:bdr w:val="single" w:sz="8" w:space="0" w:color="auto"/>
        </w:rPr>
        <w:t>F</w:t>
      </w:r>
      <w:r w:rsidRPr="001E7B92">
        <w:rPr>
          <w:rFonts w:eastAsia="Calibri"/>
          <w:sz w:val="18"/>
          <w:szCs w:val="18"/>
        </w:rPr>
        <w:t xml:space="preserve">ederal </w:t>
      </w:r>
      <w:r w:rsidRPr="001E7B92">
        <w:rPr>
          <w:rFonts w:eastAsia="Calibri"/>
          <w:b/>
          <w:iCs/>
          <w:highlight w:val="green"/>
          <w:u w:val="single"/>
          <w:bdr w:val="single" w:sz="8" w:space="0" w:color="auto"/>
        </w:rPr>
        <w:t>G</w:t>
      </w:r>
      <w:r w:rsidRPr="001E7B92">
        <w:rPr>
          <w:rFonts w:eastAsia="Calibri"/>
          <w:sz w:val="18"/>
          <w:szCs w:val="18"/>
        </w:rPr>
        <w:t xml:space="preserve">overnment </w:t>
      </w:r>
      <w:r w:rsidRPr="001E7B92">
        <w:rPr>
          <w:rFonts w:eastAsia="Calibri"/>
          <w:b/>
          <w:highlight w:val="green"/>
          <w:u w:val="single"/>
        </w:rPr>
        <w:t>is</w:t>
      </w:r>
      <w:r w:rsidRPr="001E7B92">
        <w:rPr>
          <w:rFonts w:eastAsia="Calibri"/>
          <w:sz w:val="18"/>
          <w:szCs w:val="18"/>
        </w:rPr>
        <w:t xml:space="preserve"> established by the US Constitution. The Federal Government shares sovereignty over the United Sates with the individual governments of the States of US. The Federal government has </w:t>
      </w:r>
      <w:r w:rsidRPr="001E7B92">
        <w:rPr>
          <w:rFonts w:eastAsia="Calibri"/>
          <w:b/>
          <w:highlight w:val="green"/>
          <w:u w:val="single"/>
        </w:rPr>
        <w:t>three branches</w:t>
      </w:r>
      <w:r w:rsidRPr="001E7B92">
        <w:rPr>
          <w:rFonts w:eastAsia="Calibri"/>
          <w:b/>
          <w:u w:val="single"/>
        </w:rPr>
        <w:t xml:space="preserve">: </w:t>
      </w:r>
      <w:proofErr w:type="spellStart"/>
      <w:r w:rsidRPr="001E7B92">
        <w:rPr>
          <w:rFonts w:eastAsia="Calibri"/>
          <w:b/>
          <w:u w:val="single"/>
        </w:rPr>
        <w:t>i</w:t>
      </w:r>
      <w:proofErr w:type="spellEnd"/>
      <w:r w:rsidRPr="001E7B92">
        <w:rPr>
          <w:rFonts w:eastAsia="Calibri"/>
          <w:b/>
          <w:u w:val="single"/>
        </w:rPr>
        <w:t>)</w:t>
      </w:r>
      <w:r w:rsidRPr="001E7B92">
        <w:rPr>
          <w:rFonts w:eastAsia="Calibri"/>
          <w:sz w:val="18"/>
          <w:szCs w:val="18"/>
        </w:rPr>
        <w:t xml:space="preserve"> the</w:t>
      </w:r>
      <w:r w:rsidRPr="001E7B92">
        <w:rPr>
          <w:rFonts w:eastAsia="Calibri"/>
          <w:b/>
          <w:u w:val="single"/>
        </w:rPr>
        <w:t xml:space="preserve"> </w:t>
      </w:r>
      <w:r w:rsidRPr="001E7B92">
        <w:rPr>
          <w:rFonts w:eastAsia="Calibri"/>
          <w:b/>
          <w:iCs/>
          <w:highlight w:val="green"/>
          <w:u w:val="single"/>
          <w:bdr w:val="single" w:sz="8" w:space="0" w:color="auto"/>
        </w:rPr>
        <w:t>legislature</w:t>
      </w:r>
      <w:r w:rsidRPr="001E7B92">
        <w:rPr>
          <w:rFonts w:eastAsia="Calibri"/>
          <w:b/>
          <w:u w:val="single"/>
        </w:rPr>
        <w:t>, which is the</w:t>
      </w:r>
      <w:r w:rsidRPr="001E7B92">
        <w:rPr>
          <w:rFonts w:eastAsia="Calibri"/>
          <w:sz w:val="18"/>
          <w:szCs w:val="18"/>
        </w:rPr>
        <w:t xml:space="preserve"> US </w:t>
      </w:r>
      <w:r w:rsidRPr="001E7B92">
        <w:rPr>
          <w:rFonts w:eastAsia="Calibri"/>
          <w:b/>
          <w:u w:val="single"/>
        </w:rPr>
        <w:t xml:space="preserve">Congress, ii) </w:t>
      </w:r>
      <w:r w:rsidRPr="001E7B92">
        <w:rPr>
          <w:rFonts w:eastAsia="Calibri"/>
          <w:b/>
          <w:iCs/>
          <w:highlight w:val="green"/>
          <w:u w:val="single"/>
          <w:bdr w:val="single" w:sz="8" w:space="0" w:color="auto"/>
        </w:rPr>
        <w:t>Executive</w:t>
      </w:r>
      <w:r w:rsidRPr="001E7B92">
        <w:rPr>
          <w:rFonts w:eastAsia="Calibri"/>
          <w:sz w:val="18"/>
          <w:szCs w:val="18"/>
        </w:rPr>
        <w:t xml:space="preserve">, comprised of </w:t>
      </w:r>
      <w:r w:rsidRPr="001E7B92">
        <w:rPr>
          <w:rFonts w:eastAsia="Calibri"/>
          <w:b/>
          <w:u w:val="single"/>
        </w:rPr>
        <w:t>the President</w:t>
      </w:r>
      <w:r w:rsidRPr="001E7B92">
        <w:rPr>
          <w:rFonts w:eastAsia="Calibri"/>
          <w:sz w:val="18"/>
          <w:szCs w:val="18"/>
        </w:rPr>
        <w:t xml:space="preserve"> and Vice president of the US </w:t>
      </w:r>
      <w:r w:rsidRPr="001E7B92">
        <w:rPr>
          <w:rFonts w:eastAsia="Calibri"/>
          <w:b/>
          <w:highlight w:val="green"/>
          <w:u w:val="single"/>
        </w:rPr>
        <w:t>and</w:t>
      </w:r>
      <w:r w:rsidRPr="001E7B92">
        <w:rPr>
          <w:rFonts w:eastAsia="Calibri"/>
          <w:b/>
          <w:u w:val="single"/>
        </w:rPr>
        <w:t xml:space="preserve"> iii) </w:t>
      </w:r>
      <w:r w:rsidRPr="001E7B92">
        <w:rPr>
          <w:rFonts w:eastAsia="Calibri"/>
          <w:b/>
          <w:iCs/>
          <w:highlight w:val="green"/>
          <w:u w:val="single"/>
          <w:bdr w:val="single" w:sz="8" w:space="0" w:color="auto"/>
        </w:rPr>
        <w:t>Judiciary</w:t>
      </w:r>
      <w:r w:rsidRPr="001E7B92">
        <w:rPr>
          <w:rFonts w:eastAsia="Calibri"/>
          <w:sz w:val="18"/>
          <w:szCs w:val="18"/>
        </w:rPr>
        <w:t xml:space="preserve">. The US Constitution prescribes a system of separation of powers and ‘checks and balances’ for the smooth functioning of all the three branches of the Federal Government. </w:t>
      </w:r>
      <w:r w:rsidRPr="001E7B92">
        <w:rPr>
          <w:rFonts w:eastAsia="Calibri"/>
          <w:b/>
          <w:u w:val="single"/>
        </w:rPr>
        <w:t>The</w:t>
      </w:r>
      <w:r w:rsidRPr="001E7B92">
        <w:rPr>
          <w:rFonts w:eastAsia="Calibri"/>
          <w:sz w:val="18"/>
          <w:szCs w:val="18"/>
        </w:rPr>
        <w:t xml:space="preserve"> US </w:t>
      </w:r>
      <w:r w:rsidRPr="001E7B92">
        <w:rPr>
          <w:rFonts w:eastAsia="Calibri"/>
          <w:b/>
          <w:u w:val="single"/>
        </w:rPr>
        <w:t xml:space="preserve">Constitution </w:t>
      </w:r>
      <w:r w:rsidRPr="001E7B92">
        <w:rPr>
          <w:rFonts w:eastAsia="Calibri"/>
          <w:b/>
          <w:iCs/>
          <w:u w:val="single"/>
          <w:bdr w:val="single" w:sz="8" w:space="0" w:color="auto"/>
        </w:rPr>
        <w:t>limits</w:t>
      </w:r>
      <w:r w:rsidRPr="001E7B92">
        <w:rPr>
          <w:rFonts w:eastAsia="Calibri"/>
          <w:sz w:val="18"/>
          <w:szCs w:val="18"/>
        </w:rPr>
        <w:t xml:space="preserve"> the powers of </w:t>
      </w:r>
      <w:r w:rsidRPr="001E7B92">
        <w:rPr>
          <w:rFonts w:eastAsia="Calibri"/>
          <w:b/>
          <w:u w:val="single"/>
        </w:rPr>
        <w:t>the Federal Government</w:t>
      </w:r>
      <w:r w:rsidRPr="001E7B92">
        <w:rPr>
          <w:rFonts w:eastAsia="Calibri"/>
          <w:sz w:val="18"/>
          <w:szCs w:val="18"/>
        </w:rPr>
        <w:t xml:space="preserve"> to the powers assigned to it; </w:t>
      </w:r>
      <w:r w:rsidRPr="001E7B92">
        <w:rPr>
          <w:rFonts w:eastAsia="Calibri"/>
          <w:b/>
          <w:u w:val="single"/>
        </w:rPr>
        <w:t xml:space="preserve">all </w:t>
      </w:r>
      <w:r w:rsidRPr="001E7B92">
        <w:rPr>
          <w:rFonts w:eastAsia="Calibri"/>
          <w:b/>
          <w:highlight w:val="green"/>
          <w:u w:val="single"/>
        </w:rPr>
        <w:t>powers not</w:t>
      </w:r>
      <w:r w:rsidRPr="001E7B92">
        <w:rPr>
          <w:rFonts w:eastAsia="Calibri"/>
          <w:b/>
          <w:u w:val="single"/>
        </w:rPr>
        <w:t xml:space="preserve"> </w:t>
      </w:r>
      <w:r w:rsidRPr="001E7B92">
        <w:rPr>
          <w:rFonts w:eastAsia="Calibri"/>
          <w:b/>
          <w:iCs/>
          <w:u w:val="single"/>
          <w:bdr w:val="single" w:sz="8" w:space="0" w:color="auto"/>
        </w:rPr>
        <w:t xml:space="preserve">expressly </w:t>
      </w:r>
      <w:r w:rsidRPr="001E7B92">
        <w:rPr>
          <w:rFonts w:eastAsia="Calibri"/>
          <w:b/>
          <w:iCs/>
          <w:highlight w:val="green"/>
          <w:u w:val="single"/>
          <w:bdr w:val="single" w:sz="8" w:space="0" w:color="auto"/>
        </w:rPr>
        <w:t>assigned</w:t>
      </w:r>
      <w:r w:rsidRPr="001E7B92">
        <w:rPr>
          <w:rFonts w:eastAsia="Calibri"/>
          <w:b/>
          <w:highlight w:val="green"/>
          <w:u w:val="single"/>
        </w:rPr>
        <w:t xml:space="preserve"> to the Federal Government are </w:t>
      </w:r>
      <w:r w:rsidRPr="001E7B92">
        <w:rPr>
          <w:rFonts w:eastAsia="Calibri"/>
          <w:b/>
          <w:iCs/>
          <w:highlight w:val="green"/>
          <w:u w:val="single"/>
          <w:bdr w:val="single" w:sz="8" w:space="0" w:color="auto"/>
        </w:rPr>
        <w:t>reserved</w:t>
      </w:r>
      <w:r w:rsidRPr="001E7B92">
        <w:rPr>
          <w:rFonts w:eastAsia="Calibri"/>
          <w:b/>
          <w:highlight w:val="green"/>
          <w:u w:val="single"/>
        </w:rPr>
        <w:t xml:space="preserve"> to the </w:t>
      </w:r>
      <w:r w:rsidRPr="001E7B92">
        <w:rPr>
          <w:rFonts w:eastAsia="Calibri"/>
          <w:b/>
          <w:iCs/>
          <w:highlight w:val="green"/>
          <w:u w:val="single"/>
          <w:bdr w:val="single" w:sz="8" w:space="0" w:color="auto"/>
        </w:rPr>
        <w:t>States</w:t>
      </w:r>
      <w:r w:rsidRPr="001E7B92">
        <w:rPr>
          <w:rFonts w:eastAsia="Calibri"/>
          <w:sz w:val="18"/>
          <w:szCs w:val="18"/>
        </w:rPr>
        <w:t xml:space="preserve"> or to the people.</w:t>
      </w:r>
    </w:p>
    <w:p w14:paraId="7E203188" w14:textId="77777777" w:rsidR="00E957BC" w:rsidRPr="001E7B92" w:rsidRDefault="00E957BC" w:rsidP="00E957BC">
      <w:pPr>
        <w:keepNext/>
        <w:keepLines/>
        <w:spacing w:before="40" w:after="0"/>
        <w:outlineLvl w:val="3"/>
        <w:rPr>
          <w:rFonts w:eastAsia="Malgun Gothic" w:cs="Times New Roman"/>
          <w:b/>
          <w:iCs/>
          <w:sz w:val="26"/>
        </w:rPr>
      </w:pPr>
      <w:r w:rsidRPr="001E7B92">
        <w:rPr>
          <w:rFonts w:eastAsia="Malgun Gothic" w:cs="Times New Roman"/>
          <w:b/>
          <w:iCs/>
          <w:sz w:val="26"/>
        </w:rPr>
        <w:t xml:space="preserve">CBRs </w:t>
      </w:r>
      <w:r w:rsidRPr="001E7B92">
        <w:rPr>
          <w:rFonts w:eastAsia="Malgun Gothic" w:cs="Times New Roman"/>
          <w:b/>
          <w:iCs/>
          <w:sz w:val="26"/>
          <w:u w:val="single"/>
        </w:rPr>
        <w:t>require</w:t>
      </w:r>
      <w:r w:rsidRPr="001E7B92">
        <w:rPr>
          <w:rFonts w:eastAsia="Malgun Gothic" w:cs="Times New Roman"/>
          <w:b/>
          <w:iCs/>
          <w:sz w:val="26"/>
        </w:rPr>
        <w:t xml:space="preserve"> governmental action. </w:t>
      </w:r>
    </w:p>
    <w:p w14:paraId="341937D3" w14:textId="77777777" w:rsidR="00E957BC" w:rsidRPr="001E7B92" w:rsidRDefault="00E957BC" w:rsidP="00E957BC">
      <w:pPr>
        <w:rPr>
          <w:rFonts w:eastAsia="Calibri"/>
        </w:rPr>
      </w:pPr>
      <w:r w:rsidRPr="001E7B92">
        <w:rPr>
          <w:rFonts w:eastAsia="Calibri"/>
          <w:b/>
          <w:bCs/>
          <w:sz w:val="26"/>
        </w:rPr>
        <w:t>Powell ’25</w:t>
      </w:r>
      <w:r w:rsidRPr="001E7B92">
        <w:rPr>
          <w:rFonts w:eastAsia="Calibri"/>
        </w:rPr>
        <w:t xml:space="preserve"> [Russell; February 3; professor of law and endowed scholar at Seattle University School of Law; UC Law Business Journal, “Fallout and Fiduciary Duty,” vol. 21]</w:t>
      </w:r>
      <w:r>
        <w:rPr>
          <w:rFonts w:eastAsia="Calibri"/>
        </w:rPr>
        <w:t xml:space="preserve">    </w:t>
      </w:r>
    </w:p>
    <w:p w14:paraId="467F7870" w14:textId="77777777" w:rsidR="00E957BC" w:rsidRPr="001E7B92" w:rsidRDefault="00E957BC" w:rsidP="00E957BC">
      <w:pPr>
        <w:rPr>
          <w:rFonts w:eastAsia="Calibri"/>
          <w:sz w:val="16"/>
        </w:rPr>
      </w:pPr>
      <w:r w:rsidRPr="001E7B92">
        <w:rPr>
          <w:rFonts w:eastAsia="Calibri"/>
          <w:sz w:val="16"/>
        </w:rPr>
        <w:t xml:space="preserve">Labor power has decreased over the past forty years, partly due to increasing corporate opposition to unions, which has pushed </w:t>
      </w:r>
      <w:r w:rsidRPr="001E7B92">
        <w:rPr>
          <w:rFonts w:eastAsia="Calibri"/>
          <w:b/>
          <w:iCs/>
          <w:highlight w:val="green"/>
          <w:u w:val="single"/>
          <w:bdr w:val="single" w:sz="8" w:space="0" w:color="auto"/>
        </w:rPr>
        <w:t>Congress</w:t>
      </w:r>
      <w:r w:rsidRPr="001E7B92">
        <w:rPr>
          <w:rFonts w:eastAsia="Calibri"/>
          <w:b/>
          <w:u w:val="single"/>
        </w:rPr>
        <w:t xml:space="preserve">, the </w:t>
      </w:r>
      <w:r w:rsidRPr="001E7B92">
        <w:rPr>
          <w:rFonts w:eastAsia="Calibri"/>
          <w:b/>
          <w:iCs/>
          <w:highlight w:val="green"/>
          <w:u w:val="single"/>
          <w:bdr w:val="single" w:sz="8" w:space="0" w:color="auto"/>
        </w:rPr>
        <w:t>Exec</w:t>
      </w:r>
      <w:r w:rsidRPr="001E7B92">
        <w:rPr>
          <w:rFonts w:eastAsia="Calibri"/>
          <w:b/>
          <w:iCs/>
          <w:u w:val="single"/>
          <w:bdr w:val="single" w:sz="8" w:space="0" w:color="auto"/>
        </w:rPr>
        <w:t>utive</w:t>
      </w:r>
      <w:r w:rsidRPr="001E7B92">
        <w:rPr>
          <w:rFonts w:eastAsia="Calibri"/>
          <w:b/>
          <w:u w:val="single"/>
        </w:rPr>
        <w:t xml:space="preserve">, </w:t>
      </w:r>
      <w:r w:rsidRPr="001E7B92">
        <w:rPr>
          <w:rFonts w:eastAsia="Calibri"/>
          <w:b/>
          <w:highlight w:val="green"/>
          <w:u w:val="single"/>
        </w:rPr>
        <w:t xml:space="preserve">and </w:t>
      </w:r>
      <w:r w:rsidRPr="001E7B92">
        <w:rPr>
          <w:rFonts w:eastAsia="Calibri"/>
          <w:b/>
          <w:iCs/>
          <w:highlight w:val="green"/>
          <w:u w:val="single"/>
          <w:bdr w:val="single" w:sz="8" w:space="0" w:color="auto"/>
        </w:rPr>
        <w:t>courts</w:t>
      </w:r>
      <w:r w:rsidRPr="001E7B92">
        <w:rPr>
          <w:rFonts w:eastAsia="Calibri"/>
          <w:sz w:val="16"/>
        </w:rPr>
        <w:t xml:space="preserve"> to weaken existing protections.121 </w:t>
      </w:r>
      <w:r w:rsidRPr="001E7B92">
        <w:rPr>
          <w:rFonts w:eastAsia="Calibri"/>
          <w:b/>
          <w:u w:val="single"/>
        </w:rPr>
        <w:t xml:space="preserve">Efforts to </w:t>
      </w:r>
      <w:r w:rsidRPr="001E7B92">
        <w:rPr>
          <w:rFonts w:eastAsia="Calibri"/>
          <w:b/>
          <w:iCs/>
          <w:highlight w:val="green"/>
          <w:u w:val="single"/>
          <w:bdr w:val="single" w:sz="8" w:space="0" w:color="auto"/>
        </w:rPr>
        <w:t>fortify labor rights</w:t>
      </w:r>
      <w:r w:rsidRPr="001E7B92">
        <w:rPr>
          <w:rFonts w:eastAsia="Calibri"/>
          <w:b/>
          <w:highlight w:val="green"/>
          <w:u w:val="single"/>
        </w:rPr>
        <w:t xml:space="preserve"> might include </w:t>
      </w:r>
      <w:r w:rsidRPr="001E7B92">
        <w:rPr>
          <w:rFonts w:eastAsia="Calibri"/>
          <w:b/>
          <w:iCs/>
          <w:highlight w:val="green"/>
          <w:u w:val="single"/>
          <w:bdr w:val="single" w:sz="8" w:space="0" w:color="auto"/>
        </w:rPr>
        <w:t>laws</w:t>
      </w:r>
      <w:r w:rsidRPr="001E7B92">
        <w:rPr>
          <w:rFonts w:eastAsia="Calibri"/>
          <w:b/>
          <w:highlight w:val="green"/>
          <w:u w:val="single"/>
        </w:rPr>
        <w:t xml:space="preserve"> that </w:t>
      </w:r>
      <w:r w:rsidRPr="001E7B92">
        <w:rPr>
          <w:rFonts w:eastAsia="Calibri"/>
          <w:b/>
          <w:iCs/>
          <w:highlight w:val="green"/>
          <w:u w:val="single"/>
          <w:bdr w:val="single" w:sz="8" w:space="0" w:color="auto"/>
        </w:rPr>
        <w:t>strengthen c</w:t>
      </w:r>
      <w:r w:rsidRPr="001E7B92">
        <w:rPr>
          <w:rFonts w:eastAsia="Calibri"/>
          <w:b/>
          <w:u w:val="single"/>
        </w:rPr>
        <w:t xml:space="preserve">ollective </w:t>
      </w:r>
      <w:r w:rsidRPr="001E7B92">
        <w:rPr>
          <w:rFonts w:eastAsia="Calibri"/>
          <w:b/>
          <w:iCs/>
          <w:highlight w:val="green"/>
          <w:u w:val="single"/>
          <w:bdr w:val="single" w:sz="8" w:space="0" w:color="auto"/>
        </w:rPr>
        <w:t>b</w:t>
      </w:r>
      <w:r w:rsidRPr="001E7B92">
        <w:rPr>
          <w:rFonts w:eastAsia="Calibri"/>
          <w:b/>
          <w:u w:val="single"/>
        </w:rPr>
        <w:t xml:space="preserve">argaining </w:t>
      </w:r>
      <w:r w:rsidRPr="001E7B92">
        <w:rPr>
          <w:rFonts w:eastAsia="Calibri"/>
          <w:b/>
          <w:iCs/>
          <w:highlight w:val="green"/>
          <w:u w:val="single"/>
          <w:bdr w:val="single" w:sz="8" w:space="0" w:color="auto"/>
        </w:rPr>
        <w:t>r</w:t>
      </w:r>
      <w:r w:rsidRPr="001E7B92">
        <w:rPr>
          <w:rFonts w:eastAsia="Calibri"/>
          <w:b/>
          <w:u w:val="single"/>
        </w:rPr>
        <w:t>ights</w:t>
      </w:r>
      <w:r w:rsidRPr="001E7B92">
        <w:rPr>
          <w:rFonts w:eastAsia="Calibri"/>
          <w:sz w:val="16"/>
        </w:rPr>
        <w:t xml:space="preserve">, mandate equitable pay, and enforce stricter workplace safety standards.122 Regulatory </w:t>
      </w:r>
      <w:r w:rsidRPr="001E7B92">
        <w:rPr>
          <w:rFonts w:eastAsia="Calibri"/>
          <w:b/>
          <w:iCs/>
          <w:highlight w:val="green"/>
          <w:u w:val="single"/>
          <w:bdr w:val="single" w:sz="8" w:space="0" w:color="auto"/>
        </w:rPr>
        <w:t>agencies</w:t>
      </w:r>
      <w:r w:rsidRPr="001E7B92">
        <w:rPr>
          <w:rFonts w:eastAsia="Calibri"/>
          <w:b/>
          <w:u w:val="single"/>
        </w:rPr>
        <w:t xml:space="preserve"> could be </w:t>
      </w:r>
      <w:r w:rsidRPr="001E7B92">
        <w:rPr>
          <w:rFonts w:eastAsia="Calibri"/>
          <w:b/>
          <w:iCs/>
          <w:highlight w:val="green"/>
          <w:u w:val="single"/>
          <w:bdr w:val="single" w:sz="8" w:space="0" w:color="auto"/>
        </w:rPr>
        <w:t>empowered</w:t>
      </w:r>
      <w:r w:rsidRPr="001E7B92">
        <w:rPr>
          <w:rFonts w:eastAsia="Calibri"/>
          <w:b/>
          <w:highlight w:val="green"/>
          <w:u w:val="single"/>
        </w:rPr>
        <w:t xml:space="preserve"> to provide</w:t>
      </w:r>
      <w:r w:rsidRPr="001E7B92">
        <w:rPr>
          <w:rFonts w:eastAsia="Calibri"/>
          <w:b/>
          <w:u w:val="single"/>
        </w:rPr>
        <w:t xml:space="preserve"> more </w:t>
      </w:r>
      <w:r w:rsidRPr="001E7B92">
        <w:rPr>
          <w:rFonts w:eastAsia="Calibri"/>
          <w:b/>
          <w:iCs/>
          <w:u w:val="single"/>
          <w:bdr w:val="single" w:sz="8" w:space="0" w:color="auto"/>
        </w:rPr>
        <w:t xml:space="preserve">rigorous </w:t>
      </w:r>
      <w:r w:rsidRPr="001E7B92">
        <w:rPr>
          <w:rFonts w:eastAsia="Calibri"/>
          <w:b/>
          <w:iCs/>
          <w:highlight w:val="green"/>
          <w:u w:val="single"/>
          <w:bdr w:val="single" w:sz="8" w:space="0" w:color="auto"/>
        </w:rPr>
        <w:t>oversight</w:t>
      </w:r>
      <w:r w:rsidRPr="001E7B92">
        <w:rPr>
          <w:rFonts w:eastAsia="Calibri"/>
          <w:b/>
          <w:highlight w:val="green"/>
          <w:u w:val="single"/>
        </w:rPr>
        <w:t xml:space="preserve"> and </w:t>
      </w:r>
      <w:r w:rsidRPr="001E7B92">
        <w:rPr>
          <w:rFonts w:eastAsia="Calibri"/>
          <w:b/>
          <w:iCs/>
          <w:highlight w:val="green"/>
          <w:u w:val="single"/>
          <w:bdr w:val="single" w:sz="8" w:space="0" w:color="auto"/>
        </w:rPr>
        <w:t>penalize</w:t>
      </w:r>
      <w:r w:rsidRPr="001E7B92">
        <w:rPr>
          <w:rFonts w:eastAsia="Calibri"/>
          <w:b/>
          <w:highlight w:val="green"/>
          <w:u w:val="single"/>
        </w:rPr>
        <w:t xml:space="preserve"> unfair labor practices</w:t>
      </w:r>
      <w:r w:rsidRPr="001E7B92">
        <w:rPr>
          <w:rFonts w:eastAsia="Calibri"/>
          <w:sz w:val="16"/>
        </w:rPr>
        <w:t xml:space="preserve">, ensuring compliance with labor laws; however, recent Supreme Court decisions have significantly curtailed agency enforcement power.123 Ultimately, </w:t>
      </w:r>
      <w:r w:rsidRPr="001E7B92">
        <w:rPr>
          <w:rFonts w:eastAsia="Calibri"/>
          <w:b/>
          <w:u w:val="single"/>
        </w:rPr>
        <w:t xml:space="preserve">the </w:t>
      </w:r>
      <w:r w:rsidRPr="001E7B92">
        <w:rPr>
          <w:rFonts w:eastAsia="Calibri"/>
          <w:b/>
          <w:iCs/>
          <w:u w:val="single"/>
          <w:bdr w:val="single" w:sz="8" w:space="0" w:color="auto"/>
        </w:rPr>
        <w:t xml:space="preserve">Supreme </w:t>
      </w:r>
      <w:r w:rsidRPr="001E7B92">
        <w:rPr>
          <w:rFonts w:eastAsia="Calibri"/>
          <w:b/>
          <w:iCs/>
          <w:highlight w:val="green"/>
          <w:u w:val="single"/>
          <w:bdr w:val="single" w:sz="8" w:space="0" w:color="auto"/>
        </w:rPr>
        <w:t>Court</w:t>
      </w:r>
      <w:r w:rsidRPr="001E7B92">
        <w:rPr>
          <w:rFonts w:eastAsia="Calibri"/>
          <w:sz w:val="16"/>
        </w:rPr>
        <w:t xml:space="preserve"> would probably </w:t>
      </w:r>
      <w:r w:rsidRPr="001E7B92">
        <w:rPr>
          <w:rFonts w:eastAsia="Calibri"/>
          <w:b/>
          <w:highlight w:val="green"/>
          <w:u w:val="single"/>
        </w:rPr>
        <w:t xml:space="preserve">have to </w:t>
      </w:r>
      <w:r w:rsidRPr="001E7B92">
        <w:rPr>
          <w:rFonts w:eastAsia="Calibri"/>
          <w:b/>
          <w:iCs/>
          <w:highlight w:val="green"/>
          <w:u w:val="single"/>
          <w:bdr w:val="single" w:sz="8" w:space="0" w:color="auto"/>
        </w:rPr>
        <w:t>restore</w:t>
      </w:r>
      <w:r w:rsidRPr="001E7B92">
        <w:rPr>
          <w:rFonts w:eastAsia="Calibri"/>
          <w:sz w:val="16"/>
        </w:rPr>
        <w:t xml:space="preserve"> or at least clarify agency authority, </w:t>
      </w:r>
      <w:r w:rsidRPr="001E7B92">
        <w:rPr>
          <w:rFonts w:eastAsia="Calibri"/>
          <w:b/>
          <w:highlight w:val="green"/>
          <w:u w:val="single"/>
        </w:rPr>
        <w:t xml:space="preserve">as well as </w:t>
      </w:r>
      <w:r w:rsidRPr="001E7B92">
        <w:rPr>
          <w:rFonts w:eastAsia="Calibri"/>
          <w:b/>
          <w:iCs/>
          <w:highlight w:val="green"/>
          <w:u w:val="single"/>
          <w:bdr w:val="single" w:sz="8" w:space="0" w:color="auto"/>
        </w:rPr>
        <w:t>interpret</w:t>
      </w:r>
      <w:r w:rsidRPr="001E7B92">
        <w:rPr>
          <w:rFonts w:eastAsia="Calibri"/>
          <w:b/>
          <w:highlight w:val="green"/>
          <w:u w:val="single"/>
        </w:rPr>
        <w:t xml:space="preserve"> labor </w:t>
      </w:r>
      <w:r w:rsidRPr="001E7B92">
        <w:rPr>
          <w:rFonts w:eastAsia="Calibri"/>
          <w:b/>
          <w:iCs/>
          <w:highlight w:val="green"/>
          <w:u w:val="single"/>
          <w:bdr w:val="single" w:sz="8" w:space="0" w:color="auto"/>
        </w:rPr>
        <w:t>statutes</w:t>
      </w:r>
      <w:r w:rsidRPr="001E7B92">
        <w:rPr>
          <w:rFonts w:eastAsia="Calibri"/>
          <w:sz w:val="16"/>
        </w:rPr>
        <w:t xml:space="preserve"> more broadly to favor workers' rights.</w:t>
      </w:r>
    </w:p>
    <w:p w14:paraId="233C31E9" w14:textId="77777777" w:rsidR="00E957BC" w:rsidRDefault="00E957BC" w:rsidP="00E957BC">
      <w:pPr>
        <w:spacing w:after="0"/>
        <w:outlineLvl w:val="3"/>
        <w:rPr>
          <w:rFonts w:eastAsia="Malgun Gothic" w:cs="Times New Roman"/>
          <w:b/>
          <w:iCs/>
          <w:sz w:val="26"/>
          <w:szCs w:val="28"/>
        </w:rPr>
      </w:pPr>
      <w:r>
        <w:rPr>
          <w:rFonts w:eastAsia="Malgun Gothic" w:cs="Times New Roman"/>
          <w:b/>
          <w:iCs/>
          <w:sz w:val="26"/>
          <w:szCs w:val="28"/>
        </w:rPr>
        <w:t xml:space="preserve">Violation: the plan is not. </w:t>
      </w:r>
    </w:p>
    <w:p w14:paraId="57538D96" w14:textId="77777777" w:rsidR="00E957BC" w:rsidRPr="001E7B92" w:rsidRDefault="00E957BC" w:rsidP="00E957BC">
      <w:pPr>
        <w:spacing w:after="0"/>
        <w:outlineLvl w:val="3"/>
        <w:rPr>
          <w:rFonts w:eastAsia="Malgun Gothic" w:cs="Times New Roman"/>
          <w:b/>
          <w:iCs/>
          <w:sz w:val="26"/>
          <w:szCs w:val="28"/>
        </w:rPr>
      </w:pPr>
      <w:r w:rsidRPr="001E7B92">
        <w:rPr>
          <w:rFonts w:eastAsia="Malgun Gothic" w:cs="Times New Roman"/>
          <w:b/>
          <w:iCs/>
          <w:sz w:val="26"/>
          <w:szCs w:val="28"/>
        </w:rPr>
        <w:t xml:space="preserve">Vote negative for </w:t>
      </w:r>
      <w:r w:rsidRPr="001E7B92">
        <w:rPr>
          <w:rFonts w:eastAsia="Malgun Gothic" w:cs="Times New Roman"/>
          <w:b/>
          <w:iCs/>
          <w:sz w:val="26"/>
          <w:szCs w:val="28"/>
          <w:u w:val="single"/>
        </w:rPr>
        <w:t>FAIRNESS</w:t>
      </w:r>
      <w:r w:rsidRPr="001E7B92">
        <w:rPr>
          <w:rFonts w:eastAsia="Malgun Gothic" w:cs="Times New Roman"/>
          <w:b/>
          <w:iCs/>
          <w:sz w:val="26"/>
          <w:szCs w:val="28"/>
        </w:rPr>
        <w:t xml:space="preserve"> &amp; </w:t>
      </w:r>
      <w:r w:rsidRPr="001E7B92">
        <w:rPr>
          <w:rFonts w:eastAsia="Malgun Gothic" w:cs="Times New Roman"/>
          <w:b/>
          <w:iCs/>
          <w:sz w:val="26"/>
          <w:szCs w:val="28"/>
          <w:u w:val="single"/>
        </w:rPr>
        <w:t>CLASH</w:t>
      </w:r>
      <w:r w:rsidRPr="001E7B92">
        <w:rPr>
          <w:rFonts w:eastAsia="Malgun Gothic" w:cs="Times New Roman"/>
          <w:b/>
          <w:iCs/>
          <w:sz w:val="26"/>
          <w:szCs w:val="28"/>
        </w:rPr>
        <w:t xml:space="preserve">. </w:t>
      </w:r>
    </w:p>
    <w:p w14:paraId="3B6B9A72" w14:textId="77777777" w:rsidR="00E957BC" w:rsidRDefault="00E957BC" w:rsidP="00E957BC">
      <w:pPr>
        <w:spacing w:after="0"/>
        <w:outlineLvl w:val="3"/>
        <w:rPr>
          <w:rFonts w:eastAsia="Malgun Gothic" w:cs="Times New Roman"/>
          <w:b/>
          <w:iCs/>
          <w:sz w:val="26"/>
          <w:szCs w:val="28"/>
        </w:rPr>
      </w:pPr>
      <w:r w:rsidRPr="001E7B92">
        <w:rPr>
          <w:rFonts w:eastAsia="Malgun Gothic" w:cs="Times New Roman"/>
          <w:b/>
          <w:iCs/>
          <w:sz w:val="26"/>
          <w:szCs w:val="28"/>
          <w:u w:val="single"/>
        </w:rPr>
        <w:t>Unbounded</w:t>
      </w:r>
      <w:r w:rsidRPr="001E7B92">
        <w:rPr>
          <w:rFonts w:eastAsia="Malgun Gothic" w:cs="Times New Roman"/>
          <w:b/>
          <w:iCs/>
          <w:sz w:val="26"/>
          <w:szCs w:val="28"/>
        </w:rPr>
        <w:t xml:space="preserve"> topics deny a </w:t>
      </w:r>
      <w:r w:rsidRPr="001E7B92">
        <w:rPr>
          <w:rFonts w:eastAsia="Malgun Gothic" w:cs="Times New Roman"/>
          <w:b/>
          <w:iCs/>
          <w:sz w:val="26"/>
          <w:szCs w:val="28"/>
          <w:u w:val="single"/>
        </w:rPr>
        <w:t>role for negation</w:t>
      </w:r>
      <w:r w:rsidRPr="001E7B92">
        <w:rPr>
          <w:rFonts w:eastAsia="Malgun Gothic" w:cs="Times New Roman"/>
          <w:b/>
          <w:iCs/>
          <w:sz w:val="26"/>
          <w:szCs w:val="28"/>
        </w:rPr>
        <w:t xml:space="preserve">---debate is </w:t>
      </w:r>
      <w:r w:rsidRPr="001E7B92">
        <w:rPr>
          <w:rFonts w:eastAsia="Malgun Gothic" w:cs="Times New Roman"/>
          <w:b/>
          <w:iCs/>
          <w:sz w:val="26"/>
          <w:szCs w:val="28"/>
          <w:u w:val="single"/>
        </w:rPr>
        <w:t>innately</w:t>
      </w:r>
      <w:r w:rsidRPr="001E7B92">
        <w:rPr>
          <w:rFonts w:eastAsia="Malgun Gothic" w:cs="Times New Roman"/>
          <w:b/>
          <w:iCs/>
          <w:sz w:val="26"/>
          <w:szCs w:val="28"/>
        </w:rPr>
        <w:t xml:space="preserve"> competitive, which creates an </w:t>
      </w:r>
      <w:r w:rsidRPr="001E7B92">
        <w:rPr>
          <w:rFonts w:eastAsia="Malgun Gothic" w:cs="Times New Roman"/>
          <w:b/>
          <w:iCs/>
          <w:sz w:val="26"/>
          <w:szCs w:val="28"/>
          <w:u w:val="single"/>
        </w:rPr>
        <w:t>incentive</w:t>
      </w:r>
      <w:r w:rsidRPr="001E7B92">
        <w:rPr>
          <w:rFonts w:eastAsia="Malgun Gothic" w:cs="Times New Roman"/>
          <w:b/>
          <w:iCs/>
          <w:sz w:val="26"/>
          <w:szCs w:val="28"/>
        </w:rPr>
        <w:t xml:space="preserve"> for teams to </w:t>
      </w:r>
      <w:r w:rsidRPr="001E7B92">
        <w:rPr>
          <w:rFonts w:eastAsia="Malgun Gothic" w:cs="Times New Roman"/>
          <w:b/>
          <w:iCs/>
          <w:sz w:val="26"/>
          <w:szCs w:val="28"/>
          <w:u w:val="single"/>
        </w:rPr>
        <w:t>retreat from controversy</w:t>
      </w:r>
      <w:r w:rsidRPr="001E7B92">
        <w:rPr>
          <w:rFonts w:eastAsia="Malgun Gothic" w:cs="Times New Roman"/>
          <w:b/>
          <w:iCs/>
          <w:sz w:val="26"/>
          <w:szCs w:val="28"/>
        </w:rPr>
        <w:t xml:space="preserve"> and forces the NEG to first </w:t>
      </w:r>
      <w:r w:rsidRPr="001E7B92">
        <w:rPr>
          <w:rFonts w:eastAsia="Malgun Gothic" w:cs="Times New Roman"/>
          <w:b/>
          <w:iCs/>
          <w:sz w:val="26"/>
          <w:szCs w:val="28"/>
          <w:u w:val="single"/>
        </w:rPr>
        <w:t>characterize</w:t>
      </w:r>
      <w:r w:rsidRPr="001E7B92">
        <w:rPr>
          <w:rFonts w:eastAsia="Malgun Gothic" w:cs="Times New Roman"/>
          <w:b/>
          <w:iCs/>
          <w:sz w:val="26"/>
          <w:szCs w:val="28"/>
        </w:rPr>
        <w:t xml:space="preserve"> the AFF and </w:t>
      </w:r>
      <w:r w:rsidRPr="001E7B92">
        <w:rPr>
          <w:rFonts w:eastAsia="Malgun Gothic" w:cs="Times New Roman"/>
          <w:b/>
          <w:iCs/>
          <w:sz w:val="26"/>
          <w:szCs w:val="28"/>
          <w:u w:val="single"/>
        </w:rPr>
        <w:t>then</w:t>
      </w:r>
      <w:r w:rsidRPr="001E7B92">
        <w:rPr>
          <w:rFonts w:eastAsia="Malgun Gothic" w:cs="Times New Roman"/>
          <w:b/>
          <w:iCs/>
          <w:sz w:val="26"/>
          <w:szCs w:val="28"/>
        </w:rPr>
        <w:t xml:space="preserve"> debate it, which </w:t>
      </w:r>
      <w:r w:rsidRPr="001E7B92">
        <w:rPr>
          <w:rFonts w:eastAsia="Malgun Gothic" w:cs="Times New Roman"/>
          <w:b/>
          <w:iCs/>
          <w:sz w:val="26"/>
          <w:szCs w:val="28"/>
          <w:u w:val="single"/>
        </w:rPr>
        <w:t>evacuates</w:t>
      </w:r>
      <w:r w:rsidRPr="001E7B92">
        <w:rPr>
          <w:rFonts w:eastAsia="Malgun Gothic" w:cs="Times New Roman"/>
          <w:b/>
          <w:iCs/>
          <w:sz w:val="26"/>
          <w:szCs w:val="28"/>
        </w:rPr>
        <w:t xml:space="preserve"> the benefits of </w:t>
      </w:r>
      <w:r w:rsidRPr="001E7B92">
        <w:rPr>
          <w:rFonts w:eastAsia="Malgun Gothic" w:cs="Times New Roman"/>
          <w:b/>
          <w:iCs/>
          <w:sz w:val="26"/>
          <w:szCs w:val="28"/>
          <w:u w:val="single"/>
        </w:rPr>
        <w:t>detailed prep</w:t>
      </w:r>
      <w:r w:rsidRPr="001E7B92">
        <w:rPr>
          <w:rFonts w:eastAsia="Malgun Gothic" w:cs="Times New Roman"/>
          <w:b/>
          <w:iCs/>
          <w:sz w:val="26"/>
          <w:szCs w:val="28"/>
        </w:rPr>
        <w:t xml:space="preserve"> and </w:t>
      </w:r>
      <w:r w:rsidRPr="001E7B92">
        <w:rPr>
          <w:rFonts w:eastAsia="Malgun Gothic" w:cs="Times New Roman"/>
          <w:b/>
          <w:iCs/>
          <w:sz w:val="26"/>
          <w:szCs w:val="28"/>
          <w:u w:val="single"/>
        </w:rPr>
        <w:t>research</w:t>
      </w:r>
      <w:r w:rsidRPr="001E7B92">
        <w:rPr>
          <w:rFonts w:eastAsia="Malgun Gothic" w:cs="Times New Roman"/>
          <w:b/>
          <w:iCs/>
          <w:sz w:val="26"/>
          <w:szCs w:val="28"/>
        </w:rPr>
        <w:t xml:space="preserve">. Any impact </w:t>
      </w:r>
      <w:r w:rsidRPr="001E7B92">
        <w:rPr>
          <w:rFonts w:eastAsia="Malgun Gothic" w:cs="Times New Roman"/>
          <w:b/>
          <w:iCs/>
          <w:sz w:val="26"/>
          <w:szCs w:val="28"/>
          <w:u w:val="single"/>
        </w:rPr>
        <w:t>intrinsic</w:t>
      </w:r>
      <w:r w:rsidRPr="001E7B92">
        <w:rPr>
          <w:rFonts w:eastAsia="Malgun Gothic" w:cs="Times New Roman"/>
          <w:b/>
          <w:iCs/>
          <w:sz w:val="26"/>
          <w:szCs w:val="28"/>
        </w:rPr>
        <w:t xml:space="preserve"> to debate, as opposed to </w:t>
      </w:r>
      <w:r w:rsidRPr="001E7B92">
        <w:rPr>
          <w:rFonts w:eastAsia="Malgun Gothic" w:cs="Times New Roman"/>
          <w:b/>
          <w:iCs/>
          <w:sz w:val="26"/>
          <w:szCs w:val="28"/>
          <w:u w:val="single"/>
        </w:rPr>
        <w:t>discussion</w:t>
      </w:r>
      <w:r w:rsidRPr="001E7B92">
        <w:rPr>
          <w:rFonts w:eastAsia="Malgun Gothic" w:cs="Times New Roman"/>
          <w:b/>
          <w:iCs/>
          <w:sz w:val="26"/>
          <w:szCs w:val="28"/>
        </w:rPr>
        <w:t xml:space="preserve">, comes from </w:t>
      </w:r>
      <w:r w:rsidRPr="001E7B92">
        <w:rPr>
          <w:rFonts w:eastAsia="Malgun Gothic" w:cs="Times New Roman"/>
          <w:b/>
          <w:iCs/>
          <w:sz w:val="26"/>
          <w:szCs w:val="28"/>
          <w:u w:val="single"/>
        </w:rPr>
        <w:t>negation</w:t>
      </w:r>
      <w:r w:rsidRPr="001E7B92">
        <w:rPr>
          <w:rFonts w:eastAsia="Malgun Gothic" w:cs="Times New Roman"/>
          <w:b/>
          <w:iCs/>
          <w:sz w:val="26"/>
          <w:szCs w:val="28"/>
        </w:rPr>
        <w:t xml:space="preserve">. Topical stasis produces </w:t>
      </w:r>
      <w:r w:rsidRPr="001E7B92">
        <w:rPr>
          <w:rFonts w:eastAsia="Malgun Gothic" w:cs="Times New Roman"/>
          <w:b/>
          <w:iCs/>
          <w:sz w:val="26"/>
          <w:szCs w:val="28"/>
          <w:u w:val="single"/>
        </w:rPr>
        <w:t>iterative</w:t>
      </w:r>
      <w:r w:rsidRPr="001E7B92">
        <w:rPr>
          <w:rFonts w:eastAsia="Malgun Gothic" w:cs="Times New Roman"/>
          <w:b/>
          <w:iCs/>
          <w:sz w:val="26"/>
          <w:szCs w:val="28"/>
        </w:rPr>
        <w:t xml:space="preserve"> and </w:t>
      </w:r>
      <w:r w:rsidRPr="001E7B92">
        <w:rPr>
          <w:rFonts w:eastAsia="Malgun Gothic" w:cs="Times New Roman"/>
          <w:b/>
          <w:iCs/>
          <w:sz w:val="26"/>
          <w:szCs w:val="28"/>
          <w:u w:val="single"/>
        </w:rPr>
        <w:t>in-depth</w:t>
      </w:r>
      <w:r w:rsidRPr="001E7B92">
        <w:rPr>
          <w:rFonts w:eastAsia="Malgun Gothic" w:cs="Times New Roman"/>
          <w:b/>
          <w:iCs/>
          <w:sz w:val="26"/>
          <w:szCs w:val="28"/>
        </w:rPr>
        <w:t xml:space="preserve"> strategies that are a </w:t>
      </w:r>
      <w:r w:rsidRPr="001E7B92">
        <w:rPr>
          <w:rFonts w:eastAsia="Malgun Gothic" w:cs="Times New Roman"/>
          <w:b/>
          <w:iCs/>
          <w:sz w:val="26"/>
          <w:szCs w:val="28"/>
          <w:u w:val="single"/>
        </w:rPr>
        <w:t>prerequisite</w:t>
      </w:r>
      <w:r w:rsidRPr="001E7B92">
        <w:rPr>
          <w:rFonts w:eastAsia="Malgun Gothic" w:cs="Times New Roman"/>
          <w:b/>
          <w:iCs/>
          <w:sz w:val="26"/>
          <w:szCs w:val="28"/>
        </w:rPr>
        <w:t xml:space="preserve"> to debate’s pedagogical value. Independently, </w:t>
      </w:r>
      <w:r w:rsidRPr="001E7B92">
        <w:rPr>
          <w:rFonts w:eastAsia="Malgun Gothic" w:cs="Times New Roman"/>
          <w:b/>
          <w:iCs/>
          <w:sz w:val="26"/>
          <w:szCs w:val="28"/>
          <w:u w:val="single"/>
        </w:rPr>
        <w:t>turns case</w:t>
      </w:r>
      <w:r w:rsidRPr="001E7B92">
        <w:rPr>
          <w:rFonts w:eastAsia="Malgun Gothic" w:cs="Times New Roman"/>
          <w:b/>
          <w:iCs/>
          <w:sz w:val="26"/>
          <w:szCs w:val="28"/>
        </w:rPr>
        <w:t xml:space="preserve">---well-prepared opponents create </w:t>
      </w:r>
      <w:r w:rsidRPr="001E7B92">
        <w:rPr>
          <w:rFonts w:eastAsia="Malgun Gothic" w:cs="Times New Roman"/>
          <w:b/>
          <w:iCs/>
          <w:sz w:val="26"/>
          <w:szCs w:val="28"/>
          <w:u w:val="single"/>
        </w:rPr>
        <w:t>sparring partners</w:t>
      </w:r>
      <w:r w:rsidRPr="001E7B92">
        <w:rPr>
          <w:rFonts w:eastAsia="Malgun Gothic" w:cs="Times New Roman"/>
          <w:b/>
          <w:iCs/>
          <w:sz w:val="26"/>
          <w:szCs w:val="28"/>
        </w:rPr>
        <w:t xml:space="preserve">. </w:t>
      </w:r>
      <w:r w:rsidRPr="001E7B92">
        <w:rPr>
          <w:rFonts w:eastAsia="Malgun Gothic" w:cs="Times New Roman"/>
          <w:b/>
          <w:iCs/>
          <w:sz w:val="26"/>
          <w:szCs w:val="28"/>
          <w:u w:val="single"/>
        </w:rPr>
        <w:t>Failure</w:t>
      </w:r>
      <w:r w:rsidRPr="001E7B92">
        <w:rPr>
          <w:rFonts w:eastAsia="Malgun Gothic" w:cs="Times New Roman"/>
          <w:b/>
          <w:iCs/>
          <w:sz w:val="26"/>
          <w:szCs w:val="28"/>
        </w:rPr>
        <w:t xml:space="preserve"> to iterate produces </w:t>
      </w:r>
      <w:r w:rsidRPr="001E7B92">
        <w:rPr>
          <w:rFonts w:eastAsia="Malgun Gothic" w:cs="Times New Roman"/>
          <w:b/>
          <w:iCs/>
          <w:sz w:val="26"/>
          <w:szCs w:val="28"/>
          <w:u w:val="single"/>
        </w:rPr>
        <w:t>false positives</w:t>
      </w:r>
      <w:r w:rsidRPr="001E7B92">
        <w:rPr>
          <w:rFonts w:eastAsia="Malgun Gothic" w:cs="Times New Roman"/>
          <w:b/>
          <w:iCs/>
          <w:sz w:val="26"/>
          <w:szCs w:val="28"/>
        </w:rPr>
        <w:t xml:space="preserve">---NEG on </w:t>
      </w:r>
      <w:r w:rsidRPr="001E7B92">
        <w:rPr>
          <w:rFonts w:eastAsia="Malgun Gothic" w:cs="Times New Roman"/>
          <w:b/>
          <w:iCs/>
          <w:sz w:val="26"/>
          <w:szCs w:val="28"/>
          <w:u w:val="single"/>
        </w:rPr>
        <w:t>presumption</w:t>
      </w:r>
      <w:r w:rsidRPr="001E7B92">
        <w:rPr>
          <w:rFonts w:eastAsia="Malgun Gothic" w:cs="Times New Roman"/>
          <w:b/>
          <w:iCs/>
          <w:sz w:val="26"/>
          <w:szCs w:val="28"/>
        </w:rPr>
        <w:t>.</w:t>
      </w:r>
    </w:p>
    <w:p w14:paraId="2A10D0EC" w14:textId="77777777" w:rsidR="00E957BC" w:rsidRDefault="00E957BC" w:rsidP="00E957BC">
      <w:pPr>
        <w:pStyle w:val="Heading3"/>
      </w:pPr>
      <w:r>
        <w:lastRenderedPageBreak/>
        <w:t>OFF</w:t>
      </w:r>
    </w:p>
    <w:p w14:paraId="622BA87A" w14:textId="77777777" w:rsidR="00E957BC" w:rsidRPr="008901B6" w:rsidRDefault="00E957BC" w:rsidP="00E957BC">
      <w:pPr>
        <w:keepNext/>
        <w:keepLines/>
        <w:spacing w:before="40" w:after="0"/>
        <w:outlineLvl w:val="3"/>
        <w:rPr>
          <w:rFonts w:eastAsia="Times New Roman" w:cs="Times New Roman"/>
          <w:b/>
          <w:iCs/>
          <w:sz w:val="26"/>
        </w:rPr>
      </w:pPr>
      <w:r w:rsidRPr="008901B6">
        <w:rPr>
          <w:rFonts w:eastAsia="Times New Roman" w:cs="Times New Roman"/>
          <w:b/>
          <w:iCs/>
          <w:sz w:val="26"/>
        </w:rPr>
        <w:t xml:space="preserve">What we study is just as, if not more important than how we study – affirming study without specific praxis to seize power opens the form of the 1AC for surveillance and cooption – they are literally defenseless against the many-faceted defense systems of capital – only the alt solves. </w:t>
      </w:r>
    </w:p>
    <w:p w14:paraId="3FEB39BF" w14:textId="77777777" w:rsidR="00E957BC" w:rsidRPr="008901B6" w:rsidRDefault="00E957BC" w:rsidP="00E957BC">
      <w:pPr>
        <w:rPr>
          <w:rFonts w:eastAsia="Calibri"/>
        </w:rPr>
      </w:pPr>
      <w:r w:rsidRPr="008901B6">
        <w:rPr>
          <w:rFonts w:eastAsia="Calibri"/>
          <w:b/>
          <w:bCs/>
          <w:sz w:val="26"/>
        </w:rPr>
        <w:t>Ford 17</w:t>
      </w:r>
      <w:r w:rsidRPr="008901B6">
        <w:rPr>
          <w:rFonts w:eastAsia="Calibri"/>
        </w:rPr>
        <w:t xml:space="preserve"> (Derek R. Ford, assistant professor of education studies, Depauw University. He received his PhD in cultural foundations of education from Syracuse University. “Studying like a communist: Affect, the Party, and the educational limits to capitalism” Educational Philosophy and Theory 49(5) </w:t>
      </w:r>
      <w:proofErr w:type="spellStart"/>
      <w:r w:rsidRPr="008901B6">
        <w:rPr>
          <w:rFonts w:eastAsia="Calibri"/>
        </w:rPr>
        <w:t>rvs</w:t>
      </w:r>
      <w:proofErr w:type="spellEnd"/>
      <w:r w:rsidRPr="008901B6">
        <w:rPr>
          <w:rFonts w:eastAsia="Calibri"/>
        </w:rPr>
        <w:t>)</w:t>
      </w:r>
    </w:p>
    <w:p w14:paraId="3E131DAB" w14:textId="77777777" w:rsidR="00E957BC" w:rsidRPr="008901B6" w:rsidRDefault="00E957BC" w:rsidP="00E957BC">
      <w:pPr>
        <w:rPr>
          <w:rFonts w:eastAsia="Calibri"/>
          <w:b/>
          <w:bCs/>
          <w:u w:val="single"/>
        </w:rPr>
      </w:pPr>
      <w:r w:rsidRPr="008901B6">
        <w:rPr>
          <w:rFonts w:eastAsia="Calibri"/>
          <w:b/>
          <w:bCs/>
          <w:u w:val="single"/>
        </w:rPr>
        <w:t>Studying is</w:t>
      </w:r>
      <w:r w:rsidRPr="008901B6">
        <w:rPr>
          <w:rFonts w:eastAsia="Calibri"/>
          <w:sz w:val="16"/>
        </w:rPr>
        <w:t xml:space="preserve">, like the crowd event, a beautiful moment of encounter, </w:t>
      </w:r>
      <w:r w:rsidRPr="008901B6">
        <w:rPr>
          <w:rFonts w:eastAsia="Calibri"/>
          <w:b/>
          <w:bCs/>
          <w:u w:val="single"/>
        </w:rPr>
        <w:t xml:space="preserve">the </w:t>
      </w:r>
      <w:proofErr w:type="gramStart"/>
      <w:r w:rsidRPr="008901B6">
        <w:rPr>
          <w:rFonts w:eastAsia="Calibri"/>
          <w:b/>
          <w:bCs/>
          <w:u w:val="single"/>
        </w:rPr>
        <w:t>opening up</w:t>
      </w:r>
      <w:proofErr w:type="gramEnd"/>
      <w:r w:rsidRPr="008901B6">
        <w:rPr>
          <w:rFonts w:eastAsia="Calibri"/>
          <w:b/>
          <w:bCs/>
          <w:u w:val="single"/>
        </w:rPr>
        <w:t xml:space="preserve"> of the possible</w:t>
      </w:r>
      <w:r w:rsidRPr="008901B6">
        <w:rPr>
          <w:rFonts w:eastAsia="Calibri"/>
          <w:sz w:val="16"/>
        </w:rPr>
        <w:t xml:space="preserve">, the breeding ground of the new. While studying one is </w:t>
      </w:r>
      <w:proofErr w:type="spellStart"/>
      <w:r w:rsidRPr="008901B6">
        <w:rPr>
          <w:rFonts w:eastAsia="Calibri"/>
          <w:sz w:val="16"/>
        </w:rPr>
        <w:t>disindivuated</w:t>
      </w:r>
      <w:proofErr w:type="spellEnd"/>
      <w:r w:rsidRPr="008901B6">
        <w:rPr>
          <w:rFonts w:eastAsia="Calibri"/>
          <w:sz w:val="16"/>
        </w:rPr>
        <w:t xml:space="preserve">, swaying between subjectification and </w:t>
      </w:r>
      <w:proofErr w:type="spellStart"/>
      <w:r w:rsidRPr="008901B6">
        <w:rPr>
          <w:rFonts w:eastAsia="Calibri"/>
          <w:sz w:val="16"/>
        </w:rPr>
        <w:t>desubjectification</w:t>
      </w:r>
      <w:proofErr w:type="spellEnd"/>
      <w:r w:rsidRPr="008901B6">
        <w:rPr>
          <w:rFonts w:eastAsia="Calibri"/>
          <w:sz w:val="16"/>
        </w:rPr>
        <w:t xml:space="preserve">, between being this and being that. The studier resists classification, preferring not to actualize any predicate. And like the crowd event, I contend, </w:t>
      </w:r>
      <w:r w:rsidRPr="008901B6">
        <w:rPr>
          <w:rFonts w:eastAsia="Calibri"/>
          <w:b/>
          <w:bCs/>
          <w:highlight w:val="green"/>
          <w:u w:val="single"/>
        </w:rPr>
        <w:t>studying isn’t politics, it is only the occasion for politics</w:t>
      </w:r>
      <w:r w:rsidRPr="008901B6">
        <w:rPr>
          <w:rFonts w:eastAsia="Calibri"/>
          <w:b/>
          <w:bCs/>
          <w:u w:val="single"/>
        </w:rPr>
        <w:t xml:space="preserve">, a necessary but insufficient educational logic for the struggle against capitalist production relations and for the common. Without something more, </w:t>
      </w:r>
      <w:r w:rsidRPr="008901B6">
        <w:rPr>
          <w:rFonts w:eastAsia="Calibri"/>
          <w:b/>
          <w:bCs/>
          <w:highlight w:val="green"/>
          <w:u w:val="single"/>
        </w:rPr>
        <w:t xml:space="preserve">studying can retreat from </w:t>
      </w:r>
      <w:proofErr w:type="spellStart"/>
      <w:r w:rsidRPr="008901B6">
        <w:rPr>
          <w:rFonts w:eastAsia="Calibri"/>
          <w:b/>
          <w:bCs/>
          <w:highlight w:val="green"/>
          <w:u w:val="single"/>
        </w:rPr>
        <w:t>impotentiality</w:t>
      </w:r>
      <w:proofErr w:type="spellEnd"/>
      <w:r w:rsidRPr="008901B6">
        <w:rPr>
          <w:rFonts w:eastAsia="Calibri"/>
          <w:b/>
          <w:bCs/>
          <w:highlight w:val="green"/>
          <w:u w:val="single"/>
        </w:rPr>
        <w:t xml:space="preserve"> into impotence, and</w:t>
      </w:r>
      <w:r w:rsidRPr="008901B6">
        <w:rPr>
          <w:rFonts w:eastAsia="Calibri"/>
          <w:b/>
          <w:bCs/>
          <w:u w:val="single"/>
        </w:rPr>
        <w:t xml:space="preserve">, on the other hand, </w:t>
      </w:r>
      <w:r w:rsidRPr="008901B6">
        <w:rPr>
          <w:rFonts w:eastAsia="Calibri"/>
          <w:b/>
          <w:bCs/>
          <w:iCs/>
          <w:highlight w:val="green"/>
          <w:u w:val="single"/>
        </w:rPr>
        <w:t>it can be actualized into something reactionary</w:t>
      </w:r>
      <w:r w:rsidRPr="008901B6">
        <w:rPr>
          <w:rFonts w:eastAsia="Calibri"/>
          <w:b/>
          <w:iCs/>
          <w:u w:val="single"/>
        </w:rPr>
        <w:t>.</w:t>
      </w:r>
      <w:r w:rsidRPr="008901B6">
        <w:rPr>
          <w:rFonts w:eastAsia="Calibri"/>
          <w:sz w:val="16"/>
        </w:rPr>
        <w:t xml:space="preserve"> To illustrate these possibilities, I will turn to two examples. The first example is of studying as hacking, when one takes some thing or process, </w:t>
      </w:r>
      <w:proofErr w:type="gramStart"/>
      <w:r w:rsidRPr="008901B6">
        <w:rPr>
          <w:rFonts w:eastAsia="Calibri"/>
          <w:sz w:val="16"/>
        </w:rPr>
        <w:t>enters into</w:t>
      </w:r>
      <w:proofErr w:type="gramEnd"/>
      <w:r w:rsidRPr="008901B6">
        <w:rPr>
          <w:rFonts w:eastAsia="Calibri"/>
          <w:sz w:val="16"/>
        </w:rPr>
        <w:t xml:space="preserve"> and disrupts it. </w:t>
      </w:r>
      <w:r w:rsidRPr="008901B6">
        <w:rPr>
          <w:rFonts w:eastAsia="Calibri"/>
          <w:b/>
          <w:bCs/>
          <w:u w:val="single"/>
        </w:rPr>
        <w:t>Hacking is an intervention that directs something toward other ends and uses, detaching it from its attachments to other objects and processes, potentially opening it up to the unforeseen and unforeseeable</w:t>
      </w:r>
      <w:r w:rsidRPr="008901B6">
        <w:rPr>
          <w:rFonts w:eastAsia="Calibri"/>
          <w:u w:val="single"/>
        </w:rPr>
        <w:t>.</w:t>
      </w:r>
      <w:r w:rsidRPr="008901B6">
        <w:rPr>
          <w:rFonts w:eastAsia="Calibri"/>
          <w:sz w:val="16"/>
        </w:rPr>
        <w:t xml:space="preserve"> In this way, hacking is a </w:t>
      </w:r>
      <w:proofErr w:type="gramStart"/>
      <w:r w:rsidRPr="008901B6">
        <w:rPr>
          <w:rFonts w:eastAsia="Calibri"/>
          <w:sz w:val="16"/>
        </w:rPr>
        <w:t>transgression</w:t>
      </w:r>
      <w:proofErr w:type="gramEnd"/>
      <w:r w:rsidRPr="008901B6">
        <w:rPr>
          <w:rFonts w:eastAsia="Calibri"/>
          <w:sz w:val="16"/>
        </w:rPr>
        <w:t xml:space="preserve">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8901B6">
        <w:rPr>
          <w:rFonts w:eastAsia="Calibri"/>
          <w:b/>
          <w:bCs/>
          <w:u w:val="single"/>
        </w:rPr>
        <w:t>Anonymous’ very mode of organization is subversive in that anyone can join.</w:t>
      </w:r>
      <w:r w:rsidRPr="008901B6">
        <w:rPr>
          <w:rFonts w:eastAsia="Calibri"/>
          <w:u w:val="single"/>
        </w:rPr>
        <w:t xml:space="preserve"> </w:t>
      </w:r>
      <w:r w:rsidRPr="008901B6">
        <w:rPr>
          <w:rFonts w:eastAsia="Calibri"/>
          <w:sz w:val="16"/>
        </w:rPr>
        <w:t xml:space="preserve">Membership in the collective is not predicated upon any </w:t>
      </w:r>
      <w:proofErr w:type="gramStart"/>
      <w:r w:rsidRPr="008901B6">
        <w:rPr>
          <w:rFonts w:eastAsia="Calibri"/>
          <w:sz w:val="16"/>
        </w:rPr>
        <w:t>particular identity</w:t>
      </w:r>
      <w:proofErr w:type="gramEnd"/>
      <w:r w:rsidRPr="008901B6">
        <w:rPr>
          <w:rFonts w:eastAsia="Calibri"/>
          <w:sz w:val="16"/>
        </w:rPr>
        <w:t xml:space="preserve"> or a commitment to a specific end. Anonymous are ‘pirates who steal back private code for common use, and in this sense </w:t>
      </w:r>
      <w:proofErr w:type="gramStart"/>
      <w:r w:rsidRPr="008901B6">
        <w:rPr>
          <w:rFonts w:eastAsia="Calibri"/>
          <w:sz w:val="16"/>
        </w:rPr>
        <w:t>open up</w:t>
      </w:r>
      <w:proofErr w:type="gramEnd"/>
      <w:r w:rsidRPr="008901B6">
        <w:rPr>
          <w:rFonts w:eastAsia="Calibri"/>
          <w:sz w:val="16"/>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8901B6">
        <w:rPr>
          <w:rFonts w:eastAsia="Calibri"/>
          <w:sz w:val="16"/>
        </w:rPr>
        <w:t>DoJ’s</w:t>
      </w:r>
      <w:proofErr w:type="spellEnd"/>
      <w:r w:rsidRPr="008901B6">
        <w:rPr>
          <w:rFonts w:eastAsia="Calibri"/>
          <w:sz w:val="16"/>
        </w:rPr>
        <w:t xml:space="preserve"> takedown of a file-sharing network) to the International Association of Chiefs of Police (as part of a </w:t>
      </w:r>
      <w:proofErr w:type="gramStart"/>
      <w:r w:rsidRPr="008901B6">
        <w:rPr>
          <w:rFonts w:eastAsia="Calibri"/>
          <w:sz w:val="16"/>
        </w:rPr>
        <w:t>national day of action</w:t>
      </w:r>
      <w:proofErr w:type="gramEnd"/>
      <w:r w:rsidRPr="008901B6">
        <w:rPr>
          <w:rFonts w:eastAsia="Calibri"/>
          <w:sz w:val="16"/>
        </w:rPr>
        <w:t xml:space="preserve"> against police brutality). </w:t>
      </w:r>
      <w:r w:rsidRPr="008901B6">
        <w:rPr>
          <w:rFonts w:eastAsia="Calibri"/>
          <w:b/>
          <w:bCs/>
          <w:u w:val="single"/>
        </w:rPr>
        <w:t>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w:t>
      </w:r>
      <w:r w:rsidRPr="008901B6">
        <w:rPr>
          <w:rFonts w:eastAsia="Calibri"/>
          <w:u w:val="single"/>
        </w:rPr>
        <w:t xml:space="preserve"> </w:t>
      </w:r>
      <w:r w:rsidRPr="008901B6">
        <w:rPr>
          <w:rFonts w:eastAsia="Calibri"/>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8901B6">
        <w:rPr>
          <w:rFonts w:eastAsia="Calibri"/>
          <w:b/>
          <w:bCs/>
          <w:u w:val="single"/>
        </w:rPr>
        <w:t>Ghost Squad</w:t>
      </w:r>
      <w:r w:rsidRPr="008901B6">
        <w:rPr>
          <w:rFonts w:eastAsia="Calibri"/>
          <w:sz w:val="16"/>
        </w:rPr>
        <w:t xml:space="preserve">, which </w:t>
      </w:r>
      <w:r w:rsidRPr="008901B6">
        <w:rPr>
          <w:rFonts w:eastAsia="Calibri"/>
          <w:b/>
          <w:bCs/>
          <w:u w:val="single"/>
        </w:rPr>
        <w:t>shut down the official website of th</w:t>
      </w:r>
      <w:r w:rsidRPr="008901B6">
        <w:rPr>
          <w:rFonts w:eastAsia="Calibri"/>
          <w:b/>
          <w:bCs/>
          <w:sz w:val="16"/>
        </w:rPr>
        <w:t>e</w:t>
      </w:r>
      <w:r w:rsidRPr="008901B6">
        <w:rPr>
          <w:rFonts w:eastAsia="Calibri"/>
          <w:sz w:val="16"/>
        </w:rPr>
        <w:t xml:space="preserve"> Loyal White Knights of the </w:t>
      </w:r>
      <w:r w:rsidRPr="008901B6">
        <w:rPr>
          <w:rFonts w:eastAsia="Calibri"/>
          <w:b/>
          <w:bCs/>
          <w:u w:val="single"/>
        </w:rPr>
        <w:t>Ku Klux Klan and the next week attacked the website of Black Lives Matter</w:t>
      </w:r>
      <w:r w:rsidRPr="008901B6">
        <w:rPr>
          <w:rFonts w:eastAsia="Calibri"/>
          <w:sz w:val="16"/>
        </w:rPr>
        <w:t xml:space="preserve"> (before tweeting, ‘All lives matter!’). Regardless of one’s position on these issues, conflicts, nation-states, and so on, it is clear from these few examples that </w:t>
      </w:r>
      <w:r w:rsidRPr="008901B6">
        <w:rPr>
          <w:rFonts w:eastAsia="Calibri"/>
          <w:b/>
          <w:bCs/>
          <w:u w:val="single"/>
        </w:rPr>
        <w:t>hacking doesn’t have a politics and that, as an act of studying, it is not inherently against capitalist production relations.</w:t>
      </w:r>
      <w:r w:rsidRPr="008901B6">
        <w:rPr>
          <w:rFonts w:eastAsia="Calibri"/>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8901B6">
        <w:rPr>
          <w:rFonts w:eastAsia="Calibri"/>
          <w:b/>
          <w:bCs/>
          <w:u w:val="single"/>
        </w:rPr>
        <w:t xml:space="preserve">Lewis celebrates </w:t>
      </w:r>
      <w:r w:rsidRPr="008901B6">
        <w:rPr>
          <w:rFonts w:eastAsia="Calibri"/>
          <w:b/>
          <w:bCs/>
          <w:highlight w:val="green"/>
          <w:u w:val="single"/>
        </w:rPr>
        <w:t>the beginning stage of Occupy</w:t>
      </w:r>
      <w:r w:rsidRPr="008901B6">
        <w:rPr>
          <w:rFonts w:eastAsia="Calibri"/>
          <w:b/>
          <w:bCs/>
          <w:u w:val="single"/>
        </w:rPr>
        <w:t xml:space="preserve"> Wall Street </w:t>
      </w:r>
      <w:r w:rsidRPr="008901B6">
        <w:rPr>
          <w:rFonts w:eastAsia="Calibri"/>
          <w:b/>
          <w:bCs/>
          <w:highlight w:val="green"/>
          <w:u w:val="single"/>
        </w:rPr>
        <w:t>as a form of collective, public studying</w:t>
      </w:r>
      <w:r w:rsidRPr="008901B6">
        <w:rPr>
          <w:rFonts w:eastAsia="Calibri"/>
          <w:b/>
          <w:bCs/>
          <w:u w:val="single"/>
        </w:rPr>
        <w:t xml:space="preserve">, especially </w:t>
      </w:r>
      <w:r w:rsidRPr="008901B6">
        <w:rPr>
          <w:rFonts w:eastAsia="Calibri"/>
          <w:b/>
          <w:bCs/>
          <w:highlight w:val="green"/>
          <w:u w:val="single"/>
        </w:rPr>
        <w:t>in its absence of concrete demands</w:t>
      </w:r>
      <w:r w:rsidRPr="008901B6">
        <w:rPr>
          <w:rFonts w:eastAsia="Calibri"/>
          <w:u w:val="single"/>
        </w:rPr>
        <w:t>.</w:t>
      </w:r>
      <w:r w:rsidRPr="008901B6">
        <w:rPr>
          <w:rFonts w:eastAsia="Calibri"/>
          <w:sz w:val="16"/>
        </w:rPr>
        <w:t xml:space="preserve"> While the mainstream press and politicians were anxious to hear </w:t>
      </w:r>
      <w:r w:rsidRPr="008901B6">
        <w:rPr>
          <w:rFonts w:eastAsia="Calibri"/>
          <w:sz w:val="16"/>
        </w:rPr>
        <w:lastRenderedPageBreak/>
        <w:t xml:space="preserve">what the protesters were demanding so they could issue a response accordingly, the occupation ‘spent most of its time preferring not to commit to any one demand over and above any other’ (p. 152). </w:t>
      </w:r>
      <w:r w:rsidRPr="008901B6">
        <w:rPr>
          <w:rFonts w:eastAsia="Calibri"/>
          <w:b/>
          <w:bCs/>
          <w:u w:val="single"/>
        </w:rPr>
        <w:t>Rather than actualize political polemics and demands</w:t>
      </w:r>
      <w:r w:rsidRPr="008901B6">
        <w:rPr>
          <w:rFonts w:eastAsia="Calibri"/>
          <w:sz w:val="16"/>
        </w:rPr>
        <w:t xml:space="preserve">, articulating them into proposals that could then be evaluated, occupiers produced a rupture within the received order of political struggle. The </w:t>
      </w:r>
      <w:r w:rsidRPr="008901B6">
        <w:rPr>
          <w:rFonts w:eastAsia="Calibri"/>
          <w:b/>
          <w:bCs/>
          <w:u w:val="single"/>
        </w:rPr>
        <w:t xml:space="preserve">occupation actively resisted the drive to achieve results and instead conducted an ongoing study of politics, suspending the pursuit of </w:t>
      </w:r>
      <w:proofErr w:type="spellStart"/>
      <w:r w:rsidRPr="008901B6">
        <w:rPr>
          <w:rFonts w:eastAsia="Calibri"/>
          <w:b/>
          <w:bCs/>
          <w:u w:val="single"/>
        </w:rPr>
        <w:t>measureable</w:t>
      </w:r>
      <w:proofErr w:type="spellEnd"/>
      <w:r w:rsidRPr="008901B6">
        <w:rPr>
          <w:rFonts w:eastAsia="Calibri"/>
          <w:b/>
          <w:bCs/>
          <w:u w:val="single"/>
        </w:rPr>
        <w:t xml:space="preserve"> outcomes; engaging in protest as not protest.</w:t>
      </w:r>
      <w:r w:rsidRPr="008901B6">
        <w:rPr>
          <w:rFonts w:eastAsia="Calibri"/>
          <w:sz w:val="16"/>
        </w:rPr>
        <w:t xml:space="preserve"> As a result, </w:t>
      </w:r>
      <w:r w:rsidRPr="008901B6">
        <w:rPr>
          <w:rFonts w:eastAsia="Calibri"/>
          <w:b/>
          <w:bCs/>
          <w:u w:val="single"/>
        </w:rPr>
        <w:t>efforts to grade Occupy falter, for there were no pre-established criteria with which to evaluate it.</w:t>
      </w:r>
      <w:r w:rsidRPr="008901B6">
        <w:rPr>
          <w:rFonts w:eastAsia="Calibri"/>
          <w:sz w:val="16"/>
        </w:rPr>
        <w:t xml:space="preserve"> Occupy celebrated </w:t>
      </w:r>
      <w:proofErr w:type="spellStart"/>
      <w:r w:rsidRPr="008901B6">
        <w:rPr>
          <w:rFonts w:eastAsia="Calibri"/>
          <w:sz w:val="16"/>
        </w:rPr>
        <w:t>horizontalism</w:t>
      </w:r>
      <w:proofErr w:type="spellEnd"/>
      <w:r w:rsidRPr="008901B6">
        <w:rPr>
          <w:rFonts w:eastAsia="Calibri"/>
          <w:sz w:val="16"/>
        </w:rPr>
        <w:t xml:space="preserve">, </w:t>
      </w:r>
      <w:proofErr w:type="spellStart"/>
      <w:r w:rsidRPr="008901B6">
        <w:rPr>
          <w:rFonts w:eastAsia="Calibri"/>
          <w:sz w:val="16"/>
        </w:rPr>
        <w:t>leaderlessness</w:t>
      </w:r>
      <w:proofErr w:type="spellEnd"/>
      <w:r w:rsidRPr="008901B6">
        <w:rPr>
          <w:rFonts w:eastAsia="Calibri"/>
          <w:sz w:val="16"/>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8901B6">
        <w:rPr>
          <w:rFonts w:eastAsia="Calibri"/>
          <w:b/>
          <w:bCs/>
          <w:highlight w:val="green"/>
          <w:u w:val="single"/>
        </w:rPr>
        <w:t>A major problem with this ongoing collective stud</w:t>
      </w:r>
      <w:r w:rsidRPr="008901B6">
        <w:rPr>
          <w:rFonts w:eastAsia="Calibri"/>
          <w:b/>
          <w:bCs/>
          <w:u w:val="single"/>
        </w:rPr>
        <w:t>y</w:t>
      </w:r>
      <w:r w:rsidRPr="008901B6">
        <w:rPr>
          <w:rFonts w:eastAsia="Calibri"/>
          <w:b/>
          <w:bCs/>
          <w:sz w:val="16"/>
        </w:rPr>
        <w:t>,</w:t>
      </w:r>
      <w:r w:rsidRPr="008901B6">
        <w:rPr>
          <w:rFonts w:eastAsia="Calibri"/>
          <w:sz w:val="16"/>
        </w:rPr>
        <w:t xml:space="preserve"> however, </w:t>
      </w:r>
      <w:r w:rsidRPr="008901B6">
        <w:rPr>
          <w:rFonts w:eastAsia="Calibri"/>
          <w:b/>
          <w:bCs/>
          <w:highlight w:val="green"/>
          <w:u w:val="single"/>
        </w:rPr>
        <w:t>is that there was nothing to defend it</w:t>
      </w:r>
      <w:r w:rsidRPr="008901B6">
        <w:rPr>
          <w:rFonts w:eastAsia="Calibri"/>
          <w:b/>
          <w:bCs/>
          <w:u w:val="single"/>
        </w:rPr>
        <w:t xml:space="preserve"> or to sustain it. </w:t>
      </w:r>
      <w:r w:rsidRPr="008901B6">
        <w:rPr>
          <w:rFonts w:eastAsia="Calibri"/>
          <w:b/>
          <w:bCs/>
          <w:highlight w:val="green"/>
          <w:u w:val="single"/>
        </w:rPr>
        <w:t xml:space="preserve">Capital and its state weren’t </w:t>
      </w:r>
      <w:proofErr w:type="gramStart"/>
      <w:r w:rsidRPr="008901B6">
        <w:rPr>
          <w:rFonts w:eastAsia="Calibri"/>
          <w:b/>
          <w:bCs/>
          <w:highlight w:val="green"/>
          <w:u w:val="single"/>
        </w:rPr>
        <w:t>studying, but</w:t>
      </w:r>
      <w:proofErr w:type="gramEnd"/>
      <w:r w:rsidRPr="008901B6">
        <w:rPr>
          <w:rFonts w:eastAsia="Calibri"/>
          <w:b/>
          <w:bCs/>
          <w:highlight w:val="green"/>
          <w:u w:val="single"/>
        </w:rPr>
        <w:t xml:space="preserve"> were</w:t>
      </w:r>
      <w:r w:rsidRPr="008901B6">
        <w:rPr>
          <w:rFonts w:eastAsia="Calibri"/>
          <w:b/>
          <w:bCs/>
          <w:u w:val="single"/>
        </w:rPr>
        <w:t xml:space="preserve"> rather </w:t>
      </w:r>
      <w:r w:rsidRPr="008901B6">
        <w:rPr>
          <w:rFonts w:eastAsia="Calibri"/>
          <w:b/>
          <w:bCs/>
          <w:highlight w:val="green"/>
          <w:u w:val="single"/>
        </w:rPr>
        <w:t>gearing up to unleash a wave of repression</w:t>
      </w:r>
      <w:r w:rsidRPr="008901B6">
        <w:rPr>
          <w:rFonts w:eastAsia="Calibri"/>
          <w:b/>
          <w:bCs/>
          <w:u w:val="single"/>
        </w:rPr>
        <w:t xml:space="preserve"> that would eventually undo the occupation.</w:t>
      </w:r>
      <w:r w:rsidRPr="008901B6">
        <w:rPr>
          <w:rFonts w:eastAsia="Calibri"/>
          <w:sz w:val="16"/>
        </w:rPr>
        <w:t xml:space="preserve"> The Partnership for Civil Justice Fund has released several sets of documents obtained through Freedom of Information Act requests that detail </w:t>
      </w:r>
      <w:r w:rsidRPr="008901B6">
        <w:rPr>
          <w:rFonts w:eastAsia="Calibri"/>
          <w:b/>
          <w:bCs/>
          <w:u w:val="single"/>
        </w:rPr>
        <w:t xml:space="preserve">the dense network of surveillance and </w:t>
      </w:r>
      <w:r w:rsidRPr="008901B6">
        <w:rPr>
          <w:rFonts w:eastAsia="Calibri"/>
          <w:b/>
          <w:bCs/>
          <w:highlight w:val="green"/>
          <w:u w:val="single"/>
        </w:rPr>
        <w:t>repressive efforts</w:t>
      </w:r>
      <w:r w:rsidRPr="008901B6">
        <w:rPr>
          <w:rFonts w:eastAsia="Calibri"/>
          <w:b/>
          <w:bCs/>
          <w:u w:val="single"/>
        </w:rPr>
        <w:t xml:space="preserve"> that </w:t>
      </w:r>
      <w:r w:rsidRPr="008901B6">
        <w:rPr>
          <w:rFonts w:eastAsia="Calibri"/>
          <w:b/>
          <w:bCs/>
          <w:highlight w:val="green"/>
          <w:u w:val="single"/>
        </w:rPr>
        <w:t xml:space="preserve">included </w:t>
      </w:r>
      <w:r w:rsidRPr="008901B6">
        <w:rPr>
          <w:rFonts w:eastAsia="Calibri"/>
          <w:b/>
          <w:bCs/>
          <w:u w:val="single"/>
        </w:rPr>
        <w:t xml:space="preserve">offices of </w:t>
      </w:r>
      <w:r w:rsidRPr="008901B6">
        <w:rPr>
          <w:rFonts w:eastAsia="Calibri"/>
          <w:b/>
          <w:bCs/>
          <w:highlight w:val="green"/>
          <w:u w:val="single"/>
        </w:rPr>
        <w:t>the F</w:t>
      </w:r>
      <w:r w:rsidRPr="008901B6">
        <w:rPr>
          <w:rFonts w:eastAsia="Calibri"/>
          <w:sz w:val="16"/>
        </w:rPr>
        <w:t xml:space="preserve">ederal </w:t>
      </w:r>
      <w:r w:rsidRPr="008901B6">
        <w:rPr>
          <w:rFonts w:eastAsia="Calibri"/>
          <w:b/>
          <w:bCs/>
          <w:highlight w:val="green"/>
          <w:u w:val="single"/>
        </w:rPr>
        <w:t>B</w:t>
      </w:r>
      <w:r w:rsidRPr="008901B6">
        <w:rPr>
          <w:rFonts w:eastAsia="Calibri"/>
          <w:b/>
          <w:bCs/>
          <w:sz w:val="16"/>
        </w:rPr>
        <w:t>ureau</w:t>
      </w:r>
      <w:r w:rsidRPr="008901B6">
        <w:rPr>
          <w:rFonts w:eastAsia="Calibri"/>
          <w:sz w:val="16"/>
        </w:rPr>
        <w:t xml:space="preserve"> of </w:t>
      </w:r>
      <w:r w:rsidRPr="008901B6">
        <w:rPr>
          <w:rFonts w:eastAsia="Calibri"/>
          <w:b/>
          <w:bCs/>
          <w:highlight w:val="green"/>
          <w:u w:val="single"/>
        </w:rPr>
        <w:t>I</w:t>
      </w:r>
      <w:r w:rsidRPr="008901B6">
        <w:rPr>
          <w:rFonts w:eastAsia="Calibri"/>
          <w:b/>
          <w:bCs/>
          <w:sz w:val="16"/>
        </w:rPr>
        <w:t>nvestigation</w:t>
      </w:r>
      <w:r w:rsidRPr="008901B6">
        <w:rPr>
          <w:rFonts w:eastAsia="Calibri"/>
          <w:sz w:val="16"/>
        </w:rPr>
        <w:t xml:space="preserve">, the Department of </w:t>
      </w:r>
      <w:r w:rsidRPr="008901B6">
        <w:rPr>
          <w:rFonts w:eastAsia="Calibri"/>
          <w:b/>
          <w:bCs/>
          <w:highlight w:val="green"/>
          <w:u w:val="single"/>
        </w:rPr>
        <w:t>Homeland Security, the</w:t>
      </w:r>
      <w:r w:rsidRPr="008901B6">
        <w:rPr>
          <w:rFonts w:eastAsia="Calibri"/>
          <w:sz w:val="16"/>
        </w:rPr>
        <w:t xml:space="preserve"> New York </w:t>
      </w:r>
      <w:r w:rsidRPr="008901B6">
        <w:rPr>
          <w:rFonts w:eastAsia="Calibri"/>
          <w:highlight w:val="green"/>
          <w:u w:val="single"/>
        </w:rPr>
        <w:t>Stock Exchange</w:t>
      </w:r>
      <w:r w:rsidRPr="008901B6">
        <w:rPr>
          <w:rFonts w:eastAsia="Calibri"/>
          <w:u w:val="single"/>
        </w:rPr>
        <w:t xml:space="preserve">, the Federal Reserve, </w:t>
      </w:r>
      <w:r w:rsidRPr="008901B6">
        <w:rPr>
          <w:rFonts w:eastAsia="Calibri"/>
          <w:highlight w:val="green"/>
          <w:u w:val="single"/>
        </w:rPr>
        <w:t>universities</w:t>
      </w:r>
      <w:r w:rsidRPr="008901B6">
        <w:rPr>
          <w:rFonts w:eastAsia="Calibri"/>
          <w:u w:val="single"/>
        </w:rPr>
        <w:t xml:space="preserve"> and colleges, major </w:t>
      </w:r>
      <w:r w:rsidRPr="008901B6">
        <w:rPr>
          <w:rFonts w:eastAsia="Calibri"/>
          <w:highlight w:val="green"/>
          <w:u w:val="single"/>
        </w:rPr>
        <w:t>corporations</w:t>
      </w:r>
      <w:r w:rsidRPr="008901B6">
        <w:rPr>
          <w:rFonts w:eastAsia="Calibri"/>
          <w:u w:val="single"/>
        </w:rPr>
        <w:t xml:space="preserve">, local </w:t>
      </w:r>
      <w:r w:rsidRPr="008901B6">
        <w:rPr>
          <w:rFonts w:eastAsia="Calibri"/>
          <w:highlight w:val="green"/>
          <w:u w:val="single"/>
        </w:rPr>
        <w:t>police</w:t>
      </w:r>
      <w:r w:rsidRPr="008901B6">
        <w:rPr>
          <w:rFonts w:eastAsia="Calibri"/>
          <w:u w:val="single"/>
        </w:rPr>
        <w:t xml:space="preserve"> forces, and </w:t>
      </w:r>
      <w:r w:rsidRPr="008901B6">
        <w:rPr>
          <w:rFonts w:eastAsia="Calibri"/>
          <w:highlight w:val="green"/>
          <w:u w:val="single"/>
        </w:rPr>
        <w:t>local governments</w:t>
      </w:r>
      <w:r w:rsidRPr="008901B6">
        <w:rPr>
          <w:rFonts w:eastAsia="Calibri"/>
          <w:u w:val="single"/>
        </w:rPr>
        <w:t>,</w:t>
      </w:r>
      <w:r w:rsidRPr="008901B6">
        <w:rPr>
          <w:rFonts w:eastAsia="Calibri"/>
          <w:sz w:val="16"/>
        </w:rPr>
        <w:t xml:space="preserve"> as well as the Bureau of Alcohol, Tobacco, and Firearms and the US Marshals Service (Partnership for Civil Justice Fund, 2012, 2016). In this case, </w:t>
      </w:r>
      <w:r w:rsidRPr="008901B6">
        <w:rPr>
          <w:rFonts w:eastAsia="Calibri"/>
          <w:b/>
          <w:iCs/>
          <w:highlight w:val="green"/>
          <w:u w:val="single"/>
        </w:rPr>
        <w:t>repression opened the door to reabsorption</w:t>
      </w:r>
      <w:r w:rsidRPr="008901B6">
        <w:rPr>
          <w:rFonts w:eastAsia="Calibri"/>
          <w:b/>
          <w:u w:val="single"/>
        </w:rPr>
        <w:t xml:space="preserve">, as many </w:t>
      </w:r>
      <w:r w:rsidRPr="008901B6">
        <w:rPr>
          <w:rFonts w:eastAsia="Calibri"/>
          <w:b/>
          <w:highlight w:val="green"/>
          <w:u w:val="single"/>
        </w:rPr>
        <w:t>Occupiers entered the non-profit industrial complex, or</w:t>
      </w:r>
      <w:r w:rsidRPr="008901B6">
        <w:rPr>
          <w:rFonts w:eastAsia="Calibri"/>
          <w:b/>
          <w:u w:val="single"/>
        </w:rPr>
        <w:t xml:space="preserve"> even </w:t>
      </w:r>
      <w:r w:rsidRPr="008901B6">
        <w:rPr>
          <w:rFonts w:eastAsia="Calibri"/>
          <w:b/>
          <w:highlight w:val="green"/>
          <w:u w:val="single"/>
        </w:rPr>
        <w:t>started</w:t>
      </w:r>
      <w:r w:rsidRPr="008901B6">
        <w:rPr>
          <w:rFonts w:eastAsia="Calibri"/>
          <w:b/>
          <w:u w:val="single"/>
        </w:rPr>
        <w:t xml:space="preserve"> their own </w:t>
      </w:r>
      <w:r w:rsidRPr="008901B6">
        <w:rPr>
          <w:rFonts w:eastAsia="Calibri"/>
          <w:b/>
          <w:highlight w:val="green"/>
          <w:u w:val="single"/>
        </w:rPr>
        <w:t>business ventures to profit from</w:t>
      </w:r>
      <w:r w:rsidRPr="008901B6">
        <w:rPr>
          <w:rFonts w:eastAsia="Calibri"/>
          <w:b/>
          <w:u w:val="single"/>
        </w:rPr>
        <w:t xml:space="preserve"> their </w:t>
      </w:r>
      <w:r w:rsidRPr="008901B6">
        <w:rPr>
          <w:rFonts w:eastAsia="Calibri"/>
          <w:b/>
          <w:highlight w:val="green"/>
          <w:u w:val="single"/>
        </w:rPr>
        <w:t>activism.</w:t>
      </w:r>
      <w:r w:rsidRPr="008901B6">
        <w:rPr>
          <w:rFonts w:eastAsia="Calibri"/>
          <w:b/>
          <w:u w:val="single"/>
        </w:rPr>
        <w:t xml:space="preserve"> Occupying and hacking represent study as embryonic political praxis, the enactment of educational logics that are potentially antagonistic to capitalist production relations and capital’s logic of learning.</w:t>
      </w:r>
      <w:r w:rsidRPr="008901B6">
        <w:rPr>
          <w:rFonts w:eastAsia="Calibri"/>
          <w:sz w:val="16"/>
        </w:rPr>
        <w:t xml:space="preserve"> Whereas capitalism demands that everything—even that which opposes it—be actualized so that it can be subsumed within its circuits of productivity, occupying and hacking interrupt this seemingly ceaseless process, </w:t>
      </w:r>
      <w:proofErr w:type="gramStart"/>
      <w:r w:rsidRPr="008901B6">
        <w:rPr>
          <w:rFonts w:eastAsia="Calibri"/>
          <w:sz w:val="16"/>
        </w:rPr>
        <w:t>opening up</w:t>
      </w:r>
      <w:proofErr w:type="gramEnd"/>
      <w:r w:rsidRPr="008901B6">
        <w:rPr>
          <w:rFonts w:eastAsia="Calibri"/>
          <w:sz w:val="16"/>
        </w:rPr>
        <w:t xml:space="preserve"> the world and subjectivity to the possibility of being otherwise than. </w:t>
      </w:r>
      <w:r w:rsidRPr="008901B6">
        <w:rPr>
          <w:rFonts w:eastAsia="Calibri"/>
          <w:b/>
          <w:bCs/>
          <w:highlight w:val="green"/>
          <w:u w:val="single"/>
        </w:rPr>
        <w:t>Studying</w:t>
      </w:r>
      <w:r w:rsidRPr="008901B6">
        <w:rPr>
          <w:rFonts w:eastAsia="Calibri"/>
          <w:b/>
          <w:bCs/>
          <w:u w:val="single"/>
        </w:rPr>
        <w:t xml:space="preserve"> </w:t>
      </w:r>
      <w:proofErr w:type="gramStart"/>
      <w:r w:rsidRPr="008901B6">
        <w:rPr>
          <w:rFonts w:eastAsia="Calibri"/>
          <w:b/>
          <w:bCs/>
          <w:u w:val="single"/>
        </w:rPr>
        <w:t>is</w:t>
      </w:r>
      <w:proofErr w:type="gramEnd"/>
      <w:r w:rsidRPr="008901B6">
        <w:rPr>
          <w:rFonts w:eastAsia="Calibri"/>
          <w:b/>
          <w:bCs/>
          <w:u w:val="single"/>
        </w:rPr>
        <w:t xml:space="preserve"> therefore</w:t>
      </w:r>
      <w:r w:rsidRPr="008901B6">
        <w:rPr>
          <w:rFonts w:eastAsia="Calibri"/>
          <w:sz w:val="16"/>
        </w:rPr>
        <w:t xml:space="preserve">, I proffer, </w:t>
      </w:r>
      <w:r w:rsidRPr="008901B6">
        <w:rPr>
          <w:rFonts w:eastAsia="Calibri"/>
          <w:b/>
          <w:bCs/>
          <w:u w:val="single"/>
        </w:rPr>
        <w:t>the educational activity of the crowd</w:t>
      </w:r>
      <w:r w:rsidRPr="008901B6">
        <w:rPr>
          <w:rFonts w:eastAsia="Calibri"/>
          <w:b/>
          <w:bCs/>
          <w:sz w:val="16"/>
        </w:rPr>
        <w:t>,</w:t>
      </w:r>
      <w:r w:rsidRPr="008901B6">
        <w:rPr>
          <w:rFonts w:eastAsia="Calibri"/>
          <w:sz w:val="16"/>
        </w:rPr>
        <w:t xml:space="preserve"> a way to pedagogically bring forth the beautiful moment. </w:t>
      </w:r>
      <w:r w:rsidRPr="008901B6">
        <w:rPr>
          <w:rFonts w:eastAsia="Calibri"/>
          <w:b/>
          <w:bCs/>
          <w:u w:val="single"/>
        </w:rPr>
        <w:t>This is a crucial element of struggle but</w:t>
      </w:r>
      <w:r w:rsidRPr="008901B6">
        <w:rPr>
          <w:rFonts w:eastAsia="Calibri"/>
          <w:sz w:val="16"/>
        </w:rPr>
        <w:t xml:space="preserve">, as Dean insists, </w:t>
      </w:r>
      <w:r w:rsidRPr="008901B6">
        <w:rPr>
          <w:rFonts w:eastAsia="Calibri"/>
          <w:b/>
          <w:bCs/>
          <w:u w:val="single"/>
        </w:rPr>
        <w:t xml:space="preserve">it </w:t>
      </w:r>
      <w:r w:rsidRPr="008901B6">
        <w:rPr>
          <w:rFonts w:eastAsia="Calibri"/>
          <w:b/>
          <w:bCs/>
          <w:highlight w:val="green"/>
          <w:u w:val="single"/>
        </w:rPr>
        <w:t>isn’t properly a politics; it is merely an opening for politics.</w:t>
      </w:r>
      <w:r w:rsidRPr="008901B6">
        <w:rPr>
          <w:rFonts w:eastAsia="Calibri"/>
          <w:sz w:val="16"/>
        </w:rPr>
        <w:t xml:space="preserve"> Writing again explicitly about political movements, Dean (2016) contends: </w:t>
      </w:r>
      <w:r w:rsidRPr="008901B6">
        <w:rPr>
          <w:rFonts w:eastAsia="Calibri"/>
          <w:b/>
          <w:bCs/>
          <w:highlight w:val="green"/>
          <w:u w:val="single"/>
        </w:rPr>
        <w:t>The beautiful in-between of infinite potentiality can’t last forever. People</w:t>
      </w:r>
      <w:r w:rsidRPr="008901B6">
        <w:rPr>
          <w:rFonts w:eastAsia="Calibri"/>
          <w:b/>
          <w:bCs/>
          <w:u w:val="single"/>
        </w:rPr>
        <w:t xml:space="preserve"> get tired. Some </w:t>
      </w:r>
      <w:r w:rsidRPr="008901B6">
        <w:rPr>
          <w:rFonts w:eastAsia="Calibri"/>
          <w:b/>
          <w:bCs/>
          <w:highlight w:val="green"/>
          <w:u w:val="single"/>
        </w:rPr>
        <w:t>want a little predictability</w:t>
      </w:r>
      <w:r w:rsidRPr="008901B6">
        <w:rPr>
          <w:rFonts w:eastAsia="Calibri"/>
          <w:b/>
          <w:bCs/>
          <w:u w:val="single"/>
        </w:rPr>
        <w:t xml:space="preserve">, reliable </w:t>
      </w:r>
      <w:r w:rsidRPr="008901B6">
        <w:rPr>
          <w:rFonts w:eastAsia="Calibri"/>
          <w:b/>
          <w:bCs/>
          <w:highlight w:val="green"/>
          <w:u w:val="single"/>
        </w:rPr>
        <w:t>food</w:t>
      </w:r>
      <w:r w:rsidRPr="008901B6">
        <w:rPr>
          <w:rFonts w:eastAsia="Calibri"/>
          <w:b/>
          <w:bCs/>
          <w:u w:val="single"/>
        </w:rPr>
        <w:t xml:space="preserve"> sources, </w:t>
      </w:r>
      <w:r w:rsidRPr="008901B6">
        <w:rPr>
          <w:rFonts w:eastAsia="Calibri"/>
          <w:b/>
          <w:bCs/>
          <w:highlight w:val="green"/>
          <w:u w:val="single"/>
        </w:rPr>
        <w:t>shelter, and medical care.</w:t>
      </w:r>
      <w:r w:rsidRPr="008901B6">
        <w:rPr>
          <w:rFonts w:eastAsia="Calibri"/>
          <w:b/>
          <w:bCs/>
          <w:u w:val="single"/>
        </w:rPr>
        <w:t xml:space="preserve"> Others realize they’re doing all the work… The crowd isn’t an alternative political arrangement; it’s the opening to a process of re-arrangement</w:t>
      </w:r>
      <w:r w:rsidRPr="008901B6">
        <w:rPr>
          <w:rFonts w:eastAsia="Calibri"/>
          <w:u w:val="single"/>
        </w:rPr>
        <w:t>.</w:t>
      </w:r>
      <w:r w:rsidRPr="008901B6">
        <w:rPr>
          <w:rFonts w:eastAsia="Calibri"/>
          <w:sz w:val="16"/>
        </w:rPr>
        <w:t xml:space="preserve"> (p. 142) </w:t>
      </w:r>
      <w:r w:rsidRPr="008901B6">
        <w:rPr>
          <w:rFonts w:eastAsia="Calibri"/>
          <w:b/>
          <w:bCs/>
          <w:highlight w:val="green"/>
          <w:u w:val="single"/>
        </w:rPr>
        <w:t>The question</w:t>
      </w:r>
      <w:r w:rsidRPr="008901B6">
        <w:rPr>
          <w:rFonts w:eastAsia="Calibri"/>
          <w:b/>
          <w:bCs/>
          <w:u w:val="single"/>
        </w:rPr>
        <w:t xml:space="preserve">, then, </w:t>
      </w:r>
      <w:r w:rsidRPr="008901B6">
        <w:rPr>
          <w:rFonts w:eastAsia="Calibri"/>
          <w:b/>
          <w:bCs/>
          <w:highlight w:val="green"/>
          <w:u w:val="single"/>
        </w:rPr>
        <w:t>is how to seize upon this opening and carry it forward into a real revolutionary movement.</w:t>
      </w:r>
      <w:r w:rsidRPr="008901B6">
        <w:rPr>
          <w:rFonts w:eastAsia="Calibri"/>
          <w:u w:val="single"/>
        </w:rPr>
        <w:t xml:space="preserve"> </w:t>
      </w:r>
      <w:r w:rsidRPr="008901B6">
        <w:rPr>
          <w:rFonts w:eastAsia="Calibri"/>
          <w:sz w:val="16"/>
        </w:rPr>
        <w:t xml:space="preserve">How, in other words, to make the encounter take hold, how to make it take off in a desirable direction? </w:t>
      </w:r>
      <w:r w:rsidRPr="008901B6">
        <w:rPr>
          <w:rFonts w:eastAsia="Calibri"/>
          <w:b/>
          <w:bCs/>
          <w:highlight w:val="green"/>
          <w:u w:val="single"/>
        </w:rPr>
        <w:t>These</w:t>
      </w:r>
      <w:r w:rsidRPr="008901B6">
        <w:rPr>
          <w:rFonts w:eastAsia="Calibri"/>
          <w:b/>
          <w:bCs/>
          <w:u w:val="single"/>
        </w:rPr>
        <w:t xml:space="preserve"> are </w:t>
      </w:r>
      <w:r w:rsidRPr="008901B6">
        <w:rPr>
          <w:rFonts w:eastAsia="Calibri"/>
          <w:b/>
          <w:bCs/>
          <w:highlight w:val="green"/>
          <w:u w:val="single"/>
        </w:rPr>
        <w:t>questions</w:t>
      </w:r>
      <w:r w:rsidRPr="008901B6">
        <w:rPr>
          <w:rFonts w:eastAsia="Calibri"/>
          <w:b/>
          <w:bCs/>
          <w:u w:val="single"/>
        </w:rPr>
        <w:t xml:space="preserve"> that, while they should always be open to study, </w:t>
      </w:r>
      <w:proofErr w:type="gramStart"/>
      <w:r w:rsidRPr="008901B6">
        <w:rPr>
          <w:rFonts w:eastAsia="Calibri"/>
          <w:b/>
          <w:bCs/>
          <w:highlight w:val="green"/>
          <w:u w:val="single"/>
        </w:rPr>
        <w:t>have to</w:t>
      </w:r>
      <w:proofErr w:type="gramEnd"/>
      <w:r w:rsidRPr="008901B6">
        <w:rPr>
          <w:rFonts w:eastAsia="Calibri"/>
          <w:b/>
          <w:bCs/>
          <w:highlight w:val="green"/>
          <w:u w:val="single"/>
        </w:rPr>
        <w:t xml:space="preserve"> be answered</w:t>
      </w:r>
      <w:r w:rsidRPr="008901B6">
        <w:rPr>
          <w:rFonts w:eastAsia="Calibri"/>
          <w:b/>
          <w:bCs/>
          <w:u w:val="single"/>
        </w:rPr>
        <w:t xml:space="preserve">, at least provisionally and contingently. </w:t>
      </w:r>
      <w:r w:rsidRPr="008901B6">
        <w:rPr>
          <w:rFonts w:eastAsia="Calibri"/>
          <w:b/>
          <w:bCs/>
          <w:highlight w:val="green"/>
          <w:u w:val="single"/>
        </w:rPr>
        <w:t>Or else the market</w:t>
      </w:r>
      <w:r w:rsidRPr="008901B6">
        <w:rPr>
          <w:rFonts w:eastAsia="Calibri"/>
          <w:b/>
          <w:bCs/>
          <w:u w:val="single"/>
        </w:rPr>
        <w:t xml:space="preserve"> and its advertising agencies </w:t>
      </w:r>
      <w:r w:rsidRPr="008901B6">
        <w:rPr>
          <w:rFonts w:eastAsia="Calibri"/>
          <w:b/>
          <w:bCs/>
          <w:highlight w:val="green"/>
          <w:u w:val="single"/>
        </w:rPr>
        <w:t>will come knocking with an endless list of</w:t>
      </w:r>
      <w:r w:rsidRPr="008901B6">
        <w:rPr>
          <w:rFonts w:eastAsia="Calibri"/>
          <w:b/>
          <w:bCs/>
          <w:u w:val="single"/>
        </w:rPr>
        <w:t xml:space="preserve"> </w:t>
      </w:r>
      <w:proofErr w:type="gramStart"/>
      <w:r w:rsidRPr="008901B6">
        <w:rPr>
          <w:rFonts w:eastAsia="Calibri"/>
          <w:b/>
          <w:bCs/>
          <w:u w:val="single"/>
        </w:rPr>
        <w:t>glossy</w:t>
      </w:r>
      <w:proofErr w:type="gramEnd"/>
      <w:r w:rsidRPr="008901B6">
        <w:rPr>
          <w:rFonts w:eastAsia="Calibri"/>
          <w:b/>
          <w:bCs/>
          <w:u w:val="single"/>
        </w:rPr>
        <w:t xml:space="preserve">, high-definition </w:t>
      </w:r>
      <w:r w:rsidRPr="008901B6">
        <w:rPr>
          <w:rFonts w:eastAsia="Calibri"/>
          <w:b/>
          <w:bCs/>
          <w:highlight w:val="green"/>
          <w:u w:val="single"/>
        </w:rPr>
        <w:t>answers. Or</w:t>
      </w:r>
      <w:r w:rsidRPr="008901B6">
        <w:rPr>
          <w:rFonts w:eastAsia="Calibri"/>
          <w:b/>
          <w:bCs/>
          <w:u w:val="single"/>
        </w:rPr>
        <w:t xml:space="preserve">, alternatively, </w:t>
      </w:r>
      <w:r w:rsidRPr="008901B6">
        <w:rPr>
          <w:rFonts w:eastAsia="Calibri"/>
          <w:b/>
          <w:bCs/>
          <w:highlight w:val="green"/>
          <w:u w:val="single"/>
        </w:rPr>
        <w:t>the state will come knocking down doors, guns drawn</w:t>
      </w:r>
      <w:r w:rsidRPr="008901B6">
        <w:rPr>
          <w:rFonts w:eastAsia="Calibri"/>
          <w:b/>
          <w:bCs/>
          <w:u w:val="single"/>
        </w:rPr>
        <w:t xml:space="preserve"> and handcuffs aplenty. </w:t>
      </w:r>
      <w:r w:rsidRPr="008901B6">
        <w:rPr>
          <w:rFonts w:eastAsia="Calibri"/>
          <w:b/>
          <w:bCs/>
          <w:highlight w:val="green"/>
          <w:u w:val="single"/>
        </w:rPr>
        <w:t>The encounter won’t take hold and the possibility of the new will be foreclosed as the crowd is dispersed through redirection, exhaustion, or repression.</w:t>
      </w:r>
      <w:r w:rsidRPr="008901B6">
        <w:rPr>
          <w:rFonts w:eastAsia="Calibri"/>
          <w:b/>
          <w:bCs/>
          <w:u w:val="single"/>
        </w:rPr>
        <w:t xml:space="preserve"> </w:t>
      </w:r>
    </w:p>
    <w:p w14:paraId="7E65F552" w14:textId="77777777" w:rsidR="00E957BC" w:rsidRPr="008901B6" w:rsidRDefault="00E957BC" w:rsidP="00E957BC">
      <w:pPr>
        <w:rPr>
          <w:rFonts w:eastAsia="Calibri"/>
        </w:rPr>
      </w:pPr>
    </w:p>
    <w:p w14:paraId="28814094" w14:textId="77777777" w:rsidR="00E957BC" w:rsidRPr="008901B6" w:rsidRDefault="00E957BC" w:rsidP="00E957BC">
      <w:pPr>
        <w:keepNext/>
        <w:keepLines/>
        <w:spacing w:before="40" w:after="0"/>
        <w:outlineLvl w:val="3"/>
        <w:rPr>
          <w:rFonts w:eastAsia="Times New Roman" w:cs="Times New Roman"/>
          <w:b/>
          <w:iCs/>
          <w:sz w:val="26"/>
        </w:rPr>
      </w:pPr>
      <w:r w:rsidRPr="008901B6">
        <w:rPr>
          <w:rFonts w:eastAsia="Times New Roman" w:cs="Times New Roman"/>
          <w:b/>
          <w:iCs/>
          <w:sz w:val="26"/>
        </w:rPr>
        <w:lastRenderedPageBreak/>
        <w:t xml:space="preserve">That is particularly true of </w:t>
      </w:r>
      <w:r>
        <w:rPr>
          <w:rFonts w:eastAsia="Times New Roman" w:cs="Times New Roman"/>
          <w:b/>
          <w:iCs/>
          <w:sz w:val="26"/>
        </w:rPr>
        <w:t>Kansas’</w:t>
      </w:r>
      <w:r w:rsidRPr="008901B6">
        <w:rPr>
          <w:rFonts w:eastAsia="Times New Roman" w:cs="Times New Roman"/>
          <w:b/>
          <w:iCs/>
          <w:sz w:val="26"/>
        </w:rPr>
        <w:t xml:space="preserve"> attempt to locate dissent particularized to dominant heteronormative ideologies. Communicative capitalism has already turned neoliberalism queer. </w:t>
      </w:r>
    </w:p>
    <w:p w14:paraId="019735ED" w14:textId="77777777" w:rsidR="00E957BC" w:rsidRPr="008901B6" w:rsidRDefault="00E957BC" w:rsidP="00E957BC">
      <w:pPr>
        <w:rPr>
          <w:rFonts w:eastAsia="Times New Roman" w:cs="Times New Roman"/>
          <w:b/>
          <w:iCs/>
          <w:sz w:val="26"/>
        </w:rPr>
      </w:pPr>
      <w:r w:rsidRPr="008901B6">
        <w:rPr>
          <w:rFonts w:eastAsia="Calibri"/>
        </w:rPr>
        <w:t>Zooey</w:t>
      </w:r>
      <w:r w:rsidRPr="008901B6">
        <w:rPr>
          <w:rFonts w:eastAsia="Times New Roman" w:cs="Times New Roman"/>
          <w:b/>
          <w:iCs/>
          <w:sz w:val="26"/>
        </w:rPr>
        <w:t xml:space="preserve"> Pook 18</w:t>
      </w:r>
      <w:r w:rsidRPr="008901B6">
        <w:rPr>
          <w:rFonts w:eastAsia="Calibri"/>
        </w:rPr>
        <w:t xml:space="preserve">. PhD in Rhetoric and Professional Communication @ New Mexico State University, directs the LGBT+ program @ New Mexico State, MA in Communication @ Oakland University, MA in Philosophy @ University of Toledo. “QUEER IS THE NEW CAPITALISM: NEOLIBERAL TECHNOLOGIES AND A BLUEPRINT FOR THE LEFT BEYOND IDENTITY POLITICS.” May 2018. </w:t>
      </w:r>
    </w:p>
    <w:p w14:paraId="20FC7581" w14:textId="77777777" w:rsidR="00E957BC" w:rsidRPr="008901B6" w:rsidRDefault="00E957BC" w:rsidP="00E957BC">
      <w:pPr>
        <w:spacing w:line="240" w:lineRule="auto"/>
        <w:rPr>
          <w:rFonts w:eastAsia="Calibri"/>
          <w:sz w:val="16"/>
          <w:szCs w:val="16"/>
        </w:rPr>
      </w:pPr>
      <w:r w:rsidRPr="008901B6">
        <w:rPr>
          <w:rFonts w:eastAsia="Calibri"/>
          <w:b/>
          <w:highlight w:val="green"/>
          <w:u w:val="single"/>
        </w:rPr>
        <w:t>Queer theory has lost</w:t>
      </w:r>
      <w:r w:rsidRPr="008901B6">
        <w:rPr>
          <w:rFonts w:eastAsia="Calibri"/>
          <w:b/>
          <w:u w:val="single"/>
        </w:rPr>
        <w:t xml:space="preserve"> sight of the </w:t>
      </w:r>
      <w:r w:rsidRPr="008901B6">
        <w:rPr>
          <w:rFonts w:eastAsia="Calibri"/>
          <w:b/>
          <w:highlight w:val="green"/>
          <w:u w:val="single"/>
        </w:rPr>
        <w:t>ways political power and identity come to be and hold meaning</w:t>
      </w:r>
      <w:r w:rsidRPr="008901B6">
        <w:rPr>
          <w:rFonts w:eastAsia="Calibri"/>
          <w:sz w:val="16"/>
        </w:rPr>
        <w:t xml:space="preserve"> in the present. </w:t>
      </w:r>
      <w:r w:rsidRPr="008901B6">
        <w:rPr>
          <w:rFonts w:eastAsia="Calibri"/>
          <w:b/>
          <w:u w:val="single"/>
        </w:rPr>
        <w:t>Once a powerful advocate</w:t>
      </w:r>
      <w:r w:rsidRPr="008901B6">
        <w:rPr>
          <w:rFonts w:eastAsia="Calibri"/>
          <w:sz w:val="16"/>
        </w:rPr>
        <w:t xml:space="preserve"> for queer concerns, </w:t>
      </w:r>
      <w:r w:rsidRPr="008901B6">
        <w:rPr>
          <w:rFonts w:eastAsia="Calibri"/>
          <w:b/>
          <w:u w:val="single"/>
        </w:rPr>
        <w:t>queer theory</w:t>
      </w:r>
      <w:r w:rsidRPr="008901B6">
        <w:rPr>
          <w:rFonts w:eastAsia="Calibri"/>
          <w:sz w:val="16"/>
        </w:rPr>
        <w:t xml:space="preserve"> today </w:t>
      </w:r>
      <w:r w:rsidRPr="008901B6">
        <w:rPr>
          <w:rFonts w:eastAsia="Calibri"/>
          <w:b/>
          <w:u w:val="single"/>
        </w:rPr>
        <w:t xml:space="preserve">finds itself in an unfamiliar terrain with archaic tools </w:t>
      </w:r>
      <w:r w:rsidRPr="008901B6">
        <w:rPr>
          <w:rFonts w:eastAsia="Calibri"/>
          <w:sz w:val="16"/>
        </w:rPr>
        <w:t xml:space="preserve">in a rapidly evolving technological era. Concerns of the disciplinary age do not hold the weight they once did; </w:t>
      </w:r>
      <w:r w:rsidRPr="008901B6">
        <w:rPr>
          <w:rFonts w:eastAsia="Calibri"/>
          <w:b/>
          <w:u w:val="single"/>
        </w:rPr>
        <w:t>Gay marriage has been legalized, LGBT+ characters have emerged on t</w:t>
      </w:r>
      <w:r w:rsidRPr="008901B6">
        <w:rPr>
          <w:rFonts w:eastAsia="Calibri"/>
          <w:sz w:val="16"/>
        </w:rPr>
        <w:t>ele</w:t>
      </w:r>
      <w:r w:rsidRPr="008901B6">
        <w:rPr>
          <w:rFonts w:eastAsia="Calibri"/>
          <w:b/>
          <w:u w:val="single"/>
        </w:rPr>
        <w:t>v</w:t>
      </w:r>
      <w:r w:rsidRPr="008901B6">
        <w:rPr>
          <w:rFonts w:eastAsia="Calibri"/>
          <w:sz w:val="16"/>
        </w:rPr>
        <w:t>ision,</w:t>
      </w:r>
      <w:r w:rsidRPr="008901B6">
        <w:rPr>
          <w:rFonts w:eastAsia="Calibri"/>
          <w:b/>
          <w:u w:val="single"/>
        </w:rPr>
        <w:t xml:space="preserve"> and information technologies</w:t>
      </w:r>
      <w:r w:rsidRPr="008901B6">
        <w:rPr>
          <w:rFonts w:eastAsia="Calibri"/>
          <w:sz w:val="16"/>
        </w:rPr>
        <w:t xml:space="preserve"> </w:t>
      </w:r>
      <w:r w:rsidRPr="008901B6">
        <w:rPr>
          <w:rFonts w:eastAsia="Calibri"/>
          <w:b/>
          <w:u w:val="single"/>
        </w:rPr>
        <w:t>absorb queer identity and experience</w:t>
      </w:r>
      <w:r w:rsidRPr="008901B6">
        <w:rPr>
          <w:rFonts w:eastAsia="Calibri"/>
          <w:sz w:val="16"/>
        </w:rPr>
        <w:t xml:space="preserve"> along with everyone else’s. </w:t>
      </w:r>
      <w:r w:rsidRPr="008901B6">
        <w:rPr>
          <w:rFonts w:eastAsia="Calibri"/>
          <w:b/>
          <w:highlight w:val="green"/>
          <w:u w:val="single"/>
        </w:rPr>
        <w:t>Deconstructing oppression does not hold</w:t>
      </w:r>
      <w:r w:rsidRPr="008901B6">
        <w:rPr>
          <w:rFonts w:eastAsia="Calibri"/>
          <w:b/>
          <w:u w:val="single"/>
        </w:rPr>
        <w:t xml:space="preserve"> much </w:t>
      </w:r>
      <w:r w:rsidRPr="008901B6">
        <w:rPr>
          <w:rFonts w:eastAsia="Calibri"/>
          <w:b/>
          <w:highlight w:val="green"/>
          <w:u w:val="single"/>
        </w:rPr>
        <w:t>weight when LBGT+ bodies are</w:t>
      </w:r>
      <w:r w:rsidRPr="008901B6">
        <w:rPr>
          <w:rFonts w:eastAsia="Calibri"/>
          <w:b/>
          <w:u w:val="single"/>
        </w:rPr>
        <w:t xml:space="preserve"> being </w:t>
      </w:r>
      <w:r w:rsidRPr="008901B6">
        <w:rPr>
          <w:rFonts w:eastAsia="Calibri"/>
          <w:b/>
          <w:highlight w:val="green"/>
          <w:u w:val="single"/>
        </w:rPr>
        <w:t>appropriated</w:t>
      </w:r>
      <w:r w:rsidRPr="008901B6">
        <w:rPr>
          <w:rFonts w:eastAsia="Calibri"/>
          <w:b/>
          <w:u w:val="single"/>
        </w:rPr>
        <w:t xml:space="preserve"> at rapid speeds </w:t>
      </w:r>
      <w:r w:rsidRPr="008901B6">
        <w:rPr>
          <w:rFonts w:eastAsia="Calibri"/>
          <w:b/>
          <w:highlight w:val="green"/>
          <w:u w:val="single"/>
        </w:rPr>
        <w:t>by</w:t>
      </w:r>
      <w:r w:rsidRPr="008901B6">
        <w:rPr>
          <w:rFonts w:eastAsia="Calibri"/>
          <w:b/>
          <w:u w:val="single"/>
        </w:rPr>
        <w:t xml:space="preserve"> </w:t>
      </w:r>
      <w:r w:rsidRPr="008901B6">
        <w:rPr>
          <w:rFonts w:eastAsia="Calibri"/>
          <w:sz w:val="16"/>
        </w:rPr>
        <w:t xml:space="preserve">information technologies and </w:t>
      </w:r>
      <w:r w:rsidRPr="008901B6">
        <w:rPr>
          <w:rFonts w:eastAsia="Calibri"/>
          <w:b/>
          <w:highlight w:val="green"/>
          <w:u w:val="single"/>
        </w:rPr>
        <w:t>neoliberal policies.</w:t>
      </w:r>
      <w:r w:rsidRPr="008901B6">
        <w:rPr>
          <w:rFonts w:eastAsia="Calibri"/>
          <w:b/>
          <w:u w:val="single"/>
        </w:rPr>
        <w:t xml:space="preserve"> </w:t>
      </w:r>
      <w:r w:rsidRPr="008901B6">
        <w:rPr>
          <w:rFonts w:eastAsia="Calibri"/>
          <w:sz w:val="16"/>
          <w:szCs w:val="16"/>
        </w:rPr>
        <w:t>For queer theory, the threat of extinction via irrelevance now looms. It is my intention to reimagine critique of identity and power through a reassessment of goals, tactics, and ontology, by way of a sober assessment of neoliberal politics and technology.</w:t>
      </w:r>
    </w:p>
    <w:p w14:paraId="10349662" w14:textId="77777777" w:rsidR="00E957BC" w:rsidRPr="008901B6" w:rsidRDefault="00E957BC" w:rsidP="00E957BC">
      <w:pPr>
        <w:spacing w:line="240" w:lineRule="auto"/>
        <w:rPr>
          <w:rFonts w:eastAsia="Calibri"/>
          <w:sz w:val="14"/>
        </w:rPr>
      </w:pPr>
      <w:r w:rsidRPr="008901B6">
        <w:rPr>
          <w:rFonts w:eastAsia="Calibri"/>
          <w:sz w:val="14"/>
        </w:rPr>
        <w:t xml:space="preserve">Queer studies began to emerge in the 1980’s with works such as those of Adrienne Rich, Catherine Mackinnon, and Eve </w:t>
      </w:r>
      <w:proofErr w:type="spellStart"/>
      <w:r w:rsidRPr="008901B6">
        <w:rPr>
          <w:rFonts w:eastAsia="Calibri"/>
          <w:sz w:val="14"/>
        </w:rPr>
        <w:t>Kosofksy</w:t>
      </w:r>
      <w:proofErr w:type="spellEnd"/>
      <w:r w:rsidRPr="008901B6">
        <w:rPr>
          <w:rFonts w:eastAsia="Calibri"/>
          <w:sz w:val="14"/>
        </w:rPr>
        <w:t xml:space="preserve"> Sedwick which questioned and interrogated an inherent heteronormativity that permeates Western ways of knowing and being. It was the argument of these scholars that without recognizing the internalized heterosexual structure within our thinking and culture, that critical scholars could not adequately grasp or make strides in the plight of gender and sexual inequality. Queer theorists are concerned with the ways that language and other symbolic modes of human comprehension are mediated through a heterosexual lens, such as those which dominate law, medicine, and the media, normalizing and disciplining bodies to heteronormative practices and knowledges, while violently excluding those who do not perform gender and sexuality in ways that adhere to heterosexual norms and logics (Wittig, 1992, p. 21-22). Thus, the task of queer theory is to locate, deconstruct, and reimagine these closed discourses through a plurality of techniques that </w:t>
      </w:r>
      <w:proofErr w:type="gramStart"/>
      <w:r w:rsidRPr="008901B6">
        <w:rPr>
          <w:rFonts w:eastAsia="Calibri"/>
          <w:sz w:val="14"/>
        </w:rPr>
        <w:t>open up</w:t>
      </w:r>
      <w:proofErr w:type="gramEnd"/>
      <w:r w:rsidRPr="008901B6">
        <w:rPr>
          <w:rFonts w:eastAsia="Calibri"/>
          <w:sz w:val="14"/>
        </w:rPr>
        <w:t xml:space="preserve"> possibilities for non-heterosexual and non-heteronormative expressions of bodies and minds. Queer theorists borrow from feminist theorists the notion of </w:t>
      </w:r>
      <w:proofErr w:type="gramStart"/>
      <w:r w:rsidRPr="008901B6">
        <w:rPr>
          <w:rFonts w:eastAsia="Calibri"/>
          <w:sz w:val="14"/>
        </w:rPr>
        <w:t>partiality, and</w:t>
      </w:r>
      <w:proofErr w:type="gramEnd"/>
      <w:r w:rsidRPr="008901B6">
        <w:rPr>
          <w:rFonts w:eastAsia="Calibri"/>
          <w:sz w:val="14"/>
        </w:rPr>
        <w:t xml:space="preserve"> place a necessary ethical and epistemological focus on the social location of the researcher and the possibilities that emerge from one’s distinct and unique social vantage point. Acknowledging partiality is in part a relation to a skepticism of the mastery of any discourse that works to promote discovery and ways of knowing that speak to a wider representation of bodies and ways of being in the world (Hall, 2005, p. 6).</w:t>
      </w:r>
    </w:p>
    <w:p w14:paraId="4C79D547" w14:textId="77777777" w:rsidR="00E957BC" w:rsidRPr="008901B6" w:rsidRDefault="00E957BC" w:rsidP="00E957BC">
      <w:pPr>
        <w:spacing w:line="240" w:lineRule="auto"/>
        <w:rPr>
          <w:rFonts w:eastAsia="Calibri"/>
          <w:sz w:val="14"/>
        </w:rPr>
      </w:pPr>
      <w:r w:rsidRPr="008901B6">
        <w:rPr>
          <w:rFonts w:eastAsia="Calibri"/>
          <w:b/>
          <w:u w:val="single"/>
        </w:rPr>
        <w:t>The goals of queer studies historically speak to the disciplinary age and utilize identity politics as their tool of choice. Deconstruction of</w:t>
      </w:r>
      <w:r w:rsidRPr="008901B6">
        <w:rPr>
          <w:rFonts w:eastAsia="Calibri"/>
          <w:sz w:val="14"/>
        </w:rPr>
        <w:t xml:space="preserve"> othering </w:t>
      </w:r>
      <w:r w:rsidRPr="008901B6">
        <w:rPr>
          <w:rFonts w:eastAsia="Calibri"/>
          <w:b/>
          <w:u w:val="single"/>
        </w:rPr>
        <w:t xml:space="preserve">binaries, the </w:t>
      </w:r>
      <w:r w:rsidRPr="008901B6">
        <w:rPr>
          <w:rFonts w:eastAsia="Calibri"/>
          <w:b/>
          <w:highlight w:val="green"/>
          <w:u w:val="single"/>
        </w:rPr>
        <w:t>dismantlement of heteronormative</w:t>
      </w:r>
      <w:r w:rsidRPr="008901B6">
        <w:rPr>
          <w:rFonts w:eastAsia="Calibri"/>
          <w:sz w:val="14"/>
        </w:rPr>
        <w:t xml:space="preserve"> master </w:t>
      </w:r>
      <w:r w:rsidRPr="008901B6">
        <w:rPr>
          <w:rFonts w:eastAsia="Calibri"/>
          <w:b/>
          <w:highlight w:val="green"/>
          <w:u w:val="single"/>
        </w:rPr>
        <w:t>discourses, and</w:t>
      </w:r>
      <w:r w:rsidRPr="008901B6">
        <w:rPr>
          <w:rFonts w:eastAsia="Calibri"/>
          <w:sz w:val="14"/>
        </w:rPr>
        <w:t xml:space="preserve"> the </w:t>
      </w:r>
      <w:r w:rsidRPr="008901B6">
        <w:rPr>
          <w:rFonts w:eastAsia="Calibri"/>
          <w:b/>
          <w:highlight w:val="green"/>
          <w:u w:val="single"/>
        </w:rPr>
        <w:t>dethroning</w:t>
      </w:r>
      <w:r w:rsidRPr="008901B6">
        <w:rPr>
          <w:rFonts w:eastAsia="Calibri"/>
          <w:b/>
          <w:u w:val="single"/>
        </w:rPr>
        <w:t xml:space="preserve"> of</w:t>
      </w:r>
      <w:r w:rsidRPr="008901B6">
        <w:rPr>
          <w:rFonts w:eastAsia="Calibri"/>
          <w:sz w:val="14"/>
        </w:rPr>
        <w:t xml:space="preserve"> a </w:t>
      </w:r>
      <w:r w:rsidRPr="008901B6">
        <w:rPr>
          <w:rFonts w:eastAsia="Calibri"/>
          <w:b/>
          <w:highlight w:val="green"/>
          <w:u w:val="single"/>
        </w:rPr>
        <w:t>patriarchal logocentrism are</w:t>
      </w:r>
      <w:r w:rsidRPr="008901B6">
        <w:rPr>
          <w:rFonts w:eastAsia="Calibri"/>
          <w:b/>
          <w:u w:val="single"/>
        </w:rPr>
        <w:t xml:space="preserve"> inherently the </w:t>
      </w:r>
      <w:r w:rsidRPr="008901B6">
        <w:rPr>
          <w:rFonts w:eastAsia="Calibri"/>
          <w:b/>
          <w:highlight w:val="green"/>
          <w:u w:val="single"/>
        </w:rPr>
        <w:t>rhetorical tasks</w:t>
      </w:r>
      <w:r w:rsidRPr="008901B6">
        <w:rPr>
          <w:rFonts w:eastAsia="Calibri"/>
          <w:b/>
          <w:u w:val="single"/>
        </w:rPr>
        <w:t xml:space="preserve"> that mark the goals of queer theory. </w:t>
      </w:r>
      <w:r w:rsidRPr="008901B6">
        <w:rPr>
          <w:rFonts w:eastAsia="Calibri"/>
          <w:sz w:val="14"/>
        </w:rPr>
        <w:t xml:space="preserve">To locate </w:t>
      </w:r>
      <w:proofErr w:type="gramStart"/>
      <w:r w:rsidRPr="008901B6">
        <w:rPr>
          <w:rFonts w:eastAsia="Calibri"/>
          <w:sz w:val="14"/>
        </w:rPr>
        <w:t>critique, and</w:t>
      </w:r>
      <w:proofErr w:type="gramEnd"/>
      <w:r w:rsidRPr="008901B6">
        <w:rPr>
          <w:rFonts w:eastAsia="Calibri"/>
          <w:sz w:val="14"/>
        </w:rPr>
        <w:t xml:space="preserve"> open these discourses creates the possibility to set the “terms of, and to profit in some way from, the operations of such an incoherence of definition” within them, and this amounts to a “discursive power” through “rhetorical leverage” (Sedgwick, 2008, p. 11). This kind of critical and generative discursive work can be evidenced by landmark queer texts such as John Sloop’s Disciplining Gender and Judith Butler’s Gender Trouble, which by way of evidencing and illuminating the construction of discursive heteronormative regimes that discipline and regulate the use of minds and bodies to heterosexual knowledges and practices, also move to create the possibility of agency through their transgression. Works such as Gayle Salamon’s Assuming a Body: Transgender and Rhetorics of Materiality, Roderick Fergusons (2004), Disidentifications: queers of color and the performance of politics, Jose Munoz (1999), and Jack Halberstam’s In a Queer Time and Place, are among the numerous works that continue this trend, interrogating the ways in which non-normative performances of bodies and identities work to open closed discourses of sexuality and gender, generating new conceptions of temporality and ways of being and knowing in the world.</w:t>
      </w:r>
    </w:p>
    <w:p w14:paraId="78F7D24E" w14:textId="77777777" w:rsidR="00E957BC" w:rsidRPr="008901B6" w:rsidRDefault="00E957BC" w:rsidP="00E957BC">
      <w:pPr>
        <w:spacing w:line="240" w:lineRule="auto"/>
        <w:rPr>
          <w:rFonts w:eastAsia="Calibri"/>
          <w:sz w:val="14"/>
        </w:rPr>
      </w:pPr>
      <w:r w:rsidRPr="008901B6">
        <w:rPr>
          <w:rFonts w:eastAsia="Calibri"/>
          <w:sz w:val="14"/>
        </w:rPr>
        <w:t xml:space="preserve">It is my argument, and I think one that the </w:t>
      </w:r>
      <w:proofErr w:type="gramStart"/>
      <w:r w:rsidRPr="008901B6">
        <w:rPr>
          <w:rFonts w:eastAsia="Calibri"/>
          <w:sz w:val="14"/>
        </w:rPr>
        <w:t>aforementioned LaTour</w:t>
      </w:r>
      <w:proofErr w:type="gramEnd"/>
      <w:r w:rsidRPr="008901B6">
        <w:rPr>
          <w:rFonts w:eastAsia="Calibri"/>
          <w:sz w:val="14"/>
        </w:rPr>
        <w:t xml:space="preserve"> article sums up nicely, that </w:t>
      </w:r>
      <w:r w:rsidRPr="008901B6">
        <w:rPr>
          <w:rFonts w:eastAsia="Calibri"/>
          <w:b/>
          <w:u w:val="single"/>
        </w:rPr>
        <w:t xml:space="preserve">identity critique has become </w:t>
      </w:r>
      <w:r w:rsidRPr="008901B6">
        <w:rPr>
          <w:rFonts w:eastAsia="Calibri"/>
          <w:b/>
          <w:iCs/>
          <w:u w:val="single"/>
          <w:bdr w:val="single" w:sz="8" w:space="0" w:color="auto"/>
        </w:rPr>
        <w:t>stale</w:t>
      </w:r>
      <w:r w:rsidRPr="008901B6">
        <w:rPr>
          <w:rFonts w:eastAsia="Calibri"/>
          <w:b/>
          <w:u w:val="single"/>
        </w:rPr>
        <w:t xml:space="preserve"> and </w:t>
      </w:r>
      <w:r w:rsidRPr="008901B6">
        <w:rPr>
          <w:rFonts w:eastAsia="Calibri"/>
          <w:b/>
          <w:iCs/>
          <w:u w:val="single"/>
          <w:bdr w:val="single" w:sz="8" w:space="0" w:color="auto"/>
        </w:rPr>
        <w:t>formulaic</w:t>
      </w:r>
      <w:r w:rsidRPr="008901B6">
        <w:rPr>
          <w:rFonts w:eastAsia="Calibri"/>
          <w:b/>
          <w:u w:val="single"/>
        </w:rPr>
        <w:t xml:space="preserve">. </w:t>
      </w:r>
      <w:r w:rsidRPr="008901B6">
        <w:rPr>
          <w:rFonts w:eastAsia="Calibri"/>
          <w:sz w:val="14"/>
        </w:rPr>
        <w:t xml:space="preserve">In The Straight Mind, Monique Wittig argues that </w:t>
      </w:r>
      <w:r w:rsidRPr="008901B6">
        <w:rPr>
          <w:rFonts w:eastAsia="Calibri"/>
          <w:b/>
          <w:u w:val="single"/>
        </w:rPr>
        <w:t>our task is to challenge and bring down the heteronormative discourses</w:t>
      </w:r>
      <w:r w:rsidRPr="008901B6">
        <w:rPr>
          <w:rFonts w:eastAsia="Calibri"/>
          <w:sz w:val="14"/>
        </w:rPr>
        <w:t xml:space="preserve"> that order and limit our realities, </w:t>
      </w:r>
      <w:r w:rsidRPr="008901B6">
        <w:rPr>
          <w:rFonts w:eastAsia="Calibri"/>
          <w:b/>
          <w:u w:val="single"/>
        </w:rPr>
        <w:t xml:space="preserve">and not simply to create new categories of being, as those new identities would simply be rendered and mediated through the same terms of heterosexuality if this unconscious and overarching system is not challenged first </w:t>
      </w:r>
      <w:r w:rsidRPr="008901B6">
        <w:rPr>
          <w:rFonts w:eastAsia="Calibri"/>
          <w:sz w:val="14"/>
        </w:rPr>
        <w:t xml:space="preserve">(Wittig, 1992, p. 21- 32). </w:t>
      </w:r>
      <w:proofErr w:type="gramStart"/>
      <w:r w:rsidRPr="008901B6">
        <w:rPr>
          <w:rFonts w:eastAsia="Calibri"/>
          <w:sz w:val="14"/>
        </w:rPr>
        <w:t>Despite the fact that</w:t>
      </w:r>
      <w:proofErr w:type="gramEnd"/>
      <w:r w:rsidRPr="008901B6">
        <w:rPr>
          <w:rFonts w:eastAsia="Calibri"/>
          <w:sz w:val="14"/>
        </w:rPr>
        <w:t xml:space="preserve"> this essay is a landmark and foundation text in queer theory, its tenets seem to have been forgotten or watered down through the materialization of a formula in the field. </w:t>
      </w:r>
      <w:r w:rsidRPr="008901B6">
        <w:rPr>
          <w:rFonts w:eastAsia="Calibri"/>
          <w:b/>
          <w:u w:val="single"/>
        </w:rPr>
        <w:t>A common reading that has emerged</w:t>
      </w:r>
      <w:r w:rsidRPr="008901B6">
        <w:rPr>
          <w:rFonts w:eastAsia="Calibri"/>
          <w:sz w:val="14"/>
        </w:rPr>
        <w:t xml:space="preserve"> in queer theory </w:t>
      </w:r>
      <w:r w:rsidRPr="008901B6">
        <w:rPr>
          <w:rFonts w:eastAsia="Calibri"/>
          <w:b/>
          <w:u w:val="single"/>
        </w:rPr>
        <w:t>is one of equivalence, in which theorists conflate queer ways of being with heteronormative resistance. The examples are plentiful</w:t>
      </w:r>
      <w:r w:rsidRPr="008901B6">
        <w:rPr>
          <w:rFonts w:eastAsia="Calibri"/>
          <w:sz w:val="14"/>
        </w:rPr>
        <w:t xml:space="preserve">, as the </w:t>
      </w:r>
      <w:proofErr w:type="gramStart"/>
      <w:r w:rsidRPr="008901B6">
        <w:rPr>
          <w:rFonts w:eastAsia="Calibri"/>
          <w:sz w:val="14"/>
        </w:rPr>
        <w:t>aforementioned text</w:t>
      </w:r>
      <w:proofErr w:type="gramEnd"/>
      <w:r w:rsidRPr="008901B6">
        <w:rPr>
          <w:rFonts w:eastAsia="Calibri"/>
          <w:sz w:val="14"/>
        </w:rPr>
        <w:t xml:space="preserve"> by Jack Halberstam sits as a prime example, alongside the work of Judith Butler, and the work of queer rhetorical scholars such as Karma Chavez (2010), Gayle Salamon (2010), and Emily Dianne Cram (2012), </w:t>
      </w:r>
      <w:r w:rsidRPr="008901B6">
        <w:rPr>
          <w:rFonts w:eastAsia="Calibri"/>
          <w:b/>
          <w:u w:val="single"/>
        </w:rPr>
        <w:t>which all take up performativity as a liberatory</w:t>
      </w:r>
      <w:r w:rsidRPr="008901B6">
        <w:rPr>
          <w:rFonts w:eastAsia="Calibri"/>
          <w:sz w:val="14"/>
        </w:rPr>
        <w:t>, ontological</w:t>
      </w:r>
      <w:r w:rsidRPr="008901B6">
        <w:rPr>
          <w:rFonts w:eastAsia="Calibri"/>
          <w:b/>
          <w:u w:val="single"/>
        </w:rPr>
        <w:t xml:space="preserve"> tool. </w:t>
      </w:r>
      <w:r w:rsidRPr="008901B6">
        <w:rPr>
          <w:rFonts w:eastAsia="Calibri"/>
          <w:sz w:val="14"/>
        </w:rPr>
        <w:t>It will late be my argument that Judith Butler’s widely popular notion of performativity in the early 90’s is what solidified this trend.</w:t>
      </w:r>
    </w:p>
    <w:p w14:paraId="564BE3D5" w14:textId="77777777" w:rsidR="00E957BC" w:rsidRPr="008901B6" w:rsidRDefault="00E957BC" w:rsidP="00E957BC">
      <w:pPr>
        <w:spacing w:line="240" w:lineRule="auto"/>
        <w:rPr>
          <w:rFonts w:eastAsia="Calibri"/>
          <w:sz w:val="14"/>
        </w:rPr>
      </w:pPr>
      <w:r w:rsidRPr="008901B6">
        <w:rPr>
          <w:rFonts w:eastAsia="Calibri"/>
          <w:sz w:val="14"/>
        </w:rPr>
        <w:t xml:space="preserve">Academically, these works all utilize or attempt to theorize arguments that generally speak to the social phenomenon of identity politics, and the possibilities that arise with struggle based on racial or sexual difference. In short, identity politics attempt to bring a kind of subjectivity to notions of being and social organization, </w:t>
      </w:r>
      <w:r w:rsidRPr="008901B6">
        <w:rPr>
          <w:rFonts w:eastAsia="Calibri"/>
          <w:sz w:val="14"/>
        </w:rPr>
        <w:lastRenderedPageBreak/>
        <w:t xml:space="preserve">examining the ways that individuals are shaped and informed by their cultural experience, with an interest in how these social formations might challenge or speak to power. In queer theory, this has amounted to the ways in which queer ways of being might challenge or intervene in heterosexual discourses, thus locating </w:t>
      </w:r>
      <w:proofErr w:type="spellStart"/>
      <w:r w:rsidRPr="008901B6">
        <w:rPr>
          <w:rFonts w:eastAsia="Calibri"/>
          <w:sz w:val="14"/>
        </w:rPr>
        <w:t>selfdetermination</w:t>
      </w:r>
      <w:proofErr w:type="spellEnd"/>
      <w:r w:rsidRPr="008901B6">
        <w:rPr>
          <w:rFonts w:eastAsia="Calibri"/>
          <w:sz w:val="14"/>
        </w:rPr>
        <w:t xml:space="preserve"> as the ability to shape the ways in which notions of gender and sexuality are dictated. To draw a parallel, Malcom X famously wrote about the binaries and definitions of black and white, and Stokely Carmichael (2015) advocated for the recognition of Black experience to inform a new kind of politics in America, both referencing the need to disrupt and ultimately gain a voice in the master discourse, illustrating the function of a politics organized around a shared political and social experience (p. 150- 174). Thus, identity politics rest on the ultimate belief that the experiences, knowledge, and practices of those who exist outside dominant conceptions of power and privilege contain the epistemological tools to liberate both the oppressed and the oppressor, from the dominant paradigms that determine their relations, by revealing the inherent oppression in their lived relationships.</w:t>
      </w:r>
    </w:p>
    <w:p w14:paraId="387058FE" w14:textId="77777777" w:rsidR="00E957BC" w:rsidRPr="008901B6" w:rsidRDefault="00E957BC" w:rsidP="00E957BC">
      <w:pPr>
        <w:spacing w:line="240" w:lineRule="auto"/>
        <w:rPr>
          <w:rFonts w:eastAsia="Calibri"/>
          <w:b/>
          <w:u w:val="single"/>
        </w:rPr>
      </w:pPr>
      <w:r w:rsidRPr="008901B6">
        <w:rPr>
          <w:rFonts w:eastAsia="Calibri"/>
          <w:b/>
          <w:u w:val="single"/>
        </w:rPr>
        <w:t xml:space="preserve">But </w:t>
      </w:r>
      <w:r w:rsidRPr="008901B6">
        <w:rPr>
          <w:rFonts w:eastAsia="Calibri"/>
          <w:b/>
          <w:iCs/>
          <w:highlight w:val="green"/>
          <w:u w:val="single"/>
          <w:bdr w:val="single" w:sz="8" w:space="0" w:color="auto"/>
        </w:rPr>
        <w:t>what does a dominant discourse do</w:t>
      </w:r>
      <w:r w:rsidRPr="008901B6">
        <w:rPr>
          <w:rFonts w:eastAsia="Calibri"/>
          <w:b/>
          <w:u w:val="single"/>
        </w:rPr>
        <w:t xml:space="preserve"> or mean</w:t>
      </w:r>
      <w:r w:rsidRPr="008901B6">
        <w:rPr>
          <w:rFonts w:eastAsia="Calibri"/>
          <w:sz w:val="16"/>
        </w:rPr>
        <w:t xml:space="preserve"> in 2018, </w:t>
      </w:r>
      <w:r w:rsidRPr="008901B6">
        <w:rPr>
          <w:rFonts w:eastAsia="Calibri"/>
          <w:b/>
          <w:iCs/>
          <w:highlight w:val="green"/>
          <w:u w:val="single"/>
          <w:bdr w:val="single" w:sz="8" w:space="0" w:color="auto"/>
        </w:rPr>
        <w:t>when</w:t>
      </w:r>
      <w:r w:rsidRPr="008901B6">
        <w:rPr>
          <w:rFonts w:eastAsia="Calibri"/>
          <w:sz w:val="16"/>
        </w:rPr>
        <w:t xml:space="preserve"> today, </w:t>
      </w:r>
      <w:r w:rsidRPr="008901B6">
        <w:rPr>
          <w:rFonts w:eastAsia="Calibri"/>
          <w:b/>
          <w:iCs/>
          <w:highlight w:val="green"/>
          <w:u w:val="single"/>
          <w:bdr w:val="single" w:sz="8" w:space="0" w:color="auto"/>
        </w:rPr>
        <w:t xml:space="preserve">each click </w:t>
      </w:r>
      <w:r w:rsidRPr="008901B6">
        <w:rPr>
          <w:rFonts w:eastAsia="Calibri"/>
          <w:b/>
          <w:highlight w:val="green"/>
          <w:u w:val="single"/>
        </w:rPr>
        <w:t xml:space="preserve">of the mouse </w:t>
      </w:r>
      <w:r w:rsidRPr="008901B6">
        <w:rPr>
          <w:rFonts w:eastAsia="Calibri"/>
          <w:b/>
          <w:iCs/>
          <w:highlight w:val="green"/>
          <w:u w:val="single"/>
          <w:bdr w:val="single" w:sz="8" w:space="0" w:color="auto"/>
        </w:rPr>
        <w:t>turns infor</w:t>
      </w:r>
      <w:r w:rsidRPr="008901B6">
        <w:rPr>
          <w:rFonts w:eastAsia="Calibri"/>
          <w:b/>
          <w:highlight w:val="green"/>
          <w:u w:val="single"/>
        </w:rPr>
        <w:t xml:space="preserve">mation </w:t>
      </w:r>
      <w:r w:rsidRPr="008901B6">
        <w:rPr>
          <w:rFonts w:eastAsia="Calibri"/>
          <w:b/>
          <w:iCs/>
          <w:highlight w:val="green"/>
          <w:u w:val="single"/>
          <w:bdr w:val="single" w:sz="8" w:space="0" w:color="auto"/>
        </w:rPr>
        <w:t>into capital</w:t>
      </w:r>
      <w:r w:rsidRPr="008901B6">
        <w:rPr>
          <w:rFonts w:eastAsia="Calibri"/>
          <w:b/>
          <w:highlight w:val="green"/>
          <w:u w:val="single"/>
        </w:rPr>
        <w:t>,</w:t>
      </w:r>
      <w:r w:rsidRPr="008901B6">
        <w:rPr>
          <w:rFonts w:eastAsia="Calibri"/>
          <w:b/>
          <w:u w:val="single"/>
        </w:rPr>
        <w:t xml:space="preserve"> and </w:t>
      </w:r>
      <w:r w:rsidRPr="008901B6">
        <w:rPr>
          <w:rFonts w:eastAsia="Calibri"/>
          <w:b/>
          <w:highlight w:val="green"/>
          <w:u w:val="single"/>
        </w:rPr>
        <w:t>data is packaged</w:t>
      </w:r>
      <w:r w:rsidRPr="008901B6">
        <w:rPr>
          <w:rFonts w:eastAsia="Calibri"/>
          <w:b/>
          <w:u w:val="single"/>
        </w:rPr>
        <w:t xml:space="preserve">, repackaged, </w:t>
      </w:r>
      <w:r w:rsidRPr="008901B6">
        <w:rPr>
          <w:rFonts w:eastAsia="Calibri"/>
          <w:b/>
          <w:highlight w:val="green"/>
          <w:u w:val="single"/>
        </w:rPr>
        <w:t>and sold all over the world in</w:t>
      </w:r>
      <w:r w:rsidRPr="008901B6">
        <w:rPr>
          <w:rFonts w:eastAsia="Calibri"/>
          <w:b/>
          <w:u w:val="single"/>
        </w:rPr>
        <w:t xml:space="preserve"> seconds, </w:t>
      </w:r>
      <w:r w:rsidRPr="008901B6">
        <w:rPr>
          <w:rFonts w:eastAsia="Calibri"/>
          <w:b/>
          <w:highlight w:val="green"/>
          <w:u w:val="single"/>
        </w:rPr>
        <w:t>as</w:t>
      </w:r>
      <w:r w:rsidRPr="008901B6">
        <w:rPr>
          <w:rFonts w:eastAsia="Calibri"/>
          <w:b/>
          <w:u w:val="single"/>
        </w:rPr>
        <w:t xml:space="preserve"> economic </w:t>
      </w:r>
      <w:r w:rsidRPr="008901B6">
        <w:rPr>
          <w:rFonts w:eastAsia="Calibri"/>
          <w:b/>
          <w:highlight w:val="green"/>
          <w:u w:val="single"/>
        </w:rPr>
        <w:t>wars are waged</w:t>
      </w:r>
      <w:r w:rsidRPr="008901B6">
        <w:rPr>
          <w:rFonts w:eastAsia="Calibri"/>
          <w:b/>
          <w:u w:val="single"/>
        </w:rPr>
        <w:t xml:space="preserve"> with virtual funds through algorithms?</w:t>
      </w:r>
      <w:r w:rsidRPr="008901B6">
        <w:rPr>
          <w:rFonts w:eastAsia="Calibri"/>
          <w:sz w:val="16"/>
        </w:rPr>
        <w:t xml:space="preserve"> In his 1993 essay, “Feminism, Ideology and Deconstruction: A Pragmatist view,” Richard </w:t>
      </w:r>
      <w:proofErr w:type="spellStart"/>
      <w:r w:rsidRPr="008901B6">
        <w:rPr>
          <w:rFonts w:eastAsia="Calibri"/>
          <w:sz w:val="16"/>
        </w:rPr>
        <w:t>Rorty</w:t>
      </w:r>
      <w:proofErr w:type="spellEnd"/>
      <w:r w:rsidRPr="008901B6">
        <w:rPr>
          <w:rFonts w:eastAsia="Calibri"/>
          <w:sz w:val="16"/>
        </w:rPr>
        <w:t xml:space="preserve"> asks a controversial and important question: Even </w:t>
      </w:r>
      <w:r w:rsidRPr="008901B6">
        <w:rPr>
          <w:rFonts w:eastAsia="Calibri"/>
          <w:b/>
          <w:highlight w:val="green"/>
          <w:u w:val="single"/>
        </w:rPr>
        <w:t>if all</w:t>
      </w:r>
      <w:r w:rsidRPr="008901B6">
        <w:rPr>
          <w:rFonts w:eastAsia="Calibri"/>
          <w:b/>
          <w:u w:val="single"/>
        </w:rPr>
        <w:t xml:space="preserve"> the </w:t>
      </w:r>
      <w:proofErr w:type="spellStart"/>
      <w:r w:rsidRPr="008901B6">
        <w:rPr>
          <w:rFonts w:eastAsia="Calibri"/>
          <w:b/>
          <w:u w:val="single"/>
        </w:rPr>
        <w:t>logocentrisms</w:t>
      </w:r>
      <w:proofErr w:type="spellEnd"/>
      <w:r w:rsidRPr="008901B6">
        <w:rPr>
          <w:rFonts w:eastAsia="Calibri"/>
          <w:b/>
          <w:u w:val="single"/>
        </w:rPr>
        <w:t xml:space="preserve">, binaries, and technical discourses, which mediate </w:t>
      </w:r>
      <w:r w:rsidRPr="008901B6">
        <w:rPr>
          <w:rFonts w:eastAsia="Calibri"/>
          <w:b/>
          <w:highlight w:val="green"/>
          <w:u w:val="single"/>
        </w:rPr>
        <w:t>heteronormative ideologies, were done away with,</w:t>
      </w:r>
      <w:r w:rsidRPr="008901B6">
        <w:rPr>
          <w:rFonts w:eastAsia="Calibri"/>
          <w:b/>
          <w:u w:val="single"/>
        </w:rPr>
        <w:t xml:space="preserve"> wouldn’t </w:t>
      </w:r>
      <w:r w:rsidRPr="008901B6">
        <w:rPr>
          <w:rFonts w:eastAsia="Calibri"/>
          <w:b/>
          <w:highlight w:val="green"/>
          <w:u w:val="single"/>
        </w:rPr>
        <w:t xml:space="preserve">patriarchal power </w:t>
      </w:r>
      <w:proofErr w:type="gramStart"/>
      <w:r w:rsidRPr="008901B6">
        <w:rPr>
          <w:rFonts w:eastAsia="Calibri"/>
          <w:b/>
          <w:highlight w:val="green"/>
          <w:u w:val="single"/>
        </w:rPr>
        <w:t>still persist</w:t>
      </w:r>
      <w:proofErr w:type="gramEnd"/>
      <w:r w:rsidRPr="008901B6">
        <w:rPr>
          <w:rFonts w:eastAsia="Calibri"/>
          <w:b/>
          <w:u w:val="single"/>
        </w:rPr>
        <w:t xml:space="preserve">? </w:t>
      </w:r>
      <w:r w:rsidRPr="008901B6">
        <w:rPr>
          <w:rFonts w:eastAsia="Calibri"/>
          <w:sz w:val="16"/>
        </w:rPr>
        <w:t xml:space="preserve">(p. 232). </w:t>
      </w:r>
      <w:proofErr w:type="spellStart"/>
      <w:r w:rsidRPr="008901B6">
        <w:rPr>
          <w:rFonts w:eastAsia="Calibri"/>
          <w:sz w:val="16"/>
        </w:rPr>
        <w:t>Rorty</w:t>
      </w:r>
      <w:proofErr w:type="spellEnd"/>
      <w:r w:rsidRPr="008901B6">
        <w:rPr>
          <w:rFonts w:eastAsia="Calibri"/>
          <w:sz w:val="16"/>
        </w:rPr>
        <w:t xml:space="preserve"> was speaking of the problematic force behind discourse, referencing systems of power and inequalities themselves, but today </w:t>
      </w:r>
      <w:r w:rsidRPr="008901B6">
        <w:rPr>
          <w:rFonts w:eastAsia="Calibri"/>
          <w:b/>
          <w:u w:val="single"/>
        </w:rPr>
        <w:t xml:space="preserve">things are only more complicated as </w:t>
      </w:r>
      <w:r w:rsidRPr="008901B6">
        <w:rPr>
          <w:rFonts w:eastAsia="Calibri"/>
          <w:b/>
          <w:iCs/>
          <w:highlight w:val="green"/>
          <w:u w:val="single"/>
          <w:bdr w:val="single" w:sz="8" w:space="0" w:color="auto"/>
        </w:rPr>
        <w:t>individual thought</w:t>
      </w:r>
      <w:r w:rsidRPr="008901B6">
        <w:rPr>
          <w:rFonts w:eastAsia="Calibri"/>
          <w:b/>
          <w:highlight w:val="green"/>
          <w:u w:val="single"/>
        </w:rPr>
        <w:t xml:space="preserve"> and </w:t>
      </w:r>
      <w:r w:rsidRPr="008901B6">
        <w:rPr>
          <w:rFonts w:eastAsia="Calibri"/>
          <w:b/>
          <w:iCs/>
          <w:highlight w:val="green"/>
          <w:u w:val="single"/>
          <w:bdr w:val="single" w:sz="8" w:space="0" w:color="auto"/>
        </w:rPr>
        <w:t xml:space="preserve">expression </w:t>
      </w:r>
      <w:r w:rsidRPr="008901B6">
        <w:rPr>
          <w:rFonts w:eastAsia="Calibri"/>
          <w:b/>
          <w:highlight w:val="green"/>
          <w:u w:val="single"/>
        </w:rPr>
        <w:t xml:space="preserve">are </w:t>
      </w:r>
      <w:r w:rsidRPr="008901B6">
        <w:rPr>
          <w:rFonts w:eastAsia="Calibri"/>
          <w:b/>
          <w:iCs/>
          <w:highlight w:val="green"/>
          <w:u w:val="single"/>
          <w:bdr w:val="single" w:sz="8" w:space="0" w:color="auto"/>
        </w:rPr>
        <w:t>appropriated</w:t>
      </w:r>
      <w:r w:rsidRPr="008901B6">
        <w:rPr>
          <w:rFonts w:eastAsia="Calibri"/>
          <w:b/>
          <w:highlight w:val="green"/>
          <w:u w:val="single"/>
        </w:rPr>
        <w:t xml:space="preserve"> </w:t>
      </w:r>
      <w:r w:rsidRPr="008901B6">
        <w:rPr>
          <w:rFonts w:eastAsia="Calibri"/>
          <w:b/>
          <w:u w:val="single"/>
        </w:rPr>
        <w:t xml:space="preserve">through our daily use of internet technologies. </w:t>
      </w:r>
      <w:r w:rsidRPr="008901B6">
        <w:rPr>
          <w:rFonts w:eastAsia="Calibri"/>
          <w:sz w:val="16"/>
        </w:rPr>
        <w:t xml:space="preserve">In short, today it is not only power itself which poses a reasonable concern to those doing discourse analysis, but the appropriation of discourse and power into the singular flow of information and resources in the networks of neoliberal power. It will be my argument that </w:t>
      </w:r>
      <w:r w:rsidRPr="008901B6">
        <w:rPr>
          <w:rFonts w:eastAsia="Calibri"/>
          <w:b/>
          <w:highlight w:val="green"/>
          <w:u w:val="single"/>
        </w:rPr>
        <w:t>queer theory</w:t>
      </w:r>
      <w:r w:rsidRPr="008901B6">
        <w:rPr>
          <w:rFonts w:eastAsia="Calibri"/>
          <w:b/>
          <w:u w:val="single"/>
        </w:rPr>
        <w:t xml:space="preserve"> will </w:t>
      </w:r>
      <w:r w:rsidRPr="008901B6">
        <w:rPr>
          <w:rFonts w:eastAsia="Calibri"/>
          <w:b/>
          <w:highlight w:val="green"/>
          <w:u w:val="single"/>
        </w:rPr>
        <w:t xml:space="preserve">need a </w:t>
      </w:r>
      <w:r w:rsidRPr="008901B6">
        <w:rPr>
          <w:rFonts w:eastAsia="Calibri"/>
          <w:b/>
          <w:iCs/>
          <w:highlight w:val="green"/>
          <w:u w:val="single"/>
          <w:bdr w:val="single" w:sz="8" w:space="0" w:color="auto"/>
        </w:rPr>
        <w:t xml:space="preserve">theoretical overhaul </w:t>
      </w:r>
      <w:r w:rsidRPr="008901B6">
        <w:rPr>
          <w:rFonts w:eastAsia="Calibri"/>
          <w:b/>
          <w:highlight w:val="green"/>
          <w:u w:val="single"/>
        </w:rPr>
        <w:t>to</w:t>
      </w:r>
      <w:r w:rsidRPr="008901B6">
        <w:rPr>
          <w:rFonts w:eastAsia="Calibri"/>
          <w:b/>
          <w:u w:val="single"/>
        </w:rPr>
        <w:t xml:space="preserve"> form a viable system of </w:t>
      </w:r>
      <w:r w:rsidRPr="008901B6">
        <w:rPr>
          <w:rFonts w:eastAsia="Calibri"/>
          <w:b/>
          <w:highlight w:val="green"/>
          <w:u w:val="single"/>
        </w:rPr>
        <w:t>critique</w:t>
      </w:r>
      <w:r w:rsidRPr="008901B6">
        <w:rPr>
          <w:rFonts w:eastAsia="Calibri"/>
          <w:b/>
          <w:u w:val="single"/>
        </w:rPr>
        <w:t xml:space="preserve"> to </w:t>
      </w:r>
      <w:r w:rsidRPr="008901B6">
        <w:rPr>
          <w:rFonts w:eastAsia="Calibri"/>
          <w:sz w:val="16"/>
        </w:rPr>
        <w:t xml:space="preserve">make sense of and </w:t>
      </w:r>
      <w:r w:rsidRPr="008901B6">
        <w:rPr>
          <w:rFonts w:eastAsia="Calibri"/>
          <w:b/>
          <w:u w:val="single"/>
        </w:rPr>
        <w:t xml:space="preserve">challenge the ways which we emerge as </w:t>
      </w:r>
      <w:proofErr w:type="spellStart"/>
      <w:r w:rsidRPr="008901B6">
        <w:rPr>
          <w:rFonts w:eastAsia="Calibri"/>
          <w:b/>
          <w:iCs/>
          <w:highlight w:val="green"/>
          <w:u w:val="single"/>
          <w:bdr w:val="single" w:sz="8" w:space="0" w:color="auto"/>
        </w:rPr>
        <w:t>postfordist</w:t>
      </w:r>
      <w:proofErr w:type="spellEnd"/>
      <w:r w:rsidRPr="008901B6">
        <w:rPr>
          <w:rFonts w:eastAsia="Calibri"/>
          <w:b/>
          <w:iCs/>
          <w:highlight w:val="green"/>
          <w:u w:val="single"/>
          <w:bdr w:val="single" w:sz="8" w:space="0" w:color="auto"/>
        </w:rPr>
        <w:t xml:space="preserve"> subjects</w:t>
      </w:r>
      <w:r w:rsidRPr="008901B6">
        <w:rPr>
          <w:rFonts w:eastAsia="Calibri"/>
          <w:b/>
          <w:iCs/>
          <w:u w:val="single"/>
          <w:bdr w:val="single" w:sz="8" w:space="0" w:color="auto"/>
        </w:rPr>
        <w:t xml:space="preserve"> </w:t>
      </w:r>
      <w:r w:rsidRPr="008901B6">
        <w:rPr>
          <w:rFonts w:eastAsia="Calibri"/>
          <w:b/>
          <w:u w:val="single"/>
        </w:rPr>
        <w:t xml:space="preserve">through </w:t>
      </w:r>
      <w:r w:rsidRPr="008901B6">
        <w:rPr>
          <w:rFonts w:eastAsia="Calibri"/>
          <w:sz w:val="16"/>
        </w:rPr>
        <w:t xml:space="preserve">our </w:t>
      </w:r>
      <w:r w:rsidRPr="008901B6">
        <w:rPr>
          <w:rFonts w:eastAsia="Calibri"/>
          <w:b/>
          <w:u w:val="single"/>
        </w:rPr>
        <w:t>mediation via</w:t>
      </w:r>
      <w:r w:rsidRPr="008901B6">
        <w:rPr>
          <w:rFonts w:eastAsia="Calibri"/>
          <w:sz w:val="16"/>
        </w:rPr>
        <w:t xml:space="preserve"> information </w:t>
      </w:r>
      <w:r w:rsidRPr="008901B6">
        <w:rPr>
          <w:rFonts w:eastAsia="Calibri"/>
          <w:b/>
          <w:u w:val="single"/>
        </w:rPr>
        <w:t>tech</w:t>
      </w:r>
      <w:r w:rsidRPr="008901B6">
        <w:rPr>
          <w:rFonts w:eastAsia="Calibri"/>
          <w:sz w:val="16"/>
        </w:rPr>
        <w:t xml:space="preserve">nologies. It is not through institutional discipline that power permeates our being any longer but through our orientation to exist through and for neoliberal networks via our participation on the internet. Today, </w:t>
      </w:r>
      <w:r w:rsidRPr="008901B6">
        <w:rPr>
          <w:rFonts w:eastAsia="Calibri"/>
          <w:b/>
          <w:u w:val="single"/>
        </w:rPr>
        <w:t xml:space="preserve">dominant discourses are </w:t>
      </w:r>
      <w:proofErr w:type="gramStart"/>
      <w:r w:rsidRPr="008901B6">
        <w:rPr>
          <w:rFonts w:eastAsia="Calibri"/>
          <w:b/>
          <w:u w:val="single"/>
        </w:rPr>
        <w:t>algorithms</w:t>
      </w:r>
      <w:proofErr w:type="gramEnd"/>
      <w:r w:rsidRPr="008901B6">
        <w:rPr>
          <w:rFonts w:eastAsia="Calibri"/>
          <w:b/>
          <w:u w:val="single"/>
        </w:rPr>
        <w:t xml:space="preserve"> and all voices are equally commodifiable.</w:t>
      </w:r>
      <w:r w:rsidRPr="008901B6">
        <w:rPr>
          <w:rFonts w:eastAsia="Calibri"/>
          <w:sz w:val="16"/>
        </w:rPr>
        <w:t xml:space="preserve"> Michael Hardt and Antonio Negri speak of this totalization in their notion of Empire: “Empire manages hybrid identities, flexible hierarchies, and plural exchanges through modulating networks of command. The distinct national colors of the imperialist map of the world have merged and blended in the imperial global rainbow” (p. xii-xiii). Again, </w:t>
      </w:r>
      <w:r w:rsidRPr="008901B6">
        <w:rPr>
          <w:rFonts w:eastAsia="Calibri"/>
          <w:b/>
          <w:u w:val="single"/>
        </w:rPr>
        <w:t>how can queer identity challenge power when</w:t>
      </w:r>
      <w:r w:rsidRPr="008901B6">
        <w:rPr>
          <w:rFonts w:eastAsia="Calibri"/>
          <w:b/>
          <w:iCs/>
          <w:u w:val="single"/>
          <w:bdr w:val="single" w:sz="8" w:space="0" w:color="auto"/>
        </w:rPr>
        <w:t xml:space="preserve"> </w:t>
      </w:r>
      <w:r w:rsidRPr="008901B6">
        <w:rPr>
          <w:rFonts w:eastAsia="Calibri"/>
          <w:b/>
          <w:iCs/>
          <w:highlight w:val="green"/>
          <w:u w:val="single"/>
          <w:bdr w:val="single" w:sz="8" w:space="0" w:color="auto"/>
        </w:rPr>
        <w:t>neoliberal power is already queer,</w:t>
      </w:r>
      <w:r w:rsidRPr="008901B6">
        <w:rPr>
          <w:rFonts w:eastAsia="Calibri"/>
          <w:b/>
          <w:iCs/>
          <w:u w:val="single"/>
          <w:bdr w:val="single" w:sz="8" w:space="0" w:color="auto"/>
        </w:rPr>
        <w:t xml:space="preserve"> </w:t>
      </w:r>
      <w:r w:rsidRPr="008901B6">
        <w:rPr>
          <w:rFonts w:eastAsia="Calibri"/>
          <w:b/>
          <w:u w:val="single"/>
        </w:rPr>
        <w:t>decentralized, without temporal boundaries, and completely immersive?</w:t>
      </w:r>
    </w:p>
    <w:p w14:paraId="4912D05B" w14:textId="77777777" w:rsidR="00E957BC" w:rsidRDefault="00E957BC" w:rsidP="00E957BC"/>
    <w:p w14:paraId="71D002DB" w14:textId="77777777" w:rsidR="00E957BC" w:rsidRPr="008901B6" w:rsidRDefault="00E957BC" w:rsidP="00E957BC">
      <w:pPr>
        <w:keepNext/>
        <w:keepLines/>
        <w:spacing w:before="40" w:after="0"/>
        <w:outlineLvl w:val="3"/>
        <w:rPr>
          <w:rFonts w:eastAsia="Times New Roman" w:cs="Times New Roman"/>
          <w:b/>
          <w:iCs/>
          <w:sz w:val="26"/>
        </w:rPr>
      </w:pPr>
      <w:r w:rsidRPr="008901B6">
        <w:rPr>
          <w:rFonts w:eastAsia="Times New Roman" w:cs="Times New Roman"/>
          <w:b/>
          <w:iCs/>
          <w:sz w:val="26"/>
        </w:rPr>
        <w:t xml:space="preserve">The foundational event of intimate recognition vis-à-vis Revolutionary Love produces a contractual relation between subjects that invests in self-sovereignty, foreclosing true coalition building. </w:t>
      </w:r>
    </w:p>
    <w:p w14:paraId="540A768E" w14:textId="77777777" w:rsidR="00E957BC" w:rsidRPr="008901B6" w:rsidRDefault="00E957BC" w:rsidP="00E957BC">
      <w:pPr>
        <w:rPr>
          <w:rFonts w:eastAsia="Calibri"/>
        </w:rPr>
      </w:pPr>
      <w:r w:rsidRPr="008901B6">
        <w:rPr>
          <w:rFonts w:eastAsia="Calibri"/>
          <w:b/>
          <w:bCs/>
          <w:sz w:val="26"/>
        </w:rPr>
        <w:t xml:space="preserve">Povinelli, 06 </w:t>
      </w:r>
      <w:r w:rsidRPr="008901B6">
        <w:rPr>
          <w:rFonts w:eastAsia="Calibri"/>
        </w:rPr>
        <w:t xml:space="preserve">(Elizabeth, Franz Boas Professor of Anthropology, critical theorist, and filmmaker, member of the </w:t>
      </w:r>
      <w:proofErr w:type="spellStart"/>
      <w:r w:rsidRPr="008901B6">
        <w:rPr>
          <w:rFonts w:eastAsia="Calibri"/>
        </w:rPr>
        <w:t>Karrabing</w:t>
      </w:r>
      <w:proofErr w:type="spellEnd"/>
      <w:r w:rsidRPr="008901B6">
        <w:rPr>
          <w:rFonts w:eastAsia="Calibri"/>
        </w:rPr>
        <w:t xml:space="preserve"> Film Collective; </w:t>
      </w:r>
      <w:proofErr w:type="spellStart"/>
      <w:r w:rsidRPr="008901B6">
        <w:rPr>
          <w:rFonts w:eastAsia="Calibri"/>
        </w:rPr>
        <w:t>Mphil</w:t>
      </w:r>
      <w:proofErr w:type="spellEnd"/>
      <w:r w:rsidRPr="008901B6">
        <w:rPr>
          <w:rFonts w:eastAsia="Calibri"/>
        </w:rPr>
        <w:t xml:space="preserve"> and PhD in Anthropology from Yale; </w:t>
      </w:r>
      <w:r w:rsidRPr="008901B6">
        <w:rPr>
          <w:rFonts w:eastAsia="Calibri"/>
          <w:i/>
          <w:iCs/>
        </w:rPr>
        <w:t xml:space="preserve">The Empire of Love: Toward a Theory of Intimacy, Genealogy, and Carnality. </w:t>
      </w:r>
      <w:r w:rsidRPr="008901B6">
        <w:rPr>
          <w:rFonts w:eastAsia="Calibri"/>
        </w:rPr>
        <w:t>Durham, N.C.: Duke University Press, 2006.)</w:t>
      </w:r>
    </w:p>
    <w:p w14:paraId="30730E1D" w14:textId="77777777" w:rsidR="00E957BC" w:rsidRPr="008901B6" w:rsidRDefault="00E957BC" w:rsidP="00E957BC">
      <w:pPr>
        <w:rPr>
          <w:rFonts w:eastAsia="Calibri"/>
          <w:sz w:val="16"/>
        </w:rPr>
      </w:pPr>
      <w:r w:rsidRPr="008901B6">
        <w:rPr>
          <w:rFonts w:eastAsia="Calibri"/>
          <w:b/>
          <w:iCs/>
          <w:highlight w:val="green"/>
          <w:u w:val="single"/>
          <w:bdr w:val="single" w:sz="8" w:space="0" w:color="auto"/>
        </w:rPr>
        <w:t>The subject-in-love</w:t>
      </w:r>
      <w:r w:rsidRPr="008901B6">
        <w:rPr>
          <w:rFonts w:eastAsia="Calibri"/>
          <w:b/>
          <w:highlight w:val="green"/>
          <w:u w:val="single"/>
        </w:rPr>
        <w:t xml:space="preserve"> is</w:t>
      </w:r>
      <w:r w:rsidRPr="008901B6">
        <w:rPr>
          <w:rFonts w:eastAsia="Calibri"/>
          <w:b/>
          <w:u w:val="single"/>
        </w:rPr>
        <w:t xml:space="preserve"> like </w:t>
      </w:r>
      <w:r w:rsidRPr="008901B6">
        <w:rPr>
          <w:rFonts w:eastAsia="Calibri"/>
          <w:b/>
          <w:highlight w:val="green"/>
          <w:u w:val="single"/>
        </w:rPr>
        <w:t xml:space="preserve">the </w:t>
      </w:r>
      <w:r w:rsidRPr="008901B6">
        <w:rPr>
          <w:rFonts w:eastAsia="Calibri"/>
          <w:b/>
          <w:iCs/>
          <w:highlight w:val="green"/>
          <w:u w:val="single"/>
          <w:bdr w:val="single" w:sz="8" w:space="0" w:color="auto"/>
        </w:rPr>
        <w:t>self-governing</w:t>
      </w:r>
      <w:r w:rsidRPr="008901B6">
        <w:rPr>
          <w:rFonts w:eastAsia="Calibri"/>
          <w:b/>
          <w:highlight w:val="green"/>
          <w:u w:val="single"/>
        </w:rPr>
        <w:t xml:space="preserve"> </w:t>
      </w:r>
      <w:r w:rsidRPr="008901B6">
        <w:rPr>
          <w:rFonts w:eastAsia="Calibri"/>
          <w:b/>
          <w:iCs/>
          <w:highlight w:val="green"/>
          <w:u w:val="single"/>
          <w:bdr w:val="single" w:sz="8" w:space="0" w:color="auto"/>
        </w:rPr>
        <w:t>subject</w:t>
      </w:r>
      <w:r w:rsidRPr="008901B6">
        <w:rPr>
          <w:rFonts w:eastAsia="Calibri"/>
          <w:b/>
          <w:u w:val="single"/>
        </w:rPr>
        <w:t xml:space="preserve"> insofar as </w:t>
      </w:r>
      <w:r w:rsidRPr="008901B6">
        <w:rPr>
          <w:rFonts w:eastAsia="Calibri"/>
          <w:b/>
          <w:highlight w:val="green"/>
          <w:u w:val="single"/>
        </w:rPr>
        <w:t>both</w:t>
      </w:r>
      <w:r w:rsidRPr="008901B6">
        <w:rPr>
          <w:rFonts w:eastAsia="Calibri"/>
          <w:b/>
          <w:u w:val="single"/>
        </w:rPr>
        <w:t xml:space="preserve"> </w:t>
      </w:r>
      <w:r w:rsidRPr="008901B6">
        <w:rPr>
          <w:rFonts w:eastAsia="Calibri"/>
          <w:b/>
          <w:highlight w:val="green"/>
          <w:u w:val="single"/>
        </w:rPr>
        <w:t>are</w:t>
      </w:r>
      <w:r w:rsidRPr="008901B6">
        <w:rPr>
          <w:rFonts w:eastAsia="Calibri"/>
          <w:b/>
          <w:u w:val="single"/>
        </w:rPr>
        <w:t xml:space="preserve"> </w:t>
      </w:r>
      <w:r w:rsidRPr="008901B6">
        <w:rPr>
          <w:rFonts w:eastAsia="Calibri"/>
          <w:b/>
          <w:highlight w:val="green"/>
          <w:u w:val="single"/>
        </w:rPr>
        <w:t xml:space="preserve">ideologically oriented to the </w:t>
      </w:r>
      <w:r w:rsidRPr="008901B6">
        <w:rPr>
          <w:rFonts w:eastAsia="Calibri"/>
          <w:b/>
          <w:iCs/>
          <w:highlight w:val="green"/>
          <w:u w:val="single"/>
          <w:bdr w:val="single" w:sz="8" w:space="0" w:color="auto"/>
        </w:rPr>
        <w:t>fantasy</w:t>
      </w:r>
      <w:r w:rsidRPr="008901B6">
        <w:rPr>
          <w:rFonts w:eastAsia="Calibri"/>
          <w:b/>
          <w:highlight w:val="green"/>
          <w:u w:val="single"/>
        </w:rPr>
        <w:t xml:space="preserve"> of the </w:t>
      </w:r>
      <w:r w:rsidRPr="008901B6">
        <w:rPr>
          <w:rFonts w:eastAsia="Calibri"/>
          <w:b/>
          <w:iCs/>
          <w:highlight w:val="green"/>
          <w:u w:val="single"/>
          <w:bdr w:val="single" w:sz="8" w:space="0" w:color="auto"/>
        </w:rPr>
        <w:t>foundational event</w:t>
      </w:r>
      <w:r w:rsidRPr="008901B6">
        <w:rPr>
          <w:rFonts w:eastAsia="Calibri"/>
          <w:sz w:val="16"/>
        </w:rPr>
        <w:t xml:space="preserve">. Both </w:t>
      </w:r>
      <w:r w:rsidRPr="008901B6">
        <w:rPr>
          <w:rFonts w:eastAsia="Calibri"/>
          <w:b/>
          <w:u w:val="single"/>
        </w:rPr>
        <w:t>self-sovereignty and</w:t>
      </w:r>
      <w:r w:rsidRPr="008901B6">
        <w:rPr>
          <w:rFonts w:eastAsia="Calibri"/>
          <w:sz w:val="16"/>
        </w:rPr>
        <w:t xml:space="preserve"> </w:t>
      </w:r>
      <w:r w:rsidRPr="008901B6">
        <w:rPr>
          <w:rFonts w:eastAsia="Calibri"/>
          <w:b/>
          <w:highlight w:val="green"/>
          <w:u w:val="single"/>
        </w:rPr>
        <w:t>intimate recognition</w:t>
      </w:r>
      <w:r w:rsidRPr="008901B6">
        <w:rPr>
          <w:rFonts w:eastAsia="Calibri"/>
          <w:sz w:val="16"/>
        </w:rPr>
        <w:t xml:space="preserve"> </w:t>
      </w:r>
      <w:r w:rsidRPr="008901B6">
        <w:rPr>
          <w:rFonts w:eastAsia="Calibri"/>
          <w:b/>
          <w:highlight w:val="green"/>
          <w:u w:val="single"/>
        </w:rPr>
        <w:t>establish a new subject out of the husk of the old</w:t>
      </w:r>
      <w:r w:rsidRPr="008901B6">
        <w:rPr>
          <w:rFonts w:eastAsia="Calibri"/>
          <w:b/>
          <w:u w:val="single"/>
        </w:rPr>
        <w:t xml:space="preserve"> and reset the clock of the subject at zero</w:t>
      </w:r>
      <w:r w:rsidRPr="008901B6">
        <w:rPr>
          <w:rFonts w:eastAsia="Calibri"/>
          <w:sz w:val="16"/>
        </w:rPr>
        <w:t xml:space="preserve">. But </w:t>
      </w:r>
      <w:r w:rsidRPr="008901B6">
        <w:rPr>
          <w:rFonts w:eastAsia="Calibri"/>
          <w:b/>
          <w:u w:val="single"/>
        </w:rPr>
        <w:t>the foundational event of the subject-in-love is thought to happen through a relay with another subject</w:t>
      </w:r>
      <w:r w:rsidRPr="008901B6">
        <w:rPr>
          <w:rFonts w:eastAsia="Calibri"/>
          <w:sz w:val="16"/>
        </w:rPr>
        <w:t xml:space="preserve">, </w:t>
      </w:r>
      <w:r w:rsidRPr="008901B6">
        <w:rPr>
          <w:rFonts w:eastAsia="Calibri"/>
          <w:b/>
          <w:u w:val="single"/>
        </w:rPr>
        <w:t xml:space="preserve">who is likewise </w:t>
      </w:r>
      <w:r w:rsidRPr="008901B6">
        <w:rPr>
          <w:rFonts w:eastAsia="Calibri"/>
          <w:b/>
          <w:highlight w:val="green"/>
          <w:u w:val="single"/>
        </w:rPr>
        <w:t>oriented to sovereignty as a contractually driven foundational event</w:t>
      </w:r>
      <w:r w:rsidRPr="008901B6">
        <w:rPr>
          <w:rFonts w:eastAsia="Calibri"/>
          <w:b/>
          <w:u w:val="single"/>
        </w:rPr>
        <w:t>.</w:t>
      </w:r>
      <w:r w:rsidRPr="008901B6">
        <w:rPr>
          <w:rFonts w:eastAsia="Calibri"/>
          <w:sz w:val="16"/>
        </w:rPr>
        <w:t xml:space="preserve"> </w:t>
      </w:r>
      <w:r w:rsidRPr="008901B6">
        <w:rPr>
          <w:rFonts w:eastAsia="Calibri"/>
          <w:b/>
          <w:iCs/>
          <w:highlight w:val="green"/>
          <w:u w:val="single"/>
          <w:bdr w:val="single" w:sz="8" w:space="0" w:color="auto"/>
        </w:rPr>
        <w:t>In your gaze I become a new person, as do you in mine</w:t>
      </w:r>
      <w:r w:rsidRPr="008901B6">
        <w:rPr>
          <w:rFonts w:eastAsia="Calibri"/>
          <w:sz w:val="16"/>
        </w:rPr>
        <w:t xml:space="preserve">. </w:t>
      </w:r>
      <w:r w:rsidRPr="008901B6">
        <w:rPr>
          <w:rFonts w:eastAsia="Calibri"/>
          <w:b/>
          <w:u w:val="single"/>
        </w:rPr>
        <w:t>This becoming anew is not by way of conversion, not by exposure to law or reason, not by persuasion or formal contract</w:t>
      </w:r>
      <w:r w:rsidRPr="008901B6">
        <w:rPr>
          <w:rFonts w:eastAsia="Calibri"/>
          <w:sz w:val="16"/>
        </w:rPr>
        <w:t xml:space="preserve">. </w:t>
      </w:r>
      <w:r w:rsidRPr="008901B6">
        <w:rPr>
          <w:rFonts w:eastAsia="Calibri"/>
          <w:b/>
          <w:u w:val="single"/>
        </w:rPr>
        <w:t>Who can persuade us into love?</w:t>
      </w:r>
      <w:r w:rsidRPr="008901B6">
        <w:rPr>
          <w:rFonts w:eastAsia="Calibri"/>
          <w:sz w:val="16"/>
        </w:rPr>
        <w:t xml:space="preserve"> </w:t>
      </w:r>
      <w:r w:rsidRPr="008901B6">
        <w:rPr>
          <w:rFonts w:eastAsia="Calibri"/>
          <w:b/>
          <w:highlight w:val="green"/>
          <w:u w:val="single"/>
        </w:rPr>
        <w:t>Because the intimate event is hinged to nothing but itself</w:t>
      </w:r>
      <w:r w:rsidRPr="008901B6">
        <w:rPr>
          <w:rFonts w:eastAsia="Calibri"/>
          <w:b/>
          <w:u w:val="single"/>
        </w:rPr>
        <w:t xml:space="preserve">, </w:t>
      </w:r>
      <w:r w:rsidRPr="008901B6">
        <w:rPr>
          <w:rFonts w:eastAsia="Calibri"/>
          <w:b/>
          <w:highlight w:val="green"/>
          <w:u w:val="single"/>
        </w:rPr>
        <w:t>merely</w:t>
      </w:r>
      <w:r w:rsidRPr="008901B6">
        <w:rPr>
          <w:rFonts w:eastAsia="Calibri"/>
          <w:b/>
          <w:u w:val="single"/>
        </w:rPr>
        <w:t xml:space="preserve"> by happening to us, </w:t>
      </w:r>
      <w:r w:rsidRPr="008901B6">
        <w:rPr>
          <w:rFonts w:eastAsia="Calibri"/>
          <w:b/>
          <w:highlight w:val="green"/>
          <w:u w:val="single"/>
        </w:rPr>
        <w:t xml:space="preserve">by striking us, it happens. </w:t>
      </w:r>
      <w:r w:rsidRPr="008901B6">
        <w:rPr>
          <w:rFonts w:eastAsia="Calibri"/>
          <w:b/>
          <w:u w:val="single"/>
        </w:rPr>
        <w:t xml:space="preserve">The truth of intimacy is that </w:t>
      </w:r>
      <w:r w:rsidRPr="008901B6">
        <w:rPr>
          <w:rFonts w:eastAsia="Calibri"/>
          <w:b/>
          <w:iCs/>
          <w:highlight w:val="green"/>
          <w:u w:val="single"/>
          <w:bdr w:val="single" w:sz="8" w:space="0" w:color="auto"/>
        </w:rPr>
        <w:t>we know it happened</w:t>
      </w:r>
      <w:r w:rsidRPr="008901B6">
        <w:rPr>
          <w:rFonts w:eastAsia="Calibri"/>
          <w:b/>
          <w:u w:val="single"/>
        </w:rPr>
        <w:t xml:space="preserve"> </w:t>
      </w:r>
      <w:r w:rsidRPr="008901B6">
        <w:rPr>
          <w:rFonts w:eastAsia="Calibri"/>
          <w:b/>
          <w:iCs/>
          <w:highlight w:val="green"/>
          <w:u w:val="single"/>
          <w:bdr w:val="single" w:sz="8" w:space="0" w:color="auto"/>
        </w:rPr>
        <w:t>because it happened to both of us</w:t>
      </w:r>
      <w:r w:rsidRPr="008901B6">
        <w:rPr>
          <w:rFonts w:eastAsia="Calibri"/>
          <w:b/>
          <w:highlight w:val="green"/>
          <w:u w:val="single"/>
        </w:rPr>
        <w:t>, and</w:t>
      </w:r>
      <w:r w:rsidRPr="008901B6">
        <w:rPr>
          <w:rFonts w:eastAsia="Calibri"/>
          <w:b/>
          <w:u w:val="single"/>
        </w:rPr>
        <w:t xml:space="preserve"> the sign that it happened is that </w:t>
      </w:r>
      <w:r w:rsidRPr="008901B6">
        <w:rPr>
          <w:rFonts w:eastAsia="Calibri"/>
          <w:b/>
          <w:highlight w:val="green"/>
          <w:u w:val="single"/>
        </w:rPr>
        <w:t>we have been transformed</w:t>
      </w:r>
      <w:r w:rsidRPr="008901B6">
        <w:rPr>
          <w:rFonts w:eastAsia="Calibri"/>
          <w:sz w:val="16"/>
        </w:rPr>
        <w:t xml:space="preserve">. </w:t>
      </w:r>
      <w:proofErr w:type="spellStart"/>
      <w:r w:rsidRPr="008901B6">
        <w:rPr>
          <w:rFonts w:eastAsia="Calibri"/>
          <w:b/>
          <w:u w:val="single"/>
        </w:rPr>
        <w:t>Its</w:t>
      </w:r>
      <w:proofErr w:type="spellEnd"/>
      <w:r w:rsidRPr="008901B6">
        <w:rPr>
          <w:rFonts w:eastAsia="Calibri"/>
          <w:b/>
          <w:u w:val="single"/>
        </w:rPr>
        <w:t xml:space="preserve"> happening made us</w:t>
      </w:r>
      <w:r w:rsidRPr="008901B6">
        <w:rPr>
          <w:rFonts w:eastAsia="Calibri"/>
          <w:sz w:val="16"/>
        </w:rPr>
        <w:t xml:space="preserve">; it made one out of two (note that it does not make one out of three or four or out of an unknown number). A good sign that the intimate event has occurred is the collapse of the sex object </w:t>
      </w:r>
      <w:r w:rsidRPr="008901B6">
        <w:rPr>
          <w:rFonts w:eastAsia="Calibri"/>
          <w:sz w:val="16"/>
        </w:rPr>
        <w:lastRenderedPageBreak/>
        <w:t xml:space="preserve">and intimate subject. Where this collapse has not occurred, love is qualified. </w:t>
      </w:r>
      <w:r w:rsidRPr="008901B6">
        <w:rPr>
          <w:rFonts w:eastAsia="Calibri"/>
          <w:b/>
          <w:u w:val="single"/>
        </w:rPr>
        <w:t>Where social experiments are oriented to unhinging and multiplying this collapse, love is foreclosed</w:t>
      </w:r>
      <w:r w:rsidRPr="008901B6">
        <w:rPr>
          <w:rFonts w:eastAsia="Calibri"/>
          <w:sz w:val="16"/>
        </w:rPr>
        <w:t xml:space="preserve">. Social theorists have repeatedly trumpeted the social dynamic that </w:t>
      </w:r>
      <w:r w:rsidRPr="008901B6">
        <w:rPr>
          <w:rFonts w:eastAsia="Calibri"/>
          <w:b/>
          <w:u w:val="single"/>
        </w:rPr>
        <w:t>the subject-in-love inaugurated as the singular achievement of the Western Enlightenment</w:t>
      </w:r>
      <w:r w:rsidRPr="008901B6">
        <w:rPr>
          <w:rFonts w:eastAsia="Calibri"/>
          <w:sz w:val="16"/>
        </w:rPr>
        <w:t xml:space="preserve">. </w:t>
      </w:r>
      <w:r w:rsidRPr="008901B6">
        <w:rPr>
          <w:rFonts w:eastAsia="Calibri"/>
          <w:b/>
          <w:u w:val="single"/>
        </w:rPr>
        <w:t>Without the intimate couple, the national mass subject (We the People) and its forms of critical reason and public debate would not have been possible.</w:t>
      </w:r>
      <w:r w:rsidRPr="008901B6">
        <w:rPr>
          <w:rFonts w:eastAsia="Calibri"/>
          <w:sz w:val="16"/>
        </w:rPr>
        <w:t xml:space="preserve"> No less dominant a social theorist than Habermas has argued that </w:t>
      </w:r>
      <w:r w:rsidRPr="008901B6">
        <w:rPr>
          <w:rFonts w:eastAsia="Calibri"/>
          <w:b/>
          <w:iCs/>
          <w:highlight w:val="green"/>
          <w:u w:val="single"/>
          <w:bdr w:val="single" w:sz="8" w:space="0" w:color="auto"/>
        </w:rPr>
        <w:t>this new form of intimate sovereignty</w:t>
      </w:r>
      <w:r w:rsidRPr="008901B6">
        <w:rPr>
          <w:rFonts w:eastAsia="Calibri"/>
          <w:sz w:val="16"/>
        </w:rPr>
        <w:t xml:space="preserve"> </w:t>
      </w:r>
      <w:r w:rsidRPr="008901B6">
        <w:rPr>
          <w:rFonts w:eastAsia="Calibri"/>
          <w:b/>
          <w:highlight w:val="green"/>
          <w:u w:val="single"/>
        </w:rPr>
        <w:t>provided the conceptual foundations for the democratic revolution</w:t>
      </w:r>
      <w:r w:rsidRPr="008901B6">
        <w:rPr>
          <w:rFonts w:eastAsia="Calibri"/>
          <w:sz w:val="16"/>
        </w:rPr>
        <w:t xml:space="preserve"> and its models of freedom, public reason, and equality-based schemes of </w:t>
      </w:r>
      <w:proofErr w:type="gramStart"/>
      <w:r w:rsidRPr="008901B6">
        <w:rPr>
          <w:rFonts w:eastAsia="Calibri"/>
          <w:sz w:val="16"/>
        </w:rPr>
        <w:t>justice;</w:t>
      </w:r>
      <w:proofErr w:type="gramEnd"/>
      <w:r w:rsidRPr="008901B6">
        <w:rPr>
          <w:rFonts w:eastAsia="Calibri"/>
          <w:sz w:val="16"/>
        </w:rPr>
        <w:t xml:space="preserve"> and for direct and representational democracy. For Habermas, </w:t>
      </w:r>
      <w:r w:rsidRPr="008901B6">
        <w:rPr>
          <w:rFonts w:eastAsia="Calibri"/>
          <w:b/>
          <w:u w:val="single"/>
        </w:rPr>
        <w:t>the humanist break was not achieved by new forms of sexuality or by self-isolation</w:t>
      </w:r>
      <w:r w:rsidRPr="008901B6">
        <w:rPr>
          <w:rFonts w:eastAsia="Calibri"/>
          <w:sz w:val="16"/>
        </w:rPr>
        <w:t xml:space="preserve"> —</w:t>
      </w:r>
      <w:r w:rsidRPr="008901B6">
        <w:rPr>
          <w:rFonts w:eastAsia="Calibri"/>
          <w:b/>
          <w:u w:val="single"/>
        </w:rPr>
        <w:t>as Descartes would have it, a man locking himself in a candle-lit room before a book-strewn desk</w:t>
      </w:r>
      <w:r w:rsidRPr="008901B6">
        <w:rPr>
          <w:rFonts w:eastAsia="Calibri"/>
          <w:sz w:val="16"/>
        </w:rPr>
        <w:t>, ‘‘</w:t>
      </w:r>
      <w:proofErr w:type="spellStart"/>
      <w:r w:rsidRPr="008901B6">
        <w:rPr>
          <w:rFonts w:eastAsia="Calibri"/>
          <w:sz w:val="16"/>
        </w:rPr>
        <w:t>raz</w:t>
      </w:r>
      <w:proofErr w:type="spellEnd"/>
      <w:r w:rsidRPr="008901B6">
        <w:rPr>
          <w:rFonts w:eastAsia="Calibri"/>
          <w:sz w:val="16"/>
        </w:rPr>
        <w:t>[</w:t>
      </w:r>
      <w:proofErr w:type="spellStart"/>
      <w:r w:rsidRPr="008901B6">
        <w:rPr>
          <w:rFonts w:eastAsia="Calibri"/>
          <w:sz w:val="16"/>
        </w:rPr>
        <w:t>ing</w:t>
      </w:r>
      <w:proofErr w:type="spellEnd"/>
      <w:r w:rsidRPr="008901B6">
        <w:rPr>
          <w:rFonts w:eastAsia="Calibri"/>
          <w:sz w:val="16"/>
        </w:rPr>
        <w:t>] everything to the ground and begin[</w:t>
      </w:r>
      <w:proofErr w:type="spellStart"/>
      <w:r w:rsidRPr="008901B6">
        <w:rPr>
          <w:rFonts w:eastAsia="Calibri"/>
          <w:sz w:val="16"/>
        </w:rPr>
        <w:t>ning</w:t>
      </w:r>
      <w:proofErr w:type="spellEnd"/>
      <w:r w:rsidRPr="008901B6">
        <w:rPr>
          <w:rFonts w:eastAsia="Calibri"/>
          <w:sz w:val="16"/>
        </w:rPr>
        <w:t xml:space="preserve">] again from the original foundations,’’ his own act of thinking.21Instead, </w:t>
      </w:r>
      <w:r w:rsidRPr="008901B6">
        <w:rPr>
          <w:rFonts w:eastAsia="Calibri"/>
          <w:b/>
          <w:iCs/>
          <w:highlight w:val="green"/>
          <w:u w:val="single"/>
          <w:bdr w:val="single" w:sz="8" w:space="0" w:color="auto"/>
        </w:rPr>
        <w:t xml:space="preserve">the humanist subject </w:t>
      </w:r>
      <w:r w:rsidRPr="008901B6">
        <w:rPr>
          <w:rFonts w:eastAsia="Calibri"/>
          <w:b/>
          <w:iCs/>
          <w:u w:val="single"/>
          <w:bdr w:val="single" w:sz="8" w:space="0" w:color="auto"/>
        </w:rPr>
        <w:t xml:space="preserve">was </w:t>
      </w:r>
      <w:r w:rsidRPr="008901B6">
        <w:rPr>
          <w:rFonts w:eastAsia="Calibri"/>
          <w:b/>
          <w:iCs/>
          <w:highlight w:val="green"/>
          <w:u w:val="single"/>
          <w:bdr w:val="single" w:sz="8" w:space="0" w:color="auto"/>
        </w:rPr>
        <w:t xml:space="preserve">forged out of the intimate recognition </w:t>
      </w:r>
      <w:r w:rsidRPr="008901B6">
        <w:rPr>
          <w:rFonts w:eastAsia="Calibri"/>
          <w:b/>
          <w:iCs/>
          <w:u w:val="single"/>
          <w:bdr w:val="single" w:sz="8" w:space="0" w:color="auto"/>
        </w:rPr>
        <w:t xml:space="preserve">that </w:t>
      </w:r>
      <w:r w:rsidRPr="008901B6">
        <w:rPr>
          <w:rFonts w:eastAsia="Calibri"/>
          <w:b/>
          <w:iCs/>
          <w:highlight w:val="green"/>
          <w:u w:val="single"/>
          <w:bdr w:val="single" w:sz="8" w:space="0" w:color="auto"/>
        </w:rPr>
        <w:t xml:space="preserve">passed between </w:t>
      </w:r>
      <w:r w:rsidRPr="008901B6">
        <w:rPr>
          <w:rFonts w:eastAsia="Calibri"/>
          <w:b/>
          <w:iCs/>
          <w:u w:val="single"/>
          <w:bdr w:val="single" w:sz="8" w:space="0" w:color="auto"/>
        </w:rPr>
        <w:t xml:space="preserve">two </w:t>
      </w:r>
      <w:r w:rsidRPr="008901B6">
        <w:rPr>
          <w:rFonts w:eastAsia="Calibri"/>
          <w:b/>
          <w:iCs/>
          <w:highlight w:val="green"/>
          <w:u w:val="single"/>
          <w:bdr w:val="single" w:sz="8" w:space="0" w:color="auto"/>
        </w:rPr>
        <w:t>people</w:t>
      </w:r>
      <w:r w:rsidRPr="008901B6">
        <w:rPr>
          <w:rFonts w:eastAsia="Calibri"/>
          <w:sz w:val="16"/>
        </w:rPr>
        <w:t xml:space="preserve"> in the conjugal household—</w:t>
      </w:r>
      <w:r w:rsidRPr="008901B6">
        <w:rPr>
          <w:rFonts w:eastAsia="Calibri"/>
          <w:b/>
          <w:u w:val="single"/>
        </w:rPr>
        <w:t>a form of recognition that itself depended on the emergence of new organizations of markets and their textual mediations</w:t>
      </w:r>
      <w:r w:rsidRPr="008901B6">
        <w:rPr>
          <w:rFonts w:eastAsia="Calibri"/>
          <w:sz w:val="16"/>
        </w:rPr>
        <w:t xml:space="preserve">.22 </w:t>
      </w:r>
      <w:r w:rsidRPr="008901B6">
        <w:rPr>
          <w:rFonts w:eastAsia="Calibri"/>
          <w:b/>
          <w:highlight w:val="green"/>
          <w:u w:val="single"/>
        </w:rPr>
        <w:t>Authentic self-naming</w:t>
      </w:r>
      <w:r w:rsidRPr="008901B6">
        <w:rPr>
          <w:rFonts w:eastAsia="Calibri"/>
          <w:sz w:val="16"/>
        </w:rPr>
        <w:t xml:space="preserve">, </w:t>
      </w:r>
      <w:r w:rsidRPr="008901B6">
        <w:rPr>
          <w:rFonts w:eastAsia="Calibri"/>
          <w:b/>
          <w:highlight w:val="green"/>
          <w:u w:val="single"/>
        </w:rPr>
        <w:t>through another person’s point of view, came to be opposed to all forms of critical social attachment</w:t>
      </w:r>
      <w:r w:rsidRPr="008901B6">
        <w:rPr>
          <w:rFonts w:eastAsia="Calibri"/>
          <w:sz w:val="16"/>
        </w:rPr>
        <w:t xml:space="preserve">. ‘‘Experiments with the subjectivity discovered in the close relations of the conjugal family’’ rife in the eighteenth century were revolutionary exactly insofar as they considered other sources of self-opinion and thought illegitimate.23 </w:t>
      </w:r>
      <w:r w:rsidRPr="008901B6">
        <w:rPr>
          <w:rFonts w:eastAsia="Calibri"/>
          <w:b/>
          <w:iCs/>
          <w:u w:val="single"/>
          <w:bdr w:val="single" w:sz="8" w:space="0" w:color="auto"/>
        </w:rPr>
        <w:t>Do we orient our opinions and actions based on our relationship to our spouse, our kin, or our social group?</w:t>
      </w:r>
      <w:r w:rsidRPr="008901B6">
        <w:rPr>
          <w:rFonts w:eastAsia="Calibri"/>
          <w:sz w:val="16"/>
        </w:rPr>
        <w:t xml:space="preserve"> </w:t>
      </w:r>
      <w:r w:rsidRPr="008901B6">
        <w:rPr>
          <w:rFonts w:eastAsia="Calibri"/>
          <w:b/>
          <w:iCs/>
          <w:highlight w:val="green"/>
          <w:u w:val="single"/>
          <w:bdr w:val="single" w:sz="8" w:space="0" w:color="auto"/>
        </w:rPr>
        <w:t>Is</w:t>
      </w:r>
      <w:r w:rsidRPr="008901B6">
        <w:rPr>
          <w:rFonts w:eastAsia="Calibri"/>
          <w:b/>
          <w:u w:val="single"/>
        </w:rPr>
        <w:t xml:space="preserve"> this form of </w:t>
      </w:r>
      <w:r w:rsidRPr="008901B6">
        <w:rPr>
          <w:rFonts w:eastAsia="Calibri"/>
          <w:b/>
          <w:iCs/>
          <w:highlight w:val="green"/>
          <w:u w:val="single"/>
          <w:bdr w:val="single" w:sz="8" w:space="0" w:color="auto"/>
        </w:rPr>
        <w:t xml:space="preserve">kin-based </w:t>
      </w:r>
      <w:proofErr w:type="spellStart"/>
      <w:r w:rsidRPr="008901B6">
        <w:rPr>
          <w:rFonts w:eastAsia="Calibri"/>
          <w:b/>
          <w:iCs/>
          <w:highlight w:val="green"/>
          <w:u w:val="single"/>
          <w:bdr w:val="single" w:sz="8" w:space="0" w:color="auto"/>
        </w:rPr>
        <w:t>self heteronomy</w:t>
      </w:r>
      <w:proofErr w:type="spellEnd"/>
      <w:r w:rsidRPr="008901B6">
        <w:rPr>
          <w:rFonts w:eastAsia="Calibri"/>
          <w:b/>
          <w:iCs/>
          <w:highlight w:val="green"/>
          <w:u w:val="single"/>
          <w:bdr w:val="single" w:sz="8" w:space="0" w:color="auto"/>
        </w:rPr>
        <w:t xml:space="preserve"> opposed to self-autonomy?</w:t>
      </w:r>
      <w:r w:rsidRPr="008901B6">
        <w:rPr>
          <w:rFonts w:eastAsia="Calibri"/>
          <w:sz w:val="16"/>
        </w:rPr>
        <w:t xml:space="preserve"> </w:t>
      </w:r>
      <w:r w:rsidRPr="008901B6">
        <w:rPr>
          <w:rFonts w:eastAsia="Calibri"/>
          <w:b/>
          <w:iCs/>
          <w:u w:val="single"/>
          <w:bdr w:val="single" w:sz="8" w:space="0" w:color="auto"/>
        </w:rPr>
        <w:t>What about other social forms, such as the demands of religion or custom?</w:t>
      </w:r>
      <w:r w:rsidRPr="008901B6">
        <w:rPr>
          <w:rFonts w:eastAsia="Calibri"/>
          <w:sz w:val="16"/>
        </w:rPr>
        <w:t xml:space="preserve"> Are these religious or custom-based forms of self-heteronomy opposed to self-autonomy? </w:t>
      </w:r>
      <w:r w:rsidRPr="008901B6">
        <w:rPr>
          <w:rFonts w:eastAsia="Calibri"/>
          <w:b/>
          <w:iCs/>
          <w:highlight w:val="green"/>
          <w:u w:val="single"/>
          <w:bdr w:val="single" w:sz="8" w:space="0" w:color="auto"/>
        </w:rPr>
        <w:t>Intimate recognition</w:t>
      </w:r>
      <w:r w:rsidRPr="008901B6">
        <w:rPr>
          <w:rFonts w:eastAsia="Calibri"/>
          <w:sz w:val="16"/>
        </w:rPr>
        <w:t xml:space="preserve">, according to Habermas, uniquely </w:t>
      </w:r>
      <w:r w:rsidRPr="008901B6">
        <w:rPr>
          <w:rFonts w:eastAsia="Calibri"/>
          <w:b/>
          <w:highlight w:val="green"/>
          <w:u w:val="single"/>
        </w:rPr>
        <w:t xml:space="preserve">transformed </w:t>
      </w:r>
      <w:r w:rsidRPr="008901B6">
        <w:rPr>
          <w:rFonts w:eastAsia="Calibri"/>
          <w:b/>
          <w:u w:val="single"/>
        </w:rPr>
        <w:t xml:space="preserve">socially thick </w:t>
      </w:r>
      <w:r w:rsidRPr="008901B6">
        <w:rPr>
          <w:rFonts w:eastAsia="Calibri"/>
          <w:b/>
          <w:highlight w:val="green"/>
          <w:u w:val="single"/>
        </w:rPr>
        <w:t>people into purely human subjects</w:t>
      </w:r>
      <w:r w:rsidRPr="008901B6">
        <w:rPr>
          <w:rFonts w:eastAsia="Calibri"/>
          <w:sz w:val="16"/>
        </w:rPr>
        <w:t xml:space="preserve">. </w:t>
      </w:r>
      <w:r w:rsidRPr="008901B6">
        <w:rPr>
          <w:rFonts w:eastAsia="Calibri"/>
          <w:b/>
          <w:u w:val="single"/>
        </w:rPr>
        <w:t xml:space="preserve">Socially deracinated, inter-subjective dependence would slowly become opposed to and conceived as </w:t>
      </w:r>
      <w:proofErr w:type="gramStart"/>
      <w:r w:rsidRPr="008901B6">
        <w:rPr>
          <w:rFonts w:eastAsia="Calibri"/>
          <w:b/>
          <w:u w:val="single"/>
        </w:rPr>
        <w:t>absolutely other</w:t>
      </w:r>
      <w:proofErr w:type="gramEnd"/>
      <w:r w:rsidRPr="008901B6">
        <w:rPr>
          <w:rFonts w:eastAsia="Calibri"/>
          <w:b/>
          <w:u w:val="single"/>
        </w:rPr>
        <w:t xml:space="preserve"> than displacements of the self through social being</w:t>
      </w:r>
      <w:r w:rsidRPr="008901B6">
        <w:rPr>
          <w:rFonts w:eastAsia="Calibri"/>
          <w:sz w:val="16"/>
        </w:rPr>
        <w:t xml:space="preserve">. For 189 Habermas, </w:t>
      </w:r>
      <w:r w:rsidRPr="008901B6">
        <w:rPr>
          <w:rFonts w:eastAsia="Calibri"/>
          <w:b/>
          <w:highlight w:val="green"/>
          <w:u w:val="single"/>
        </w:rPr>
        <w:t>the relay of intimate recognition stripped the social attributes from a person</w:t>
      </w:r>
      <w:r w:rsidRPr="008901B6">
        <w:rPr>
          <w:rFonts w:eastAsia="Calibri"/>
          <w:b/>
          <w:u w:val="single"/>
        </w:rPr>
        <w:t xml:space="preserve"> even </w:t>
      </w:r>
      <w:r w:rsidRPr="008901B6">
        <w:rPr>
          <w:rFonts w:eastAsia="Calibri"/>
          <w:b/>
          <w:highlight w:val="green"/>
          <w:u w:val="single"/>
        </w:rPr>
        <w:t>as it locked this socially deracinated self into a higher-order</w:t>
      </w:r>
      <w:r w:rsidRPr="008901B6">
        <w:rPr>
          <w:rFonts w:eastAsia="Calibri"/>
          <w:b/>
          <w:u w:val="single"/>
        </w:rPr>
        <w:t xml:space="preserve"> couplet and, vis-à-vis such couplets, into still higher orders of abstract </w:t>
      </w:r>
      <w:r w:rsidRPr="008901B6">
        <w:rPr>
          <w:rFonts w:eastAsia="Calibri"/>
          <w:b/>
          <w:highlight w:val="green"/>
          <w:u w:val="single"/>
        </w:rPr>
        <w:t>collectivity</w:t>
      </w:r>
      <w:r w:rsidRPr="008901B6">
        <w:rPr>
          <w:rFonts w:eastAsia="Calibri"/>
          <w:b/>
          <w:u w:val="single"/>
        </w:rPr>
        <w:t xml:space="preserve"> such as the democratic state</w:t>
      </w:r>
      <w:r w:rsidRPr="008901B6">
        <w:rPr>
          <w:rFonts w:eastAsia="Calibri"/>
          <w:sz w:val="16"/>
        </w:rPr>
        <w:t xml:space="preserve">. </w:t>
      </w:r>
      <w:r w:rsidRPr="008901B6">
        <w:rPr>
          <w:rFonts w:eastAsia="Calibri"/>
          <w:b/>
          <w:iCs/>
          <w:u w:val="single"/>
          <w:bdr w:val="single" w:sz="8" w:space="0" w:color="auto"/>
        </w:rPr>
        <w:t>This social strip-down and interpersonal lock-up would provide the basis of the ‘‘saturated and free interiority’’ of the modern subject and its rhythms</w:t>
      </w:r>
      <w:r w:rsidRPr="008901B6">
        <w:rPr>
          <w:rFonts w:eastAsia="Calibri"/>
          <w:sz w:val="16"/>
        </w:rPr>
        <w:t xml:space="preserve">.24 And, </w:t>
      </w:r>
      <w:r w:rsidRPr="008901B6">
        <w:rPr>
          <w:rFonts w:eastAsia="Calibri"/>
          <w:b/>
          <w:u w:val="single"/>
        </w:rPr>
        <w:t xml:space="preserve">as </w:t>
      </w:r>
      <w:proofErr w:type="spellStart"/>
      <w:r w:rsidRPr="008901B6">
        <w:rPr>
          <w:rFonts w:eastAsia="Calibri"/>
          <w:b/>
          <w:u w:val="single"/>
        </w:rPr>
        <w:t>Yunxiang</w:t>
      </w:r>
      <w:proofErr w:type="spellEnd"/>
      <w:r w:rsidRPr="008901B6">
        <w:rPr>
          <w:rFonts w:eastAsia="Calibri"/>
          <w:b/>
          <w:u w:val="single"/>
        </w:rPr>
        <w:t xml:space="preserve"> Yan has suggested, it would come to be seen in places like rural China in the 1980s and 1990s as a specifically modern, Western, and desirable form of ‘‘love’’ opposed to traditional, pre-modern forms of marriage</w:t>
      </w:r>
      <w:r w:rsidRPr="008901B6">
        <w:rPr>
          <w:rFonts w:eastAsia="Calibri"/>
          <w:sz w:val="16"/>
        </w:rPr>
        <w:t xml:space="preserve">.25 Indeed, one of the key dimensions of the fantasy of intimate love is its stated opposition to all other forms of social determination even as it claims to produce a new form of social glue.26 </w:t>
      </w:r>
      <w:r w:rsidRPr="008901B6">
        <w:rPr>
          <w:rFonts w:eastAsia="Calibri"/>
          <w:b/>
          <w:iCs/>
          <w:highlight w:val="green"/>
          <w:u w:val="single"/>
          <w:bdr w:val="single" w:sz="8" w:space="0" w:color="auto"/>
        </w:rPr>
        <w:t>The intimate event holds together what economic and political self-sovereignty threaten to pull apart</w:t>
      </w:r>
      <w:r w:rsidRPr="008901B6">
        <w:rPr>
          <w:rFonts w:eastAsia="Calibri"/>
          <w:b/>
          <w:u w:val="single"/>
        </w:rPr>
        <w:t>, and it does so while providing an ethical foundation to a specific form of sex</w:t>
      </w:r>
      <w:r w:rsidRPr="008901B6">
        <w:rPr>
          <w:rFonts w:eastAsia="Calibri"/>
          <w:sz w:val="16"/>
        </w:rPr>
        <w:t xml:space="preserve">; </w:t>
      </w:r>
      <w:r w:rsidRPr="008901B6">
        <w:rPr>
          <w:rFonts w:eastAsia="Calibri"/>
          <w:b/>
          <w:u w:val="single"/>
        </w:rPr>
        <w:t xml:space="preserve">stitching the rhythms of politics and the market to the rhythms of the intimate subject; </w:t>
      </w:r>
      <w:r w:rsidRPr="008901B6">
        <w:rPr>
          <w:rFonts w:eastAsia="Calibri"/>
          <w:b/>
          <w:highlight w:val="green"/>
          <w:u w:val="single"/>
        </w:rPr>
        <w:t>and conserving the civilizational distinction between metropole and colony</w:t>
      </w:r>
      <w:r w:rsidRPr="008901B6">
        <w:rPr>
          <w:rFonts w:eastAsia="Calibri"/>
          <w:b/>
          <w:u w:val="single"/>
        </w:rPr>
        <w:t>.</w:t>
      </w:r>
      <w:r w:rsidRPr="008901B6">
        <w:rPr>
          <w:rFonts w:eastAsia="Calibri"/>
          <w:sz w:val="16"/>
        </w:rPr>
        <w:t xml:space="preserve"> </w:t>
      </w:r>
    </w:p>
    <w:p w14:paraId="48F130EC" w14:textId="77777777" w:rsidR="00E957BC" w:rsidRPr="008901B6" w:rsidRDefault="00E957BC" w:rsidP="00E957BC">
      <w:pPr>
        <w:rPr>
          <w:rFonts w:eastAsia="Calibri"/>
          <w:sz w:val="16"/>
        </w:rPr>
      </w:pPr>
    </w:p>
    <w:p w14:paraId="67EEA506" w14:textId="77777777" w:rsidR="00E957BC" w:rsidRPr="008901B6" w:rsidRDefault="00E957BC" w:rsidP="00E957BC">
      <w:pPr>
        <w:keepNext/>
        <w:keepLines/>
        <w:spacing w:before="40" w:after="0"/>
        <w:outlineLvl w:val="3"/>
        <w:rPr>
          <w:rFonts w:eastAsia="Times New Roman" w:cs="Times New Roman"/>
          <w:b/>
          <w:iCs/>
          <w:sz w:val="26"/>
        </w:rPr>
      </w:pPr>
      <w:r w:rsidRPr="008901B6">
        <w:rPr>
          <w:rFonts w:eastAsia="Times New Roman" w:cs="Times New Roman"/>
          <w:b/>
          <w:iCs/>
          <w:sz w:val="26"/>
        </w:rPr>
        <w:lastRenderedPageBreak/>
        <w:t xml:space="preserve">Intimacy is a phantom of liberalism – the </w:t>
      </w:r>
      <w:proofErr w:type="spellStart"/>
      <w:r w:rsidRPr="008901B6">
        <w:rPr>
          <w:rFonts w:eastAsia="Times New Roman" w:cs="Times New Roman"/>
          <w:b/>
          <w:iCs/>
          <w:sz w:val="26"/>
        </w:rPr>
        <w:t>aff’s</w:t>
      </w:r>
      <w:proofErr w:type="spellEnd"/>
      <w:r w:rsidRPr="008901B6">
        <w:rPr>
          <w:rFonts w:eastAsia="Times New Roman" w:cs="Times New Roman"/>
          <w:b/>
          <w:iCs/>
          <w:sz w:val="26"/>
        </w:rPr>
        <w:t xml:space="preserve"> investments in affective moments of Revolutionary Love whose solvency is seemingly self-evident, yet simultaneously inexplicable. This spectral network thickens the field of sovereign liberalism as its magical qualities are animated by the liberal nightmare, recreating a bootstrap performance and semiotic governance. </w:t>
      </w:r>
    </w:p>
    <w:p w14:paraId="493DC879" w14:textId="77777777" w:rsidR="00E957BC" w:rsidRPr="008901B6" w:rsidRDefault="00E957BC" w:rsidP="00E957BC">
      <w:pPr>
        <w:rPr>
          <w:rFonts w:eastAsia="Calibri"/>
        </w:rPr>
      </w:pPr>
      <w:r w:rsidRPr="008901B6">
        <w:rPr>
          <w:rFonts w:eastAsia="Calibri"/>
          <w:b/>
          <w:bCs/>
          <w:sz w:val="26"/>
        </w:rPr>
        <w:t xml:space="preserve">Povinelli, 06 </w:t>
      </w:r>
      <w:r w:rsidRPr="008901B6">
        <w:rPr>
          <w:rFonts w:eastAsia="Calibri"/>
        </w:rPr>
        <w:t xml:space="preserve">(Elizabeth, Franz Boas Professor of Anthropology, critical theorist, and filmmaker, member of the </w:t>
      </w:r>
      <w:proofErr w:type="spellStart"/>
      <w:r w:rsidRPr="008901B6">
        <w:rPr>
          <w:rFonts w:eastAsia="Calibri"/>
        </w:rPr>
        <w:t>Karrabing</w:t>
      </w:r>
      <w:proofErr w:type="spellEnd"/>
      <w:r w:rsidRPr="008901B6">
        <w:rPr>
          <w:rFonts w:eastAsia="Calibri"/>
        </w:rPr>
        <w:t xml:space="preserve"> Film Collective; </w:t>
      </w:r>
      <w:proofErr w:type="spellStart"/>
      <w:r w:rsidRPr="008901B6">
        <w:rPr>
          <w:rFonts w:eastAsia="Calibri"/>
        </w:rPr>
        <w:t>Mphil</w:t>
      </w:r>
      <w:proofErr w:type="spellEnd"/>
      <w:r w:rsidRPr="008901B6">
        <w:rPr>
          <w:rFonts w:eastAsia="Calibri"/>
        </w:rPr>
        <w:t xml:space="preserve"> and PhD in Anthropology from Yale; </w:t>
      </w:r>
      <w:r w:rsidRPr="008901B6">
        <w:rPr>
          <w:rFonts w:eastAsia="Calibri"/>
          <w:i/>
          <w:iCs/>
        </w:rPr>
        <w:t xml:space="preserve">The Empire of Love: Toward a Theory of Intimacy, Genealogy, and Carnality. </w:t>
      </w:r>
      <w:r w:rsidRPr="008901B6">
        <w:rPr>
          <w:rFonts w:eastAsia="Calibri"/>
        </w:rPr>
        <w:t>Durham, N.C.: Duke University Press, 2006.)</w:t>
      </w:r>
    </w:p>
    <w:p w14:paraId="62409602" w14:textId="77777777" w:rsidR="00E957BC" w:rsidRPr="008901B6" w:rsidRDefault="00E957BC" w:rsidP="00E957BC">
      <w:pPr>
        <w:rPr>
          <w:rFonts w:eastAsia="Calibri"/>
          <w:u w:val="single"/>
        </w:rPr>
      </w:pPr>
      <w:r w:rsidRPr="008901B6">
        <w:rPr>
          <w:rFonts w:eastAsia="Calibri"/>
          <w:sz w:val="16"/>
        </w:rPr>
        <w:t xml:space="preserve">It is certainly the </w:t>
      </w:r>
      <w:proofErr w:type="gramStart"/>
      <w:r w:rsidRPr="008901B6">
        <w:rPr>
          <w:rFonts w:eastAsia="Calibri"/>
          <w:sz w:val="16"/>
        </w:rPr>
        <w:t>particular experience</w:t>
      </w:r>
      <w:proofErr w:type="gramEnd"/>
      <w:r w:rsidRPr="008901B6">
        <w:rPr>
          <w:rFonts w:eastAsia="Calibri"/>
          <w:sz w:val="16"/>
        </w:rPr>
        <w:t xml:space="preserve"> of social exile that results from gays and lesbians being abandoned by family and friends when they express what they believe to be a true version of themselves that motivates some to push for marriage rights. Didier Eribon suggested exactly this in his meditation on gayness, the family, and melancholia.10 Not surprisingly, </w:t>
      </w:r>
      <w:r w:rsidRPr="008901B6">
        <w:rPr>
          <w:rFonts w:eastAsia="Calibri"/>
          <w:b/>
          <w:u w:val="single"/>
        </w:rPr>
        <w:t>progressive critics of gay marriage</w:t>
      </w:r>
      <w:r w:rsidRPr="008901B6">
        <w:rPr>
          <w:rFonts w:eastAsia="Calibri"/>
          <w:sz w:val="16"/>
        </w:rPr>
        <w:t xml:space="preserve">, such as Lisa Duggan, </w:t>
      </w:r>
      <w:r w:rsidRPr="008901B6">
        <w:rPr>
          <w:rFonts w:eastAsia="Calibri"/>
          <w:b/>
          <w:u w:val="single"/>
        </w:rPr>
        <w:t xml:space="preserve">have insisted that we remember not only that decisions about whom we marry are inextricably about a larger network of </w:t>
      </w:r>
      <w:r w:rsidRPr="008901B6">
        <w:rPr>
          <w:rFonts w:eastAsia="Calibri"/>
          <w:b/>
          <w:highlight w:val="green"/>
          <w:u w:val="single"/>
        </w:rPr>
        <w:t>social kinship</w:t>
      </w:r>
      <w:r w:rsidRPr="008901B6">
        <w:rPr>
          <w:rFonts w:eastAsia="Calibri"/>
          <w:b/>
          <w:u w:val="single"/>
        </w:rPr>
        <w:t xml:space="preserve"> and friendship, but also that many people are seeking to organize and capture public resources and legal rights on the basis of a multiplicity of forms of social desire stretching beyond the conjugal couple</w:t>
      </w:r>
      <w:r w:rsidRPr="008901B6">
        <w:rPr>
          <w:rFonts w:eastAsia="Calibri"/>
          <w:sz w:val="16"/>
        </w:rPr>
        <w:t>.11Thes</w:t>
      </w:r>
      <w:r w:rsidRPr="008901B6">
        <w:rPr>
          <w:rFonts w:eastAsia="Calibri"/>
          <w:b/>
          <w:u w:val="single"/>
        </w:rPr>
        <w:t xml:space="preserve">e forms of social desire may be akin to </w:t>
      </w:r>
      <w:r w:rsidRPr="008901B6">
        <w:rPr>
          <w:rFonts w:eastAsia="Calibri"/>
          <w:sz w:val="16"/>
        </w:rPr>
        <w:t xml:space="preserve">what </w:t>
      </w:r>
      <w:r w:rsidRPr="008901B6">
        <w:rPr>
          <w:rFonts w:eastAsia="Calibri"/>
          <w:b/>
          <w:u w:val="single"/>
        </w:rPr>
        <w:t>my</w:t>
      </w:r>
      <w:r w:rsidRPr="008901B6">
        <w:rPr>
          <w:rFonts w:eastAsia="Calibri"/>
          <w:sz w:val="16"/>
        </w:rPr>
        <w:t xml:space="preserve"> two </w:t>
      </w:r>
      <w:r w:rsidRPr="008901B6">
        <w:rPr>
          <w:rFonts w:eastAsia="Calibri"/>
          <w:b/>
          <w:u w:val="single"/>
        </w:rPr>
        <w:t>great-uncles</w:t>
      </w:r>
      <w:r w:rsidRPr="008901B6">
        <w:rPr>
          <w:rFonts w:eastAsia="Calibri"/>
          <w:sz w:val="16"/>
        </w:rPr>
        <w:t xml:space="preserve"> from </w:t>
      </w:r>
      <w:proofErr w:type="spellStart"/>
      <w:r w:rsidRPr="008901B6">
        <w:rPr>
          <w:rFonts w:eastAsia="Calibri"/>
          <w:sz w:val="16"/>
        </w:rPr>
        <w:t>Carisol</w:t>
      </w:r>
      <w:proofErr w:type="spellEnd"/>
      <w:r w:rsidRPr="008901B6">
        <w:rPr>
          <w:rFonts w:eastAsia="Calibri"/>
          <w:sz w:val="16"/>
        </w:rPr>
        <w:t xml:space="preserve">, Italy, </w:t>
      </w:r>
      <w:r w:rsidRPr="008901B6">
        <w:rPr>
          <w:rFonts w:eastAsia="Calibri"/>
          <w:b/>
          <w:u w:val="single"/>
        </w:rPr>
        <w:t>Justy and Benny, shared</w:t>
      </w:r>
      <w:r w:rsidRPr="008901B6">
        <w:rPr>
          <w:rFonts w:eastAsia="Calibri"/>
          <w:sz w:val="16"/>
        </w:rPr>
        <w:t xml:space="preserve">. On immigrating to the United States in the 1920s, they lived together until Justy died in his 70s, whereupon Benny got married. My great-uncles were </w:t>
      </w:r>
      <w:r w:rsidRPr="008901B6">
        <w:rPr>
          <w:rFonts w:eastAsia="Calibri"/>
          <w:b/>
          <w:u w:val="single"/>
        </w:rPr>
        <w:t>not</w:t>
      </w:r>
      <w:r w:rsidRPr="008901B6">
        <w:rPr>
          <w:rFonts w:eastAsia="Calibri"/>
          <w:sz w:val="16"/>
        </w:rPr>
        <w:t xml:space="preserve"> particularly progressive, nor were they </w:t>
      </w:r>
      <w:r w:rsidRPr="008901B6">
        <w:rPr>
          <w:rFonts w:eastAsia="Calibri"/>
          <w:b/>
          <w:u w:val="single"/>
        </w:rPr>
        <w:t>gay</w:t>
      </w:r>
      <w:r w:rsidRPr="008901B6">
        <w:rPr>
          <w:rFonts w:eastAsia="Calibri"/>
          <w:sz w:val="16"/>
        </w:rPr>
        <w:t xml:space="preserve">, to my knowledge. 180 </w:t>
      </w:r>
      <w:r w:rsidRPr="008901B6">
        <w:rPr>
          <w:rFonts w:eastAsia="Calibri"/>
          <w:b/>
          <w:u w:val="single"/>
        </w:rPr>
        <w:t>But</w:t>
      </w:r>
      <w:r w:rsidRPr="008901B6">
        <w:rPr>
          <w:rFonts w:eastAsia="Calibri"/>
          <w:sz w:val="16"/>
        </w:rPr>
        <w:t xml:space="preserve"> </w:t>
      </w:r>
      <w:r w:rsidRPr="008901B6">
        <w:rPr>
          <w:rFonts w:eastAsia="Calibri"/>
          <w:b/>
          <w:highlight w:val="green"/>
          <w:u w:val="single"/>
        </w:rPr>
        <w:t>experiments</w:t>
      </w:r>
      <w:r w:rsidRPr="008901B6">
        <w:rPr>
          <w:rFonts w:eastAsia="Calibri"/>
          <w:b/>
          <w:u w:val="single"/>
        </w:rPr>
        <w:t xml:space="preserve"> in progressive loving seek to imagine the kinds of mutual benefit programs that would provide </w:t>
      </w:r>
      <w:proofErr w:type="spellStart"/>
      <w:r w:rsidRPr="008901B6">
        <w:rPr>
          <w:rFonts w:eastAsia="Calibri"/>
          <w:b/>
          <w:u w:val="single"/>
        </w:rPr>
        <w:t>statebacked</w:t>
      </w:r>
      <w:proofErr w:type="spellEnd"/>
      <w:r w:rsidRPr="008901B6">
        <w:rPr>
          <w:rFonts w:eastAsia="Calibri"/>
          <w:b/>
          <w:u w:val="single"/>
        </w:rPr>
        <w:t xml:space="preserve"> worlds for them</w:t>
      </w:r>
      <w:r w:rsidRPr="008901B6">
        <w:rPr>
          <w:rFonts w:eastAsia="Calibri"/>
          <w:sz w:val="16"/>
        </w:rPr>
        <w:t xml:space="preserve">. As Judith Butler notes, </w:t>
      </w:r>
      <w:r w:rsidRPr="008901B6">
        <w:rPr>
          <w:rFonts w:eastAsia="Calibri"/>
          <w:b/>
          <w:u w:val="single"/>
        </w:rPr>
        <w:t>these experiments</w:t>
      </w:r>
      <w:r w:rsidRPr="008901B6">
        <w:rPr>
          <w:rFonts w:eastAsia="Calibri"/>
          <w:sz w:val="16"/>
        </w:rPr>
        <w:t xml:space="preserve"> </w:t>
      </w:r>
      <w:r w:rsidRPr="008901B6">
        <w:rPr>
          <w:rFonts w:eastAsia="Calibri"/>
          <w:b/>
          <w:highlight w:val="green"/>
          <w:u w:val="single"/>
        </w:rPr>
        <w:t>would not reject kinship</w:t>
      </w:r>
      <w:r w:rsidRPr="008901B6">
        <w:rPr>
          <w:rFonts w:eastAsia="Calibri"/>
          <w:b/>
          <w:u w:val="single"/>
        </w:rPr>
        <w:t xml:space="preserve"> </w:t>
      </w:r>
      <w:r w:rsidRPr="008901B6">
        <w:rPr>
          <w:rFonts w:eastAsia="Calibri"/>
          <w:sz w:val="16"/>
        </w:rPr>
        <w:t xml:space="preserve">per se </w:t>
      </w:r>
      <w:r w:rsidRPr="008901B6">
        <w:rPr>
          <w:rFonts w:eastAsia="Calibri"/>
          <w:b/>
          <w:highlight w:val="green"/>
          <w:u w:val="single"/>
        </w:rPr>
        <w:t>but move it ‘‘beyond patrilineality, compulsory heterosexuality, and the symbolic overdetermination of biology</w:t>
      </w:r>
      <w:r w:rsidRPr="008901B6">
        <w:rPr>
          <w:rFonts w:eastAsia="Calibri"/>
          <w:sz w:val="16"/>
        </w:rPr>
        <w:t xml:space="preserve">,’’ </w:t>
      </w:r>
      <w:r w:rsidRPr="008901B6">
        <w:rPr>
          <w:rFonts w:eastAsia="Calibri"/>
          <w:b/>
          <w:highlight w:val="green"/>
          <w:u w:val="single"/>
        </w:rPr>
        <w:t>and</w:t>
      </w:r>
      <w:r w:rsidRPr="008901B6">
        <w:rPr>
          <w:rFonts w:eastAsia="Calibri"/>
          <w:b/>
          <w:u w:val="single"/>
        </w:rPr>
        <w:t>,</w:t>
      </w:r>
      <w:r w:rsidRPr="008901B6">
        <w:rPr>
          <w:rFonts w:eastAsia="Calibri"/>
          <w:sz w:val="16"/>
        </w:rPr>
        <w:t xml:space="preserve"> I might add, </w:t>
      </w:r>
      <w:r w:rsidRPr="008901B6">
        <w:rPr>
          <w:rFonts w:eastAsia="Calibri"/>
          <w:b/>
          <w:u w:val="single"/>
        </w:rPr>
        <w:t>beyond the two-by-two of the Biblical flood, a sanctification of a conjugal couplet</w:t>
      </w:r>
      <w:r w:rsidRPr="008901B6">
        <w:rPr>
          <w:rFonts w:eastAsia="Calibri"/>
          <w:sz w:val="16"/>
        </w:rPr>
        <w:t xml:space="preserve"> </w:t>
      </w:r>
      <w:r w:rsidRPr="008901B6">
        <w:rPr>
          <w:rFonts w:eastAsia="Calibri"/>
          <w:b/>
          <w:u w:val="single"/>
        </w:rPr>
        <w:t>rather than, say, a group</w:t>
      </w:r>
      <w:r w:rsidRPr="008901B6">
        <w:rPr>
          <w:rFonts w:eastAsia="Calibri"/>
          <w:sz w:val="16"/>
        </w:rPr>
        <w:t xml:space="preserve">.12 </w:t>
      </w:r>
      <w:r w:rsidRPr="008901B6">
        <w:rPr>
          <w:rFonts w:eastAsia="Calibri"/>
          <w:b/>
          <w:highlight w:val="green"/>
          <w:u w:val="single"/>
        </w:rPr>
        <w:t>It was</w:t>
      </w:r>
      <w:r w:rsidRPr="008901B6">
        <w:rPr>
          <w:rFonts w:eastAsia="Calibri"/>
          <w:sz w:val="16"/>
        </w:rPr>
        <w:t xml:space="preserve"> exactly </w:t>
      </w:r>
      <w:r w:rsidRPr="008901B6">
        <w:rPr>
          <w:rFonts w:eastAsia="Calibri"/>
          <w:b/>
          <w:highlight w:val="green"/>
          <w:u w:val="single"/>
        </w:rPr>
        <w:t xml:space="preserve">in this </w:t>
      </w:r>
      <w:r w:rsidRPr="008901B6">
        <w:rPr>
          <w:rFonts w:eastAsia="Calibri"/>
          <w:b/>
          <w:u w:val="single"/>
        </w:rPr>
        <w:t xml:space="preserve">mixing and </w:t>
      </w:r>
      <w:r w:rsidRPr="008901B6">
        <w:rPr>
          <w:rFonts w:eastAsia="Calibri"/>
          <w:b/>
          <w:iCs/>
          <w:highlight w:val="green"/>
          <w:u w:val="single"/>
          <w:bdr w:val="single" w:sz="8" w:space="0" w:color="auto"/>
        </w:rPr>
        <w:t>thickening of intimate</w:t>
      </w:r>
      <w:r w:rsidRPr="008901B6">
        <w:rPr>
          <w:rFonts w:eastAsia="Calibri"/>
          <w:b/>
          <w:highlight w:val="green"/>
          <w:u w:val="single"/>
        </w:rPr>
        <w:t xml:space="preserve"> </w:t>
      </w:r>
      <w:r w:rsidRPr="008901B6">
        <w:rPr>
          <w:rFonts w:eastAsia="Calibri"/>
          <w:b/>
          <w:u w:val="single"/>
        </w:rPr>
        <w:t xml:space="preserve">and public </w:t>
      </w:r>
      <w:r w:rsidRPr="008901B6">
        <w:rPr>
          <w:rFonts w:eastAsia="Calibri"/>
          <w:b/>
          <w:highlight w:val="green"/>
          <w:u w:val="single"/>
        </w:rPr>
        <w:t>space</w:t>
      </w:r>
      <w:r w:rsidRPr="008901B6">
        <w:rPr>
          <w:rFonts w:eastAsia="Calibri"/>
          <w:b/>
          <w:u w:val="single"/>
        </w:rPr>
        <w:t xml:space="preserve"> </w:t>
      </w:r>
      <w:r w:rsidRPr="008901B6">
        <w:rPr>
          <w:rFonts w:eastAsia="Calibri"/>
          <w:b/>
          <w:highlight w:val="green"/>
          <w:u w:val="single"/>
        </w:rPr>
        <w:t xml:space="preserve">by </w:t>
      </w:r>
      <w:r w:rsidRPr="008901B6">
        <w:rPr>
          <w:rFonts w:eastAsia="Calibri"/>
          <w:b/>
          <w:iCs/>
          <w:highlight w:val="green"/>
          <w:u w:val="single"/>
          <w:bdr w:val="single" w:sz="8" w:space="0" w:color="auto"/>
        </w:rPr>
        <w:t>networks of kinship</w:t>
      </w:r>
      <w:r w:rsidRPr="008901B6">
        <w:rPr>
          <w:rFonts w:eastAsia="Calibri"/>
          <w:sz w:val="16"/>
        </w:rPr>
        <w:t xml:space="preserve">, </w:t>
      </w:r>
      <w:r w:rsidRPr="008901B6">
        <w:rPr>
          <w:rFonts w:eastAsia="Calibri"/>
          <w:b/>
          <w:u w:val="single"/>
        </w:rPr>
        <w:t xml:space="preserve">friendship, nationality, race, and sexuality </w:t>
      </w:r>
      <w:r w:rsidRPr="008901B6">
        <w:rPr>
          <w:rFonts w:eastAsia="Calibri"/>
          <w:b/>
          <w:highlight w:val="green"/>
          <w:u w:val="single"/>
        </w:rPr>
        <w:t xml:space="preserve">that </w:t>
      </w:r>
      <w:r w:rsidRPr="008901B6">
        <w:rPr>
          <w:rFonts w:eastAsia="Calibri"/>
          <w:b/>
          <w:u w:val="single"/>
        </w:rPr>
        <w:t>the Virginia</w:t>
      </w:r>
      <w:r w:rsidRPr="008901B6">
        <w:rPr>
          <w:rFonts w:eastAsia="Calibri"/>
          <w:sz w:val="16"/>
        </w:rPr>
        <w:t xml:space="preserve"> trial </w:t>
      </w:r>
      <w:r w:rsidRPr="008901B6">
        <w:rPr>
          <w:rFonts w:eastAsia="Calibri"/>
          <w:b/>
          <w:u w:val="single"/>
        </w:rPr>
        <w:t>judge</w:t>
      </w:r>
      <w:r w:rsidRPr="008901B6">
        <w:rPr>
          <w:rFonts w:eastAsia="Calibri"/>
          <w:sz w:val="16"/>
        </w:rPr>
        <w:t xml:space="preserve"> who first heard Loving in March 1966 </w:t>
      </w:r>
      <w:r w:rsidRPr="008901B6">
        <w:rPr>
          <w:rFonts w:eastAsia="Calibri"/>
          <w:b/>
          <w:u w:val="single"/>
        </w:rPr>
        <w:t>saw</w:t>
      </w:r>
      <w:r w:rsidRPr="008901B6">
        <w:rPr>
          <w:rFonts w:eastAsia="Calibri"/>
          <w:sz w:val="16"/>
        </w:rPr>
        <w:t xml:space="preserve"> </w:t>
      </w:r>
      <w:r w:rsidRPr="008901B6">
        <w:rPr>
          <w:rFonts w:eastAsia="Calibri"/>
          <w:b/>
          <w:u w:val="single"/>
        </w:rPr>
        <w:t>the threat of interracial</w:t>
      </w:r>
      <w:r w:rsidRPr="008901B6">
        <w:rPr>
          <w:rFonts w:eastAsia="Calibri"/>
          <w:sz w:val="16"/>
        </w:rPr>
        <w:t xml:space="preserve"> </w:t>
      </w:r>
      <w:r w:rsidRPr="008901B6">
        <w:rPr>
          <w:rFonts w:eastAsia="Calibri"/>
          <w:b/>
          <w:u w:val="single"/>
        </w:rPr>
        <w:t>marriage</w:t>
      </w:r>
      <w:r w:rsidRPr="008901B6">
        <w:rPr>
          <w:rFonts w:eastAsia="Calibri"/>
          <w:sz w:val="16"/>
        </w:rPr>
        <w:t xml:space="preserve">: ‘‘Almighty God created the races white, black, yellow, </w:t>
      </w:r>
      <w:proofErr w:type="spellStart"/>
      <w:r w:rsidRPr="008901B6">
        <w:rPr>
          <w:rFonts w:eastAsia="Calibri"/>
          <w:sz w:val="16"/>
        </w:rPr>
        <w:t>malay</w:t>
      </w:r>
      <w:proofErr w:type="spellEnd"/>
      <w:r w:rsidRPr="008901B6">
        <w:rPr>
          <w:rFonts w:eastAsia="Calibri"/>
          <w:sz w:val="16"/>
        </w:rPr>
        <w:t xml:space="preserve"> and red, and he placed them on separate continents. And but for the interference with his arrangement there would be no cause for such marriages. The fact that he separated the races shows that he did not intend for the races to mix.’’13 For all this, </w:t>
      </w:r>
      <w:r w:rsidRPr="008901B6">
        <w:rPr>
          <w:rFonts w:eastAsia="Calibri"/>
          <w:b/>
          <w:iCs/>
          <w:highlight w:val="green"/>
          <w:u w:val="single"/>
          <w:bdr w:val="single" w:sz="8" w:space="0" w:color="auto"/>
        </w:rPr>
        <w:t xml:space="preserve">the intimate event </w:t>
      </w:r>
      <w:r w:rsidRPr="008901B6">
        <w:rPr>
          <w:rFonts w:eastAsia="Calibri"/>
          <w:b/>
          <w:highlight w:val="green"/>
          <w:u w:val="single"/>
        </w:rPr>
        <w:t>of modern love</w:t>
      </w:r>
      <w:r w:rsidRPr="008901B6">
        <w:rPr>
          <w:rFonts w:eastAsia="Calibri"/>
          <w:b/>
          <w:u w:val="single"/>
        </w:rPr>
        <w:t xml:space="preserve"> has an odd status in the liberal diaspora</w:t>
      </w:r>
      <w:r w:rsidRPr="008901B6">
        <w:rPr>
          <w:rFonts w:eastAsia="Calibri"/>
          <w:sz w:val="16"/>
        </w:rPr>
        <w:t xml:space="preserve">. It </w:t>
      </w:r>
      <w:r w:rsidRPr="008901B6">
        <w:rPr>
          <w:rFonts w:eastAsia="Calibri"/>
          <w:b/>
          <w:highlight w:val="green"/>
          <w:u w:val="single"/>
        </w:rPr>
        <w:t>is</w:t>
      </w:r>
      <w:r w:rsidRPr="008901B6">
        <w:rPr>
          <w:rFonts w:eastAsia="Calibri"/>
          <w:b/>
          <w:u w:val="single"/>
        </w:rPr>
        <w:t xml:space="preserve"> more </w:t>
      </w:r>
      <w:r w:rsidRPr="008901B6">
        <w:rPr>
          <w:rFonts w:eastAsia="Calibri"/>
          <w:b/>
          <w:highlight w:val="green"/>
          <w:u w:val="single"/>
        </w:rPr>
        <w:t xml:space="preserve">a </w:t>
      </w:r>
      <w:r w:rsidRPr="008901B6">
        <w:rPr>
          <w:rFonts w:eastAsia="Calibri"/>
          <w:b/>
          <w:iCs/>
          <w:highlight w:val="green"/>
          <w:u w:val="single"/>
          <w:bdr w:val="single" w:sz="8" w:space="0" w:color="auto"/>
        </w:rPr>
        <w:t>phantom of liberalism</w:t>
      </w:r>
      <w:r w:rsidRPr="008901B6">
        <w:rPr>
          <w:rFonts w:eastAsia="Calibri"/>
          <w:sz w:val="16"/>
        </w:rPr>
        <w:t>—</w:t>
      </w:r>
      <w:r w:rsidRPr="008901B6">
        <w:rPr>
          <w:rFonts w:eastAsia="Calibri"/>
          <w:b/>
          <w:iCs/>
          <w:highlight w:val="green"/>
          <w:u w:val="single"/>
          <w:bdr w:val="single" w:sz="8" w:space="0" w:color="auto"/>
        </w:rPr>
        <w:t>now you see it, now you don’t</w:t>
      </w:r>
      <w:r w:rsidRPr="008901B6">
        <w:rPr>
          <w:rFonts w:eastAsia="Calibri"/>
          <w:sz w:val="16"/>
        </w:rPr>
        <w:t>—</w:t>
      </w:r>
      <w:r w:rsidRPr="008901B6">
        <w:rPr>
          <w:rFonts w:eastAsia="Calibri"/>
          <w:b/>
          <w:u w:val="single"/>
        </w:rPr>
        <w:t>than an actual necessity of it.</w:t>
      </w:r>
      <w:r w:rsidRPr="008901B6">
        <w:rPr>
          <w:rFonts w:eastAsia="Calibri"/>
          <w:sz w:val="16"/>
        </w:rPr>
        <w:t xml:space="preserve"> </w:t>
      </w:r>
      <w:r w:rsidRPr="008901B6">
        <w:rPr>
          <w:rFonts w:eastAsia="Calibri"/>
          <w:b/>
          <w:highlight w:val="green"/>
          <w:u w:val="single"/>
        </w:rPr>
        <w:t xml:space="preserve">The </w:t>
      </w:r>
      <w:r w:rsidRPr="008901B6">
        <w:rPr>
          <w:rFonts w:eastAsia="Calibri"/>
          <w:b/>
          <w:iCs/>
          <w:highlight w:val="green"/>
          <w:u w:val="single"/>
          <w:bdr w:val="single" w:sz="8" w:space="0" w:color="auto"/>
        </w:rPr>
        <w:t>spectral nature</w:t>
      </w:r>
      <w:r w:rsidRPr="008901B6">
        <w:rPr>
          <w:rFonts w:eastAsia="Calibri"/>
          <w:b/>
          <w:highlight w:val="green"/>
          <w:u w:val="single"/>
        </w:rPr>
        <w:t xml:space="preserve"> of the </w:t>
      </w:r>
      <w:r w:rsidRPr="008901B6">
        <w:rPr>
          <w:rFonts w:eastAsia="Calibri"/>
          <w:b/>
          <w:iCs/>
          <w:highlight w:val="green"/>
          <w:u w:val="single"/>
          <w:bdr w:val="single" w:sz="8" w:space="0" w:color="auto"/>
        </w:rPr>
        <w:t>intimate event</w:t>
      </w:r>
      <w:r w:rsidRPr="008901B6">
        <w:rPr>
          <w:rFonts w:eastAsia="Calibri"/>
          <w:b/>
          <w:u w:val="single"/>
        </w:rPr>
        <w:t xml:space="preserve"> is exactly what interests me</w:t>
      </w:r>
      <w:r w:rsidRPr="008901B6">
        <w:rPr>
          <w:rFonts w:eastAsia="Calibri"/>
          <w:sz w:val="16"/>
        </w:rPr>
        <w:t xml:space="preserve">. </w:t>
      </w:r>
      <w:r w:rsidRPr="008901B6">
        <w:rPr>
          <w:rFonts w:eastAsia="Calibri"/>
          <w:b/>
          <w:u w:val="single"/>
        </w:rPr>
        <w:t xml:space="preserve">The intimate event </w:t>
      </w:r>
      <w:r w:rsidRPr="008901B6">
        <w:rPr>
          <w:rFonts w:eastAsia="Calibri"/>
          <w:b/>
          <w:highlight w:val="green"/>
          <w:u w:val="single"/>
        </w:rPr>
        <w:t>seems</w:t>
      </w:r>
      <w:r w:rsidRPr="008901B6">
        <w:rPr>
          <w:rFonts w:eastAsia="Calibri"/>
          <w:b/>
          <w:u w:val="single"/>
        </w:rPr>
        <w:t xml:space="preserve"> so </w:t>
      </w:r>
      <w:r w:rsidRPr="008901B6">
        <w:rPr>
          <w:rFonts w:eastAsia="Calibri"/>
          <w:b/>
          <w:iCs/>
          <w:highlight w:val="green"/>
          <w:u w:val="single"/>
          <w:bdr w:val="single" w:sz="8" w:space="0" w:color="auto"/>
        </w:rPr>
        <w:t xml:space="preserve">self-evidently different </w:t>
      </w:r>
      <w:r w:rsidRPr="008901B6">
        <w:rPr>
          <w:rFonts w:eastAsia="Calibri"/>
          <w:b/>
          <w:highlight w:val="green"/>
          <w:u w:val="single"/>
        </w:rPr>
        <w:t>from</w:t>
      </w:r>
      <w:r w:rsidRPr="008901B6">
        <w:rPr>
          <w:rFonts w:eastAsia="Calibri"/>
          <w:b/>
          <w:u w:val="single"/>
        </w:rPr>
        <w:t xml:space="preserve"> </w:t>
      </w:r>
      <w:r w:rsidRPr="008901B6">
        <w:rPr>
          <w:rFonts w:eastAsia="Calibri"/>
          <w:b/>
          <w:highlight w:val="green"/>
          <w:u w:val="single"/>
        </w:rPr>
        <w:t xml:space="preserve">other kinds of </w:t>
      </w:r>
      <w:r w:rsidRPr="008901B6">
        <w:rPr>
          <w:rFonts w:eastAsia="Calibri"/>
          <w:b/>
          <w:iCs/>
          <w:highlight w:val="green"/>
          <w:u w:val="single"/>
          <w:bdr w:val="single" w:sz="8" w:space="0" w:color="auto"/>
        </w:rPr>
        <w:t>social affect</w:t>
      </w:r>
      <w:r w:rsidRPr="008901B6">
        <w:rPr>
          <w:rFonts w:eastAsia="Calibri"/>
          <w:b/>
          <w:u w:val="single"/>
        </w:rPr>
        <w:t xml:space="preserve"> within liberal democratic orders </w:t>
      </w:r>
      <w:r w:rsidRPr="008901B6">
        <w:rPr>
          <w:rFonts w:eastAsia="Calibri"/>
          <w:b/>
          <w:highlight w:val="green"/>
          <w:u w:val="single"/>
        </w:rPr>
        <w:t>and</w:t>
      </w:r>
      <w:r w:rsidRPr="008901B6">
        <w:rPr>
          <w:rFonts w:eastAsia="Calibri"/>
          <w:b/>
          <w:u w:val="single"/>
        </w:rPr>
        <w:t xml:space="preserve"> from other kinds of </w:t>
      </w:r>
      <w:r w:rsidRPr="008901B6">
        <w:rPr>
          <w:rFonts w:eastAsia="Calibri"/>
          <w:b/>
          <w:iCs/>
          <w:highlight w:val="green"/>
          <w:u w:val="single"/>
          <w:bdr w:val="single" w:sz="8" w:space="0" w:color="auto"/>
        </w:rPr>
        <w:t xml:space="preserve">non-liberal </w:t>
      </w:r>
      <w:proofErr w:type="spellStart"/>
      <w:r w:rsidRPr="008901B6">
        <w:rPr>
          <w:rFonts w:eastAsia="Calibri"/>
          <w:b/>
          <w:iCs/>
          <w:highlight w:val="green"/>
          <w:u w:val="single"/>
          <w:bdr w:val="single" w:sz="8" w:space="0" w:color="auto"/>
        </w:rPr>
        <w:t>socialities</w:t>
      </w:r>
      <w:proofErr w:type="spellEnd"/>
      <w:r w:rsidRPr="008901B6">
        <w:rPr>
          <w:rFonts w:eastAsia="Calibri"/>
          <w:b/>
          <w:u w:val="single"/>
        </w:rPr>
        <w:t xml:space="preserve"> </w:t>
      </w:r>
      <w:r w:rsidRPr="008901B6">
        <w:rPr>
          <w:rFonts w:eastAsia="Calibri"/>
          <w:b/>
          <w:highlight w:val="green"/>
          <w:u w:val="single"/>
        </w:rPr>
        <w:t>and their</w:t>
      </w:r>
      <w:r w:rsidRPr="008901B6">
        <w:rPr>
          <w:rFonts w:eastAsia="Calibri"/>
          <w:b/>
          <w:u w:val="single"/>
        </w:rPr>
        <w:t xml:space="preserve"> modes of </w:t>
      </w:r>
      <w:r w:rsidRPr="008901B6">
        <w:rPr>
          <w:rFonts w:eastAsia="Calibri"/>
          <w:b/>
          <w:highlight w:val="green"/>
          <w:u w:val="single"/>
        </w:rPr>
        <w:t>governmentality</w:t>
      </w:r>
      <w:r w:rsidRPr="008901B6">
        <w:rPr>
          <w:rFonts w:eastAsia="Calibri"/>
          <w:sz w:val="16"/>
        </w:rPr>
        <w:t xml:space="preserve">. And yet, </w:t>
      </w:r>
      <w:r w:rsidRPr="008901B6">
        <w:rPr>
          <w:rFonts w:eastAsia="Calibri"/>
          <w:b/>
          <w:highlight w:val="green"/>
          <w:u w:val="single"/>
        </w:rPr>
        <w:t>these differences</w:t>
      </w:r>
      <w:r w:rsidRPr="008901B6">
        <w:rPr>
          <w:rFonts w:eastAsia="Calibri"/>
          <w:b/>
          <w:u w:val="single"/>
        </w:rPr>
        <w:t xml:space="preserve"> often </w:t>
      </w:r>
      <w:r w:rsidRPr="008901B6">
        <w:rPr>
          <w:rFonts w:eastAsia="Calibri"/>
          <w:b/>
          <w:highlight w:val="green"/>
          <w:u w:val="single"/>
        </w:rPr>
        <w:t>vanish when we focus</w:t>
      </w:r>
      <w:r w:rsidRPr="008901B6">
        <w:rPr>
          <w:rFonts w:eastAsia="Calibri"/>
          <w:b/>
          <w:u w:val="single"/>
        </w:rPr>
        <w:t xml:space="preserve"> on them </w:t>
      </w:r>
      <w:r w:rsidRPr="008901B6">
        <w:rPr>
          <w:rFonts w:eastAsia="Calibri"/>
          <w:b/>
          <w:highlight w:val="green"/>
          <w:u w:val="single"/>
        </w:rPr>
        <w:t>too carefully</w:t>
      </w:r>
      <w:r w:rsidRPr="008901B6">
        <w:rPr>
          <w:rFonts w:eastAsia="Calibri"/>
          <w:sz w:val="16"/>
        </w:rPr>
        <w:t xml:space="preserve">—and with them go liberalism’s exceptionalism. </w:t>
      </w:r>
      <w:r w:rsidRPr="008901B6">
        <w:rPr>
          <w:rFonts w:eastAsia="Calibri"/>
          <w:b/>
          <w:u w:val="single"/>
        </w:rPr>
        <w:t xml:space="preserve">No less than liberalism, </w:t>
      </w:r>
      <w:r w:rsidRPr="008901B6">
        <w:rPr>
          <w:rFonts w:eastAsia="Calibri"/>
          <w:b/>
          <w:iCs/>
          <w:highlight w:val="green"/>
          <w:u w:val="single"/>
          <w:bdr w:val="single" w:sz="8" w:space="0" w:color="auto"/>
        </w:rPr>
        <w:t>the intimate event</w:t>
      </w:r>
      <w:r w:rsidRPr="008901B6">
        <w:rPr>
          <w:rFonts w:eastAsia="Calibri"/>
          <w:b/>
          <w:u w:val="single"/>
        </w:rPr>
        <w:t xml:space="preserve"> and the genealogical society </w:t>
      </w:r>
      <w:r w:rsidRPr="008901B6">
        <w:rPr>
          <w:rFonts w:eastAsia="Calibri"/>
          <w:b/>
          <w:highlight w:val="green"/>
          <w:u w:val="single"/>
        </w:rPr>
        <w:t>are</w:t>
      </w:r>
      <w:r w:rsidRPr="008901B6">
        <w:rPr>
          <w:rFonts w:eastAsia="Calibri"/>
          <w:b/>
          <w:u w:val="single"/>
        </w:rPr>
        <w:t xml:space="preserve"> not things, but rather </w:t>
      </w:r>
      <w:r w:rsidRPr="008901B6">
        <w:rPr>
          <w:rFonts w:eastAsia="Calibri"/>
          <w:b/>
          <w:iCs/>
          <w:highlight w:val="green"/>
          <w:u w:val="single"/>
          <w:bdr w:val="single" w:sz="8" w:space="0" w:color="auto"/>
        </w:rPr>
        <w:t>moving</w:t>
      </w:r>
      <w:r w:rsidRPr="008901B6">
        <w:rPr>
          <w:rFonts w:eastAsia="Calibri"/>
          <w:b/>
          <w:u w:val="single"/>
        </w:rPr>
        <w:t xml:space="preserve"> </w:t>
      </w:r>
      <w:r w:rsidRPr="008901B6">
        <w:rPr>
          <w:rFonts w:eastAsia="Calibri"/>
          <w:b/>
          <w:iCs/>
          <w:highlight w:val="green"/>
          <w:u w:val="single"/>
          <w:bdr w:val="single" w:sz="8" w:space="0" w:color="auto"/>
        </w:rPr>
        <w:t>targets</w:t>
      </w:r>
      <w:r w:rsidRPr="008901B6">
        <w:rPr>
          <w:rFonts w:eastAsia="Calibri"/>
          <w:b/>
          <w:u w:val="single"/>
        </w:rPr>
        <w:t xml:space="preserve"> </w:t>
      </w:r>
      <w:r w:rsidRPr="008901B6">
        <w:rPr>
          <w:rFonts w:eastAsia="Calibri"/>
          <w:b/>
          <w:highlight w:val="green"/>
          <w:u w:val="single"/>
        </w:rPr>
        <w:t>developed in Empire</w:t>
      </w:r>
      <w:r w:rsidRPr="008901B6">
        <w:rPr>
          <w:rFonts w:eastAsia="Calibri"/>
          <w:b/>
          <w:u w:val="single"/>
        </w:rPr>
        <w:t xml:space="preserve"> and </w:t>
      </w:r>
      <w:r w:rsidRPr="008901B6">
        <w:rPr>
          <w:rFonts w:eastAsia="Calibri"/>
          <w:b/>
          <w:highlight w:val="green"/>
          <w:u w:val="single"/>
        </w:rPr>
        <w:t>used</w:t>
      </w:r>
      <w:r w:rsidRPr="008901B6">
        <w:rPr>
          <w:rFonts w:eastAsia="Calibri"/>
          <w:b/>
          <w:u w:val="single"/>
        </w:rPr>
        <w:t xml:space="preserve"> </w:t>
      </w:r>
      <w:r w:rsidRPr="008901B6">
        <w:rPr>
          <w:rFonts w:eastAsia="Calibri"/>
          <w:b/>
          <w:highlight w:val="green"/>
          <w:u w:val="single"/>
        </w:rPr>
        <w:t>to</w:t>
      </w:r>
      <w:r w:rsidRPr="008901B6">
        <w:rPr>
          <w:rFonts w:eastAsia="Calibri"/>
          <w:b/>
          <w:u w:val="single"/>
        </w:rPr>
        <w:t xml:space="preserve"> </w:t>
      </w:r>
      <w:r w:rsidRPr="008901B6">
        <w:rPr>
          <w:rFonts w:eastAsia="Calibri"/>
          <w:b/>
          <w:highlight w:val="green"/>
          <w:u w:val="single"/>
        </w:rPr>
        <w:t>secure</w:t>
      </w:r>
      <w:r w:rsidRPr="008901B6">
        <w:rPr>
          <w:rFonts w:eastAsia="Calibri"/>
          <w:b/>
          <w:u w:val="single"/>
        </w:rPr>
        <w:t xml:space="preserve"> </w:t>
      </w:r>
      <w:r w:rsidRPr="008901B6">
        <w:rPr>
          <w:rFonts w:eastAsia="Calibri"/>
          <w:b/>
          <w:highlight w:val="green"/>
          <w:u w:val="single"/>
        </w:rPr>
        <w:t>power</w:t>
      </w:r>
      <w:r w:rsidRPr="008901B6">
        <w:rPr>
          <w:rFonts w:eastAsia="Calibri"/>
          <w:b/>
          <w:u w:val="single"/>
        </w:rPr>
        <w:t xml:space="preserve"> in the contemporary world</w:t>
      </w:r>
      <w:r w:rsidRPr="008901B6">
        <w:rPr>
          <w:rFonts w:eastAsia="Calibri"/>
          <w:sz w:val="16"/>
        </w:rPr>
        <w:t xml:space="preserve">. </w:t>
      </w:r>
      <w:r w:rsidRPr="008901B6">
        <w:rPr>
          <w:rFonts w:eastAsia="Calibri"/>
          <w:b/>
          <w:u w:val="single"/>
        </w:rPr>
        <w:t xml:space="preserve">The intimate event is </w:t>
      </w:r>
      <w:r w:rsidRPr="008901B6">
        <w:rPr>
          <w:rFonts w:eastAsia="Calibri"/>
          <w:b/>
          <w:iCs/>
          <w:u w:val="single"/>
          <w:bdr w:val="single" w:sz="8" w:space="0" w:color="auto"/>
        </w:rPr>
        <w:t>thought to be a</w:t>
      </w:r>
      <w:r w:rsidRPr="008901B6">
        <w:rPr>
          <w:rFonts w:eastAsia="Calibri"/>
          <w:b/>
          <w:u w:val="single"/>
        </w:rPr>
        <w:t xml:space="preserve"> mode of the self-other relation that links together </w:t>
      </w:r>
      <w:proofErr w:type="gramStart"/>
      <w:r w:rsidRPr="008901B6">
        <w:rPr>
          <w:rFonts w:eastAsia="Calibri"/>
          <w:b/>
          <w:u w:val="single"/>
        </w:rPr>
        <w:t>a number of</w:t>
      </w:r>
      <w:proofErr w:type="gramEnd"/>
      <w:r w:rsidRPr="008901B6">
        <w:rPr>
          <w:rFonts w:eastAsia="Calibri"/>
          <w:b/>
          <w:u w:val="single"/>
        </w:rPr>
        <w:t xml:space="preserve"> key institutional orders of modern social life, themselves said to be a condition and reflection of this mode of </w:t>
      </w:r>
      <w:r w:rsidRPr="008901B6">
        <w:rPr>
          <w:rFonts w:eastAsia="Calibri"/>
          <w:b/>
          <w:iCs/>
          <w:u w:val="single"/>
          <w:bdr w:val="single" w:sz="8" w:space="0" w:color="auto"/>
        </w:rPr>
        <w:t>affective</w:t>
      </w:r>
      <w:r w:rsidRPr="008901B6">
        <w:rPr>
          <w:rFonts w:eastAsia="Calibri"/>
          <w:b/>
          <w:u w:val="single"/>
        </w:rPr>
        <w:t xml:space="preserve"> and ethical </w:t>
      </w:r>
      <w:r w:rsidRPr="008901B6">
        <w:rPr>
          <w:rFonts w:eastAsia="Calibri"/>
          <w:b/>
          <w:iCs/>
          <w:u w:val="single"/>
          <w:bdr w:val="single" w:sz="8" w:space="0" w:color="auto"/>
        </w:rPr>
        <w:t>self-positing</w:t>
      </w:r>
      <w:r w:rsidRPr="008901B6">
        <w:rPr>
          <w:rFonts w:eastAsia="Calibri"/>
          <w:b/>
          <w:u w:val="single"/>
        </w:rPr>
        <w:t xml:space="preserve">. </w:t>
      </w:r>
      <w:r w:rsidRPr="008901B6">
        <w:rPr>
          <w:rFonts w:eastAsia="Calibri"/>
          <w:sz w:val="16"/>
        </w:rPr>
        <w:t xml:space="preserve">And yet </w:t>
      </w:r>
      <w:r w:rsidRPr="008901B6">
        <w:rPr>
          <w:rFonts w:eastAsia="Calibri"/>
          <w:b/>
          <w:u w:val="single"/>
        </w:rPr>
        <w:t xml:space="preserve">what is also clear is that </w:t>
      </w:r>
      <w:r w:rsidRPr="008901B6">
        <w:rPr>
          <w:rFonts w:eastAsia="Calibri"/>
          <w:b/>
          <w:highlight w:val="green"/>
          <w:u w:val="single"/>
        </w:rPr>
        <w:t>the intimate event is only incoherently linked to</w:t>
      </w:r>
      <w:r w:rsidRPr="008901B6">
        <w:rPr>
          <w:rFonts w:eastAsia="Calibri"/>
          <w:b/>
          <w:u w:val="single"/>
        </w:rPr>
        <w:t xml:space="preserve"> these </w:t>
      </w:r>
      <w:r w:rsidRPr="008901B6">
        <w:rPr>
          <w:rFonts w:eastAsia="Calibri"/>
          <w:b/>
          <w:highlight w:val="green"/>
          <w:u w:val="single"/>
        </w:rPr>
        <w:t>institutional orders and</w:t>
      </w:r>
      <w:r w:rsidRPr="008901B6">
        <w:rPr>
          <w:rFonts w:eastAsia="Calibri"/>
          <w:b/>
          <w:u w:val="single"/>
        </w:rPr>
        <w:t xml:space="preserve"> </w:t>
      </w:r>
      <w:r w:rsidRPr="008901B6">
        <w:rPr>
          <w:rFonts w:eastAsia="Calibri"/>
          <w:b/>
          <w:iCs/>
          <w:highlight w:val="green"/>
          <w:u w:val="single"/>
          <w:bdr w:val="single" w:sz="8" w:space="0" w:color="auto"/>
        </w:rPr>
        <w:t>is, at best, an indeterminate form of self-other relation</w:t>
      </w:r>
      <w:r w:rsidRPr="008901B6">
        <w:rPr>
          <w:rFonts w:eastAsia="Calibri"/>
          <w:sz w:val="16"/>
        </w:rPr>
        <w:t xml:space="preserve">. One of </w:t>
      </w:r>
      <w:r w:rsidRPr="008901B6">
        <w:rPr>
          <w:rFonts w:eastAsia="Calibri"/>
          <w:b/>
          <w:u w:val="single"/>
        </w:rPr>
        <w:t>the</w:t>
      </w:r>
      <w:r w:rsidRPr="008901B6">
        <w:rPr>
          <w:rFonts w:eastAsia="Calibri"/>
          <w:sz w:val="16"/>
        </w:rPr>
        <w:t xml:space="preserve"> </w:t>
      </w:r>
      <w:r w:rsidRPr="008901B6">
        <w:rPr>
          <w:rFonts w:eastAsia="Calibri"/>
          <w:b/>
          <w:u w:val="single"/>
        </w:rPr>
        <w:t>purposes of this essay</w:t>
      </w:r>
      <w:r w:rsidRPr="008901B6">
        <w:rPr>
          <w:rFonts w:eastAsia="Calibri"/>
          <w:sz w:val="16"/>
        </w:rPr>
        <w:t xml:space="preserve">, therefore, </w:t>
      </w:r>
      <w:r w:rsidRPr="008901B6">
        <w:rPr>
          <w:rFonts w:eastAsia="Calibri"/>
          <w:b/>
          <w:u w:val="single"/>
        </w:rPr>
        <w:t xml:space="preserve">is to understand how the intimate event continues to hold such a grip on liberal social and psychic life, given all </w:t>
      </w:r>
      <w:r w:rsidRPr="008901B6">
        <w:rPr>
          <w:rFonts w:eastAsia="Calibri"/>
          <w:b/>
          <w:highlight w:val="green"/>
          <w:u w:val="single"/>
        </w:rPr>
        <w:t>the contradictory discourses</w:t>
      </w:r>
      <w:r w:rsidRPr="008901B6">
        <w:rPr>
          <w:rFonts w:eastAsia="Calibri"/>
          <w:b/>
          <w:u w:val="single"/>
        </w:rPr>
        <w:t xml:space="preserve"> that </w:t>
      </w:r>
      <w:r w:rsidRPr="008901B6">
        <w:rPr>
          <w:rFonts w:eastAsia="Calibri"/>
          <w:b/>
          <w:highlight w:val="green"/>
          <w:u w:val="single"/>
        </w:rPr>
        <w:t>cluster around it</w:t>
      </w:r>
      <w:r w:rsidRPr="008901B6">
        <w:rPr>
          <w:rFonts w:eastAsia="Calibri"/>
          <w:b/>
          <w:u w:val="single"/>
        </w:rPr>
        <w:t xml:space="preserve">, </w:t>
      </w:r>
      <w:r w:rsidRPr="008901B6">
        <w:rPr>
          <w:rFonts w:eastAsia="Calibri"/>
          <w:b/>
          <w:highlight w:val="green"/>
          <w:u w:val="single"/>
        </w:rPr>
        <w:t xml:space="preserve">threatening the </w:t>
      </w:r>
      <w:r w:rsidRPr="008901B6">
        <w:rPr>
          <w:rFonts w:eastAsia="Calibri"/>
          <w:b/>
          <w:iCs/>
          <w:highlight w:val="green"/>
          <w:u w:val="single"/>
          <w:bdr w:val="single" w:sz="8" w:space="0" w:color="auto"/>
        </w:rPr>
        <w:t>magical qualities</w:t>
      </w:r>
      <w:r w:rsidRPr="008901B6">
        <w:rPr>
          <w:rFonts w:eastAsia="Calibri"/>
          <w:b/>
          <w:highlight w:val="green"/>
          <w:u w:val="single"/>
        </w:rPr>
        <w:t xml:space="preserve"> invested in it</w:t>
      </w:r>
      <w:r w:rsidRPr="008901B6">
        <w:rPr>
          <w:rFonts w:eastAsia="Calibri"/>
          <w:sz w:val="16"/>
          <w:highlight w:val="green"/>
        </w:rPr>
        <w:t>.</w:t>
      </w:r>
      <w:r w:rsidRPr="008901B6">
        <w:rPr>
          <w:rFonts w:eastAsia="Calibri"/>
          <w:sz w:val="16"/>
        </w:rPr>
        <w:t xml:space="preserve"> If discourses of the intimate event—and the genealogical society—are citations and disciplines rather than social truths or </w:t>
      </w:r>
      <w:proofErr w:type="gramStart"/>
      <w:r w:rsidRPr="008901B6">
        <w:rPr>
          <w:rFonts w:eastAsia="Calibri"/>
          <w:sz w:val="16"/>
        </w:rPr>
        <w:t>actual facts</w:t>
      </w:r>
      <w:proofErr w:type="gramEnd"/>
      <w:r w:rsidRPr="008901B6">
        <w:rPr>
          <w:rFonts w:eastAsia="Calibri"/>
          <w:sz w:val="16"/>
        </w:rPr>
        <w:t xml:space="preserve">, as the two previous essays have demonstrated, then how are they able to secure their truth and </w:t>
      </w:r>
      <w:r w:rsidRPr="008901B6">
        <w:rPr>
          <w:rFonts w:eastAsia="Calibri"/>
          <w:sz w:val="16"/>
        </w:rPr>
        <w:lastRenderedPageBreak/>
        <w:t xml:space="preserve">burnish their reputations </w:t>
      </w:r>
      <w:proofErr w:type="gramStart"/>
      <w:r w:rsidRPr="008901B6">
        <w:rPr>
          <w:rFonts w:eastAsia="Calibri"/>
          <w:sz w:val="16"/>
        </w:rPr>
        <w:t>in spite of</w:t>
      </w:r>
      <w:proofErr w:type="gramEnd"/>
      <w:r w:rsidRPr="008901B6">
        <w:rPr>
          <w:rFonts w:eastAsia="Calibri"/>
          <w:sz w:val="16"/>
        </w:rPr>
        <w:t xml:space="preserve"> this? What role have scholarly disciplines played in securing this fantasy? How would we need to reread classic debates about liberalism’s emergence </w:t>
      </w:r>
      <w:proofErr w:type="gramStart"/>
      <w:r w:rsidRPr="008901B6">
        <w:rPr>
          <w:rFonts w:eastAsia="Calibri"/>
          <w:sz w:val="16"/>
        </w:rPr>
        <w:t>in light of</w:t>
      </w:r>
      <w:proofErr w:type="gramEnd"/>
      <w:r w:rsidRPr="008901B6">
        <w:rPr>
          <w:rFonts w:eastAsia="Calibri"/>
          <w:sz w:val="16"/>
        </w:rPr>
        <w:t xml:space="preserve"> these maneuvers of intimacy? It is my contention that </w:t>
      </w:r>
      <w:r w:rsidRPr="008901B6">
        <w:rPr>
          <w:rFonts w:eastAsia="Calibri"/>
          <w:b/>
          <w:highlight w:val="green"/>
          <w:u w:val="single"/>
        </w:rPr>
        <w:t xml:space="preserve">the phantom nature of the intimate event is a </w:t>
      </w:r>
      <w:r w:rsidRPr="008901B6">
        <w:rPr>
          <w:rFonts w:eastAsia="Calibri"/>
          <w:b/>
          <w:iCs/>
          <w:highlight w:val="green"/>
          <w:u w:val="single"/>
          <w:bdr w:val="single" w:sz="8" w:space="0" w:color="auto"/>
        </w:rPr>
        <w:t>critical mechanism</w:t>
      </w:r>
      <w:r w:rsidRPr="008901B6">
        <w:rPr>
          <w:rFonts w:eastAsia="Calibri"/>
          <w:b/>
          <w:u w:val="single"/>
        </w:rPr>
        <w:t xml:space="preserve"> </w:t>
      </w:r>
      <w:r w:rsidRPr="008901B6">
        <w:rPr>
          <w:rFonts w:eastAsia="Calibri"/>
          <w:b/>
          <w:highlight w:val="green"/>
          <w:u w:val="single"/>
        </w:rPr>
        <w:t xml:space="preserve">by which </w:t>
      </w:r>
      <w:r w:rsidRPr="008901B6">
        <w:rPr>
          <w:rFonts w:eastAsia="Calibri"/>
          <w:b/>
          <w:u w:val="single"/>
        </w:rPr>
        <w:t xml:space="preserve">the history of the liberal present is written, </w:t>
      </w:r>
      <w:r w:rsidRPr="008901B6">
        <w:rPr>
          <w:rFonts w:eastAsia="Calibri"/>
          <w:b/>
          <w:iCs/>
          <w:highlight w:val="green"/>
          <w:u w:val="single"/>
          <w:bdr w:val="single" w:sz="8" w:space="0" w:color="auto"/>
        </w:rPr>
        <w:t>liberal life constituted and distributed</w:t>
      </w:r>
      <w:r w:rsidRPr="008901B6">
        <w:rPr>
          <w:rFonts w:eastAsia="Calibri"/>
          <w:b/>
          <w:u w:val="single"/>
        </w:rPr>
        <w:t xml:space="preserve">, liberal forms of evil apportioned and punished, the good figured; </w:t>
      </w:r>
      <w:r w:rsidRPr="008901B6">
        <w:rPr>
          <w:rFonts w:eastAsia="Calibri"/>
          <w:b/>
          <w:highlight w:val="green"/>
          <w:u w:val="single"/>
        </w:rPr>
        <w:t>and against which experiments in</w:t>
      </w:r>
      <w:r w:rsidRPr="008901B6">
        <w:rPr>
          <w:rFonts w:eastAsia="Calibri"/>
          <w:b/>
          <w:u w:val="single"/>
        </w:rPr>
        <w:t xml:space="preserve"> progressive </w:t>
      </w:r>
      <w:r w:rsidRPr="008901B6">
        <w:rPr>
          <w:rFonts w:eastAsia="Calibri"/>
          <w:b/>
          <w:highlight w:val="green"/>
          <w:u w:val="single"/>
        </w:rPr>
        <w:t>mutual obligation</w:t>
      </w:r>
      <w:r w:rsidRPr="008901B6">
        <w:rPr>
          <w:rFonts w:eastAsia="Calibri"/>
          <w:b/>
          <w:u w:val="single"/>
        </w:rPr>
        <w:t xml:space="preserve"> beyond the conjugal couple and biological family </w:t>
      </w:r>
      <w:r w:rsidRPr="008901B6">
        <w:rPr>
          <w:rFonts w:eastAsia="Calibri"/>
          <w:b/>
          <w:highlight w:val="green"/>
          <w:u w:val="single"/>
        </w:rPr>
        <w:t>are formulate</w:t>
      </w:r>
      <w:r w:rsidRPr="008901B6">
        <w:rPr>
          <w:rFonts w:eastAsia="Calibri"/>
          <w:sz w:val="16"/>
          <w:highlight w:val="green"/>
        </w:rPr>
        <w:t>d</w:t>
      </w:r>
      <w:r w:rsidRPr="008901B6">
        <w:rPr>
          <w:rFonts w:eastAsia="Calibri"/>
          <w:sz w:val="16"/>
        </w:rPr>
        <w:t xml:space="preserve">. It is equally my contention that </w:t>
      </w:r>
      <w:r w:rsidRPr="008901B6">
        <w:rPr>
          <w:rFonts w:eastAsia="Calibri"/>
          <w:b/>
          <w:iCs/>
          <w:highlight w:val="green"/>
          <w:u w:val="single"/>
          <w:bdr w:val="single" w:sz="8" w:space="0" w:color="auto"/>
        </w:rPr>
        <w:t>if the magical features of the intimate event are to be animated</w:t>
      </w:r>
      <w:r w:rsidRPr="008901B6">
        <w:rPr>
          <w:rFonts w:eastAsia="Calibri"/>
          <w:b/>
          <w:highlight w:val="green"/>
          <w:u w:val="single"/>
        </w:rPr>
        <w:t xml:space="preserve"> socially and psychically, then </w:t>
      </w:r>
      <w:r w:rsidRPr="008901B6">
        <w:rPr>
          <w:rFonts w:eastAsia="Calibri"/>
          <w:b/>
          <w:iCs/>
          <w:highlight w:val="green"/>
          <w:u w:val="single"/>
          <w:bdr w:val="single" w:sz="8" w:space="0" w:color="auto"/>
        </w:rPr>
        <w:t>others must be trapped in liberal intimacy’s nightmare</w:t>
      </w:r>
      <w:r w:rsidRPr="008901B6">
        <w:rPr>
          <w:rFonts w:eastAsia="Calibri"/>
          <w:sz w:val="16"/>
        </w:rPr>
        <w:t>—</w:t>
      </w:r>
      <w:r w:rsidRPr="008901B6">
        <w:rPr>
          <w:rFonts w:eastAsia="Calibri"/>
          <w:b/>
          <w:highlight w:val="green"/>
          <w:u w:val="single"/>
        </w:rPr>
        <w:t xml:space="preserve">the </w:t>
      </w:r>
      <w:r w:rsidRPr="008901B6">
        <w:rPr>
          <w:rFonts w:eastAsia="Calibri"/>
          <w:b/>
          <w:iCs/>
          <w:highlight w:val="green"/>
          <w:u w:val="single"/>
          <w:bdr w:val="single" w:sz="8" w:space="0" w:color="auto"/>
        </w:rPr>
        <w:t>genealogically determined collective</w:t>
      </w:r>
      <w:r w:rsidRPr="008901B6">
        <w:rPr>
          <w:rFonts w:eastAsia="Calibri"/>
          <w:sz w:val="16"/>
        </w:rPr>
        <w:t xml:space="preserve">. So let me begin by elaborating on what I mean by </w:t>
      </w:r>
      <w:r w:rsidRPr="008901B6">
        <w:rPr>
          <w:rFonts w:eastAsia="Calibri"/>
          <w:b/>
          <w:u w:val="single"/>
        </w:rPr>
        <w:t>the intimate event</w:t>
      </w:r>
      <w:r w:rsidRPr="008901B6">
        <w:rPr>
          <w:rFonts w:eastAsia="Calibri"/>
          <w:sz w:val="16"/>
        </w:rPr>
        <w:t xml:space="preserve">, how it is related to the sovereign subject, and how it </w:t>
      </w:r>
      <w:r w:rsidRPr="008901B6">
        <w:rPr>
          <w:rFonts w:eastAsia="Calibri"/>
          <w:b/>
          <w:u w:val="single"/>
        </w:rPr>
        <w:t xml:space="preserve">secures its legitimacy vis-à-vis the negative image of the genealogical </w:t>
      </w:r>
      <w:proofErr w:type="spellStart"/>
      <w:r w:rsidRPr="008901B6">
        <w:rPr>
          <w:rFonts w:eastAsia="Calibri"/>
          <w:b/>
          <w:u w:val="single"/>
        </w:rPr>
        <w:t>society.The</w:t>
      </w:r>
      <w:proofErr w:type="spellEnd"/>
      <w:r w:rsidRPr="008901B6">
        <w:rPr>
          <w:rFonts w:eastAsia="Calibri"/>
          <w:b/>
          <w:u w:val="single"/>
        </w:rPr>
        <w:t xml:space="preserve"> play of distinctions</w:t>
      </w:r>
      <w:r w:rsidRPr="008901B6">
        <w:rPr>
          <w:rFonts w:eastAsia="Calibri"/>
          <w:sz w:val="16"/>
        </w:rPr>
        <w:t xml:space="preserve"> that seem </w:t>
      </w:r>
      <w:r w:rsidRPr="008901B6">
        <w:rPr>
          <w:rFonts w:eastAsia="Calibri"/>
          <w:b/>
          <w:u w:val="single"/>
        </w:rPr>
        <w:t>visible</w:t>
      </w:r>
      <w:r w:rsidRPr="008901B6">
        <w:rPr>
          <w:rFonts w:eastAsia="Calibri"/>
          <w:sz w:val="16"/>
        </w:rPr>
        <w:t xml:space="preserve"> </w:t>
      </w:r>
      <w:r w:rsidRPr="008901B6">
        <w:rPr>
          <w:rFonts w:eastAsia="Calibri"/>
          <w:b/>
          <w:u w:val="single"/>
        </w:rPr>
        <w:t>in</w:t>
      </w:r>
      <w:r w:rsidRPr="008901B6">
        <w:rPr>
          <w:rFonts w:eastAsia="Calibri"/>
          <w:sz w:val="16"/>
        </w:rPr>
        <w:t xml:space="preserve"> liberal </w:t>
      </w:r>
      <w:r w:rsidRPr="008901B6">
        <w:rPr>
          <w:rFonts w:eastAsia="Calibri"/>
          <w:b/>
          <w:highlight w:val="green"/>
          <w:u w:val="single"/>
        </w:rPr>
        <w:t xml:space="preserve">discourses of </w:t>
      </w:r>
      <w:r w:rsidRPr="008901B6">
        <w:rPr>
          <w:rFonts w:eastAsia="Calibri"/>
          <w:b/>
          <w:iCs/>
          <w:highlight w:val="green"/>
          <w:u w:val="single"/>
          <w:bdr w:val="single" w:sz="8" w:space="0" w:color="auto"/>
        </w:rPr>
        <w:t>love</w:t>
      </w:r>
      <w:r w:rsidRPr="008901B6">
        <w:rPr>
          <w:rFonts w:eastAsia="Calibri"/>
          <w:sz w:val="16"/>
        </w:rPr>
        <w:t xml:space="preserve">, such as those articulated by Kennedy, </w:t>
      </w:r>
      <w:r w:rsidRPr="008901B6">
        <w:rPr>
          <w:rFonts w:eastAsia="Calibri"/>
          <w:b/>
          <w:highlight w:val="green"/>
          <w:u w:val="single"/>
        </w:rPr>
        <w:t xml:space="preserve">are </w:t>
      </w:r>
      <w:r w:rsidRPr="008901B6">
        <w:rPr>
          <w:rFonts w:eastAsia="Calibri"/>
          <w:b/>
          <w:iCs/>
          <w:highlight w:val="green"/>
          <w:u w:val="single"/>
          <w:bdr w:val="single" w:sz="8" w:space="0" w:color="auto"/>
        </w:rPr>
        <w:t>projected out of</w:t>
      </w:r>
      <w:r w:rsidRPr="008901B6">
        <w:rPr>
          <w:rFonts w:eastAsia="Calibri"/>
          <w:b/>
          <w:u w:val="single"/>
        </w:rPr>
        <w:t xml:space="preserve"> a set of relatively stable discourses and practices that measure the worth of a life, and a society, relative to its capacity to constitute and vest </w:t>
      </w:r>
      <w:r w:rsidRPr="008901B6">
        <w:rPr>
          <w:rFonts w:eastAsia="Calibri"/>
          <w:b/>
          <w:highlight w:val="green"/>
          <w:u w:val="single"/>
        </w:rPr>
        <w:t>sovereignty in the individual</w:t>
      </w:r>
      <w:r w:rsidRPr="008901B6">
        <w:rPr>
          <w:rFonts w:eastAsia="Calibri"/>
          <w:sz w:val="16"/>
        </w:rPr>
        <w:t xml:space="preserve">. </w:t>
      </w:r>
      <w:r w:rsidRPr="008901B6">
        <w:rPr>
          <w:rFonts w:eastAsia="Calibri"/>
          <w:b/>
          <w:u w:val="single"/>
        </w:rPr>
        <w:t>‘‘I’’ must be the citation and the site of enunciation and address</w:t>
      </w:r>
      <w:r w:rsidRPr="008901B6">
        <w:rPr>
          <w:rFonts w:eastAsia="Calibri"/>
          <w:sz w:val="16"/>
        </w:rPr>
        <w:t xml:space="preserve">. </w:t>
      </w:r>
      <w:r w:rsidRPr="008901B6">
        <w:rPr>
          <w:rFonts w:eastAsia="Calibri"/>
          <w:b/>
          <w:iCs/>
          <w:u w:val="single"/>
          <w:bdr w:val="single" w:sz="8" w:space="0" w:color="auto"/>
        </w:rPr>
        <w:t>What do I want, desire, and aspire to?</w:t>
      </w:r>
      <w:r w:rsidRPr="008901B6">
        <w:rPr>
          <w:rFonts w:eastAsia="Calibri"/>
          <w:sz w:val="16"/>
        </w:rPr>
        <w:t xml:space="preserve"> </w:t>
      </w:r>
      <w:r w:rsidRPr="008901B6">
        <w:rPr>
          <w:rFonts w:eastAsia="Calibri"/>
          <w:b/>
          <w:iCs/>
          <w:highlight w:val="green"/>
          <w:u w:val="single"/>
          <w:bdr w:val="single" w:sz="8" w:space="0" w:color="auto"/>
        </w:rPr>
        <w:t>With whom do I wish to share</w:t>
      </w:r>
      <w:r w:rsidRPr="008901B6">
        <w:rPr>
          <w:rFonts w:eastAsia="Calibri"/>
          <w:sz w:val="16"/>
        </w:rPr>
        <w:t xml:space="preserve">, not merely the materials and rights that I have accumulated as I have passed through the world, but </w:t>
      </w:r>
      <w:r w:rsidRPr="008901B6">
        <w:rPr>
          <w:rFonts w:eastAsia="Calibri"/>
          <w:b/>
          <w:iCs/>
          <w:highlight w:val="green"/>
          <w:u w:val="single"/>
          <w:bdr w:val="single" w:sz="8" w:space="0" w:color="auto"/>
        </w:rPr>
        <w:t>the narratives of who I think I am</w:t>
      </w:r>
      <w:r w:rsidRPr="008901B6">
        <w:rPr>
          <w:rFonts w:eastAsia="Calibri"/>
          <w:b/>
          <w:u w:val="single"/>
        </w:rPr>
        <w:t>, what I discover that I am</w:t>
      </w:r>
      <w:r w:rsidRPr="008901B6">
        <w:rPr>
          <w:rFonts w:eastAsia="Calibri"/>
          <w:sz w:val="16"/>
        </w:rPr>
        <w:t xml:space="preserve">, </w:t>
      </w:r>
      <w:r w:rsidRPr="008901B6">
        <w:rPr>
          <w:rFonts w:eastAsia="Calibri"/>
          <w:b/>
          <w:iCs/>
          <w:highlight w:val="green"/>
          <w:u w:val="single"/>
          <w:bdr w:val="single" w:sz="8" w:space="0" w:color="auto"/>
        </w:rPr>
        <w:t>that I am desiring to be?</w:t>
      </w:r>
      <w:r w:rsidRPr="008901B6">
        <w:rPr>
          <w:rFonts w:eastAsia="Calibri"/>
          <w:sz w:val="16"/>
        </w:rPr>
        <w:t xml:space="preserve"> </w:t>
      </w:r>
      <w:r w:rsidRPr="008901B6">
        <w:rPr>
          <w:rFonts w:eastAsia="Calibri"/>
          <w:b/>
          <w:u w:val="single"/>
        </w:rPr>
        <w:t xml:space="preserve">In its ideal form </w:t>
      </w:r>
      <w:r w:rsidRPr="008901B6">
        <w:rPr>
          <w:rFonts w:eastAsia="Calibri"/>
          <w:b/>
          <w:highlight w:val="green"/>
          <w:u w:val="single"/>
        </w:rPr>
        <w:t>this</w:t>
      </w:r>
      <w:r w:rsidRPr="008901B6">
        <w:rPr>
          <w:rFonts w:eastAsia="Calibri"/>
          <w:b/>
          <w:u w:val="single"/>
        </w:rPr>
        <w:t xml:space="preserve"> mode of </w:t>
      </w:r>
      <w:r w:rsidRPr="008901B6">
        <w:rPr>
          <w:rFonts w:eastAsia="Calibri"/>
          <w:b/>
          <w:highlight w:val="green"/>
          <w:u w:val="single"/>
        </w:rPr>
        <w:t>sovereignty functions as a foundational event</w:t>
      </w:r>
      <w:r w:rsidRPr="008901B6">
        <w:rPr>
          <w:rFonts w:eastAsia="Calibri"/>
          <w:sz w:val="16"/>
        </w:rPr>
        <w:t xml:space="preserve">—also </w:t>
      </w:r>
      <w:r w:rsidRPr="008901B6">
        <w:rPr>
          <w:rFonts w:eastAsia="Calibri"/>
          <w:b/>
          <w:u w:val="single"/>
        </w:rPr>
        <w:t xml:space="preserve">known as an explicit performative and </w:t>
      </w:r>
      <w:r w:rsidRPr="008901B6">
        <w:rPr>
          <w:rFonts w:eastAsia="Calibri"/>
          <w:b/>
          <w:iCs/>
          <w:highlight w:val="green"/>
          <w:u w:val="single"/>
          <w:bdr w:val="single" w:sz="8" w:space="0" w:color="auto"/>
        </w:rPr>
        <w:t>a bootstrap performative</w:t>
      </w:r>
      <w:r w:rsidRPr="008901B6">
        <w:rPr>
          <w:rFonts w:eastAsia="Calibri"/>
          <w:sz w:val="16"/>
        </w:rPr>
        <w:t>—</w:t>
      </w:r>
      <w:r w:rsidRPr="008901B6">
        <w:rPr>
          <w:rFonts w:eastAsia="Calibri"/>
          <w:b/>
          <w:highlight w:val="green"/>
          <w:u w:val="single"/>
        </w:rPr>
        <w:t>in which the act of referring to the event or thing creates the event or thing</w:t>
      </w:r>
      <w:r w:rsidRPr="008901B6">
        <w:rPr>
          <w:rFonts w:eastAsia="Calibri"/>
          <w:sz w:val="16"/>
        </w:rPr>
        <w:t xml:space="preserve">. </w:t>
      </w:r>
      <w:r w:rsidRPr="008901B6">
        <w:rPr>
          <w:rFonts w:eastAsia="Calibri"/>
          <w:b/>
          <w:u w:val="single"/>
        </w:rPr>
        <w:t xml:space="preserve">Many names have been given to </w:t>
      </w:r>
      <w:r w:rsidRPr="008901B6">
        <w:rPr>
          <w:rFonts w:eastAsia="Calibri"/>
          <w:b/>
          <w:highlight w:val="green"/>
          <w:u w:val="single"/>
        </w:rPr>
        <w:t>this</w:t>
      </w:r>
      <w:r w:rsidRPr="008901B6">
        <w:rPr>
          <w:rFonts w:eastAsia="Calibri"/>
          <w:b/>
          <w:u w:val="single"/>
        </w:rPr>
        <w:t xml:space="preserve"> form of </w:t>
      </w:r>
      <w:r w:rsidRPr="008901B6">
        <w:rPr>
          <w:rFonts w:eastAsia="Calibri"/>
          <w:b/>
          <w:highlight w:val="green"/>
          <w:u w:val="single"/>
        </w:rPr>
        <w:t>subjectivity</w:t>
      </w:r>
      <w:r w:rsidRPr="008901B6">
        <w:rPr>
          <w:rFonts w:eastAsia="Calibri"/>
          <w:b/>
          <w:u w:val="single"/>
        </w:rPr>
        <w:t xml:space="preserve"> across many languages</w:t>
      </w:r>
      <w:r w:rsidRPr="008901B6">
        <w:rPr>
          <w:rFonts w:eastAsia="Calibri"/>
          <w:b/>
          <w:highlight w:val="green"/>
          <w:u w:val="single"/>
        </w:rPr>
        <w:t xml:space="preserve">: </w:t>
      </w:r>
      <w:r w:rsidRPr="008901B6">
        <w:rPr>
          <w:rFonts w:eastAsia="Calibri"/>
          <w:b/>
          <w:iCs/>
          <w:highlight w:val="green"/>
          <w:u w:val="single"/>
          <w:bdr w:val="single" w:sz="8" w:space="0" w:color="auto"/>
        </w:rPr>
        <w:t>the autological subject</w:t>
      </w:r>
      <w:r w:rsidRPr="008901B6">
        <w:rPr>
          <w:rFonts w:eastAsia="Calibri"/>
          <w:sz w:val="16"/>
        </w:rPr>
        <w:t xml:space="preserve">, the parvenu, the self-made man, die </w:t>
      </w:r>
      <w:proofErr w:type="spellStart"/>
      <w:r w:rsidRPr="008901B6">
        <w:rPr>
          <w:rFonts w:eastAsia="Calibri"/>
          <w:sz w:val="16"/>
        </w:rPr>
        <w:t>Autonomie</w:t>
      </w:r>
      <w:proofErr w:type="spellEnd"/>
      <w:r w:rsidRPr="008901B6">
        <w:rPr>
          <w:rFonts w:eastAsia="Calibri"/>
          <w:sz w:val="16"/>
        </w:rPr>
        <w:t xml:space="preserve">. Each of these </w:t>
      </w:r>
      <w:proofErr w:type="gramStart"/>
      <w:r w:rsidRPr="008901B6">
        <w:rPr>
          <w:rFonts w:eastAsia="Calibri"/>
          <w:sz w:val="16"/>
        </w:rPr>
        <w:t>terms</w:t>
      </w:r>
      <w:proofErr w:type="gramEnd"/>
      <w:r w:rsidRPr="008901B6">
        <w:rPr>
          <w:rFonts w:eastAsia="Calibri"/>
          <w:sz w:val="16"/>
        </w:rPr>
        <w:t xml:space="preserve"> signals at once the dissemination of this form across the liberal diaspora—across, for instance, French republicanism, American pluralism, Austra183 </w:t>
      </w:r>
      <w:proofErr w:type="spellStart"/>
      <w:r w:rsidRPr="008901B6">
        <w:rPr>
          <w:rFonts w:eastAsia="Calibri"/>
          <w:sz w:val="16"/>
        </w:rPr>
        <w:t>lian</w:t>
      </w:r>
      <w:proofErr w:type="spellEnd"/>
      <w:r w:rsidRPr="008901B6">
        <w:rPr>
          <w:rFonts w:eastAsia="Calibri"/>
          <w:sz w:val="16"/>
        </w:rPr>
        <w:t xml:space="preserve"> multiculturalism, and Turkish secularism—and at the same time the reunification of this dissembled form into a coherent singularity called Enlightenment freedom. </w:t>
      </w:r>
      <w:r w:rsidRPr="008901B6">
        <w:rPr>
          <w:rFonts w:eastAsia="Calibri"/>
          <w:b/>
          <w:u w:val="single"/>
        </w:rPr>
        <w:t xml:space="preserve">For a foundational event to bear the full weight of Enlightenment exceptionalism a set of conditions must be in play: the constitution of the subject via the fantasy of </w:t>
      </w:r>
      <w:proofErr w:type="spellStart"/>
      <w:proofErr w:type="gramStart"/>
      <w:r w:rsidRPr="008901B6">
        <w:rPr>
          <w:rFonts w:eastAsia="Calibri"/>
          <w:b/>
          <w:u w:val="single"/>
        </w:rPr>
        <w:t>self referential</w:t>
      </w:r>
      <w:proofErr w:type="spellEnd"/>
      <w:proofErr w:type="gramEnd"/>
      <w:r w:rsidRPr="008901B6">
        <w:rPr>
          <w:rFonts w:eastAsia="Calibri"/>
          <w:b/>
          <w:u w:val="single"/>
        </w:rPr>
        <w:t xml:space="preserve"> enclosure; the characterization of this fantastic self as the origin and basis of true freedom; and the reduction of Right and Truth to this form of freedom</w:t>
      </w:r>
      <w:r w:rsidRPr="008901B6">
        <w:rPr>
          <w:rFonts w:eastAsia="Calibri"/>
          <w:sz w:val="16"/>
        </w:rPr>
        <w:t xml:space="preserve">. Etienne </w:t>
      </w:r>
      <w:r w:rsidRPr="008901B6">
        <w:rPr>
          <w:rFonts w:eastAsia="Calibri"/>
          <w:b/>
          <w:u w:val="single"/>
        </w:rPr>
        <w:t>Balibar</w:t>
      </w:r>
      <w:r w:rsidRPr="008901B6">
        <w:rPr>
          <w:rFonts w:eastAsia="Calibri"/>
          <w:sz w:val="16"/>
        </w:rPr>
        <w:t xml:space="preserve"> has </w:t>
      </w:r>
      <w:r w:rsidRPr="008901B6">
        <w:rPr>
          <w:rFonts w:eastAsia="Calibri"/>
          <w:b/>
          <w:u w:val="single"/>
        </w:rPr>
        <w:t>made a similar argument, noting</w:t>
      </w:r>
      <w:r w:rsidRPr="008901B6">
        <w:rPr>
          <w:rFonts w:eastAsia="Calibri"/>
          <w:sz w:val="16"/>
        </w:rPr>
        <w:t xml:space="preserve"> that in </w:t>
      </w:r>
      <w:r w:rsidRPr="008901B6">
        <w:rPr>
          <w:rFonts w:eastAsia="Calibri"/>
          <w:b/>
          <w:u w:val="single"/>
        </w:rPr>
        <w:t>Augustine’s</w:t>
      </w:r>
      <w:r w:rsidRPr="008901B6">
        <w:rPr>
          <w:rFonts w:eastAsia="Calibri"/>
          <w:sz w:val="16"/>
        </w:rPr>
        <w:t xml:space="preserve"> discussion of how a </w:t>
      </w:r>
      <w:r w:rsidRPr="008901B6">
        <w:rPr>
          <w:rFonts w:eastAsia="Calibri"/>
          <w:b/>
          <w:u w:val="single"/>
        </w:rPr>
        <w:t>man ‘‘subjects himself to himself</w:t>
      </w:r>
      <w:r w:rsidRPr="008901B6">
        <w:rPr>
          <w:rFonts w:eastAsia="Calibri"/>
          <w:sz w:val="16"/>
        </w:rPr>
        <w:t>,’’ Europeans glimpsed for the first time a form of obedience—</w:t>
      </w:r>
      <w:proofErr w:type="spellStart"/>
      <w:r w:rsidRPr="008901B6">
        <w:rPr>
          <w:rFonts w:eastAsia="Calibri"/>
          <w:sz w:val="16"/>
        </w:rPr>
        <w:t>selfobedience</w:t>
      </w:r>
      <w:proofErr w:type="spellEnd"/>
      <w:r w:rsidRPr="008901B6">
        <w:rPr>
          <w:rFonts w:eastAsia="Calibri"/>
          <w:sz w:val="16"/>
        </w:rPr>
        <w:t xml:space="preserve">—that was not ‘‘an inferior degree of humanity, but on the contrary a superior destination, whether terrestrial or celestial, real or fictitious.’’14 </w:t>
      </w:r>
      <w:r w:rsidRPr="008901B6">
        <w:rPr>
          <w:rFonts w:eastAsia="Calibri"/>
          <w:b/>
          <w:u w:val="single"/>
        </w:rPr>
        <w:t>Foucault</w:t>
      </w:r>
      <w:r w:rsidRPr="008901B6">
        <w:rPr>
          <w:rFonts w:eastAsia="Calibri"/>
          <w:sz w:val="16"/>
        </w:rPr>
        <w:t xml:space="preserve"> likewise </w:t>
      </w:r>
      <w:r w:rsidRPr="008901B6">
        <w:rPr>
          <w:rFonts w:eastAsia="Calibri"/>
          <w:b/>
          <w:u w:val="single"/>
        </w:rPr>
        <w:t>noted</w:t>
      </w:r>
      <w:r w:rsidRPr="008901B6">
        <w:rPr>
          <w:rFonts w:eastAsia="Calibri"/>
          <w:sz w:val="16"/>
        </w:rPr>
        <w:t xml:space="preserve"> that </w:t>
      </w:r>
      <w:r w:rsidRPr="008901B6">
        <w:rPr>
          <w:rFonts w:eastAsia="Calibri"/>
          <w:b/>
          <w:iCs/>
          <w:highlight w:val="green"/>
          <w:u w:val="single"/>
          <w:bdr w:val="single" w:sz="8" w:space="0" w:color="auto"/>
        </w:rPr>
        <w:t>the</w:t>
      </w:r>
      <w:r w:rsidRPr="008901B6">
        <w:rPr>
          <w:rFonts w:eastAsia="Calibri"/>
          <w:b/>
          <w:iCs/>
          <w:u w:val="single"/>
          <w:bdr w:val="single" w:sz="8" w:space="0" w:color="auto"/>
        </w:rPr>
        <w:t xml:space="preserve"> </w:t>
      </w:r>
      <w:r w:rsidRPr="008901B6">
        <w:rPr>
          <w:rFonts w:eastAsia="Calibri"/>
          <w:b/>
          <w:iCs/>
          <w:highlight w:val="green"/>
          <w:u w:val="single"/>
          <w:bdr w:val="single" w:sz="8" w:space="0" w:color="auto"/>
        </w:rPr>
        <w:t>price</w:t>
      </w:r>
      <w:r w:rsidRPr="008901B6">
        <w:rPr>
          <w:rFonts w:eastAsia="Calibri"/>
          <w:b/>
          <w:u w:val="single"/>
        </w:rPr>
        <w:t xml:space="preserve"> Europeans paid to free themselves from the external social constraints of familial, aristocratic, and religious power </w:t>
      </w:r>
      <w:r w:rsidRPr="008901B6">
        <w:rPr>
          <w:rFonts w:eastAsia="Calibri"/>
          <w:b/>
          <w:highlight w:val="green"/>
          <w:u w:val="single"/>
        </w:rPr>
        <w:t>was</w:t>
      </w:r>
      <w:r w:rsidRPr="008901B6">
        <w:rPr>
          <w:rFonts w:eastAsia="Calibri"/>
          <w:b/>
          <w:u w:val="single"/>
        </w:rPr>
        <w:t xml:space="preserve"> to assume their own </w:t>
      </w:r>
      <w:r w:rsidRPr="008901B6">
        <w:rPr>
          <w:rFonts w:eastAsia="Calibri"/>
          <w:b/>
          <w:iCs/>
          <w:highlight w:val="green"/>
          <w:u w:val="single"/>
          <w:bdr w:val="single" w:sz="8" w:space="0" w:color="auto"/>
        </w:rPr>
        <w:t>self</w:t>
      </w:r>
      <w:r w:rsidRPr="008901B6">
        <w:rPr>
          <w:rFonts w:eastAsia="Calibri"/>
          <w:b/>
          <w:highlight w:val="green"/>
          <w:u w:val="single"/>
        </w:rPr>
        <w:t>-</w:t>
      </w:r>
      <w:r w:rsidRPr="008901B6">
        <w:rPr>
          <w:rFonts w:eastAsia="Calibri"/>
          <w:b/>
          <w:iCs/>
          <w:highlight w:val="green"/>
          <w:u w:val="single"/>
          <w:bdr w:val="single" w:sz="8" w:space="0" w:color="auto"/>
        </w:rPr>
        <w:t>management</w:t>
      </w:r>
      <w:r w:rsidRPr="008901B6">
        <w:rPr>
          <w:rFonts w:eastAsia="Calibri"/>
          <w:b/>
          <w:u w:val="single"/>
        </w:rPr>
        <w:t xml:space="preserve"> and to constitute the government as its disciplinary apparatus</w:t>
      </w:r>
      <w:r w:rsidRPr="008901B6">
        <w:rPr>
          <w:rFonts w:eastAsia="Calibri"/>
          <w:sz w:val="16"/>
        </w:rPr>
        <w:t xml:space="preserve">. At this moment, </w:t>
      </w:r>
      <w:r w:rsidRPr="008901B6">
        <w:rPr>
          <w:rFonts w:eastAsia="Calibri"/>
          <w:b/>
          <w:highlight w:val="green"/>
          <w:u w:val="single"/>
        </w:rPr>
        <w:t>self-discipline</w:t>
      </w:r>
      <w:r w:rsidRPr="008901B6">
        <w:rPr>
          <w:rFonts w:eastAsia="Calibri"/>
          <w:b/>
          <w:u w:val="single"/>
        </w:rPr>
        <w:t xml:space="preserve"> </w:t>
      </w:r>
      <w:r w:rsidRPr="008901B6">
        <w:rPr>
          <w:rFonts w:eastAsia="Calibri"/>
          <w:b/>
          <w:highlight w:val="green"/>
          <w:u w:val="single"/>
        </w:rPr>
        <w:t>emerged</w:t>
      </w:r>
      <w:r w:rsidRPr="008901B6">
        <w:rPr>
          <w:rFonts w:eastAsia="Calibri"/>
          <w:b/>
          <w:u w:val="single"/>
        </w:rPr>
        <w:t xml:space="preserve"> not only </w:t>
      </w:r>
      <w:r w:rsidRPr="008901B6">
        <w:rPr>
          <w:rFonts w:eastAsia="Calibri"/>
          <w:b/>
          <w:highlight w:val="green"/>
          <w:u w:val="single"/>
        </w:rPr>
        <w:t>as</w:t>
      </w:r>
      <w:r w:rsidRPr="008901B6">
        <w:rPr>
          <w:rFonts w:eastAsia="Calibri"/>
          <w:b/>
          <w:u w:val="single"/>
        </w:rPr>
        <w:t xml:space="preserve"> a viable but also as a necessary practice of human freedom—</w:t>
      </w:r>
      <w:r w:rsidRPr="008901B6">
        <w:rPr>
          <w:rFonts w:eastAsia="Calibri"/>
          <w:b/>
          <w:highlight w:val="green"/>
          <w:u w:val="single"/>
        </w:rPr>
        <w:t>the telic and ontic truth of</w:t>
      </w:r>
      <w:r w:rsidRPr="008901B6">
        <w:rPr>
          <w:rFonts w:eastAsia="Calibri"/>
          <w:b/>
          <w:u w:val="single"/>
        </w:rPr>
        <w:t xml:space="preserve"> this </w:t>
      </w:r>
      <w:r w:rsidRPr="008901B6">
        <w:rPr>
          <w:rFonts w:eastAsia="Calibri"/>
          <w:b/>
          <w:highlight w:val="green"/>
          <w:u w:val="single"/>
        </w:rPr>
        <w:t>man</w:t>
      </w:r>
      <w:r w:rsidRPr="008901B6">
        <w:rPr>
          <w:rFonts w:eastAsia="Calibri"/>
          <w:b/>
          <w:u w:val="single"/>
        </w:rPr>
        <w:t xml:space="preserve"> is not in his essence but </w:t>
      </w:r>
      <w:r w:rsidRPr="008901B6">
        <w:rPr>
          <w:rFonts w:eastAsia="Calibri"/>
          <w:b/>
          <w:highlight w:val="green"/>
          <w:u w:val="single"/>
        </w:rPr>
        <w:t xml:space="preserve">in his obedience to a specific </w:t>
      </w:r>
      <w:r w:rsidRPr="008901B6">
        <w:rPr>
          <w:rFonts w:eastAsia="Calibri"/>
          <w:b/>
          <w:iCs/>
          <w:highlight w:val="green"/>
          <w:u w:val="single"/>
          <w:bdr w:val="single" w:sz="8" w:space="0" w:color="auto"/>
        </w:rPr>
        <w:t>semiotic practice</w:t>
      </w:r>
      <w:r w:rsidRPr="008901B6">
        <w:rPr>
          <w:rFonts w:eastAsia="Calibri"/>
          <w:b/>
          <w:highlight w:val="green"/>
          <w:u w:val="single"/>
        </w:rPr>
        <w:t xml:space="preserve"> of </w:t>
      </w:r>
      <w:r w:rsidRPr="008901B6">
        <w:rPr>
          <w:rFonts w:eastAsia="Calibri"/>
          <w:b/>
          <w:iCs/>
          <w:highlight w:val="green"/>
          <w:u w:val="single"/>
          <w:bdr w:val="single" w:sz="8" w:space="0" w:color="auto"/>
        </w:rPr>
        <w:t>self-performativity</w:t>
      </w:r>
      <w:r w:rsidRPr="008901B6">
        <w:rPr>
          <w:rFonts w:eastAsia="Calibri"/>
          <w:b/>
          <w:u w:val="single"/>
        </w:rPr>
        <w:t>.</w:t>
      </w:r>
    </w:p>
    <w:p w14:paraId="62C7B293" w14:textId="77777777" w:rsidR="00E957BC" w:rsidRPr="008901B6" w:rsidRDefault="00E957BC" w:rsidP="00E957BC">
      <w:pPr>
        <w:rPr>
          <w:rFonts w:eastAsia="Calibri"/>
        </w:rPr>
      </w:pPr>
    </w:p>
    <w:p w14:paraId="221AA82A" w14:textId="77777777" w:rsidR="00E957BC" w:rsidRPr="00760C53" w:rsidRDefault="00E957BC" w:rsidP="00E957BC">
      <w:pPr>
        <w:keepNext/>
        <w:keepLines/>
        <w:spacing w:before="40" w:after="0"/>
        <w:outlineLvl w:val="3"/>
        <w:rPr>
          <w:rFonts w:eastAsia="Times New Roman"/>
          <w:b/>
          <w:iCs/>
          <w:sz w:val="26"/>
        </w:rPr>
      </w:pPr>
      <w:r w:rsidRPr="00760C53">
        <w:rPr>
          <w:rFonts w:eastAsia="Times New Roman"/>
          <w:b/>
          <w:iCs/>
          <w:sz w:val="26"/>
        </w:rPr>
        <w:t xml:space="preserve">The alternative is to affirm the </w:t>
      </w:r>
      <w:r w:rsidRPr="00760C53">
        <w:rPr>
          <w:rFonts w:eastAsia="Times New Roman"/>
          <w:b/>
          <w:iCs/>
          <w:sz w:val="26"/>
          <w:u w:val="single"/>
        </w:rPr>
        <w:t>model of the Communist Party</w:t>
      </w:r>
      <w:r w:rsidRPr="00760C53">
        <w:rPr>
          <w:rFonts w:eastAsia="Times New Roman"/>
          <w:b/>
          <w:iCs/>
          <w:sz w:val="26"/>
        </w:rPr>
        <w:t xml:space="preserve"> – only the Party can provide </w:t>
      </w:r>
      <w:r w:rsidRPr="00760C53">
        <w:rPr>
          <w:rFonts w:eastAsia="Times New Roman"/>
          <w:b/>
          <w:iCs/>
          <w:sz w:val="26"/>
          <w:u w:val="single"/>
        </w:rPr>
        <w:t>effective accountability mechanisms</w:t>
      </w:r>
      <w:r w:rsidRPr="00760C53">
        <w:rPr>
          <w:rFonts w:eastAsia="Times New Roman"/>
          <w:b/>
          <w:iCs/>
          <w:sz w:val="26"/>
        </w:rPr>
        <w:t xml:space="preserve"> to correct violent tendencies within organizing, educate and </w:t>
      </w:r>
      <w:r w:rsidRPr="00760C53">
        <w:rPr>
          <w:rFonts w:eastAsia="Times New Roman"/>
          <w:b/>
          <w:iCs/>
          <w:sz w:val="26"/>
          <w:u w:val="single"/>
        </w:rPr>
        <w:t>mobilize marginalized communities</w:t>
      </w:r>
      <w:r w:rsidRPr="00760C53">
        <w:rPr>
          <w:rFonts w:eastAsia="Times New Roman"/>
          <w:b/>
          <w:iCs/>
          <w:sz w:val="26"/>
        </w:rPr>
        <w:t>, and connect local struggles to a movement for international liberation.</w:t>
      </w:r>
    </w:p>
    <w:p w14:paraId="73B22946" w14:textId="77777777" w:rsidR="00E957BC" w:rsidRPr="00760C53" w:rsidRDefault="00E957BC" w:rsidP="00E957BC">
      <w:pPr>
        <w:rPr>
          <w:rFonts w:eastAsia="Calibri"/>
          <w:sz w:val="16"/>
        </w:rPr>
      </w:pPr>
      <w:r w:rsidRPr="00760C53">
        <w:rPr>
          <w:rFonts w:eastAsia="Calibri"/>
          <w:b/>
          <w:bCs/>
          <w:sz w:val="26"/>
        </w:rPr>
        <w:t>Escalante 18</w:t>
      </w:r>
      <w:r w:rsidRPr="00760C53">
        <w:rPr>
          <w:rFonts w:eastAsia="Calibri"/>
        </w:rPr>
        <w:t xml:space="preserve">. Alyson Escalante is </w:t>
      </w:r>
      <w:proofErr w:type="gramStart"/>
      <w:r w:rsidRPr="00760C53">
        <w:rPr>
          <w:rFonts w:eastAsia="Calibri"/>
        </w:rPr>
        <w:t>a Marxist-Leninist</w:t>
      </w:r>
      <w:proofErr w:type="gramEnd"/>
      <w:r w:rsidRPr="00760C53">
        <w:rPr>
          <w:rFonts w:eastAsia="Calibri"/>
        </w:rPr>
        <w:t xml:space="preserve">. Materialist Feminist and Anti-Imperialist activist. “Party Organizing in the 21st Century. September 2018. </w:t>
      </w:r>
      <w:hyperlink r:id="rId9" w:history="1">
        <w:r w:rsidRPr="00760C53">
          <w:rPr>
            <w:rFonts w:eastAsia="Calibri"/>
            <w:color w:val="0563C1"/>
            <w:u w:val="single"/>
          </w:rPr>
          <w:t>https://theforgenews.org/2018/09/21/party-organizing-in-the-21st-century.</w:t>
        </w:r>
      </w:hyperlink>
    </w:p>
    <w:p w14:paraId="14E6505A" w14:textId="77777777" w:rsidR="00E957BC" w:rsidRPr="00760C53" w:rsidRDefault="00E957BC" w:rsidP="00E957BC">
      <w:pPr>
        <w:rPr>
          <w:rFonts w:eastAsia="Calibri"/>
          <w:sz w:val="16"/>
        </w:rPr>
      </w:pPr>
      <w:r w:rsidRPr="00760C53">
        <w:rPr>
          <w:rFonts w:eastAsia="Calibri"/>
          <w:sz w:val="16"/>
        </w:rPr>
        <w:lastRenderedPageBreak/>
        <w:t xml:space="preserve">I would argue that within the base building movement, there is a move towards party organizing, but this trend has not always been explicitly theorized or forwarded within the movement. My goal in this essay is to argue that </w:t>
      </w:r>
      <w:r w:rsidRPr="00760C53">
        <w:rPr>
          <w:rFonts w:eastAsia="Calibri"/>
          <w:b/>
          <w:highlight w:val="green"/>
          <w:u w:val="single"/>
        </w:rPr>
        <w:t>base building and dual power strategy can be best forwarded through party organizing</w:t>
      </w:r>
      <w:r w:rsidRPr="00760C53">
        <w:rPr>
          <w:rFonts w:eastAsia="Calibri"/>
          <w:b/>
          <w:u w:val="single"/>
        </w:rPr>
        <w:t xml:space="preserve">, and that </w:t>
      </w:r>
      <w:r w:rsidRPr="00760C53">
        <w:rPr>
          <w:rFonts w:eastAsia="Calibri"/>
          <w:b/>
          <w:highlight w:val="green"/>
          <w:u w:val="single"/>
        </w:rPr>
        <w:t>party organizing can allow this</w:t>
      </w:r>
      <w:r w:rsidRPr="00760C53">
        <w:rPr>
          <w:rFonts w:eastAsia="Calibri"/>
          <w:b/>
          <w:u w:val="single"/>
        </w:rPr>
        <w:t xml:space="preserve"> emerging </w:t>
      </w:r>
      <w:r w:rsidRPr="00760C53">
        <w:rPr>
          <w:rFonts w:eastAsia="Calibri"/>
          <w:b/>
          <w:highlight w:val="green"/>
          <w:u w:val="single"/>
        </w:rPr>
        <w:t>movement to solidify into a</w:t>
      </w:r>
      <w:r w:rsidRPr="00760C53">
        <w:rPr>
          <w:rFonts w:eastAsia="Calibri"/>
          <w:b/>
          <w:u w:val="single"/>
        </w:rPr>
        <w:t xml:space="preserve"> powerful </w:t>
      </w:r>
      <w:r w:rsidRPr="00760C53">
        <w:rPr>
          <w:rFonts w:eastAsia="Calibri"/>
          <w:b/>
          <w:highlight w:val="green"/>
          <w:u w:val="single"/>
        </w:rPr>
        <w:t>revolutionary socialist tendency</w:t>
      </w:r>
      <w:r w:rsidRPr="00760C53">
        <w:rPr>
          <w:rFonts w:eastAsia="Calibri"/>
          <w:b/>
          <w:u w:val="single"/>
        </w:rPr>
        <w:t xml:space="preserve"> in the United States. </w:t>
      </w:r>
      <w:r w:rsidRPr="00760C53">
        <w:rPr>
          <w:rFonts w:eastAsia="Calibri"/>
          <w:sz w:val="16"/>
        </w:rPr>
        <w:t xml:space="preserve">One of the crucial insights of the base building movement is that </w:t>
      </w:r>
      <w:r w:rsidRPr="00760C53">
        <w:rPr>
          <w:rFonts w:eastAsia="Calibri"/>
          <w:b/>
          <w:u w:val="single"/>
        </w:rPr>
        <w:t xml:space="preserve">the current state of the left in the United States is one in which </w:t>
      </w:r>
      <w:r w:rsidRPr="00760C53">
        <w:rPr>
          <w:rFonts w:eastAsia="Calibri"/>
          <w:b/>
          <w:highlight w:val="green"/>
          <w:u w:val="single"/>
        </w:rPr>
        <w:t>revolution is not currently possible.</w:t>
      </w:r>
      <w:r w:rsidRPr="00760C53">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760C53">
        <w:rPr>
          <w:rFonts w:eastAsia="Calibri"/>
          <w:b/>
          <w:u w:val="single"/>
        </w:rPr>
        <w:t xml:space="preserve">The base building emphasis on </w:t>
      </w:r>
      <w:r w:rsidRPr="00760C53">
        <w:rPr>
          <w:rFonts w:eastAsia="Calibri"/>
          <w:b/>
          <w:highlight w:val="green"/>
          <w:u w:val="single"/>
        </w:rPr>
        <w:t>dual power responds</w:t>
      </w:r>
      <w:r w:rsidRPr="00760C53">
        <w:rPr>
          <w:rFonts w:eastAsia="Calibri"/>
          <w:b/>
          <w:u w:val="single"/>
        </w:rPr>
        <w:t xml:space="preserve"> directly to this insight. </w:t>
      </w:r>
      <w:r w:rsidRPr="00760C53">
        <w:rPr>
          <w:rFonts w:eastAsia="Calibri"/>
          <w:b/>
          <w:highlight w:val="green"/>
          <w:u w:val="single"/>
        </w:rPr>
        <w:t>By building institutions which can meet people’s needs, we</w:t>
      </w:r>
      <w:r w:rsidRPr="00760C53">
        <w:rPr>
          <w:rFonts w:eastAsia="Calibri"/>
          <w:b/>
          <w:u w:val="single"/>
        </w:rPr>
        <w:t xml:space="preserve"> are able to concretely demonstrate that communists can </w:t>
      </w:r>
      <w:r w:rsidRPr="00760C53">
        <w:rPr>
          <w:rFonts w:eastAsia="Calibri"/>
          <w:b/>
          <w:highlight w:val="green"/>
          <w:u w:val="single"/>
        </w:rPr>
        <w:t>offer</w:t>
      </w:r>
      <w:r w:rsidRPr="00760C53">
        <w:rPr>
          <w:rFonts w:eastAsia="Calibri"/>
          <w:b/>
          <w:u w:val="single"/>
        </w:rPr>
        <w:t xml:space="preserve"> the oppressed </w:t>
      </w:r>
      <w:r w:rsidRPr="00760C53">
        <w:rPr>
          <w:rFonts w:eastAsia="Calibri"/>
          <w:b/>
          <w:highlight w:val="green"/>
          <w:u w:val="single"/>
        </w:rPr>
        <w:t>relief from</w:t>
      </w:r>
      <w:r w:rsidRPr="00760C53">
        <w:rPr>
          <w:rFonts w:eastAsia="Calibri"/>
          <w:b/>
          <w:u w:val="single"/>
        </w:rPr>
        <w:t xml:space="preserve"> the horrific conditions of </w:t>
      </w:r>
      <w:r w:rsidRPr="00760C53">
        <w:rPr>
          <w:rFonts w:eastAsia="Calibri"/>
          <w:b/>
          <w:highlight w:val="green"/>
          <w:u w:val="single"/>
        </w:rPr>
        <w:t>capitalism.</w:t>
      </w:r>
      <w:r w:rsidRPr="00760C53">
        <w:rPr>
          <w:rFonts w:eastAsia="Calibri"/>
          <w:sz w:val="16"/>
        </w:rPr>
        <w:t xml:space="preserve"> Base building strategy recognizes that </w:t>
      </w:r>
      <w:proofErr w:type="gramStart"/>
      <w:r w:rsidRPr="00760C53">
        <w:rPr>
          <w:rFonts w:eastAsia="Calibri"/>
          <w:sz w:val="16"/>
        </w:rPr>
        <w:t>actually doing</w:t>
      </w:r>
      <w:proofErr w:type="gramEnd"/>
      <w:r w:rsidRPr="00760C53">
        <w:rPr>
          <w:rFonts w:eastAsia="Calibri"/>
          <w:sz w:val="16"/>
        </w:rPr>
        <w:t xml:space="preserve">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760C53">
        <w:rPr>
          <w:rFonts w:eastAsia="Calibri"/>
          <w:b/>
          <w:u w:val="single"/>
        </w:rPr>
        <w:t xml:space="preserve">If it turns out that establishing socialist institutions to meet people’s needs does in fact create sympathy towards the cause of communism, how can we mobilize that base? </w:t>
      </w:r>
      <w:r w:rsidRPr="00760C53">
        <w:rPr>
          <w:rFonts w:eastAsia="Calibri"/>
          <w:sz w:val="16"/>
        </w:rPr>
        <w:t xml:space="preserve">Put simply: </w:t>
      </w:r>
      <w:proofErr w:type="gramStart"/>
      <w:r w:rsidRPr="00760C53">
        <w:rPr>
          <w:rFonts w:eastAsia="Calibri"/>
          <w:b/>
          <w:iCs/>
          <w:highlight w:val="green"/>
          <w:u w:val="single"/>
          <w:bdr w:val="single" w:sz="8" w:space="0" w:color="auto"/>
        </w:rPr>
        <w:t>in order to</w:t>
      </w:r>
      <w:proofErr w:type="gramEnd"/>
      <w:r w:rsidRPr="00760C53">
        <w:rPr>
          <w:rFonts w:eastAsia="Calibri"/>
          <w:b/>
          <w:iCs/>
          <w:highlight w:val="green"/>
          <w:u w:val="single"/>
          <w:bdr w:val="single" w:sz="8" w:space="0" w:color="auto"/>
        </w:rPr>
        <w:t xml:space="preserve"> mobilize the base</w:t>
      </w:r>
      <w:r w:rsidRPr="00760C53">
        <w:rPr>
          <w:rFonts w:eastAsia="Calibri"/>
          <w:b/>
          <w:iCs/>
          <w:u w:val="single"/>
          <w:bdr w:val="single" w:sz="8" w:space="0" w:color="auto"/>
        </w:rPr>
        <w:t xml:space="preserve"> which base builders hope to create, </w:t>
      </w:r>
      <w:r w:rsidRPr="00760C53">
        <w:rPr>
          <w:rFonts w:eastAsia="Calibri"/>
          <w:b/>
          <w:iCs/>
          <w:highlight w:val="green"/>
          <w:u w:val="single"/>
          <w:bdr w:val="single" w:sz="8" w:space="0" w:color="auto"/>
        </w:rPr>
        <w:t>we need to have already done the work of building a communist party.</w:t>
      </w:r>
      <w:r w:rsidRPr="00760C53">
        <w:rPr>
          <w:rFonts w:eastAsia="Calibri"/>
          <w:sz w:val="16"/>
          <w:highlight w:val="green"/>
        </w:rPr>
        <w:t xml:space="preserve"> </w:t>
      </w:r>
      <w:r w:rsidRPr="00760C53">
        <w:rPr>
          <w:rFonts w:eastAsia="Calibri"/>
          <w:b/>
          <w:highlight w:val="green"/>
          <w:u w:val="single"/>
        </w:rPr>
        <w:t>It is not enough to</w:t>
      </w:r>
      <w:r w:rsidRPr="00760C53">
        <w:rPr>
          <w:rFonts w:eastAsia="Calibri"/>
          <w:b/>
          <w:u w:val="single"/>
        </w:rPr>
        <w:t xml:space="preserve"> simply </w:t>
      </w:r>
      <w:r w:rsidRPr="00760C53">
        <w:rPr>
          <w:rFonts w:eastAsia="Calibri"/>
          <w:b/>
          <w:highlight w:val="green"/>
          <w:u w:val="single"/>
        </w:rPr>
        <w:t>meet</w:t>
      </w:r>
      <w:r w:rsidRPr="00760C53">
        <w:rPr>
          <w:rFonts w:eastAsia="Calibri"/>
          <w:b/>
          <w:u w:val="single"/>
        </w:rPr>
        <w:t xml:space="preserve"> </w:t>
      </w:r>
      <w:proofErr w:type="spellStart"/>
      <w:r w:rsidRPr="00760C53">
        <w:rPr>
          <w:rFonts w:eastAsia="Calibri"/>
          <w:b/>
          <w:u w:val="single"/>
        </w:rPr>
        <w:t>peoples</w:t>
      </w:r>
      <w:proofErr w:type="spellEnd"/>
      <w:r w:rsidRPr="00760C53">
        <w:rPr>
          <w:rFonts w:eastAsia="Calibri"/>
          <w:b/>
          <w:u w:val="single"/>
        </w:rPr>
        <w:t xml:space="preserve"> </w:t>
      </w:r>
      <w:r w:rsidRPr="00760C53">
        <w:rPr>
          <w:rFonts w:eastAsia="Calibri"/>
          <w:b/>
          <w:highlight w:val="green"/>
          <w:u w:val="single"/>
        </w:rPr>
        <w:t>needs.</w:t>
      </w:r>
      <w:r w:rsidRPr="00760C53">
        <w:rPr>
          <w:rFonts w:eastAsia="Calibri"/>
          <w:b/>
          <w:u w:val="single"/>
        </w:rPr>
        <w:t xml:space="preserve"> Rather, </w:t>
      </w:r>
      <w:r w:rsidRPr="00760C53">
        <w:rPr>
          <w:rFonts w:eastAsia="Calibri"/>
          <w:b/>
          <w:highlight w:val="green"/>
          <w:u w:val="single"/>
        </w:rPr>
        <w:t>we must build</w:t>
      </w:r>
      <w:r w:rsidRPr="00760C53">
        <w:rPr>
          <w:rFonts w:eastAsia="Calibri"/>
          <w:b/>
          <w:u w:val="single"/>
        </w:rPr>
        <w:t xml:space="preserve"> the </w:t>
      </w:r>
      <w:r w:rsidRPr="00760C53">
        <w:rPr>
          <w:rFonts w:eastAsia="Calibri"/>
          <w:b/>
          <w:highlight w:val="green"/>
          <w:u w:val="single"/>
        </w:rPr>
        <w:t>institutions of dual power</w:t>
      </w:r>
      <w:r w:rsidRPr="00760C53">
        <w:rPr>
          <w:rFonts w:eastAsia="Calibri"/>
          <w:b/>
          <w:u w:val="single"/>
        </w:rPr>
        <w:t xml:space="preserve"> in the name of communism.</w:t>
      </w:r>
      <w:r w:rsidRPr="00760C53">
        <w:rPr>
          <w:rFonts w:eastAsia="Calibri"/>
          <w:sz w:val="16"/>
        </w:rPr>
        <w:t xml:space="preserve"> </w:t>
      </w:r>
      <w:r w:rsidRPr="00760C53">
        <w:rPr>
          <w:rFonts w:eastAsia="Calibri"/>
          <w:b/>
          <w:highlight w:val="green"/>
          <w:u w:val="single"/>
        </w:rPr>
        <w:t xml:space="preserve">We </w:t>
      </w:r>
      <w:r w:rsidRPr="00760C53">
        <w:rPr>
          <w:rFonts w:eastAsia="Calibri"/>
          <w:b/>
          <w:iCs/>
          <w:highlight w:val="green"/>
          <w:u w:val="single"/>
          <w:bdr w:val="single" w:sz="8" w:space="0" w:color="auto"/>
        </w:rPr>
        <w:t>must refuse</w:t>
      </w:r>
      <w:r w:rsidRPr="00760C53">
        <w:rPr>
          <w:rFonts w:eastAsia="Calibri"/>
          <w:b/>
          <w:u w:val="single"/>
        </w:rPr>
        <w:t xml:space="preserve"> </w:t>
      </w:r>
      <w:r w:rsidRPr="00760C53">
        <w:rPr>
          <w:rFonts w:eastAsia="Calibri"/>
          <w:b/>
          <w:iCs/>
          <w:highlight w:val="green"/>
          <w:u w:val="single"/>
          <w:bdr w:val="single" w:sz="8" w:space="0" w:color="auto"/>
        </w:rPr>
        <w:t>covert front organizing and instead have</w:t>
      </w:r>
      <w:r w:rsidRPr="00760C53">
        <w:rPr>
          <w:rFonts w:eastAsia="Calibri"/>
          <w:b/>
          <w:highlight w:val="green"/>
          <w:u w:val="single"/>
        </w:rPr>
        <w:t xml:space="preserve"> a public face as a communist party.</w:t>
      </w:r>
      <w:r w:rsidRPr="00760C53">
        <w:rPr>
          <w:rFonts w:eastAsia="Calibri"/>
          <w:b/>
          <w:u w:val="single"/>
        </w:rPr>
        <w:t xml:space="preserve"> </w:t>
      </w:r>
      <w:r w:rsidRPr="00760C53">
        <w:rPr>
          <w:rFonts w:eastAsia="Calibr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760C53">
        <w:rPr>
          <w:rFonts w:eastAsia="Calibri"/>
          <w:b/>
          <w:u w:val="single"/>
        </w:rPr>
        <w:t xml:space="preserve">We must be clear that our strategy is revolutionary and </w:t>
      </w:r>
      <w:proofErr w:type="gramStart"/>
      <w:r w:rsidRPr="00760C53">
        <w:rPr>
          <w:rFonts w:eastAsia="Calibri"/>
          <w:b/>
          <w:u w:val="single"/>
        </w:rPr>
        <w:t>in order to</w:t>
      </w:r>
      <w:proofErr w:type="gramEnd"/>
      <w:r w:rsidRPr="00760C53">
        <w:rPr>
          <w:rFonts w:eastAsia="Calibri"/>
          <w:b/>
          <w:u w:val="single"/>
        </w:rPr>
        <w:t xml:space="preserve"> make this clear we must adopt party organizing. By “party organizing” I mean an organizational strategy which adopts the party model. Such organizing focuses on building a party whose </w:t>
      </w:r>
      <w:r w:rsidRPr="00760C53">
        <w:rPr>
          <w:rFonts w:eastAsia="Calibri"/>
          <w:b/>
          <w:highlight w:val="green"/>
          <w:u w:val="single"/>
        </w:rPr>
        <w:t>membership is formally unified around a party line determined by democratic centralist decision making.</w:t>
      </w:r>
      <w:r w:rsidRPr="00760C53">
        <w:rPr>
          <w:rFonts w:eastAsia="Calibri"/>
          <w:sz w:val="16"/>
        </w:rPr>
        <w:t xml:space="preserve"> </w:t>
      </w:r>
      <w:r w:rsidRPr="00760C53">
        <w:rPr>
          <w:rFonts w:eastAsia="Calibri"/>
          <w:b/>
          <w:u w:val="single"/>
        </w:rPr>
        <w:t xml:space="preserve">The party model creates internal methods for </w:t>
      </w:r>
      <w:r w:rsidRPr="00760C53">
        <w:rPr>
          <w:rFonts w:eastAsia="Calibri"/>
          <w:b/>
          <w:iCs/>
          <w:highlight w:val="green"/>
          <w:u w:val="single"/>
          <w:bdr w:val="single" w:sz="8" w:space="0" w:color="auto"/>
        </w:rPr>
        <w:t>holding party members accountable</w:t>
      </w:r>
      <w:r w:rsidRPr="00760C53">
        <w:rPr>
          <w:rFonts w:eastAsia="Calibri"/>
          <w:b/>
          <w:highlight w:val="green"/>
          <w:u w:val="single"/>
        </w:rPr>
        <w:t>, unifying</w:t>
      </w:r>
      <w:r w:rsidRPr="00760C53">
        <w:rPr>
          <w:rFonts w:eastAsia="Calibri"/>
          <w:b/>
          <w:u w:val="single"/>
        </w:rPr>
        <w:t xml:space="preserve"> party member </w:t>
      </w:r>
      <w:r w:rsidRPr="00760C53">
        <w:rPr>
          <w:rFonts w:eastAsia="Calibri"/>
          <w:b/>
          <w:highlight w:val="green"/>
          <w:u w:val="single"/>
        </w:rPr>
        <w:t>action</w:t>
      </w:r>
      <w:r w:rsidRPr="00760C53">
        <w:rPr>
          <w:rFonts w:eastAsia="Calibri"/>
          <w:b/>
          <w:u w:val="single"/>
        </w:rPr>
        <w:t xml:space="preserve"> around democratically determined goals, </w:t>
      </w:r>
      <w:r w:rsidRPr="00760C53">
        <w:rPr>
          <w:rFonts w:eastAsia="Calibri"/>
          <w:b/>
          <w:highlight w:val="green"/>
          <w:u w:val="single"/>
        </w:rPr>
        <w:t>and for educating</w:t>
      </w:r>
      <w:r w:rsidRPr="00760C53">
        <w:rPr>
          <w:rFonts w:eastAsia="Calibri"/>
          <w:b/>
          <w:u w:val="single"/>
        </w:rPr>
        <w:t xml:space="preserve"> party members in communist theory and praxis.</w:t>
      </w:r>
      <w:r w:rsidRPr="00760C53">
        <w:rPr>
          <w:rFonts w:eastAsia="Calibri"/>
          <w:sz w:val="16"/>
        </w:rPr>
        <w:t xml:space="preserve"> A communist organization utilizing the party model works to build dual power institutions while simultaneously educating the communities they hope to serve. </w:t>
      </w:r>
      <w:r w:rsidRPr="00760C53">
        <w:rPr>
          <w:rFonts w:eastAsia="Calibri"/>
          <w:b/>
          <w:u w:val="single"/>
        </w:rPr>
        <w:t xml:space="preserve">Organizations which adopt the party model focus on propagandizing around the need for revolutionary socialism. </w:t>
      </w:r>
      <w:r w:rsidRPr="00760C53">
        <w:rPr>
          <w:rFonts w:eastAsia="Calibri"/>
          <w:b/>
          <w:highlight w:val="green"/>
          <w:u w:val="single"/>
        </w:rPr>
        <w:t xml:space="preserve">They </w:t>
      </w:r>
      <w:r w:rsidRPr="00760C53">
        <w:rPr>
          <w:rFonts w:eastAsia="Calibri"/>
          <w:b/>
          <w:u w:val="single"/>
        </w:rPr>
        <w:t xml:space="preserve">function as the forefront of political organizing, </w:t>
      </w:r>
      <w:r w:rsidRPr="00760C53">
        <w:rPr>
          <w:rFonts w:eastAsia="Calibri"/>
          <w:b/>
          <w:highlight w:val="green"/>
          <w:u w:val="single"/>
        </w:rPr>
        <w:t>empower</w:t>
      </w:r>
      <w:r w:rsidRPr="00760C53">
        <w:rPr>
          <w:rFonts w:eastAsia="Calibri"/>
          <w:b/>
          <w:u w:val="single"/>
        </w:rPr>
        <w:t xml:space="preserve">ing local </w:t>
      </w:r>
      <w:r w:rsidRPr="00760C53">
        <w:rPr>
          <w:rFonts w:eastAsia="Calibri"/>
          <w:b/>
          <w:highlight w:val="green"/>
          <w:u w:val="single"/>
        </w:rPr>
        <w:t>communities to theorize</w:t>
      </w:r>
      <w:r w:rsidRPr="00760C53">
        <w:rPr>
          <w:rFonts w:eastAsia="Calibri"/>
          <w:b/>
          <w:u w:val="single"/>
        </w:rPr>
        <w:t xml:space="preserve"> their liberation </w:t>
      </w:r>
      <w:r w:rsidRPr="00760C53">
        <w:rPr>
          <w:rFonts w:eastAsia="Calibri"/>
          <w:b/>
          <w:highlight w:val="green"/>
          <w:u w:val="single"/>
        </w:rPr>
        <w:t>through communist theory while organizing</w:t>
      </w:r>
      <w:r w:rsidRPr="00760C53">
        <w:rPr>
          <w:rFonts w:eastAsia="Calibri"/>
          <w:b/>
          <w:u w:val="single"/>
        </w:rPr>
        <w:t xml:space="preserve"> communities </w:t>
      </w:r>
      <w:r w:rsidRPr="00760C53">
        <w:rPr>
          <w:rFonts w:eastAsia="Calibri"/>
          <w:b/>
          <w:highlight w:val="green"/>
          <w:u w:val="single"/>
        </w:rPr>
        <w:t>to</w:t>
      </w:r>
      <w:r w:rsidRPr="00760C53">
        <w:rPr>
          <w:rFonts w:eastAsia="Calibri"/>
          <w:b/>
          <w:u w:val="single"/>
        </w:rPr>
        <w:t xml:space="preserve"> literally </w:t>
      </w:r>
      <w:r w:rsidRPr="00760C53">
        <w:rPr>
          <w:rFonts w:eastAsia="Calibri"/>
          <w:b/>
          <w:highlight w:val="green"/>
          <w:u w:val="single"/>
        </w:rPr>
        <w:t>fight for their liberation.</w:t>
      </w:r>
      <w:r w:rsidRPr="00760C53">
        <w:rPr>
          <w:rFonts w:eastAsia="Calibr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760C53">
        <w:rPr>
          <w:rFonts w:eastAsia="Calibri"/>
          <w:b/>
          <w:u w:val="single"/>
        </w:rPr>
        <w:t xml:space="preserve">our struggle is against a material base which functions not only at the national but at the international level. The </w:t>
      </w:r>
      <w:r w:rsidRPr="00760C53">
        <w:rPr>
          <w:rFonts w:eastAsia="Calibri"/>
          <w:b/>
          <w:highlight w:val="green"/>
          <w:u w:val="single"/>
        </w:rPr>
        <w:t>formal structures</w:t>
      </w:r>
      <w:r w:rsidRPr="00760C53">
        <w:rPr>
          <w:rFonts w:eastAsia="Calibri"/>
          <w:b/>
          <w:u w:val="single"/>
        </w:rPr>
        <w:t xml:space="preserve"> provided by a democratic centralist party model </w:t>
      </w:r>
      <w:r w:rsidRPr="00760C53">
        <w:rPr>
          <w:rFonts w:eastAsia="Calibri"/>
          <w:b/>
          <w:highlight w:val="green"/>
          <w:u w:val="single"/>
        </w:rPr>
        <w:t xml:space="preserve">allow individual locals to have a voice in open </w:t>
      </w:r>
      <w:proofErr w:type="gramStart"/>
      <w:r w:rsidRPr="00760C53">
        <w:rPr>
          <w:rFonts w:eastAsia="Calibri"/>
          <w:b/>
          <w:highlight w:val="green"/>
          <w:u w:val="single"/>
        </w:rPr>
        <w:t>debate, but</w:t>
      </w:r>
      <w:proofErr w:type="gramEnd"/>
      <w:r w:rsidRPr="00760C53">
        <w:rPr>
          <w:rFonts w:eastAsia="Calibri"/>
          <w:b/>
          <w:highlight w:val="green"/>
          <w:u w:val="single"/>
        </w:rPr>
        <w:t xml:space="preserve"> also</w:t>
      </w:r>
      <w:r w:rsidRPr="00760C53">
        <w:rPr>
          <w:rFonts w:eastAsia="Calibri"/>
          <w:b/>
          <w:u w:val="single"/>
        </w:rPr>
        <w:t xml:space="preserve"> allow for </w:t>
      </w:r>
      <w:r w:rsidRPr="00760C53">
        <w:rPr>
          <w:rFonts w:eastAsia="Calibri"/>
          <w:b/>
          <w:highlight w:val="green"/>
          <w:u w:val="single"/>
        </w:rPr>
        <w:t>a unified strategy</w:t>
      </w:r>
      <w:r w:rsidRPr="00760C53">
        <w:rPr>
          <w:rFonts w:eastAsia="Calibri"/>
          <w:b/>
          <w:u w:val="single"/>
        </w:rPr>
        <w:t xml:space="preserve"> to emerge from democratic consensus. </w:t>
      </w:r>
      <w:r w:rsidRPr="00760C53">
        <w:rPr>
          <w:rFonts w:eastAsia="Calibri"/>
          <w:sz w:val="16"/>
        </w:rPr>
        <w:t xml:space="preserve">Furthermore, </w:t>
      </w:r>
      <w:r w:rsidRPr="00760C53">
        <w:rPr>
          <w:rFonts w:eastAsia="Calibri"/>
          <w:b/>
          <w:iCs/>
          <w:highlight w:val="green"/>
          <w:u w:val="single"/>
          <w:bdr w:val="single" w:sz="8" w:space="0" w:color="auto"/>
        </w:rPr>
        <w:t>party organizing allows for</w:t>
      </w:r>
      <w:r w:rsidRPr="00760C53">
        <w:rPr>
          <w:rFonts w:eastAsia="Calibri"/>
          <w:b/>
          <w:iCs/>
          <w:u w:val="single"/>
          <w:bdr w:val="single" w:sz="8" w:space="0" w:color="auto"/>
        </w:rPr>
        <w:t xml:space="preserve"> local organizations and individual </w:t>
      </w:r>
      <w:r w:rsidRPr="00760C53">
        <w:rPr>
          <w:rFonts w:eastAsia="Calibri"/>
          <w:b/>
          <w:iCs/>
          <w:highlight w:val="green"/>
          <w:u w:val="single"/>
          <w:bdr w:val="single" w:sz="8" w:space="0" w:color="auto"/>
        </w:rPr>
        <w:t>organizers to be held accountable</w:t>
      </w:r>
      <w:r w:rsidRPr="00760C53">
        <w:rPr>
          <w:rFonts w:eastAsia="Calibri"/>
          <w:b/>
          <w:iCs/>
          <w:u w:val="single"/>
          <w:bdr w:val="single" w:sz="8" w:space="0" w:color="auto"/>
        </w:rPr>
        <w:t xml:space="preserve"> for their actions.</w:t>
      </w:r>
      <w:r w:rsidRPr="00760C53">
        <w:rPr>
          <w:rFonts w:eastAsia="Calibri"/>
          <w:sz w:val="16"/>
        </w:rPr>
        <w:t xml:space="preserve"> </w:t>
      </w:r>
      <w:r w:rsidRPr="00760C53">
        <w:rPr>
          <w:rFonts w:eastAsia="Calibri"/>
          <w:b/>
          <w:u w:val="single"/>
        </w:rPr>
        <w:t xml:space="preserve">It allows criticism to function not as one independent group criticizing another independent group, but rather as comrades </w:t>
      </w:r>
      <w:r w:rsidRPr="00760C53">
        <w:rPr>
          <w:rFonts w:eastAsia="Calibri"/>
          <w:b/>
          <w:highlight w:val="green"/>
          <w:u w:val="single"/>
        </w:rPr>
        <w:t>with</w:t>
      </w:r>
      <w:r w:rsidRPr="00760C53">
        <w:rPr>
          <w:rFonts w:eastAsia="Calibri"/>
          <w:b/>
          <w:u w:val="single"/>
        </w:rPr>
        <w:t xml:space="preserve"> a formal organizational </w:t>
      </w:r>
      <w:r w:rsidRPr="00760C53">
        <w:rPr>
          <w:rFonts w:eastAsia="Calibri"/>
          <w:b/>
          <w:highlight w:val="green"/>
          <w:u w:val="single"/>
        </w:rPr>
        <w:t>unity working together to sharpen</w:t>
      </w:r>
      <w:r w:rsidRPr="00760C53">
        <w:rPr>
          <w:rFonts w:eastAsia="Calibri"/>
          <w:b/>
          <w:u w:val="single"/>
        </w:rPr>
        <w:t xml:space="preserve"> </w:t>
      </w:r>
      <w:proofErr w:type="spellStart"/>
      <w:r w:rsidRPr="00760C53">
        <w:rPr>
          <w:rFonts w:eastAsia="Calibri"/>
          <w:b/>
          <w:u w:val="single"/>
        </w:rPr>
        <w:t xml:space="preserve">each </w:t>
      </w:r>
      <w:proofErr w:type="gramStart"/>
      <w:r w:rsidRPr="00760C53">
        <w:rPr>
          <w:rFonts w:eastAsia="Calibri"/>
          <w:b/>
          <w:u w:val="single"/>
        </w:rPr>
        <w:t>others</w:t>
      </w:r>
      <w:proofErr w:type="spellEnd"/>
      <w:proofErr w:type="gramEnd"/>
      <w:r w:rsidRPr="00760C53">
        <w:rPr>
          <w:rFonts w:eastAsia="Calibri"/>
          <w:b/>
          <w:u w:val="single"/>
        </w:rPr>
        <w:t xml:space="preserve"> </w:t>
      </w:r>
      <w:r w:rsidRPr="00760C53">
        <w:rPr>
          <w:rFonts w:eastAsia="Calibri"/>
          <w:b/>
          <w:highlight w:val="green"/>
          <w:u w:val="single"/>
        </w:rPr>
        <w:t>strategies and to help correct chauvinist ideas</w:t>
      </w:r>
      <w:r w:rsidRPr="00760C53">
        <w:rPr>
          <w:rFonts w:eastAsia="Calibri"/>
          <w:b/>
          <w:u w:val="single"/>
        </w:rPr>
        <w:t xml:space="preserve"> and actions. </w:t>
      </w:r>
      <w:r w:rsidRPr="00760C53">
        <w:rPr>
          <w:rFonts w:eastAsia="Calibri"/>
          <w:sz w:val="16"/>
        </w:rPr>
        <w:t xml:space="preserve">In the context of the socialist movement within the United States, such </w:t>
      </w:r>
      <w:r w:rsidRPr="00760C53">
        <w:rPr>
          <w:rFonts w:eastAsia="Calibri"/>
          <w:b/>
          <w:iCs/>
          <w:highlight w:val="green"/>
          <w:u w:val="single"/>
          <w:bdr w:val="single" w:sz="8" w:space="0" w:color="auto"/>
        </w:rPr>
        <w:t>accountability is crucial</w:t>
      </w:r>
      <w:r w:rsidRPr="00760C53">
        <w:rPr>
          <w:rFonts w:eastAsia="Calibri"/>
          <w:b/>
          <w:highlight w:val="green"/>
          <w:u w:val="single"/>
        </w:rPr>
        <w:t>.</w:t>
      </w:r>
      <w:r w:rsidRPr="00760C53">
        <w:rPr>
          <w:rFonts w:eastAsia="Calibri"/>
          <w:sz w:val="16"/>
        </w:rPr>
        <w:t xml:space="preserve"> </w:t>
      </w:r>
      <w:r w:rsidRPr="00760C53">
        <w:rPr>
          <w:rFonts w:eastAsia="Calibri"/>
          <w:b/>
          <w:u w:val="single"/>
        </w:rPr>
        <w:t xml:space="preserve">As a movement which operates within a settler colonial society, </w:t>
      </w:r>
      <w:r w:rsidRPr="00760C53">
        <w:rPr>
          <w:rFonts w:eastAsia="Calibri"/>
          <w:b/>
          <w:highlight w:val="green"/>
          <w:u w:val="single"/>
        </w:rPr>
        <w:t>imperialist and colonial ideal frequently infect leftist organizing</w:t>
      </w:r>
      <w:r w:rsidRPr="00760C53">
        <w:rPr>
          <w:rFonts w:eastAsia="Calibri"/>
          <w:b/>
          <w:u w:val="single"/>
        </w:rPr>
        <w:t xml:space="preserve">. Creating </w:t>
      </w:r>
      <w:r w:rsidRPr="00760C53">
        <w:rPr>
          <w:rFonts w:eastAsia="Calibri"/>
          <w:b/>
          <w:highlight w:val="green"/>
          <w:u w:val="single"/>
        </w:rPr>
        <w:t>formal</w:t>
      </w:r>
      <w:r w:rsidRPr="00760C53">
        <w:rPr>
          <w:rFonts w:eastAsia="Calibri"/>
          <w:b/>
          <w:u w:val="single"/>
        </w:rPr>
        <w:t xml:space="preserve"> unity and party </w:t>
      </w:r>
      <w:r w:rsidRPr="00760C53">
        <w:rPr>
          <w:rFonts w:eastAsia="Calibri"/>
          <w:b/>
          <w:highlight w:val="green"/>
          <w:u w:val="single"/>
        </w:rPr>
        <w:t>procedure</w:t>
      </w:r>
      <w:r w:rsidRPr="00760C53">
        <w:rPr>
          <w:rFonts w:eastAsia="Calibri"/>
          <w:b/>
          <w:u w:val="single"/>
        </w:rPr>
        <w:t xml:space="preserve"> for dealing with and correcting these ideas </w:t>
      </w:r>
      <w:r w:rsidRPr="00760C53">
        <w:rPr>
          <w:rFonts w:eastAsia="Calibri"/>
          <w:b/>
          <w:highlight w:val="green"/>
          <w:u w:val="single"/>
        </w:rPr>
        <w:t>allows us to address these</w:t>
      </w:r>
      <w:r w:rsidRPr="00760C53">
        <w:rPr>
          <w:rFonts w:eastAsia="Calibri"/>
          <w:b/>
          <w:u w:val="single"/>
        </w:rPr>
        <w:t xml:space="preserve"> consistent problems within American socialist organizing. </w:t>
      </w:r>
      <w:r w:rsidRPr="00760C53">
        <w:rPr>
          <w:rFonts w:eastAsia="Calibri"/>
          <w:sz w:val="16"/>
        </w:rPr>
        <w:t xml:space="preserve">Having a formal party which unifies the various dual power projects being undertaken at the local level also allows for base builders to not simply meet </w:t>
      </w:r>
      <w:proofErr w:type="spellStart"/>
      <w:r w:rsidRPr="00760C53">
        <w:rPr>
          <w:rFonts w:eastAsia="Calibri"/>
          <w:sz w:val="16"/>
        </w:rPr>
        <w:t>peoples</w:t>
      </w:r>
      <w:proofErr w:type="spellEnd"/>
      <w:r w:rsidRPr="00760C53">
        <w:rPr>
          <w:rFonts w:eastAsia="Calibri"/>
          <w:sz w:val="16"/>
        </w:rPr>
        <w:t xml:space="preserve"> needs, but to pull them into the membership of the party </w:t>
      </w:r>
      <w:r w:rsidRPr="00760C53">
        <w:rPr>
          <w:rFonts w:eastAsia="Calibri"/>
          <w:sz w:val="16"/>
        </w:rPr>
        <w:lastRenderedPageBreak/>
        <w:t xml:space="preserve">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760C53">
        <w:rPr>
          <w:rFonts w:eastAsia="Calibri"/>
          <w:sz w:val="16"/>
        </w:rPr>
        <w:t>praxis, and</w:t>
      </w:r>
      <w:proofErr w:type="gramEnd"/>
      <w:r w:rsidRPr="00760C53">
        <w:rPr>
          <w:rFonts w:eastAsia="Calibri"/>
          <w:sz w:val="16"/>
        </w:rPr>
        <w:t xml:space="preserve">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w:t>
      </w:r>
      <w:proofErr w:type="gramStart"/>
      <w:r w:rsidRPr="00760C53">
        <w:rPr>
          <w:rFonts w:eastAsia="Calibri"/>
          <w:sz w:val="16"/>
        </w:rPr>
        <w:t>a number of</w:t>
      </w:r>
      <w:proofErr w:type="gramEnd"/>
      <w:r w:rsidRPr="00760C53">
        <w:rPr>
          <w:rFonts w:eastAsia="Calibri"/>
          <w:sz w:val="16"/>
        </w:rPr>
        <w:t xml:space="preserve">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760C53">
        <w:rPr>
          <w:rFonts w:eastAsia="Calibri"/>
          <w:sz w:val="16"/>
        </w:rPr>
        <w:t>long term</w:t>
      </w:r>
      <w:proofErr w:type="gramEnd"/>
      <w:r w:rsidRPr="00760C53">
        <w:rPr>
          <w:rFonts w:eastAsia="Calibri"/>
          <w:sz w:val="16"/>
        </w:rPr>
        <w:t xml:space="preserve"> goal. In the meantime, </w:t>
      </w:r>
      <w:r w:rsidRPr="00760C53">
        <w:rPr>
          <w:rFonts w:eastAsia="Calibri"/>
          <w:b/>
          <w:u w:val="single"/>
        </w:rPr>
        <w:t xml:space="preserve">individual base building </w:t>
      </w:r>
      <w:r w:rsidRPr="00760C53">
        <w:rPr>
          <w:rFonts w:eastAsia="Calibri"/>
          <w:b/>
          <w:highlight w:val="green"/>
          <w:u w:val="single"/>
        </w:rPr>
        <w:t>organizations ought to adopt</w:t>
      </w:r>
      <w:r w:rsidRPr="00760C53">
        <w:rPr>
          <w:rFonts w:eastAsia="Calibri"/>
          <w:b/>
          <w:u w:val="single"/>
        </w:rPr>
        <w:t xml:space="preserve"> party models for their local organizing. Local organizations ought to be building dual power alongside </w:t>
      </w:r>
      <w:r w:rsidRPr="00760C53">
        <w:rPr>
          <w:rFonts w:eastAsia="Calibri"/>
          <w:b/>
          <w:highlight w:val="green"/>
          <w:u w:val="single"/>
        </w:rPr>
        <w:t>recruitment</w:t>
      </w:r>
      <w:r w:rsidRPr="00760C53">
        <w:rPr>
          <w:rFonts w:eastAsia="Calibri"/>
          <w:b/>
          <w:u w:val="single"/>
        </w:rPr>
        <w:t xml:space="preserve"> into their organizations, </w:t>
      </w:r>
      <w:r w:rsidRPr="00760C53">
        <w:rPr>
          <w:rFonts w:eastAsia="Calibri"/>
          <w:b/>
          <w:highlight w:val="green"/>
          <w:u w:val="single"/>
        </w:rPr>
        <w:t>education</w:t>
      </w:r>
      <w:r w:rsidRPr="00760C53">
        <w:rPr>
          <w:rFonts w:eastAsia="Calibri"/>
          <w:b/>
          <w:u w:val="single"/>
        </w:rPr>
        <w:t xml:space="preserve"> of community members </w:t>
      </w:r>
      <w:r w:rsidRPr="00760C53">
        <w:rPr>
          <w:rFonts w:eastAsia="Calibri"/>
          <w:b/>
          <w:highlight w:val="green"/>
          <w:u w:val="single"/>
        </w:rPr>
        <w:t>in communist theory and praxis, and</w:t>
      </w:r>
      <w:r w:rsidRPr="00760C53">
        <w:rPr>
          <w:rFonts w:eastAsia="Calibri"/>
          <w:b/>
          <w:u w:val="single"/>
        </w:rPr>
        <w:t xml:space="preserve"> the establishment of armed and </w:t>
      </w:r>
      <w:r w:rsidRPr="00760C53">
        <w:rPr>
          <w:rFonts w:eastAsia="Calibri"/>
          <w:b/>
          <w:highlight w:val="green"/>
          <w:u w:val="single"/>
        </w:rPr>
        <w:t>militant party cadres capable of defending</w:t>
      </w:r>
      <w:r w:rsidRPr="00760C53">
        <w:rPr>
          <w:rFonts w:eastAsia="Calibri"/>
          <w:b/>
          <w:u w:val="single"/>
        </w:rPr>
        <w:t xml:space="preserve"> dual power </w:t>
      </w:r>
      <w:r w:rsidRPr="00760C53">
        <w:rPr>
          <w:rFonts w:eastAsia="Calibri"/>
          <w:b/>
          <w:highlight w:val="green"/>
          <w:u w:val="single"/>
        </w:rPr>
        <w:t>institutions from state terror.</w:t>
      </w:r>
      <w:r w:rsidRPr="00760C53">
        <w:rPr>
          <w:rFonts w:eastAsia="Calibri"/>
          <w:sz w:val="16"/>
        </w:rPr>
        <w:t xml:space="preserve"> Dual power institutions must be unified openly and transparently around these organizations </w:t>
      </w:r>
      <w:proofErr w:type="gramStart"/>
      <w:r w:rsidRPr="00760C53">
        <w:rPr>
          <w:rFonts w:eastAsia="Calibri"/>
          <w:sz w:val="16"/>
        </w:rPr>
        <w:t>in order for</w:t>
      </w:r>
      <w:proofErr w:type="gramEnd"/>
      <w:r w:rsidRPr="00760C53">
        <w:rPr>
          <w:rFonts w:eastAsia="Calibri"/>
          <w:sz w:val="16"/>
        </w:rPr>
        <w:t xml:space="preserve"> them to operate as more than “red charities.” Serving the people means meeting their material needs while also educating and propagandizing. It means radicalizing, recruiting, and organizing. </w:t>
      </w:r>
      <w:r w:rsidRPr="00760C53">
        <w:rPr>
          <w:rFonts w:eastAsia="Calibri"/>
          <w:b/>
          <w:u w:val="single"/>
        </w:rPr>
        <w:t xml:space="preserve">The party model remains the most useful method for achieving these ends. </w:t>
      </w:r>
      <w:r w:rsidRPr="00760C53">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760C53">
        <w:rPr>
          <w:rFonts w:eastAsia="Calibri"/>
          <w:b/>
          <w:u w:val="single"/>
        </w:rPr>
        <w:t>It is my hope that we will see future unification of the various local base building organizations into a national party,</w:t>
      </w:r>
      <w:r w:rsidRPr="00760C53">
        <w:rPr>
          <w:rFonts w:eastAsia="Calibri"/>
          <w:sz w:val="16"/>
        </w:rPr>
        <w:t xml:space="preserve"> but in the </w:t>
      </w:r>
      <w:proofErr w:type="gramStart"/>
      <w:r w:rsidRPr="00760C53">
        <w:rPr>
          <w:rFonts w:eastAsia="Calibri"/>
          <w:sz w:val="16"/>
        </w:rPr>
        <w:t>meantime</w:t>
      </w:r>
      <w:proofErr w:type="gramEnd"/>
      <w:r w:rsidRPr="00760C53">
        <w:rPr>
          <w:rFonts w:eastAsia="Calibri"/>
          <w:sz w:val="16"/>
        </w:rPr>
        <w:t xml:space="preserve"> we must push for party organizing at the local level. If local organizations adopt party organizing, </w:t>
      </w:r>
      <w:r w:rsidRPr="00760C53">
        <w:rPr>
          <w:rFonts w:eastAsia="Calibri"/>
          <w:b/>
          <w:u w:val="single"/>
        </w:rPr>
        <w:t>it ought to become clear that</w:t>
      </w:r>
      <w:r w:rsidRPr="00760C53">
        <w:rPr>
          <w:rFonts w:eastAsia="Calibri"/>
          <w:sz w:val="16"/>
        </w:rPr>
        <w:t xml:space="preserve"> </w:t>
      </w:r>
      <w:r w:rsidRPr="00760C53">
        <w:rPr>
          <w:rFonts w:eastAsia="Calibri"/>
          <w:b/>
          <w:iCs/>
          <w:highlight w:val="green"/>
          <w:u w:val="single"/>
          <w:bdr w:val="single" w:sz="8" w:space="0" w:color="auto"/>
        </w:rPr>
        <w:t>a unified national party will</w:t>
      </w:r>
      <w:r w:rsidRPr="00760C53">
        <w:rPr>
          <w:rFonts w:eastAsia="Calibri"/>
          <w:b/>
          <w:iCs/>
          <w:u w:val="single"/>
          <w:bdr w:val="single" w:sz="8" w:space="0" w:color="auto"/>
        </w:rPr>
        <w:t xml:space="preserve"> have to </w:t>
      </w:r>
      <w:r w:rsidRPr="00760C53">
        <w:rPr>
          <w:rFonts w:eastAsia="Calibri"/>
          <w:b/>
          <w:iCs/>
          <w:highlight w:val="green"/>
          <w:u w:val="single"/>
          <w:bdr w:val="single" w:sz="8" w:space="0" w:color="auto"/>
        </w:rPr>
        <w:t xml:space="preserve">be the </w:t>
      </w:r>
      <w:proofErr w:type="gramStart"/>
      <w:r w:rsidRPr="00760C53">
        <w:rPr>
          <w:rFonts w:eastAsia="Calibri"/>
          <w:b/>
          <w:iCs/>
          <w:highlight w:val="green"/>
          <w:u w:val="single"/>
          <w:bdr w:val="single" w:sz="8" w:space="0" w:color="auto"/>
        </w:rPr>
        <w:t>long term</w:t>
      </w:r>
      <w:proofErr w:type="gramEnd"/>
      <w:r w:rsidRPr="00760C53">
        <w:rPr>
          <w:rFonts w:eastAsia="Calibri"/>
          <w:b/>
          <w:iCs/>
          <w:highlight w:val="green"/>
          <w:u w:val="single"/>
          <w:bdr w:val="single" w:sz="8" w:space="0" w:color="auto"/>
        </w:rPr>
        <w:t xml:space="preserve"> goal</w:t>
      </w:r>
      <w:r w:rsidRPr="00760C53">
        <w:rPr>
          <w:rFonts w:eastAsia="Calibri"/>
          <w:b/>
          <w:iCs/>
          <w:u w:val="single"/>
          <w:bdr w:val="single" w:sz="8" w:space="0" w:color="auto"/>
        </w:rPr>
        <w:t xml:space="preserve"> of the base building movement.</w:t>
      </w:r>
      <w:r w:rsidRPr="00760C53">
        <w:rPr>
          <w:rFonts w:eastAsia="Calibri"/>
        </w:rPr>
        <w:t xml:space="preserve"> </w:t>
      </w:r>
      <w:r w:rsidRPr="00760C53">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760C53">
        <w:rPr>
          <w:rFonts w:eastAsia="Calibri"/>
          <w:sz w:val="16"/>
        </w:rPr>
        <w:t>capitalism, but</w:t>
      </w:r>
      <w:proofErr w:type="gramEnd"/>
      <w:r w:rsidRPr="00760C53">
        <w:rPr>
          <w:rFonts w:eastAsia="Calibri"/>
          <w:sz w:val="16"/>
        </w:rPr>
        <w:t xml:space="preserve"> is pursuing a revolutionary socialist strategy capable of fighting capitalism. The </w:t>
      </w:r>
      <w:proofErr w:type="gramStart"/>
      <w:r w:rsidRPr="00760C53">
        <w:rPr>
          <w:rFonts w:eastAsia="Calibri"/>
          <w:sz w:val="16"/>
        </w:rPr>
        <w:t>long term</w:t>
      </w:r>
      <w:proofErr w:type="gramEnd"/>
      <w:r w:rsidRPr="00760C53">
        <w:rPr>
          <w:rFonts w:eastAsia="Calibri"/>
          <w:sz w:val="16"/>
        </w:rPr>
        <w:t xml:space="preserve"> details of base building and dual power organizing will arise organically in response to the conditions the movement finds itself operating within. </w:t>
      </w:r>
      <w:r w:rsidRPr="00760C53">
        <w:rPr>
          <w:rFonts w:eastAsia="Calibri"/>
          <w:b/>
          <w:u w:val="single"/>
        </w:rPr>
        <w:t xml:space="preserve">I hope that I have put forward a useful contribution to the discussion about base building </w:t>
      </w:r>
      <w:proofErr w:type="gramStart"/>
      <w:r w:rsidRPr="00760C53">
        <w:rPr>
          <w:rFonts w:eastAsia="Calibri"/>
          <w:b/>
          <w:u w:val="single"/>
        </w:rPr>
        <w:t>organizing, and</w:t>
      </w:r>
      <w:proofErr w:type="gramEnd"/>
      <w:r w:rsidRPr="00760C53">
        <w:rPr>
          <w:rFonts w:eastAsia="Calibri"/>
          <w:b/>
          <w:u w:val="single"/>
        </w:rPr>
        <w:t xml:space="preserve"> have demonstrated the need for party organizing </w:t>
      </w:r>
      <w:proofErr w:type="gramStart"/>
      <w:r w:rsidRPr="00760C53">
        <w:rPr>
          <w:rFonts w:eastAsia="Calibri"/>
          <w:b/>
          <w:u w:val="single"/>
        </w:rPr>
        <w:t>in order to</w:t>
      </w:r>
      <w:proofErr w:type="gramEnd"/>
      <w:r w:rsidRPr="00760C53">
        <w:rPr>
          <w:rFonts w:eastAsia="Calibri"/>
          <w:b/>
          <w:u w:val="single"/>
        </w:rPr>
        <w:t xml:space="preserve"> ensure that the base building tendency maintains a revolutionary orientation.</w:t>
      </w:r>
      <w:r w:rsidRPr="00760C53">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62A55227" w14:textId="77777777" w:rsidR="00E957BC" w:rsidRDefault="00E957BC" w:rsidP="00E957BC"/>
    <w:p w14:paraId="7B4D8A9D" w14:textId="77777777" w:rsidR="00E957BC" w:rsidRDefault="00E957BC" w:rsidP="00E957BC">
      <w:pPr>
        <w:pStyle w:val="Heading2"/>
      </w:pPr>
      <w:r>
        <w:lastRenderedPageBreak/>
        <w:t>Case</w:t>
      </w:r>
    </w:p>
    <w:p w14:paraId="68CBB12D" w14:textId="77777777" w:rsidR="00E957BC" w:rsidRPr="00A969EF" w:rsidRDefault="00E957BC" w:rsidP="00E957BC">
      <w:pPr>
        <w:keepNext/>
        <w:keepLines/>
        <w:spacing w:before="40" w:after="0"/>
        <w:outlineLvl w:val="3"/>
        <w:rPr>
          <w:rFonts w:eastAsia="Times New Roman" w:cs="Times New Roman"/>
          <w:b/>
          <w:iCs/>
          <w:sz w:val="26"/>
        </w:rPr>
      </w:pPr>
      <w:r>
        <w:rPr>
          <w:rFonts w:eastAsia="Times New Roman" w:cs="Times New Roman"/>
          <w:b/>
          <w:iCs/>
          <w:sz w:val="26"/>
        </w:rPr>
        <w:t>1. V</w:t>
      </w:r>
      <w:r w:rsidRPr="00A969EF">
        <w:rPr>
          <w:rFonts w:eastAsia="Times New Roman" w:cs="Times New Roman"/>
          <w:b/>
          <w:iCs/>
          <w:sz w:val="26"/>
        </w:rPr>
        <w:t xml:space="preserve">ote neg on </w:t>
      </w:r>
      <w:r w:rsidRPr="00A969EF">
        <w:rPr>
          <w:rFonts w:eastAsia="Times New Roman" w:cs="Times New Roman"/>
          <w:b/>
          <w:iCs/>
          <w:sz w:val="26"/>
          <w:u w:val="single"/>
        </w:rPr>
        <w:t>presumption</w:t>
      </w:r>
      <w:r w:rsidRPr="00A969EF">
        <w:rPr>
          <w:rFonts w:eastAsia="Times New Roman" w:cs="Times New Roman"/>
          <w:b/>
          <w:iCs/>
          <w:sz w:val="26"/>
        </w:rPr>
        <w:t xml:space="preserve">---their offense is </w:t>
      </w:r>
      <w:r w:rsidRPr="00A969EF">
        <w:rPr>
          <w:rFonts w:eastAsia="Times New Roman" w:cs="Times New Roman"/>
          <w:b/>
          <w:iCs/>
          <w:sz w:val="26"/>
          <w:u w:val="single"/>
        </w:rPr>
        <w:t>non-performative</w:t>
      </w:r>
      <w:r w:rsidRPr="00A969EF">
        <w:rPr>
          <w:rFonts w:eastAsia="Times New Roman" w:cs="Times New Roman"/>
          <w:b/>
          <w:iCs/>
          <w:sz w:val="26"/>
        </w:rPr>
        <w:t xml:space="preserve">, ballots don’t </w:t>
      </w:r>
      <w:r w:rsidRPr="00A969EF">
        <w:rPr>
          <w:rFonts w:eastAsia="Times New Roman" w:cs="Times New Roman"/>
          <w:b/>
          <w:iCs/>
          <w:sz w:val="26"/>
          <w:u w:val="single"/>
        </w:rPr>
        <w:t>causally connect</w:t>
      </w:r>
      <w:r w:rsidRPr="00A969EF">
        <w:rPr>
          <w:rFonts w:eastAsia="Times New Roman" w:cs="Times New Roman"/>
          <w:b/>
          <w:iCs/>
          <w:sz w:val="26"/>
        </w:rPr>
        <w:t xml:space="preserve"> to their impacts, and </w:t>
      </w:r>
      <w:r w:rsidRPr="00A969EF">
        <w:rPr>
          <w:rFonts w:eastAsia="Times New Roman" w:cs="Times New Roman"/>
          <w:b/>
          <w:iCs/>
          <w:sz w:val="26"/>
          <w:u w:val="single"/>
        </w:rPr>
        <w:t>individual</w:t>
      </w:r>
      <w:r w:rsidRPr="00A969EF">
        <w:rPr>
          <w:rFonts w:eastAsia="Times New Roman" w:cs="Times New Roman"/>
          <w:b/>
          <w:iCs/>
          <w:sz w:val="26"/>
        </w:rPr>
        <w:t xml:space="preserve"> debate rounds can’t wholesale inculcate climate resistance.</w:t>
      </w:r>
    </w:p>
    <w:p w14:paraId="69590D32" w14:textId="77777777" w:rsidR="00E957BC" w:rsidRPr="00A969EF" w:rsidRDefault="00E957BC" w:rsidP="00E957BC">
      <w:pPr>
        <w:keepNext/>
        <w:keepLines/>
        <w:spacing w:before="40" w:after="0"/>
        <w:ind w:left="720"/>
        <w:outlineLvl w:val="3"/>
        <w:rPr>
          <w:rFonts w:eastAsia="Times New Roman" w:cs="Times New Roman"/>
          <w:b/>
          <w:iCs/>
          <w:sz w:val="26"/>
        </w:rPr>
      </w:pPr>
      <w:r>
        <w:rPr>
          <w:rFonts w:eastAsia="Times New Roman" w:cs="Times New Roman"/>
          <w:b/>
          <w:iCs/>
          <w:sz w:val="26"/>
        </w:rPr>
        <w:t xml:space="preserve">a. </w:t>
      </w:r>
      <w:r w:rsidRPr="00A969EF">
        <w:rPr>
          <w:rFonts w:eastAsia="Times New Roman" w:cs="Times New Roman"/>
          <w:b/>
          <w:iCs/>
          <w:sz w:val="26"/>
        </w:rPr>
        <w:t xml:space="preserve">Inherency---To ensure </w:t>
      </w:r>
      <w:proofErr w:type="spellStart"/>
      <w:r w:rsidRPr="00A969EF">
        <w:rPr>
          <w:rFonts w:eastAsia="Times New Roman" w:cs="Times New Roman"/>
          <w:b/>
          <w:iCs/>
          <w:sz w:val="26"/>
        </w:rPr>
        <w:t>debatability</w:t>
      </w:r>
      <w:proofErr w:type="spellEnd"/>
      <w:r w:rsidRPr="00A969EF">
        <w:rPr>
          <w:rFonts w:eastAsia="Times New Roman" w:cs="Times New Roman"/>
          <w:b/>
          <w:iCs/>
          <w:sz w:val="26"/>
        </w:rPr>
        <w:t xml:space="preserve">, they should have to demonstrate that their method is a departure from the status quo. This is not a limit on form or content---That’s key to radical education. </w:t>
      </w:r>
    </w:p>
    <w:p w14:paraId="185C2F0D" w14:textId="77777777" w:rsidR="00E957BC" w:rsidRPr="00A969EF" w:rsidRDefault="00E957BC" w:rsidP="00E957BC">
      <w:pPr>
        <w:keepNext/>
        <w:keepLines/>
        <w:spacing w:before="40" w:after="0"/>
        <w:ind w:left="720"/>
        <w:outlineLvl w:val="3"/>
        <w:rPr>
          <w:rFonts w:eastAsia="Times New Roman" w:cs="Times New Roman"/>
          <w:b/>
          <w:iCs/>
          <w:sz w:val="26"/>
        </w:rPr>
      </w:pPr>
      <w:r>
        <w:rPr>
          <w:rFonts w:eastAsia="Times New Roman" w:cs="Times New Roman"/>
          <w:b/>
          <w:iCs/>
          <w:sz w:val="26"/>
        </w:rPr>
        <w:t>b</w:t>
      </w:r>
      <w:r w:rsidRPr="00A969EF">
        <w:rPr>
          <w:rFonts w:eastAsia="Times New Roman" w:cs="Times New Roman"/>
          <w:b/>
          <w:iCs/>
          <w:sz w:val="26"/>
        </w:rPr>
        <w:t>. Solvency---Arguments about the weight of their solvency for in-debate impacts should be rejected unless they can demonstrate causal ballot impact calculus.</w:t>
      </w:r>
    </w:p>
    <w:p w14:paraId="2385D12D" w14:textId="77777777" w:rsidR="00E957BC" w:rsidRDefault="00E957BC" w:rsidP="00E957BC">
      <w:pPr>
        <w:pStyle w:val="Heading4"/>
      </w:pPr>
      <w:r>
        <w:t xml:space="preserve">2. Combatting criminal injustice </w:t>
      </w:r>
      <w:r>
        <w:rPr>
          <w:u w:val="single"/>
        </w:rPr>
        <w:t>requires</w:t>
      </w:r>
      <w:r>
        <w:t xml:space="preserve"> </w:t>
      </w:r>
      <w:r w:rsidRPr="00EF6302">
        <w:rPr>
          <w:u w:val="single"/>
        </w:rPr>
        <w:t>oscillation</w:t>
      </w:r>
      <w:r>
        <w:t xml:space="preserve"> into the state and </w:t>
      </w:r>
      <w:r w:rsidRPr="00EF6302">
        <w:rPr>
          <w:u w:val="single"/>
        </w:rPr>
        <w:t>translation</w:t>
      </w:r>
      <w:r>
        <w:t xml:space="preserve"> of radical discourse – otherwise, the aff gets stuck in a </w:t>
      </w:r>
      <w:r w:rsidRPr="00EF6302">
        <w:rPr>
          <w:u w:val="single"/>
        </w:rPr>
        <w:t>self-indulgent loop</w:t>
      </w:r>
      <w:r>
        <w:t xml:space="preserve"> that </w:t>
      </w:r>
      <w:r w:rsidRPr="00397D6C">
        <w:rPr>
          <w:u w:val="single"/>
        </w:rPr>
        <w:t>precludes</w:t>
      </w:r>
      <w:r>
        <w:t xml:space="preserve"> challenges to hegemonic systems </w:t>
      </w:r>
    </w:p>
    <w:p w14:paraId="5FB681D0" w14:textId="77777777" w:rsidR="00E957BC" w:rsidRDefault="00E957BC" w:rsidP="00E957BC">
      <w:r w:rsidRPr="00AC1F7F">
        <w:rPr>
          <w:rStyle w:val="Style13ptBold"/>
        </w:rPr>
        <w:t>Woolford 3</w:t>
      </w:r>
      <w:r>
        <w:t xml:space="preserve"> – Professor of Sociology @ U Manitoba</w:t>
      </w:r>
    </w:p>
    <w:p w14:paraId="779EF9ED" w14:textId="77777777" w:rsidR="00E957BC" w:rsidRPr="00AC1F7F" w:rsidRDefault="00E957BC" w:rsidP="00E957BC">
      <w:r>
        <w:t>(Andrew, “</w:t>
      </w:r>
      <w:r w:rsidRPr="00AC1F7F">
        <w:t>Nomadic justice? Restorativ</w:t>
      </w:r>
      <w:r>
        <w:t>e justice on the margins of law,” Social Justice, 30.1)</w:t>
      </w:r>
    </w:p>
    <w:p w14:paraId="28E6F27C" w14:textId="77777777" w:rsidR="00E957BC" w:rsidRPr="00844E5C" w:rsidRDefault="00E957BC" w:rsidP="00E957BC">
      <w:r w:rsidRPr="00844E5C">
        <w:t>Following this advice, restorative justice could achieve a form of nomadism by setting the community in a context of becoming - never fixed and final, but rather self-reflective, open to alternative calculations of the social, and responsive to those who have been excluded.</w:t>
      </w:r>
      <w:r w:rsidRPr="00844E5C">
        <w:rPr>
          <w:sz w:val="12"/>
        </w:rPr>
        <w:t>¶</w:t>
      </w:r>
      <w:r w:rsidRPr="00844E5C">
        <w:t xml:space="preserve"> Pavlich's analysis is instructive in its rejection of totalitarian definitions of community life (a problem evident in many </w:t>
      </w:r>
      <w:proofErr w:type="spellStart"/>
      <w:r w:rsidRPr="00844E5C">
        <w:t>governmentalist</w:t>
      </w:r>
      <w:proofErr w:type="spellEnd"/>
      <w:r w:rsidRPr="00844E5C">
        <w:t xml:space="preserve"> restorative justice programs). However, a concern remains that </w:t>
      </w:r>
      <w:r w:rsidRPr="00844E5C">
        <w:rPr>
          <w:rStyle w:val="StyleUnderline"/>
          <w:highlight w:val="yellow"/>
        </w:rPr>
        <w:t>restorative justice programs</w:t>
      </w:r>
      <w:r w:rsidRPr="00AC1F7F">
        <w:rPr>
          <w:rStyle w:val="StyleUnderline"/>
        </w:rPr>
        <w:t xml:space="preserve"> that are </w:t>
      </w:r>
      <w:r w:rsidRPr="00EF6302">
        <w:rPr>
          <w:rStyle w:val="StyleUnderline"/>
        </w:rPr>
        <w:t xml:space="preserve">engaged </w:t>
      </w:r>
      <w:r w:rsidRPr="00844E5C">
        <w:rPr>
          <w:rStyle w:val="StyleUnderline"/>
          <w:highlight w:val="yellow"/>
        </w:rPr>
        <w:t xml:space="preserve">in a cycle of self-reflexivity and becoming will be little more than </w:t>
      </w:r>
      <w:r w:rsidRPr="00844E5C">
        <w:rPr>
          <w:rStyle w:val="Emphasis"/>
          <w:highlight w:val="yellow"/>
        </w:rPr>
        <w:t>self-indulgent</w:t>
      </w:r>
      <w:r w:rsidRPr="00844E5C">
        <w:rPr>
          <w:rStyle w:val="StyleUnderline"/>
          <w:highlight w:val="yellow"/>
        </w:rPr>
        <w:t xml:space="preserve"> and</w:t>
      </w:r>
      <w:r w:rsidRPr="00AC1F7F">
        <w:rPr>
          <w:rStyle w:val="StyleUnderline"/>
        </w:rPr>
        <w:t xml:space="preserve"> </w:t>
      </w:r>
      <w:r w:rsidRPr="00844E5C">
        <w:rPr>
          <w:rStyle w:val="Emphasis"/>
          <w:highlight w:val="yellow"/>
        </w:rPr>
        <w:t>escapist</w:t>
      </w:r>
      <w:r w:rsidRPr="00AC1F7F">
        <w:rPr>
          <w:rStyle w:val="StyleUnderline"/>
        </w:rPr>
        <w:t xml:space="preserve"> in their orientation</w:t>
      </w:r>
      <w:r w:rsidRPr="00844E5C">
        <w:t xml:space="preserve">. As such, </w:t>
      </w:r>
      <w:r w:rsidRPr="00844E5C">
        <w:rPr>
          <w:rStyle w:val="StyleUnderline"/>
          <w:highlight w:val="yellow"/>
        </w:rPr>
        <w:t>they would have limited impact on the pervasive norms and</w:t>
      </w:r>
      <w:r w:rsidRPr="00AC1F7F">
        <w:rPr>
          <w:rStyle w:val="StyleUnderline"/>
        </w:rPr>
        <w:t xml:space="preserve"> </w:t>
      </w:r>
      <w:r w:rsidRPr="00844E5C">
        <w:rPr>
          <w:rStyle w:val="StyleUnderline"/>
          <w:highlight w:val="yellow"/>
        </w:rPr>
        <w:t>values of the</w:t>
      </w:r>
      <w:r w:rsidRPr="00AC1F7F">
        <w:rPr>
          <w:rStyle w:val="StyleUnderline"/>
        </w:rPr>
        <w:t xml:space="preserve"> criminal </w:t>
      </w:r>
      <w:r w:rsidRPr="00844E5C">
        <w:rPr>
          <w:rStyle w:val="StyleUnderline"/>
          <w:highlight w:val="yellow"/>
        </w:rPr>
        <w:t>justice system. The opportunity is lost to create oppositional spaces within</w:t>
      </w:r>
      <w:r w:rsidRPr="00AC1F7F">
        <w:rPr>
          <w:rStyle w:val="StyleUnderline"/>
        </w:rPr>
        <w:t xml:space="preserve"> </w:t>
      </w:r>
      <w:r w:rsidRPr="00844E5C">
        <w:rPr>
          <w:rStyle w:val="StyleUnderline"/>
          <w:highlight w:val="yellow"/>
        </w:rPr>
        <w:t>civil society, where new ideas can</w:t>
      </w:r>
      <w:r w:rsidRPr="00844E5C">
        <w:t xml:space="preserve"> arise and </w:t>
      </w:r>
      <w:r w:rsidRPr="00844E5C">
        <w:rPr>
          <w:rStyle w:val="StyleUnderline"/>
          <w:highlight w:val="yellow"/>
        </w:rPr>
        <w:t>have an impact on hegemonic systems of action</w:t>
      </w:r>
      <w:r w:rsidRPr="00844E5C">
        <w:t xml:space="preserve">. Returning to Melucci's (1994) understanding of "new social movements," one can argue that </w:t>
      </w:r>
      <w:r w:rsidRPr="00844E5C">
        <w:rPr>
          <w:rStyle w:val="StyleUnderline"/>
          <w:highlight w:val="yellow"/>
        </w:rPr>
        <w:t>an essential element of</w:t>
      </w:r>
      <w:r w:rsidRPr="00AC1F7F">
        <w:rPr>
          <w:rStyle w:val="StyleUnderline"/>
        </w:rPr>
        <w:t xml:space="preserve"> </w:t>
      </w:r>
      <w:r w:rsidRPr="00844E5C">
        <w:t xml:space="preserve">social movements such as </w:t>
      </w:r>
      <w:r w:rsidRPr="00844E5C">
        <w:rPr>
          <w:rStyle w:val="StyleUnderline"/>
          <w:highlight w:val="yellow"/>
        </w:rPr>
        <w:t xml:space="preserve">restorative justice is </w:t>
      </w:r>
      <w:r w:rsidRPr="00844E5C">
        <w:rPr>
          <w:rStyle w:val="StyleUnderline"/>
        </w:rPr>
        <w:t>the</w:t>
      </w:r>
      <w:r w:rsidRPr="00844E5C">
        <w:t xml:space="preserve">ir </w:t>
      </w:r>
      <w:r w:rsidRPr="00AC1F7F">
        <w:rPr>
          <w:rStyle w:val="StyleUnderline"/>
        </w:rPr>
        <w:t>capacity for "</w:t>
      </w:r>
      <w:r w:rsidRPr="00844E5C">
        <w:rPr>
          <w:rStyle w:val="StyleUnderline"/>
          <w:highlight w:val="yellow"/>
        </w:rPr>
        <w:t xml:space="preserve">cultural innovation" that can spread </w:t>
      </w:r>
      <w:r w:rsidRPr="00844E5C">
        <w:rPr>
          <w:rStyle w:val="Emphasis"/>
          <w:highlight w:val="yellow"/>
        </w:rPr>
        <w:t>beyond</w:t>
      </w:r>
      <w:r w:rsidRPr="00AC1F7F">
        <w:rPr>
          <w:rStyle w:val="StyleUnderline"/>
        </w:rPr>
        <w:t xml:space="preserve"> the</w:t>
      </w:r>
      <w:r w:rsidRPr="00844E5C">
        <w:t xml:space="preserve"> political-cultural </w:t>
      </w:r>
      <w:r w:rsidRPr="00844E5C">
        <w:rPr>
          <w:rStyle w:val="StyleUnderline"/>
          <w:highlight w:val="yellow"/>
        </w:rPr>
        <w:t>space in which these movements form</w:t>
      </w:r>
      <w:r w:rsidRPr="00844E5C">
        <w:t xml:space="preserve">. However, Melucci's work fails to provide any clear guidance as to how these public spaces can be expanded to spread the movement's concerns to a broader audience (Bartholomew and Mayer, 1992; Scott, 1990). The inviolability of the extra-institutional space envisioned by Melucci seems little more than a recipe for the permanent </w:t>
      </w:r>
      <w:proofErr w:type="spellStart"/>
      <w:r w:rsidRPr="00844E5C">
        <w:t>marginalisation</w:t>
      </w:r>
      <w:proofErr w:type="spellEnd"/>
      <w:r w:rsidRPr="00844E5C">
        <w:t xml:space="preserve"> and trivialization of new social movement challengers to dominant social codes. Melucci's emphasis on the </w:t>
      </w:r>
      <w:proofErr w:type="spellStart"/>
      <w:r w:rsidRPr="00844E5C">
        <w:t>exteriorality</w:t>
      </w:r>
      <w:proofErr w:type="spellEnd"/>
      <w:r w:rsidRPr="00844E5C">
        <w:t xml:space="preserve"> of social movement politics is particularly problematic with respect to a movement like restorative justice, which aims to effect serious changes in state policies concerning the administration of criminal justice. We argue, therefore, that </w:t>
      </w:r>
      <w:r w:rsidRPr="00844E5C">
        <w:rPr>
          <w:rStyle w:val="StyleUnderline"/>
          <w:highlight w:val="yellow"/>
        </w:rPr>
        <w:t>to bring</w:t>
      </w:r>
      <w:r w:rsidRPr="00AC1F7F">
        <w:rPr>
          <w:rStyle w:val="StyleUnderline"/>
        </w:rPr>
        <w:t xml:space="preserve"> its</w:t>
      </w:r>
      <w:r w:rsidRPr="00844E5C">
        <w:t xml:space="preserve"> </w:t>
      </w:r>
      <w:r w:rsidRPr="00844E5C">
        <w:rPr>
          <w:rStyle w:val="StyleUnderline"/>
          <w:highlight w:val="yellow"/>
        </w:rPr>
        <w:t>everyday</w:t>
      </w:r>
      <w:r w:rsidRPr="00844E5C">
        <w:t xml:space="preserve"> </w:t>
      </w:r>
      <w:r w:rsidRPr="00AC1F7F">
        <w:rPr>
          <w:rStyle w:val="StyleUnderline"/>
        </w:rPr>
        <w:t xml:space="preserve">dialogic </w:t>
      </w:r>
      <w:r w:rsidRPr="00844E5C">
        <w:rPr>
          <w:rStyle w:val="StyleUnderline"/>
          <w:highlight w:val="yellow"/>
        </w:rPr>
        <w:t>practices</w:t>
      </w:r>
      <w:r w:rsidRPr="00AC1F7F">
        <w:rPr>
          <w:rStyle w:val="StyleUnderline"/>
        </w:rPr>
        <w:t xml:space="preserve"> of relationship-building </w:t>
      </w:r>
      <w:r w:rsidRPr="00844E5C">
        <w:rPr>
          <w:rStyle w:val="StyleUnderline"/>
          <w:highlight w:val="yellow"/>
        </w:rPr>
        <w:t>to a wider public, restorative justice must try</w:t>
      </w:r>
      <w:r w:rsidRPr="00AC1F7F">
        <w:rPr>
          <w:rStyle w:val="StyleUnderline"/>
        </w:rPr>
        <w:t xml:space="preserve"> </w:t>
      </w:r>
      <w:r w:rsidRPr="00844E5C">
        <w:rPr>
          <w:rStyle w:val="StyleUnderline"/>
          <w:highlight w:val="yellow"/>
        </w:rPr>
        <w:t xml:space="preserve">to occupy an </w:t>
      </w:r>
      <w:r w:rsidRPr="00844E5C">
        <w:rPr>
          <w:rStyle w:val="Emphasis"/>
          <w:highlight w:val="yellow"/>
        </w:rPr>
        <w:t>oscillating space</w:t>
      </w:r>
      <w:r w:rsidRPr="00844E5C">
        <w:rPr>
          <w:highlight w:val="yellow"/>
        </w:rPr>
        <w:t xml:space="preserve"> </w:t>
      </w:r>
      <w:r w:rsidRPr="00844E5C">
        <w:rPr>
          <w:rStyle w:val="StyleUnderline"/>
          <w:highlight w:val="yellow"/>
        </w:rPr>
        <w:t xml:space="preserve">that encompasses </w:t>
      </w:r>
      <w:r w:rsidRPr="00844E5C">
        <w:rPr>
          <w:rStyle w:val="Emphasis"/>
          <w:highlight w:val="yellow"/>
        </w:rPr>
        <w:t>strategic interventions</w:t>
      </w:r>
      <w:r w:rsidRPr="00844E5C">
        <w:rPr>
          <w:rStyle w:val="StyleUnderline"/>
          <w:highlight w:val="yellow"/>
        </w:rPr>
        <w:t xml:space="preserve"> into the</w:t>
      </w:r>
      <w:r w:rsidRPr="00AC1F7F">
        <w:rPr>
          <w:rStyle w:val="StyleUnderline"/>
        </w:rPr>
        <w:t xml:space="preserve"> criminal </w:t>
      </w:r>
      <w:r w:rsidRPr="00844E5C">
        <w:rPr>
          <w:rStyle w:val="StyleUnderline"/>
          <w:highlight w:val="yellow"/>
        </w:rPr>
        <w:t>justice</w:t>
      </w:r>
      <w:r w:rsidRPr="00844E5C">
        <w:rPr>
          <w:highlight w:val="yellow"/>
        </w:rPr>
        <w:t xml:space="preserve"> </w:t>
      </w:r>
      <w:r w:rsidRPr="00844E5C">
        <w:rPr>
          <w:rStyle w:val="StyleUnderline"/>
          <w:highlight w:val="yellow"/>
        </w:rPr>
        <w:t>system</w:t>
      </w:r>
      <w:r w:rsidRPr="00AC1F7F">
        <w:rPr>
          <w:rStyle w:val="StyleUnderline"/>
        </w:rPr>
        <w:t>, but</w:t>
      </w:r>
      <w:r w:rsidRPr="00844E5C">
        <w:t xml:space="preserve"> one that also </w:t>
      </w:r>
      <w:r w:rsidRPr="00AC1F7F">
        <w:rPr>
          <w:rStyle w:val="StyleUnderline"/>
        </w:rPr>
        <w:t>offers</w:t>
      </w:r>
      <w:r w:rsidRPr="00844E5C">
        <w:t xml:space="preserve"> a creative </w:t>
      </w:r>
      <w:r w:rsidRPr="00AC1F7F">
        <w:rPr>
          <w:rStyle w:val="StyleUnderline"/>
        </w:rPr>
        <w:t>refuge from its hegemonic force</w:t>
      </w:r>
      <w:r w:rsidRPr="00844E5C">
        <w:t>.</w:t>
      </w:r>
      <w:r w:rsidRPr="00844E5C">
        <w:rPr>
          <w:sz w:val="12"/>
        </w:rPr>
        <w:t>¶</w:t>
      </w:r>
      <w:r w:rsidRPr="00844E5C">
        <w:t xml:space="preserve"> Seemingly missing from Melucci's analysis is an adequate understanding of "civil society" - the space in which new social movements operate (Cohen, 1985). Habermas (1999: 366-367) says of civil </w:t>
      </w:r>
      <w:proofErr w:type="gramStart"/>
      <w:r w:rsidRPr="00844E5C">
        <w:t>society:</w:t>
      </w:r>
      <w:r w:rsidRPr="00844E5C">
        <w:rPr>
          <w:sz w:val="12"/>
        </w:rPr>
        <w:t>¶</w:t>
      </w:r>
      <w:proofErr w:type="gramEnd"/>
      <w:r w:rsidRPr="00844E5C">
        <w:t xml:space="preserve"> ...its institutional core comprises those </w:t>
      </w:r>
      <w:r w:rsidRPr="00844E5C">
        <w:lastRenderedPageBreak/>
        <w:t>nongovernmental and non-economic connections and voluntary associations that anchor the communication structures of the public sphere in the society component of the lifeworld. Civil society is composed of those more or less spontaneously emergent associations, organizations, and movements that, attuned to how societal problems resonate in the private life spheres, distill and transmit such reactions in amplified form to the public sphere.</w:t>
      </w:r>
      <w:r w:rsidRPr="00844E5C">
        <w:rPr>
          <w:sz w:val="12"/>
        </w:rPr>
        <w:t>¶</w:t>
      </w:r>
      <w:r w:rsidRPr="00844E5C">
        <w:t xml:space="preserve"> As part of a movement operating within the realm of civil society, restorative justice programs can serve as public arenas of citizen discourse in which citizens can gather to discuss matters of public concern. Restorative justice, in its ideal sense, brings together community members, victims, and offenders - all of whom would likely go unheard in the formal justice system. The inclusion of these voices in a public dialogue about justice enables the justice process to extend beyond the mere consideration of the "criminal event" and to consider the deep-rooted social factors that led to the crime (e.g., poverty, racism). Thus, restorative justice programs have the potential to provide an oppo</w:t>
      </w:r>
      <w:r>
        <w:t xml:space="preserve"> </w:t>
      </w:r>
      <w:proofErr w:type="spellStart"/>
      <w:r w:rsidRPr="00844E5C">
        <w:t>rtunity</w:t>
      </w:r>
      <w:proofErr w:type="spellEnd"/>
      <w:r w:rsidRPr="00844E5C">
        <w:t xml:space="preserve"> for a counter-hegemonic discourse to develop in opposition to longstanding social injustices. The danger presented by neoliberalism, however, is that these public spaces will be subtly colonized by the interests of the global market, preempting substantive dialogue, and restorative justice programs will be dispersed to compete with one another and socialize citizens to the non-conflictual standards of this new economic order. In this sense, the public spaces of restorative justice risk becoming spaces for the creation of hegemonic consent to an overarching </w:t>
      </w:r>
      <w:proofErr w:type="gramStart"/>
      <w:r w:rsidRPr="00844E5C">
        <w:t>neoliberalism.</w:t>
      </w:r>
      <w:r w:rsidRPr="00844E5C">
        <w:rPr>
          <w:sz w:val="12"/>
        </w:rPr>
        <w:t>¶</w:t>
      </w:r>
      <w:proofErr w:type="gramEnd"/>
      <w:r w:rsidRPr="00844E5C">
        <w:t xml:space="preserve"> In British Columbia, the development of the restorative justice movement appears to have followed a temporal process in which, initially, the conceptual machinery of restorative justice presented itself as a challenge to the formal criminal justice system. Systemic reactions occurred that sought to re-equilibrate the status quo by either isolating and marginalizing restorative </w:t>
      </w:r>
      <w:proofErr w:type="gramStart"/>
      <w:r w:rsidRPr="00844E5C">
        <w:t>justice, or</w:t>
      </w:r>
      <w:proofErr w:type="gramEnd"/>
      <w:r w:rsidRPr="00844E5C">
        <w:t xml:space="preserve"> assimilating it to the rationality of the criminal justice system. These reactions provided the impetus for a polarization within the restorative justice movement. Communitarians accepted and even reveled in their marginalization, viewing this as the path to maintaining community empowerment. </w:t>
      </w:r>
      <w:proofErr w:type="spellStart"/>
      <w:r w:rsidRPr="00844E5C">
        <w:t>Governmentalists</w:t>
      </w:r>
      <w:proofErr w:type="spellEnd"/>
      <w:r w:rsidRPr="00844E5C">
        <w:t xml:space="preserve"> appropriated the label of restorative justice, in some cases attaching it to their already existing diversion or victims-rights programs in hopes that this fashionable label would bring more attention (and resources) to their organizations. Now the dilemma facing the restorative justice movement is one of avoiding deracination and emerging from this polarization to claim a "relatively autonomous" position in relation to the criminal justice system so that the reverberations of the restorative alternative can be felt </w:t>
      </w:r>
      <w:proofErr w:type="gramStart"/>
      <w:r w:rsidRPr="00844E5C">
        <w:t>therein.</w:t>
      </w:r>
      <w:r w:rsidRPr="00844E5C">
        <w:rPr>
          <w:sz w:val="12"/>
        </w:rPr>
        <w:t>¶</w:t>
      </w:r>
      <w:proofErr w:type="gramEnd"/>
      <w:r w:rsidRPr="00844E5C">
        <w:t xml:space="preserve"> In sum, the colonization of restorative justice is not a necessary outcome. Indeed, it is plausible to suggest that the limited autonomy provided to </w:t>
      </w:r>
      <w:r w:rsidRPr="00844E5C">
        <w:rPr>
          <w:rStyle w:val="StyleUnderline"/>
          <w:highlight w:val="yellow"/>
        </w:rPr>
        <w:t>restorative justice programs</w:t>
      </w:r>
      <w:r w:rsidRPr="00844E5C">
        <w:t xml:space="preserve"> by the de-governmentalization of the state </w:t>
      </w:r>
      <w:r w:rsidRPr="00844E5C">
        <w:rPr>
          <w:rStyle w:val="StyleUnderline"/>
          <w:highlight w:val="yellow"/>
        </w:rPr>
        <w:t>can be used to</w:t>
      </w:r>
      <w:r w:rsidRPr="00AC1F7F">
        <w:rPr>
          <w:rStyle w:val="StyleUnderline"/>
        </w:rPr>
        <w:t xml:space="preserve"> </w:t>
      </w:r>
      <w:r w:rsidRPr="00844E5C">
        <w:rPr>
          <w:rStyle w:val="StyleUnderline"/>
          <w:highlight w:val="yellow"/>
        </w:rPr>
        <w:t>create</w:t>
      </w:r>
      <w:r w:rsidRPr="00AC1F7F">
        <w:rPr>
          <w:rStyle w:val="StyleUnderline"/>
        </w:rPr>
        <w:t xml:space="preserve"> "subaltern </w:t>
      </w:r>
      <w:proofErr w:type="spellStart"/>
      <w:r w:rsidRPr="00844E5C">
        <w:rPr>
          <w:rStyle w:val="StyleUnderline"/>
          <w:highlight w:val="yellow"/>
        </w:rPr>
        <w:t>counterpublics</w:t>
      </w:r>
      <w:proofErr w:type="spellEnd"/>
      <w:r w:rsidRPr="00844E5C">
        <w:t xml:space="preserve">" that "are parallel discursive arenas where members of subordinated social groups invent and circulate </w:t>
      </w:r>
      <w:proofErr w:type="spellStart"/>
      <w:r w:rsidRPr="00844E5C">
        <w:t>counterdiscourses</w:t>
      </w:r>
      <w:proofErr w:type="spellEnd"/>
      <w:r w:rsidRPr="00844E5C">
        <w:t xml:space="preserve">, which in turn permit them to formulate oppositional interpretations of their identities, interests, and needs" (Fraser, 1997).4 </w:t>
      </w:r>
      <w:r w:rsidRPr="00AC1F7F">
        <w:rPr>
          <w:rStyle w:val="StyleUnderline"/>
        </w:rPr>
        <w:t xml:space="preserve">The </w:t>
      </w:r>
      <w:r w:rsidRPr="00844E5C">
        <w:rPr>
          <w:rStyle w:val="StyleUnderline"/>
          <w:highlight w:val="yellow"/>
        </w:rPr>
        <w:t xml:space="preserve">inclusion in restorative justice </w:t>
      </w:r>
      <w:proofErr w:type="spellStart"/>
      <w:r w:rsidRPr="00844E5C">
        <w:rPr>
          <w:rStyle w:val="StyleUnderline"/>
          <w:highlight w:val="yellow"/>
        </w:rPr>
        <w:t>counterpublics</w:t>
      </w:r>
      <w:proofErr w:type="spellEnd"/>
      <w:r w:rsidRPr="00844E5C">
        <w:t xml:space="preserve"> of those who are truly marginalized from the criminal justice system - the victims, offenders, and community members whose voices are seldom heard in formal justice processes - </w:t>
      </w:r>
      <w:r w:rsidRPr="00844E5C">
        <w:rPr>
          <w:rStyle w:val="StyleUnderline"/>
          <w:highlight w:val="yellow"/>
        </w:rPr>
        <w:t>opens</w:t>
      </w:r>
      <w:r w:rsidRPr="00AC1F7F">
        <w:rPr>
          <w:rStyle w:val="StyleUnderline"/>
        </w:rPr>
        <w:t xml:space="preserve"> these public arenas to </w:t>
      </w:r>
      <w:r w:rsidRPr="00844E5C">
        <w:rPr>
          <w:rStyle w:val="StyleUnderline"/>
          <w:highlight w:val="yellow"/>
        </w:rPr>
        <w:t>new discursive potentials and</w:t>
      </w:r>
      <w:r w:rsidRPr="00AC1F7F">
        <w:rPr>
          <w:rStyle w:val="StyleUnderline"/>
        </w:rPr>
        <w:t xml:space="preserve"> to </w:t>
      </w:r>
      <w:r w:rsidRPr="00844E5C">
        <w:rPr>
          <w:rStyle w:val="StyleUnderline"/>
          <w:highlight w:val="yellow"/>
        </w:rPr>
        <w:t>new understandings</w:t>
      </w:r>
      <w:r w:rsidRPr="00AC1F7F">
        <w:rPr>
          <w:rStyle w:val="StyleUnderline"/>
        </w:rPr>
        <w:t xml:space="preserve"> of community life</w:t>
      </w:r>
      <w:r w:rsidRPr="00844E5C">
        <w:t xml:space="preserve"> that recognize the injustice of exclusionary norms. </w:t>
      </w:r>
      <w:r w:rsidRPr="00844E5C">
        <w:rPr>
          <w:rStyle w:val="Emphasis"/>
          <w:highlight w:val="yellow"/>
        </w:rPr>
        <w:t>However</w:t>
      </w:r>
      <w:r w:rsidRPr="00844E5C">
        <w:rPr>
          <w:highlight w:val="yellow"/>
        </w:rPr>
        <w:t xml:space="preserve">, </w:t>
      </w:r>
      <w:r w:rsidRPr="00844E5C">
        <w:rPr>
          <w:rStyle w:val="StyleUnderline"/>
          <w:highlight w:val="yellow"/>
        </w:rPr>
        <w:t>these spaces need to be more</w:t>
      </w:r>
      <w:r w:rsidRPr="00AC1F7F">
        <w:rPr>
          <w:rStyle w:val="StyleUnderline"/>
        </w:rPr>
        <w:t xml:space="preserve"> </w:t>
      </w:r>
      <w:r w:rsidRPr="00844E5C">
        <w:rPr>
          <w:rStyle w:val="StyleUnderline"/>
          <w:highlight w:val="yellow"/>
        </w:rPr>
        <w:t>than reclusive zones where</w:t>
      </w:r>
      <w:r w:rsidRPr="00AC1F7F">
        <w:rPr>
          <w:rStyle w:val="StyleUnderline"/>
        </w:rPr>
        <w:t xml:space="preserve"> the </w:t>
      </w:r>
      <w:r w:rsidRPr="00844E5C">
        <w:rPr>
          <w:rStyle w:val="StyleUnderline"/>
          <w:highlight w:val="yellow"/>
        </w:rPr>
        <w:t>boundaries of community life are called into question; they must</w:t>
      </w:r>
      <w:r w:rsidRPr="00844E5C">
        <w:t xml:space="preserve"> also </w:t>
      </w:r>
      <w:r w:rsidRPr="00844E5C">
        <w:rPr>
          <w:rStyle w:val="StyleUnderline"/>
          <w:highlight w:val="yellow"/>
        </w:rPr>
        <w:t>function</w:t>
      </w:r>
      <w:r w:rsidRPr="00844E5C">
        <w:t xml:space="preserve"> as the developing grounds for oppositional activities that will have effect </w:t>
      </w:r>
      <w:r w:rsidRPr="00844E5C">
        <w:rPr>
          <w:rStyle w:val="Emphasis"/>
          <w:highlight w:val="yellow"/>
        </w:rPr>
        <w:t>beyond</w:t>
      </w:r>
      <w:r w:rsidRPr="00844E5C">
        <w:rPr>
          <w:highlight w:val="yellow"/>
        </w:rPr>
        <w:t xml:space="preserve"> </w:t>
      </w:r>
      <w:r w:rsidRPr="00844E5C">
        <w:rPr>
          <w:rStyle w:val="StyleUnderline"/>
          <w:highlight w:val="yellow"/>
        </w:rPr>
        <w:t>the communities in which they exist</w:t>
      </w:r>
      <w:r w:rsidRPr="00844E5C">
        <w:rPr>
          <w:highlight w:val="yellow"/>
        </w:rPr>
        <w:t xml:space="preserve">. </w:t>
      </w:r>
      <w:r w:rsidRPr="00844E5C">
        <w:rPr>
          <w:rStyle w:val="Emphasis"/>
          <w:highlight w:val="yellow"/>
        </w:rPr>
        <w:t>This requires</w:t>
      </w:r>
      <w:r w:rsidRPr="00844E5C">
        <w:t xml:space="preserve"> an activist </w:t>
      </w:r>
      <w:r w:rsidRPr="00844E5C">
        <w:rPr>
          <w:rStyle w:val="Emphasis"/>
          <w:highlight w:val="yellow"/>
        </w:rPr>
        <w:t>politics</w:t>
      </w:r>
      <w:r w:rsidRPr="00844E5C">
        <w:rPr>
          <w:highlight w:val="yellow"/>
        </w:rPr>
        <w:t xml:space="preserve"> </w:t>
      </w:r>
      <w:r w:rsidRPr="00844E5C">
        <w:rPr>
          <w:rStyle w:val="StyleUnderline"/>
          <w:highlight w:val="yellow"/>
        </w:rPr>
        <w:t>that goes beyond emulating</w:t>
      </w:r>
      <w:r w:rsidRPr="00AC1F7F">
        <w:rPr>
          <w:rStyle w:val="StyleUnderline"/>
        </w:rPr>
        <w:t xml:space="preserve"> the </w:t>
      </w:r>
      <w:r w:rsidRPr="00844E5C">
        <w:rPr>
          <w:rStyle w:val="StyleUnderline"/>
          <w:highlight w:val="yellow"/>
        </w:rPr>
        <w:t>ideals of the</w:t>
      </w:r>
      <w:r w:rsidRPr="00AC1F7F">
        <w:rPr>
          <w:rStyle w:val="StyleUnderline"/>
        </w:rPr>
        <w:t xml:space="preserve"> </w:t>
      </w:r>
      <w:r w:rsidRPr="00844E5C">
        <w:rPr>
          <w:rStyle w:val="StyleUnderline"/>
          <w:highlight w:val="yellow"/>
        </w:rPr>
        <w:t xml:space="preserve">restorative justice movement in a </w:t>
      </w:r>
      <w:proofErr w:type="spellStart"/>
      <w:r w:rsidRPr="00844E5C">
        <w:rPr>
          <w:rStyle w:val="StyleUnderline"/>
          <w:highlight w:val="yellow"/>
        </w:rPr>
        <w:t>retreatist</w:t>
      </w:r>
      <w:proofErr w:type="spellEnd"/>
      <w:r w:rsidRPr="00844E5C">
        <w:rPr>
          <w:rStyle w:val="StyleUnderline"/>
          <w:highlight w:val="yellow"/>
        </w:rPr>
        <w:t xml:space="preserve"> fashion</w:t>
      </w:r>
      <w:r w:rsidRPr="00844E5C">
        <w:t xml:space="preserve">. According to Llewellyn and Howse (1998), </w:t>
      </w:r>
      <w:r w:rsidRPr="00844E5C">
        <w:rPr>
          <w:rStyle w:val="StyleUnderline"/>
          <w:highlight w:val="yellow"/>
        </w:rPr>
        <w:t>a transformative relation to the broader social order is an essential element of restorative justice</w:t>
      </w:r>
      <w:r w:rsidRPr="00844E5C">
        <w:t xml:space="preserve">. In their </w:t>
      </w:r>
      <w:proofErr w:type="gramStart"/>
      <w:r w:rsidRPr="00844E5C">
        <w:t>view,</w:t>
      </w:r>
      <w:r w:rsidRPr="00844E5C">
        <w:rPr>
          <w:sz w:val="12"/>
        </w:rPr>
        <w:t>¶</w:t>
      </w:r>
      <w:proofErr w:type="gramEnd"/>
      <w:r w:rsidRPr="00844E5C">
        <w:t xml:space="preserve"> </w:t>
      </w:r>
      <w:r w:rsidRPr="00844E5C">
        <w:rPr>
          <w:rStyle w:val="StyleUnderline"/>
          <w:highlight w:val="yellow"/>
        </w:rPr>
        <w:t>restorative justice forces us to</w:t>
      </w:r>
      <w:r w:rsidRPr="00844E5C">
        <w:t xml:space="preserve"> revisit this question and </w:t>
      </w:r>
      <w:r w:rsidRPr="00844E5C">
        <w:rPr>
          <w:rStyle w:val="Emphasis"/>
          <w:highlight w:val="yellow"/>
        </w:rPr>
        <w:t>ask</w:t>
      </w:r>
      <w:r w:rsidRPr="00844E5C">
        <w:t xml:space="preserve"> </w:t>
      </w:r>
      <w:r w:rsidRPr="00844E5C">
        <w:rPr>
          <w:rStyle w:val="Emphasis"/>
          <w:highlight w:val="yellow"/>
        </w:rPr>
        <w:t>exactly</w:t>
      </w:r>
      <w:r w:rsidRPr="00844E5C">
        <w:t xml:space="preserve"> </w:t>
      </w:r>
      <w:r w:rsidRPr="00844E5C">
        <w:rPr>
          <w:rStyle w:val="Emphasis"/>
          <w:highlight w:val="yellow"/>
        </w:rPr>
        <w:lastRenderedPageBreak/>
        <w:t>what</w:t>
      </w:r>
      <w:r w:rsidRPr="00844E5C">
        <w:t xml:space="preserve"> it is we think </w:t>
      </w:r>
      <w:r w:rsidRPr="00844E5C">
        <w:rPr>
          <w:rStyle w:val="Emphasis"/>
          <w:highlight w:val="yellow"/>
        </w:rPr>
        <w:t>ought to be</w:t>
      </w:r>
      <w:r w:rsidRPr="00AC1F7F">
        <w:rPr>
          <w:rStyle w:val="Emphasis"/>
        </w:rPr>
        <w:t xml:space="preserve"> </w:t>
      </w:r>
      <w:r w:rsidRPr="00844E5C">
        <w:rPr>
          <w:rStyle w:val="Emphasis"/>
          <w:highlight w:val="yellow"/>
        </w:rPr>
        <w:t>done</w:t>
      </w:r>
      <w:r w:rsidRPr="00844E5C">
        <w:t xml:space="preserve"> in response to wrongdoing. Restorative justice, properly understood then, means much more than a "tinkering" with current practices. Restorative justice is a different conception of justice and as such requires us to reexamine our very assumptions about justice (Llewellyn and Howse, 1998: 12</w:t>
      </w:r>
      <w:proofErr w:type="gramStart"/>
      <w:r w:rsidRPr="00844E5C">
        <w:t>).</w:t>
      </w:r>
      <w:r w:rsidRPr="00844E5C">
        <w:rPr>
          <w:sz w:val="12"/>
        </w:rPr>
        <w:t>¶</w:t>
      </w:r>
      <w:proofErr w:type="gramEnd"/>
      <w:r w:rsidRPr="00844E5C">
        <w:t xml:space="preserve"> </w:t>
      </w:r>
      <w:r w:rsidRPr="00844E5C">
        <w:rPr>
          <w:rStyle w:val="StyleUnderline"/>
          <w:highlight w:val="yellow"/>
        </w:rPr>
        <w:t>If restorative justice programs hope to achieve this goal, they</w:t>
      </w:r>
      <w:r w:rsidRPr="00AC1F7F">
        <w:rPr>
          <w:rStyle w:val="StyleUnderline"/>
        </w:rPr>
        <w:t xml:space="preserve"> </w:t>
      </w:r>
      <w:r w:rsidRPr="00844E5C">
        <w:rPr>
          <w:rStyle w:val="StyleUnderline"/>
          <w:highlight w:val="yellow"/>
        </w:rPr>
        <w:t>cannot be located entirely</w:t>
      </w:r>
      <w:r w:rsidRPr="00844E5C">
        <w:t xml:space="preserve"> within or </w:t>
      </w:r>
      <w:r w:rsidRPr="00844E5C">
        <w:rPr>
          <w:rStyle w:val="StyleUnderline"/>
          <w:highlight w:val="yellow"/>
        </w:rPr>
        <w:t>outside the</w:t>
      </w:r>
      <w:r w:rsidRPr="00844E5C">
        <w:t xml:space="preserve"> </w:t>
      </w:r>
      <w:r w:rsidRPr="00AC1F7F">
        <w:rPr>
          <w:rStyle w:val="StyleUnderline"/>
        </w:rPr>
        <w:t xml:space="preserve">criminal justice </w:t>
      </w:r>
      <w:r w:rsidRPr="00844E5C">
        <w:rPr>
          <w:rStyle w:val="StyleUnderline"/>
          <w:highlight w:val="yellow"/>
        </w:rPr>
        <w:t>system</w:t>
      </w:r>
      <w:r w:rsidRPr="00844E5C">
        <w:t xml:space="preserve">. Instead, </w:t>
      </w:r>
      <w:r w:rsidRPr="00844E5C">
        <w:rPr>
          <w:rStyle w:val="StyleUnderline"/>
          <w:highlight w:val="yellow"/>
        </w:rPr>
        <w:t>they must move</w:t>
      </w:r>
      <w:r w:rsidRPr="00AC1F7F">
        <w:rPr>
          <w:rStyle w:val="StyleUnderline"/>
        </w:rPr>
        <w:t xml:space="preserve"> </w:t>
      </w:r>
      <w:r w:rsidRPr="00844E5C">
        <w:rPr>
          <w:rStyle w:val="Emphasis"/>
          <w:highlight w:val="yellow"/>
        </w:rPr>
        <w:t>strategically</w:t>
      </w:r>
      <w:r w:rsidRPr="00844E5C">
        <w:rPr>
          <w:rStyle w:val="StyleUnderline"/>
          <w:highlight w:val="yellow"/>
        </w:rPr>
        <w:t xml:space="preserve"> between these two spaces</w:t>
      </w:r>
      <w:r w:rsidRPr="00844E5C">
        <w:t xml:space="preserve">, utilizing whatever leverage they can find to brook instability, obtain needed government resources, and employ them to secure their own autonomy. Leverage of this sort will not result from pandering to governments to compete for resources that politicians are typically reluctant to authorize. In contrast, </w:t>
      </w:r>
      <w:r w:rsidRPr="00844E5C">
        <w:rPr>
          <w:rStyle w:val="StyleUnderline"/>
          <w:highlight w:val="yellow"/>
        </w:rPr>
        <w:t>it can only be built by</w:t>
      </w:r>
      <w:r w:rsidRPr="00844E5C">
        <w:t xml:space="preserve"> creating a groundswell of popular support for the alternative values embodied in restorative justice and by </w:t>
      </w:r>
      <w:r w:rsidRPr="00844E5C">
        <w:rPr>
          <w:rStyle w:val="StyleUnderline"/>
          <w:highlight w:val="yellow"/>
        </w:rPr>
        <w:t>persuading</w:t>
      </w:r>
      <w:r w:rsidRPr="00844E5C">
        <w:rPr>
          <w:rStyle w:val="StyleUnderline"/>
        </w:rPr>
        <w:t xml:space="preserve"> </w:t>
      </w:r>
      <w:r w:rsidRPr="00844E5C">
        <w:rPr>
          <w:rStyle w:val="StyleUnderline"/>
          <w:highlight w:val="yellow"/>
        </w:rPr>
        <w:t>governments</w:t>
      </w:r>
      <w:r w:rsidRPr="00844E5C">
        <w:t xml:space="preserve"> that effective social control (e.g., lower rates of recidivism and preventive crime control) cannot be achieved without well-endowed restorative justice programs.5 </w:t>
      </w:r>
      <w:r w:rsidRPr="00844E5C">
        <w:rPr>
          <w:rStyle w:val="StyleUnderline"/>
          <w:highlight w:val="yellow"/>
        </w:rPr>
        <w:t xml:space="preserve">This will require </w:t>
      </w:r>
      <w:r w:rsidRPr="00844E5C">
        <w:t xml:space="preserve">an adversarial </w:t>
      </w:r>
      <w:r w:rsidRPr="00844E5C">
        <w:rPr>
          <w:rStyle w:val="Emphasis"/>
          <w:highlight w:val="yellow"/>
        </w:rPr>
        <w:t>politics</w:t>
      </w:r>
      <w:r w:rsidRPr="00AC1F7F">
        <w:rPr>
          <w:rStyle w:val="StyleUnderline"/>
        </w:rPr>
        <w:t xml:space="preserve"> largely </w:t>
      </w:r>
      <w:r w:rsidRPr="00844E5C">
        <w:rPr>
          <w:rStyle w:val="StyleUnderline"/>
        </w:rPr>
        <w:t>incongruous</w:t>
      </w:r>
      <w:r w:rsidRPr="00AC1F7F">
        <w:rPr>
          <w:rStyle w:val="StyleUnderline"/>
        </w:rPr>
        <w:t xml:space="preserve"> with the collaborative thrust of restorative justice, but it is only in this manner </w:t>
      </w:r>
      <w:r w:rsidRPr="00844E5C">
        <w:rPr>
          <w:rStyle w:val="StyleUnderline"/>
        </w:rPr>
        <w:t>that restorative</w:t>
      </w:r>
      <w:r w:rsidRPr="00AC1F7F">
        <w:rPr>
          <w:rStyle w:val="StyleUnderline"/>
        </w:rPr>
        <w:t xml:space="preserve"> justice can create for itself the space in which a subaltern </w:t>
      </w:r>
      <w:proofErr w:type="spellStart"/>
      <w:r w:rsidRPr="00AC1F7F">
        <w:rPr>
          <w:rStyle w:val="StyleUnderline"/>
        </w:rPr>
        <w:t>counterpublic</w:t>
      </w:r>
      <w:proofErr w:type="spellEnd"/>
      <w:r w:rsidRPr="00AC1F7F">
        <w:rPr>
          <w:rStyle w:val="StyleUnderline"/>
        </w:rPr>
        <w:t xml:space="preserve"> can flourish and challenge systemic injustices</w:t>
      </w:r>
      <w:r w:rsidRPr="00844E5C">
        <w:t>.6</w:t>
      </w:r>
      <w:r w:rsidRPr="00844E5C">
        <w:rPr>
          <w:sz w:val="12"/>
        </w:rPr>
        <w:t>¶</w:t>
      </w:r>
      <w:r w:rsidRPr="00844E5C">
        <w:t xml:space="preserve"> In conclusion, there is a different sense of nomadism to which restorative justice can aspire. </w:t>
      </w:r>
      <w:r w:rsidRPr="00AC1F7F">
        <w:rPr>
          <w:rStyle w:val="StyleUnderline"/>
        </w:rPr>
        <w:t xml:space="preserve">This </w:t>
      </w:r>
      <w:r w:rsidRPr="00844E5C">
        <w:rPr>
          <w:rStyle w:val="StyleUnderline"/>
          <w:highlight w:val="yellow"/>
        </w:rPr>
        <w:t>nomadism moves between the margins and the formal</w:t>
      </w:r>
      <w:r w:rsidRPr="00AC1F7F">
        <w:rPr>
          <w:rStyle w:val="StyleUnderline"/>
        </w:rPr>
        <w:t xml:space="preserve"> justice </w:t>
      </w:r>
      <w:r w:rsidRPr="00844E5C">
        <w:rPr>
          <w:rStyle w:val="StyleUnderline"/>
          <w:highlight w:val="yellow"/>
        </w:rPr>
        <w:t>system</w:t>
      </w:r>
      <w:r w:rsidRPr="00844E5C">
        <w:t xml:space="preserve"> - </w:t>
      </w:r>
      <w:r w:rsidRPr="00844E5C">
        <w:rPr>
          <w:rStyle w:val="StyleUnderline"/>
          <w:highlight w:val="yellow"/>
        </w:rPr>
        <w:t>the two spaces where</w:t>
      </w:r>
      <w:r w:rsidRPr="00AC1F7F">
        <w:rPr>
          <w:rStyle w:val="StyleUnderline"/>
        </w:rPr>
        <w:t xml:space="preserve"> the </w:t>
      </w:r>
      <w:r w:rsidRPr="00844E5C">
        <w:rPr>
          <w:rStyle w:val="StyleUnderline"/>
          <w:highlight w:val="yellow"/>
        </w:rPr>
        <w:t xml:space="preserve">communitarians and the </w:t>
      </w:r>
      <w:proofErr w:type="spellStart"/>
      <w:r w:rsidRPr="00844E5C">
        <w:rPr>
          <w:rStyle w:val="StyleUnderline"/>
          <w:highlight w:val="yellow"/>
        </w:rPr>
        <w:t>governmentalists</w:t>
      </w:r>
      <w:proofErr w:type="spellEnd"/>
      <w:r w:rsidRPr="00844E5C">
        <w:rPr>
          <w:rStyle w:val="StyleUnderline"/>
          <w:highlight w:val="yellow"/>
        </w:rPr>
        <w:t xml:space="preserve"> are respectively stuck</w:t>
      </w:r>
      <w:r w:rsidRPr="00844E5C">
        <w:t xml:space="preserve"> - </w:t>
      </w:r>
      <w:r w:rsidRPr="00844E5C">
        <w:rPr>
          <w:rStyle w:val="Emphasis"/>
          <w:highlight w:val="yellow"/>
        </w:rPr>
        <w:t xml:space="preserve">acting </w:t>
      </w:r>
      <w:proofErr w:type="gramStart"/>
      <w:r w:rsidRPr="00844E5C">
        <w:rPr>
          <w:rStyle w:val="Emphasis"/>
          <w:highlight w:val="yellow"/>
        </w:rPr>
        <w:t>instrumentally</w:t>
      </w:r>
      <w:proofErr w:type="gramEnd"/>
      <w:r w:rsidRPr="00844E5C">
        <w:rPr>
          <w:rStyle w:val="Emphasis"/>
          <w:highlight w:val="yellow"/>
        </w:rPr>
        <w:t xml:space="preserve"> when need </w:t>
      </w:r>
      <w:proofErr w:type="gramStart"/>
      <w:r w:rsidRPr="00844E5C">
        <w:rPr>
          <w:rStyle w:val="Emphasis"/>
          <w:highlight w:val="yellow"/>
        </w:rPr>
        <w:t>be</w:t>
      </w:r>
      <w:r w:rsidRPr="00844E5C">
        <w:t>, but</w:t>
      </w:r>
      <w:proofErr w:type="gramEnd"/>
      <w:r w:rsidRPr="00844E5C">
        <w:t xml:space="preserve"> also maintaining the integrity of its symbolic challenge to dominant social codes. By remaining planted in both spaces, </w:t>
      </w:r>
      <w:r w:rsidRPr="00844E5C">
        <w:rPr>
          <w:rStyle w:val="StyleUnderline"/>
          <w:highlight w:val="yellow"/>
        </w:rPr>
        <w:t>restorative justice can achieve more than escapism</w:t>
      </w:r>
      <w:r w:rsidRPr="00844E5C">
        <w:t xml:space="preserve"> or cooptation - </w:t>
      </w:r>
      <w:r w:rsidRPr="00844E5C">
        <w:rPr>
          <w:rStyle w:val="StyleUnderline"/>
          <w:highlight w:val="yellow"/>
        </w:rPr>
        <w:t>it can</w:t>
      </w:r>
      <w:r w:rsidRPr="00AC1F7F">
        <w:rPr>
          <w:rStyle w:val="StyleUnderline"/>
        </w:rPr>
        <w:t xml:space="preserve"> begin a gradual "war of position"</w:t>
      </w:r>
      <w:r w:rsidRPr="00844E5C">
        <w:t xml:space="preserve"> (Gramsci, 1971) </w:t>
      </w:r>
      <w:r w:rsidRPr="00AC1F7F">
        <w:rPr>
          <w:rStyle w:val="StyleUnderline"/>
        </w:rPr>
        <w:t xml:space="preserve">to </w:t>
      </w:r>
      <w:r w:rsidRPr="00844E5C">
        <w:rPr>
          <w:rStyle w:val="StyleUnderline"/>
          <w:highlight w:val="yellow"/>
        </w:rPr>
        <w:t>counter</w:t>
      </w:r>
      <w:r w:rsidRPr="00AC1F7F">
        <w:rPr>
          <w:rStyle w:val="StyleUnderline"/>
        </w:rPr>
        <w:t xml:space="preserve"> the hegemony of </w:t>
      </w:r>
      <w:r w:rsidRPr="00844E5C">
        <w:rPr>
          <w:rStyle w:val="StyleUnderline"/>
          <w:highlight w:val="yellow"/>
        </w:rPr>
        <w:t>the criminal justice system</w:t>
      </w:r>
      <w:r w:rsidRPr="00844E5C">
        <w:t>.</w:t>
      </w:r>
    </w:p>
    <w:p w14:paraId="3EF13C6A" w14:textId="77777777" w:rsidR="00E957BC" w:rsidRPr="006F2106" w:rsidRDefault="00E957BC" w:rsidP="00E957BC">
      <w:pPr>
        <w:pStyle w:val="Heading4"/>
      </w:pPr>
      <w:r>
        <w:t xml:space="preserve">3. </w:t>
      </w:r>
      <w:r w:rsidRPr="006F2106">
        <w:t>Survival strategies are not liberatory – they’re Reaganomics. Using policy reforms to redistribute wealth/power is necessary to resolve structural violence.</w:t>
      </w:r>
    </w:p>
    <w:p w14:paraId="47A77F48" w14:textId="77777777" w:rsidR="00E957BC" w:rsidRDefault="00E957BC" w:rsidP="00E957BC">
      <w:r w:rsidRPr="008D5698">
        <w:rPr>
          <w:rStyle w:val="Style13ptBold"/>
        </w:rPr>
        <w:t xml:space="preserve">Berner and Phillips </w:t>
      </w:r>
      <w:r>
        <w:t>200</w:t>
      </w:r>
      <w:r w:rsidRPr="008D5698">
        <w:rPr>
          <w:rStyle w:val="Style13ptBold"/>
        </w:rPr>
        <w:t>3</w:t>
      </w:r>
      <w:r>
        <w:t xml:space="preserve"> – Erhard Berner is a Senior Lecturer in Local and Regional Development at the Institute of</w:t>
      </w:r>
      <w:r w:rsidRPr="008D5698">
        <w:rPr>
          <w:sz w:val="12"/>
        </w:rPr>
        <w:t xml:space="preserve"> </w:t>
      </w:r>
      <w:r>
        <w:t xml:space="preserve">Social Studies, The Hague, Netherlands. Ben Phillips is </w:t>
      </w:r>
      <w:proofErr w:type="spellStart"/>
      <w:proofErr w:type="gramStart"/>
      <w:r>
        <w:t>a</w:t>
      </w:r>
      <w:proofErr w:type="spellEnd"/>
      <w:proofErr w:type="gramEnd"/>
      <w:r>
        <w:t xml:space="preserve"> Education Campaign Officer,</w:t>
      </w:r>
      <w:r w:rsidRPr="008D5698">
        <w:rPr>
          <w:sz w:val="12"/>
        </w:rPr>
        <w:t xml:space="preserve"> </w:t>
      </w:r>
      <w:r>
        <w:t>Oxfam, Oxford, UK, and a former Participation Advisor at the Children’s Society, London,</w:t>
      </w:r>
      <w:r w:rsidRPr="008D5698">
        <w:rPr>
          <w:sz w:val="12"/>
        </w:rPr>
        <w:t xml:space="preserve"> </w:t>
      </w:r>
      <w:r>
        <w:t>UK. (“LEFT TO THEIR OWN DEVICES? COMMUNITY SELF-HELP</w:t>
      </w:r>
      <w:r w:rsidRPr="008D5698">
        <w:rPr>
          <w:sz w:val="12"/>
        </w:rPr>
        <w:t xml:space="preserve"> </w:t>
      </w:r>
      <w:r>
        <w:t xml:space="preserve">BETWEEN ALTERNATIVE DEVELOPMENT AND NEOLIBERALISM,” </w:t>
      </w:r>
      <w:r w:rsidRPr="008D5698">
        <w:t>http://www.n-aerus.net/web/sat/workshops/2003/papers/docs/5.pdf</w:t>
      </w:r>
      <w:r>
        <w:t>)</w:t>
      </w:r>
    </w:p>
    <w:p w14:paraId="7FCABFA6" w14:textId="77777777" w:rsidR="00E957BC" w:rsidRDefault="00E957BC" w:rsidP="00E957BC">
      <w:pPr>
        <w:rPr>
          <w:rStyle w:val="StyleUnderline"/>
        </w:rPr>
      </w:pPr>
      <w:r w:rsidRPr="008D5698">
        <w:rPr>
          <w:rStyle w:val="StyleUnderline"/>
        </w:rPr>
        <w:t xml:space="preserve">The </w:t>
      </w:r>
      <w:r w:rsidRPr="006F73C0">
        <w:rPr>
          <w:rStyle w:val="StyleUnderline"/>
          <w:highlight w:val="green"/>
        </w:rPr>
        <w:t>case for self- sufficient solutions is too often infused with</w:t>
      </w:r>
      <w:r w:rsidRPr="008D5698">
        <w:rPr>
          <w:rStyle w:val="StyleUnderline"/>
        </w:rPr>
        <w:t xml:space="preserve"> a </w:t>
      </w:r>
      <w:r w:rsidRPr="006F73C0">
        <w:rPr>
          <w:rStyle w:val="StyleUnderline"/>
          <w:highlight w:val="green"/>
        </w:rPr>
        <w:t>Reaganite rhetoric</w:t>
      </w:r>
      <w:r w:rsidRPr="008D5698">
        <w:rPr>
          <w:rStyle w:val="StyleUnderline"/>
        </w:rPr>
        <w:t xml:space="preserve"> concerning</w:t>
      </w:r>
      <w:r w:rsidRPr="008D5698">
        <w:rPr>
          <w:rStyle w:val="StyleUnderline"/>
          <w:sz w:val="12"/>
        </w:rPr>
        <w:t xml:space="preserve"> </w:t>
      </w:r>
      <w:r w:rsidRPr="008D5698">
        <w:rPr>
          <w:rStyle w:val="StyleUnderline"/>
        </w:rPr>
        <w:t>redistribution:</w:t>
      </w:r>
      <w:r>
        <w:t xml:space="preserve"> ‘The less subsidy a poverty reduction </w:t>
      </w:r>
      <w:proofErr w:type="spellStart"/>
      <w:r>
        <w:t>programme</w:t>
      </w:r>
      <w:proofErr w:type="spellEnd"/>
      <w:r>
        <w:t xml:space="preserve"> provides, and the more cost</w:t>
      </w:r>
      <w:r w:rsidRPr="008D5698">
        <w:rPr>
          <w:sz w:val="12"/>
        </w:rPr>
        <w:t xml:space="preserve"> </w:t>
      </w:r>
      <w:r>
        <w:t xml:space="preserve">recovery it generates, the less it is seen to be a ‘welfare’ or ‘charity’ </w:t>
      </w:r>
      <w:proofErr w:type="spellStart"/>
      <w:r>
        <w:t>programme</w:t>
      </w:r>
      <w:proofErr w:type="spellEnd"/>
      <w:r>
        <w:t>’ (</w:t>
      </w:r>
      <w:proofErr w:type="spellStart"/>
      <w:r>
        <w:t>Anzorena</w:t>
      </w:r>
      <w:proofErr w:type="spellEnd"/>
      <w:r>
        <w:t xml:space="preserve"> et</w:t>
      </w:r>
      <w:r w:rsidRPr="008D5698">
        <w:rPr>
          <w:sz w:val="12"/>
        </w:rPr>
        <w:t xml:space="preserve"> </w:t>
      </w:r>
      <w:r>
        <w:t xml:space="preserve">al., 1998, p. 172). </w:t>
      </w:r>
      <w:r w:rsidRPr="006F73C0">
        <w:rPr>
          <w:rStyle w:val="StyleUnderline"/>
          <w:highlight w:val="green"/>
        </w:rPr>
        <w:t>Transfers of resources are degrading, goes the argument</w:t>
      </w:r>
      <w:r w:rsidRPr="008D5698">
        <w:rPr>
          <w:rStyle w:val="StyleUnderline"/>
        </w:rPr>
        <w:t>, so let’s boost the</w:t>
      </w:r>
      <w:r w:rsidRPr="008D5698">
        <w:rPr>
          <w:rStyle w:val="StyleUnderline"/>
          <w:sz w:val="12"/>
        </w:rPr>
        <w:t xml:space="preserve"> </w:t>
      </w:r>
      <w:r w:rsidRPr="008D5698">
        <w:rPr>
          <w:rStyle w:val="StyleUnderline"/>
        </w:rPr>
        <w:t>self-esteem of the poor by ‘letting’ them take care of themselves.</w:t>
      </w:r>
      <w:r>
        <w:t xml:space="preserve"> </w:t>
      </w:r>
      <w:proofErr w:type="spellStart"/>
      <w:r>
        <w:t>Anzorena</w:t>
      </w:r>
      <w:proofErr w:type="spellEnd"/>
      <w:r>
        <w:t xml:space="preserve"> et al. claim that</w:t>
      </w:r>
      <w:r w:rsidRPr="008D5698">
        <w:rPr>
          <w:sz w:val="12"/>
        </w:rPr>
        <w:t xml:space="preserve"> </w:t>
      </w:r>
      <w:r>
        <w:t>their model projects ‘achieved partial or total cost recovery for some (or all) of their</w:t>
      </w:r>
      <w:r w:rsidRPr="008D5698">
        <w:rPr>
          <w:sz w:val="12"/>
        </w:rPr>
        <w:t xml:space="preserve"> </w:t>
      </w:r>
      <w:r>
        <w:t>interventions’ (1998, p. 167). Siddiqui and Khan declare proudly that the Hyderabad</w:t>
      </w:r>
      <w:r w:rsidRPr="008D5698">
        <w:rPr>
          <w:sz w:val="12"/>
        </w:rPr>
        <w:t xml:space="preserve"> </w:t>
      </w:r>
      <w:r>
        <w:t>Incremental Development Scheme is ‘fully self- financing, without any element of subsidy on</w:t>
      </w:r>
      <w:r w:rsidRPr="008D5698">
        <w:rPr>
          <w:sz w:val="12"/>
        </w:rPr>
        <w:t xml:space="preserve"> </w:t>
      </w:r>
      <w:r>
        <w:t>the government’s part… Speed and standard of development depend on payment of deposits’</w:t>
      </w:r>
      <w:r w:rsidRPr="008D5698">
        <w:rPr>
          <w:sz w:val="12"/>
        </w:rPr>
        <w:t xml:space="preserve"> </w:t>
      </w:r>
      <w:r>
        <w:t>(1994, p. 281). ‘The approaches that work,’ argues Werlin, ‘are generally “tough-minded” …</w:t>
      </w:r>
      <w:r w:rsidRPr="008D5698">
        <w:rPr>
          <w:sz w:val="12"/>
        </w:rPr>
        <w:t xml:space="preserve"> </w:t>
      </w:r>
      <w:r>
        <w:t>in Lusaka water is supplied to groups of households on the understanding that, after a given</w:t>
      </w:r>
      <w:r w:rsidRPr="008D5698">
        <w:rPr>
          <w:sz w:val="12"/>
        </w:rPr>
        <w:t xml:space="preserve"> </w:t>
      </w:r>
      <w:r>
        <w:t>level of default, supply will be cut off for the entire group’ (1999, p. 1530). And what if some</w:t>
      </w:r>
      <w:r w:rsidRPr="008D5698">
        <w:rPr>
          <w:sz w:val="12"/>
        </w:rPr>
        <w:t xml:space="preserve"> </w:t>
      </w:r>
      <w:r>
        <w:t>cannot pay?</w:t>
      </w:r>
      <w:r w:rsidRPr="008D5698">
        <w:rPr>
          <w:sz w:val="12"/>
        </w:rPr>
        <w:t xml:space="preserve"> </w:t>
      </w:r>
      <w:r w:rsidRPr="006F73C0">
        <w:rPr>
          <w:rStyle w:val="StyleUnderline"/>
          <w:highlight w:val="green"/>
        </w:rPr>
        <w:t xml:space="preserve">The self-help campaign risks </w:t>
      </w:r>
      <w:r w:rsidRPr="006F73C0">
        <w:rPr>
          <w:rStyle w:val="Emphasis"/>
          <w:highlight w:val="green"/>
        </w:rPr>
        <w:t xml:space="preserve">being transformed from a survival strategy in the face of government unconcern into a </w:t>
      </w:r>
      <w:proofErr w:type="spellStart"/>
      <w:r w:rsidRPr="006F73C0">
        <w:rPr>
          <w:rStyle w:val="Emphasis"/>
          <w:highlight w:val="green"/>
        </w:rPr>
        <w:t>defence</w:t>
      </w:r>
      <w:proofErr w:type="spellEnd"/>
      <w:r w:rsidRPr="006F73C0">
        <w:rPr>
          <w:rStyle w:val="Emphasis"/>
          <w:highlight w:val="green"/>
        </w:rPr>
        <w:t xml:space="preserve"> of such unconcern</w:t>
      </w:r>
      <w:r w:rsidRPr="008D5698">
        <w:rPr>
          <w:rStyle w:val="StyleUnderline"/>
        </w:rPr>
        <w:t>.</w:t>
      </w:r>
      <w:r>
        <w:t xml:space="preserve"> Seeking to avoid this trap, Marilyn</w:t>
      </w:r>
      <w:r w:rsidRPr="008D5698">
        <w:rPr>
          <w:sz w:val="12"/>
        </w:rPr>
        <w:t xml:space="preserve"> </w:t>
      </w:r>
      <w:r w:rsidRPr="008D5698">
        <w:rPr>
          <w:rStyle w:val="StyleUnderline"/>
        </w:rPr>
        <w:t>Taylor points to an important distinction in asking how to ‘release people’s energies without</w:t>
      </w:r>
      <w:r w:rsidRPr="008D5698">
        <w:rPr>
          <w:rStyle w:val="StyleUnderline"/>
          <w:sz w:val="12"/>
        </w:rPr>
        <w:t xml:space="preserve"> </w:t>
      </w:r>
      <w:r w:rsidRPr="008D5698">
        <w:rPr>
          <w:rStyle w:val="StyleUnderline"/>
        </w:rPr>
        <w:t>exploiting and exhausting them’</w:t>
      </w:r>
      <w:r>
        <w:t xml:space="preserve"> (1995, p. 108). For purposes of comparison, it is interesting</w:t>
      </w:r>
      <w:r w:rsidRPr="008D5698">
        <w:rPr>
          <w:sz w:val="12"/>
        </w:rPr>
        <w:t xml:space="preserve"> </w:t>
      </w:r>
      <w:r>
        <w:t xml:space="preserve">to note in this regard that not even </w:t>
      </w:r>
      <w:r>
        <w:lastRenderedPageBreak/>
        <w:t>the middle-classes live the ‘independent’ lives being</w:t>
      </w:r>
      <w:r w:rsidRPr="008D5698">
        <w:rPr>
          <w:sz w:val="12"/>
        </w:rPr>
        <w:t xml:space="preserve"> </w:t>
      </w:r>
      <w:r>
        <w:t>advocated – in fact, they benefit disproportionately from subsidies (</w:t>
      </w:r>
      <w:proofErr w:type="spellStart"/>
      <w:r>
        <w:t>Anzorena</w:t>
      </w:r>
      <w:proofErr w:type="spellEnd"/>
      <w:r>
        <w:t xml:space="preserve"> et al., 1998, p.</w:t>
      </w:r>
      <w:r w:rsidRPr="008D5698">
        <w:rPr>
          <w:sz w:val="12"/>
        </w:rPr>
        <w:t xml:space="preserve"> </w:t>
      </w:r>
      <w:r>
        <w:t xml:space="preserve">171; </w:t>
      </w:r>
      <w:proofErr w:type="spellStart"/>
      <w:r>
        <w:t>Hardoy</w:t>
      </w:r>
      <w:proofErr w:type="spellEnd"/>
      <w:r>
        <w:t xml:space="preserve"> and Satterthwaite, 1989, p. 20).3</w:t>
      </w:r>
      <w:r w:rsidRPr="008D5698">
        <w:rPr>
          <w:sz w:val="12"/>
        </w:rPr>
        <w:t xml:space="preserve"> </w:t>
      </w:r>
      <w:proofErr w:type="spellStart"/>
      <w:r>
        <w:t>Anzorena</w:t>
      </w:r>
      <w:proofErr w:type="spellEnd"/>
      <w:r>
        <w:t xml:space="preserve"> et al. admit that it ‘seems unfair to seek the least-cost solutions for poorer groups’</w:t>
      </w:r>
      <w:r w:rsidRPr="008D5698">
        <w:rPr>
          <w:sz w:val="12"/>
        </w:rPr>
        <w:t xml:space="preserve"> </w:t>
      </w:r>
      <w:r>
        <w:t>but insist that ‘there are important reasons’ for doing so (1998, p. 171). Thus, in the rhetoric</w:t>
      </w:r>
      <w:r w:rsidRPr="008D5698">
        <w:rPr>
          <w:sz w:val="12"/>
        </w:rPr>
        <w:t xml:space="preserve"> </w:t>
      </w:r>
      <w:r>
        <w:t>of the new orthodoxy, the supposedly hard realism of the seasoned practitioners is contrasted</w:t>
      </w:r>
      <w:r w:rsidRPr="008D5698">
        <w:rPr>
          <w:sz w:val="12"/>
        </w:rPr>
        <w:t xml:space="preserve"> </w:t>
      </w:r>
      <w:r>
        <w:t>with what is portrayed as the soft moralism of the naïve welfarists. In fact, however, the</w:t>
      </w:r>
      <w:r w:rsidRPr="008D5698">
        <w:rPr>
          <w:sz w:val="12"/>
        </w:rPr>
        <w:t xml:space="preserve"> </w:t>
      </w:r>
      <w:r>
        <w:t>extreme self-help ethic of some of the new populists may not even be practical. Cleaver’s</w:t>
      </w:r>
      <w:r w:rsidRPr="008D5698">
        <w:rPr>
          <w:sz w:val="12"/>
        </w:rPr>
        <w:t xml:space="preserve"> </w:t>
      </w:r>
      <w:r>
        <w:t>reprimand is simply put and very apt:</w:t>
      </w:r>
      <w:r w:rsidRPr="008D5698">
        <w:rPr>
          <w:sz w:val="12"/>
        </w:rPr>
        <w:t xml:space="preserve"> </w:t>
      </w:r>
      <w:r>
        <w:t>Development practitioners excel in perpetuating the myth that communities are capable</w:t>
      </w:r>
      <w:r w:rsidRPr="008D5698">
        <w:rPr>
          <w:sz w:val="12"/>
        </w:rPr>
        <w:t xml:space="preserve"> </w:t>
      </w:r>
      <w:r>
        <w:t xml:space="preserve">of anything, that all is required is sufficient </w:t>
      </w:r>
      <w:proofErr w:type="spellStart"/>
      <w:r>
        <w:t>mobilisation</w:t>
      </w:r>
      <w:proofErr w:type="spellEnd"/>
      <w:r>
        <w:t xml:space="preserve"> and the latent and unlimited</w:t>
      </w:r>
      <w:r w:rsidRPr="008D5698">
        <w:rPr>
          <w:sz w:val="12"/>
        </w:rPr>
        <w:t xml:space="preserve"> </w:t>
      </w:r>
      <w:r>
        <w:t>capacities of the community will be unleashed in the interests of development… [In</w:t>
      </w:r>
      <w:r w:rsidRPr="008D5698">
        <w:rPr>
          <w:sz w:val="12"/>
        </w:rPr>
        <w:t xml:space="preserve"> </w:t>
      </w:r>
      <w:r>
        <w:t>fact, however,] there is significant evidence of very real structural and resource</w:t>
      </w:r>
      <w:r w:rsidRPr="008D5698">
        <w:rPr>
          <w:sz w:val="12"/>
        </w:rPr>
        <w:t xml:space="preserve"> </w:t>
      </w:r>
      <w:r>
        <w:t>constraints operational on communities, most severely impacting on those who may</w:t>
      </w:r>
      <w:r w:rsidRPr="008D5698">
        <w:rPr>
          <w:sz w:val="12"/>
        </w:rPr>
        <w:t xml:space="preserve"> </w:t>
      </w:r>
      <w:r>
        <w:t>need development the most (1999, p. 604).</w:t>
      </w:r>
      <w:r w:rsidRPr="008D5698">
        <w:rPr>
          <w:sz w:val="12"/>
        </w:rPr>
        <w:t xml:space="preserve"> </w:t>
      </w:r>
      <w:r>
        <w:t>Aldrich and Sandhu point out that the common shortcoming in all policy approaches to</w:t>
      </w:r>
      <w:r w:rsidRPr="008D5698">
        <w:rPr>
          <w:sz w:val="12"/>
        </w:rPr>
        <w:t xml:space="preserve"> </w:t>
      </w:r>
      <w:r>
        <w:t xml:space="preserve">housing – </w:t>
      </w:r>
      <w:proofErr w:type="gramStart"/>
      <w:r>
        <w:t>from relocation,</w:t>
      </w:r>
      <w:proofErr w:type="gramEnd"/>
      <w:r>
        <w:t xml:space="preserve"> to sites-and-services, to ‘autonomous housing’ – is that none have</w:t>
      </w:r>
      <w:r w:rsidRPr="008D5698">
        <w:rPr>
          <w:sz w:val="12"/>
        </w:rPr>
        <w:t xml:space="preserve"> </w:t>
      </w:r>
      <w:r>
        <w:t>been ‘substantial enough, i.e., … supported with enough resources and time to rehouse entire</w:t>
      </w:r>
      <w:r w:rsidRPr="008D5698">
        <w:rPr>
          <w:sz w:val="12"/>
        </w:rPr>
        <w:t xml:space="preserve"> </w:t>
      </w:r>
      <w:r>
        <w:t xml:space="preserve">populations’ (1995, p. 28). </w:t>
      </w:r>
      <w:r w:rsidRPr="006F73C0">
        <w:rPr>
          <w:rStyle w:val="StyleUnderline"/>
          <w:highlight w:val="green"/>
        </w:rPr>
        <w:t>Earlier, overly interventionist, approaches may have been doomed</w:t>
      </w:r>
      <w:r w:rsidRPr="006F73C0">
        <w:rPr>
          <w:rStyle w:val="StyleUnderline"/>
          <w:sz w:val="12"/>
          <w:highlight w:val="green"/>
        </w:rPr>
        <w:t xml:space="preserve"> </w:t>
      </w:r>
      <w:r w:rsidRPr="006F73C0">
        <w:rPr>
          <w:rStyle w:val="StyleUnderline"/>
          <w:highlight w:val="green"/>
        </w:rPr>
        <w:t>to fail</w:t>
      </w:r>
      <w:r w:rsidRPr="008D5698">
        <w:rPr>
          <w:rStyle w:val="StyleUnderline"/>
        </w:rPr>
        <w:t xml:space="preserve"> for expecting too much from governments. </w:t>
      </w:r>
      <w:r w:rsidRPr="006F73C0">
        <w:rPr>
          <w:rStyle w:val="StyleUnderline"/>
          <w:highlight w:val="green"/>
        </w:rPr>
        <w:t>Self-help campaigners may be making the</w:t>
      </w:r>
      <w:r w:rsidRPr="006F73C0">
        <w:rPr>
          <w:rStyle w:val="StyleUnderline"/>
          <w:sz w:val="12"/>
          <w:highlight w:val="green"/>
        </w:rPr>
        <w:t xml:space="preserve"> </w:t>
      </w:r>
      <w:r w:rsidRPr="006F73C0">
        <w:rPr>
          <w:rStyle w:val="StyleUnderline"/>
          <w:highlight w:val="green"/>
        </w:rPr>
        <w:t>opposite mistake</w:t>
      </w:r>
      <w:r w:rsidRPr="008D5698">
        <w:rPr>
          <w:rStyle w:val="StyleUnderline"/>
        </w:rPr>
        <w:t xml:space="preserve">. Community-led development may be a cheaper </w:t>
      </w:r>
      <w:proofErr w:type="gramStart"/>
      <w:r w:rsidRPr="008D5698">
        <w:rPr>
          <w:rStyle w:val="StyleUnderline"/>
        </w:rPr>
        <w:t>option</w:t>
      </w:r>
      <w:proofErr w:type="gramEnd"/>
      <w:r w:rsidRPr="008D5698">
        <w:rPr>
          <w:rStyle w:val="StyleUnderline"/>
        </w:rPr>
        <w:t xml:space="preserve"> but it is not a</w:t>
      </w:r>
      <w:r w:rsidRPr="008D5698">
        <w:rPr>
          <w:rStyle w:val="StyleUnderline"/>
          <w:sz w:val="12"/>
        </w:rPr>
        <w:t xml:space="preserve"> </w:t>
      </w:r>
      <w:r w:rsidRPr="008D5698">
        <w:rPr>
          <w:rStyle w:val="StyleUnderline"/>
        </w:rPr>
        <w:t>costless one, and the rhetoric of ‘no subsidy’ may prevent the securing of necessary resources to reach the poorest of the poor.</w:t>
      </w:r>
      <w:r>
        <w:t xml:space="preserve"> </w:t>
      </w:r>
      <w:proofErr w:type="spellStart"/>
      <w:r>
        <w:t>Programmes</w:t>
      </w:r>
      <w:proofErr w:type="spellEnd"/>
      <w:r>
        <w:t xml:space="preserve"> and projects that aim at full cost recovery </w:t>
      </w:r>
      <w:proofErr w:type="gramStart"/>
      <w:r>
        <w:t>have</w:t>
      </w:r>
      <w:r w:rsidRPr="008D5698">
        <w:rPr>
          <w:sz w:val="12"/>
        </w:rPr>
        <w:t xml:space="preserve"> </w:t>
      </w:r>
      <w:r>
        <w:t>to</w:t>
      </w:r>
      <w:proofErr w:type="gramEnd"/>
      <w:r>
        <w:t xml:space="preserve"> exclude the poorest either deliberately or implicitly; mechanisms include self- </w:t>
      </w:r>
      <w:proofErr w:type="spellStart"/>
      <w:r>
        <w:t>selectio</w:t>
      </w:r>
      <w:proofErr w:type="spellEnd"/>
      <w:r>
        <w:t xml:space="preserve"> n in</w:t>
      </w:r>
      <w:r w:rsidRPr="008D5698">
        <w:rPr>
          <w:sz w:val="12"/>
        </w:rPr>
        <w:t xml:space="preserve"> </w:t>
      </w:r>
      <w:r>
        <w:t>group-credit schemes; incentives for well-endowed people in entrepreneurship development;</w:t>
      </w:r>
      <w:r w:rsidRPr="008D5698">
        <w:rPr>
          <w:sz w:val="12"/>
        </w:rPr>
        <w:t xml:space="preserve"> </w:t>
      </w:r>
      <w:r>
        <w:t>and benefits for homeowners in upgrading.</w:t>
      </w:r>
      <w:r w:rsidRPr="008D5698">
        <w:rPr>
          <w:sz w:val="12"/>
        </w:rPr>
        <w:t xml:space="preserve"> </w:t>
      </w:r>
      <w:r>
        <w:t xml:space="preserve">The Community Mortgage </w:t>
      </w:r>
      <w:proofErr w:type="spellStart"/>
      <w:r>
        <w:t>Programme</w:t>
      </w:r>
      <w:proofErr w:type="spellEnd"/>
      <w:r>
        <w:t xml:space="preserve"> in the Philippines, points out Berner, works only</w:t>
      </w:r>
      <w:r w:rsidRPr="008D5698">
        <w:rPr>
          <w:sz w:val="12"/>
        </w:rPr>
        <w:t xml:space="preserve"> </w:t>
      </w:r>
      <w:r>
        <w:t>because squatters’ occupation of land and ‘potential or actual resistance against displacement’</w:t>
      </w:r>
      <w:r w:rsidRPr="008D5698">
        <w:rPr>
          <w:sz w:val="12"/>
        </w:rPr>
        <w:t xml:space="preserve"> </w:t>
      </w:r>
      <w:r>
        <w:t>reduces the value of the land by around 80 to 85% (2000, p. 10). The concept of market price,</w:t>
      </w:r>
      <w:r w:rsidRPr="008D5698">
        <w:rPr>
          <w:sz w:val="12"/>
        </w:rPr>
        <w:t xml:space="preserve"> </w:t>
      </w:r>
      <w:r>
        <w:t xml:space="preserve">in this sense, is fictitious. In addition, cheap loans act as an effective subsidy: the </w:t>
      </w:r>
      <w:proofErr w:type="spellStart"/>
      <w:r>
        <w:t>programme</w:t>
      </w:r>
      <w:proofErr w:type="spellEnd"/>
      <w:r w:rsidRPr="008D5698">
        <w:rPr>
          <w:sz w:val="12"/>
        </w:rPr>
        <w:t xml:space="preserve"> </w:t>
      </w:r>
      <w:r>
        <w:t>isn’t really ‘paying for itself’. Nevertheless, the CMP still excludes a substantial proportion of</w:t>
      </w:r>
      <w:r w:rsidRPr="008D5698">
        <w:rPr>
          <w:sz w:val="12"/>
        </w:rPr>
        <w:t xml:space="preserve"> </w:t>
      </w:r>
      <w:r>
        <w:t>the squatter population, perhaps one third, and ‘serves mainly a middle-class squatter elite and</w:t>
      </w:r>
      <w:r w:rsidRPr="008D5698">
        <w:rPr>
          <w:sz w:val="12"/>
        </w:rPr>
        <w:t xml:space="preserve"> </w:t>
      </w:r>
      <w:r>
        <w:t xml:space="preserve">even worsens the situation of poorer squatters and renters’ (2000, p. 13). </w:t>
      </w:r>
      <w:r w:rsidRPr="008D5698">
        <w:rPr>
          <w:rStyle w:val="StyleUnderline"/>
        </w:rPr>
        <w:t>To go for a pure ‘no</w:t>
      </w:r>
      <w:r w:rsidRPr="008D5698">
        <w:rPr>
          <w:rStyle w:val="StyleUnderline"/>
          <w:sz w:val="12"/>
        </w:rPr>
        <w:t xml:space="preserve"> </w:t>
      </w:r>
      <w:r w:rsidRPr="008D5698">
        <w:rPr>
          <w:rStyle w:val="StyleUnderline"/>
        </w:rPr>
        <w:t>subsidy’ approach would, says Berner, ‘only aggravate this unintended consequence; and</w:t>
      </w:r>
      <w:r w:rsidRPr="008D5698">
        <w:rPr>
          <w:rStyle w:val="StyleUnderline"/>
          <w:sz w:val="12"/>
        </w:rPr>
        <w:t xml:space="preserve"> </w:t>
      </w:r>
      <w:r w:rsidRPr="008D5698">
        <w:rPr>
          <w:rStyle w:val="StyleUnderline"/>
        </w:rPr>
        <w:t>accompanying measures, e.g. livelihood projects, should be systematically included to</w:t>
      </w:r>
      <w:r w:rsidRPr="008D5698">
        <w:rPr>
          <w:rStyle w:val="StyleUnderline"/>
          <w:sz w:val="12"/>
        </w:rPr>
        <w:t xml:space="preserve"> </w:t>
      </w:r>
      <w:r w:rsidRPr="008D5698">
        <w:rPr>
          <w:rStyle w:val="StyleUnderline"/>
        </w:rPr>
        <w:t xml:space="preserve">mitigate the impact of the CMP on poor community members’ </w:t>
      </w:r>
      <w:r>
        <w:t xml:space="preserve">(2000, p. 13). </w:t>
      </w:r>
      <w:r w:rsidRPr="008D5698">
        <w:rPr>
          <w:rStyle w:val="StyleUnderline"/>
        </w:rPr>
        <w:t>Would such</w:t>
      </w:r>
      <w:r w:rsidRPr="008D5698">
        <w:rPr>
          <w:rStyle w:val="StyleUnderline"/>
          <w:sz w:val="12"/>
        </w:rPr>
        <w:t xml:space="preserve"> </w:t>
      </w:r>
      <w:r w:rsidRPr="008D5698">
        <w:rPr>
          <w:rStyle w:val="StyleUnderline"/>
        </w:rPr>
        <w:t xml:space="preserve">‘livelihood projects’ themselves be self-funding? </w:t>
      </w:r>
      <w:proofErr w:type="spellStart"/>
      <w:r>
        <w:t>Anzorena</w:t>
      </w:r>
      <w:proofErr w:type="spellEnd"/>
      <w:r>
        <w:t xml:space="preserve"> et al. point out some of the</w:t>
      </w:r>
      <w:r w:rsidRPr="008D5698">
        <w:rPr>
          <w:sz w:val="12"/>
        </w:rPr>
        <w:t xml:space="preserve"> </w:t>
      </w:r>
      <w:r>
        <w:t>obstacles to successful employment creation: There is limited demand for the goods produced,</w:t>
      </w:r>
      <w:r w:rsidRPr="008D5698">
        <w:rPr>
          <w:sz w:val="12"/>
        </w:rPr>
        <w:t xml:space="preserve"> </w:t>
      </w:r>
      <w:r>
        <w:t>and there is established and well-equipped competition in any significant market niche (1998,</w:t>
      </w:r>
      <w:r w:rsidRPr="008D5698">
        <w:rPr>
          <w:sz w:val="12"/>
        </w:rPr>
        <w:t xml:space="preserve"> </w:t>
      </w:r>
      <w:r>
        <w:t xml:space="preserve">p. 169). </w:t>
      </w:r>
      <w:r w:rsidRPr="006F73C0">
        <w:rPr>
          <w:rStyle w:val="StyleUnderline"/>
          <w:highlight w:val="green"/>
        </w:rPr>
        <w:t>It would also be a mistake to assume that those poor in income are rich in spare time:</w:t>
      </w:r>
      <w:r w:rsidRPr="008D5698">
        <w:rPr>
          <w:rStyle w:val="StyleUnderline"/>
          <w:sz w:val="12"/>
        </w:rPr>
        <w:t xml:space="preserve"> </w:t>
      </w:r>
      <w:r w:rsidRPr="008D5698">
        <w:rPr>
          <w:rStyle w:val="StyleUnderline"/>
        </w:rPr>
        <w:t>‘In many of the lowest-income households all men and women work such long hours that they</w:t>
      </w:r>
      <w:r w:rsidRPr="008D5698">
        <w:rPr>
          <w:rStyle w:val="StyleUnderline"/>
          <w:sz w:val="12"/>
        </w:rPr>
        <w:t xml:space="preserve"> </w:t>
      </w:r>
      <w:r w:rsidRPr="008D5698">
        <w:rPr>
          <w:rStyle w:val="StyleUnderline"/>
        </w:rPr>
        <w:t>are unable to commit themselves to projects that involve a lot of self- help’</w:t>
      </w:r>
      <w:r>
        <w:t xml:space="preserve"> (1998, p. 175).</w:t>
      </w:r>
      <w:r w:rsidRPr="008D5698">
        <w:rPr>
          <w:sz w:val="12"/>
        </w:rPr>
        <w:t xml:space="preserve"> </w:t>
      </w:r>
      <w:r w:rsidRPr="006F73C0">
        <w:rPr>
          <w:rStyle w:val="Emphasis"/>
          <w:highlight w:val="green"/>
        </w:rPr>
        <w:t>Tackling poverty generally requires some form of redistribution</w:t>
      </w:r>
      <w:r w:rsidRPr="006F73C0">
        <w:rPr>
          <w:rStyle w:val="StyleUnderline"/>
          <w:highlight w:val="green"/>
        </w:rPr>
        <w:t>, and the seductiveness of</w:t>
      </w:r>
      <w:r w:rsidRPr="006F73C0">
        <w:rPr>
          <w:rStyle w:val="StyleUnderline"/>
          <w:sz w:val="12"/>
          <w:highlight w:val="green"/>
        </w:rPr>
        <w:t xml:space="preserve"> </w:t>
      </w:r>
      <w:r w:rsidRPr="006F73C0">
        <w:rPr>
          <w:rStyle w:val="StyleUnderline"/>
          <w:highlight w:val="green"/>
        </w:rPr>
        <w:t>cost-free poverty reduction should make us suspicious.</w:t>
      </w:r>
      <w:r w:rsidRPr="008D5698">
        <w:rPr>
          <w:rStyle w:val="StyleUnderline"/>
        </w:rPr>
        <w:t xml:space="preserve"> </w:t>
      </w:r>
      <w:r w:rsidRPr="006F73C0">
        <w:rPr>
          <w:rStyle w:val="StyleUnderline"/>
          <w:highlight w:val="green"/>
        </w:rPr>
        <w:t>Community participation</w:t>
      </w:r>
      <w:r w:rsidRPr="008D5698">
        <w:rPr>
          <w:rStyle w:val="StyleUnderline"/>
        </w:rPr>
        <w:t xml:space="preserve"> itself</w:t>
      </w:r>
      <w:r>
        <w:t>, admit</w:t>
      </w:r>
      <w:r w:rsidRPr="008D5698">
        <w:rPr>
          <w:sz w:val="12"/>
        </w:rPr>
        <w:t xml:space="preserve"> </w:t>
      </w:r>
      <w:r>
        <w:t xml:space="preserve">Pathirana and Sheng, ‘brings additional costs, in particular overhead costs, and is </w:t>
      </w:r>
      <w:proofErr w:type="spellStart"/>
      <w:r>
        <w:t>timeconsuming</w:t>
      </w:r>
      <w:proofErr w:type="spellEnd"/>
      <w:r>
        <w:t>…</w:t>
      </w:r>
      <w:r w:rsidRPr="008D5698">
        <w:rPr>
          <w:sz w:val="12"/>
        </w:rPr>
        <w:t xml:space="preserve"> </w:t>
      </w:r>
      <w:r>
        <w:t xml:space="preserve">[it </w:t>
      </w:r>
      <w:r w:rsidRPr="008D5698">
        <w:rPr>
          <w:rStyle w:val="StyleUnderline"/>
        </w:rPr>
        <w:t>is not] a short-cut to successful project implementation but needs to be</w:t>
      </w:r>
      <w:r w:rsidRPr="008D5698">
        <w:rPr>
          <w:rStyle w:val="StyleUnderline"/>
          <w:sz w:val="12"/>
        </w:rPr>
        <w:t xml:space="preserve"> </w:t>
      </w:r>
      <w:r w:rsidRPr="008D5698">
        <w:rPr>
          <w:rStyle w:val="StyleUnderline"/>
        </w:rPr>
        <w:t>embedded in other supporting activities’</w:t>
      </w:r>
      <w:r>
        <w:t xml:space="preserve"> (1992, p. 13).</w:t>
      </w:r>
      <w:r w:rsidRPr="008D5698">
        <w:rPr>
          <w:sz w:val="12"/>
        </w:rPr>
        <w:t xml:space="preserve"> </w:t>
      </w:r>
      <w:r>
        <w:t xml:space="preserve">The self-help approach recognizes, rightly, that </w:t>
      </w:r>
      <w:r w:rsidRPr="008D5698">
        <w:rPr>
          <w:rStyle w:val="StyleUnderline"/>
        </w:rPr>
        <w:t>many of the best strategies in tackling poverty</w:t>
      </w:r>
      <w:r w:rsidRPr="008D5698">
        <w:rPr>
          <w:rStyle w:val="StyleUnderline"/>
          <w:sz w:val="12"/>
        </w:rPr>
        <w:t xml:space="preserve"> </w:t>
      </w:r>
      <w:r w:rsidRPr="008D5698">
        <w:rPr>
          <w:rStyle w:val="StyleUnderline"/>
        </w:rPr>
        <w:t xml:space="preserve">come from members of poor communities. </w:t>
      </w:r>
      <w:r w:rsidRPr="008D5698">
        <w:rPr>
          <w:rStyle w:val="Emphasis"/>
        </w:rPr>
        <w:t xml:space="preserve">This </w:t>
      </w:r>
      <w:r w:rsidRPr="006F73C0">
        <w:rPr>
          <w:rStyle w:val="Emphasis"/>
          <w:highlight w:val="green"/>
        </w:rPr>
        <w:t>should not mean</w:t>
      </w:r>
      <w:r w:rsidRPr="008D5698">
        <w:rPr>
          <w:rStyle w:val="Emphasis"/>
        </w:rPr>
        <w:t xml:space="preserve">, however, that </w:t>
      </w:r>
      <w:r w:rsidRPr="006F73C0">
        <w:rPr>
          <w:rStyle w:val="Emphasis"/>
          <w:highlight w:val="green"/>
        </w:rPr>
        <w:t>outsiders</w:t>
      </w:r>
      <w:r w:rsidRPr="006F73C0">
        <w:rPr>
          <w:rStyle w:val="Emphasis"/>
          <w:sz w:val="12"/>
          <w:highlight w:val="green"/>
        </w:rPr>
        <w:t xml:space="preserve"> </w:t>
      </w:r>
      <w:r w:rsidRPr="006F73C0">
        <w:rPr>
          <w:rStyle w:val="Emphasis"/>
          <w:highlight w:val="green"/>
        </w:rPr>
        <w:t>should withdraw</w:t>
      </w:r>
      <w:r w:rsidRPr="008D5698">
        <w:rPr>
          <w:rStyle w:val="Emphasis"/>
        </w:rPr>
        <w:t xml:space="preserve"> to a minimal role</w:t>
      </w:r>
      <w:r w:rsidRPr="008D5698">
        <w:rPr>
          <w:rStyle w:val="StyleUnderline"/>
        </w:rPr>
        <w:t>.</w:t>
      </w:r>
      <w:r>
        <w:t xml:space="preserve"> Although Turner’s skepticism against governmental</w:t>
      </w:r>
      <w:r w:rsidRPr="008D5698">
        <w:rPr>
          <w:sz w:val="12"/>
        </w:rPr>
        <w:t xml:space="preserve"> </w:t>
      </w:r>
      <w:r>
        <w:t xml:space="preserve">activities was well- founded, his </w:t>
      </w:r>
      <w:r w:rsidRPr="008D5698">
        <w:rPr>
          <w:rStyle w:val="Emphasis"/>
        </w:rPr>
        <w:t xml:space="preserve">plea for </w:t>
      </w:r>
      <w:r w:rsidRPr="006F73C0">
        <w:rPr>
          <w:rStyle w:val="Emphasis"/>
          <w:highlight w:val="green"/>
        </w:rPr>
        <w:t>a minimalist state has not stood the test of time</w:t>
      </w:r>
      <w:r w:rsidRPr="008D5698">
        <w:rPr>
          <w:rStyle w:val="Emphasis"/>
          <w:sz w:val="12"/>
        </w:rPr>
        <w:t xml:space="preserve"> </w:t>
      </w:r>
      <w:r>
        <w:t xml:space="preserve">(Werlin, 1999). </w:t>
      </w:r>
      <w:r w:rsidRPr="006F73C0">
        <w:rPr>
          <w:rStyle w:val="StyleUnderline"/>
          <w:highlight w:val="green"/>
        </w:rPr>
        <w:t xml:space="preserve">Governments and NGOs need to make </w:t>
      </w:r>
      <w:r w:rsidRPr="006F73C0">
        <w:rPr>
          <w:rStyle w:val="StyleUnderline"/>
          <w:highlight w:val="green"/>
        </w:rPr>
        <w:lastRenderedPageBreak/>
        <w:t>themselves responsive to, not absent</w:t>
      </w:r>
      <w:r w:rsidRPr="006F73C0">
        <w:rPr>
          <w:rStyle w:val="StyleUnderline"/>
          <w:sz w:val="12"/>
          <w:highlight w:val="green"/>
        </w:rPr>
        <w:t xml:space="preserve"> </w:t>
      </w:r>
      <w:r w:rsidRPr="006F73C0">
        <w:rPr>
          <w:rStyle w:val="StyleUnderline"/>
          <w:highlight w:val="green"/>
        </w:rPr>
        <w:t>from, poorer communities</w:t>
      </w:r>
      <w:r w:rsidRPr="008D5698">
        <w:rPr>
          <w:rStyle w:val="StyleUnderline"/>
        </w:rPr>
        <w:t>, and especially the poorest of the poor. They need to encourage</w:t>
      </w:r>
      <w:r w:rsidRPr="008D5698">
        <w:rPr>
          <w:rStyle w:val="StyleUnderline"/>
          <w:sz w:val="12"/>
        </w:rPr>
        <w:t xml:space="preserve"> </w:t>
      </w:r>
      <w:r w:rsidRPr="008D5698">
        <w:rPr>
          <w:rStyle w:val="StyleUnderline"/>
        </w:rPr>
        <w:t>initiative not by walking away but by offering stable, long-term, targeted financial and</w:t>
      </w:r>
      <w:r w:rsidRPr="008D5698">
        <w:rPr>
          <w:rStyle w:val="StyleUnderline"/>
          <w:sz w:val="12"/>
        </w:rPr>
        <w:t xml:space="preserve"> </w:t>
      </w:r>
      <w:r w:rsidRPr="008D5698">
        <w:rPr>
          <w:rStyle w:val="StyleUnderline"/>
        </w:rPr>
        <w:t>technical support. Such support should increase people’s security, widen their opportunities,</w:t>
      </w:r>
      <w:r w:rsidRPr="008D5698">
        <w:rPr>
          <w:rStyle w:val="StyleUnderline"/>
          <w:sz w:val="12"/>
        </w:rPr>
        <w:t xml:space="preserve"> </w:t>
      </w:r>
      <w:r w:rsidRPr="008D5698">
        <w:rPr>
          <w:rStyle w:val="StyleUnderline"/>
        </w:rPr>
        <w:t xml:space="preserve">and strengthen their demand-making power vis-à-vis other, wealthier, groups. </w:t>
      </w:r>
      <w:r>
        <w:t>To misquote</w:t>
      </w:r>
      <w:r w:rsidRPr="008D5698">
        <w:rPr>
          <w:sz w:val="12"/>
        </w:rPr>
        <w:t xml:space="preserve"> </w:t>
      </w:r>
      <w:r>
        <w:t xml:space="preserve">Marx: </w:t>
      </w:r>
      <w:r w:rsidRPr="006F73C0">
        <w:rPr>
          <w:rStyle w:val="Emphasis"/>
          <w:highlight w:val="green"/>
        </w:rPr>
        <w:t>the point is not to escape from society; the point is to change it.</w:t>
      </w:r>
      <w:r w:rsidRPr="006F73C0">
        <w:rPr>
          <w:highlight w:val="green"/>
        </w:rPr>
        <w:t xml:space="preserve"> </w:t>
      </w:r>
      <w:r w:rsidRPr="006F73C0">
        <w:rPr>
          <w:rStyle w:val="StyleUnderline"/>
          <w:highlight w:val="green"/>
        </w:rPr>
        <w:t>Self-sufficiency</w:t>
      </w:r>
      <w:r>
        <w:t>, the</w:t>
      </w:r>
      <w:r w:rsidRPr="008D5698">
        <w:rPr>
          <w:sz w:val="12"/>
        </w:rPr>
        <w:t xml:space="preserve"> </w:t>
      </w:r>
      <w:r>
        <w:t>idea that ‘left to their own devices’ (and their current resources) poor communities would lift</w:t>
      </w:r>
      <w:r w:rsidRPr="008D5698">
        <w:rPr>
          <w:sz w:val="12"/>
        </w:rPr>
        <w:t xml:space="preserve"> </w:t>
      </w:r>
      <w:r>
        <w:t xml:space="preserve">themselves out from poverty just fine, </w:t>
      </w:r>
      <w:r w:rsidRPr="006F73C0">
        <w:rPr>
          <w:rStyle w:val="StyleUnderline"/>
          <w:highlight w:val="green"/>
        </w:rPr>
        <w:t xml:space="preserve">makes for </w:t>
      </w:r>
      <w:r w:rsidRPr="006F73C0">
        <w:rPr>
          <w:rStyle w:val="Emphasis"/>
          <w:highlight w:val="green"/>
        </w:rPr>
        <w:t>an attractive myth but a regressive policy</w:t>
      </w:r>
      <w:r w:rsidRPr="006F73C0">
        <w:rPr>
          <w:rStyle w:val="StyleUnderline"/>
          <w:highlight w:val="green"/>
        </w:rPr>
        <w:t>.</w:t>
      </w:r>
    </w:p>
    <w:p w14:paraId="202742FC" w14:textId="77777777" w:rsidR="00E957BC" w:rsidRPr="009C7C8B" w:rsidRDefault="00E957BC" w:rsidP="00E957BC">
      <w:pPr>
        <w:pStyle w:val="Heading4"/>
      </w:pPr>
      <w:r>
        <w:t>4. The AFF</w:t>
      </w:r>
      <w:r w:rsidRPr="009C7C8B">
        <w:t xml:space="preserve"> as a </w:t>
      </w:r>
      <w:r w:rsidRPr="009C7C8B">
        <w:rPr>
          <w:u w:val="single"/>
        </w:rPr>
        <w:t>hermeneutic approach</w:t>
      </w:r>
      <w:r w:rsidRPr="009C7C8B">
        <w:t xml:space="preserve"> to politics is </w:t>
      </w:r>
      <w:r w:rsidRPr="009C7C8B">
        <w:rPr>
          <w:u w:val="single"/>
        </w:rPr>
        <w:t>disastrous</w:t>
      </w:r>
      <w:r w:rsidRPr="009C7C8B">
        <w:t xml:space="preserve"> and props up </w:t>
      </w:r>
      <w:r w:rsidRPr="009C7C8B">
        <w:rPr>
          <w:u w:val="single"/>
        </w:rPr>
        <w:t>capitalism</w:t>
      </w:r>
      <w:r>
        <w:t>, rights are redeemable.</w:t>
      </w:r>
    </w:p>
    <w:p w14:paraId="1D4184CE" w14:textId="77777777" w:rsidR="00E957BC" w:rsidRPr="002C756B" w:rsidRDefault="00E957BC" w:rsidP="00E957BC">
      <w:r w:rsidRPr="002C756B">
        <w:rPr>
          <w:rStyle w:val="Style13ptBold"/>
        </w:rPr>
        <w:t>Ruti ’17</w:t>
      </w:r>
      <w:r w:rsidRPr="002C756B">
        <w:t xml:space="preserve"> [Mari; 2017; Professor of Critical Theory and of Sexual Diversity Studies at the University of Toronto; Columbia University Press, “The Ethics of Opting Out: Queer Theory’s Defiant Subjects,” pp. 152-155]</w:t>
      </w:r>
    </w:p>
    <w:p w14:paraId="7590A2B5" w14:textId="77777777" w:rsidR="00E957BC" w:rsidRPr="009C7C8B" w:rsidRDefault="00E957BC" w:rsidP="00E957BC">
      <w:pPr>
        <w:rPr>
          <w:rStyle w:val="StyleUnderline"/>
        </w:rPr>
      </w:pPr>
      <w:r w:rsidRPr="009C7C8B">
        <w:rPr>
          <w:highlight w:val="cyan"/>
          <w:u w:val="single"/>
        </w:rPr>
        <w:t>For many</w:t>
      </w:r>
      <w:r w:rsidRPr="00F0226B">
        <w:rPr>
          <w:u w:val="single"/>
        </w:rPr>
        <w:t xml:space="preserve"> queer theorists, </w:t>
      </w:r>
      <w:r w:rsidRPr="009C7C8B">
        <w:rPr>
          <w:rStyle w:val="Emphasis"/>
          <w:highlight w:val="cyan"/>
        </w:rPr>
        <w:t>rights-based</w:t>
      </w:r>
      <w:r w:rsidRPr="009C7C8B">
        <w:rPr>
          <w:highlight w:val="cyan"/>
          <w:u w:val="single"/>
        </w:rPr>
        <w:t xml:space="preserve"> models</w:t>
      </w:r>
      <w:r w:rsidRPr="00F0226B">
        <w:rPr>
          <w:u w:val="single"/>
        </w:rPr>
        <w:t xml:space="preserve"> of </w:t>
      </w:r>
      <w:r w:rsidRPr="009C7C8B">
        <w:rPr>
          <w:rStyle w:val="Emphasis"/>
        </w:rPr>
        <w:t>justice</w:t>
      </w:r>
      <w:r w:rsidRPr="00F0226B">
        <w:rPr>
          <w:u w:val="single"/>
        </w:rPr>
        <w:t xml:space="preserve">—models that rely on a set of </w:t>
      </w:r>
      <w:r w:rsidRPr="009C7C8B">
        <w:rPr>
          <w:rStyle w:val="Emphasis"/>
        </w:rPr>
        <w:t>normative</w:t>
      </w:r>
      <w:r w:rsidRPr="00F0226B">
        <w:rPr>
          <w:u w:val="single"/>
        </w:rPr>
        <w:t xml:space="preserve"> ideals—</w:t>
      </w:r>
      <w:r w:rsidRPr="009C7C8B">
        <w:rPr>
          <w:highlight w:val="cyan"/>
          <w:u w:val="single"/>
        </w:rPr>
        <w:t>are</w:t>
      </w:r>
      <w:r w:rsidRPr="00F0226B">
        <w:rPr>
          <w:u w:val="single"/>
        </w:rPr>
        <w:t xml:space="preserve"> </w:t>
      </w:r>
      <w:r w:rsidRPr="009C7C8B">
        <w:rPr>
          <w:rStyle w:val="Emphasis"/>
        </w:rPr>
        <w:t>merely</w:t>
      </w:r>
      <w:r w:rsidRPr="00F0226B">
        <w:rPr>
          <w:u w:val="single"/>
        </w:rPr>
        <w:t xml:space="preserve"> an </w:t>
      </w:r>
      <w:r w:rsidRPr="009C7C8B">
        <w:rPr>
          <w:rStyle w:val="Emphasis"/>
        </w:rPr>
        <w:t>insidious</w:t>
      </w:r>
      <w:r w:rsidRPr="00F0226B">
        <w:rPr>
          <w:u w:val="single"/>
        </w:rPr>
        <w:t xml:space="preserve"> form of </w:t>
      </w:r>
      <w:r w:rsidRPr="009C7C8B">
        <w:rPr>
          <w:rStyle w:val="Emphasis"/>
          <w:highlight w:val="cyan"/>
        </w:rPr>
        <w:t>biopolitical</w:t>
      </w:r>
      <w:r w:rsidRPr="009C7C8B">
        <w:rPr>
          <w:rStyle w:val="Emphasis"/>
        </w:rPr>
        <w:t xml:space="preserve"> control</w:t>
      </w:r>
      <w:r w:rsidRPr="0072252E">
        <w:rPr>
          <w:sz w:val="14"/>
        </w:rPr>
        <w:t xml:space="preserve">, a means of further constraining us even as they profess to protect us. Undoubtedly this is sometimes true. And it is also true that rights-based models of justice cannot solve structural problems such as sexism, racism, homophobia, or poverty and that their practical application consequently often falls short of the ideals they profess. But </w:t>
      </w:r>
      <w:r w:rsidRPr="009C7C8B">
        <w:rPr>
          <w:highlight w:val="cyan"/>
          <w:u w:val="single"/>
        </w:rPr>
        <w:t xml:space="preserve">this does not mean that I am </w:t>
      </w:r>
      <w:r w:rsidRPr="009C7C8B">
        <w:rPr>
          <w:rStyle w:val="Emphasis"/>
          <w:highlight w:val="cyan"/>
        </w:rPr>
        <w:t>prepared</w:t>
      </w:r>
      <w:r w:rsidRPr="009C7C8B">
        <w:rPr>
          <w:highlight w:val="cyan"/>
          <w:u w:val="single"/>
        </w:rPr>
        <w:t xml:space="preserve"> to</w:t>
      </w:r>
      <w:r w:rsidRPr="00F0226B">
        <w:rPr>
          <w:u w:val="single"/>
        </w:rPr>
        <w:t xml:space="preserve"> simply just </w:t>
      </w:r>
      <w:r w:rsidRPr="009C7C8B">
        <w:rPr>
          <w:rStyle w:val="Emphasis"/>
          <w:highlight w:val="cyan"/>
        </w:rPr>
        <w:t>throw out</w:t>
      </w:r>
      <w:r w:rsidRPr="009C7C8B">
        <w:rPr>
          <w:highlight w:val="cyan"/>
          <w:u w:val="single"/>
        </w:rPr>
        <w:t xml:space="preserve"> the ideals</w:t>
      </w:r>
      <w:r w:rsidRPr="00F0226B">
        <w:rPr>
          <w:u w:val="single"/>
        </w:rPr>
        <w:t xml:space="preserve"> in question, </w:t>
      </w:r>
      <w:r w:rsidRPr="009C7C8B">
        <w:rPr>
          <w:highlight w:val="cyan"/>
          <w:u w:val="single"/>
        </w:rPr>
        <w:t xml:space="preserve">for I do not believe that the system’s </w:t>
      </w:r>
      <w:r w:rsidRPr="009C7C8B">
        <w:rPr>
          <w:rStyle w:val="Emphasis"/>
          <w:highlight w:val="cyan"/>
        </w:rPr>
        <w:t>inability</w:t>
      </w:r>
      <w:r w:rsidRPr="009C7C8B">
        <w:rPr>
          <w:highlight w:val="cyan"/>
          <w:u w:val="single"/>
        </w:rPr>
        <w:t xml:space="preserve"> to live up to its ideals </w:t>
      </w:r>
      <w:r w:rsidRPr="009C7C8B">
        <w:rPr>
          <w:rStyle w:val="Emphasis"/>
          <w:highlight w:val="cyan"/>
        </w:rPr>
        <w:t>automatically</w:t>
      </w:r>
      <w:r w:rsidRPr="009C7C8B">
        <w:rPr>
          <w:highlight w:val="cyan"/>
          <w:u w:val="single"/>
        </w:rPr>
        <w:t xml:space="preserve"> means that the ideals themselves are </w:t>
      </w:r>
      <w:r w:rsidRPr="009C7C8B">
        <w:rPr>
          <w:rStyle w:val="Emphasis"/>
          <w:highlight w:val="cyan"/>
        </w:rPr>
        <w:t>intrinsically corrupt</w:t>
      </w:r>
      <w:r w:rsidRPr="00F0226B">
        <w:rPr>
          <w:u w:val="single"/>
        </w:rPr>
        <w:t xml:space="preserve">. The ideal of formal equality under the law may be </w:t>
      </w:r>
      <w:r w:rsidRPr="009C7C8B">
        <w:rPr>
          <w:rStyle w:val="Emphasis"/>
        </w:rPr>
        <w:t>frequently violated</w:t>
      </w:r>
      <w:r w:rsidRPr="00F0226B">
        <w:rPr>
          <w:u w:val="single"/>
        </w:rPr>
        <w:t xml:space="preserve"> in practice. But </w:t>
      </w:r>
      <w:r w:rsidRPr="009C7C8B">
        <w:rPr>
          <w:highlight w:val="cyan"/>
          <w:u w:val="single"/>
        </w:rPr>
        <w:t xml:space="preserve">the </w:t>
      </w:r>
      <w:r w:rsidRPr="009C7C8B">
        <w:rPr>
          <w:rStyle w:val="Emphasis"/>
          <w:highlight w:val="cyan"/>
        </w:rPr>
        <w:t>demise</w:t>
      </w:r>
      <w:r w:rsidRPr="009C7C8B">
        <w:rPr>
          <w:highlight w:val="cyan"/>
          <w:u w:val="single"/>
        </w:rPr>
        <w:t xml:space="preserve"> of this ideal would</w:t>
      </w:r>
      <w:r w:rsidRPr="00F0226B">
        <w:rPr>
          <w:u w:val="single"/>
        </w:rPr>
        <w:t xml:space="preserve"> arguably </w:t>
      </w:r>
      <w:r w:rsidRPr="009C7C8B">
        <w:rPr>
          <w:highlight w:val="cyan"/>
          <w:u w:val="single"/>
        </w:rPr>
        <w:t xml:space="preserve">have </w:t>
      </w:r>
      <w:r w:rsidRPr="009C7C8B">
        <w:rPr>
          <w:rStyle w:val="StyleUnderline"/>
          <w:highlight w:val="cyan"/>
        </w:rPr>
        <w:t xml:space="preserve">even more </w:t>
      </w:r>
      <w:r w:rsidRPr="009C7C8B">
        <w:rPr>
          <w:rStyle w:val="Emphasis"/>
          <w:highlight w:val="cyan"/>
        </w:rPr>
        <w:t>drastically oppressive consequences</w:t>
      </w:r>
      <w:r w:rsidRPr="009C7C8B">
        <w:rPr>
          <w:rStyle w:val="StyleUnderline"/>
        </w:rPr>
        <w:t xml:space="preserve">. </w:t>
      </w:r>
    </w:p>
    <w:p w14:paraId="48BEEBB8" w14:textId="77777777" w:rsidR="00E957BC" w:rsidRPr="0072252E" w:rsidRDefault="00E957BC" w:rsidP="00E957BC">
      <w:pPr>
        <w:rPr>
          <w:sz w:val="14"/>
        </w:rPr>
      </w:pPr>
      <w:r w:rsidRPr="00F0226B">
        <w:rPr>
          <w:u w:val="single"/>
        </w:rPr>
        <w:t xml:space="preserve">Nor is it the case that normative ethics is </w:t>
      </w:r>
      <w:r w:rsidRPr="009C7C8B">
        <w:rPr>
          <w:rStyle w:val="Emphasis"/>
        </w:rPr>
        <w:t>inextricably tied</w:t>
      </w:r>
      <w:r w:rsidRPr="00F0226B">
        <w:rPr>
          <w:u w:val="single"/>
        </w:rPr>
        <w:t xml:space="preserve"> to the </w:t>
      </w:r>
      <w:r w:rsidRPr="009C7C8B">
        <w:rPr>
          <w:rStyle w:val="Emphasis"/>
        </w:rPr>
        <w:t>Enlightenment</w:t>
      </w:r>
      <w:r w:rsidRPr="00F0226B">
        <w:rPr>
          <w:u w:val="single"/>
        </w:rPr>
        <w:t xml:space="preserve"> subject of abstract reason</w:t>
      </w:r>
      <w:r w:rsidRPr="0072252E">
        <w:rPr>
          <w:sz w:val="14"/>
        </w:rPr>
        <w:t xml:space="preserve">. As feminist philosophers such as Amy Allen (2008), Seyla </w:t>
      </w:r>
      <w:proofErr w:type="spellStart"/>
      <w:r w:rsidRPr="0072252E">
        <w:rPr>
          <w:sz w:val="14"/>
        </w:rPr>
        <w:t>Benhabib</w:t>
      </w:r>
      <w:proofErr w:type="spellEnd"/>
      <w:r w:rsidRPr="0072252E">
        <w:rPr>
          <w:sz w:val="14"/>
        </w:rPr>
        <w:t xml:space="preserve"> (2006, 2011), and Nancy Fraser (2010, 2013) have illustrated, it is entirely possible to envision a set of a priori norms that are historically constituted—rather than metaphysically grounded—and that therefore remain open to continuous modification. Indeed, many of the norms that we, collectively speaking, live by have been conjured into existence through relatively recent processes of negotiation. Though there is no doubt that such negotiations always exclude certain individuals and populations—and though there is consequently no doubt that we need to stay vigilantly attentive to the constitutive exclusions of our normative systems—the alternative of </w:t>
      </w:r>
      <w:r w:rsidRPr="009C7C8B">
        <w:rPr>
          <w:rStyle w:val="Emphasis"/>
          <w:highlight w:val="cyan"/>
        </w:rPr>
        <w:t>discarding</w:t>
      </w:r>
      <w:r w:rsidRPr="009C7C8B">
        <w:rPr>
          <w:highlight w:val="cyan"/>
          <w:u w:val="single"/>
        </w:rPr>
        <w:t xml:space="preserve"> all attempts to </w:t>
      </w:r>
      <w:r w:rsidRPr="009C7C8B">
        <w:rPr>
          <w:rStyle w:val="Emphasis"/>
          <w:highlight w:val="cyan"/>
        </w:rPr>
        <w:t>improve</w:t>
      </w:r>
      <w:r w:rsidRPr="009C7C8B">
        <w:rPr>
          <w:rStyle w:val="Emphasis"/>
        </w:rPr>
        <w:t xml:space="preserve"> these </w:t>
      </w:r>
      <w:r w:rsidRPr="009C7C8B">
        <w:rPr>
          <w:rStyle w:val="Emphasis"/>
          <w:highlight w:val="cyan"/>
        </w:rPr>
        <w:t>systems</w:t>
      </w:r>
      <w:r w:rsidRPr="009C7C8B">
        <w:rPr>
          <w:highlight w:val="cyan"/>
          <w:u w:val="single"/>
        </w:rPr>
        <w:t xml:space="preserve"> by</w:t>
      </w:r>
      <w:r w:rsidRPr="0072252E">
        <w:rPr>
          <w:sz w:val="14"/>
        </w:rPr>
        <w:t xml:space="preserve">, say, </w:t>
      </w:r>
      <w:r w:rsidRPr="009C7C8B">
        <w:rPr>
          <w:rStyle w:val="Emphasis"/>
          <w:highlight w:val="cyan"/>
        </w:rPr>
        <w:t>rendering</w:t>
      </w:r>
      <w:r w:rsidRPr="009C7C8B">
        <w:rPr>
          <w:highlight w:val="cyan"/>
          <w:u w:val="single"/>
        </w:rPr>
        <w:t xml:space="preserve"> them</w:t>
      </w:r>
      <w:r w:rsidRPr="00F0226B">
        <w:rPr>
          <w:u w:val="single"/>
        </w:rPr>
        <w:t xml:space="preserve"> </w:t>
      </w:r>
      <w:r w:rsidRPr="009C7C8B">
        <w:rPr>
          <w:rStyle w:val="Emphasis"/>
        </w:rPr>
        <w:t xml:space="preserve">more </w:t>
      </w:r>
      <w:r w:rsidRPr="009C7C8B">
        <w:rPr>
          <w:rStyle w:val="Emphasis"/>
          <w:highlight w:val="cyan"/>
        </w:rPr>
        <w:t>inclusive</w:t>
      </w:r>
      <w:r w:rsidRPr="0072252E">
        <w:rPr>
          <w:sz w:val="14"/>
        </w:rPr>
        <w:t xml:space="preserve"> or more consistent in their application </w:t>
      </w:r>
      <w:r w:rsidRPr="009C7C8B">
        <w:rPr>
          <w:highlight w:val="cyan"/>
          <w:u w:val="single"/>
        </w:rPr>
        <w:t xml:space="preserve">would </w:t>
      </w:r>
      <w:r w:rsidRPr="009C7C8B">
        <w:rPr>
          <w:rStyle w:val="Emphasis"/>
          <w:highlight w:val="cyan"/>
        </w:rPr>
        <w:t>hardly</w:t>
      </w:r>
      <w:r w:rsidRPr="009C7C8B">
        <w:rPr>
          <w:highlight w:val="cyan"/>
          <w:u w:val="single"/>
        </w:rPr>
        <w:t xml:space="preserve"> be a </w:t>
      </w:r>
      <w:r w:rsidRPr="009C7C8B">
        <w:rPr>
          <w:rStyle w:val="Emphasis"/>
          <w:highlight w:val="cyan"/>
        </w:rPr>
        <w:t>productive</w:t>
      </w:r>
      <w:r w:rsidRPr="009C7C8B">
        <w:rPr>
          <w:highlight w:val="cyan"/>
          <w:u w:val="single"/>
        </w:rPr>
        <w:t xml:space="preserve"> course of action</w:t>
      </w:r>
      <w:r w:rsidRPr="00F0226B">
        <w:rPr>
          <w:u w:val="single"/>
        </w:rPr>
        <w:t>.</w:t>
      </w:r>
      <w:r w:rsidRPr="0072252E">
        <w:rPr>
          <w:sz w:val="14"/>
        </w:rPr>
        <w:t xml:space="preserve"> </w:t>
      </w:r>
    </w:p>
    <w:p w14:paraId="5F65D652" w14:textId="77777777" w:rsidR="00E957BC" w:rsidRPr="0072252E" w:rsidRDefault="00E957BC" w:rsidP="00E957BC">
      <w:pPr>
        <w:rPr>
          <w:sz w:val="14"/>
        </w:rPr>
      </w:pPr>
      <w:r w:rsidRPr="0072252E">
        <w:rPr>
          <w:sz w:val="14"/>
        </w:rPr>
        <w:t xml:space="preserve">In this </w:t>
      </w:r>
      <w:proofErr w:type="gramStart"/>
      <w:r w:rsidRPr="0072252E">
        <w:rPr>
          <w:sz w:val="14"/>
        </w:rPr>
        <w:t>particular instance</w:t>
      </w:r>
      <w:proofErr w:type="gramEnd"/>
      <w:r w:rsidRPr="0072252E">
        <w:rPr>
          <w:sz w:val="14"/>
        </w:rPr>
        <w:t xml:space="preserve">, Butlerian </w:t>
      </w:r>
      <w:r w:rsidRPr="009C7C8B">
        <w:rPr>
          <w:rStyle w:val="Emphasis"/>
        </w:rPr>
        <w:t>negotiation</w:t>
      </w:r>
      <w:r w:rsidRPr="00F0226B">
        <w:rPr>
          <w:u w:val="single"/>
        </w:rPr>
        <w:t xml:space="preserve"> with power seems like a </w:t>
      </w:r>
      <w:r w:rsidRPr="009C7C8B">
        <w:rPr>
          <w:rStyle w:val="Emphasis"/>
        </w:rPr>
        <w:t>better option</w:t>
      </w:r>
      <w:r w:rsidRPr="00F0226B">
        <w:rPr>
          <w:u w:val="single"/>
        </w:rPr>
        <w:t xml:space="preserve"> than</w:t>
      </w:r>
      <w:r w:rsidRPr="0072252E">
        <w:rPr>
          <w:sz w:val="14"/>
        </w:rPr>
        <w:t xml:space="preserve"> Lacanian-Edelmanian and Foucauldian-</w:t>
      </w:r>
      <w:proofErr w:type="spellStart"/>
      <w:r w:rsidRPr="0072252E">
        <w:rPr>
          <w:sz w:val="14"/>
        </w:rPr>
        <w:t>Hufferian</w:t>
      </w:r>
      <w:proofErr w:type="spellEnd"/>
      <w:r w:rsidRPr="0072252E">
        <w:rPr>
          <w:sz w:val="14"/>
        </w:rPr>
        <w:t xml:space="preserve"> </w:t>
      </w:r>
      <w:r w:rsidRPr="00F0226B">
        <w:rPr>
          <w:u w:val="single"/>
        </w:rPr>
        <w:t>antinormativity</w:t>
      </w:r>
      <w:r w:rsidRPr="0072252E">
        <w:rPr>
          <w:sz w:val="14"/>
        </w:rPr>
        <w:t xml:space="preserve">. I would in fact go so far as to say that </w:t>
      </w:r>
      <w:r w:rsidRPr="009C7C8B">
        <w:rPr>
          <w:rStyle w:val="Emphasis"/>
          <w:highlight w:val="cyan"/>
        </w:rPr>
        <w:t>queer antinormativity</w:t>
      </w:r>
      <w:r w:rsidRPr="009C7C8B">
        <w:rPr>
          <w:rStyle w:val="StyleUnderline"/>
          <w:highlight w:val="cyan"/>
        </w:rPr>
        <w:t xml:space="preserve"> can </w:t>
      </w:r>
      <w:r w:rsidRPr="009C7C8B">
        <w:rPr>
          <w:rStyle w:val="Emphasis"/>
          <w:highlight w:val="cyan"/>
        </w:rPr>
        <w:t>only survive</w:t>
      </w:r>
      <w:r w:rsidRPr="009C7C8B">
        <w:rPr>
          <w:rStyle w:val="StyleUnderline"/>
          <w:highlight w:val="cyan"/>
        </w:rPr>
        <w:t xml:space="preserve"> to the </w:t>
      </w:r>
      <w:r w:rsidRPr="009C7C8B">
        <w:rPr>
          <w:rStyle w:val="Emphasis"/>
          <w:highlight w:val="cyan"/>
        </w:rPr>
        <w:t>degree</w:t>
      </w:r>
      <w:r w:rsidRPr="009C7C8B">
        <w:rPr>
          <w:rStyle w:val="StyleUnderline"/>
          <w:highlight w:val="cyan"/>
        </w:rPr>
        <w:t xml:space="preserve"> that it </w:t>
      </w:r>
      <w:r w:rsidRPr="009C7C8B">
        <w:rPr>
          <w:rStyle w:val="Emphasis"/>
          <w:highlight w:val="cyan"/>
        </w:rPr>
        <w:t>operates against</w:t>
      </w:r>
      <w:r w:rsidRPr="009C7C8B">
        <w:rPr>
          <w:rStyle w:val="StyleUnderline"/>
          <w:highlight w:val="cyan"/>
        </w:rPr>
        <w:t xml:space="preserve"> the </w:t>
      </w:r>
      <w:r w:rsidRPr="009C7C8B">
        <w:rPr>
          <w:rStyle w:val="Emphasis"/>
          <w:highlight w:val="cyan"/>
        </w:rPr>
        <w:t>backdrop</w:t>
      </w:r>
      <w:r w:rsidRPr="009C7C8B">
        <w:rPr>
          <w:rStyle w:val="StyleUnderline"/>
          <w:highlight w:val="cyan"/>
        </w:rPr>
        <w:t xml:space="preserve"> of </w:t>
      </w:r>
      <w:r w:rsidRPr="009C7C8B">
        <w:rPr>
          <w:rStyle w:val="Emphasis"/>
          <w:highlight w:val="cyan"/>
        </w:rPr>
        <w:t>basic rights</w:t>
      </w:r>
      <w:r w:rsidRPr="0072252E">
        <w:rPr>
          <w:sz w:val="14"/>
        </w:rPr>
        <w:t xml:space="preserve">. As deficient as these </w:t>
      </w:r>
      <w:r w:rsidRPr="00F0226B">
        <w:rPr>
          <w:u w:val="single"/>
        </w:rPr>
        <w:t>rights</w:t>
      </w:r>
      <w:r w:rsidRPr="0072252E">
        <w:rPr>
          <w:sz w:val="14"/>
        </w:rPr>
        <w:t xml:space="preserve"> are, as insincere as the foundations of contemporary liberal democracy may be, their </w:t>
      </w:r>
      <w:r w:rsidRPr="00F0226B">
        <w:rPr>
          <w:u w:val="single"/>
        </w:rPr>
        <w:t>absence would obliterate the political space within which queer antinormativity can operate</w:t>
      </w:r>
      <w:r w:rsidRPr="0072252E">
        <w:rPr>
          <w:sz w:val="14"/>
        </w:rPr>
        <w:t xml:space="preserve">. In this sense, </w:t>
      </w:r>
      <w:r w:rsidRPr="009C7C8B">
        <w:rPr>
          <w:highlight w:val="cyan"/>
          <w:u w:val="single"/>
        </w:rPr>
        <w:t xml:space="preserve">antinormativity </w:t>
      </w:r>
      <w:r w:rsidRPr="009C7C8B">
        <w:rPr>
          <w:rStyle w:val="Emphasis"/>
          <w:highlight w:val="cyan"/>
        </w:rPr>
        <w:t>presupposes</w:t>
      </w:r>
      <w:r w:rsidRPr="009C7C8B">
        <w:rPr>
          <w:highlight w:val="cyan"/>
          <w:u w:val="single"/>
        </w:rPr>
        <w:t xml:space="preserve"> the </w:t>
      </w:r>
      <w:r w:rsidRPr="009C7C8B">
        <w:rPr>
          <w:rStyle w:val="Emphasis"/>
          <w:highlight w:val="cyan"/>
        </w:rPr>
        <w:t>persistence</w:t>
      </w:r>
      <w:r w:rsidRPr="009C7C8B">
        <w:rPr>
          <w:highlight w:val="cyan"/>
          <w:u w:val="single"/>
        </w:rPr>
        <w:t xml:space="preserve"> of “</w:t>
      </w:r>
      <w:r w:rsidRPr="009C7C8B">
        <w:rPr>
          <w:rStyle w:val="Emphasis"/>
          <w:highlight w:val="cyan"/>
        </w:rPr>
        <w:t>liberal</w:t>
      </w:r>
      <w:r w:rsidRPr="009C7C8B">
        <w:rPr>
          <w:highlight w:val="cyan"/>
          <w:u w:val="single"/>
        </w:rPr>
        <w:t xml:space="preserve">” </w:t>
      </w:r>
      <w:r w:rsidRPr="009C7C8B">
        <w:rPr>
          <w:rStyle w:val="Emphasis"/>
          <w:highlight w:val="cyan"/>
        </w:rPr>
        <w:t>values</w:t>
      </w:r>
      <w:r w:rsidRPr="009C7C8B">
        <w:rPr>
          <w:highlight w:val="cyan"/>
          <w:u w:val="single"/>
        </w:rPr>
        <w:t xml:space="preserve"> even when it engages in a </w:t>
      </w:r>
      <w:r w:rsidRPr="009C7C8B">
        <w:rPr>
          <w:rStyle w:val="Emphasis"/>
          <w:highlight w:val="cyan"/>
        </w:rPr>
        <w:t>vehement critique</w:t>
      </w:r>
      <w:r w:rsidRPr="009C7C8B">
        <w:rPr>
          <w:highlight w:val="cyan"/>
          <w:u w:val="single"/>
        </w:rPr>
        <w:t xml:space="preserve"> of</w:t>
      </w:r>
      <w:r w:rsidRPr="0072252E">
        <w:rPr>
          <w:sz w:val="14"/>
        </w:rPr>
        <w:t xml:space="preserve"> (neo)</w:t>
      </w:r>
      <w:r w:rsidRPr="009C7C8B">
        <w:rPr>
          <w:highlight w:val="cyan"/>
          <w:u w:val="single"/>
        </w:rPr>
        <w:t>liberalism</w:t>
      </w:r>
      <w:r w:rsidRPr="0072252E">
        <w:rPr>
          <w:sz w:val="14"/>
        </w:rPr>
        <w:t xml:space="preserve">; ironically, as I already mentioned in chapter 1, the antinormative critic can only flourish to the extent that she can implicitly “count on” the practical (boringly prudent) liberal to keep defending the very rights that she shuns. </w:t>
      </w:r>
    </w:p>
    <w:p w14:paraId="60DBF7E1" w14:textId="77777777" w:rsidR="00E957BC" w:rsidRPr="0072252E" w:rsidRDefault="00E957BC" w:rsidP="00E957BC">
      <w:pPr>
        <w:rPr>
          <w:sz w:val="14"/>
        </w:rPr>
      </w:pPr>
      <w:r w:rsidRPr="0072252E">
        <w:rPr>
          <w:sz w:val="14"/>
        </w:rPr>
        <w:t xml:space="preserve">In this context, it seems fitting to raise the possibility that </w:t>
      </w:r>
      <w:r w:rsidRPr="009C7C8B">
        <w:rPr>
          <w:highlight w:val="cyan"/>
          <w:u w:val="single"/>
        </w:rPr>
        <w:t>queer antinormativity</w:t>
      </w:r>
      <w:r w:rsidRPr="0072252E">
        <w:rPr>
          <w:sz w:val="14"/>
        </w:rPr>
        <w:t xml:space="preserve">, like queer performativity, </w:t>
      </w:r>
      <w:r w:rsidRPr="00F0226B">
        <w:rPr>
          <w:u w:val="single"/>
        </w:rPr>
        <w:t>might</w:t>
      </w:r>
      <w:r w:rsidRPr="0072252E">
        <w:rPr>
          <w:sz w:val="14"/>
        </w:rPr>
        <w:t xml:space="preserve"> in some ways </w:t>
      </w:r>
      <w:r w:rsidRPr="009C7C8B">
        <w:rPr>
          <w:rStyle w:val="Emphasis"/>
          <w:highlight w:val="cyan"/>
        </w:rPr>
        <w:t>play right</w:t>
      </w:r>
      <w:r w:rsidRPr="009C7C8B">
        <w:rPr>
          <w:rStyle w:val="StyleUnderline"/>
          <w:highlight w:val="cyan"/>
        </w:rPr>
        <w:t xml:space="preserve"> into the </w:t>
      </w:r>
      <w:r w:rsidRPr="009C7C8B">
        <w:rPr>
          <w:rStyle w:val="Emphasis"/>
          <w:highlight w:val="cyan"/>
        </w:rPr>
        <w:t>hands</w:t>
      </w:r>
      <w:r w:rsidRPr="009C7C8B">
        <w:rPr>
          <w:rStyle w:val="StyleUnderline"/>
          <w:highlight w:val="cyan"/>
        </w:rPr>
        <w:t xml:space="preserve"> of </w:t>
      </w:r>
      <w:r w:rsidRPr="009C7C8B">
        <w:rPr>
          <w:rStyle w:val="Emphasis"/>
          <w:highlight w:val="cyan"/>
        </w:rPr>
        <w:t>neoliberal capitalism</w:t>
      </w:r>
      <w:r w:rsidRPr="00F0226B">
        <w:rPr>
          <w:u w:val="single"/>
        </w:rPr>
        <w:t>. Is it not the case that capitalism, like antinormativity, despises limits?</w:t>
      </w:r>
      <w:r w:rsidRPr="0072252E">
        <w:rPr>
          <w:sz w:val="14"/>
        </w:rPr>
        <w:t xml:space="preserve"> Does it not thrive in the absence of constraints? After all, </w:t>
      </w:r>
      <w:r w:rsidRPr="009C7C8B">
        <w:rPr>
          <w:highlight w:val="cyan"/>
          <w:u w:val="single"/>
        </w:rPr>
        <w:t xml:space="preserve">the </w:t>
      </w:r>
      <w:r w:rsidRPr="009C7C8B">
        <w:rPr>
          <w:rStyle w:val="Emphasis"/>
          <w:highlight w:val="cyan"/>
        </w:rPr>
        <w:t>self-absorbed</w:t>
      </w:r>
      <w:r w:rsidRPr="009C7C8B">
        <w:rPr>
          <w:highlight w:val="cyan"/>
          <w:u w:val="single"/>
        </w:rPr>
        <w:t xml:space="preserve"> neoliberal</w:t>
      </w:r>
      <w:r w:rsidRPr="00F0226B">
        <w:rPr>
          <w:u w:val="single"/>
        </w:rPr>
        <w:t xml:space="preserve"> individual who is used to an endless array of </w:t>
      </w:r>
      <w:r w:rsidRPr="009C7C8B">
        <w:rPr>
          <w:rStyle w:val="Emphasis"/>
        </w:rPr>
        <w:t>existential possibilities</w:t>
      </w:r>
      <w:r w:rsidRPr="00F0226B">
        <w:rPr>
          <w:u w:val="single"/>
        </w:rPr>
        <w:t xml:space="preserve"> and who does not like limitations on her freedom</w:t>
      </w:r>
      <w:r w:rsidRPr="0072252E">
        <w:rPr>
          <w:sz w:val="14"/>
        </w:rPr>
        <w:t>—including her freedom to choose her hair color, breakfast cereal, video game, and mode of exercise—</w:t>
      </w:r>
      <w:r w:rsidRPr="009C7C8B">
        <w:rPr>
          <w:highlight w:val="cyan"/>
          <w:u w:val="single"/>
        </w:rPr>
        <w:t xml:space="preserve">may be </w:t>
      </w:r>
      <w:r w:rsidRPr="009C7C8B">
        <w:rPr>
          <w:rStyle w:val="Emphasis"/>
          <w:highlight w:val="cyan"/>
        </w:rPr>
        <w:t>perfectly happy</w:t>
      </w:r>
      <w:r w:rsidRPr="009C7C8B">
        <w:rPr>
          <w:highlight w:val="cyan"/>
          <w:u w:val="single"/>
        </w:rPr>
        <w:t xml:space="preserve"> with</w:t>
      </w:r>
      <w:r w:rsidRPr="009C7C8B">
        <w:rPr>
          <w:u w:val="single"/>
        </w:rPr>
        <w:t xml:space="preserve"> the </w:t>
      </w:r>
      <w:r w:rsidRPr="009C7C8B">
        <w:rPr>
          <w:highlight w:val="cyan"/>
          <w:u w:val="single"/>
        </w:rPr>
        <w:t>idea</w:t>
      </w:r>
      <w:r w:rsidRPr="009C7C8B">
        <w:rPr>
          <w:u w:val="single"/>
        </w:rPr>
        <w:t xml:space="preserve"> that she </w:t>
      </w:r>
      <w:r w:rsidRPr="009C7C8B">
        <w:rPr>
          <w:u w:val="single"/>
        </w:rPr>
        <w:lastRenderedPageBreak/>
        <w:t xml:space="preserve">should </w:t>
      </w:r>
      <w:r w:rsidRPr="009C7C8B">
        <w:rPr>
          <w:highlight w:val="cyan"/>
          <w:u w:val="single"/>
        </w:rPr>
        <w:t xml:space="preserve">not be </w:t>
      </w:r>
      <w:r w:rsidRPr="009C7C8B">
        <w:rPr>
          <w:rStyle w:val="Emphasis"/>
          <w:highlight w:val="cyan"/>
        </w:rPr>
        <w:t>beholden</w:t>
      </w:r>
      <w:r w:rsidRPr="009C7C8B">
        <w:rPr>
          <w:highlight w:val="cyan"/>
          <w:u w:val="single"/>
        </w:rPr>
        <w:t xml:space="preserve"> to norms</w:t>
      </w:r>
      <w:r w:rsidRPr="009C7C8B">
        <w:rPr>
          <w:u w:val="single"/>
        </w:rPr>
        <w:t xml:space="preserve"> that might restrict her in some way</w:t>
      </w:r>
      <w:r w:rsidRPr="0072252E">
        <w:rPr>
          <w:sz w:val="14"/>
        </w:rPr>
        <w:t xml:space="preserve">. From this perspective, a priori norms could be argued to war against the neoliberal capitalist ethos of unmitigated choice, perhaps even decentering the neoliberal subject (and its project of self-actualization) by introducing within its being “alien” elements (norms) that it experiences as constraining. As a result, </w:t>
      </w:r>
      <w:r w:rsidRPr="009C7C8B">
        <w:rPr>
          <w:u w:val="single"/>
        </w:rPr>
        <w:t xml:space="preserve">queer theory’s </w:t>
      </w:r>
      <w:r w:rsidRPr="009C7C8B">
        <w:rPr>
          <w:rStyle w:val="Emphasis"/>
        </w:rPr>
        <w:t>categorical rejection</w:t>
      </w:r>
      <w:r w:rsidRPr="009C7C8B">
        <w:rPr>
          <w:u w:val="single"/>
        </w:rPr>
        <w:t xml:space="preserve"> of a priori norms can come across as a bit </w:t>
      </w:r>
      <w:r w:rsidRPr="009C7C8B">
        <w:rPr>
          <w:rStyle w:val="Emphasis"/>
        </w:rPr>
        <w:t>too convenient</w:t>
      </w:r>
      <w:r w:rsidRPr="009C7C8B">
        <w:rPr>
          <w:u w:val="single"/>
        </w:rPr>
        <w:t>, as a symptom of the very neoliberal system that this theory</w:t>
      </w:r>
      <w:r w:rsidRPr="00F0226B">
        <w:rPr>
          <w:u w:val="single"/>
        </w:rPr>
        <w:t xml:space="preserve"> </w:t>
      </w:r>
      <w:r w:rsidRPr="009C7C8B">
        <w:rPr>
          <w:rStyle w:val="Emphasis"/>
        </w:rPr>
        <w:t>condemns</w:t>
      </w:r>
      <w:r w:rsidRPr="00F0226B">
        <w:rPr>
          <w:u w:val="single"/>
        </w:rPr>
        <w:t>.</w:t>
      </w:r>
      <w:r w:rsidRPr="0072252E">
        <w:rPr>
          <w:sz w:val="14"/>
        </w:rPr>
        <w:t xml:space="preserve"> </w:t>
      </w:r>
    </w:p>
    <w:p w14:paraId="71C168BF" w14:textId="77777777" w:rsidR="00E957BC" w:rsidRPr="0072252E" w:rsidRDefault="00E957BC" w:rsidP="00E957BC">
      <w:pPr>
        <w:rPr>
          <w:sz w:val="14"/>
        </w:rPr>
      </w:pPr>
      <w:r w:rsidRPr="0072252E">
        <w:rPr>
          <w:sz w:val="14"/>
        </w:rPr>
        <w:t xml:space="preserve">In addition, though collective norms that trump the wishes of the individual can be tyrannical, so can a radical antinormativity that veers into anything-goes relativism and that consequently fails to distinguish between just and unjust actions. Though there is no doubt that there are norms that are simply just oppressive—such as heteropatriarchal norms of gender and sexuality—there are others that may be the most effective way to counter the abuses of power. Yet other norms can cut both ways. For example, </w:t>
      </w:r>
      <w:proofErr w:type="spellStart"/>
      <w:r w:rsidRPr="0072252E">
        <w:rPr>
          <w:sz w:val="14"/>
        </w:rPr>
        <w:t>Benhabib</w:t>
      </w:r>
      <w:proofErr w:type="spellEnd"/>
      <w:r w:rsidRPr="0072252E">
        <w:rPr>
          <w:sz w:val="14"/>
        </w:rPr>
        <w:t xml:space="preserve"> (2011) points out in the contexts of global human rights discourses that even though such discourses can be—and have frequently been—used to advance Western economic and political interests across the world, they can also be—and have sometimes been—used to protect non-Western populations from precisely those interests (for instance, by placing restrictions on the exploitation of labor in free-trade zones). </w:t>
      </w:r>
    </w:p>
    <w:p w14:paraId="23DC6AD0" w14:textId="77777777" w:rsidR="00E957BC" w:rsidRDefault="00E957BC" w:rsidP="00E957BC">
      <w:pPr>
        <w:rPr>
          <w:u w:val="single"/>
        </w:rPr>
      </w:pPr>
      <w:r w:rsidRPr="00F0226B">
        <w:rPr>
          <w:u w:val="single"/>
        </w:rPr>
        <w:t xml:space="preserve">That so many individuals and political groups around the globe are demanding basic human rights may on some </w:t>
      </w:r>
      <w:r w:rsidRPr="009C7C8B">
        <w:rPr>
          <w:rStyle w:val="Emphasis"/>
        </w:rPr>
        <w:t>level signify</w:t>
      </w:r>
      <w:r w:rsidRPr="00F0226B">
        <w:rPr>
          <w:u w:val="single"/>
        </w:rPr>
        <w:t xml:space="preserve"> the triumph of Western imperialism; but on another level, it is an indication that there is </w:t>
      </w:r>
      <w:r w:rsidRPr="009C7C8B">
        <w:rPr>
          <w:rStyle w:val="Emphasis"/>
        </w:rPr>
        <w:t>something appealing</w:t>
      </w:r>
      <w:r w:rsidRPr="00F0226B">
        <w:rPr>
          <w:u w:val="single"/>
        </w:rPr>
        <w:t xml:space="preserve"> about the </w:t>
      </w:r>
      <w:r w:rsidRPr="009C7C8B">
        <w:rPr>
          <w:rStyle w:val="Emphasis"/>
        </w:rPr>
        <w:t>prospect</w:t>
      </w:r>
      <w:r w:rsidRPr="00F0226B">
        <w:rPr>
          <w:u w:val="single"/>
        </w:rPr>
        <w:t xml:space="preserve"> of such rights</w:t>
      </w:r>
      <w:r w:rsidRPr="0072252E">
        <w:rPr>
          <w:sz w:val="14"/>
        </w:rPr>
        <w:t xml:space="preserve"> (my assumption being that people outside the Western world are not mere passive dupes of Western values, that they are perfectly capable of deciding which political goals they want to support). Likewise, </w:t>
      </w:r>
      <w:r w:rsidRPr="00F0226B">
        <w:rPr>
          <w:u w:val="single"/>
        </w:rPr>
        <w:t xml:space="preserve">even though rights discourses within Western societies can </w:t>
      </w:r>
      <w:r w:rsidRPr="009C7C8B">
        <w:rPr>
          <w:rStyle w:val="Emphasis"/>
        </w:rPr>
        <w:t>promote</w:t>
      </w:r>
      <w:r w:rsidRPr="00F0226B">
        <w:rPr>
          <w:u w:val="single"/>
        </w:rPr>
        <w:t xml:space="preserve"> the socioeconomic agendas of the powerful, they can under certain circumstances be used to </w:t>
      </w:r>
      <w:r w:rsidRPr="009C7C8B">
        <w:rPr>
          <w:rStyle w:val="Emphasis"/>
        </w:rPr>
        <w:t>shield</w:t>
      </w:r>
      <w:r w:rsidRPr="00F0226B">
        <w:rPr>
          <w:u w:val="single"/>
        </w:rPr>
        <w:t xml:space="preserve"> the </w:t>
      </w:r>
      <w:r w:rsidRPr="009C7C8B">
        <w:rPr>
          <w:rStyle w:val="Emphasis"/>
        </w:rPr>
        <w:t>less powerful</w:t>
      </w:r>
      <w:r w:rsidRPr="00F0226B">
        <w:rPr>
          <w:u w:val="single"/>
        </w:rPr>
        <w:t xml:space="preserve"> against such </w:t>
      </w:r>
      <w:r w:rsidRPr="009C7C8B">
        <w:rPr>
          <w:rStyle w:val="Emphasis"/>
        </w:rPr>
        <w:t>agendas</w:t>
      </w:r>
      <w:r w:rsidRPr="00F0226B">
        <w:rPr>
          <w:u w:val="single"/>
        </w:rPr>
        <w:t xml:space="preserve">. </w:t>
      </w:r>
      <w:r w:rsidRPr="009C7C8B">
        <w:rPr>
          <w:highlight w:val="cyan"/>
          <w:u w:val="single"/>
        </w:rPr>
        <w:t xml:space="preserve">The fact that rights-based justice </w:t>
      </w:r>
      <w:r w:rsidRPr="009C7C8B">
        <w:rPr>
          <w:rStyle w:val="Emphasis"/>
          <w:highlight w:val="cyan"/>
        </w:rPr>
        <w:t>fails</w:t>
      </w:r>
      <w:r w:rsidRPr="009C7C8B">
        <w:rPr>
          <w:highlight w:val="cyan"/>
          <w:u w:val="single"/>
        </w:rPr>
        <w:t xml:space="preserve"> as often as it </w:t>
      </w:r>
      <w:r w:rsidRPr="009C7C8B">
        <w:rPr>
          <w:rStyle w:val="Emphasis"/>
          <w:highlight w:val="cyan"/>
        </w:rPr>
        <w:t>succeeds</w:t>
      </w:r>
      <w:r w:rsidRPr="009C7C8B">
        <w:rPr>
          <w:highlight w:val="cyan"/>
          <w:u w:val="single"/>
        </w:rPr>
        <w:t xml:space="preserve"> does not mean that it </w:t>
      </w:r>
      <w:r w:rsidRPr="009C7C8B">
        <w:rPr>
          <w:rStyle w:val="Emphasis"/>
          <w:highlight w:val="cyan"/>
        </w:rPr>
        <w:t>never succeeds</w:t>
      </w:r>
      <w:r w:rsidRPr="009C7C8B">
        <w:rPr>
          <w:highlight w:val="cyan"/>
          <w:u w:val="single"/>
        </w:rPr>
        <w:t xml:space="preserve">, that it </w:t>
      </w:r>
      <w:r w:rsidRPr="009C7C8B">
        <w:rPr>
          <w:rStyle w:val="Emphasis"/>
          <w:highlight w:val="cyan"/>
        </w:rPr>
        <w:t>accomplishes nothing</w:t>
      </w:r>
      <w:r w:rsidRPr="009C7C8B">
        <w:rPr>
          <w:highlight w:val="cyan"/>
          <w:u w:val="single"/>
        </w:rPr>
        <w:t>.</w:t>
      </w:r>
    </w:p>
    <w:p w14:paraId="59FA77F7" w14:textId="77777777" w:rsidR="00E957BC" w:rsidRDefault="00E957BC" w:rsidP="00E957BC"/>
    <w:p w14:paraId="78D926BA" w14:textId="77777777" w:rsidR="00E957BC" w:rsidRPr="005D388F" w:rsidRDefault="00E957BC" w:rsidP="00E957BC"/>
    <w:p w14:paraId="3DAFB245" w14:textId="6E0E4452" w:rsidR="005D388F" w:rsidRDefault="00E957BC" w:rsidP="00E957BC">
      <w:pPr>
        <w:pStyle w:val="Heading1"/>
      </w:pPr>
      <w:r>
        <w:lastRenderedPageBreak/>
        <w:t>Block</w:t>
      </w:r>
    </w:p>
    <w:p w14:paraId="1D265346" w14:textId="62555428" w:rsidR="00E957BC" w:rsidRDefault="00E957BC" w:rsidP="00E957BC">
      <w:pPr>
        <w:pStyle w:val="Heading2"/>
      </w:pPr>
      <w:r>
        <w:lastRenderedPageBreak/>
        <w:t>T</w:t>
      </w:r>
    </w:p>
    <w:p w14:paraId="35AB43FE" w14:textId="77777777" w:rsidR="00E957BC" w:rsidRPr="006E055A" w:rsidRDefault="00E957BC" w:rsidP="00E957BC">
      <w:pPr>
        <w:pStyle w:val="Heading4"/>
      </w:pPr>
      <w:r>
        <w:t xml:space="preserve">Oscillation </w:t>
      </w:r>
      <w:r>
        <w:rPr>
          <w:u w:val="single"/>
        </w:rPr>
        <w:t>into</w:t>
      </w:r>
      <w:r w:rsidRPr="00C50F0F">
        <w:t xml:space="preserve"> dominant publics</w:t>
      </w:r>
      <w:r>
        <w:t xml:space="preserve"> is the only way the oppositional publics </w:t>
      </w:r>
      <w:proofErr w:type="gramStart"/>
      <w:r>
        <w:t>actually offset</w:t>
      </w:r>
      <w:proofErr w:type="gramEnd"/>
      <w:r>
        <w:t xml:space="preserve"> participatory privileges – their turn away from instrumentalized tactics guarantees irrelevance</w:t>
      </w:r>
    </w:p>
    <w:p w14:paraId="065C3906" w14:textId="77777777" w:rsidR="00E957BC" w:rsidRDefault="00E957BC" w:rsidP="00E957BC">
      <w:r w:rsidRPr="0011628E">
        <w:rPr>
          <w:rStyle w:val="Style13ptBold"/>
        </w:rPr>
        <w:t>Cram 8</w:t>
      </w:r>
      <w:r>
        <w:t xml:space="preserve"> – </w:t>
      </w:r>
      <w:r w:rsidRPr="0011628E">
        <w:t>PhD candida</w:t>
      </w:r>
      <w:r>
        <w:t>te in Rhetoric &amp; Public Culture @ U Indiana.  Studies</w:t>
      </w:r>
      <w:r w:rsidRPr="0011628E">
        <w:t xml:space="preserve"> queer ecologies, transfeminism, embodiment, space, place &amp; landscape. viz rhetoric &amp; photography</w:t>
      </w:r>
    </w:p>
    <w:p w14:paraId="1B04552D" w14:textId="77777777" w:rsidR="00E957BC" w:rsidRPr="0011628E" w:rsidRDefault="00E957BC" w:rsidP="00E957BC">
      <w:r>
        <w:t>(Emily, “</w:t>
      </w:r>
      <w:r w:rsidRPr="0011628E">
        <w:t>Corpulent Counter-Publics: Fat Politics and S</w:t>
      </w:r>
      <w:r>
        <w:t>tretching the Discursive Economy,” Paper submission to NCA)</w:t>
      </w:r>
    </w:p>
    <w:p w14:paraId="10446974" w14:textId="77777777" w:rsidR="00E957BC" w:rsidRPr="001213D3" w:rsidRDefault="00E957BC" w:rsidP="00E957BC">
      <w:r w:rsidRPr="00296877">
        <w:rPr>
          <w:rStyle w:val="StyleUnderline"/>
          <w:highlight w:val="green"/>
        </w:rPr>
        <w:t>Oscillation</w:t>
      </w:r>
      <w:r w:rsidRPr="006E055A">
        <w:rPr>
          <w:rStyle w:val="StyleUnderline"/>
        </w:rPr>
        <w:t xml:space="preserve"> provides an </w:t>
      </w:r>
      <w:r w:rsidRPr="00296877">
        <w:rPr>
          <w:rStyle w:val="StyleUnderline"/>
          <w:highlight w:val="green"/>
        </w:rPr>
        <w:t>important</w:t>
      </w:r>
      <w:r w:rsidRPr="006E055A">
        <w:rPr>
          <w:rStyle w:val="StyleUnderline"/>
        </w:rPr>
        <w:t xml:space="preserve"> </w:t>
      </w:r>
      <w:r w:rsidRPr="00296877">
        <w:rPr>
          <w:rStyle w:val="StyleUnderline"/>
        </w:rPr>
        <w:t>instrumental</w:t>
      </w:r>
      <w:r w:rsidRPr="006E055A">
        <w:rPr>
          <w:rStyle w:val="StyleUnderline"/>
        </w:rPr>
        <w:t xml:space="preserve"> </w:t>
      </w:r>
      <w:r w:rsidRPr="00296877">
        <w:rPr>
          <w:rStyle w:val="StyleUnderline"/>
          <w:highlight w:val="green"/>
        </w:rPr>
        <w:t>function for</w:t>
      </w:r>
      <w:r w:rsidRPr="006E055A">
        <w:rPr>
          <w:rStyle w:val="StyleUnderline"/>
        </w:rPr>
        <w:t xml:space="preserve"> </w:t>
      </w:r>
      <w:r w:rsidRPr="00296877">
        <w:rPr>
          <w:rStyle w:val="StyleUnderline"/>
          <w:highlight w:val="green"/>
        </w:rPr>
        <w:t>counter-public efficacy</w:t>
      </w:r>
      <w:r w:rsidRPr="00570155">
        <w:t xml:space="preserve">. Fraser argues that </w:t>
      </w:r>
      <w:r w:rsidRPr="00296877">
        <w:rPr>
          <w:rStyle w:val="StyleUnderline"/>
          <w:highlight w:val="green"/>
        </w:rPr>
        <w:t xml:space="preserve">without a </w:t>
      </w:r>
      <w:r w:rsidRPr="00296877">
        <w:rPr>
          <w:rStyle w:val="Emphasis"/>
          <w:highlight w:val="green"/>
        </w:rPr>
        <w:t>dialectic</w:t>
      </w:r>
      <w:r w:rsidRPr="006E055A">
        <w:rPr>
          <w:rStyle w:val="StyleUnderline"/>
        </w:rPr>
        <w:t xml:space="preserve"> between enclave and oscillation, </w:t>
      </w:r>
      <w:r w:rsidRPr="00296877">
        <w:rPr>
          <w:rStyle w:val="StyleUnderline"/>
          <w:highlight w:val="green"/>
        </w:rPr>
        <w:t>counter-publics forgo their revolutionary potential</w:t>
      </w:r>
      <w:r>
        <w:t xml:space="preserve">. She </w:t>
      </w:r>
      <w:proofErr w:type="gramStart"/>
      <w:r>
        <w:t>writes,</w:t>
      </w:r>
      <w:proofErr w:type="gramEnd"/>
      <w:r>
        <w:t xml:space="preserve"> </w:t>
      </w:r>
      <w:r w:rsidRPr="006E055A">
        <w:rPr>
          <w:rStyle w:val="StyleUnderline"/>
        </w:rPr>
        <w:t>it is precisely in the dialectic between these two functions that their emancipatory potential resides. This dialectic enables subaltern counter-publics</w:t>
      </w:r>
      <w:r w:rsidRPr="00570155">
        <w:t xml:space="preserve"> partially </w:t>
      </w:r>
      <w:r w:rsidRPr="006E055A">
        <w:rPr>
          <w:rStyle w:val="StyleUnderline"/>
        </w:rPr>
        <w:t>to offset,</w:t>
      </w:r>
      <w:r w:rsidRPr="00570155">
        <w:t xml:space="preserve"> although not wholly to eradicate, </w:t>
      </w:r>
      <w:r w:rsidRPr="006E055A">
        <w:rPr>
          <w:rStyle w:val="StyleUnderline"/>
        </w:rPr>
        <w:t>the unjust participatory privileges enjoyed by members of dominant social groups in stratified societies</w:t>
      </w:r>
      <w:r w:rsidRPr="00570155">
        <w:t xml:space="preserve">. (“Rethinking” 124) Nancy Fraser’s advocacy of a dialectic is particularly important given that she additionally argues that “public spheres are not only arenas for the formation of discursive opinion; in </w:t>
      </w:r>
      <w:proofErr w:type="gramStart"/>
      <w:r w:rsidRPr="00570155">
        <w:t>addition</w:t>
      </w:r>
      <w:proofErr w:type="gramEnd"/>
      <w:r w:rsidRPr="00570155">
        <w:t xml:space="preserve"> they are arenas for the formation and enactment of social identities” (125). </w:t>
      </w:r>
      <w:r w:rsidRPr="006E055A">
        <w:rPr>
          <w:rStyle w:val="StyleUnderline"/>
        </w:rPr>
        <w:t xml:space="preserve">Without oscillation, counter-publics </w:t>
      </w:r>
      <w:r w:rsidRPr="00296877">
        <w:rPr>
          <w:rStyle w:val="StyleUnderline"/>
          <w:highlight w:val="green"/>
        </w:rPr>
        <w:t>are unable to</w:t>
      </w:r>
      <w:r w:rsidRPr="006E055A">
        <w:rPr>
          <w:rStyle w:val="StyleUnderline"/>
        </w:rPr>
        <w:t xml:space="preserve"> </w:t>
      </w:r>
      <w:r w:rsidRPr="00570155">
        <w:t xml:space="preserve">circulate and </w:t>
      </w:r>
      <w:r w:rsidRPr="00296877">
        <w:rPr>
          <w:rStyle w:val="StyleUnderline"/>
          <w:highlight w:val="green"/>
        </w:rPr>
        <w:t>enact</w:t>
      </w:r>
      <w:r w:rsidRPr="006E055A">
        <w:rPr>
          <w:rStyle w:val="StyleUnderline"/>
        </w:rPr>
        <w:t xml:space="preserve"> oppositional identities, </w:t>
      </w:r>
      <w:r w:rsidRPr="00296877">
        <w:rPr>
          <w:rStyle w:val="StyleUnderline"/>
          <w:highlight w:val="green"/>
        </w:rPr>
        <w:t>interests</w:t>
      </w:r>
      <w:r w:rsidRPr="006E055A">
        <w:rPr>
          <w:rStyle w:val="StyleUnderline"/>
        </w:rPr>
        <w:t xml:space="preserve"> and needs </w:t>
      </w:r>
      <w:r w:rsidRPr="00296877">
        <w:rPr>
          <w:rStyle w:val="StyleUnderline"/>
          <w:highlight w:val="green"/>
        </w:rPr>
        <w:t>within the purview</w:t>
      </w:r>
      <w:r w:rsidRPr="006E055A">
        <w:rPr>
          <w:rStyle w:val="StyleUnderline"/>
        </w:rPr>
        <w:t xml:space="preserve"> </w:t>
      </w:r>
      <w:r w:rsidRPr="00296877">
        <w:rPr>
          <w:rStyle w:val="StyleUnderline"/>
          <w:highlight w:val="green"/>
        </w:rPr>
        <w:t>of the dominant public</w:t>
      </w:r>
      <w:r w:rsidRPr="00570155">
        <w:t>. Oscillation towards the dominant enables subaltern counter-publics to enact the alternative identities, interests, and needs that</w:t>
      </w:r>
      <w:r>
        <w:t xml:space="preserve"> </w:t>
      </w:r>
      <w:r w:rsidRPr="00570155">
        <w:t xml:space="preserve">they develop in enclaves. </w:t>
      </w:r>
      <w:r w:rsidRPr="006E055A">
        <w:rPr>
          <w:rStyle w:val="StyleUnderline"/>
        </w:rPr>
        <w:t>Oscillation embeds counter-discourses within the public sphere and attempts to rectify its exclusionary politics. This has a fundamental implication for identity-based movements</w:t>
      </w:r>
      <w:r w:rsidRPr="00570155">
        <w:t xml:space="preserve">. Fraser writes, “participation means being able to speak in one’s own voice, and thereby simultaneously to construct and express one’s cultural identity through idiom and style” (126). </w:t>
      </w:r>
      <w:r w:rsidRPr="006E055A">
        <w:rPr>
          <w:rStyle w:val="StyleUnderline"/>
        </w:rPr>
        <w:t xml:space="preserve">At the heart of </w:t>
      </w:r>
      <w:r w:rsidRPr="00535E01">
        <w:rPr>
          <w:rStyle w:val="StyleUnderline"/>
          <w:highlight w:val="green"/>
        </w:rPr>
        <w:t>oscillation</w:t>
      </w:r>
      <w:r w:rsidRPr="006E055A">
        <w:rPr>
          <w:rStyle w:val="StyleUnderline"/>
        </w:rPr>
        <w:t xml:space="preserve"> towards the dominant</w:t>
      </w:r>
      <w:r w:rsidRPr="00570155">
        <w:t xml:space="preserve">, then, </w:t>
      </w:r>
      <w:r w:rsidRPr="00535E01">
        <w:rPr>
          <w:rStyle w:val="StyleUnderline"/>
          <w:highlight w:val="green"/>
        </w:rPr>
        <w:t>is</w:t>
      </w:r>
      <w:r w:rsidRPr="006E055A">
        <w:rPr>
          <w:rStyle w:val="StyleUnderline"/>
        </w:rPr>
        <w:t xml:space="preserve"> </w:t>
      </w:r>
      <w:r w:rsidRPr="006E055A">
        <w:t>the enactment of a self-affirmed</w:t>
      </w:r>
      <w:r w:rsidRPr="00570155">
        <w:t xml:space="preserve"> oppositional identity. Counter-publics also “engage in </w:t>
      </w:r>
      <w:r w:rsidRPr="00296877">
        <w:rPr>
          <w:rStyle w:val="Emphasis"/>
          <w:highlight w:val="green"/>
        </w:rPr>
        <w:t>debate</w:t>
      </w:r>
      <w:r w:rsidRPr="006E055A">
        <w:rPr>
          <w:rStyle w:val="StyleUnderline"/>
        </w:rPr>
        <w:t xml:space="preserve"> with wider publics </w:t>
      </w:r>
      <w:r w:rsidRPr="00535E01">
        <w:rPr>
          <w:rStyle w:val="StyleUnderline"/>
          <w:highlight w:val="green"/>
        </w:rPr>
        <w:t xml:space="preserve">to </w:t>
      </w:r>
      <w:r w:rsidRPr="00535E01">
        <w:rPr>
          <w:rStyle w:val="Emphasis"/>
          <w:highlight w:val="green"/>
        </w:rPr>
        <w:t>test ideas</w:t>
      </w:r>
      <w:r w:rsidRPr="00535E01">
        <w:rPr>
          <w:rStyle w:val="StyleUnderline"/>
          <w:highlight w:val="green"/>
        </w:rPr>
        <w:t xml:space="preserve"> </w:t>
      </w:r>
      <w:r w:rsidRPr="00535E01">
        <w:rPr>
          <w:rStyle w:val="StyleUnderline"/>
        </w:rPr>
        <w:t>and utilize</w:t>
      </w:r>
      <w:r w:rsidRPr="006E055A">
        <w:rPr>
          <w:rStyle w:val="StyleUnderline"/>
        </w:rPr>
        <w:t xml:space="preserve"> traditional social movement </w:t>
      </w:r>
      <w:r w:rsidRPr="006E055A">
        <w:rPr>
          <w:rStyle w:val="Emphasis"/>
        </w:rPr>
        <w:t>tactics</w:t>
      </w:r>
      <w:r w:rsidRPr="00570155">
        <w:t>” (Squires, “Rethinking” 448). Similarly, Jane Mansbridge establishes the necessity of counter-public address to the dominant public. She writes, “for particip</w:t>
      </w:r>
      <w:r w:rsidRPr="00535E01">
        <w:t>ation to help people understand their interests better…</w:t>
      </w:r>
      <w:r w:rsidRPr="00535E01">
        <w:rPr>
          <w:rStyle w:val="StyleUnderline"/>
        </w:rPr>
        <w:t xml:space="preserve">people may find it necessary to oscillate </w:t>
      </w:r>
      <w:r w:rsidRPr="00535E01">
        <w:rPr>
          <w:rStyle w:val="StyleUnderline"/>
          <w:highlight w:val="green"/>
        </w:rPr>
        <w:t>between</w:t>
      </w:r>
      <w:r w:rsidRPr="00535E01">
        <w:t xml:space="preserve"> protected enclaves…and more </w:t>
      </w:r>
      <w:r w:rsidRPr="00535E01">
        <w:rPr>
          <w:rStyle w:val="StyleUnderline"/>
          <w:highlight w:val="green"/>
        </w:rPr>
        <w:t>hostile</w:t>
      </w:r>
      <w:r w:rsidRPr="00535E01">
        <w:t xml:space="preserve"> but also </w:t>
      </w:r>
      <w:r w:rsidRPr="00535E01">
        <w:rPr>
          <w:rStyle w:val="StyleUnderline"/>
        </w:rPr>
        <w:t xml:space="preserve">broader </w:t>
      </w:r>
      <w:r w:rsidRPr="00535E01">
        <w:rPr>
          <w:rStyle w:val="StyleUnderline"/>
          <w:highlight w:val="green"/>
        </w:rPr>
        <w:t>surroundings</w:t>
      </w:r>
      <w:r w:rsidRPr="006E055A">
        <w:rPr>
          <w:rStyle w:val="StyleUnderline"/>
        </w:rPr>
        <w:t xml:space="preserve"> in which they can test </w:t>
      </w:r>
      <w:r w:rsidRPr="00570155">
        <w:t xml:space="preserve">those </w:t>
      </w:r>
      <w:r w:rsidRPr="006E055A">
        <w:rPr>
          <w:rStyle w:val="StyleUnderline"/>
        </w:rPr>
        <w:t>ideas against the reigning reality</w:t>
      </w:r>
      <w:r w:rsidRPr="00570155">
        <w:t xml:space="preserve">” (57). Thus, although enclaves serve the purpose of developing an alternative identity, </w:t>
      </w:r>
      <w:r w:rsidRPr="006E055A">
        <w:rPr>
          <w:rStyle w:val="StyleUnderline"/>
        </w:rPr>
        <w:t xml:space="preserve">groups must oscillate towards the dominant </w:t>
      </w:r>
      <w:proofErr w:type="gramStart"/>
      <w:r w:rsidRPr="006E055A">
        <w:rPr>
          <w:rStyle w:val="StyleUnderline"/>
        </w:rPr>
        <w:t>to</w:t>
      </w:r>
      <w:proofErr w:type="gramEnd"/>
      <w:r w:rsidRPr="006E055A">
        <w:rPr>
          <w:rStyle w:val="StyleUnderline"/>
        </w:rPr>
        <w:t xml:space="preserve"> so those alternative identities challenge dominant public perceptions</w:t>
      </w:r>
      <w:r w:rsidRPr="00570155">
        <w:t xml:space="preserve">. This means that </w:t>
      </w:r>
      <w:r w:rsidRPr="006E055A">
        <w:rPr>
          <w:rStyle w:val="StyleUnderline"/>
        </w:rPr>
        <w:t xml:space="preserve">oscillation is an </w:t>
      </w:r>
      <w:r w:rsidRPr="00535E01">
        <w:rPr>
          <w:rStyle w:val="StyleUnderline"/>
          <w:highlight w:val="green"/>
        </w:rPr>
        <w:t>integral means of</w:t>
      </w:r>
      <w:r w:rsidRPr="006E055A">
        <w:rPr>
          <w:rStyle w:val="StyleUnderline"/>
        </w:rPr>
        <w:t xml:space="preserve"> </w:t>
      </w:r>
      <w:r w:rsidRPr="00535E01">
        <w:rPr>
          <w:rStyle w:val="StyleUnderline"/>
          <w:highlight w:val="green"/>
        </w:rPr>
        <w:t>expanding public vocabulary</w:t>
      </w:r>
      <w:r w:rsidRPr="006E055A">
        <w:rPr>
          <w:rStyle w:val="StyleUnderline"/>
        </w:rPr>
        <w:t xml:space="preserve"> by utilizing symbolic forms presented in a way that make alternative identity </w:t>
      </w:r>
      <w:r w:rsidRPr="006E055A">
        <w:rPr>
          <w:rStyle w:val="Emphasis"/>
        </w:rPr>
        <w:t>understandable</w:t>
      </w:r>
      <w:r w:rsidRPr="006E055A">
        <w:rPr>
          <w:rStyle w:val="StyleUnderline"/>
        </w:rPr>
        <w:t xml:space="preserve"> and </w:t>
      </w:r>
      <w:r w:rsidRPr="006E055A">
        <w:rPr>
          <w:rStyle w:val="Emphasis"/>
        </w:rPr>
        <w:t>digestible</w:t>
      </w:r>
      <w:r w:rsidRPr="006E055A">
        <w:rPr>
          <w:rStyle w:val="StyleUnderline"/>
        </w:rPr>
        <w:t xml:space="preserve"> to the dominant public</w:t>
      </w:r>
      <w:r w:rsidRPr="00570155">
        <w:t xml:space="preserve">. The growing diversification of social discourse and recognition of exclusionary politics makes clear the utility of a theory of multiple publics and counter-publics, rather than a unified singular public sphere. </w:t>
      </w:r>
      <w:r w:rsidRPr="006E055A">
        <w:rPr>
          <w:rStyle w:val="StyleUnderline"/>
        </w:rPr>
        <w:t>This recognition of multiplicity gives credence to</w:t>
      </w:r>
      <w:r w:rsidRPr="00570155">
        <w:t xml:space="preserve"> the formation of </w:t>
      </w:r>
      <w:r w:rsidRPr="006E055A">
        <w:rPr>
          <w:rStyle w:val="StyleUnderline"/>
        </w:rPr>
        <w:t xml:space="preserve">counter-publics, which operate both in consummatory and </w:t>
      </w:r>
      <w:r w:rsidRPr="006E055A">
        <w:rPr>
          <w:rStyle w:val="Emphasis"/>
        </w:rPr>
        <w:t>instrumental</w:t>
      </w:r>
      <w:r w:rsidRPr="006E055A">
        <w:rPr>
          <w:rStyle w:val="StyleUnderline"/>
        </w:rPr>
        <w:t xml:space="preserve"> ways through</w:t>
      </w:r>
      <w:r w:rsidRPr="00570155">
        <w:t xml:space="preserve"> the utilization of enclaves and </w:t>
      </w:r>
      <w:r w:rsidRPr="006E055A">
        <w:rPr>
          <w:rStyle w:val="StyleUnderline"/>
        </w:rPr>
        <w:t>oscillation to the dominant public</w:t>
      </w:r>
      <w:r>
        <w:rPr>
          <w:rStyle w:val="StyleUnderline"/>
        </w:rPr>
        <w:t>.</w:t>
      </w:r>
    </w:p>
    <w:p w14:paraId="4F026D91" w14:textId="77777777" w:rsidR="00E957BC" w:rsidRPr="006A6362" w:rsidRDefault="00E957BC" w:rsidP="00E957BC">
      <w:pPr>
        <w:pStyle w:val="Heading4"/>
      </w:pPr>
      <w:r w:rsidRPr="006A6362">
        <w:lastRenderedPageBreak/>
        <w:t>Absent unionization, decima</w:t>
      </w:r>
      <w:r>
        <w:t>lization</w:t>
      </w:r>
      <w:r w:rsidRPr="006A6362">
        <w:t xml:space="preserve"> efforts fail</w:t>
      </w:r>
      <w:r>
        <w:t>---</w:t>
      </w:r>
      <w:r w:rsidRPr="006A6362">
        <w:t xml:space="preserve"> labor rights are the key to meaningful reform</w:t>
      </w:r>
      <w:r w:rsidRPr="006A6362">
        <w:br/>
        <w:t>Caradonna 20</w:t>
      </w:r>
    </w:p>
    <w:p w14:paraId="2B32225A" w14:textId="77777777" w:rsidR="00E957BC" w:rsidRDefault="00E957BC" w:rsidP="00E957BC">
      <w:pPr>
        <w:rPr>
          <w:rFonts w:asciiTheme="minorHAnsi" w:hAnsiTheme="minorHAnsi" w:cstheme="minorHAnsi"/>
        </w:rPr>
      </w:pPr>
      <w:r>
        <w:rPr>
          <w:rFonts w:asciiTheme="minorHAnsi" w:hAnsiTheme="minorHAnsi" w:cstheme="minorHAnsi"/>
        </w:rPr>
        <w:t>(</w:t>
      </w:r>
      <w:r w:rsidRPr="00F34E87">
        <w:rPr>
          <w:rFonts w:asciiTheme="minorHAnsi" w:hAnsiTheme="minorHAnsi" w:cstheme="minorHAnsi"/>
        </w:rPr>
        <w:t xml:space="preserve">Ava, migrant, a sex worker, a student, a mother, a citizen, a trans person, a person of color, a teacher, a queer, a lesbian, and a militant. "Unionization + Decriminalization + Feminist Education = The Red Feminist Horizon" Feb 21 2020 </w:t>
      </w:r>
      <w:hyperlink r:id="rId10" w:history="1">
        <w:r w:rsidRPr="00F34E87">
          <w:rPr>
            <w:rStyle w:val="Hyperlink"/>
            <w:rFonts w:asciiTheme="minorHAnsi" w:hAnsiTheme="minorHAnsi" w:cstheme="minorHAnsi"/>
          </w:rPr>
          <w:t>https://towardfreedom.org/story/archives/activism/unionization-decriminalization-feminist-education-the-red-feminist-horizon/</w:t>
        </w:r>
      </w:hyperlink>
      <w:r>
        <w:rPr>
          <w:rFonts w:asciiTheme="minorHAnsi" w:hAnsiTheme="minorHAnsi" w:cstheme="minorHAnsi"/>
        </w:rPr>
        <w:t>)</w:t>
      </w:r>
    </w:p>
    <w:p w14:paraId="3D5CA5E5" w14:textId="77777777" w:rsidR="00E957BC" w:rsidRPr="00B345B9" w:rsidRDefault="00E957BC" w:rsidP="00E957BC">
      <w:pPr>
        <w:rPr>
          <w:rFonts w:asciiTheme="minorHAnsi" w:hAnsiTheme="minorHAnsi" w:cstheme="minorHAnsi"/>
          <w:b/>
          <w:iCs/>
          <w:u w:val="single"/>
          <w:bdr w:val="single" w:sz="8" w:space="0" w:color="auto"/>
        </w:rPr>
      </w:pPr>
      <w:r w:rsidRPr="00F40D1E">
        <w:rPr>
          <w:rFonts w:asciiTheme="minorHAnsi" w:hAnsiTheme="minorHAnsi" w:cstheme="minorHAnsi"/>
          <w:sz w:val="14"/>
        </w:rPr>
        <w:t>Women have always worked. It is just that, most of the time, w</w:t>
      </w:r>
      <w:r w:rsidRPr="00B345B9">
        <w:rPr>
          <w:rFonts w:asciiTheme="minorHAnsi" w:hAnsiTheme="minorHAnsi" w:cstheme="minorHAnsi"/>
          <w:sz w:val="14"/>
        </w:rPr>
        <w:t xml:space="preserve">e don’t get paid for the work we do. </w:t>
      </w:r>
      <w:r w:rsidRPr="00B345B9">
        <w:rPr>
          <w:rStyle w:val="StyleUnderline"/>
        </w:rPr>
        <w:t>Women</w:t>
      </w:r>
      <w:r w:rsidRPr="00B345B9">
        <w:rPr>
          <w:rFonts w:asciiTheme="minorHAnsi" w:hAnsiTheme="minorHAnsi" w:cstheme="minorHAnsi"/>
          <w:sz w:val="14"/>
        </w:rPr>
        <w:t xml:space="preserve"> </w:t>
      </w:r>
      <w:r w:rsidRPr="00B345B9">
        <w:rPr>
          <w:rStyle w:val="StyleUnderline"/>
        </w:rPr>
        <w:t>have</w:t>
      </w:r>
      <w:r w:rsidRPr="00B345B9">
        <w:rPr>
          <w:rFonts w:asciiTheme="minorHAnsi" w:hAnsiTheme="minorHAnsi" w:cstheme="minorHAnsi"/>
          <w:sz w:val="14"/>
        </w:rPr>
        <w:t xml:space="preserve"> also </w:t>
      </w:r>
      <w:r w:rsidRPr="00B345B9">
        <w:rPr>
          <w:rStyle w:val="StyleUnderline"/>
        </w:rPr>
        <w:t xml:space="preserve">always been central to the trade union movement. It is just that our involvement is routinely dismissed, </w:t>
      </w:r>
      <w:proofErr w:type="spellStart"/>
      <w:r w:rsidRPr="00B345B9">
        <w:rPr>
          <w:rStyle w:val="StyleUnderline"/>
        </w:rPr>
        <w:t>exceptionalized</w:t>
      </w:r>
      <w:proofErr w:type="spellEnd"/>
      <w:r w:rsidRPr="00B345B9">
        <w:rPr>
          <w:rStyle w:val="StyleUnderline"/>
        </w:rPr>
        <w:t xml:space="preserve"> and romanticized.</w:t>
      </w:r>
      <w:r w:rsidRPr="00B345B9">
        <w:rPr>
          <w:rFonts w:asciiTheme="minorHAnsi" w:hAnsiTheme="minorHAnsi" w:cstheme="minorHAnsi"/>
          <w:sz w:val="14"/>
        </w:rPr>
        <w:t xml:space="preserve"> These two facts are very much connected. </w:t>
      </w:r>
      <w:r w:rsidRPr="00B345B9">
        <w:rPr>
          <w:rStyle w:val="StyleUnderline"/>
          <w:rFonts w:asciiTheme="minorHAnsi" w:hAnsiTheme="minorHAnsi" w:cstheme="minorHAnsi"/>
        </w:rPr>
        <w:t xml:space="preserve">Beginning from our experiences of organizing with and as sex workers, in the summer of 2018 the </w:t>
      </w:r>
      <w:hyperlink r:id="rId11" w:history="1">
        <w:r w:rsidRPr="00AB2A60">
          <w:rPr>
            <w:rStyle w:val="StyleUnderline"/>
            <w:rFonts w:asciiTheme="minorHAnsi" w:hAnsiTheme="minorHAnsi" w:cstheme="minorHAnsi"/>
            <w:highlight w:val="cyan"/>
          </w:rPr>
          <w:t>Women’s Strike Assembly</w:t>
        </w:r>
      </w:hyperlink>
      <w:r w:rsidRPr="00F34E87">
        <w:rPr>
          <w:rStyle w:val="StyleUnderline"/>
          <w:rFonts w:asciiTheme="minorHAnsi" w:hAnsiTheme="minorHAnsi" w:cstheme="minorHAnsi"/>
        </w:rPr>
        <w:t xml:space="preserve">, a national coalition of feminist groups and projects, </w:t>
      </w:r>
      <w:r w:rsidRPr="00AB2A60">
        <w:rPr>
          <w:rStyle w:val="StyleUnderline"/>
          <w:rFonts w:asciiTheme="minorHAnsi" w:hAnsiTheme="minorHAnsi" w:cstheme="minorHAnsi"/>
          <w:highlight w:val="cyan"/>
        </w:rPr>
        <w:t xml:space="preserve">set about </w:t>
      </w:r>
      <w:r w:rsidRPr="00AB2A60">
        <w:rPr>
          <w:rStyle w:val="Emphasis"/>
          <w:rFonts w:asciiTheme="minorHAnsi" w:hAnsiTheme="minorHAnsi" w:cstheme="minorHAnsi"/>
          <w:highlight w:val="cyan"/>
        </w:rPr>
        <w:t>developing a unionization campaign for workers in the sex industry</w:t>
      </w:r>
      <w:r w:rsidRPr="00360C05">
        <w:rPr>
          <w:rFonts w:asciiTheme="minorHAnsi" w:hAnsiTheme="minorHAnsi" w:cstheme="minorHAnsi"/>
          <w:sz w:val="14"/>
        </w:rPr>
        <w:t xml:space="preserve">. We complemented this industrial strategy with support for </w:t>
      </w:r>
      <w:hyperlink r:id="rId12" w:history="1">
        <w:proofErr w:type="spellStart"/>
        <w:r w:rsidRPr="00F34E87">
          <w:rPr>
            <w:rStyle w:val="Hyperlink"/>
            <w:rFonts w:asciiTheme="minorHAnsi" w:hAnsiTheme="minorHAnsi" w:cstheme="minorHAnsi"/>
          </w:rPr>
          <w:t>Decrim</w:t>
        </w:r>
        <w:proofErr w:type="spellEnd"/>
        <w:r w:rsidRPr="00F34E87">
          <w:rPr>
            <w:rStyle w:val="Hyperlink"/>
            <w:rFonts w:asciiTheme="minorHAnsi" w:hAnsiTheme="minorHAnsi" w:cstheme="minorHAnsi"/>
          </w:rPr>
          <w:t xml:space="preserve"> Now</w:t>
        </w:r>
      </w:hyperlink>
      <w:r w:rsidRPr="00360C05">
        <w:rPr>
          <w:rFonts w:asciiTheme="minorHAnsi" w:hAnsiTheme="minorHAnsi" w:cstheme="minorHAnsi"/>
          <w:sz w:val="14"/>
        </w:rPr>
        <w:t xml:space="preserve">, a United Kingdom-wide campaign for the full decriminalization of sex work. In the post #metoo era it is painfully obvious that gendered violence is at the heart of women’s labor exploitation. With the development of both an industrial and a political strategy, sex workers are now leading important discussions about sex, violence, and </w:t>
      </w:r>
      <w:proofErr w:type="spellStart"/>
      <w:r w:rsidRPr="00360C05">
        <w:rPr>
          <w:rFonts w:asciiTheme="minorHAnsi" w:hAnsiTheme="minorHAnsi" w:cstheme="minorHAnsi"/>
          <w:sz w:val="14"/>
        </w:rPr>
        <w:t>workers</w:t>
      </w:r>
      <w:proofErr w:type="spellEnd"/>
      <w:r w:rsidRPr="00360C05">
        <w:rPr>
          <w:rFonts w:asciiTheme="minorHAnsi" w:hAnsiTheme="minorHAnsi" w:cstheme="minorHAnsi"/>
          <w:sz w:val="14"/>
        </w:rPr>
        <w:t xml:space="preserve"> rights. Just like an orgy, it only works if there are lots of us In June 2018, we began a </w:t>
      </w:r>
      <w:hyperlink r:id="rId13" w:history="1">
        <w:r w:rsidRPr="00F34E87">
          <w:rPr>
            <w:rStyle w:val="Hyperlink"/>
            <w:rFonts w:asciiTheme="minorHAnsi" w:hAnsiTheme="minorHAnsi" w:cstheme="minorHAnsi"/>
          </w:rPr>
          <w:t>unionization drive</w:t>
        </w:r>
      </w:hyperlink>
      <w:r w:rsidRPr="00360C05">
        <w:rPr>
          <w:rFonts w:asciiTheme="minorHAnsi" w:hAnsiTheme="minorHAnsi" w:cstheme="minorHAnsi"/>
          <w:sz w:val="14"/>
        </w:rPr>
        <w:t xml:space="preserve"> across the UK sex industry that sought to recruit sex workers regardless of their immigration status. Current laws and policies criminalize many aspects of sex work, so we started with strippers and dancers in clubs and pubs. </w:t>
      </w:r>
      <w:r w:rsidRPr="00AB2A60">
        <w:rPr>
          <w:rStyle w:val="StyleUnderline"/>
          <w:rFonts w:asciiTheme="minorHAnsi" w:hAnsiTheme="minorHAnsi" w:cstheme="minorHAnsi"/>
          <w:highlight w:val="cyan"/>
        </w:rPr>
        <w:t xml:space="preserve">By </w:t>
      </w:r>
      <w:r w:rsidRPr="00AB2A60">
        <w:rPr>
          <w:rStyle w:val="Emphasis"/>
          <w:rFonts w:asciiTheme="minorHAnsi" w:hAnsiTheme="minorHAnsi" w:cstheme="minorHAnsi"/>
          <w:highlight w:val="cyan"/>
        </w:rPr>
        <w:t>working together</w:t>
      </w:r>
      <w:r w:rsidRPr="00F34E87">
        <w:rPr>
          <w:rStyle w:val="StyleUnderline"/>
          <w:rFonts w:asciiTheme="minorHAnsi" w:hAnsiTheme="minorHAnsi" w:cstheme="minorHAnsi"/>
        </w:rPr>
        <w:t xml:space="preserve">, </w:t>
      </w:r>
      <w:r w:rsidRPr="00F34E87">
        <w:rPr>
          <w:rStyle w:val="Emphasis"/>
          <w:rFonts w:asciiTheme="minorHAnsi" w:hAnsiTheme="minorHAnsi" w:cstheme="minorHAnsi"/>
        </w:rPr>
        <w:t>standing up for each other</w:t>
      </w:r>
      <w:r w:rsidRPr="00F34E87">
        <w:rPr>
          <w:rStyle w:val="StyleUnderline"/>
          <w:rFonts w:asciiTheme="minorHAnsi" w:hAnsiTheme="minorHAnsi" w:cstheme="minorHAnsi"/>
        </w:rPr>
        <w:t xml:space="preserve">, and </w:t>
      </w:r>
      <w:r w:rsidRPr="00F34E87">
        <w:rPr>
          <w:rStyle w:val="Emphasis"/>
          <w:rFonts w:asciiTheme="minorHAnsi" w:hAnsiTheme="minorHAnsi" w:cstheme="minorHAnsi"/>
        </w:rPr>
        <w:t>making our voices heard</w:t>
      </w:r>
      <w:r w:rsidRPr="00F34E87">
        <w:rPr>
          <w:rStyle w:val="StyleUnderline"/>
          <w:rFonts w:asciiTheme="minorHAnsi" w:hAnsiTheme="minorHAnsi" w:cstheme="minorHAnsi"/>
        </w:rPr>
        <w:t xml:space="preserve"> </w:t>
      </w:r>
      <w:r w:rsidRPr="009B448C">
        <w:rPr>
          <w:rStyle w:val="StyleUnderline"/>
          <w:rFonts w:asciiTheme="minorHAnsi" w:hAnsiTheme="minorHAnsi" w:cstheme="minorHAnsi"/>
        </w:rPr>
        <w:t>we</w:t>
      </w:r>
      <w:r w:rsidRPr="00F34E87">
        <w:rPr>
          <w:rStyle w:val="StyleUnderline"/>
          <w:rFonts w:asciiTheme="minorHAnsi" w:hAnsiTheme="minorHAnsi" w:cstheme="minorHAnsi"/>
        </w:rPr>
        <w:t xml:space="preserve"> have </w:t>
      </w:r>
      <w:r w:rsidRPr="00AB2A60">
        <w:rPr>
          <w:rStyle w:val="StyleUnderline"/>
          <w:rFonts w:asciiTheme="minorHAnsi" w:hAnsiTheme="minorHAnsi" w:cstheme="minorHAnsi"/>
          <w:highlight w:val="cyan"/>
        </w:rPr>
        <w:t xml:space="preserve">begun to </w:t>
      </w:r>
      <w:r w:rsidRPr="00AB2A60">
        <w:rPr>
          <w:rStyle w:val="Emphasis"/>
          <w:rFonts w:asciiTheme="minorHAnsi" w:hAnsiTheme="minorHAnsi" w:cstheme="minorHAnsi"/>
          <w:highlight w:val="cyan"/>
        </w:rPr>
        <w:t xml:space="preserve">transform </w:t>
      </w:r>
      <w:r w:rsidRPr="00B345B9">
        <w:rPr>
          <w:rStyle w:val="Emphasis"/>
          <w:rFonts w:asciiTheme="minorHAnsi" w:hAnsiTheme="minorHAnsi" w:cstheme="minorHAnsi"/>
        </w:rPr>
        <w:t>the sex industry</w:t>
      </w:r>
      <w:r w:rsidRPr="00360C05">
        <w:rPr>
          <w:rFonts w:asciiTheme="minorHAnsi" w:hAnsiTheme="minorHAnsi" w:cstheme="minorHAnsi"/>
          <w:sz w:val="14"/>
        </w:rPr>
        <w:t xml:space="preserve"> from the bottom up.</w:t>
      </w:r>
      <w:r>
        <w:rPr>
          <w:rStyle w:val="Emphasis"/>
          <w:rFonts w:asciiTheme="minorHAnsi" w:hAnsiTheme="minorHAnsi" w:cstheme="minorHAnsi"/>
        </w:rPr>
        <w:t xml:space="preserve"> </w:t>
      </w:r>
      <w:r w:rsidRPr="00360C05">
        <w:rPr>
          <w:rFonts w:asciiTheme="minorHAnsi" w:hAnsiTheme="minorHAnsi" w:cstheme="minorHAnsi"/>
          <w:sz w:val="14"/>
        </w:rPr>
        <w:t xml:space="preserve">In just over a year, the trade union group United Sex Workers has grown to well over 100 paid up members. We have already won £15,000 in compensation for sexual harassment for a member in Cardiff, and £14,000 in holiday pay for two dancers in London. Fighting back and winning compensation at work for sex workers in the UK was unimaginable two years ago. </w:t>
      </w:r>
      <w:r w:rsidRPr="00AB2A60">
        <w:rPr>
          <w:rStyle w:val="StyleUnderline"/>
          <w:rFonts w:asciiTheme="minorHAnsi" w:hAnsiTheme="minorHAnsi" w:cstheme="minorHAnsi"/>
          <w:highlight w:val="cyan"/>
        </w:rPr>
        <w:t>This is a</w:t>
      </w:r>
      <w:r w:rsidRPr="00F34E87">
        <w:rPr>
          <w:rStyle w:val="StyleUnderline"/>
          <w:rFonts w:asciiTheme="minorHAnsi" w:hAnsiTheme="minorHAnsi" w:cstheme="minorHAnsi"/>
        </w:rPr>
        <w:t xml:space="preserve"> </w:t>
      </w:r>
      <w:r w:rsidRPr="00F34E87">
        <w:rPr>
          <w:rStyle w:val="Emphasis"/>
          <w:rFonts w:asciiTheme="minorHAnsi" w:hAnsiTheme="minorHAnsi" w:cstheme="minorHAnsi"/>
        </w:rPr>
        <w:t xml:space="preserve">very basic </w:t>
      </w:r>
      <w:r w:rsidRPr="00AB2A60">
        <w:rPr>
          <w:rStyle w:val="Emphasis"/>
          <w:rFonts w:asciiTheme="minorHAnsi" w:hAnsiTheme="minorHAnsi" w:cstheme="minorHAnsi"/>
          <w:highlight w:val="cyan"/>
        </w:rPr>
        <w:t>union fight</w:t>
      </w:r>
      <w:r w:rsidRPr="00AB2A60">
        <w:rPr>
          <w:rStyle w:val="StyleUnderline"/>
          <w:rFonts w:asciiTheme="minorHAnsi" w:hAnsiTheme="minorHAnsi" w:cstheme="minorHAnsi"/>
          <w:highlight w:val="cyan"/>
        </w:rPr>
        <w:t xml:space="preserve"> about </w:t>
      </w:r>
      <w:r w:rsidRPr="00AB2A60">
        <w:rPr>
          <w:rStyle w:val="Emphasis"/>
          <w:rFonts w:asciiTheme="minorHAnsi" w:hAnsiTheme="minorHAnsi" w:cstheme="minorHAnsi"/>
          <w:highlight w:val="cyan"/>
        </w:rPr>
        <w:t>being considered workers</w:t>
      </w:r>
      <w:r w:rsidRPr="00F34E87">
        <w:rPr>
          <w:rStyle w:val="StyleUnderline"/>
          <w:rFonts w:asciiTheme="minorHAnsi" w:hAnsiTheme="minorHAnsi" w:cstheme="minorHAnsi"/>
        </w:rPr>
        <w:t xml:space="preserve">, about </w:t>
      </w:r>
      <w:r w:rsidRPr="00AB2A60">
        <w:rPr>
          <w:rStyle w:val="Emphasis"/>
          <w:rFonts w:asciiTheme="minorHAnsi" w:hAnsiTheme="minorHAnsi" w:cstheme="minorHAnsi"/>
          <w:highlight w:val="cyan"/>
        </w:rPr>
        <w:t>union recognition</w:t>
      </w:r>
      <w:r w:rsidRPr="00F34E87">
        <w:rPr>
          <w:rStyle w:val="StyleUnderline"/>
          <w:rFonts w:asciiTheme="minorHAnsi" w:hAnsiTheme="minorHAnsi" w:cstheme="minorHAnsi"/>
        </w:rPr>
        <w:t xml:space="preserve">, and about </w:t>
      </w:r>
      <w:r w:rsidRPr="00AB2A60">
        <w:rPr>
          <w:rStyle w:val="Emphasis"/>
          <w:rFonts w:asciiTheme="minorHAnsi" w:hAnsiTheme="minorHAnsi" w:cstheme="minorHAnsi"/>
          <w:highlight w:val="cyan"/>
        </w:rPr>
        <w:t>fighting club by club.</w:t>
      </w:r>
      <w:r>
        <w:rPr>
          <w:rStyle w:val="Emphasis"/>
          <w:rFonts w:asciiTheme="minorHAnsi" w:hAnsiTheme="minorHAnsi" w:cstheme="minorHAnsi"/>
        </w:rPr>
        <w:t xml:space="preserve"> </w:t>
      </w:r>
      <w:r w:rsidRPr="00360C05">
        <w:rPr>
          <w:rFonts w:asciiTheme="minorHAnsi" w:hAnsiTheme="minorHAnsi" w:cstheme="minorHAnsi"/>
          <w:sz w:val="14"/>
        </w:rPr>
        <w:t>We have yet to establish the ‘worker’ status’ of sex workers. So far, bosses have preferred to pay huge sums in out-of-court settlements to avoid recognizing dancers’ labor rights. To change that in 2020</w:t>
      </w:r>
      <w:r w:rsidRPr="006D5F7C">
        <w:rPr>
          <w:rFonts w:asciiTheme="minorHAnsi" w:hAnsiTheme="minorHAnsi" w:cstheme="minorHAnsi"/>
          <w:sz w:val="14"/>
        </w:rPr>
        <w:t xml:space="preserve">, </w:t>
      </w:r>
      <w:r w:rsidRPr="006D5F7C">
        <w:rPr>
          <w:rStyle w:val="StyleUnderline"/>
          <w:rFonts w:asciiTheme="minorHAnsi" w:hAnsiTheme="minorHAnsi" w:cstheme="minorHAnsi"/>
        </w:rPr>
        <w:t xml:space="preserve">we are bringing </w:t>
      </w:r>
      <w:proofErr w:type="gramStart"/>
      <w:r w:rsidRPr="006D5F7C">
        <w:rPr>
          <w:rStyle w:val="StyleUnderline"/>
          <w:rFonts w:asciiTheme="minorHAnsi" w:hAnsiTheme="minorHAnsi" w:cstheme="minorHAnsi"/>
        </w:rPr>
        <w:t>a number of</w:t>
      </w:r>
      <w:proofErr w:type="gramEnd"/>
      <w:r w:rsidRPr="006D5F7C">
        <w:rPr>
          <w:rStyle w:val="StyleUnderline"/>
          <w:rFonts w:asciiTheme="minorHAnsi" w:hAnsiTheme="minorHAnsi" w:cstheme="minorHAnsi"/>
        </w:rPr>
        <w:t xml:space="preserve"> important cases around trade union activity and employment status to court</w:t>
      </w:r>
      <w:r w:rsidRPr="006D5F7C">
        <w:rPr>
          <w:rFonts w:asciiTheme="minorHAnsi" w:hAnsiTheme="minorHAnsi" w:cstheme="minorHAnsi"/>
          <w:sz w:val="14"/>
        </w:rPr>
        <w:t xml:space="preserve"> this year. Hopefully they will be enough to shift the status quo. This fight for worker status, as opposed to forced self-employment, is of course not unique to sex work. Every Uber driver, Deliveroo courier, </w:t>
      </w:r>
      <w:proofErr w:type="spellStart"/>
      <w:r w:rsidRPr="006D5F7C">
        <w:rPr>
          <w:rFonts w:asciiTheme="minorHAnsi" w:hAnsiTheme="minorHAnsi" w:cstheme="minorHAnsi"/>
          <w:sz w:val="14"/>
        </w:rPr>
        <w:t>Taskrabbiter</w:t>
      </w:r>
      <w:proofErr w:type="spellEnd"/>
      <w:r w:rsidRPr="006D5F7C">
        <w:rPr>
          <w:rFonts w:asciiTheme="minorHAnsi" w:hAnsiTheme="minorHAnsi" w:cstheme="minorHAnsi"/>
          <w:sz w:val="14"/>
        </w:rPr>
        <w:t xml:space="preserve">, and gig economy worker in the UK should recognize it. As with any group of marginalized workers, we need to build up the confidence of workers in the sex industry so that they can speak, vote, and take industrial strike action. This means tackling the stigma associated with selling sex that makes workers vulnerable to complex forms of exploitation. We recognize that women, men, and trans people have all experienced the good, the bad, and the ugly in the sex industry. We respect the choices or circumstances that lead them to enter sex work, continue it, or to exit it. </w:t>
      </w:r>
      <w:r w:rsidRPr="006D5F7C">
        <w:rPr>
          <w:rStyle w:val="StyleUnderline"/>
          <w:rFonts w:asciiTheme="minorHAnsi" w:hAnsiTheme="minorHAnsi" w:cstheme="minorHAnsi"/>
        </w:rPr>
        <w:t xml:space="preserve">Our desire to unionize comes directly out of our own experiences as workers. The union is </w:t>
      </w:r>
      <w:r w:rsidRPr="006D5F7C">
        <w:rPr>
          <w:rStyle w:val="Emphasis"/>
          <w:rFonts w:asciiTheme="minorHAnsi" w:hAnsiTheme="minorHAnsi" w:cstheme="minorHAnsi"/>
        </w:rPr>
        <w:t>worker-led</w:t>
      </w:r>
      <w:r w:rsidRPr="006D5F7C">
        <w:rPr>
          <w:rStyle w:val="StyleUnderline"/>
          <w:rFonts w:asciiTheme="minorHAnsi" w:hAnsiTheme="minorHAnsi" w:cstheme="minorHAnsi"/>
        </w:rPr>
        <w:t xml:space="preserve"> not because we think that being a ‘stripper’ or a ‘sex worker’ is a fixed identity, but because those who have experienced the material conditions of the industry are </w:t>
      </w:r>
      <w:r w:rsidRPr="006D5F7C">
        <w:rPr>
          <w:rStyle w:val="Emphasis"/>
          <w:rFonts w:asciiTheme="minorHAnsi" w:hAnsiTheme="minorHAnsi" w:cstheme="minorHAnsi"/>
        </w:rPr>
        <w:t xml:space="preserve">in the best position to know how to change it. </w:t>
      </w:r>
      <w:r w:rsidRPr="006D5F7C">
        <w:rPr>
          <w:rFonts w:asciiTheme="minorHAnsi" w:hAnsiTheme="minorHAnsi" w:cstheme="minorHAnsi"/>
          <w:sz w:val="14"/>
        </w:rPr>
        <w:t xml:space="preserve">What has decriminalization got to do with the union? The current laws that regulate what we can and can’t do with our bodies and the continued efforts to criminalize our workplaces make it difficult, at times nearly impossible, for sex workers to organize and unionize. Strip clubs are legal workplaces, but the Sexual Entertainment Venue licensing laws regulating them prioritize respectability over workers’ rights and safety. Equally, independent sex work is legal in Britain. It is, however, illegal to work on the street, for more than one person to work at the same premises (e.g. workers sharing a flat), or for another person to assist a sex worker in the course of their work (e.g. manage bookings or provide door security). These laws mean that workers are exposed to violence, theft and exploitation at work, and often face criminal charges for working with others to improve their safety. </w:t>
      </w:r>
      <w:r w:rsidRPr="006D5F7C">
        <w:rPr>
          <w:rStyle w:val="StyleUnderline"/>
          <w:rFonts w:asciiTheme="minorHAnsi" w:hAnsiTheme="minorHAnsi" w:cstheme="minorHAnsi"/>
        </w:rPr>
        <w:t xml:space="preserve">Our lack of worker status is a huge obstacle to unionization. At best we are classified as self-employed, but most of the time we are treated as victims in need of saving or as criminals. For the last decade, national governments and local authorities have used concerns about trafficking as a cover to create a hostile environment for migrants in the sex industry. </w:t>
      </w:r>
      <w:r w:rsidRPr="006D5F7C">
        <w:rPr>
          <w:rFonts w:asciiTheme="minorHAnsi" w:hAnsiTheme="minorHAnsi" w:cstheme="minorHAnsi"/>
          <w:sz w:val="14"/>
        </w:rPr>
        <w:t xml:space="preserve">Raids, closures, arrests and deportations have done next to nothing to address instances of forced and coerced labor in the sex industry. They’ve merely forced many migrant sex workers further underground and into more dangerous and precarious sex work. As part of our organizing </w:t>
      </w:r>
      <w:proofErr w:type="gramStart"/>
      <w:r w:rsidRPr="006D5F7C">
        <w:rPr>
          <w:rFonts w:asciiTheme="minorHAnsi" w:hAnsiTheme="minorHAnsi" w:cstheme="minorHAnsi"/>
          <w:sz w:val="14"/>
        </w:rPr>
        <w:t>strategy</w:t>
      </w:r>
      <w:proofErr w:type="gramEnd"/>
      <w:r w:rsidRPr="006D5F7C">
        <w:rPr>
          <w:rFonts w:asciiTheme="minorHAnsi" w:hAnsiTheme="minorHAnsi" w:cstheme="minorHAnsi"/>
          <w:sz w:val="14"/>
        </w:rPr>
        <w:t xml:space="preserve"> we discuss with workers that when workers refuse to be divided by immigration status and stand up together, they are better able to confront injustice and exploitation. We are </w:t>
      </w:r>
      <w:proofErr w:type="gramStart"/>
      <w:r w:rsidRPr="006D5F7C">
        <w:rPr>
          <w:rFonts w:asciiTheme="minorHAnsi" w:hAnsiTheme="minorHAnsi" w:cstheme="minorHAnsi"/>
          <w:sz w:val="14"/>
        </w:rPr>
        <w:t>well aware</w:t>
      </w:r>
      <w:proofErr w:type="gramEnd"/>
      <w:r w:rsidRPr="006D5F7C">
        <w:rPr>
          <w:rFonts w:asciiTheme="minorHAnsi" w:hAnsiTheme="minorHAnsi" w:cstheme="minorHAnsi"/>
          <w:sz w:val="14"/>
        </w:rPr>
        <w:t xml:space="preserve">, however, that as long as the sex industry remains criminalized unionization will only get us so far. </w:t>
      </w:r>
      <w:r w:rsidRPr="006D5F7C">
        <w:rPr>
          <w:sz w:val="14"/>
        </w:rPr>
        <w:t xml:space="preserve">At the same time as working to increase our confidence and power at work (which is another way to explain what a union is), sex workers have also launched the </w:t>
      </w:r>
      <w:proofErr w:type="spellStart"/>
      <w:r w:rsidRPr="006D5F7C">
        <w:rPr>
          <w:sz w:val="14"/>
        </w:rPr>
        <w:t>Decrim</w:t>
      </w:r>
      <w:proofErr w:type="spellEnd"/>
      <w:r w:rsidRPr="006D5F7C">
        <w:rPr>
          <w:sz w:val="14"/>
        </w:rPr>
        <w:t xml:space="preserve"> Now campaign to demand the full decriminalization of sex work and changes to the policies regulating sex entertainment venues</w:t>
      </w:r>
      <w:r w:rsidRPr="006D5F7C">
        <w:rPr>
          <w:rFonts w:asciiTheme="minorHAnsi" w:hAnsiTheme="minorHAnsi" w:cstheme="minorHAnsi"/>
          <w:sz w:val="14"/>
        </w:rPr>
        <w:t xml:space="preserve">. Our goal is to remove all laws that criminalize the organizing, selling, or buying of sex or any other consensual sexual activity. </w:t>
      </w:r>
      <w:r w:rsidRPr="006D5F7C">
        <w:rPr>
          <w:rStyle w:val="StyleUnderline"/>
          <w:rFonts w:asciiTheme="minorHAnsi" w:hAnsiTheme="minorHAnsi" w:cstheme="minorHAnsi"/>
        </w:rPr>
        <w:t xml:space="preserve">We </w:t>
      </w:r>
      <w:r w:rsidRPr="006D5F7C">
        <w:rPr>
          <w:rStyle w:val="Emphasis"/>
          <w:rFonts w:asciiTheme="minorHAnsi" w:hAnsiTheme="minorHAnsi" w:cstheme="minorHAnsi"/>
        </w:rPr>
        <w:t>don’t</w:t>
      </w:r>
      <w:r w:rsidRPr="006D5F7C">
        <w:rPr>
          <w:rStyle w:val="StyleUnderline"/>
          <w:rFonts w:asciiTheme="minorHAnsi" w:hAnsiTheme="minorHAnsi" w:cstheme="minorHAnsi"/>
        </w:rPr>
        <w:t xml:space="preserve"> want special laws that stigmatize us by singling out our work and quarantining it in a special zone. These sorts of laws make us more vulnerable to abuse by cops, immigration officials, and </w:t>
      </w:r>
      <w:r w:rsidRPr="006D5F7C">
        <w:rPr>
          <w:rStyle w:val="StyleUnderline"/>
          <w:rFonts w:asciiTheme="minorHAnsi" w:hAnsiTheme="minorHAnsi" w:cstheme="minorHAnsi"/>
        </w:rPr>
        <w:lastRenderedPageBreak/>
        <w:t xml:space="preserve">members of the public by relegating us to peripheral areas. We need to </w:t>
      </w:r>
      <w:r w:rsidRPr="006D5F7C">
        <w:rPr>
          <w:sz w:val="14"/>
        </w:rPr>
        <w:t>decriminalize and</w:t>
      </w:r>
      <w:r w:rsidRPr="006D5F7C">
        <w:rPr>
          <w:rStyle w:val="StyleUnderline"/>
          <w:rFonts w:asciiTheme="minorHAnsi" w:hAnsiTheme="minorHAnsi" w:cstheme="minorHAnsi"/>
        </w:rPr>
        <w:t xml:space="preserve"> unionize simultaneously so that the changes </w:t>
      </w:r>
      <w:r w:rsidRPr="006D5F7C">
        <w:rPr>
          <w:rStyle w:val="Emphasis"/>
          <w:rFonts w:asciiTheme="minorHAnsi" w:hAnsiTheme="minorHAnsi" w:cstheme="minorHAnsi"/>
        </w:rPr>
        <w:t>benefit workers</w:t>
      </w:r>
      <w:r w:rsidRPr="006D5F7C">
        <w:rPr>
          <w:rStyle w:val="StyleUnderline"/>
          <w:rFonts w:asciiTheme="minorHAnsi" w:hAnsiTheme="minorHAnsi" w:cstheme="minorHAnsi"/>
        </w:rPr>
        <w:t xml:space="preserve"> rather than just bosses</w:t>
      </w:r>
      <w:r w:rsidRPr="006D5F7C">
        <w:rPr>
          <w:rFonts w:asciiTheme="minorHAnsi" w:hAnsiTheme="minorHAnsi" w:cstheme="minorHAnsi"/>
          <w:sz w:val="14"/>
        </w:rPr>
        <w:t>. Removing the laws</w:t>
      </w:r>
      <w:r w:rsidRPr="00360C05">
        <w:rPr>
          <w:rFonts w:asciiTheme="minorHAnsi" w:hAnsiTheme="minorHAnsi" w:cstheme="minorHAnsi"/>
          <w:sz w:val="14"/>
        </w:rPr>
        <w:t xml:space="preserve"> that criminalize our work is essential so that sex workers can access justice and labor rights. </w:t>
      </w:r>
      <w:r w:rsidRPr="00AB2A60">
        <w:rPr>
          <w:rStyle w:val="StyleUnderline"/>
          <w:rFonts w:asciiTheme="minorHAnsi" w:hAnsiTheme="minorHAnsi" w:cstheme="minorHAnsi"/>
          <w:highlight w:val="cyan"/>
        </w:rPr>
        <w:t xml:space="preserve">Decriminalization </w:t>
      </w:r>
      <w:r w:rsidRPr="00AB2A60">
        <w:rPr>
          <w:rStyle w:val="Emphasis"/>
          <w:rFonts w:asciiTheme="minorHAnsi" w:hAnsiTheme="minorHAnsi" w:cstheme="minorHAnsi"/>
          <w:highlight w:val="cyan"/>
        </w:rPr>
        <w:t>alone</w:t>
      </w:r>
      <w:r w:rsidRPr="00F34E87">
        <w:rPr>
          <w:rStyle w:val="StyleUnderline"/>
          <w:rFonts w:asciiTheme="minorHAnsi" w:hAnsiTheme="minorHAnsi" w:cstheme="minorHAnsi"/>
        </w:rPr>
        <w:t xml:space="preserve">, however, </w:t>
      </w:r>
      <w:r w:rsidRPr="00AB2A60">
        <w:rPr>
          <w:rStyle w:val="StyleUnderline"/>
          <w:rFonts w:asciiTheme="minorHAnsi" w:hAnsiTheme="minorHAnsi" w:cstheme="minorHAnsi"/>
          <w:highlight w:val="cyan"/>
        </w:rPr>
        <w:t>will</w:t>
      </w:r>
      <w:r w:rsidRPr="00F34E87">
        <w:rPr>
          <w:rStyle w:val="StyleUnderline"/>
          <w:rFonts w:asciiTheme="minorHAnsi" w:hAnsiTheme="minorHAnsi" w:cstheme="minorHAnsi"/>
        </w:rPr>
        <w:t xml:space="preserve"> </w:t>
      </w:r>
      <w:r w:rsidRPr="00F34E87">
        <w:rPr>
          <w:rStyle w:val="Emphasis"/>
          <w:rFonts w:asciiTheme="minorHAnsi" w:hAnsiTheme="minorHAnsi" w:cstheme="minorHAnsi"/>
        </w:rPr>
        <w:t xml:space="preserve">continue to </w:t>
      </w:r>
      <w:r w:rsidRPr="00AB2A60">
        <w:rPr>
          <w:rStyle w:val="Emphasis"/>
          <w:rFonts w:asciiTheme="minorHAnsi" w:hAnsiTheme="minorHAnsi" w:cstheme="minorHAnsi"/>
          <w:highlight w:val="cyan"/>
        </w:rPr>
        <w:t xml:space="preserve">leave </w:t>
      </w:r>
      <w:r w:rsidRPr="009B448C">
        <w:rPr>
          <w:rStyle w:val="Emphasis"/>
          <w:rFonts w:asciiTheme="minorHAnsi" w:hAnsiTheme="minorHAnsi" w:cstheme="minorHAnsi"/>
        </w:rPr>
        <w:t xml:space="preserve">us </w:t>
      </w:r>
      <w:r w:rsidRPr="00AB2A60">
        <w:rPr>
          <w:rStyle w:val="Emphasis"/>
          <w:rFonts w:asciiTheme="minorHAnsi" w:hAnsiTheme="minorHAnsi" w:cstheme="minorHAnsi"/>
          <w:highlight w:val="cyan"/>
        </w:rPr>
        <w:t>at the mercy of the market.</w:t>
      </w:r>
      <w:r w:rsidRPr="00360C05">
        <w:rPr>
          <w:rFonts w:asciiTheme="minorHAnsi" w:hAnsiTheme="minorHAnsi" w:cstheme="minorHAnsi"/>
          <w:sz w:val="14"/>
        </w:rPr>
        <w:t xml:space="preserve"> By itself it is not enough. </w:t>
      </w:r>
      <w:r w:rsidRPr="009B448C">
        <w:rPr>
          <w:rStyle w:val="StyleUnderline"/>
          <w:rFonts w:asciiTheme="minorHAnsi" w:hAnsiTheme="minorHAnsi" w:cstheme="minorHAnsi"/>
        </w:rPr>
        <w:t xml:space="preserve">We </w:t>
      </w:r>
      <w:r w:rsidRPr="009B448C">
        <w:rPr>
          <w:rStyle w:val="Emphasis"/>
          <w:rFonts w:asciiTheme="minorHAnsi" w:hAnsiTheme="minorHAnsi" w:cstheme="minorHAnsi"/>
        </w:rPr>
        <w:t>need</w:t>
      </w:r>
      <w:r w:rsidRPr="009B448C">
        <w:rPr>
          <w:rStyle w:val="StyleUnderline"/>
          <w:rFonts w:asciiTheme="minorHAnsi" w:hAnsiTheme="minorHAnsi" w:cstheme="minorHAnsi"/>
        </w:rPr>
        <w:t xml:space="preserve"> </w:t>
      </w:r>
      <w:r w:rsidRPr="00AB2A60">
        <w:rPr>
          <w:rStyle w:val="StyleUnderline"/>
          <w:rFonts w:asciiTheme="minorHAnsi" w:hAnsiTheme="minorHAnsi" w:cstheme="minorHAnsi"/>
          <w:highlight w:val="cyan"/>
        </w:rPr>
        <w:t xml:space="preserve">the </w:t>
      </w:r>
      <w:r w:rsidRPr="00AB2A60">
        <w:rPr>
          <w:rStyle w:val="Emphasis"/>
          <w:rFonts w:asciiTheme="minorHAnsi" w:hAnsiTheme="minorHAnsi" w:cstheme="minorHAnsi"/>
          <w:highlight w:val="cyan"/>
        </w:rPr>
        <w:t>collective mechanisms of</w:t>
      </w:r>
      <w:r w:rsidRPr="00F34E87">
        <w:rPr>
          <w:rStyle w:val="Emphasis"/>
          <w:rFonts w:asciiTheme="minorHAnsi" w:hAnsiTheme="minorHAnsi" w:cstheme="minorHAnsi"/>
        </w:rPr>
        <w:t xml:space="preserve"> </w:t>
      </w:r>
      <w:r w:rsidRPr="00AB2A60">
        <w:rPr>
          <w:rStyle w:val="Emphasis"/>
          <w:rFonts w:asciiTheme="minorHAnsi" w:hAnsiTheme="minorHAnsi" w:cstheme="minorHAnsi"/>
          <w:highlight w:val="cyan"/>
        </w:rPr>
        <w:t>unions</w:t>
      </w:r>
      <w:r w:rsidRPr="00AB2A60">
        <w:rPr>
          <w:rStyle w:val="StyleUnderline"/>
          <w:rFonts w:asciiTheme="minorHAnsi" w:hAnsiTheme="minorHAnsi" w:cstheme="minorHAnsi"/>
          <w:highlight w:val="cyan"/>
        </w:rPr>
        <w:t xml:space="preserve"> </w:t>
      </w:r>
      <w:r w:rsidRPr="009B448C">
        <w:rPr>
          <w:rStyle w:val="StyleUnderline"/>
          <w:rFonts w:asciiTheme="minorHAnsi" w:hAnsiTheme="minorHAnsi" w:cstheme="minorHAnsi"/>
        </w:rPr>
        <w:t xml:space="preserve">to </w:t>
      </w:r>
      <w:r w:rsidRPr="00AB2A60">
        <w:rPr>
          <w:rStyle w:val="StyleUnderline"/>
          <w:rFonts w:asciiTheme="minorHAnsi" w:hAnsiTheme="minorHAnsi" w:cstheme="minorHAnsi"/>
          <w:highlight w:val="cyan"/>
        </w:rPr>
        <w:t>ensure</w:t>
      </w:r>
      <w:r w:rsidRPr="00F34E87">
        <w:rPr>
          <w:rStyle w:val="StyleUnderline"/>
          <w:rFonts w:asciiTheme="minorHAnsi" w:hAnsiTheme="minorHAnsi" w:cstheme="minorHAnsi"/>
        </w:rPr>
        <w:t xml:space="preserve"> that </w:t>
      </w:r>
      <w:r w:rsidRPr="00AB2A60">
        <w:rPr>
          <w:rStyle w:val="StyleUnderline"/>
          <w:rFonts w:asciiTheme="minorHAnsi" w:hAnsiTheme="minorHAnsi" w:cstheme="minorHAnsi"/>
          <w:highlight w:val="cyan"/>
        </w:rPr>
        <w:t xml:space="preserve">workers </w:t>
      </w:r>
      <w:r w:rsidRPr="00AB2A60">
        <w:rPr>
          <w:rStyle w:val="Emphasis"/>
          <w:rFonts w:asciiTheme="minorHAnsi" w:hAnsiTheme="minorHAnsi" w:cstheme="minorHAnsi"/>
          <w:highlight w:val="cyan"/>
        </w:rPr>
        <w:t>get</w:t>
      </w:r>
      <w:r w:rsidRPr="00F34E87">
        <w:rPr>
          <w:rStyle w:val="Emphasis"/>
          <w:rFonts w:asciiTheme="minorHAnsi" w:hAnsiTheme="minorHAnsi" w:cstheme="minorHAnsi"/>
        </w:rPr>
        <w:t xml:space="preserve"> a decent share of </w:t>
      </w:r>
      <w:r w:rsidRPr="00AB2A60">
        <w:rPr>
          <w:rStyle w:val="Emphasis"/>
          <w:rFonts w:asciiTheme="minorHAnsi" w:hAnsiTheme="minorHAnsi" w:cstheme="minorHAnsi"/>
          <w:highlight w:val="cyan"/>
        </w:rPr>
        <w:t>the profits</w:t>
      </w:r>
      <w:r w:rsidRPr="00AB2A60">
        <w:rPr>
          <w:rStyle w:val="StyleUnderline"/>
          <w:rFonts w:asciiTheme="minorHAnsi" w:hAnsiTheme="minorHAnsi" w:cstheme="minorHAnsi"/>
          <w:highlight w:val="cyan"/>
        </w:rPr>
        <w:t xml:space="preserve">, </w:t>
      </w:r>
      <w:r w:rsidRPr="00AB2A60">
        <w:rPr>
          <w:rStyle w:val="Emphasis"/>
          <w:rFonts w:asciiTheme="minorHAnsi" w:hAnsiTheme="minorHAnsi" w:cstheme="minorHAnsi"/>
          <w:highlight w:val="cyan"/>
        </w:rPr>
        <w:t>employment rights</w:t>
      </w:r>
      <w:r w:rsidRPr="00F34E87">
        <w:rPr>
          <w:rStyle w:val="StyleUnderline"/>
          <w:rFonts w:asciiTheme="minorHAnsi" w:hAnsiTheme="minorHAnsi" w:cstheme="minorHAnsi"/>
        </w:rPr>
        <w:t xml:space="preserve"> like </w:t>
      </w:r>
      <w:r w:rsidRPr="00AB2A60">
        <w:rPr>
          <w:rStyle w:val="Emphasis"/>
          <w:rFonts w:asciiTheme="minorHAnsi" w:hAnsiTheme="minorHAnsi" w:cstheme="minorHAnsi"/>
          <w:highlight w:val="cyan"/>
        </w:rPr>
        <w:t>sick pay</w:t>
      </w:r>
      <w:r w:rsidRPr="00AB2A60">
        <w:rPr>
          <w:rStyle w:val="StyleUnderline"/>
          <w:rFonts w:asciiTheme="minorHAnsi" w:hAnsiTheme="minorHAnsi" w:cstheme="minorHAnsi"/>
          <w:highlight w:val="cyan"/>
        </w:rPr>
        <w:t xml:space="preserve">, </w:t>
      </w:r>
      <w:r w:rsidRPr="00AB2A60">
        <w:rPr>
          <w:rStyle w:val="Emphasis"/>
          <w:rFonts w:asciiTheme="minorHAnsi" w:hAnsiTheme="minorHAnsi" w:cstheme="minorHAnsi"/>
          <w:highlight w:val="cyan"/>
        </w:rPr>
        <w:t>pensions</w:t>
      </w:r>
      <w:r w:rsidRPr="00F34E87">
        <w:rPr>
          <w:rStyle w:val="StyleUnderline"/>
          <w:rFonts w:asciiTheme="minorHAnsi" w:hAnsiTheme="minorHAnsi" w:cstheme="minorHAnsi"/>
        </w:rPr>
        <w:t xml:space="preserve">, and </w:t>
      </w:r>
      <w:r w:rsidRPr="00AB2A60">
        <w:rPr>
          <w:rStyle w:val="Emphasis"/>
          <w:rFonts w:asciiTheme="minorHAnsi" w:hAnsiTheme="minorHAnsi" w:cstheme="minorHAnsi"/>
          <w:highlight w:val="cyan"/>
        </w:rPr>
        <w:t>regulated hours</w:t>
      </w:r>
      <w:r w:rsidRPr="00F34E87">
        <w:rPr>
          <w:rStyle w:val="StyleUnderline"/>
          <w:rFonts w:asciiTheme="minorHAnsi" w:hAnsiTheme="minorHAnsi" w:cstheme="minorHAnsi"/>
        </w:rPr>
        <w:t xml:space="preserve">, and </w:t>
      </w:r>
      <w:r w:rsidRPr="00F34E87">
        <w:rPr>
          <w:rStyle w:val="Emphasis"/>
          <w:rFonts w:asciiTheme="minorHAnsi" w:hAnsiTheme="minorHAnsi" w:cstheme="minorHAnsi"/>
        </w:rPr>
        <w:t xml:space="preserve">adequate </w:t>
      </w:r>
      <w:r w:rsidRPr="00AB2A60">
        <w:rPr>
          <w:rStyle w:val="Emphasis"/>
          <w:rFonts w:asciiTheme="minorHAnsi" w:hAnsiTheme="minorHAnsi" w:cstheme="minorHAnsi"/>
          <w:highlight w:val="cyan"/>
        </w:rPr>
        <w:t>health and safety standards.</w:t>
      </w:r>
    </w:p>
    <w:p w14:paraId="4FB03342" w14:textId="77777777" w:rsidR="00E957BC" w:rsidRPr="00E957BC" w:rsidRDefault="00E957BC" w:rsidP="00E957BC"/>
    <w:p w14:paraId="5EE26A93" w14:textId="7E8DB359" w:rsidR="00E957BC" w:rsidRDefault="00E957BC" w:rsidP="00E957BC">
      <w:pPr>
        <w:pStyle w:val="Heading2"/>
      </w:pPr>
      <w:r>
        <w:lastRenderedPageBreak/>
        <w:t>Cap</w:t>
      </w:r>
    </w:p>
    <w:p w14:paraId="260000E7" w14:textId="77777777" w:rsidR="00E957BC" w:rsidRPr="00801972" w:rsidRDefault="00E957BC" w:rsidP="00E957BC">
      <w:pPr>
        <w:keepNext/>
        <w:keepLines/>
        <w:spacing w:before="200" w:after="0" w:line="240" w:lineRule="auto"/>
        <w:outlineLvl w:val="3"/>
        <w:rPr>
          <w:rFonts w:ascii="Times New Roman" w:eastAsia="MS Gothic" w:hAnsi="Times New Roman" w:cs="Times New Roman"/>
          <w:b/>
          <w:bCs/>
          <w:iCs/>
          <w:sz w:val="26"/>
          <w:szCs w:val="24"/>
        </w:rPr>
      </w:pPr>
      <w:r>
        <w:rPr>
          <w:rFonts w:ascii="Times New Roman" w:eastAsia="MS Gothic" w:hAnsi="Times New Roman" w:cs="Times New Roman"/>
          <w:b/>
          <w:bCs/>
          <w:iCs/>
          <w:sz w:val="26"/>
          <w:szCs w:val="24"/>
        </w:rPr>
        <w:t>Independently, t</w:t>
      </w:r>
      <w:r w:rsidRPr="00801972">
        <w:rPr>
          <w:rFonts w:ascii="Times New Roman" w:eastAsia="MS Gothic" w:hAnsi="Times New Roman" w:cs="Times New Roman"/>
          <w:b/>
          <w:bCs/>
          <w:iCs/>
          <w:sz w:val="26"/>
          <w:szCs w:val="24"/>
        </w:rPr>
        <w:t>he language of survival strategy magnifies vulnerability and robs economically disenfranchised people of personal agency</w:t>
      </w:r>
    </w:p>
    <w:p w14:paraId="692F67DF" w14:textId="77777777" w:rsidR="00E957BC" w:rsidRPr="00801972" w:rsidRDefault="00E957BC" w:rsidP="00E957BC">
      <w:pPr>
        <w:spacing w:after="0" w:line="240" w:lineRule="auto"/>
        <w:rPr>
          <w:rFonts w:ascii="Times New Roman" w:eastAsia="MS Mincho" w:hAnsi="Times New Roman" w:cs="Times New Roman"/>
          <w:sz w:val="16"/>
          <w:szCs w:val="24"/>
        </w:rPr>
      </w:pPr>
      <w:r w:rsidRPr="00801972">
        <w:rPr>
          <w:rFonts w:ascii="Times New Roman" w:eastAsia="MS Mincho" w:hAnsi="Times New Roman" w:cs="Times New Roman"/>
          <w:b/>
          <w:sz w:val="24"/>
          <w:szCs w:val="24"/>
        </w:rPr>
        <w:t>Bayat</w:t>
      </w:r>
      <w:r w:rsidRPr="00801972">
        <w:rPr>
          <w:rFonts w:ascii="Times New Roman" w:eastAsia="MS Mincho" w:hAnsi="Times New Roman" w:cs="Times New Roman"/>
          <w:sz w:val="16"/>
          <w:szCs w:val="24"/>
        </w:rPr>
        <w:t xml:space="preserve"> </w:t>
      </w:r>
      <w:r w:rsidRPr="00801972">
        <w:rPr>
          <w:rFonts w:ascii="Times New Roman" w:eastAsia="MS Mincho" w:hAnsi="Times New Roman" w:cs="Times New Roman"/>
          <w:b/>
          <w:sz w:val="24"/>
          <w:szCs w:val="24"/>
        </w:rPr>
        <w:t>2K</w:t>
      </w:r>
      <w:r w:rsidRPr="00801972">
        <w:rPr>
          <w:rFonts w:ascii="Times New Roman" w:eastAsia="MS Mincho" w:hAnsi="Times New Roman" w:cs="Times New Roman"/>
          <w:sz w:val="16"/>
          <w:szCs w:val="24"/>
        </w:rPr>
        <w:t xml:space="preserve"> – Catherine and Bruce Bastian Professor of Global and Transnational Studies and Professor of Sociology and Middle Eastern studies at University of Illinois at Urbana-Champaign. He was Professor of Sociology and Middle Eastern studies and held the Chair of Society and Culture of the Modern Middle East at Leiden University, The Netherlands. He was the Academic Director of the International Institute for the Study of Islam in the Modern World (ISIM) and ISIM Chair of Islam and the Modern World at Leiden University from 2003 until 2009 (Asef, “From `Dangerous Classes' to `Quiet Rebels': Politics of the Urban Subaltern in the Global South,” International Sociology 2000; 15; 533) </w:t>
      </w:r>
    </w:p>
    <w:p w14:paraId="5AB0BA90" w14:textId="77777777" w:rsidR="00E957BC" w:rsidRPr="00801972" w:rsidRDefault="00E957BC" w:rsidP="00E957BC">
      <w:pPr>
        <w:spacing w:after="0" w:line="240" w:lineRule="auto"/>
        <w:rPr>
          <w:rFonts w:ascii="Times New Roman" w:eastAsia="MS Mincho" w:hAnsi="Times New Roman" w:cs="Times New Roman"/>
          <w:sz w:val="16"/>
          <w:szCs w:val="24"/>
        </w:rPr>
      </w:pPr>
      <w:r w:rsidRPr="00801972">
        <w:rPr>
          <w:rFonts w:ascii="Times New Roman" w:eastAsia="MS Mincho" w:hAnsi="Times New Roman" w:cs="Times New Roman"/>
          <w:sz w:val="16"/>
          <w:szCs w:val="24"/>
        </w:rPr>
        <w:t xml:space="preserve">As such the ‘survival strategy’ did not directly deal with the politics of the poor, but a relevant, implicit conceptual assumption underlies this perspective. </w:t>
      </w:r>
      <w:r w:rsidRPr="00801972">
        <w:rPr>
          <w:rFonts w:ascii="Times New Roman" w:eastAsia="MS Mincho" w:hAnsi="Times New Roman" w:cs="Times New Roman"/>
          <w:szCs w:val="24"/>
          <w:u w:val="single"/>
        </w:rPr>
        <w:t xml:space="preserve">The </w:t>
      </w:r>
      <w:r w:rsidRPr="00801972">
        <w:rPr>
          <w:rFonts w:ascii="Times New Roman" w:eastAsia="MS Mincho" w:hAnsi="Times New Roman" w:cs="Times New Roman"/>
          <w:szCs w:val="24"/>
          <w:highlight w:val="green"/>
          <w:u w:val="single"/>
        </w:rPr>
        <w:t>survival strategy model</w:t>
      </w:r>
      <w:r w:rsidRPr="00801972">
        <w:rPr>
          <w:rFonts w:ascii="Times New Roman" w:eastAsia="MS Mincho" w:hAnsi="Times New Roman" w:cs="Times New Roman"/>
          <w:szCs w:val="24"/>
          <w:u w:val="single"/>
        </w:rPr>
        <w:t xml:space="preserve"> goes one step forward, </w:t>
      </w:r>
      <w:r w:rsidRPr="00801972">
        <w:rPr>
          <w:rFonts w:ascii="Times New Roman" w:eastAsia="MS Mincho" w:hAnsi="Times New Roman" w:cs="Times New Roman"/>
          <w:szCs w:val="24"/>
          <w:highlight w:val="green"/>
          <w:u w:val="single"/>
        </w:rPr>
        <w:t>imply</w:t>
      </w:r>
      <w:r w:rsidRPr="00801972">
        <w:rPr>
          <w:rFonts w:ascii="Times New Roman" w:eastAsia="MS Mincho" w:hAnsi="Times New Roman" w:cs="Times New Roman"/>
          <w:szCs w:val="24"/>
          <w:u w:val="single"/>
        </w:rPr>
        <w:t xml:space="preserve">ing that although </w:t>
      </w:r>
      <w:r w:rsidRPr="00801972">
        <w:rPr>
          <w:rFonts w:ascii="Times New Roman" w:eastAsia="MS Mincho" w:hAnsi="Times New Roman" w:cs="Times New Roman"/>
          <w:szCs w:val="24"/>
          <w:highlight w:val="green"/>
          <w:u w:val="single"/>
        </w:rPr>
        <w:t>the poor are powerless, nevertheless</w:t>
      </w:r>
      <w:r w:rsidRPr="00801972">
        <w:rPr>
          <w:rFonts w:ascii="Times New Roman" w:eastAsia="MS Mincho" w:hAnsi="Times New Roman" w:cs="Times New Roman"/>
          <w:szCs w:val="24"/>
          <w:u w:val="single"/>
        </w:rPr>
        <w:t xml:space="preserve"> they do not sit around waiting for their fate to determine their lives. Rather </w:t>
      </w:r>
      <w:r w:rsidRPr="00801972">
        <w:rPr>
          <w:rFonts w:ascii="Times New Roman" w:eastAsia="MS Mincho" w:hAnsi="Times New Roman" w:cs="Times New Roman"/>
          <w:szCs w:val="24"/>
          <w:highlight w:val="green"/>
          <w:u w:val="single"/>
        </w:rPr>
        <w:t>they are active in their own way to ensure</w:t>
      </w:r>
      <w:r w:rsidRPr="00801972">
        <w:rPr>
          <w:rFonts w:ascii="Times New Roman" w:eastAsia="MS Mincho" w:hAnsi="Times New Roman" w:cs="Times New Roman"/>
          <w:szCs w:val="24"/>
          <w:u w:val="single"/>
        </w:rPr>
        <w:t xml:space="preserve"> their </w:t>
      </w:r>
      <w:r w:rsidRPr="00801972">
        <w:rPr>
          <w:rFonts w:ascii="Times New Roman" w:eastAsia="MS Mincho" w:hAnsi="Times New Roman" w:cs="Times New Roman"/>
          <w:szCs w:val="24"/>
          <w:highlight w:val="green"/>
          <w:u w:val="single"/>
        </w:rPr>
        <w:t>survival</w:t>
      </w:r>
      <w:r w:rsidRPr="00801972">
        <w:rPr>
          <w:rFonts w:ascii="Times New Roman" w:eastAsia="MS Mincho" w:hAnsi="Times New Roman" w:cs="Times New Roman"/>
          <w:szCs w:val="24"/>
          <w:u w:val="single"/>
        </w:rPr>
        <w:t>. Thus, to counter unemployment</w:t>
      </w:r>
      <w:r w:rsidRPr="00801972">
        <w:rPr>
          <w:rFonts w:ascii="Times New Roman" w:eastAsia="MS Mincho" w:hAnsi="Times New Roman" w:cs="Times New Roman"/>
          <w:sz w:val="16"/>
          <w:szCs w:val="24"/>
        </w:rPr>
        <w:t xml:space="preserve"> or price increases, </w:t>
      </w:r>
      <w:r w:rsidRPr="00801972">
        <w:rPr>
          <w:rFonts w:ascii="Times New Roman" w:eastAsia="MS Mincho" w:hAnsi="Times New Roman" w:cs="Times New Roman"/>
          <w:szCs w:val="24"/>
          <w:u w:val="single"/>
        </w:rPr>
        <w:t xml:space="preserve">they often resort to </w:t>
      </w:r>
      <w:r w:rsidRPr="00801972">
        <w:rPr>
          <w:rFonts w:ascii="Times New Roman" w:eastAsia="MS Mincho" w:hAnsi="Times New Roman" w:cs="Times New Roman"/>
          <w:szCs w:val="24"/>
          <w:highlight w:val="green"/>
          <w:u w:val="single"/>
        </w:rPr>
        <w:t>theft, begging, prostitution</w:t>
      </w:r>
      <w:r w:rsidRPr="00801972">
        <w:rPr>
          <w:rFonts w:ascii="Times New Roman" w:eastAsia="MS Mincho" w:hAnsi="Times New Roman" w:cs="Times New Roman"/>
          <w:sz w:val="16"/>
          <w:szCs w:val="24"/>
        </w:rPr>
        <w:t xml:space="preserve"> or the reorientation of their consumption pattern; </w:t>
      </w:r>
      <w:r w:rsidRPr="00801972">
        <w:rPr>
          <w:rFonts w:ascii="Times New Roman" w:eastAsia="MS Mincho" w:hAnsi="Times New Roman" w:cs="Times New Roman"/>
          <w:szCs w:val="24"/>
          <w:u w:val="single"/>
        </w:rPr>
        <w:t xml:space="preserve">to respond to famine and war, they choose to leave their home places even if </w:t>
      </w:r>
      <w:r w:rsidRPr="00801972">
        <w:rPr>
          <w:rFonts w:ascii="Times New Roman" w:eastAsia="MS Mincho" w:hAnsi="Times New Roman" w:cs="Times New Roman"/>
          <w:szCs w:val="24"/>
          <w:highlight w:val="green"/>
          <w:u w:val="single"/>
        </w:rPr>
        <w:t>emigration</w:t>
      </w:r>
      <w:r w:rsidRPr="00801972">
        <w:rPr>
          <w:rFonts w:ascii="Times New Roman" w:eastAsia="MS Mincho" w:hAnsi="Times New Roman" w:cs="Times New Roman"/>
          <w:szCs w:val="24"/>
          <w:u w:val="single"/>
        </w:rPr>
        <w:t xml:space="preserve"> is discouraged by the authorities. In this thinking, the poor are seen to survive and live their lives; however, </w:t>
      </w:r>
      <w:r w:rsidRPr="00801972">
        <w:rPr>
          <w:rFonts w:ascii="Times New Roman" w:eastAsia="MS Mincho" w:hAnsi="Times New Roman" w:cs="Times New Roman"/>
          <w:szCs w:val="24"/>
          <w:highlight w:val="green"/>
          <w:u w:val="single"/>
        </w:rPr>
        <w:t>their survival is at a cost to themselves or their fellow humans</w:t>
      </w:r>
      <w:r w:rsidRPr="00801972">
        <w:rPr>
          <w:rFonts w:ascii="Times New Roman" w:eastAsia="MS Mincho" w:hAnsi="Times New Roman" w:cs="Times New Roman"/>
          <w:sz w:val="16"/>
          <w:szCs w:val="24"/>
        </w:rPr>
        <w:t xml:space="preserve"> (Scott, 1986). While resort to coping mechanisms in real life seems quite widespread among the poor in many cultures, nevertheless, </w:t>
      </w:r>
      <w:r w:rsidRPr="00801972">
        <w:rPr>
          <w:rFonts w:ascii="Times New Roman" w:eastAsia="MS Mincho" w:hAnsi="Times New Roman" w:cs="Times New Roman"/>
          <w:szCs w:val="24"/>
          <w:u w:val="single"/>
        </w:rPr>
        <w:t xml:space="preserve">an </w:t>
      </w:r>
      <w:r w:rsidRPr="00801972">
        <w:rPr>
          <w:rFonts w:ascii="Times New Roman" w:eastAsia="MS Mincho" w:hAnsi="Times New Roman" w:cs="Times New Roman"/>
          <w:szCs w:val="24"/>
          <w:highlight w:val="green"/>
          <w:u w:val="single"/>
        </w:rPr>
        <w:t xml:space="preserve">overemphasis on </w:t>
      </w:r>
      <w:r w:rsidRPr="00801972">
        <w:rPr>
          <w:rFonts w:ascii="Times New Roman" w:eastAsia="MS Mincho" w:hAnsi="Times New Roman" w:cs="Times New Roman"/>
          <w:b/>
          <w:iCs/>
          <w:sz w:val="24"/>
          <w:szCs w:val="24"/>
          <w:highlight w:val="green"/>
          <w:u w:val="single"/>
          <w:bdr w:val="single" w:sz="18" w:space="0" w:color="auto"/>
        </w:rPr>
        <w:t>the language of survival strategy</w:t>
      </w:r>
      <w:r w:rsidRPr="00801972">
        <w:rPr>
          <w:rFonts w:ascii="Times New Roman" w:eastAsia="MS Mincho" w:hAnsi="Times New Roman" w:cs="Times New Roman"/>
          <w:b/>
          <w:iCs/>
          <w:sz w:val="24"/>
          <w:szCs w:val="24"/>
          <w:u w:val="single"/>
          <w:bdr w:val="single" w:sz="18" w:space="0" w:color="auto"/>
        </w:rPr>
        <w:t xml:space="preserve">, as Escobar (1995) notes, </w:t>
      </w:r>
      <w:r w:rsidRPr="00801972">
        <w:rPr>
          <w:rFonts w:ascii="Times New Roman" w:eastAsia="MS Mincho" w:hAnsi="Times New Roman" w:cs="Times New Roman"/>
          <w:b/>
          <w:iCs/>
          <w:sz w:val="24"/>
          <w:szCs w:val="24"/>
          <w:highlight w:val="green"/>
          <w:u w:val="single"/>
          <w:bdr w:val="single" w:sz="18" w:space="0" w:color="auto"/>
        </w:rPr>
        <w:t>may contribute to maintaining the image of the poor as victims, denying them any agency</w:t>
      </w:r>
      <w:r w:rsidRPr="00801972">
        <w:rPr>
          <w:rFonts w:ascii="Times New Roman" w:eastAsia="MS Mincho" w:hAnsi="Times New Roman" w:cs="Times New Roman"/>
          <w:szCs w:val="24"/>
          <w:highlight w:val="green"/>
          <w:u w:val="single"/>
        </w:rPr>
        <w:t>. The fact is that the poor also strive to resist and make advances in their lives when the opportunity arises</w:t>
      </w:r>
      <w:r w:rsidRPr="00801972">
        <w:rPr>
          <w:rFonts w:ascii="Times New Roman" w:eastAsia="MS Mincho" w:hAnsi="Times New Roman" w:cs="Times New Roman"/>
          <w:szCs w:val="24"/>
          <w:u w:val="single"/>
        </w:rPr>
        <w:t>. Beyond that, evidence in many parts of the world does indicate that they also create opportunities for advancement they organize and get involved in contentious politics.</w:t>
      </w:r>
      <w:r w:rsidRPr="00801972">
        <w:rPr>
          <w:rFonts w:ascii="Times New Roman" w:eastAsia="MS Mincho" w:hAnsi="Times New Roman" w:cs="Times New Roman"/>
          <w:sz w:val="16"/>
          <w:szCs w:val="24"/>
        </w:rPr>
        <w:t xml:space="preserve"> John Friedmanns (1992, 1996) notion of empowerment is just one indication of such opportunity-creating tendency of the poor. It describes poor </w:t>
      </w:r>
      <w:proofErr w:type="spellStart"/>
      <w:proofErr w:type="gramStart"/>
      <w:r w:rsidRPr="00801972">
        <w:rPr>
          <w:rFonts w:ascii="Times New Roman" w:eastAsia="MS Mincho" w:hAnsi="Times New Roman" w:cs="Times New Roman"/>
          <w:sz w:val="16"/>
          <w:szCs w:val="24"/>
        </w:rPr>
        <w:t>peoples</w:t>
      </w:r>
      <w:proofErr w:type="spellEnd"/>
      <w:proofErr w:type="gramEnd"/>
      <w:r w:rsidRPr="00801972">
        <w:rPr>
          <w:rFonts w:ascii="Times New Roman" w:eastAsia="MS Mincho" w:hAnsi="Times New Roman" w:cs="Times New Roman"/>
          <w:sz w:val="16"/>
          <w:szCs w:val="24"/>
        </w:rPr>
        <w:t xml:space="preserve"> self-organization for collective survival through the institution of the household as the central element </w:t>
      </w:r>
      <w:proofErr w:type="gramStart"/>
      <w:r w:rsidRPr="00801972">
        <w:rPr>
          <w:rFonts w:ascii="Times New Roman" w:eastAsia="MS Mincho" w:hAnsi="Times New Roman" w:cs="Times New Roman"/>
          <w:sz w:val="16"/>
          <w:szCs w:val="24"/>
        </w:rPr>
        <w:t>for the production of</w:t>
      </w:r>
      <w:proofErr w:type="gramEnd"/>
      <w:r w:rsidRPr="00801972">
        <w:rPr>
          <w:rFonts w:ascii="Times New Roman" w:eastAsia="MS Mincho" w:hAnsi="Times New Roman" w:cs="Times New Roman"/>
          <w:sz w:val="16"/>
          <w:szCs w:val="24"/>
        </w:rPr>
        <w:t xml:space="preserve"> livelihood, the principle of moral economy (trust, reciprocity, voluntarism) and the utilization of their social power" (free time, social skill, networking, associations and instruments of production).</w:t>
      </w:r>
    </w:p>
    <w:p w14:paraId="48F21D60" w14:textId="77777777" w:rsidR="00E957BC" w:rsidRPr="00801972" w:rsidRDefault="00E957BC" w:rsidP="00E957BC">
      <w:pPr>
        <w:spacing w:after="0" w:line="240" w:lineRule="auto"/>
        <w:rPr>
          <w:rFonts w:ascii="Times New Roman" w:eastAsia="MS Mincho" w:hAnsi="Times New Roman" w:cs="Times New Roman"/>
          <w:sz w:val="16"/>
          <w:szCs w:val="24"/>
        </w:rPr>
      </w:pPr>
    </w:p>
    <w:p w14:paraId="0B5DB768" w14:textId="77777777" w:rsidR="00E957BC" w:rsidRPr="00801972" w:rsidRDefault="00E957BC" w:rsidP="00E957BC">
      <w:pPr>
        <w:keepNext/>
        <w:keepLines/>
        <w:spacing w:before="200" w:after="0" w:line="240" w:lineRule="auto"/>
        <w:outlineLvl w:val="3"/>
        <w:rPr>
          <w:rFonts w:ascii="Times New Roman" w:eastAsia="MS Gothic" w:hAnsi="Times New Roman" w:cs="Times New Roman"/>
          <w:b/>
          <w:bCs/>
          <w:iCs/>
          <w:sz w:val="26"/>
          <w:szCs w:val="24"/>
        </w:rPr>
      </w:pPr>
      <w:r w:rsidRPr="00801972">
        <w:rPr>
          <w:rFonts w:ascii="Times New Roman" w:eastAsia="MS Gothic" w:hAnsi="Times New Roman" w:cs="Times New Roman"/>
          <w:b/>
          <w:bCs/>
          <w:iCs/>
          <w:sz w:val="26"/>
          <w:szCs w:val="24"/>
        </w:rPr>
        <w:t>Deploying the term “survival strategy” is analytically bankrupt and mystifies structural understandings of oppression</w:t>
      </w:r>
    </w:p>
    <w:p w14:paraId="2551C7DB" w14:textId="77777777" w:rsidR="00E957BC" w:rsidRPr="00801972" w:rsidRDefault="00E957BC" w:rsidP="00E957BC">
      <w:pPr>
        <w:spacing w:after="0" w:line="240" w:lineRule="auto"/>
        <w:rPr>
          <w:rFonts w:ascii="Times New Roman" w:eastAsia="MS Mincho" w:hAnsi="Times New Roman" w:cs="Times New Roman"/>
          <w:b/>
          <w:sz w:val="24"/>
          <w:szCs w:val="24"/>
        </w:rPr>
      </w:pPr>
      <w:r w:rsidRPr="00801972">
        <w:rPr>
          <w:rFonts w:ascii="Times New Roman" w:eastAsia="MS Mincho" w:hAnsi="Times New Roman" w:cs="Times New Roman"/>
          <w:b/>
          <w:sz w:val="24"/>
          <w:szCs w:val="24"/>
        </w:rPr>
        <w:t>Dohan 3</w:t>
      </w:r>
    </w:p>
    <w:p w14:paraId="4D6CE371" w14:textId="77777777" w:rsidR="00E957BC" w:rsidRPr="00801972" w:rsidRDefault="00E957BC" w:rsidP="00E957BC">
      <w:pPr>
        <w:spacing w:after="0" w:line="240" w:lineRule="auto"/>
        <w:rPr>
          <w:rFonts w:ascii="Times New Roman" w:eastAsia="MS Mincho" w:hAnsi="Times New Roman" w:cs="Times New Roman"/>
          <w:sz w:val="16"/>
          <w:szCs w:val="24"/>
        </w:rPr>
      </w:pPr>
      <w:r w:rsidRPr="00801972">
        <w:rPr>
          <w:rFonts w:ascii="Times New Roman" w:eastAsia="MS Mincho" w:hAnsi="Times New Roman" w:cs="Times New Roman"/>
          <w:sz w:val="16"/>
          <w:szCs w:val="24"/>
        </w:rPr>
        <w:t xml:space="preserve">Daniel Dohan PhD is Associate Professor of Health Policy and Social Medicine in the Philip R. Lee Institute for Health Policy Studies - The Price of Poverty: Money, Work, and Culture in the Mexican American </w:t>
      </w:r>
      <w:proofErr w:type="gramStart"/>
      <w:r w:rsidRPr="00801972">
        <w:rPr>
          <w:rFonts w:ascii="Times New Roman" w:eastAsia="MS Mincho" w:hAnsi="Times New Roman" w:cs="Times New Roman"/>
          <w:sz w:val="16"/>
          <w:szCs w:val="24"/>
        </w:rPr>
        <w:t>Barrio  pp.</w:t>
      </w:r>
      <w:proofErr w:type="gramEnd"/>
      <w:r w:rsidRPr="00801972">
        <w:rPr>
          <w:rFonts w:ascii="Times New Roman" w:eastAsia="MS Mincho" w:hAnsi="Times New Roman" w:cs="Times New Roman"/>
          <w:sz w:val="16"/>
          <w:szCs w:val="24"/>
        </w:rPr>
        <w:t xml:space="preserve"> 97-8</w:t>
      </w:r>
    </w:p>
    <w:p w14:paraId="655E3972" w14:textId="77777777" w:rsidR="00E957BC" w:rsidRPr="00801972" w:rsidRDefault="00E957BC" w:rsidP="00E957BC">
      <w:pPr>
        <w:spacing w:after="0" w:line="240" w:lineRule="auto"/>
        <w:rPr>
          <w:rFonts w:ascii="Times New Roman" w:eastAsia="MS Mincho" w:hAnsi="Times New Roman" w:cs="Times New Roman"/>
          <w:sz w:val="16"/>
          <w:szCs w:val="24"/>
        </w:rPr>
      </w:pPr>
      <w:r w:rsidRPr="00801972">
        <w:rPr>
          <w:rFonts w:ascii="Times New Roman" w:eastAsia="MS Mincho" w:hAnsi="Times New Roman" w:cs="Times New Roman"/>
          <w:sz w:val="16"/>
          <w:szCs w:val="24"/>
        </w:rPr>
        <w:t xml:space="preserve">Economic strategies such as hustling or overwork are often referred to as </w:t>
      </w:r>
      <w:r w:rsidRPr="00801972">
        <w:rPr>
          <w:rFonts w:ascii="Times New Roman" w:eastAsia="MS Mincho" w:hAnsi="Times New Roman" w:cs="Times New Roman"/>
          <w:b/>
          <w:iCs/>
          <w:sz w:val="24"/>
          <w:szCs w:val="24"/>
          <w:u w:val="single"/>
          <w:bdr w:val="single" w:sz="18" w:space="0" w:color="auto"/>
        </w:rPr>
        <w:t>"</w:t>
      </w:r>
      <w:r w:rsidRPr="00801972">
        <w:rPr>
          <w:rFonts w:ascii="Times New Roman" w:eastAsia="MS Mincho" w:hAnsi="Times New Roman" w:cs="Times New Roman"/>
          <w:b/>
          <w:iCs/>
          <w:sz w:val="24"/>
          <w:szCs w:val="24"/>
          <w:highlight w:val="green"/>
          <w:u w:val="single"/>
          <w:bdr w:val="single" w:sz="18" w:space="0" w:color="auto"/>
        </w:rPr>
        <w:t>survival strategies</w:t>
      </w:r>
      <w:r w:rsidRPr="00801972">
        <w:rPr>
          <w:rFonts w:ascii="Times New Roman" w:eastAsia="MS Mincho" w:hAnsi="Times New Roman" w:cs="Times New Roman"/>
          <w:b/>
          <w:iCs/>
          <w:sz w:val="24"/>
          <w:szCs w:val="24"/>
          <w:u w:val="single"/>
          <w:bdr w:val="single" w:sz="18" w:space="0" w:color="auto"/>
        </w:rPr>
        <w:t>,"</w:t>
      </w:r>
      <w:r w:rsidRPr="00801972">
        <w:rPr>
          <w:rFonts w:ascii="Times New Roman" w:eastAsia="MS Mincho" w:hAnsi="Times New Roman" w:cs="Times New Roman"/>
          <w:sz w:val="16"/>
          <w:szCs w:val="24"/>
        </w:rPr>
        <w:t xml:space="preserve"> but </w:t>
      </w:r>
      <w:r w:rsidRPr="00801972">
        <w:rPr>
          <w:rFonts w:ascii="Times New Roman" w:eastAsia="MS Mincho" w:hAnsi="Times New Roman" w:cs="Times New Roman"/>
          <w:szCs w:val="24"/>
          <w:u w:val="single"/>
        </w:rPr>
        <w:t xml:space="preserve">this phrase </w:t>
      </w:r>
      <w:r w:rsidRPr="00801972">
        <w:rPr>
          <w:rFonts w:ascii="Times New Roman" w:eastAsia="MS Mincho" w:hAnsi="Times New Roman" w:cs="Times New Roman"/>
          <w:szCs w:val="24"/>
          <w:highlight w:val="green"/>
          <w:u w:val="single"/>
        </w:rPr>
        <w:t>misleads</w:t>
      </w:r>
      <w:r w:rsidRPr="00801972">
        <w:rPr>
          <w:rFonts w:ascii="Times New Roman" w:eastAsia="MS Mincho" w:hAnsi="Times New Roman" w:cs="Times New Roman"/>
          <w:sz w:val="16"/>
          <w:szCs w:val="24"/>
        </w:rPr>
        <w:t xml:space="preserve"> in Chavez and Guada¬lupe.22 </w:t>
      </w:r>
      <w:r w:rsidRPr="00801972">
        <w:rPr>
          <w:rFonts w:ascii="Times New Roman" w:eastAsia="MS Mincho" w:hAnsi="Times New Roman" w:cs="Times New Roman"/>
          <w:szCs w:val="24"/>
          <w:u w:val="single"/>
        </w:rPr>
        <w:t xml:space="preserve">Survival </w:t>
      </w:r>
      <w:r w:rsidRPr="00801972">
        <w:rPr>
          <w:rFonts w:ascii="Times New Roman" w:eastAsia="MS Mincho" w:hAnsi="Times New Roman" w:cs="Times New Roman"/>
          <w:szCs w:val="24"/>
          <w:highlight w:val="green"/>
          <w:u w:val="single"/>
        </w:rPr>
        <w:t>suggests an economic life</w:t>
      </w:r>
      <w:r w:rsidRPr="00801972">
        <w:rPr>
          <w:rFonts w:ascii="Times New Roman" w:eastAsia="MS Mincho" w:hAnsi="Times New Roman" w:cs="Times New Roman"/>
          <w:szCs w:val="24"/>
          <w:u w:val="single"/>
        </w:rPr>
        <w:t xml:space="preserve"> oriented </w:t>
      </w:r>
      <w:r w:rsidRPr="00801972">
        <w:rPr>
          <w:rFonts w:ascii="Times New Roman" w:eastAsia="MS Mincho" w:hAnsi="Times New Roman" w:cs="Times New Roman"/>
          <w:szCs w:val="24"/>
          <w:highlight w:val="green"/>
          <w:u w:val="single"/>
        </w:rPr>
        <w:t xml:space="preserve">toward </w:t>
      </w:r>
      <w:r w:rsidRPr="00801972">
        <w:rPr>
          <w:rFonts w:ascii="Times New Roman" w:eastAsia="MS Mincho" w:hAnsi="Times New Roman" w:cs="Times New Roman"/>
          <w:szCs w:val="24"/>
          <w:u w:val="single"/>
        </w:rPr>
        <w:t xml:space="preserve">obtaining </w:t>
      </w:r>
      <w:proofErr w:type="gramStart"/>
      <w:r w:rsidRPr="00801972">
        <w:rPr>
          <w:rFonts w:ascii="Times New Roman" w:eastAsia="MS Mincho" w:hAnsi="Times New Roman" w:cs="Times New Roman"/>
          <w:szCs w:val="24"/>
          <w:highlight w:val="green"/>
          <w:u w:val="single"/>
        </w:rPr>
        <w:t>basic necessities</w:t>
      </w:r>
      <w:proofErr w:type="gramEnd"/>
      <w:r w:rsidRPr="00801972">
        <w:rPr>
          <w:rFonts w:ascii="Times New Roman" w:eastAsia="MS Mincho" w:hAnsi="Times New Roman" w:cs="Times New Roman"/>
          <w:szCs w:val="24"/>
          <w:u w:val="single"/>
        </w:rPr>
        <w:t>—food in mouths, clothes on backs, and shelter over heads</w:t>
      </w:r>
      <w:r w:rsidRPr="00801972">
        <w:rPr>
          <w:rFonts w:ascii="Times New Roman" w:eastAsia="MS Mincho" w:hAnsi="Times New Roman" w:cs="Times New Roman"/>
          <w:sz w:val="16"/>
          <w:szCs w:val="24"/>
        </w:rPr>
        <w:t xml:space="preserve">. There were times when survival was at stake for residents in both barrios. On some days people went hungry, and residents spent some nights in shelters or on the streets. The violence of everyday life—an issue of particular concern for Chavez residents—also meant that barrio residents rarely took survival for granted. As one Chavez resident acknowledged at a party celebrating his thirtieth birthday, "You know, I'm just really grateful to have lived this long. I know a lot of people who didn't make it to their thirtieth birthday." But even as we recognize that survival can be a pressing issue for residents in the barrios—as it can be in all low-income communities—it is also important to note that most residents I knew in Guadalupe and Chavez focused their economic </w:t>
      </w:r>
      <w:proofErr w:type="spellStart"/>
      <w:r w:rsidRPr="00801972">
        <w:rPr>
          <w:rFonts w:ascii="Times New Roman" w:eastAsia="MS Mincho" w:hAnsi="Times New Roman" w:cs="Times New Roman"/>
          <w:sz w:val="16"/>
          <w:szCs w:val="24"/>
        </w:rPr>
        <w:t>activ¬ities</w:t>
      </w:r>
      <w:proofErr w:type="spellEnd"/>
      <w:r w:rsidRPr="00801972">
        <w:rPr>
          <w:rFonts w:ascii="Times New Roman" w:eastAsia="MS Mincho" w:hAnsi="Times New Roman" w:cs="Times New Roman"/>
          <w:sz w:val="16"/>
          <w:szCs w:val="24"/>
        </w:rPr>
        <w:t xml:space="preserve"> on the problem of advancement. </w:t>
      </w:r>
      <w:r w:rsidRPr="00801972">
        <w:rPr>
          <w:rFonts w:ascii="Times New Roman" w:eastAsia="MS Mincho" w:hAnsi="Times New Roman" w:cs="Times New Roman"/>
          <w:szCs w:val="24"/>
          <w:u w:val="single"/>
        </w:rPr>
        <w:t xml:space="preserve">As applied to contemporary urban low-income areas in the United States, </w:t>
      </w:r>
      <w:r w:rsidRPr="00801972">
        <w:rPr>
          <w:rFonts w:ascii="Times New Roman" w:eastAsia="MS Mincho" w:hAnsi="Times New Roman" w:cs="Times New Roman"/>
          <w:szCs w:val="24"/>
          <w:highlight w:val="green"/>
          <w:u w:val="single"/>
        </w:rPr>
        <w:t xml:space="preserve">researchers </w:t>
      </w:r>
      <w:r w:rsidRPr="00801972">
        <w:rPr>
          <w:rFonts w:ascii="Times New Roman" w:eastAsia="MS Mincho" w:hAnsi="Times New Roman" w:cs="Times New Roman"/>
          <w:szCs w:val="24"/>
          <w:u w:val="single"/>
        </w:rPr>
        <w:t xml:space="preserve">and residents </w:t>
      </w:r>
      <w:r w:rsidRPr="00801972">
        <w:rPr>
          <w:rFonts w:ascii="Times New Roman" w:eastAsia="MS Mincho" w:hAnsi="Times New Roman" w:cs="Times New Roman"/>
          <w:szCs w:val="24"/>
          <w:highlight w:val="green"/>
          <w:u w:val="single"/>
        </w:rPr>
        <w:t>often use survival metaphorically to reference the salience of economic deprivation</w:t>
      </w:r>
      <w:r w:rsidRPr="00801972">
        <w:rPr>
          <w:rFonts w:ascii="Times New Roman" w:eastAsia="MS Mincho" w:hAnsi="Times New Roman" w:cs="Times New Roman"/>
          <w:szCs w:val="24"/>
          <w:u w:val="single"/>
        </w:rPr>
        <w:t xml:space="preserve"> in everyday life</w:t>
      </w:r>
      <w:r w:rsidRPr="00801972">
        <w:rPr>
          <w:rFonts w:ascii="Times New Roman" w:eastAsia="MS Mincho" w:hAnsi="Times New Roman" w:cs="Times New Roman"/>
          <w:sz w:val="16"/>
          <w:szCs w:val="24"/>
        </w:rPr>
        <w:t xml:space="preserve">. </w:t>
      </w:r>
      <w:r w:rsidRPr="00801972">
        <w:rPr>
          <w:rFonts w:ascii="Times New Roman" w:eastAsia="MS Mincho" w:hAnsi="Times New Roman" w:cs="Times New Roman"/>
          <w:szCs w:val="24"/>
          <w:highlight w:val="green"/>
          <w:u w:val="single"/>
        </w:rPr>
        <w:t xml:space="preserve">But </w:t>
      </w:r>
      <w:r w:rsidRPr="00801972">
        <w:rPr>
          <w:rFonts w:ascii="Times New Roman" w:eastAsia="MS Mincho" w:hAnsi="Times New Roman" w:cs="Times New Roman"/>
          <w:b/>
          <w:iCs/>
          <w:sz w:val="24"/>
          <w:szCs w:val="24"/>
          <w:highlight w:val="green"/>
          <w:u w:val="single"/>
          <w:bdr w:val="single" w:sz="18" w:space="0" w:color="auto"/>
        </w:rPr>
        <w:t>we must be careful not to invoke the survival metaphor too quickly</w:t>
      </w:r>
      <w:r w:rsidRPr="00801972">
        <w:rPr>
          <w:rFonts w:ascii="Times New Roman" w:eastAsia="MS Mincho" w:hAnsi="Times New Roman" w:cs="Times New Roman"/>
          <w:sz w:val="16"/>
          <w:szCs w:val="24"/>
        </w:rPr>
        <w:t xml:space="preserve">. Compared to the impoverished people in some societies, poor people in the contemporary United States more rarely confront the actual problem of survival.23 Even when we restrict our view to the contemporary poor of the United States, </w:t>
      </w:r>
      <w:r w:rsidRPr="00801972">
        <w:rPr>
          <w:rFonts w:ascii="Times New Roman" w:eastAsia="MS Mincho" w:hAnsi="Times New Roman" w:cs="Times New Roman"/>
          <w:szCs w:val="24"/>
          <w:u w:val="single"/>
        </w:rPr>
        <w:t xml:space="preserve">invoking the metaphor of survival </w:t>
      </w:r>
      <w:r w:rsidRPr="00801972">
        <w:rPr>
          <w:rFonts w:ascii="Times New Roman" w:eastAsia="MS Mincho" w:hAnsi="Times New Roman" w:cs="Times New Roman"/>
          <w:szCs w:val="24"/>
          <w:highlight w:val="green"/>
          <w:u w:val="single"/>
        </w:rPr>
        <w:t xml:space="preserve">can </w:t>
      </w:r>
      <w:r w:rsidRPr="00801972">
        <w:rPr>
          <w:rFonts w:ascii="Times New Roman" w:eastAsia="MS Mincho" w:hAnsi="Times New Roman" w:cs="Times New Roman"/>
          <w:b/>
          <w:iCs/>
          <w:sz w:val="24"/>
          <w:szCs w:val="24"/>
          <w:highlight w:val="green"/>
          <w:u w:val="single"/>
          <w:bdr w:val="single" w:sz="18" w:space="0" w:color="auto"/>
        </w:rPr>
        <w:t>hide actual differences</w:t>
      </w:r>
      <w:r w:rsidRPr="00801972">
        <w:rPr>
          <w:rFonts w:ascii="Times New Roman" w:eastAsia="MS Mincho" w:hAnsi="Times New Roman" w:cs="Times New Roman"/>
          <w:szCs w:val="24"/>
          <w:highlight w:val="green"/>
          <w:u w:val="single"/>
        </w:rPr>
        <w:t xml:space="preserve"> in the degree of deprivation</w:t>
      </w:r>
      <w:r w:rsidRPr="00801972">
        <w:rPr>
          <w:rFonts w:ascii="Times New Roman" w:eastAsia="MS Mincho" w:hAnsi="Times New Roman" w:cs="Times New Roman"/>
          <w:szCs w:val="24"/>
          <w:u w:val="single"/>
        </w:rPr>
        <w:t xml:space="preserve"> in different low-income areas</w:t>
      </w:r>
      <w:r w:rsidRPr="00801972">
        <w:rPr>
          <w:rFonts w:ascii="Times New Roman" w:eastAsia="MS Mincho" w:hAnsi="Times New Roman" w:cs="Times New Roman"/>
          <w:sz w:val="16"/>
          <w:szCs w:val="24"/>
        </w:rPr>
        <w:t xml:space="preserve">. Quantitative measures show that </w:t>
      </w:r>
      <w:r w:rsidRPr="00801972">
        <w:rPr>
          <w:rFonts w:ascii="Times New Roman" w:eastAsia="MS Mincho" w:hAnsi="Times New Roman" w:cs="Times New Roman"/>
          <w:szCs w:val="24"/>
          <w:highlight w:val="green"/>
          <w:u w:val="single"/>
        </w:rPr>
        <w:t>deprivation is more extreme in some communities</w:t>
      </w:r>
      <w:r w:rsidRPr="00801972">
        <w:rPr>
          <w:rFonts w:ascii="Times New Roman" w:eastAsia="MS Mincho" w:hAnsi="Times New Roman" w:cs="Times New Roman"/>
          <w:szCs w:val="24"/>
          <w:u w:val="single"/>
        </w:rPr>
        <w:t xml:space="preserve">, such as urban ghettos populated by </w:t>
      </w:r>
      <w:r w:rsidRPr="00801972">
        <w:rPr>
          <w:rFonts w:ascii="Times New Roman" w:eastAsia="MS Mincho" w:hAnsi="Times New Roman" w:cs="Times New Roman"/>
          <w:b/>
          <w:iCs/>
          <w:sz w:val="24"/>
          <w:szCs w:val="24"/>
          <w:highlight w:val="green"/>
          <w:u w:val="single"/>
          <w:bdr w:val="single" w:sz="18" w:space="0" w:color="auto"/>
        </w:rPr>
        <w:t>African Americans</w:t>
      </w:r>
      <w:r w:rsidRPr="00801972">
        <w:rPr>
          <w:rFonts w:ascii="Times New Roman" w:eastAsia="MS Mincho" w:hAnsi="Times New Roman" w:cs="Times New Roman"/>
          <w:szCs w:val="24"/>
          <w:u w:val="single"/>
        </w:rPr>
        <w:t xml:space="preserve"> or rural reservations populated by </w:t>
      </w:r>
      <w:r w:rsidRPr="00801972">
        <w:rPr>
          <w:rFonts w:ascii="Times New Roman" w:eastAsia="MS Mincho" w:hAnsi="Times New Roman" w:cs="Times New Roman"/>
          <w:b/>
          <w:iCs/>
          <w:sz w:val="24"/>
          <w:szCs w:val="24"/>
          <w:highlight w:val="green"/>
          <w:u w:val="single"/>
          <w:bdr w:val="single" w:sz="18" w:space="0" w:color="auto"/>
        </w:rPr>
        <w:t>Native Americans</w:t>
      </w:r>
      <w:r w:rsidRPr="00801972">
        <w:rPr>
          <w:rFonts w:ascii="Times New Roman" w:eastAsia="MS Mincho" w:hAnsi="Times New Roman" w:cs="Times New Roman"/>
          <w:szCs w:val="24"/>
          <w:u w:val="single"/>
        </w:rPr>
        <w:t xml:space="preserve">, </w:t>
      </w:r>
      <w:r w:rsidRPr="00801972">
        <w:rPr>
          <w:rFonts w:ascii="Times New Roman" w:eastAsia="MS Mincho" w:hAnsi="Times New Roman" w:cs="Times New Roman"/>
          <w:szCs w:val="24"/>
          <w:highlight w:val="green"/>
          <w:u w:val="single"/>
        </w:rPr>
        <w:t>than in</w:t>
      </w:r>
      <w:r w:rsidRPr="00801972">
        <w:rPr>
          <w:rFonts w:ascii="Times New Roman" w:eastAsia="MS Mincho" w:hAnsi="Times New Roman" w:cs="Times New Roman"/>
          <w:szCs w:val="24"/>
          <w:u w:val="single"/>
        </w:rPr>
        <w:t xml:space="preserve"> </w:t>
      </w:r>
      <w:r w:rsidRPr="00801972">
        <w:rPr>
          <w:rFonts w:ascii="Times New Roman" w:eastAsia="MS Mincho" w:hAnsi="Times New Roman" w:cs="Times New Roman"/>
          <w:sz w:val="16"/>
          <w:szCs w:val="24"/>
        </w:rPr>
        <w:t xml:space="preserve">others, such as </w:t>
      </w:r>
      <w:r w:rsidRPr="00801972">
        <w:rPr>
          <w:rFonts w:ascii="Times New Roman" w:eastAsia="MS Mincho" w:hAnsi="Times New Roman" w:cs="Times New Roman"/>
          <w:szCs w:val="24"/>
          <w:u w:val="single"/>
        </w:rPr>
        <w:t xml:space="preserve">areas populated by </w:t>
      </w:r>
      <w:r w:rsidRPr="00801972">
        <w:rPr>
          <w:rFonts w:ascii="Times New Roman" w:eastAsia="MS Mincho" w:hAnsi="Times New Roman" w:cs="Times New Roman"/>
          <w:b/>
          <w:iCs/>
          <w:sz w:val="24"/>
          <w:szCs w:val="24"/>
          <w:highlight w:val="green"/>
          <w:u w:val="single"/>
          <w:bdr w:val="single" w:sz="18" w:space="0" w:color="auto"/>
        </w:rPr>
        <w:t>whites or Asian Americans</w:t>
      </w:r>
      <w:r w:rsidRPr="00801972">
        <w:rPr>
          <w:rFonts w:ascii="Times New Roman" w:eastAsia="MS Mincho" w:hAnsi="Times New Roman" w:cs="Times New Roman"/>
          <w:sz w:val="16"/>
          <w:szCs w:val="24"/>
        </w:rPr>
        <w:t xml:space="preserve">.24 Within low-income communities, individual experiences of deprivation also vary </w:t>
      </w:r>
      <w:r w:rsidRPr="00801972">
        <w:rPr>
          <w:rFonts w:ascii="Times New Roman" w:eastAsia="MS Mincho" w:hAnsi="Times New Roman" w:cs="Times New Roman"/>
          <w:sz w:val="16"/>
          <w:szCs w:val="24"/>
        </w:rPr>
        <w:lastRenderedPageBreak/>
        <w:t xml:space="preserve">considerably.25 </w:t>
      </w:r>
      <w:r w:rsidRPr="00801972">
        <w:rPr>
          <w:rFonts w:ascii="Times New Roman" w:eastAsia="MS Mincho" w:hAnsi="Times New Roman" w:cs="Times New Roman"/>
          <w:szCs w:val="24"/>
          <w:highlight w:val="green"/>
          <w:u w:val="single"/>
        </w:rPr>
        <w:t>Survival is a not just a powerful metaphor</w:t>
      </w:r>
      <w:r w:rsidRPr="00801972">
        <w:rPr>
          <w:rFonts w:ascii="Times New Roman" w:eastAsia="MS Mincho" w:hAnsi="Times New Roman" w:cs="Times New Roman"/>
          <w:sz w:val="16"/>
          <w:szCs w:val="24"/>
        </w:rPr>
        <w:t xml:space="preserve"> for economic struggle; depending on the time and place, </w:t>
      </w:r>
      <w:r w:rsidRPr="00801972">
        <w:rPr>
          <w:rFonts w:ascii="Times New Roman" w:eastAsia="MS Mincho" w:hAnsi="Times New Roman" w:cs="Times New Roman"/>
          <w:szCs w:val="24"/>
          <w:highlight w:val="green"/>
          <w:u w:val="single"/>
        </w:rPr>
        <w:t>it is</w:t>
      </w:r>
      <w:r w:rsidRPr="00801972">
        <w:rPr>
          <w:rFonts w:ascii="Times New Roman" w:eastAsia="MS Mincho" w:hAnsi="Times New Roman" w:cs="Times New Roman"/>
          <w:szCs w:val="24"/>
          <w:u w:val="single"/>
        </w:rPr>
        <w:t xml:space="preserve"> also </w:t>
      </w:r>
      <w:r w:rsidRPr="00801972">
        <w:rPr>
          <w:rFonts w:ascii="Times New Roman" w:eastAsia="MS Mincho" w:hAnsi="Times New Roman" w:cs="Times New Roman"/>
          <w:szCs w:val="24"/>
          <w:highlight w:val="green"/>
          <w:u w:val="single"/>
        </w:rPr>
        <w:t xml:space="preserve">a literal reality of deprivation. </w:t>
      </w:r>
      <w:r w:rsidRPr="00801972">
        <w:rPr>
          <w:rFonts w:ascii="Times New Roman" w:eastAsia="MS Mincho" w:hAnsi="Times New Roman" w:cs="Times New Roman"/>
          <w:b/>
          <w:iCs/>
          <w:sz w:val="24"/>
          <w:szCs w:val="24"/>
          <w:highlight w:val="green"/>
          <w:u w:val="single"/>
          <w:bdr w:val="single" w:sz="18" w:space="0" w:color="auto"/>
        </w:rPr>
        <w:t>Invoking the term selectively</w:t>
      </w:r>
      <w:r w:rsidRPr="00801972">
        <w:rPr>
          <w:rFonts w:ascii="Times New Roman" w:eastAsia="MS Mincho" w:hAnsi="Times New Roman" w:cs="Times New Roman"/>
          <w:szCs w:val="24"/>
          <w:highlight w:val="green"/>
          <w:u w:val="single"/>
        </w:rPr>
        <w:t xml:space="preserve"> helps acknowledge this</w:t>
      </w:r>
      <w:r w:rsidRPr="00801972">
        <w:rPr>
          <w:rFonts w:ascii="Times New Roman" w:eastAsia="MS Mincho" w:hAnsi="Times New Roman" w:cs="Times New Roman"/>
          <w:szCs w:val="24"/>
          <w:u w:val="single"/>
        </w:rPr>
        <w:t xml:space="preserve"> variety</w:t>
      </w:r>
      <w:r w:rsidRPr="00801972">
        <w:rPr>
          <w:rFonts w:ascii="Times New Roman" w:eastAsia="MS Mincho" w:hAnsi="Times New Roman" w:cs="Times New Roman"/>
          <w:sz w:val="16"/>
          <w:szCs w:val="24"/>
        </w:rPr>
        <w:t xml:space="preserve">. </w:t>
      </w:r>
      <w:r w:rsidRPr="00801972">
        <w:rPr>
          <w:rFonts w:ascii="Times New Roman" w:eastAsia="MS Mincho" w:hAnsi="Times New Roman" w:cs="Times New Roman"/>
          <w:szCs w:val="24"/>
          <w:u w:val="single"/>
        </w:rPr>
        <w:t>The term survival strategy—with its connotations of entrapped struggle and forced response</w:t>
      </w:r>
      <w:r w:rsidRPr="00801972">
        <w:rPr>
          <w:rFonts w:ascii="Times New Roman" w:eastAsia="MS Mincho" w:hAnsi="Times New Roman" w:cs="Times New Roman"/>
          <w:sz w:val="16"/>
          <w:szCs w:val="24"/>
        </w:rPr>
        <w:t xml:space="preserve"> to necessity—</w:t>
      </w:r>
      <w:r w:rsidRPr="00801972">
        <w:rPr>
          <w:rFonts w:ascii="Times New Roman" w:eastAsia="MS Mincho" w:hAnsi="Times New Roman" w:cs="Times New Roman"/>
          <w:szCs w:val="24"/>
          <w:u w:val="single"/>
        </w:rPr>
        <w:t>is particularly inappropriate in</w:t>
      </w:r>
      <w:r w:rsidRPr="00801972">
        <w:rPr>
          <w:rFonts w:ascii="Times New Roman" w:eastAsia="MS Mincho" w:hAnsi="Times New Roman" w:cs="Times New Roman"/>
          <w:sz w:val="16"/>
          <w:szCs w:val="24"/>
        </w:rPr>
        <w:t xml:space="preserve"> Guadalupe and Chavez </w:t>
      </w:r>
      <w:r w:rsidRPr="00801972">
        <w:rPr>
          <w:rFonts w:ascii="Times New Roman" w:eastAsia="MS Mincho" w:hAnsi="Times New Roman" w:cs="Times New Roman"/>
          <w:szCs w:val="24"/>
          <w:u w:val="single"/>
        </w:rPr>
        <w:t>barrios,</w:t>
      </w:r>
      <w:r w:rsidRPr="00801972">
        <w:rPr>
          <w:rFonts w:ascii="Times New Roman" w:eastAsia="MS Mincho" w:hAnsi="Times New Roman" w:cs="Times New Roman"/>
          <w:sz w:val="16"/>
          <w:szCs w:val="24"/>
        </w:rPr>
        <w:t xml:space="preserve"> where contingency and agency shaped everyday economic and social life. I stress contingency and agency here. Chapter 3 shows that unemployment in Guadalupe and Chavez reflects not an automatic response to structural opportunities in local labor </w:t>
      </w:r>
      <w:proofErr w:type="spellStart"/>
      <w:r w:rsidRPr="00801972">
        <w:rPr>
          <w:rFonts w:ascii="Times New Roman" w:eastAsia="MS Mincho" w:hAnsi="Times New Roman" w:cs="Times New Roman"/>
          <w:sz w:val="16"/>
          <w:szCs w:val="24"/>
        </w:rPr>
        <w:t>mar¬kets</w:t>
      </w:r>
      <w:proofErr w:type="spellEnd"/>
      <w:r w:rsidRPr="00801972">
        <w:rPr>
          <w:rFonts w:ascii="Times New Roman" w:eastAsia="MS Mincho" w:hAnsi="Times New Roman" w:cs="Times New Roman"/>
          <w:sz w:val="16"/>
          <w:szCs w:val="24"/>
        </w:rPr>
        <w:t xml:space="preserve"> but also residents' active consideration of the particular jobs that are open, their understanding of what kind of job will help them attain </w:t>
      </w:r>
      <w:proofErr w:type="spellStart"/>
      <w:r w:rsidRPr="00801972">
        <w:rPr>
          <w:rFonts w:ascii="Times New Roman" w:eastAsia="MS Mincho" w:hAnsi="Times New Roman" w:cs="Times New Roman"/>
          <w:sz w:val="16"/>
          <w:szCs w:val="24"/>
        </w:rPr>
        <w:t>eco¬nomic</w:t>
      </w:r>
      <w:proofErr w:type="spellEnd"/>
      <w:r w:rsidRPr="00801972">
        <w:rPr>
          <w:rFonts w:ascii="Times New Roman" w:eastAsia="MS Mincho" w:hAnsi="Times New Roman" w:cs="Times New Roman"/>
          <w:sz w:val="16"/>
          <w:szCs w:val="24"/>
        </w:rPr>
        <w:t xml:space="preserve"> goals, and their assessment of the chances that better jobs might be available in the future if they are not available at the moment. Chapter 4 depicts the work ethic as a set of publicly available symbols and </w:t>
      </w:r>
      <w:proofErr w:type="spellStart"/>
      <w:r w:rsidRPr="00801972">
        <w:rPr>
          <w:rFonts w:ascii="Times New Roman" w:eastAsia="MS Mincho" w:hAnsi="Times New Roman" w:cs="Times New Roman"/>
          <w:sz w:val="16"/>
          <w:szCs w:val="24"/>
        </w:rPr>
        <w:t>prac¬tices</w:t>
      </w:r>
      <w:proofErr w:type="spellEnd"/>
      <w:r w:rsidRPr="00801972">
        <w:rPr>
          <w:rFonts w:ascii="Times New Roman" w:eastAsia="MS Mincho" w:hAnsi="Times New Roman" w:cs="Times New Roman"/>
          <w:sz w:val="16"/>
          <w:szCs w:val="24"/>
        </w:rPr>
        <w:t xml:space="preserve"> that residents actively sense, invoke, and manipulate in everyday life rather than as a straightforward behavioral expression of culturally dictated values and norms. The economic strategies of residents of </w:t>
      </w:r>
      <w:proofErr w:type="spellStart"/>
      <w:r w:rsidRPr="00801972">
        <w:rPr>
          <w:rFonts w:ascii="Times New Roman" w:eastAsia="MS Mincho" w:hAnsi="Times New Roman" w:cs="Times New Roman"/>
          <w:sz w:val="16"/>
          <w:szCs w:val="24"/>
        </w:rPr>
        <w:t>Gua¬dalupe</w:t>
      </w:r>
      <w:proofErr w:type="spellEnd"/>
      <w:r w:rsidRPr="00801972">
        <w:rPr>
          <w:rFonts w:ascii="Times New Roman" w:eastAsia="MS Mincho" w:hAnsi="Times New Roman" w:cs="Times New Roman"/>
          <w:sz w:val="16"/>
          <w:szCs w:val="24"/>
        </w:rPr>
        <w:t xml:space="preserve"> and Chavez reflect contingency and agency no less than the </w:t>
      </w:r>
      <w:proofErr w:type="spellStart"/>
      <w:r w:rsidRPr="00801972">
        <w:rPr>
          <w:rFonts w:ascii="Times New Roman" w:eastAsia="MS Mincho" w:hAnsi="Times New Roman" w:cs="Times New Roman"/>
          <w:sz w:val="16"/>
          <w:szCs w:val="24"/>
        </w:rPr>
        <w:t>un¬employment</w:t>
      </w:r>
      <w:proofErr w:type="spellEnd"/>
      <w:r w:rsidRPr="00801972">
        <w:rPr>
          <w:rFonts w:ascii="Times New Roman" w:eastAsia="MS Mincho" w:hAnsi="Times New Roman" w:cs="Times New Roman"/>
          <w:sz w:val="16"/>
          <w:szCs w:val="24"/>
        </w:rPr>
        <w:t xml:space="preserve"> rate and the work ethic. In embracing advancement strategies, residents of the barrios adopt income-generating activities that inevitably force them to balance uncertainty and risk against personal and variable definitions of success and achievement. They make active decisions about how hard to strive and in which directions, and they </w:t>
      </w:r>
      <w:proofErr w:type="spellStart"/>
      <w:r w:rsidRPr="00801972">
        <w:rPr>
          <w:rFonts w:ascii="Times New Roman" w:eastAsia="MS Mincho" w:hAnsi="Times New Roman" w:cs="Times New Roman"/>
          <w:sz w:val="16"/>
          <w:szCs w:val="24"/>
        </w:rPr>
        <w:t>con¬stantly</w:t>
      </w:r>
      <w:proofErr w:type="spellEnd"/>
      <w:r w:rsidRPr="00801972">
        <w:rPr>
          <w:rFonts w:ascii="Times New Roman" w:eastAsia="MS Mincho" w:hAnsi="Times New Roman" w:cs="Times New Roman"/>
          <w:sz w:val="16"/>
          <w:szCs w:val="24"/>
        </w:rPr>
        <w:t xml:space="preserve"> assess and reassess their comfort with various kinds and levels of chance taking. To see how strategic action informs and overlays income generation in low-income communities—how overwork and hustling provide an umbrella beneath which poor people made ends meet—</w:t>
      </w:r>
      <w:r w:rsidRPr="00801972">
        <w:rPr>
          <w:rFonts w:ascii="Times New Roman" w:eastAsia="MS Mincho" w:hAnsi="Times New Roman" w:cs="Times New Roman"/>
          <w:szCs w:val="24"/>
          <w:u w:val="single"/>
        </w:rPr>
        <w:t>we could hardly find a better exemplar than the complex interactions of opportunity, risk, and success facing the low-income Mexican Americans of Guadalupe and Chavez</w:t>
      </w:r>
      <w:r w:rsidRPr="00801972">
        <w:rPr>
          <w:rFonts w:ascii="Times New Roman" w:eastAsia="MS Mincho" w:hAnsi="Times New Roman" w:cs="Times New Roman"/>
          <w:sz w:val="16"/>
          <w:szCs w:val="24"/>
        </w:rPr>
        <w:t>.</w:t>
      </w:r>
    </w:p>
    <w:p w14:paraId="6ACEAA9F" w14:textId="77777777" w:rsidR="00E957BC" w:rsidRPr="00801972" w:rsidRDefault="00E957BC" w:rsidP="00E957BC">
      <w:pPr>
        <w:spacing w:after="0" w:line="240" w:lineRule="auto"/>
        <w:rPr>
          <w:rFonts w:ascii="Times New Roman" w:eastAsia="MS Mincho" w:hAnsi="Times New Roman" w:cs="Times New Roman"/>
          <w:sz w:val="16"/>
          <w:szCs w:val="24"/>
        </w:rPr>
      </w:pPr>
    </w:p>
    <w:p w14:paraId="1574784C" w14:textId="77777777" w:rsidR="00E957BC" w:rsidRDefault="00E957BC" w:rsidP="00E957BC"/>
    <w:p w14:paraId="429D4229" w14:textId="77777777" w:rsidR="00E957BC" w:rsidRPr="00E957BC" w:rsidRDefault="00E957BC" w:rsidP="00E957BC"/>
    <w:sectPr w:rsidR="00E957BC" w:rsidRPr="00E957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7BF69" w14:textId="77777777" w:rsidR="00D410D5" w:rsidRDefault="00D410D5" w:rsidP="00066D2C">
      <w:r>
        <w:separator/>
      </w:r>
    </w:p>
  </w:endnote>
  <w:endnote w:type="continuationSeparator" w:id="0">
    <w:p w14:paraId="0CFC7F88" w14:textId="77777777" w:rsidR="00D410D5" w:rsidRDefault="00D410D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CD67B" w14:textId="77777777" w:rsidR="00D410D5" w:rsidRDefault="00D410D5" w:rsidP="00066D2C">
      <w:r>
        <w:separator/>
      </w:r>
    </w:p>
  </w:footnote>
  <w:footnote w:type="continuationSeparator" w:id="0">
    <w:p w14:paraId="1543E0AE" w14:textId="77777777" w:rsidR="00D410D5" w:rsidRDefault="00D410D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957B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1E3"/>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3C4"/>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7F7"/>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4CE9"/>
    <w:rsid w:val="003F29E6"/>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CAE"/>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AEB"/>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144"/>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D2E"/>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10D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7B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0C8C"/>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D36"/>
    <w:rsid w:val="00FB352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266DCB"/>
  <w15:chartTrackingRefBased/>
  <w15:docId w15:val="{16572773-69F8-4E47-86E3-99B6B35AF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957BC"/>
    <w:rPr>
      <w:rFonts w:ascii="Calibri" w:hAnsi="Calibri" w:cs="Calibri"/>
    </w:rPr>
  </w:style>
  <w:style w:type="paragraph" w:styleId="Heading1">
    <w:name w:val="heading 1"/>
    <w:aliases w:val="Pocket"/>
    <w:basedOn w:val="Normal"/>
    <w:next w:val="Normal"/>
    <w:link w:val="Heading1Char"/>
    <w:qFormat/>
    <w:rsid w:val="00E957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957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
    <w:basedOn w:val="Normal"/>
    <w:next w:val="Normal"/>
    <w:link w:val="Heading3Char"/>
    <w:uiPriority w:val="2"/>
    <w:qFormat/>
    <w:rsid w:val="00E957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E957B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957B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957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57BC"/>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E957B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957BC"/>
    <w:rPr>
      <w:color w:val="auto"/>
      <w:u w:val="none"/>
    </w:rPr>
  </w:style>
  <w:style w:type="character" w:customStyle="1" w:styleId="Heading1Char">
    <w:name w:val="Heading 1 Char"/>
    <w:aliases w:val="Pocket Char"/>
    <w:basedOn w:val="DefaultParagraphFont"/>
    <w:link w:val="Heading1"/>
    <w:rsid w:val="00E957B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957B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E957B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E957B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957BC"/>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B"/>
    <w:basedOn w:val="DefaultParagraphFont"/>
    <w:uiPriority w:val="7"/>
    <w:qFormat/>
    <w:rsid w:val="00E957BC"/>
    <w:rPr>
      <w:b w:val="0"/>
      <w:sz w:val="22"/>
      <w:u w:val="single"/>
    </w:rPr>
  </w:style>
  <w:style w:type="character" w:styleId="Strong">
    <w:name w:val="Strong"/>
    <w:basedOn w:val="DefaultParagraphFont"/>
    <w:uiPriority w:val="22"/>
    <w:semiHidden/>
    <w:qFormat/>
    <w:rsid w:val="00E957BC"/>
    <w:rPr>
      <w:b/>
      <w:bCs/>
    </w:rPr>
  </w:style>
  <w:style w:type="character" w:styleId="BookTitle">
    <w:name w:val="Book Title"/>
    <w:basedOn w:val="DefaultParagraphFont"/>
    <w:uiPriority w:val="33"/>
    <w:semiHidden/>
    <w:qFormat/>
    <w:rsid w:val="00E957BC"/>
    <w:rPr>
      <w:b/>
      <w:bCs/>
      <w:i/>
      <w:iCs/>
      <w:spacing w:val="5"/>
    </w:rPr>
  </w:style>
  <w:style w:type="character" w:customStyle="1" w:styleId="Heading5Char">
    <w:name w:val="Heading 5 Char"/>
    <w:basedOn w:val="DefaultParagraphFont"/>
    <w:link w:val="Heading5"/>
    <w:uiPriority w:val="9"/>
    <w:semiHidden/>
    <w:rsid w:val="00E957B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957BC"/>
  </w:style>
  <w:style w:type="paragraph" w:styleId="Header">
    <w:name w:val="header"/>
    <w:basedOn w:val="Normal"/>
    <w:link w:val="HeaderChar"/>
    <w:uiPriority w:val="99"/>
    <w:semiHidden/>
    <w:rsid w:val="00E957BC"/>
    <w:pPr>
      <w:tabs>
        <w:tab w:val="center" w:pos="4680"/>
        <w:tab w:val="right" w:pos="9360"/>
      </w:tabs>
    </w:pPr>
  </w:style>
  <w:style w:type="character" w:customStyle="1" w:styleId="HeaderChar">
    <w:name w:val="Header Char"/>
    <w:basedOn w:val="DefaultParagraphFont"/>
    <w:link w:val="Header"/>
    <w:uiPriority w:val="99"/>
    <w:semiHidden/>
    <w:rsid w:val="00E957BC"/>
    <w:rPr>
      <w:rFonts w:ascii="Calibri" w:hAnsi="Calibri" w:cs="Calibri"/>
    </w:rPr>
  </w:style>
  <w:style w:type="paragraph" w:styleId="Footer">
    <w:name w:val="footer"/>
    <w:basedOn w:val="Normal"/>
    <w:link w:val="FooterChar"/>
    <w:uiPriority w:val="99"/>
    <w:semiHidden/>
    <w:rsid w:val="00E957BC"/>
    <w:pPr>
      <w:tabs>
        <w:tab w:val="center" w:pos="4680"/>
        <w:tab w:val="right" w:pos="9360"/>
      </w:tabs>
    </w:pPr>
  </w:style>
  <w:style w:type="character" w:customStyle="1" w:styleId="FooterChar">
    <w:name w:val="Footer Char"/>
    <w:basedOn w:val="DefaultParagraphFont"/>
    <w:link w:val="Footer"/>
    <w:uiPriority w:val="99"/>
    <w:semiHidden/>
    <w:rsid w:val="00E957BC"/>
    <w:rPr>
      <w:rFonts w:ascii="Calibri" w:hAnsi="Calibri" w:cs="Calibri"/>
    </w:rPr>
  </w:style>
  <w:style w:type="paragraph" w:styleId="BodyText">
    <w:name w:val="Body Text"/>
    <w:basedOn w:val="Normal"/>
    <w:link w:val="BodyTextChar"/>
    <w:uiPriority w:val="99"/>
    <w:semiHidden/>
    <w:unhideWhenUsed/>
    <w:rsid w:val="00E957BC"/>
    <w:pPr>
      <w:spacing w:after="120"/>
    </w:pPr>
  </w:style>
  <w:style w:type="character" w:customStyle="1" w:styleId="BodyTextChar">
    <w:name w:val="Body Text Char"/>
    <w:basedOn w:val="DefaultParagraphFont"/>
    <w:link w:val="BodyText"/>
    <w:uiPriority w:val="99"/>
    <w:semiHidden/>
    <w:rsid w:val="00E957BC"/>
    <w:rPr>
      <w:rFonts w:ascii="Calibri" w:hAnsi="Calibri" w:cs="Calibri"/>
    </w:rPr>
  </w:style>
  <w:style w:type="paragraph" w:styleId="NoSpacing">
    <w:name w:val="No Spacing"/>
    <w:link w:val="NoSpacingChar"/>
    <w:uiPriority w:val="99"/>
    <w:semiHidden/>
    <w:unhideWhenUsed/>
    <w:qFormat/>
    <w:rsid w:val="00E957B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957B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E957BC"/>
    <w:rPr>
      <w:color w:val="0563C1" w:themeColor="hyperlink"/>
      <w:u w:val="single"/>
    </w:rPr>
  </w:style>
  <w:style w:type="character" w:styleId="UnresolvedMention">
    <w:name w:val="Unresolved Mention"/>
    <w:basedOn w:val="DefaultParagraphFont"/>
    <w:uiPriority w:val="99"/>
    <w:semiHidden/>
    <w:unhideWhenUsed/>
    <w:rsid w:val="00E957BC"/>
    <w:rPr>
      <w:color w:val="605E5C"/>
      <w:shd w:val="clear" w:color="auto" w:fill="E1DFDD"/>
    </w:rPr>
  </w:style>
  <w:style w:type="paragraph" w:customStyle="1" w:styleId="Undertag">
    <w:name w:val="Undertag"/>
    <w:link w:val="UndertagChar"/>
    <w:autoRedefine/>
    <w:uiPriority w:val="5"/>
    <w:qFormat/>
    <w:rsid w:val="00E957B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957B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957BC"/>
    <w:rPr>
      <w:color w:val="2F5496" w:themeColor="accent1" w:themeShade="BF"/>
    </w:rPr>
  </w:style>
  <w:style w:type="character" w:customStyle="1" w:styleId="AnalyticChar">
    <w:name w:val="Analytic Char"/>
    <w:basedOn w:val="DefaultParagraphFont"/>
    <w:link w:val="Analytic"/>
    <w:uiPriority w:val="5"/>
    <w:rsid w:val="00E957BC"/>
    <w:rPr>
      <w:rFonts w:ascii="Calibri" w:eastAsiaTheme="majorEastAsia" w:hAnsi="Calibri" w:cstheme="majorBidi"/>
      <w:b/>
      <w:iCs/>
      <w:color w:val="2F5496" w:themeColor="accent1" w:themeShade="BF"/>
      <w:sz w:val="26"/>
    </w:rPr>
  </w:style>
  <w:style w:type="paragraph" w:customStyle="1" w:styleId="textbold">
    <w:name w:val="text bold"/>
    <w:basedOn w:val="Normal"/>
    <w:link w:val="Emphasis"/>
    <w:autoRedefine/>
    <w:uiPriority w:val="8"/>
    <w:qFormat/>
    <w:rsid w:val="00E957BC"/>
    <w:pPr>
      <w:ind w:left="720"/>
      <w:jc w:val="both"/>
    </w:pPr>
    <w:rPr>
      <w:b/>
      <w:iCs/>
      <w:u w:val="single"/>
      <w:bdr w:val="single" w:sz="8" w:space="0" w:color="auto"/>
    </w:rPr>
  </w:style>
  <w:style w:type="paragraph" w:customStyle="1" w:styleId="Emphasis1">
    <w:name w:val="Emphasis1"/>
    <w:basedOn w:val="Normal"/>
    <w:uiPriority w:val="8"/>
    <w:qFormat/>
    <w:rsid w:val="00E957B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E957B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www.uvwunion.org.uk/stripper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crimnow.org.u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omenstrike.org.u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owardfreedom.org/story/archives/activism/unionization-decriminalization-feminist-education-the-red-feminist-horizon/" TargetMode="External"/><Relationship Id="rId4" Type="http://schemas.openxmlformats.org/officeDocument/2006/relationships/settings" Target="settings.xml"/><Relationship Id="rId9" Type="http://schemas.openxmlformats.org/officeDocument/2006/relationships/hyperlink" Target="https://theforgenews.org/2018/09/21/party-organizing-in-the-21st-centur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nthalow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24</Pages>
  <Words>13111</Words>
  <Characters>74734</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Samantha Debate</dc:creator>
  <cp:keywords>6.0.0</cp:keywords>
  <dc:description/>
  <cp:lastModifiedBy>Low, Samantha</cp:lastModifiedBy>
  <cp:revision>1</cp:revision>
  <dcterms:created xsi:type="dcterms:W3CDTF">2025-11-01T23:19:00Z</dcterms:created>
  <dcterms:modified xsi:type="dcterms:W3CDTF">2025-11-01T23:21:00Z</dcterms:modified>
</cp:coreProperties>
</file>