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3347" w14:textId="413AC318" w:rsidR="00A61DF9" w:rsidRDefault="00DA304D" w:rsidP="00DA304D">
      <w:pPr>
        <w:pStyle w:val="Heading1"/>
      </w:pPr>
      <w:r>
        <w:t>1NC – ADA Round 1</w:t>
      </w:r>
    </w:p>
    <w:p w14:paraId="790D4E81" w14:textId="5A43C18A" w:rsidR="00DA304D" w:rsidRDefault="00DA304D" w:rsidP="00DA304D">
      <w:pPr>
        <w:pStyle w:val="Heading2"/>
      </w:pPr>
      <w:r>
        <w:t>1NC</w:t>
      </w:r>
    </w:p>
    <w:p w14:paraId="18D6F542" w14:textId="0D829D72" w:rsidR="00DA304D" w:rsidRDefault="00DA304D" w:rsidP="00DA304D">
      <w:pPr>
        <w:pStyle w:val="Heading3"/>
      </w:pPr>
      <w:r>
        <w:t>OFF</w:t>
      </w:r>
    </w:p>
    <w:p w14:paraId="098BA9B1" w14:textId="77777777" w:rsidR="00DA304D" w:rsidRPr="0023132B" w:rsidRDefault="00DA304D" w:rsidP="00DA304D">
      <w:pPr>
        <w:keepNext/>
        <w:keepLines/>
        <w:spacing w:before="40" w:after="0"/>
        <w:outlineLvl w:val="3"/>
        <w:rPr>
          <w:rFonts w:eastAsia="Times New Roman"/>
          <w:b/>
          <w:iCs/>
          <w:sz w:val="26"/>
        </w:rPr>
      </w:pPr>
      <w:r w:rsidRPr="00F22E6E">
        <w:rPr>
          <w:rFonts w:eastAsia="Times New Roman"/>
          <w:b/>
          <w:iCs/>
          <w:sz w:val="26"/>
          <w:u w:val="single"/>
        </w:rPr>
        <w:t>Strengthening</w:t>
      </w:r>
      <w:r w:rsidRPr="00F22E6E">
        <w:rPr>
          <w:rFonts w:eastAsia="Times New Roman"/>
          <w:b/>
          <w:iCs/>
          <w:sz w:val="26"/>
        </w:rPr>
        <w:t xml:space="preserve"> a right is distinct from expanding </w:t>
      </w:r>
      <w:r w:rsidRPr="00F22E6E">
        <w:rPr>
          <w:rFonts w:eastAsia="Times New Roman"/>
          <w:b/>
          <w:iCs/>
          <w:sz w:val="26"/>
          <w:u w:val="single"/>
        </w:rPr>
        <w:t>the scope</w:t>
      </w:r>
      <w:r w:rsidRPr="00F22E6E">
        <w:rPr>
          <w:rFonts w:eastAsia="Times New Roman"/>
          <w:b/>
          <w:iCs/>
          <w:sz w:val="26"/>
        </w:rPr>
        <w:t xml:space="preserve"> of a right. </w:t>
      </w:r>
    </w:p>
    <w:p w14:paraId="4DF98E11" w14:textId="77777777" w:rsidR="00DA304D" w:rsidRPr="006C48A9" w:rsidRDefault="00DA304D" w:rsidP="00DA304D">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9CC06CD" w14:textId="77777777" w:rsidR="00DA304D" w:rsidRPr="0023132B" w:rsidRDefault="00DA304D" w:rsidP="00DA304D">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C65BD">
        <w:rPr>
          <w:rStyle w:val="Emphasis"/>
          <w:highlight w:val="green"/>
        </w:rPr>
        <w:t>distinction</w:t>
      </w:r>
      <w:r w:rsidRPr="001D10D7">
        <w:rPr>
          <w:rStyle w:val="StyleUnderline"/>
        </w:rPr>
        <w:t xml:space="preserve"> but also the relationship </w:t>
      </w:r>
      <w:r w:rsidRPr="001C65BD">
        <w:rPr>
          <w:rStyle w:val="StyleUnderline"/>
          <w:highlight w:val="green"/>
        </w:rPr>
        <w:t xml:space="preserve">between </w:t>
      </w:r>
      <w:r w:rsidRPr="001D10D7">
        <w:rPr>
          <w:rStyle w:val="StyleUnderline"/>
        </w:rPr>
        <w:t xml:space="preserve">the </w:t>
      </w:r>
      <w:r w:rsidRPr="001C65BD">
        <w:rPr>
          <w:rStyle w:val="Emphasis"/>
          <w:highlight w:val="green"/>
        </w:rPr>
        <w:t>strength</w:t>
      </w:r>
      <w:r w:rsidRPr="001D10D7">
        <w:rPr>
          <w:rStyle w:val="Emphasis"/>
        </w:rPr>
        <w:t xml:space="preserve"> of a right</w:t>
      </w:r>
      <w:r w:rsidRPr="001D10D7">
        <w:rPr>
          <w:rStyle w:val="StyleUnderline"/>
        </w:rPr>
        <w:t xml:space="preserve"> </w:t>
      </w:r>
      <w:r w:rsidRPr="001C65BD">
        <w:rPr>
          <w:rStyle w:val="StyleUnderline"/>
          <w:highlight w:val="green"/>
        </w:rPr>
        <w:t xml:space="preserve">and </w:t>
      </w:r>
      <w:r w:rsidRPr="001D10D7">
        <w:rPr>
          <w:rStyle w:val="StyleUnderline"/>
        </w:rPr>
        <w:t xml:space="preserve">the </w:t>
      </w:r>
      <w:r w:rsidRPr="001C65BD">
        <w:rPr>
          <w:rStyle w:val="Emphasis"/>
          <w:highlight w:val="gree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C65BD">
        <w:rPr>
          <w:rStyle w:val="StyleUnderline"/>
          <w:highlight w:val="green"/>
        </w:rPr>
        <w:t xml:space="preserve">The </w:t>
      </w:r>
      <w:r w:rsidRPr="001C65BD">
        <w:rPr>
          <w:rStyle w:val="Emphasis"/>
          <w:highlight w:val="green"/>
        </w:rPr>
        <w:t>scope</w:t>
      </w:r>
      <w:r w:rsidRPr="001C65BD">
        <w:rPr>
          <w:rStyle w:val="StyleUnderline"/>
          <w:highlight w:val="green"/>
        </w:rPr>
        <w:t xml:space="preserve"> </w:t>
      </w:r>
      <w:r w:rsidRPr="001D10D7">
        <w:rPr>
          <w:rStyle w:val="StyleUnderline"/>
        </w:rPr>
        <w:t xml:space="preserve">of a right </w:t>
      </w:r>
      <w:r w:rsidRPr="001C65BD">
        <w:rPr>
          <w:rStyle w:val="StyleUnderline"/>
          <w:highlight w:val="gree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C65BD">
        <w:rPr>
          <w:rStyle w:val="Emphasis"/>
          <w:highlight w:val="green"/>
        </w:rPr>
        <w:t>activities it reaches</w:t>
      </w:r>
      <w:r w:rsidRPr="001D10D7">
        <w:rPr>
          <w:rStyle w:val="StyleUnderline"/>
        </w:rPr>
        <w:t xml:space="preserve">. Rights may be narrow or broad in scope. </w:t>
      </w:r>
      <w:r w:rsidRPr="001C65BD">
        <w:rPr>
          <w:rStyle w:val="StyleUnderline"/>
          <w:highlight w:val="green"/>
        </w:rPr>
        <w:t>Defining</w:t>
      </w:r>
      <w:r w:rsidRPr="001D10D7">
        <w:rPr>
          <w:rStyle w:val="StyleUnderline"/>
        </w:rPr>
        <w:t xml:space="preserve"> the </w:t>
      </w:r>
      <w:r w:rsidRPr="001C65BD">
        <w:rPr>
          <w:rStyle w:val="StyleUnderline"/>
          <w:highlight w:val="green"/>
        </w:rPr>
        <w:t xml:space="preserve">scope of </w:t>
      </w:r>
      <w:r w:rsidRPr="001C65BD">
        <w:rPr>
          <w:rStyle w:val="Emphasis"/>
          <w:highlight w:val="green"/>
        </w:rPr>
        <w:t>free speech</w:t>
      </w:r>
      <w:r w:rsidRPr="001C65BD">
        <w:rPr>
          <w:rStyle w:val="StyleUnderline"/>
          <w:highlight w:val="green"/>
        </w:rPr>
        <w:t xml:space="preserve"> as</w:t>
      </w:r>
      <w:r w:rsidRPr="001D10D7">
        <w:rPr>
          <w:rStyle w:val="StyleUnderline"/>
        </w:rPr>
        <w:t xml:space="preserve"> freedom of </w:t>
      </w:r>
      <w:r w:rsidRPr="001C65BD">
        <w:rPr>
          <w:rStyle w:val="Emphasis"/>
          <w:highlight w:val="green"/>
        </w:rPr>
        <w:t>self-expression</w:t>
      </w:r>
      <w:r w:rsidRPr="001C65BD">
        <w:rPr>
          <w:rStyle w:val="StyleUnderline"/>
          <w:highlight w:val="green"/>
        </w:rPr>
        <w:t xml:space="preserve"> is</w:t>
      </w:r>
      <w:r w:rsidRPr="001D10D7">
        <w:rPr>
          <w:rStyle w:val="StyleUnderline"/>
        </w:rPr>
        <w:t xml:space="preserve"> very </w:t>
      </w:r>
      <w:r w:rsidRPr="001C65BD">
        <w:rPr>
          <w:rStyle w:val="StyleUnderline"/>
          <w:highlight w:val="gree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C65BD">
        <w:rPr>
          <w:rStyle w:val="Emphasis"/>
          <w:highlight w:val="green"/>
        </w:rPr>
        <w:t>strength</w:t>
      </w:r>
      <w:r w:rsidRPr="001D10D7">
        <w:rPr>
          <w:rStyle w:val="StyleUnderline"/>
        </w:rPr>
        <w:t xml:space="preserve"> of a right </w:t>
      </w:r>
      <w:r w:rsidRPr="001C65BD">
        <w:rPr>
          <w:rStyle w:val="StyleUnderline"/>
          <w:highlight w:val="green"/>
        </w:rPr>
        <w:t>is</w:t>
      </w:r>
      <w:r w:rsidRPr="001D10D7">
        <w:rPr>
          <w:rStyle w:val="StyleUnderline"/>
        </w:rPr>
        <w:t xml:space="preserve"> its </w:t>
      </w:r>
      <w:r w:rsidRPr="001C65BD">
        <w:rPr>
          <w:rStyle w:val="Emphasis"/>
          <w:highlight w:val="green"/>
        </w:rPr>
        <w:t>ability to overcome opposing interests</w:t>
      </w:r>
      <w:r w:rsidRPr="001D10D7">
        <w:rPr>
          <w:rStyle w:val="StyleUnderline"/>
        </w:rPr>
        <w:t xml:space="preserve"> (or values, or other rights) </w:t>
      </w:r>
      <w:r w:rsidRPr="001C65BD">
        <w:rPr>
          <w:rStyle w:val="Emphasis"/>
          <w:highlight w:val="green"/>
        </w:rPr>
        <w:t>within its scope</w:t>
      </w:r>
      <w:r w:rsidRPr="001D10D7">
        <w:rPr>
          <w:rStyle w:val="StyleUnderline"/>
        </w:rPr>
        <w:t xml:space="preserve">. This </w:t>
      </w:r>
      <w:r w:rsidRPr="001C65BD">
        <w:rPr>
          <w:rStyle w:val="StyleUnderline"/>
          <w:highlight w:val="green"/>
        </w:rPr>
        <w:t>distinction is</w:t>
      </w:r>
      <w:r w:rsidRPr="001D10D7">
        <w:rPr>
          <w:rStyle w:val="StyleUnderline"/>
        </w:rPr>
        <w:t xml:space="preserve"> nothing new, although it is </w:t>
      </w:r>
      <w:r w:rsidRPr="001C65BD">
        <w:rPr>
          <w:rStyle w:val="StyleUnderline"/>
          <w:highlight w:val="gree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C65BD">
        <w:rPr>
          <w:rStyle w:val="Emphasis"/>
          <w:highlight w:val="green"/>
        </w:rPr>
        <w:t>scope</w:t>
      </w:r>
      <w:r w:rsidRPr="001D10D7">
        <w:rPr>
          <w:rStyle w:val="StyleUnderline"/>
        </w:rPr>
        <w:t xml:space="preserve"> of a right </w:t>
      </w:r>
      <w:r w:rsidRPr="001C65BD">
        <w:rPr>
          <w:rStyle w:val="StyleUnderline"/>
          <w:highlight w:val="green"/>
        </w:rPr>
        <w:t>and</w:t>
      </w:r>
      <w:r w:rsidRPr="001D10D7">
        <w:rPr>
          <w:rStyle w:val="StyleUnderline"/>
        </w:rPr>
        <w:t xml:space="preserve"> the </w:t>
      </w:r>
      <w:r w:rsidRPr="001C65BD">
        <w:rPr>
          <w:rStyle w:val="Emphasis"/>
          <w:highlight w:val="gree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C65BD">
        <w:rPr>
          <w:rStyle w:val="Emphasis"/>
          <w:highlight w:val="green"/>
        </w:rPr>
        <w:t>most often</w:t>
      </w:r>
      <w:r w:rsidRPr="001C65BD">
        <w:rPr>
          <w:rStyle w:val="StyleUnderline"/>
          <w:highlight w:val="green"/>
        </w:rPr>
        <w:t xml:space="preserve"> occur </w:t>
      </w:r>
      <w:r w:rsidRPr="001C65BD">
        <w:rPr>
          <w:rStyle w:val="Emphasis"/>
          <w:highlight w:val="green"/>
        </w:rPr>
        <w:t>in inverse</w:t>
      </w:r>
      <w:r w:rsidRPr="001D10D7">
        <w:rPr>
          <w:rStyle w:val="StyleUnderline"/>
        </w:rPr>
        <w:t xml:space="preserve"> proportion to each other. </w:t>
      </w:r>
      <w:r w:rsidRPr="001C65BD">
        <w:rPr>
          <w:rStyle w:val="StyleUnderline"/>
          <w:highlight w:val="green"/>
        </w:rPr>
        <w:t xml:space="preserve">The </w:t>
      </w:r>
      <w:r w:rsidRPr="001C65BD">
        <w:rPr>
          <w:rStyle w:val="Emphasis"/>
          <w:highlight w:val="green"/>
        </w:rPr>
        <w:t>broader the scope</w:t>
      </w:r>
      <w:r w:rsidRPr="001D10D7">
        <w:rPr>
          <w:rStyle w:val="StyleUnderline"/>
        </w:rPr>
        <w:t xml:space="preserve"> of the right, </w:t>
      </w:r>
      <w:r w:rsidRPr="001C65BD">
        <w:rPr>
          <w:rStyle w:val="StyleUnderline"/>
          <w:highlight w:val="green"/>
        </w:rPr>
        <w:t xml:space="preserve">the </w:t>
      </w:r>
      <w:r w:rsidRPr="001C65BD">
        <w:rPr>
          <w:rStyle w:val="Emphasis"/>
          <w:highlight w:val="green"/>
        </w:rPr>
        <w:t>more likely</w:t>
      </w:r>
      <w:r w:rsidRPr="001C65BD">
        <w:rPr>
          <w:rStyle w:val="StyleUnderline"/>
          <w:highlight w:val="green"/>
        </w:rPr>
        <w:t xml:space="preserve"> it is</w:t>
      </w:r>
      <w:r w:rsidRPr="001D10D7">
        <w:rPr>
          <w:rStyle w:val="StyleUnderline"/>
        </w:rPr>
        <w:t xml:space="preserve"> to be </w:t>
      </w:r>
      <w:r w:rsidRPr="001C65BD">
        <w:rPr>
          <w:rStyle w:val="Emphasis"/>
          <w:highlight w:val="gree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232DE481" w14:textId="77777777" w:rsidR="00DA304D" w:rsidRPr="00FE6E16" w:rsidRDefault="00DA304D" w:rsidP="00DA304D">
      <w:pPr>
        <w:pStyle w:val="Heading4"/>
      </w:pPr>
      <w:r>
        <w:t xml:space="preserve">Violation: the aff expands the scope of labor rights. That’s a voter for </w:t>
      </w:r>
    </w:p>
    <w:p w14:paraId="32A3F06C" w14:textId="77777777" w:rsidR="00DA304D" w:rsidRDefault="00DA304D" w:rsidP="00DA304D">
      <w:pPr>
        <w:pStyle w:val="Heading4"/>
      </w:pPr>
      <w:r>
        <w:t>1. Limits. They explode the topic to cover an extensive list of excluded workers multiplied by every potential mechanism. That makes neg prep untenable.</w:t>
      </w:r>
    </w:p>
    <w:p w14:paraId="564B249E" w14:textId="77777777" w:rsidR="00DA304D" w:rsidRPr="00971EA0" w:rsidRDefault="00DA304D" w:rsidP="00DA304D">
      <w:pPr>
        <w:pStyle w:val="Heading4"/>
      </w:pPr>
      <w:r>
        <w:t>2. Ground. The best lit centers on existing CBRs. Neg lit is reactionary to the aff so they’ll always have a volume advantage.</w:t>
      </w:r>
    </w:p>
    <w:p w14:paraId="62CACAE7" w14:textId="77777777" w:rsidR="00DA304D" w:rsidRPr="00DA304D" w:rsidRDefault="00DA304D" w:rsidP="00DA304D"/>
    <w:p w14:paraId="2CBD0915" w14:textId="001DE3F6" w:rsidR="00DA304D" w:rsidRDefault="00DA304D" w:rsidP="00DA304D">
      <w:pPr>
        <w:pStyle w:val="Heading3"/>
      </w:pPr>
      <w:r>
        <w:t>OFF</w:t>
      </w:r>
    </w:p>
    <w:p w14:paraId="6B12406B" w14:textId="77777777" w:rsidR="00DA304D" w:rsidRPr="00731890" w:rsidRDefault="00DA304D" w:rsidP="00DA304D">
      <w:pPr>
        <w:pStyle w:val="Heading4"/>
      </w:pPr>
      <w:r>
        <w:t xml:space="preserve">The United States federal government should dismantle the National Labor Relations Board and devolve authority to regulate collective bargaining to the 50 states and any relevant territories. </w:t>
      </w:r>
    </w:p>
    <w:p w14:paraId="363E4840" w14:textId="77777777" w:rsidR="00DA304D" w:rsidRDefault="00DA304D" w:rsidP="00DA304D"/>
    <w:p w14:paraId="0E669100" w14:textId="77777777" w:rsidR="00DA304D" w:rsidRPr="00731890" w:rsidRDefault="00DA304D" w:rsidP="00DA304D">
      <w:pPr>
        <w:pStyle w:val="Heading4"/>
      </w:pPr>
      <w:r>
        <w:t xml:space="preserve">Labor has </w:t>
      </w:r>
      <w:r w:rsidRPr="00451D7F">
        <w:rPr>
          <w:u w:val="single"/>
        </w:rPr>
        <w:t>no way forward</w:t>
      </w:r>
      <w:r>
        <w:t xml:space="preserve"> with the NLRB. Devolution realigns movements toward social good. </w:t>
      </w:r>
    </w:p>
    <w:p w14:paraId="0FD566FF" w14:textId="77777777" w:rsidR="00DA304D" w:rsidRDefault="00DA304D" w:rsidP="00DA304D">
      <w:r w:rsidRPr="0039226C">
        <w:rPr>
          <w:rStyle w:val="Style13ptBold"/>
        </w:rPr>
        <w:t>Velazquez ’26</w:t>
      </w:r>
      <w:r>
        <w:t xml:space="preserve"> [Alvin Velazquez, Assistant Professor of Law at Indiana University Maurer School of Law. "The Death of Labor Law and the Rebirth of the Labor Movement." Boston College Law Review vol. 67, no. 1 (2026).]</w:t>
      </w:r>
    </w:p>
    <w:p w14:paraId="08DD0EBF" w14:textId="77777777" w:rsidR="00DA304D" w:rsidRDefault="00DA304D" w:rsidP="00DA304D">
      <w:pPr>
        <w:rPr>
          <w:sz w:val="16"/>
        </w:rPr>
      </w:pPr>
      <w:r w:rsidRPr="00700F12">
        <w:rPr>
          <w:sz w:val="16"/>
        </w:rPr>
        <w:t>Introduction</w:t>
      </w:r>
      <w:r>
        <w:rPr>
          <w:sz w:val="16"/>
        </w:rPr>
        <w:t xml:space="preserve"> </w:t>
      </w:r>
      <w:r w:rsidRPr="00700F12">
        <w:rPr>
          <w:sz w:val="16"/>
        </w:rPr>
        <w:t>Unions are enjoying a resurgence in popularity even though their members make up just six percent of the private-sector workforce.2 More people than ever want to join a union but cannot due to employer resistance.3 The lack of union representation has exacerbated wealth inequality which is now hovering today around similar levels as it was in the period leading up to the Great Depression.4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(ALU). Despite successfully winning a union organizing drive at a Staten Island Amazon facility, the members of his union have not entered into a CBA years later.6 It is this dynamic that led several leading labor law scholars and eminent practitioners to collaborate with the Harvard Center for Labor and a Just Economy to issue a highly influential report called the “Clean Slate for Worker Power Project” which set out numerous suggestions for fixing labor law’s ills.7 The project is comprehensive and features a number of bold elements, but the literature on labor law has not discussed how to arrive at a clean slate. This Article seeks to fill that hole in the literature by pointing to the Court’s recent administrative law cases and engaging in the following thought exercise—</w:t>
      </w:r>
      <w:r w:rsidRPr="00EB6F53">
        <w:rPr>
          <w:rStyle w:val="StyleUnderline"/>
        </w:rPr>
        <w:t xml:space="preserve">could </w:t>
      </w:r>
      <w:r w:rsidRPr="00700F12">
        <w:rPr>
          <w:rStyle w:val="Emphasis"/>
        </w:rPr>
        <w:t>labor law’s death</w:t>
      </w:r>
      <w:r w:rsidRPr="00700F12">
        <w:rPr>
          <w:sz w:val="16"/>
        </w:rPr>
        <w:t xml:space="preserve"> at the hands of the Major Questions (MQD) or Unitary Executive doctrines or other constitutional challenges </w:t>
      </w:r>
      <w:r w:rsidRPr="00EB6F53">
        <w:rPr>
          <w:rStyle w:val="Emphasis"/>
        </w:rPr>
        <w:t>spark the fire</w:t>
      </w:r>
      <w:r w:rsidRPr="00EB6F53">
        <w:rPr>
          <w:rStyle w:val="StyleUnderline"/>
        </w:rPr>
        <w:t xml:space="preserve"> that </w:t>
      </w:r>
      <w:r w:rsidRPr="00EB6F53">
        <w:rPr>
          <w:rStyle w:val="Emphasis"/>
        </w:rPr>
        <w:t>fuels</w:t>
      </w:r>
      <w:r w:rsidRPr="00EB6F53">
        <w:rPr>
          <w:rStyle w:val="StyleUnderline"/>
        </w:rPr>
        <w:t xml:space="preserve"> its </w:t>
      </w:r>
      <w:r w:rsidRPr="00EB6F53">
        <w:rPr>
          <w:rStyle w:val="Emphasis"/>
        </w:rPr>
        <w:t>revitalization</w:t>
      </w:r>
      <w:r w:rsidRPr="00EB6F53">
        <w:rPr>
          <w:rStyle w:val="StyleUnderline"/>
        </w:rPr>
        <w:t>?8</w:t>
      </w:r>
      <w:r w:rsidRPr="00700F12">
        <w:rPr>
          <w:sz w:val="16"/>
        </w:rPr>
        <w:t xml:space="preserve"> Could a Court decision do what Congress has failed to do since 1935—reform the National Labor Relations Act (NLRA) and open a pathway for millions of workers to organize into unions? </w:t>
      </w:r>
      <w:r w:rsidRPr="00EB6F53">
        <w:rPr>
          <w:rStyle w:val="StyleUnderline"/>
        </w:rPr>
        <w:t xml:space="preserve">Spoiler alert: the answer is </w:t>
      </w:r>
      <w:r w:rsidRPr="00EB6F53">
        <w:rPr>
          <w:rStyle w:val="Emphasis"/>
        </w:rPr>
        <w:t>yes</w:t>
      </w:r>
      <w:r w:rsidRPr="00EB6F53">
        <w:rPr>
          <w:rStyle w:val="StyleUnderline"/>
        </w:rPr>
        <w:t>.</w:t>
      </w:r>
      <w:r>
        <w:rPr>
          <w:rStyle w:val="StyleUnderline"/>
        </w:rPr>
        <w:t xml:space="preserve"> </w:t>
      </w:r>
      <w:r w:rsidRPr="00700F12">
        <w:rPr>
          <w:sz w:val="16"/>
        </w:rPr>
        <w:t xml:space="preserve">The central thesis of this paper is that the Supreme Court </w:t>
      </w:r>
      <w:r w:rsidRPr="00700F12">
        <w:rPr>
          <w:rStyle w:val="Emphasis"/>
          <w:highlight w:val="green"/>
        </w:rPr>
        <w:t>dismantling</w:t>
      </w:r>
      <w:r w:rsidRPr="00700F12">
        <w:rPr>
          <w:rStyle w:val="StyleUnderline"/>
          <w:highlight w:val="green"/>
        </w:rPr>
        <w:t xml:space="preserve"> the </w:t>
      </w:r>
      <w:r w:rsidRPr="00700F12">
        <w:rPr>
          <w:rStyle w:val="Emphasis"/>
          <w:highlight w:val="green"/>
        </w:rPr>
        <w:t>NLRA</w:t>
      </w:r>
      <w:r w:rsidRPr="00EB6F53">
        <w:rPr>
          <w:rStyle w:val="StyleUnderline"/>
        </w:rPr>
        <w:t xml:space="preserve"> could </w:t>
      </w:r>
      <w:r w:rsidRPr="00700F12">
        <w:rPr>
          <w:rStyle w:val="StyleUnderline"/>
        </w:rPr>
        <w:t xml:space="preserve">create a </w:t>
      </w:r>
      <w:r w:rsidRPr="00700F12">
        <w:rPr>
          <w:rStyle w:val="Emphasis"/>
        </w:rPr>
        <w:t>viable approach</w:t>
      </w:r>
      <w:r w:rsidRPr="00700F12">
        <w:rPr>
          <w:rStyle w:val="StyleUnderline"/>
        </w:rPr>
        <w:t xml:space="preserve"> to</w:t>
      </w:r>
      <w:r w:rsidRPr="00EB6F53">
        <w:rPr>
          <w:rStyle w:val="StyleUnderline"/>
        </w:rPr>
        <w:t xml:space="preserve"> </w:t>
      </w:r>
      <w:r w:rsidRPr="00700F12">
        <w:rPr>
          <w:rStyle w:val="Emphasis"/>
        </w:rPr>
        <w:t>labor</w:t>
      </w:r>
      <w:r w:rsidRPr="00EB6F53">
        <w:rPr>
          <w:rStyle w:val="Emphasis"/>
        </w:rPr>
        <w:t xml:space="preserve"> law reform</w:t>
      </w:r>
      <w:r w:rsidRPr="00EB6F53">
        <w:rPr>
          <w:rStyle w:val="StyleUnderline"/>
        </w:rPr>
        <w:t xml:space="preserve">. Striking down the NLRA in its entirety </w:t>
      </w:r>
      <w:r w:rsidRPr="00700F12">
        <w:rPr>
          <w:rStyle w:val="StyleUnderline"/>
          <w:highlight w:val="green"/>
        </w:rPr>
        <w:t>could generate</w:t>
      </w:r>
      <w:r w:rsidRPr="00EB6F53">
        <w:rPr>
          <w:rStyle w:val="StyleUnderline"/>
        </w:rPr>
        <w:t xml:space="preserve"> the conditions for </w:t>
      </w:r>
      <w:r w:rsidRPr="00700F12">
        <w:rPr>
          <w:rStyle w:val="Emphasis"/>
          <w:highlight w:val="green"/>
        </w:rPr>
        <w:t>strife</w:t>
      </w:r>
      <w:r w:rsidRPr="00EB6F53">
        <w:rPr>
          <w:rStyle w:val="StyleUnderline"/>
        </w:rPr>
        <w:t xml:space="preserve">, </w:t>
      </w:r>
      <w:r w:rsidRPr="00700F12">
        <w:rPr>
          <w:rStyle w:val="Emphasis"/>
          <w:highlight w:val="green"/>
        </w:rPr>
        <w:t>disruption</w:t>
      </w:r>
      <w:r w:rsidRPr="00700F12">
        <w:rPr>
          <w:rStyle w:val="StyleUnderline"/>
          <w:highlight w:val="green"/>
        </w:rPr>
        <w:t xml:space="preserve">, and a new </w:t>
      </w:r>
      <w:r w:rsidRPr="00700F12">
        <w:rPr>
          <w:rStyle w:val="Emphasis"/>
          <w:highlight w:val="green"/>
        </w:rPr>
        <w:t>labor insurgency</w:t>
      </w:r>
      <w:r w:rsidRPr="00700F12">
        <w:rPr>
          <w:rStyle w:val="StyleUnderline"/>
          <w:highlight w:val="green"/>
        </w:rPr>
        <w:t xml:space="preserve"> that</w:t>
      </w:r>
      <w:r w:rsidRPr="00EB6F53">
        <w:rPr>
          <w:rStyle w:val="StyleUnderline"/>
        </w:rPr>
        <w:t xml:space="preserve"> can </w:t>
      </w:r>
      <w:r w:rsidRPr="00700F12">
        <w:rPr>
          <w:rStyle w:val="StyleUnderline"/>
          <w:highlight w:val="green"/>
        </w:rPr>
        <w:t xml:space="preserve">fuel </w:t>
      </w:r>
      <w:r w:rsidRPr="00700F12">
        <w:rPr>
          <w:rStyle w:val="Emphasis"/>
          <w:highlight w:val="green"/>
        </w:rPr>
        <w:t>demands</w:t>
      </w:r>
      <w:r w:rsidRPr="00700F12">
        <w:rPr>
          <w:rStyle w:val="StyleUnderline"/>
          <w:highlight w:val="green"/>
        </w:rPr>
        <w:t xml:space="preserve"> for</w:t>
      </w:r>
      <w:r w:rsidRPr="00EB6F53">
        <w:rPr>
          <w:rStyle w:val="StyleUnderline"/>
        </w:rPr>
        <w:t xml:space="preserve"> state and </w:t>
      </w:r>
      <w:r w:rsidRPr="00700F12">
        <w:rPr>
          <w:rStyle w:val="StyleUnderline"/>
          <w:highlight w:val="green"/>
        </w:rPr>
        <w:t>local</w:t>
      </w:r>
      <w:r w:rsidRPr="00EB6F53">
        <w:rPr>
          <w:rStyle w:val="StyleUnderline"/>
        </w:rPr>
        <w:t xml:space="preserve"> officials to enact </w:t>
      </w:r>
      <w:r w:rsidRPr="00EB6F53">
        <w:rPr>
          <w:rStyle w:val="Emphasis"/>
        </w:rPr>
        <w:t xml:space="preserve">collective </w:t>
      </w:r>
      <w:r w:rsidRPr="00700F12">
        <w:rPr>
          <w:rStyle w:val="Emphasis"/>
          <w:highlight w:val="green"/>
        </w:rPr>
        <w:t>bargaining</w:t>
      </w:r>
      <w:r w:rsidRPr="00571110">
        <w:rPr>
          <w:rStyle w:val="StyleUnderline"/>
        </w:rPr>
        <w:t xml:space="preserve"> </w:t>
      </w:r>
      <w:r w:rsidRPr="00571110">
        <w:rPr>
          <w:rStyle w:val="Emphasis"/>
        </w:rPr>
        <w:t>free</w:t>
      </w:r>
      <w:r w:rsidRPr="00571110">
        <w:rPr>
          <w:rStyle w:val="StyleUnderline"/>
        </w:rPr>
        <w:t xml:space="preserve"> from the preemptive effect</w:t>
      </w:r>
      <w:r w:rsidRPr="00EB6F53">
        <w:rPr>
          <w:rStyle w:val="StyleUnderline"/>
        </w:rPr>
        <w:t xml:space="preserve"> of the </w:t>
      </w:r>
      <w:r w:rsidRPr="00700F12">
        <w:rPr>
          <w:rStyle w:val="Emphasis"/>
        </w:rPr>
        <w:t>NLRA</w:t>
      </w:r>
      <w:r w:rsidRPr="00EB6F53">
        <w:rPr>
          <w:rStyle w:val="StyleUnderline"/>
        </w:rPr>
        <w:t>.</w:t>
      </w:r>
      <w:r w:rsidRPr="00700F12">
        <w:rPr>
          <w:sz w:val="16"/>
        </w:rPr>
        <w:t xml:space="preserve"> </w:t>
      </w:r>
      <w:r w:rsidRPr="00C55AFB">
        <w:rPr>
          <w:sz w:val="16"/>
          <w:szCs w:val="16"/>
        </w:rPr>
        <w:t>9 The Court or lower federal courts, acting as unintended agents for returning federal labor law to a primitive state, would provide the labor movement with a viable path for obtaining stronger labor protections for unionizing than are possible under the current regime.</w:t>
      </w:r>
      <w:r w:rsidRPr="00700F12">
        <w:rPr>
          <w:sz w:val="16"/>
        </w:rPr>
        <w:t xml:space="preserve"> </w:t>
      </w:r>
      <w:r w:rsidRPr="00700F12">
        <w:rPr>
          <w:rStyle w:val="StyleUnderline"/>
        </w:rPr>
        <w:t xml:space="preserve">If the Court </w:t>
      </w:r>
      <w:r w:rsidRPr="00700F12">
        <w:rPr>
          <w:rStyle w:val="Emphasis"/>
        </w:rPr>
        <w:t>struck down</w:t>
      </w:r>
      <w:r w:rsidRPr="00700F12">
        <w:rPr>
          <w:rStyle w:val="StyleUnderline"/>
        </w:rPr>
        <w:t xml:space="preserve"> the </w:t>
      </w:r>
      <w:r w:rsidRPr="00700F12">
        <w:rPr>
          <w:rStyle w:val="Emphasis"/>
        </w:rPr>
        <w:t>NLRA</w:t>
      </w:r>
      <w:r w:rsidRPr="00700F12">
        <w:rPr>
          <w:rStyle w:val="StyleUnderline"/>
        </w:rPr>
        <w:t xml:space="preserve">, then that would: (1) </w:t>
      </w:r>
      <w:r w:rsidRPr="00C55AFB">
        <w:rPr>
          <w:rStyle w:val="StyleUnderline"/>
          <w:highlight w:val="green"/>
        </w:rPr>
        <w:t>leave</w:t>
      </w:r>
      <w:r w:rsidRPr="00700F12">
        <w:rPr>
          <w:rStyle w:val="StyleUnderline"/>
        </w:rPr>
        <w:t xml:space="preserve"> most forms of </w:t>
      </w:r>
      <w:r w:rsidRPr="00C55AFB">
        <w:rPr>
          <w:rStyle w:val="Emphasis"/>
          <w:highlight w:val="green"/>
        </w:rPr>
        <w:t>labor</w:t>
      </w:r>
      <w:r w:rsidRPr="00700F12">
        <w:rPr>
          <w:rStyle w:val="Emphasis"/>
        </w:rPr>
        <w:t xml:space="preserve"> activity</w:t>
      </w:r>
      <w:r w:rsidRPr="00700F12">
        <w:rPr>
          <w:rStyle w:val="StyleUnderline"/>
        </w:rPr>
        <w:t xml:space="preserve"> </w:t>
      </w:r>
      <w:r w:rsidRPr="00C55AFB">
        <w:rPr>
          <w:rStyle w:val="Emphasis"/>
          <w:highlight w:val="green"/>
        </w:rPr>
        <w:t>outside</w:t>
      </w:r>
      <w:r w:rsidRPr="00700F12">
        <w:rPr>
          <w:rStyle w:val="StyleUnderline"/>
        </w:rPr>
        <w:t xml:space="preserve"> of </w:t>
      </w:r>
      <w:r w:rsidRPr="00C55AFB">
        <w:rPr>
          <w:rStyle w:val="StyleUnderline"/>
          <w:highlight w:val="green"/>
        </w:rPr>
        <w:t>the</w:t>
      </w:r>
      <w:r w:rsidRPr="00C55AFB">
        <w:rPr>
          <w:rStyle w:val="StyleUnderline"/>
        </w:rPr>
        <w:t xml:space="preserve"> reach of </w:t>
      </w:r>
      <w:r w:rsidRPr="00C55AFB">
        <w:rPr>
          <w:rStyle w:val="Emphasis"/>
          <w:highlight w:val="green"/>
        </w:rPr>
        <w:t>federal court</w:t>
      </w:r>
      <w:r w:rsidRPr="00700F12">
        <w:rPr>
          <w:sz w:val="16"/>
        </w:rPr>
        <w:t xml:space="preserve"> because the Norris-LaGuardia Act (NLGA) prevents federal courts from enjoining peaceful labor activism, </w:t>
      </w:r>
      <w:r w:rsidRPr="00571110">
        <w:rPr>
          <w:rStyle w:val="StyleUnderline"/>
          <w:highlight w:val="green"/>
        </w:rPr>
        <w:t>and</w:t>
      </w:r>
      <w:r w:rsidRPr="00700F12">
        <w:rPr>
          <w:rStyle w:val="StyleUnderline"/>
        </w:rPr>
        <w:t xml:space="preserve"> (2) </w:t>
      </w:r>
      <w:r w:rsidRPr="00571110">
        <w:rPr>
          <w:rStyle w:val="Emphasis"/>
          <w:highlight w:val="green"/>
        </w:rPr>
        <w:t>free states</w:t>
      </w:r>
      <w:r w:rsidRPr="00571110">
        <w:rPr>
          <w:rStyle w:val="StyleUnderline"/>
          <w:highlight w:val="green"/>
        </w:rPr>
        <w:t xml:space="preserve"> from</w:t>
      </w:r>
      <w:r w:rsidRPr="00700F12">
        <w:rPr>
          <w:rStyle w:val="StyleUnderline"/>
        </w:rPr>
        <w:t xml:space="preserve"> the shackles of </w:t>
      </w:r>
      <w:r w:rsidRPr="00216784">
        <w:rPr>
          <w:rStyle w:val="Emphasis"/>
          <w:highlight w:val="green"/>
        </w:rPr>
        <w:t>preemption</w:t>
      </w:r>
      <w:r w:rsidRPr="00216784">
        <w:rPr>
          <w:rStyle w:val="StyleUnderline"/>
          <w:highlight w:val="green"/>
        </w:rPr>
        <w:t xml:space="preserve"> to enact </w:t>
      </w:r>
      <w:r w:rsidRPr="00216784">
        <w:rPr>
          <w:rStyle w:val="Emphasis"/>
          <w:highlight w:val="green"/>
        </w:rPr>
        <w:t>stronger labor laws</w:t>
      </w:r>
      <w:r w:rsidRPr="00216784">
        <w:rPr>
          <w:rStyle w:val="StyleUnderline"/>
          <w:highlight w:val="green"/>
        </w:rPr>
        <w:t xml:space="preserve"> that protect</w:t>
      </w:r>
      <w:r w:rsidRPr="00EB6F53">
        <w:rPr>
          <w:rStyle w:val="StyleUnderline"/>
        </w:rPr>
        <w:t xml:space="preserve"> collective </w:t>
      </w:r>
      <w:r w:rsidRPr="00216784">
        <w:rPr>
          <w:rStyle w:val="StyleUnderline"/>
          <w:highlight w:val="green"/>
        </w:rPr>
        <w:t>bargaining</w:t>
      </w:r>
      <w:r w:rsidRPr="00700F12">
        <w:rPr>
          <w:sz w:val="16"/>
        </w:rPr>
        <w:t>.10 The idea of abandoning the NLRA is not a new one. In fact, former AFL-CIO President Lane Kirkland suggested doing so in 1984! In his view, the Act was a dead letter, and has only headed further in that direction.11 To that end, this Article maps out a method for ending the NLRA and explores both the positive and negative implications of doing so.</w:t>
      </w:r>
      <w:r>
        <w:rPr>
          <w:sz w:val="16"/>
        </w:rPr>
        <w:t xml:space="preserve"> </w:t>
      </w:r>
      <w:r w:rsidRPr="00700F12">
        <w:rPr>
          <w:sz w:val="16"/>
        </w:rPr>
        <w:t xml:space="preserve">Currently, only six percent of the workforce is represented by a union, but according to a 2022 White House Report on Worker Organizing, over fifty-two percent of non-union workers (sixty million) would vote for a union if they could.12 In other words, there is a major union representation gap between union members and workers who want union representation.13 That union representation gap exists even in states with high percentages of union membership in the workforce such as Hawai’i (26.5%) and New York (20.6%).14 If these states eased barriers to unionization, millions of New Yorkers could join unions, and firms like Amazon would find union avoidance across state lines far more difficult. 15 This Article makes the doctrinal claim that </w:t>
      </w:r>
      <w:r w:rsidRPr="00700F12">
        <w:rPr>
          <w:rStyle w:val="StyleUnderline"/>
        </w:rPr>
        <w:t xml:space="preserve">the interpretation of </w:t>
      </w:r>
      <w:r w:rsidRPr="00571110">
        <w:rPr>
          <w:rStyle w:val="StyleUnderline"/>
        </w:rPr>
        <w:t xml:space="preserve">the </w:t>
      </w:r>
      <w:r w:rsidRPr="00571110">
        <w:rPr>
          <w:rStyle w:val="Emphasis"/>
        </w:rPr>
        <w:t>severability clause</w:t>
      </w:r>
      <w:r w:rsidRPr="00700F12">
        <w:rPr>
          <w:rStyle w:val="StyleUnderline"/>
        </w:rPr>
        <w:t xml:space="preserve"> plays a </w:t>
      </w:r>
      <w:r w:rsidRPr="00700F12">
        <w:rPr>
          <w:rStyle w:val="Emphasis"/>
        </w:rPr>
        <w:t>major role</w:t>
      </w:r>
      <w:r w:rsidRPr="00700F12">
        <w:rPr>
          <w:rStyle w:val="StyleUnderline"/>
        </w:rPr>
        <w:t xml:space="preserve"> in the </w:t>
      </w:r>
      <w:r w:rsidRPr="00700F12">
        <w:rPr>
          <w:rStyle w:val="Emphasis"/>
        </w:rPr>
        <w:t>NLRA’s destruction</w:t>
      </w:r>
      <w:r w:rsidRPr="00700F12">
        <w:rPr>
          <w:sz w:val="16"/>
        </w:rPr>
        <w:t xml:space="preserve"> and the path to worker organizing available after post-constitutional challenge destruction.16 </w:t>
      </w:r>
      <w:r w:rsidRPr="00700F12">
        <w:rPr>
          <w:rStyle w:val="StyleUnderline"/>
        </w:rPr>
        <w:t xml:space="preserve">Even though the application of severability is typically a </w:t>
      </w:r>
      <w:r w:rsidRPr="00700F12">
        <w:rPr>
          <w:rStyle w:val="Emphasis"/>
        </w:rPr>
        <w:t>narrow</w:t>
      </w:r>
      <w:r w:rsidRPr="00700F12">
        <w:rPr>
          <w:rStyle w:val="StyleUnderline"/>
        </w:rPr>
        <w:t xml:space="preserve"> and </w:t>
      </w:r>
      <w:r w:rsidRPr="00700F12">
        <w:rPr>
          <w:rStyle w:val="Emphasis"/>
        </w:rPr>
        <w:t>technical</w:t>
      </w:r>
      <w:r w:rsidRPr="00700F12">
        <w:rPr>
          <w:rStyle w:val="StyleUnderline"/>
        </w:rPr>
        <w:t xml:space="preserve"> legal question, in this case it serves a major </w:t>
      </w:r>
      <w:r w:rsidRPr="00700F12">
        <w:rPr>
          <w:rStyle w:val="Emphasis"/>
        </w:rPr>
        <w:t>gatekeeping function</w:t>
      </w:r>
      <w:r w:rsidRPr="00700F12">
        <w:rPr>
          <w:rStyle w:val="StyleUnderline"/>
        </w:rPr>
        <w:t xml:space="preserve"> in determining the tactics that are available to workers seeking to form unions and could very well </w:t>
      </w:r>
      <w:r w:rsidRPr="00700F12">
        <w:rPr>
          <w:rStyle w:val="Emphasis"/>
        </w:rPr>
        <w:t>decide the future</w:t>
      </w:r>
      <w:r w:rsidRPr="00700F12">
        <w:rPr>
          <w:rStyle w:val="StyleUnderline"/>
        </w:rPr>
        <w:t xml:space="preserve"> of the </w:t>
      </w:r>
      <w:r w:rsidRPr="00700F12">
        <w:rPr>
          <w:rStyle w:val="Emphasis"/>
        </w:rPr>
        <w:t>labor movement</w:t>
      </w:r>
      <w:r w:rsidRPr="00700F12">
        <w:rPr>
          <w:sz w:val="16"/>
        </w:rPr>
        <w:t>. In fact, this issue may come up if the Court decides to hear a challenge by ex-Board member Gwynne Wilcox. President Trump fired her without cause, and she has challenged it.17 The Supreme Court previewed that it is likely to use this case to overturn its prior 1935 decision in Humphrey’s Executor v. United States. 18 The Court stated that the President may remove executive officers such as Wilcox without cause and that “[t]he stay reflects our judgment that the Government is likely to show that both the NLRB and MSPB exercise considerable executive power.”19 In the 2025 case Harris v. Bessent, the D.C. Circuit held that President Trump may remove Wilcox, but it did not address whether the removal protections are severable from the rest of the NLRA.20</w:t>
      </w:r>
      <w:r>
        <w:rPr>
          <w:sz w:val="16"/>
        </w:rPr>
        <w:t xml:space="preserve"> </w:t>
      </w:r>
      <w:r w:rsidRPr="00700F12">
        <w:rPr>
          <w:sz w:val="16"/>
        </w:rPr>
        <w:t xml:space="preserve">In other words, this Article is important because it raises a strategic question for the litigants in the matter: whether they fight to preserve labor law as it is, or seek to strike it down on the premise that Congress would have preferred the National Labor Relations Board as an independent executive agency instead of another executive agency. The strategic question that this Article grapples with is not an idle one. During the oral argument in Trump v. Slaughter Justice Kavanaugh asked whether, in the event that the Court were to narrow removal protections or rule that they are unconstitutional, would such action threaten the existence of independent agencies.21 The Solicitor General answered that they would not, that it would simply make those agencies accountable to the President.22 That is a problem for the future health of the labor movement, and not the correct outcome under the NLRA. This Article will argue that </w:t>
      </w:r>
      <w:r w:rsidRPr="00700F12">
        <w:rPr>
          <w:rStyle w:val="StyleUnderline"/>
        </w:rPr>
        <w:t xml:space="preserve">Congress would have preferred </w:t>
      </w:r>
      <w:r w:rsidRPr="00700F12">
        <w:rPr>
          <w:rStyle w:val="Emphasis"/>
        </w:rPr>
        <w:t>no NLRA</w:t>
      </w:r>
      <w:r w:rsidRPr="00700F12">
        <w:rPr>
          <w:rStyle w:val="StyleUnderline"/>
        </w:rPr>
        <w:t xml:space="preserve"> to an </w:t>
      </w:r>
      <w:r w:rsidRPr="00700F12">
        <w:rPr>
          <w:rStyle w:val="Emphasis"/>
        </w:rPr>
        <w:t>NLRA</w:t>
      </w:r>
      <w:r w:rsidRPr="00700F12">
        <w:rPr>
          <w:rStyle w:val="StyleUnderline"/>
        </w:rPr>
        <w:t xml:space="preserve"> subject to the </w:t>
      </w:r>
      <w:r w:rsidRPr="00700F12">
        <w:rPr>
          <w:rStyle w:val="Emphasis"/>
        </w:rPr>
        <w:t>President’s control</w:t>
      </w:r>
      <w:r w:rsidRPr="00700F12">
        <w:rPr>
          <w:rStyle w:val="StyleUnderline"/>
        </w:rPr>
        <w:t>.</w:t>
      </w:r>
      <w:r>
        <w:rPr>
          <w:sz w:val="16"/>
        </w:rPr>
        <w:t xml:space="preserve"> </w:t>
      </w:r>
      <w:r w:rsidRPr="00700F12">
        <w:rPr>
          <w:sz w:val="16"/>
        </w:rPr>
        <w:t>This Article sits at the intersection of current developments in administrative law, labor law, labor history, and social movements. Catherine Fisk and Diana Reddy observe that labor “is a social movement, with a long history of shaping law and being shaped by it in turn.”23 Building on that insight, scholars have advanced theories of countervailing power to explain how workers and unions organize to balance concentrated economic and political authority.24 Related work analyzes the role of conflict and strife in labor relations, including how strikes and other collective actions can catalyze legal and institutional change. 25 This Article also dialogues with scholars such as Ellen Dannin who states that, “[l]etting the NLRB be destroyed gives aid and comfort to the enemies of unions and risks returning us to the world in which unions had no legal support.”26</w:t>
      </w:r>
      <w:r>
        <w:rPr>
          <w:sz w:val="16"/>
        </w:rPr>
        <w:t xml:space="preserve"> </w:t>
      </w:r>
      <w:r w:rsidRPr="00700F12">
        <w:rPr>
          <w:sz w:val="16"/>
        </w:rPr>
        <w:t xml:space="preserve">This Article takes a different methodological tack by offering a counterfactual. It takes no normative position on the Court’s administrative law rulings.27 But it presents a silver lining to administrative and labor law scholars who have raised concerns with the Court’s rewrite of the administrative law field. 28 The Article shows that </w:t>
      </w:r>
      <w:r w:rsidRPr="00571110">
        <w:rPr>
          <w:rStyle w:val="StyleUnderline"/>
          <w:highlight w:val="green"/>
        </w:rPr>
        <w:t>the Court</w:t>
      </w:r>
      <w:r w:rsidRPr="00571110">
        <w:rPr>
          <w:rStyle w:val="StyleUnderline"/>
        </w:rPr>
        <w:t>’s</w:t>
      </w:r>
      <w:r w:rsidRPr="00700F12">
        <w:rPr>
          <w:rStyle w:val="StyleUnderline"/>
        </w:rPr>
        <w:t xml:space="preserve"> </w:t>
      </w:r>
      <w:r w:rsidRPr="00700F12">
        <w:rPr>
          <w:rStyle w:val="Emphasis"/>
        </w:rPr>
        <w:t xml:space="preserve">reactionary </w:t>
      </w:r>
      <w:r w:rsidRPr="00571110">
        <w:rPr>
          <w:rStyle w:val="Emphasis"/>
        </w:rPr>
        <w:t>rewrite</w:t>
      </w:r>
      <w:r w:rsidRPr="00571110">
        <w:rPr>
          <w:rStyle w:val="StyleUnderline"/>
        </w:rPr>
        <w:t xml:space="preserve"> of administrative</w:t>
      </w:r>
      <w:r w:rsidRPr="00700F12">
        <w:rPr>
          <w:rStyle w:val="StyleUnderline"/>
        </w:rPr>
        <w:t xml:space="preserve"> law </w:t>
      </w:r>
      <w:r w:rsidRPr="00571110">
        <w:rPr>
          <w:rStyle w:val="StyleUnderline"/>
          <w:highlight w:val="green"/>
        </w:rPr>
        <w:t>could serve</w:t>
      </w:r>
      <w:r w:rsidRPr="00700F12">
        <w:rPr>
          <w:rStyle w:val="StyleUnderline"/>
        </w:rPr>
        <w:t xml:space="preserve"> </w:t>
      </w:r>
      <w:r w:rsidRPr="00571110">
        <w:rPr>
          <w:rStyle w:val="StyleUnderline"/>
          <w:highlight w:val="green"/>
        </w:rPr>
        <w:t xml:space="preserve">as a </w:t>
      </w:r>
      <w:r w:rsidRPr="00571110">
        <w:rPr>
          <w:rStyle w:val="Emphasis"/>
          <w:highlight w:val="green"/>
        </w:rPr>
        <w:t>catalyst</w:t>
      </w:r>
      <w:r w:rsidRPr="00571110">
        <w:rPr>
          <w:rStyle w:val="StyleUnderline"/>
          <w:highlight w:val="green"/>
        </w:rPr>
        <w:t xml:space="preserve"> for</w:t>
      </w:r>
      <w:r w:rsidRPr="00700F12">
        <w:rPr>
          <w:rStyle w:val="StyleUnderline"/>
        </w:rPr>
        <w:t xml:space="preserve"> a series of (most likely) unfortunate events as well as </w:t>
      </w:r>
      <w:r w:rsidRPr="00571110">
        <w:rPr>
          <w:rStyle w:val="Emphasis"/>
          <w:highlight w:val="green"/>
        </w:rPr>
        <w:t>fervent organizing</w:t>
      </w:r>
      <w:r w:rsidRPr="00700F12">
        <w:rPr>
          <w:rStyle w:val="StyleUnderline"/>
        </w:rPr>
        <w:t xml:space="preserve"> opportunities</w:t>
      </w:r>
      <w:r w:rsidRPr="00700F12">
        <w:rPr>
          <w:sz w:val="16"/>
        </w:rPr>
        <w:t xml:space="preserve">.29 In that respect, </w:t>
      </w:r>
      <w:r w:rsidRPr="00571110">
        <w:rPr>
          <w:rStyle w:val="Emphasis"/>
        </w:rPr>
        <w:t>dismantling</w:t>
      </w:r>
      <w:r w:rsidRPr="00571110">
        <w:rPr>
          <w:rStyle w:val="StyleUnderline"/>
        </w:rPr>
        <w:t xml:space="preserve"> the </w:t>
      </w:r>
      <w:r w:rsidRPr="00571110">
        <w:rPr>
          <w:rStyle w:val="Emphasis"/>
        </w:rPr>
        <w:t>NLRA</w:t>
      </w:r>
      <w:r w:rsidRPr="00700F12">
        <w:rPr>
          <w:rStyle w:val="StyleUnderline"/>
        </w:rPr>
        <w:t xml:space="preserve"> to successfully </w:t>
      </w:r>
      <w:r w:rsidRPr="00700F12">
        <w:rPr>
          <w:rStyle w:val="Emphasis"/>
        </w:rPr>
        <w:t>reform labor law</w:t>
      </w:r>
      <w:r w:rsidRPr="00700F12">
        <w:rPr>
          <w:rStyle w:val="StyleUnderline"/>
        </w:rPr>
        <w:t xml:space="preserve"> echoes Piven and Cloward’s observation that </w:t>
      </w:r>
      <w:r w:rsidRPr="00571110">
        <w:rPr>
          <w:rStyle w:val="StyleUnderline"/>
          <w:highlight w:val="green"/>
        </w:rPr>
        <w:t>worker power</w:t>
      </w:r>
      <w:r w:rsidRPr="00700F12">
        <w:rPr>
          <w:rStyle w:val="StyleUnderline"/>
        </w:rPr>
        <w:t xml:space="preserve"> often </w:t>
      </w:r>
      <w:r w:rsidRPr="00571110">
        <w:rPr>
          <w:rStyle w:val="Emphasis"/>
          <w:highlight w:val="green"/>
        </w:rPr>
        <w:t>peaked before</w:t>
      </w:r>
      <w:r w:rsidRPr="00700F12">
        <w:rPr>
          <w:sz w:val="16"/>
        </w:rPr>
        <w:t xml:space="preserve"> it was institutionalized in </w:t>
      </w:r>
      <w:r w:rsidRPr="00571110">
        <w:rPr>
          <w:rStyle w:val="Emphasis"/>
          <w:highlight w:val="green"/>
        </w:rPr>
        <w:t>unions</w:t>
      </w:r>
      <w:r w:rsidRPr="00700F12">
        <w:rPr>
          <w:rStyle w:val="StyleUnderline"/>
        </w:rPr>
        <w:t xml:space="preserve">, as seen in the </w:t>
      </w:r>
      <w:r w:rsidRPr="00700F12">
        <w:rPr>
          <w:rStyle w:val="Emphasis"/>
        </w:rPr>
        <w:t>strikes</w:t>
      </w:r>
      <w:r w:rsidRPr="00700F12">
        <w:rPr>
          <w:rStyle w:val="StyleUnderline"/>
        </w:rPr>
        <w:t xml:space="preserve"> and </w:t>
      </w:r>
      <w:r w:rsidRPr="00700F12">
        <w:rPr>
          <w:rStyle w:val="Emphasis"/>
        </w:rPr>
        <w:t>demonstrations</w:t>
      </w:r>
      <w:r w:rsidRPr="00700F12">
        <w:rPr>
          <w:rStyle w:val="StyleUnderline"/>
        </w:rPr>
        <w:t xml:space="preserve"> of the Depression era</w:t>
      </w:r>
      <w:r w:rsidRPr="00700F12">
        <w:rPr>
          <w:sz w:val="16"/>
        </w:rPr>
        <w:t xml:space="preserve">. 30 Additionally, even employer advocates are concerned about returning to primitive labor law. For example, longtime employer attorney Roger King recently cautioned that employers should not seek the dismantling of the NLRA because doing so would benefit workers and undermine labor peace.31 He observed that </w:t>
      </w:r>
      <w:r w:rsidRPr="00700F12">
        <w:rPr>
          <w:rStyle w:val="StyleUnderline"/>
        </w:rPr>
        <w:t xml:space="preserve">if the Supreme Court somehow ruled that the NLRA was unconstitutional, then “[w]e’ll have the </w:t>
      </w:r>
      <w:r w:rsidRPr="00700F12">
        <w:rPr>
          <w:rStyle w:val="Emphasis"/>
        </w:rPr>
        <w:t>law of the jungle</w:t>
      </w:r>
      <w:r w:rsidRPr="00700F12">
        <w:rPr>
          <w:rStyle w:val="StyleUnderline"/>
        </w:rPr>
        <w:t>, the law of the streets.”32</w:t>
      </w:r>
      <w:r>
        <w:rPr>
          <w:sz w:val="16"/>
        </w:rPr>
        <w:t xml:space="preserve"> </w:t>
      </w:r>
      <w:r w:rsidRPr="00571110">
        <w:rPr>
          <w:rStyle w:val="StyleUnderline"/>
        </w:rPr>
        <w:t>A Supreme Court ruling that the administrative</w:t>
      </w:r>
      <w:r w:rsidRPr="00700F12">
        <w:rPr>
          <w:rStyle w:val="StyleUnderline"/>
        </w:rPr>
        <w:t xml:space="preserve"> apparatus of the NLRA is unconstitutional would </w:t>
      </w:r>
      <w:r w:rsidRPr="00571110">
        <w:rPr>
          <w:rStyle w:val="StyleUnderline"/>
        </w:rPr>
        <w:t xml:space="preserve">leave a </w:t>
      </w:r>
      <w:r w:rsidRPr="00571110">
        <w:rPr>
          <w:rStyle w:val="Emphasis"/>
        </w:rPr>
        <w:t>vacuum</w:t>
      </w:r>
      <w:r w:rsidRPr="00571110">
        <w:rPr>
          <w:rStyle w:val="StyleUnderline"/>
        </w:rPr>
        <w:t xml:space="preserve"> in </w:t>
      </w:r>
      <w:r w:rsidRPr="00571110">
        <w:rPr>
          <w:rStyle w:val="Emphasis"/>
        </w:rPr>
        <w:t>labor law</w:t>
      </w:r>
      <w:r w:rsidRPr="00571110">
        <w:rPr>
          <w:rStyle w:val="StyleUnderline"/>
        </w:rPr>
        <w:t xml:space="preserve">, and </w:t>
      </w:r>
      <w:r w:rsidRPr="00571110">
        <w:rPr>
          <w:rStyle w:val="StyleUnderline"/>
          <w:highlight w:val="green"/>
        </w:rPr>
        <w:t xml:space="preserve">anger over the </w:t>
      </w:r>
      <w:r w:rsidRPr="00571110">
        <w:rPr>
          <w:rStyle w:val="Emphasis"/>
          <w:highlight w:val="green"/>
        </w:rPr>
        <w:t>death</w:t>
      </w:r>
      <w:r w:rsidRPr="00571110">
        <w:rPr>
          <w:rStyle w:val="StyleUnderline"/>
          <w:highlight w:val="green"/>
        </w:rPr>
        <w:t xml:space="preserve"> of</w:t>
      </w:r>
      <w:r w:rsidRPr="00571110">
        <w:rPr>
          <w:rStyle w:val="StyleUnderline"/>
        </w:rPr>
        <w:t xml:space="preserve"> </w:t>
      </w:r>
      <w:r w:rsidRPr="00571110">
        <w:rPr>
          <w:rStyle w:val="Emphasis"/>
        </w:rPr>
        <w:t xml:space="preserve">collective </w:t>
      </w:r>
      <w:r w:rsidRPr="00571110">
        <w:rPr>
          <w:rStyle w:val="Emphasis"/>
          <w:highlight w:val="green"/>
        </w:rPr>
        <w:t>bargaining</w:t>
      </w:r>
      <w:r w:rsidRPr="00571110">
        <w:rPr>
          <w:rStyle w:val="Emphasis"/>
        </w:rPr>
        <w:t xml:space="preserve"> rights</w:t>
      </w:r>
      <w:r w:rsidRPr="00571110">
        <w:rPr>
          <w:rStyle w:val="StyleUnderline"/>
        </w:rPr>
        <w:t xml:space="preserve"> </w:t>
      </w:r>
      <w:r w:rsidRPr="00571110">
        <w:rPr>
          <w:rStyle w:val="StyleUnderline"/>
          <w:highlight w:val="green"/>
        </w:rPr>
        <w:t xml:space="preserve">could be </w:t>
      </w:r>
      <w:r w:rsidRPr="00571110">
        <w:rPr>
          <w:rStyle w:val="Emphasis"/>
          <w:highlight w:val="green"/>
        </w:rPr>
        <w:t>widespread</w:t>
      </w:r>
      <w:r w:rsidRPr="00571110">
        <w:rPr>
          <w:rStyle w:val="StyleUnderline"/>
        </w:rPr>
        <w:t>. The</w:t>
      </w:r>
      <w:r w:rsidRPr="00700F12">
        <w:rPr>
          <w:rStyle w:val="StyleUnderline"/>
        </w:rPr>
        <w:t xml:space="preserve"> </w:t>
      </w:r>
      <w:r w:rsidRPr="00571110">
        <w:rPr>
          <w:rStyle w:val="Emphasis"/>
          <w:highlight w:val="green"/>
        </w:rPr>
        <w:t>labor</w:t>
      </w:r>
      <w:r w:rsidRPr="00700F12">
        <w:rPr>
          <w:rStyle w:val="Emphasis"/>
        </w:rPr>
        <w:t xml:space="preserve"> </w:t>
      </w:r>
      <w:r w:rsidRPr="00571110">
        <w:rPr>
          <w:rStyle w:val="Emphasis"/>
        </w:rPr>
        <w:t>movement</w:t>
      </w:r>
      <w:r w:rsidRPr="00700F12">
        <w:rPr>
          <w:rStyle w:val="StyleUnderline"/>
        </w:rPr>
        <w:t xml:space="preserve"> and its allies </w:t>
      </w:r>
      <w:r w:rsidRPr="00571110">
        <w:rPr>
          <w:rStyle w:val="StyleUnderline"/>
          <w:highlight w:val="green"/>
        </w:rPr>
        <w:t xml:space="preserve">could </w:t>
      </w:r>
      <w:r w:rsidRPr="00571110">
        <w:rPr>
          <w:rStyle w:val="Emphasis"/>
          <w:highlight w:val="green"/>
        </w:rPr>
        <w:t>channel</w:t>
      </w:r>
      <w:r w:rsidRPr="00571110">
        <w:rPr>
          <w:rStyle w:val="StyleUnderline"/>
          <w:highlight w:val="green"/>
        </w:rPr>
        <w:t xml:space="preserve"> this </w:t>
      </w:r>
      <w:r w:rsidRPr="00571110">
        <w:rPr>
          <w:rStyle w:val="Emphasis"/>
          <w:highlight w:val="green"/>
        </w:rPr>
        <w:t>anger</w:t>
      </w:r>
      <w:r w:rsidRPr="00700F12">
        <w:rPr>
          <w:rStyle w:val="StyleUnderline"/>
        </w:rPr>
        <w:t xml:space="preserve">, alongside resentment over the deepening inequality in this country and their remaining resources </w:t>
      </w:r>
      <w:r w:rsidRPr="00571110">
        <w:rPr>
          <w:rStyle w:val="StyleUnderline"/>
          <w:highlight w:val="green"/>
        </w:rPr>
        <w:t xml:space="preserve">to </w:t>
      </w:r>
      <w:r w:rsidRPr="00571110">
        <w:rPr>
          <w:rStyle w:val="Emphasis"/>
          <w:highlight w:val="green"/>
        </w:rPr>
        <w:t>galvanize</w:t>
      </w:r>
      <w:r w:rsidRPr="00571110">
        <w:rPr>
          <w:rStyle w:val="StyleUnderline"/>
          <w:highlight w:val="green"/>
        </w:rPr>
        <w:t xml:space="preserve"> a </w:t>
      </w:r>
      <w:r w:rsidRPr="00571110">
        <w:rPr>
          <w:rStyle w:val="Emphasis"/>
          <w:highlight w:val="green"/>
        </w:rPr>
        <w:t>new social</w:t>
      </w:r>
      <w:r w:rsidRPr="00700F12">
        <w:rPr>
          <w:rStyle w:val="Emphasis"/>
        </w:rPr>
        <w:t xml:space="preserve"> </w:t>
      </w:r>
      <w:r w:rsidRPr="00571110">
        <w:rPr>
          <w:rStyle w:val="Emphasis"/>
          <w:highlight w:val="green"/>
        </w:rPr>
        <w:t>movement</w:t>
      </w:r>
      <w:r w:rsidRPr="00700F12">
        <w:rPr>
          <w:sz w:val="16"/>
        </w:rPr>
        <w:t xml:space="preserve">.33 With enough of a movement, </w:t>
      </w:r>
      <w:r w:rsidRPr="00C55AFB">
        <w:rPr>
          <w:rStyle w:val="StyleUnderline"/>
          <w:highlight w:val="green"/>
        </w:rPr>
        <w:t>labor could sway</w:t>
      </w:r>
      <w:r w:rsidRPr="00700F12">
        <w:rPr>
          <w:rStyle w:val="StyleUnderline"/>
        </w:rPr>
        <w:t xml:space="preserve"> discourse from </w:t>
      </w:r>
      <w:r w:rsidRPr="00C55AFB">
        <w:rPr>
          <w:rStyle w:val="StyleUnderline"/>
          <w:highlight w:val="green"/>
        </w:rPr>
        <w:t>the dead</w:t>
      </w:r>
      <w:r w:rsidRPr="00700F12">
        <w:rPr>
          <w:rStyle w:val="StyleUnderline"/>
        </w:rPr>
        <w:t xml:space="preserve"> letters of the </w:t>
      </w:r>
      <w:r w:rsidRPr="00C55AFB">
        <w:rPr>
          <w:rStyle w:val="StyleUnderline"/>
          <w:highlight w:val="green"/>
        </w:rPr>
        <w:t>NLRA to a</w:t>
      </w:r>
      <w:r w:rsidRPr="00700F12">
        <w:rPr>
          <w:rStyle w:val="StyleUnderline"/>
        </w:rPr>
        <w:t xml:space="preserve"> </w:t>
      </w:r>
      <w:r w:rsidRPr="00C55AFB">
        <w:rPr>
          <w:rStyle w:val="Emphasis"/>
          <w:highlight w:val="green"/>
        </w:rPr>
        <w:t>more moral framework</w:t>
      </w:r>
      <w:r w:rsidRPr="00700F12">
        <w:rPr>
          <w:rStyle w:val="StyleUnderline"/>
        </w:rPr>
        <w:t xml:space="preserve"> that allows labor </w:t>
      </w:r>
      <w:r w:rsidRPr="00C55AFB">
        <w:rPr>
          <w:rStyle w:val="StyleUnderline"/>
        </w:rPr>
        <w:t xml:space="preserve">to </w:t>
      </w:r>
      <w:r w:rsidRPr="00C55AFB">
        <w:rPr>
          <w:rStyle w:val="Emphasis"/>
        </w:rPr>
        <w:t>bargain</w:t>
      </w:r>
      <w:r w:rsidRPr="00C55AFB">
        <w:rPr>
          <w:rStyle w:val="StyleUnderline"/>
        </w:rPr>
        <w:t xml:space="preserve"> </w:t>
      </w:r>
      <w:r w:rsidRPr="00C55AFB">
        <w:rPr>
          <w:rStyle w:val="StyleUnderline"/>
          <w:highlight w:val="green"/>
        </w:rPr>
        <w:t xml:space="preserve">for the </w:t>
      </w:r>
      <w:r w:rsidRPr="00C55AFB">
        <w:rPr>
          <w:rStyle w:val="Emphasis"/>
          <w:highlight w:val="green"/>
        </w:rPr>
        <w:t>common good</w:t>
      </w:r>
      <w:r w:rsidRPr="00700F12">
        <w:rPr>
          <w:sz w:val="16"/>
        </w:rPr>
        <w:t>.</w:t>
      </w:r>
      <w:r w:rsidRPr="00700F12">
        <w:rPr>
          <w:rStyle w:val="StyleUnderline"/>
        </w:rPr>
        <w:t xml:space="preserve">34 Labor could consider using the </w:t>
      </w:r>
      <w:r w:rsidRPr="00700F12">
        <w:rPr>
          <w:rStyle w:val="Emphasis"/>
        </w:rPr>
        <w:t>death</w:t>
      </w:r>
      <w:r w:rsidRPr="00700F12">
        <w:rPr>
          <w:rStyle w:val="StyleUnderline"/>
        </w:rPr>
        <w:t xml:space="preserve"> of the </w:t>
      </w:r>
      <w:r w:rsidRPr="00700F12">
        <w:rPr>
          <w:rStyle w:val="Emphasis"/>
        </w:rPr>
        <w:t>NLRA</w:t>
      </w:r>
      <w:r w:rsidRPr="00700F12">
        <w:rPr>
          <w:rStyle w:val="StyleUnderline"/>
        </w:rPr>
        <w:t xml:space="preserve"> to enter into a new “</w:t>
      </w:r>
      <w:r w:rsidRPr="00700F12">
        <w:rPr>
          <w:rStyle w:val="Emphasis"/>
        </w:rPr>
        <w:t>grand bargain</w:t>
      </w:r>
      <w:r w:rsidRPr="00700F12">
        <w:rPr>
          <w:rStyle w:val="StyleUnderline"/>
        </w:rPr>
        <w:t>” of labor law</w:t>
      </w:r>
      <w:r w:rsidRPr="00700F12">
        <w:rPr>
          <w:sz w:val="16"/>
        </w:rPr>
        <w:t>. The demand for a new “grand bargain” could be a part of a general strike that unions such as the United Auto Workers are preparing, and to which it has invited other unions to align, for May 1, 2028.35 The alternative is to continue to have collective bargaining rights die as a result of a thousand cuts.</w:t>
      </w:r>
      <w:r>
        <w:rPr>
          <w:sz w:val="16"/>
        </w:rPr>
        <w:t xml:space="preserve"> </w:t>
      </w:r>
      <w:r w:rsidRPr="00700F12">
        <w:rPr>
          <w:sz w:val="16"/>
        </w:rPr>
        <w:t xml:space="preserve">The stakes at play in the NLRA’s death are high, and the path to resurrection is fraught. Certain periods in American labor history are marked by extraordinary strikes and upheavals that strip away the veneer of social order and reveal raw class conflict.36 The concentration of wealth is the same today as it was in what Bernstein calls “The Turbulent Years” of the Great Depression.37 </w:t>
      </w:r>
      <w:r w:rsidRPr="00C55AFB">
        <w:rPr>
          <w:rStyle w:val="StyleUnderline"/>
          <w:highlight w:val="green"/>
        </w:rPr>
        <w:t xml:space="preserve">The </w:t>
      </w:r>
      <w:r w:rsidRPr="00291724">
        <w:rPr>
          <w:rStyle w:val="Emphasis"/>
          <w:highlight w:val="green"/>
        </w:rPr>
        <w:t>U</w:t>
      </w:r>
      <w:r w:rsidRPr="00700F12">
        <w:rPr>
          <w:rStyle w:val="StyleUnderline"/>
        </w:rPr>
        <w:t xml:space="preserve">nited </w:t>
      </w:r>
      <w:r w:rsidRPr="00291724">
        <w:rPr>
          <w:rStyle w:val="Emphasis"/>
          <w:highlight w:val="green"/>
        </w:rPr>
        <w:t>S</w:t>
      </w:r>
      <w:r w:rsidRPr="00700F12">
        <w:rPr>
          <w:rStyle w:val="StyleUnderline"/>
        </w:rPr>
        <w:t xml:space="preserve">tates </w:t>
      </w:r>
      <w:r w:rsidRPr="00C55AFB">
        <w:rPr>
          <w:rStyle w:val="StyleUnderline"/>
          <w:highlight w:val="green"/>
        </w:rPr>
        <w:t>is</w:t>
      </w:r>
      <w:r w:rsidRPr="00700F12">
        <w:rPr>
          <w:rStyle w:val="StyleUnderline"/>
        </w:rPr>
        <w:t xml:space="preserve"> currently </w:t>
      </w:r>
      <w:r w:rsidRPr="00C55AFB">
        <w:rPr>
          <w:rStyle w:val="StyleUnderline"/>
          <w:highlight w:val="green"/>
        </w:rPr>
        <w:t>in</w:t>
      </w:r>
      <w:r w:rsidRPr="00700F12">
        <w:rPr>
          <w:rStyle w:val="StyleUnderline"/>
        </w:rPr>
        <w:t xml:space="preserve"> a period of </w:t>
      </w:r>
      <w:r w:rsidRPr="00C55AFB">
        <w:rPr>
          <w:rStyle w:val="Emphasis"/>
          <w:highlight w:val="green"/>
        </w:rPr>
        <w:t>pre-insurgency</w:t>
      </w:r>
      <w:r w:rsidRPr="00700F12">
        <w:rPr>
          <w:rStyle w:val="StyleUnderline"/>
        </w:rPr>
        <w:t xml:space="preserve"> due to high income inequality.38 </w:t>
      </w:r>
      <w:r w:rsidRPr="00C55AFB">
        <w:rPr>
          <w:rStyle w:val="StyleUnderline"/>
          <w:highlight w:val="green"/>
        </w:rPr>
        <w:t xml:space="preserve">A </w:t>
      </w:r>
      <w:r w:rsidRPr="00C55AFB">
        <w:rPr>
          <w:rStyle w:val="Emphasis"/>
          <w:highlight w:val="green"/>
        </w:rPr>
        <w:t>strong labor movement</w:t>
      </w:r>
      <w:r w:rsidRPr="00700F12">
        <w:rPr>
          <w:rStyle w:val="StyleUnderline"/>
        </w:rPr>
        <w:t xml:space="preserve"> in the United States </w:t>
      </w:r>
      <w:r w:rsidRPr="00C55AFB">
        <w:rPr>
          <w:rStyle w:val="StyleUnderline"/>
          <w:highlight w:val="green"/>
        </w:rPr>
        <w:t>could</w:t>
      </w:r>
      <w:r w:rsidRPr="00700F12">
        <w:rPr>
          <w:rStyle w:val="StyleUnderline"/>
        </w:rPr>
        <w:t xml:space="preserve"> significantly </w:t>
      </w:r>
      <w:r w:rsidRPr="00C55AFB">
        <w:rPr>
          <w:rStyle w:val="Emphasis"/>
          <w:highlight w:val="green"/>
        </w:rPr>
        <w:t>reduce inequality</w:t>
      </w:r>
      <w:r w:rsidRPr="00C55AFB">
        <w:rPr>
          <w:rStyle w:val="StyleUnderline"/>
          <w:highlight w:val="green"/>
        </w:rPr>
        <w:t xml:space="preserve">, support </w:t>
      </w:r>
      <w:r w:rsidRPr="00C55AFB">
        <w:rPr>
          <w:rStyle w:val="Emphasis"/>
          <w:highlight w:val="green"/>
        </w:rPr>
        <w:t>democratic stability</w:t>
      </w:r>
      <w:r w:rsidRPr="00C55AFB">
        <w:rPr>
          <w:rStyle w:val="StyleUnderline"/>
          <w:highlight w:val="green"/>
        </w:rPr>
        <w:t>, and encourage</w:t>
      </w:r>
      <w:r w:rsidRPr="00700F12">
        <w:rPr>
          <w:rStyle w:val="StyleUnderline"/>
        </w:rPr>
        <w:t xml:space="preserve"> </w:t>
      </w:r>
      <w:r w:rsidRPr="00700F12">
        <w:rPr>
          <w:rStyle w:val="Emphasis"/>
        </w:rPr>
        <w:t xml:space="preserve">civic </w:t>
      </w:r>
      <w:r w:rsidRPr="00C55AFB">
        <w:rPr>
          <w:rStyle w:val="Emphasis"/>
          <w:highlight w:val="green"/>
        </w:rPr>
        <w:t>participation</w:t>
      </w:r>
      <w:r w:rsidRPr="00700F12">
        <w:rPr>
          <w:sz w:val="16"/>
        </w:rPr>
        <w:t>. 39 Although the amelioration of poverty has a strong moral dimension that informs policy, income inequality in the United States should concern even the most apolitically minded.40 That is because high rates of inequality suppress the demand for goods and services amongst wide swaths of the population. This suppression in turn harms economic growth.41 Economic inequality provides fertile ground for class-based unrest, often presented as political upheaval. In the United States today, rising inflation disproportionately burdens those at the bottom of the economic spectrum, fueling political instability.</w:t>
      </w:r>
    </w:p>
    <w:p w14:paraId="238B5B27" w14:textId="77777777" w:rsidR="00DA304D" w:rsidRPr="0046349B" w:rsidRDefault="00DA304D" w:rsidP="00DA304D">
      <w:pPr>
        <w:pStyle w:val="Heading4"/>
      </w:pPr>
      <w:r>
        <w:t xml:space="preserve">A </w:t>
      </w:r>
      <w:r w:rsidRPr="0046349B">
        <w:rPr>
          <w:u w:val="single"/>
        </w:rPr>
        <w:t>new</w:t>
      </w:r>
      <w:r>
        <w:t xml:space="preserve">, </w:t>
      </w:r>
      <w:r w:rsidRPr="0046349B">
        <w:rPr>
          <w:u w:val="single"/>
        </w:rPr>
        <w:t>energized</w:t>
      </w:r>
      <w:r>
        <w:t xml:space="preserve"> labor movement </w:t>
      </w:r>
      <w:r w:rsidRPr="0046349B">
        <w:rPr>
          <w:u w:val="single"/>
        </w:rPr>
        <w:t>contain</w:t>
      </w:r>
      <w:r>
        <w:rPr>
          <w:u w:val="single"/>
        </w:rPr>
        <w:t xml:space="preserve">s </w:t>
      </w:r>
      <w:r w:rsidRPr="0046349B">
        <w:rPr>
          <w:u w:val="single"/>
        </w:rPr>
        <w:t>Trump</w:t>
      </w:r>
      <w:r>
        <w:t xml:space="preserve"> and </w:t>
      </w:r>
      <w:r w:rsidRPr="0046349B">
        <w:rPr>
          <w:u w:val="single"/>
        </w:rPr>
        <w:t>avert</w:t>
      </w:r>
      <w:r>
        <w:rPr>
          <w:u w:val="single"/>
        </w:rPr>
        <w:t xml:space="preserve">s </w:t>
      </w:r>
      <w:r w:rsidRPr="0046349B">
        <w:rPr>
          <w:u w:val="single"/>
        </w:rPr>
        <w:t>extinction</w:t>
      </w:r>
      <w:r>
        <w:t xml:space="preserve">. </w:t>
      </w:r>
    </w:p>
    <w:p w14:paraId="3434AFA0" w14:textId="77777777" w:rsidR="00DA304D" w:rsidRPr="00E66F24" w:rsidRDefault="00DA304D" w:rsidP="00DA304D">
      <w:r w:rsidRPr="00E66F24">
        <w:rPr>
          <w:rStyle w:val="Style13ptBold"/>
        </w:rPr>
        <w:t>Alvarez ’25</w:t>
      </w:r>
      <w:r>
        <w:t xml:space="preserve"> [</w:t>
      </w:r>
      <w:r w:rsidRPr="00E66F24">
        <w:t>Maximillian</w:t>
      </w:r>
      <w:r>
        <w:t xml:space="preserve"> Alvarez; Associate Editor at the Chronicle Review and Editor-in-Chief at The Real News Network</w:t>
      </w:r>
      <w:r w:rsidRPr="00E66F24">
        <w:t>. “What Good Is a Union in Hell?” The Real News Network. July 25, 2025. https://therealnews.com/uaw-what-good-is-a-union-in-hell.</w:t>
      </w:r>
      <w:r>
        <w:t xml:space="preserve"> hpd]</w:t>
      </w:r>
    </w:p>
    <w:p w14:paraId="64425966" w14:textId="77777777" w:rsidR="00DA304D" w:rsidRPr="00E66F24" w:rsidRDefault="00DA304D" w:rsidP="00DA304D">
      <w:pPr>
        <w:rPr>
          <w:rStyle w:val="StyleUnderline"/>
        </w:rPr>
      </w:pPr>
      <w:r w:rsidRPr="00E66F2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E66F24">
        <w:rPr>
          <w:rStyle w:val="Emphasis"/>
          <w:highlight w:val="green"/>
        </w:rPr>
        <w:t>What good</w:t>
      </w:r>
      <w:r w:rsidRPr="00E66F24">
        <w:rPr>
          <w:rStyle w:val="StyleUnderline"/>
          <w:highlight w:val="green"/>
        </w:rPr>
        <w:t xml:space="preserve"> does</w:t>
      </w:r>
      <w:r w:rsidRPr="00E66F24">
        <w:rPr>
          <w:rStyle w:val="StyleUnderline"/>
        </w:rPr>
        <w:t xml:space="preserve"> a </w:t>
      </w:r>
      <w:r w:rsidRPr="00E66F24">
        <w:rPr>
          <w:rStyle w:val="Emphasis"/>
          <w:highlight w:val="green"/>
        </w:rPr>
        <w:t>collective bargaining</w:t>
      </w:r>
      <w:r w:rsidRPr="00E66F24">
        <w:rPr>
          <w:rStyle w:val="StyleUnderline"/>
        </w:rPr>
        <w:t xml:space="preserve"> agreement </w:t>
      </w:r>
      <w:r w:rsidRPr="00E66F24">
        <w:rPr>
          <w:rStyle w:val="StyleUnderline"/>
          <w:highlight w:val="green"/>
        </w:rPr>
        <w:t xml:space="preserve">serve when the </w:t>
      </w:r>
      <w:r w:rsidRPr="00E66F24">
        <w:rPr>
          <w:rStyle w:val="Emphasis"/>
          <w:highlight w:val="green"/>
        </w:rPr>
        <w:t>world</w:t>
      </w:r>
      <w:r w:rsidRPr="00E66F24">
        <w:rPr>
          <w:rStyle w:val="StyleUnderline"/>
        </w:rPr>
        <w:t xml:space="preserve"> as we know it </w:t>
      </w:r>
      <w:r w:rsidRPr="00E66F24">
        <w:rPr>
          <w:rStyle w:val="StyleUnderline"/>
          <w:highlight w:val="green"/>
        </w:rPr>
        <w:t xml:space="preserve">is </w:t>
      </w:r>
      <w:r w:rsidRPr="00E66F24">
        <w:rPr>
          <w:rStyle w:val="Emphasis"/>
          <w:highlight w:val="green"/>
        </w:rPr>
        <w:t>dying</w:t>
      </w:r>
      <w:r w:rsidRPr="00E66F24">
        <w:rPr>
          <w:rStyle w:val="StyleUnderline"/>
          <w:highlight w:val="green"/>
        </w:rPr>
        <w:t>?</w:t>
      </w:r>
    </w:p>
    <w:p w14:paraId="606C9ACF" w14:textId="77777777" w:rsidR="00DA304D" w:rsidRPr="00FB62F4" w:rsidRDefault="00DA304D" w:rsidP="00DA304D">
      <w:pPr>
        <w:rPr>
          <w:sz w:val="16"/>
        </w:rPr>
      </w:pPr>
      <w:r w:rsidRPr="00FB62F4">
        <w:rPr>
          <w:sz w:val="16"/>
        </w:rPr>
        <w:t xml:space="preserve">My brothers, sisters, siblings, </w:t>
      </w:r>
      <w:r w:rsidRPr="00E66F24">
        <w:rPr>
          <w:rStyle w:val="StyleUnderline"/>
        </w:rPr>
        <w:t xml:space="preserve">we </w:t>
      </w:r>
      <w:r w:rsidRPr="00E66F24">
        <w:rPr>
          <w:rStyle w:val="Emphasis"/>
        </w:rPr>
        <w:t>stand</w:t>
      </w:r>
      <w:r w:rsidRPr="00FB62F4">
        <w:rPr>
          <w:sz w:val="16"/>
        </w:rPr>
        <w:t xml:space="preserve"> here now, on July 20, 2025, </w:t>
      </w:r>
      <w:r w:rsidRPr="00E66F24">
        <w:rPr>
          <w:rStyle w:val="StyleUnderline"/>
        </w:rPr>
        <w:t xml:space="preserve">on the </w:t>
      </w:r>
      <w:r w:rsidRPr="00E66F24">
        <w:rPr>
          <w:rStyle w:val="Emphasis"/>
        </w:rPr>
        <w:t>precipice of oblivion</w:t>
      </w:r>
      <w:r w:rsidRPr="00E66F24">
        <w:rPr>
          <w:rStyle w:val="StyleUnderline"/>
        </w:rPr>
        <w:t xml:space="preserve">. We are </w:t>
      </w:r>
      <w:r w:rsidRPr="00E66F24">
        <w:rPr>
          <w:rStyle w:val="Emphasis"/>
        </w:rPr>
        <w:t>cooking our planet</w:t>
      </w:r>
      <w:r w:rsidRPr="00E66F24">
        <w:rPr>
          <w:rStyle w:val="StyleUnderline"/>
        </w:rPr>
        <w:t xml:space="preserve"> at a blinding pace and </w:t>
      </w:r>
      <w:r w:rsidRPr="00FB62F4">
        <w:rPr>
          <w:rStyle w:val="Emphasis"/>
        </w:rPr>
        <w:t>life is dying</w:t>
      </w:r>
      <w:r w:rsidRPr="00FB62F4">
        <w:rPr>
          <w:rStyle w:val="StyleUnderline"/>
        </w:rPr>
        <w:t xml:space="preserve"> off </w:t>
      </w:r>
      <w:r w:rsidRPr="00FB62F4">
        <w:rPr>
          <w:rStyle w:val="Emphasis"/>
        </w:rPr>
        <w:t>en masse</w:t>
      </w:r>
      <w:r w:rsidRPr="00FB62F4">
        <w:rPr>
          <w:rStyle w:val="StyleUnderline"/>
        </w:rPr>
        <w:t xml:space="preserve"> all around us, </w:t>
      </w:r>
      <w:r w:rsidRPr="00FB62F4">
        <w:rPr>
          <w:rStyle w:val="Emphasis"/>
        </w:rPr>
        <w:t>war</w:t>
      </w:r>
      <w:r w:rsidRPr="00FB62F4">
        <w:rPr>
          <w:rStyle w:val="StyleUnderline"/>
        </w:rPr>
        <w:t xml:space="preserve"> and </w:t>
      </w:r>
      <w:r w:rsidRPr="00FB62F4">
        <w:rPr>
          <w:rStyle w:val="Emphasis"/>
        </w:rPr>
        <w:t>genocide</w:t>
      </w:r>
      <w:r w:rsidRPr="00FB62F4">
        <w:rPr>
          <w:rStyle w:val="StyleUnderline"/>
        </w:rPr>
        <w:t xml:space="preserve"> and </w:t>
      </w:r>
      <w:r w:rsidRPr="00FB62F4">
        <w:rPr>
          <w:rStyle w:val="Emphasis"/>
        </w:rPr>
        <w:t>imperialist plunder</w:t>
      </w:r>
      <w:r w:rsidRPr="00FB62F4">
        <w:rPr>
          <w:rStyle w:val="StyleUnderline"/>
        </w:rPr>
        <w:t xml:space="preserve"> are ripping our world</w:t>
      </w:r>
      <w:r w:rsidRPr="00FB62F4">
        <w:rPr>
          <w:sz w:val="16"/>
        </w:rPr>
        <w:t xml:space="preserve"> and our people </w:t>
      </w:r>
      <w:r w:rsidRPr="00FB62F4">
        <w:rPr>
          <w:rStyle w:val="StyleUnderline"/>
        </w:rPr>
        <w:t>apart</w:t>
      </w:r>
      <w:r w:rsidRPr="00E66F24">
        <w:rPr>
          <w:rStyle w:val="StyleUnderline"/>
        </w:rPr>
        <w:t xml:space="preserve">, </w:t>
      </w:r>
      <w:r w:rsidRPr="00FB62F4">
        <w:rPr>
          <w:rStyle w:val="StyleUnderline"/>
          <w:highlight w:val="green"/>
        </w:rPr>
        <w:t>the</w:t>
      </w:r>
      <w:r w:rsidRPr="00E66F24">
        <w:rPr>
          <w:rStyle w:val="StyleUnderline"/>
        </w:rPr>
        <w:t xml:space="preserve"> maga-</w:t>
      </w:r>
      <w:r w:rsidRPr="00FB62F4">
        <w:rPr>
          <w:rStyle w:val="Emphasis"/>
          <w:highlight w:val="green"/>
        </w:rPr>
        <w:t>rich</w:t>
      </w:r>
      <w:r w:rsidRPr="00FB62F4">
        <w:rPr>
          <w:rStyle w:val="StyleUnderline"/>
          <w:highlight w:val="green"/>
        </w:rPr>
        <w:t xml:space="preserve"> are </w:t>
      </w:r>
      <w:r w:rsidRPr="00FB62F4">
        <w:rPr>
          <w:rStyle w:val="Emphasis"/>
          <w:highlight w:val="green"/>
        </w:rPr>
        <w:t>speedrunning</w:t>
      </w:r>
      <w:r w:rsidRPr="00E66F24">
        <w:rPr>
          <w:rStyle w:val="StyleUnderline"/>
        </w:rPr>
        <w:t xml:space="preserve"> our </w:t>
      </w:r>
      <w:r w:rsidRPr="00FB62F4">
        <w:rPr>
          <w:rStyle w:val="Emphasis"/>
          <w:highlight w:val="green"/>
        </w:rPr>
        <w:t>society to collapse</w:t>
      </w:r>
      <w:r w:rsidRPr="00E66F24">
        <w:rPr>
          <w:rStyle w:val="StyleUnderline"/>
        </w:rPr>
        <w:t xml:space="preserve"> and pillaging everything</w:t>
      </w:r>
      <w:r w:rsidRPr="00FB62F4">
        <w:rPr>
          <w:sz w:val="16"/>
        </w:rPr>
        <w:t xml:space="preserve"> they can like Earth is having a going-out-of-business sale, placating us with lies and AI-generated fake realities so we keep rejecting the monstrous truth in front of us and keep fighting each other as we lower ourselves into the mass grave of human civilization. </w:t>
      </w:r>
      <w:r w:rsidRPr="00FB62F4">
        <w:rPr>
          <w:rStyle w:val="StyleUnderline"/>
          <w:highlight w:val="green"/>
        </w:rPr>
        <w:t>We</w:t>
      </w:r>
      <w:r w:rsidRPr="00E66F24">
        <w:rPr>
          <w:rStyle w:val="StyleUnderline"/>
        </w:rPr>
        <w:t xml:space="preserve"> have </w:t>
      </w:r>
      <w:r w:rsidRPr="00FB62F4">
        <w:rPr>
          <w:rStyle w:val="Emphasis"/>
          <w:highlight w:val="green"/>
        </w:rPr>
        <w:t>descended</w:t>
      </w:r>
      <w:r w:rsidRPr="00E66F24">
        <w:rPr>
          <w:rStyle w:val="StyleUnderline"/>
        </w:rPr>
        <w:t xml:space="preserve"> quickly </w:t>
      </w:r>
      <w:r w:rsidRPr="00FB62F4">
        <w:rPr>
          <w:rStyle w:val="StyleUnderline"/>
          <w:highlight w:val="green"/>
        </w:rPr>
        <w:t>into</w:t>
      </w:r>
      <w:r w:rsidRPr="00E66F24">
        <w:rPr>
          <w:rStyle w:val="StyleUnderline"/>
        </w:rPr>
        <w:t xml:space="preserve"> what sisters Astra Taylor and Noami Klein rightly call “</w:t>
      </w:r>
      <w:r w:rsidRPr="00FB62F4">
        <w:rPr>
          <w:rStyle w:val="Emphasis"/>
          <w:highlight w:val="green"/>
        </w:rPr>
        <w:t>end-times fascism</w:t>
      </w:r>
      <w:r w:rsidRPr="00E66F24">
        <w:rPr>
          <w:rStyle w:val="StyleUnderline"/>
        </w:rPr>
        <w:t>.”</w:t>
      </w:r>
      <w:r w:rsidRPr="00FB62F4">
        <w:rPr>
          <w:sz w:val="16"/>
        </w:rPr>
        <w:t xml:space="preserve"> The levers of power are controlled by a ghoulish death cult of billionaire oligarchs, war hawks, bigoted misanthropes, and religious fanatics who have given up on this world and the very notion that we can have a society that works for everyone. </w:t>
      </w:r>
    </w:p>
    <w:p w14:paraId="417BE199" w14:textId="77777777" w:rsidR="00DA304D" w:rsidRPr="00FB62F4" w:rsidRDefault="00DA304D" w:rsidP="00DA304D">
      <w:pPr>
        <w:rPr>
          <w:sz w:val="16"/>
        </w:rPr>
      </w:pPr>
      <w:r w:rsidRPr="00FB62F4">
        <w:rPr>
          <w:sz w:val="16"/>
        </w:rPr>
        <w:t xml:space="preserve">“Not so long ago,” Taylor and Klein write, </w:t>
      </w:r>
    </w:p>
    <w:p w14:paraId="488A81B9" w14:textId="77777777" w:rsidR="00DA304D" w:rsidRPr="00E66F24" w:rsidRDefault="00DA304D" w:rsidP="00DA304D">
      <w:pPr>
        <w:ind w:left="720"/>
        <w:rPr>
          <w:rStyle w:val="StyleUnderline"/>
        </w:rPr>
      </w:pPr>
      <w:r w:rsidRPr="00FB62F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49F7991" w14:textId="77777777" w:rsidR="00DA304D" w:rsidRPr="00FB62F4" w:rsidRDefault="00DA304D" w:rsidP="00DA304D">
      <w:pPr>
        <w:rPr>
          <w:sz w:val="16"/>
        </w:rPr>
      </w:pPr>
      <w:r w:rsidRPr="00FB62F4">
        <w:rPr>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5075D9B" w14:textId="77777777" w:rsidR="00DA304D" w:rsidRPr="00FB62F4" w:rsidRDefault="00DA304D" w:rsidP="00DA304D">
      <w:pPr>
        <w:rPr>
          <w:sz w:val="16"/>
        </w:rPr>
      </w:pPr>
      <w:r w:rsidRPr="00FB62F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369EEA69" w14:textId="77777777" w:rsidR="00DA304D" w:rsidRPr="00FB62F4" w:rsidRDefault="00DA304D" w:rsidP="00DA304D">
      <w:pPr>
        <w:rPr>
          <w:rStyle w:val="Emphasis"/>
        </w:rPr>
      </w:pPr>
      <w:r w:rsidRPr="00FB62F4">
        <w:rPr>
          <w:sz w:val="16"/>
        </w:rPr>
        <w:t xml:space="preserve">Again I ask you, not in an accusatory or presumptuous way, but in desperation and hope that you will find a forceful answer: </w:t>
      </w:r>
      <w:r w:rsidRPr="008637B5">
        <w:rPr>
          <w:rStyle w:val="Emphasis"/>
        </w:rPr>
        <w:t>what good is your union</w:t>
      </w:r>
      <w:r w:rsidRPr="008637B5">
        <w:rPr>
          <w:sz w:val="16"/>
        </w:rPr>
        <w:t xml:space="preserve">, or any union, </w:t>
      </w:r>
      <w:r w:rsidRPr="008637B5">
        <w:rPr>
          <w:rStyle w:val="Emphasis"/>
        </w:rPr>
        <w:t>to them?</w:t>
      </w:r>
      <w:r w:rsidRPr="00FB62F4">
        <w:rPr>
          <w:rStyle w:val="Emphasis"/>
        </w:rPr>
        <w:t xml:space="preserve"> </w:t>
      </w:r>
    </w:p>
    <w:p w14:paraId="09939597" w14:textId="77777777" w:rsidR="00DA304D" w:rsidRPr="00FB62F4" w:rsidRDefault="00DA304D" w:rsidP="00DA304D">
      <w:pPr>
        <w:rPr>
          <w:sz w:val="16"/>
        </w:rPr>
      </w:pPr>
      <w:r w:rsidRPr="00FB62F4">
        <w:rPr>
          <w:sz w:val="16"/>
        </w:rPr>
        <w:t xml:space="preserve">That may seem like an unfair question to ask of any union, any local, but when history calls our number, fairly or unfairly, it is the duty of every person of conscience to answer the call. </w:t>
      </w:r>
      <w:r w:rsidRPr="00FB62F4">
        <w:rPr>
          <w:rStyle w:val="StyleUnderline"/>
          <w:highlight w:val="green"/>
        </w:rPr>
        <w:t xml:space="preserve">These are </w:t>
      </w:r>
      <w:r w:rsidRPr="00FB62F4">
        <w:rPr>
          <w:rStyle w:val="Emphasis"/>
          <w:highlight w:val="green"/>
        </w:rPr>
        <w:t>not normal times</w:t>
      </w:r>
      <w:r w:rsidRPr="00FB62F4">
        <w:rPr>
          <w:rStyle w:val="StyleUnderline"/>
          <w:highlight w:val="green"/>
        </w:rPr>
        <w:t xml:space="preserve">, and </w:t>
      </w:r>
      <w:r w:rsidRPr="00FB62F4">
        <w:rPr>
          <w:rStyle w:val="Emphasis"/>
          <w:highlight w:val="green"/>
        </w:rPr>
        <w:t>business as usual</w:t>
      </w:r>
      <w:r w:rsidRPr="00FB62F4">
        <w:rPr>
          <w:rStyle w:val="StyleUnderline"/>
          <w:highlight w:val="green"/>
        </w:rPr>
        <w:t xml:space="preserve"> </w:t>
      </w:r>
      <w:r w:rsidRPr="00FB62F4">
        <w:rPr>
          <w:rStyle w:val="Emphasis"/>
          <w:highlight w:val="green"/>
        </w:rPr>
        <w:t>won’t cut it</w:t>
      </w:r>
      <w:r w:rsidRPr="00FB62F4">
        <w:rPr>
          <w:sz w:val="16"/>
        </w:rPr>
        <w:t xml:space="preserve">. For instance, I have seen firsthand the truth of labor’s claims that </w:t>
      </w:r>
      <w:r w:rsidRPr="00FB62F4">
        <w:rPr>
          <w:rStyle w:val="Emphasis"/>
        </w:rPr>
        <w:t>unions</w:t>
      </w:r>
      <w:r w:rsidRPr="00FB62F4">
        <w:rPr>
          <w:rStyle w:val="StyleUnderline"/>
        </w:rPr>
        <w:t xml:space="preserve"> </w:t>
      </w:r>
      <w:r w:rsidRPr="00FB62F4">
        <w:rPr>
          <w:rStyle w:val="Emphasis"/>
        </w:rPr>
        <w:t>raise the floor</w:t>
      </w:r>
      <w:r w:rsidRPr="00FB62F4">
        <w:rPr>
          <w:rStyle w:val="StyleUnderline"/>
        </w:rPr>
        <w:t xml:space="preserve"> for all workers</w:t>
      </w:r>
      <w:r w:rsidRPr="00FB62F4">
        <w:rPr>
          <w:sz w:val="16"/>
        </w:rPr>
        <w:t xml:space="preserve">, not just their members. </w:t>
      </w:r>
      <w:r w:rsidRPr="00FB62F4">
        <w:rPr>
          <w:rStyle w:val="StyleUnderline"/>
        </w:rPr>
        <w:t xml:space="preserve">But </w:t>
      </w:r>
      <w:r w:rsidRPr="00FB62F4">
        <w:rPr>
          <w:rStyle w:val="StyleUnderline"/>
          <w:highlight w:val="green"/>
        </w:rPr>
        <w:t xml:space="preserve">we </w:t>
      </w:r>
      <w:r w:rsidRPr="00FB62F4">
        <w:rPr>
          <w:rStyle w:val="Emphasis"/>
          <w:highlight w:val="green"/>
        </w:rPr>
        <w:t>cannot</w:t>
      </w:r>
      <w:r w:rsidRPr="00FB62F4">
        <w:rPr>
          <w:rStyle w:val="StyleUnderline"/>
          <w:highlight w:val="green"/>
        </w:rPr>
        <w:t xml:space="preserve"> rely on</w:t>
      </w:r>
      <w:r w:rsidRPr="00FB62F4">
        <w:rPr>
          <w:rStyle w:val="StyleUnderline"/>
        </w:rPr>
        <w:t xml:space="preserve"> such </w:t>
      </w:r>
      <w:r w:rsidRPr="00FB62F4">
        <w:rPr>
          <w:rStyle w:val="Emphasis"/>
          <w:highlight w:val="green"/>
        </w:rPr>
        <w:t>traditional axioms</w:t>
      </w:r>
      <w:r w:rsidRPr="00FB62F4">
        <w:rPr>
          <w:rStyle w:val="StyleUnderline"/>
          <w:highlight w:val="green"/>
        </w:rPr>
        <w:t xml:space="preserve"> when</w:t>
      </w:r>
      <w:r w:rsidRPr="00FB62F4">
        <w:rPr>
          <w:rStyle w:val="StyleUnderline"/>
        </w:rPr>
        <w:t xml:space="preserve"> the </w:t>
      </w:r>
      <w:r w:rsidRPr="00FB62F4">
        <w:rPr>
          <w:rStyle w:val="Emphasis"/>
        </w:rPr>
        <w:t xml:space="preserve">end-times </w:t>
      </w:r>
      <w:r w:rsidRPr="00FB62F4">
        <w:rPr>
          <w:rStyle w:val="Emphasis"/>
          <w:highlight w:val="green"/>
        </w:rPr>
        <w:t>fascists</w:t>
      </w:r>
      <w:r w:rsidRPr="00FB62F4">
        <w:rPr>
          <w:rStyle w:val="StyleUnderline"/>
        </w:rPr>
        <w:t xml:space="preserve"> and oligarchs are </w:t>
      </w:r>
      <w:r w:rsidRPr="008637B5">
        <w:rPr>
          <w:rStyle w:val="Emphasis"/>
          <w:highlight w:val="green"/>
        </w:rPr>
        <w:t>attack</w:t>
      </w:r>
      <w:r w:rsidRPr="008637B5">
        <w:rPr>
          <w:rStyle w:val="Emphasis"/>
        </w:rPr>
        <w:t>ing</w:t>
      </w:r>
      <w:r w:rsidRPr="008637B5">
        <w:rPr>
          <w:rStyle w:val="StyleUnderline"/>
        </w:rPr>
        <w:t xml:space="preserve"> </w:t>
      </w:r>
      <w:r w:rsidRPr="008637B5">
        <w:rPr>
          <w:rStyle w:val="StyleUnderline"/>
          <w:highlight w:val="green"/>
        </w:rPr>
        <w:t xml:space="preserve">the very </w:t>
      </w:r>
      <w:r w:rsidRPr="008637B5">
        <w:rPr>
          <w:rStyle w:val="Emphasis"/>
          <w:highlight w:val="green"/>
        </w:rPr>
        <w:t>right of unions</w:t>
      </w:r>
      <w:r w:rsidRPr="00FB62F4">
        <w:rPr>
          <w:rStyle w:val="StyleUnderline"/>
        </w:rPr>
        <w:t xml:space="preserve"> </w:t>
      </w:r>
      <w:r w:rsidRPr="00FB62F4">
        <w:rPr>
          <w:sz w:val="16"/>
        </w:rPr>
        <w:t xml:space="preserve">to exist </w:t>
      </w:r>
      <w:r w:rsidRPr="00FB62F4">
        <w:rPr>
          <w:rStyle w:val="StyleUnderline"/>
        </w:rPr>
        <w:t>while</w:t>
      </w:r>
      <w:r w:rsidRPr="00FB62F4">
        <w:rPr>
          <w:sz w:val="16"/>
        </w:rPr>
        <w:t xml:space="preserve"> smashing holes in the floor and </w:t>
      </w:r>
      <w:r w:rsidRPr="008637B5">
        <w:rPr>
          <w:rStyle w:val="Emphasis"/>
        </w:rPr>
        <w:t>pushing</w:t>
      </w:r>
      <w:r w:rsidRPr="008637B5">
        <w:rPr>
          <w:rStyle w:val="StyleUnderline"/>
        </w:rPr>
        <w:t xml:space="preserve"> more of us into the black </w:t>
      </w:r>
      <w:r w:rsidRPr="008637B5">
        <w:rPr>
          <w:rStyle w:val="Emphasis"/>
        </w:rPr>
        <w:t>abyss</w:t>
      </w:r>
      <w:r w:rsidRPr="008637B5">
        <w:rPr>
          <w:rStyle w:val="StyleUnderline"/>
        </w:rPr>
        <w:t xml:space="preserve"> below.</w:t>
      </w:r>
      <w:r w:rsidRPr="00FB62F4">
        <w:rPr>
          <w:sz w:val="16"/>
        </w:rPr>
        <w:t xml:space="preserve"> </w:t>
      </w:r>
    </w:p>
    <w:p w14:paraId="7DDE745B" w14:textId="77777777" w:rsidR="00DA304D" w:rsidRPr="00FB62F4" w:rsidRDefault="00DA304D" w:rsidP="00DA304D">
      <w:pPr>
        <w:rPr>
          <w:sz w:val="16"/>
        </w:rPr>
      </w:pPr>
      <w:r w:rsidRPr="00FB62F4">
        <w:rPr>
          <w:sz w:val="16"/>
        </w:rPr>
        <w:t xml:space="preserve">From the massive tax cuts to the catastrophic cuts to programs like Medicaid and SNAP, </w:t>
      </w:r>
      <w:r w:rsidRPr="008637B5">
        <w:rPr>
          <w:rStyle w:val="Emphasis"/>
        </w:rPr>
        <w:t>Republicans</w:t>
      </w:r>
      <w:r w:rsidRPr="008637B5">
        <w:rPr>
          <w:rStyle w:val="StyleUnderline"/>
        </w:rPr>
        <w:t xml:space="preserve"> know that their policies today, </w:t>
      </w:r>
      <w:r w:rsidRPr="008637B5">
        <w:rPr>
          <w:sz w:val="16"/>
        </w:rPr>
        <w:t xml:space="preserve">like the policies Republicans have been pushing my whole life, </w:t>
      </w:r>
      <w:r w:rsidRPr="008637B5">
        <w:rPr>
          <w:rStyle w:val="StyleUnderline"/>
        </w:rPr>
        <w:t xml:space="preserve">will continue to </w:t>
      </w:r>
      <w:r w:rsidRPr="008637B5">
        <w:rPr>
          <w:rStyle w:val="Emphasis"/>
        </w:rPr>
        <w:t>supercharge inequality</w:t>
      </w:r>
      <w:r w:rsidRPr="008637B5">
        <w:rPr>
          <w:sz w:val="16"/>
        </w:rPr>
        <w:t xml:space="preserve">, will continue to enrich and empower the same oligarchic ruling class destroying our planet and our society, and will continue the 50-year trend of making life measurably harder for poor and working people. </w:t>
      </w:r>
      <w:r w:rsidRPr="008637B5">
        <w:rPr>
          <w:rStyle w:val="StyleUnderline"/>
        </w:rPr>
        <w:t xml:space="preserve">While they </w:t>
      </w:r>
      <w:r w:rsidRPr="008637B5">
        <w:rPr>
          <w:rStyle w:val="Emphasis"/>
        </w:rPr>
        <w:t>rob</w:t>
      </w:r>
      <w:r w:rsidRPr="008637B5">
        <w:rPr>
          <w:rStyle w:val="StyleUnderline"/>
        </w:rPr>
        <w:t xml:space="preserve"> us and our </w:t>
      </w:r>
      <w:r w:rsidRPr="008637B5">
        <w:rPr>
          <w:rStyle w:val="Emphasis"/>
        </w:rPr>
        <w:t>economy</w:t>
      </w:r>
      <w:r w:rsidRPr="00FB62F4">
        <w:rPr>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A22B13B" w14:textId="77777777" w:rsidR="00DA304D" w:rsidRPr="00E66F24" w:rsidRDefault="00DA304D" w:rsidP="00DA304D">
      <w:pPr>
        <w:rPr>
          <w:sz w:val="16"/>
        </w:rPr>
      </w:pPr>
      <w:r w:rsidRPr="00E66F24">
        <w:rPr>
          <w:sz w:val="16"/>
        </w:rPr>
        <w:t xml:space="preserve">That is their dark vision. They are executing it now, as we speak, and </w:t>
      </w:r>
      <w:r w:rsidRPr="00E66F24">
        <w:rPr>
          <w:rStyle w:val="StyleUnderline"/>
        </w:rPr>
        <w:t xml:space="preserve">the </w:t>
      </w:r>
      <w:r w:rsidRPr="00E66F24">
        <w:rPr>
          <w:rStyle w:val="Emphasis"/>
        </w:rPr>
        <w:t>traditional</w:t>
      </w:r>
      <w:r w:rsidRPr="00E66F24">
        <w:rPr>
          <w:rStyle w:val="StyleUnderline"/>
        </w:rPr>
        <w:t xml:space="preserve"> </w:t>
      </w:r>
      <w:r w:rsidRPr="000929A3">
        <w:rPr>
          <w:rStyle w:val="Emphasis"/>
        </w:rPr>
        <w:t>checks and balances</w:t>
      </w:r>
      <w:r w:rsidRPr="000929A3">
        <w:rPr>
          <w:rStyle w:val="StyleUnderline"/>
        </w:rPr>
        <w:t xml:space="preserve"> that have protected us in the past are being gleefully </w:t>
      </w:r>
      <w:r w:rsidRPr="000929A3">
        <w:rPr>
          <w:rStyle w:val="Emphasis"/>
        </w:rPr>
        <w:t>smashed</w:t>
      </w:r>
      <w:r w:rsidRPr="00E66F24">
        <w:rPr>
          <w:rStyle w:val="StyleUnderline"/>
        </w:rPr>
        <w:t xml:space="preserve"> in front of our eyes</w:t>
      </w:r>
      <w:r w:rsidRPr="00E66F24">
        <w:rPr>
          <w:sz w:val="16"/>
        </w:rPr>
        <w:t xml:space="preserve">. I can’t tell you how all of this will end, because that depends on what we all do right now, but I can tell you where we’re going if we do nothing. And </w:t>
      </w:r>
      <w:r w:rsidRPr="00E66F24">
        <w:rPr>
          <w:rStyle w:val="StyleUnderline"/>
        </w:rPr>
        <w:t xml:space="preserve">the more </w:t>
      </w:r>
      <w:r w:rsidRPr="00E66F24">
        <w:rPr>
          <w:rStyle w:val="Emphasis"/>
        </w:rPr>
        <w:t>atomized</w:t>
      </w:r>
      <w:r w:rsidRPr="00E66F24">
        <w:rPr>
          <w:rStyle w:val="StyleUnderline"/>
        </w:rPr>
        <w:t xml:space="preserve">, </w:t>
      </w:r>
      <w:r w:rsidRPr="00E66F24">
        <w:rPr>
          <w:rStyle w:val="Emphasis"/>
        </w:rPr>
        <w:t>disunified</w:t>
      </w:r>
      <w:r w:rsidRPr="00E66F24">
        <w:rPr>
          <w:rStyle w:val="StyleUnderline"/>
        </w:rPr>
        <w:t xml:space="preserve">, alone, and fearful we are, the </w:t>
      </w:r>
      <w:r w:rsidRPr="00E66F24">
        <w:rPr>
          <w:rStyle w:val="Emphasis"/>
        </w:rPr>
        <w:t>easier</w:t>
      </w:r>
      <w:r w:rsidRPr="00E66F24">
        <w:rPr>
          <w:rStyle w:val="StyleUnderline"/>
        </w:rPr>
        <w:t xml:space="preserve"> it will be to </w:t>
      </w:r>
      <w:r w:rsidRPr="00E66F24">
        <w:rPr>
          <w:rStyle w:val="Emphasis"/>
        </w:rPr>
        <w:t>break us</w:t>
      </w:r>
      <w:r w:rsidRPr="00E66F24">
        <w:rPr>
          <w:sz w:val="16"/>
        </w:rPr>
        <w:t>, control us, disappear us, and deliver us to the dark dystopia on the horizon. </w:t>
      </w:r>
    </w:p>
    <w:p w14:paraId="7FF60D1B" w14:textId="77777777" w:rsidR="00DA304D" w:rsidRPr="00FB62F4" w:rsidRDefault="00DA304D" w:rsidP="00DA304D">
      <w:pPr>
        <w:rPr>
          <w:rStyle w:val="StyleUnderline"/>
        </w:rPr>
      </w:pPr>
      <w:r w:rsidRPr="00E66F24">
        <w:rPr>
          <w:sz w:val="16"/>
        </w:rPr>
        <w:t xml:space="preserve">Brothers and sisters, </w:t>
      </w:r>
      <w:r w:rsidRPr="000929A3">
        <w:rPr>
          <w:rStyle w:val="StyleUnderline"/>
        </w:rPr>
        <w:t xml:space="preserve">this is the </w:t>
      </w:r>
      <w:r w:rsidRPr="000929A3">
        <w:rPr>
          <w:rStyle w:val="Emphasis"/>
        </w:rPr>
        <w:t>defining moment</w:t>
      </w:r>
      <w:r w:rsidRPr="00E66F24">
        <w:rPr>
          <w:rStyle w:val="StyleUnderline"/>
        </w:rPr>
        <w:t xml:space="preserve"> of our lives and our </w:t>
      </w:r>
      <w:r w:rsidRPr="00E66F24">
        <w:rPr>
          <w:rStyle w:val="Emphasis"/>
        </w:rPr>
        <w:t>generation</w:t>
      </w:r>
      <w:r w:rsidRPr="00E66F24">
        <w:rPr>
          <w:rStyle w:val="StyleUnderline"/>
        </w:rPr>
        <w:t xml:space="preserve">, </w:t>
      </w:r>
      <w:r w:rsidRPr="00E66F24">
        <w:rPr>
          <w:rStyle w:val="StyleUnderline"/>
          <w:highlight w:val="green"/>
        </w:rPr>
        <w:t xml:space="preserve">and </w:t>
      </w:r>
      <w:r w:rsidRPr="00E66F24">
        <w:rPr>
          <w:rStyle w:val="Emphasis"/>
          <w:highlight w:val="green"/>
        </w:rPr>
        <w:t>what we do</w:t>
      </w:r>
      <w:r w:rsidRPr="00E66F24">
        <w:rPr>
          <w:rStyle w:val="StyleUnderline"/>
        </w:rPr>
        <w:t xml:space="preserve"> or don’t do now </w:t>
      </w:r>
      <w:r w:rsidRPr="00E66F24">
        <w:rPr>
          <w:rStyle w:val="StyleUnderline"/>
          <w:highlight w:val="green"/>
        </w:rPr>
        <w:t xml:space="preserve">will </w:t>
      </w:r>
      <w:r w:rsidRPr="00E66F24">
        <w:rPr>
          <w:rStyle w:val="Emphasis"/>
          <w:highlight w:val="green"/>
        </w:rPr>
        <w:t>define</w:t>
      </w:r>
      <w:r w:rsidRPr="00E66F24">
        <w:rPr>
          <w:rStyle w:val="StyleUnderline"/>
        </w:rPr>
        <w:t xml:space="preserve"> the </w:t>
      </w:r>
      <w:r w:rsidRPr="00E66F24">
        <w:rPr>
          <w:rStyle w:val="Emphasis"/>
        </w:rPr>
        <w:t>course</w:t>
      </w:r>
      <w:r w:rsidRPr="00E66F24">
        <w:rPr>
          <w:rStyle w:val="StyleUnderline"/>
        </w:rPr>
        <w:t xml:space="preserve"> of </w:t>
      </w:r>
      <w:r w:rsidRPr="00E66F24">
        <w:rPr>
          <w:rStyle w:val="StyleUnderline"/>
          <w:highlight w:val="green"/>
        </w:rPr>
        <w:t xml:space="preserve">our </w:t>
      </w:r>
      <w:r w:rsidRPr="00E66F24">
        <w:rPr>
          <w:rStyle w:val="Emphasis"/>
          <w:highlight w:val="green"/>
        </w:rPr>
        <w:t>future</w:t>
      </w:r>
      <w:r w:rsidRPr="00E66F24">
        <w:rPr>
          <w:sz w:val="16"/>
        </w:rPr>
        <w:t xml:space="preserve"> or the lack thereof</w:t>
      </w:r>
      <w:r w:rsidRPr="00E66F24">
        <w:rPr>
          <w:rStyle w:val="StyleUnderline"/>
        </w:rPr>
        <w:t>.</w:t>
      </w:r>
      <w:r w:rsidRPr="00E66F24">
        <w:rPr>
          <w:sz w:val="16"/>
        </w:rPr>
        <w:t xml:space="preserve"> Politicians aren’t coming to save us, corporations aren’t coming to save us, </w:t>
      </w:r>
      <w:r w:rsidRPr="00E66F24">
        <w:rPr>
          <w:rStyle w:val="StyleUnderline"/>
          <w:highlight w:val="green"/>
        </w:rPr>
        <w:t xml:space="preserve">it is </w:t>
      </w:r>
      <w:r w:rsidRPr="00E66F24">
        <w:rPr>
          <w:rStyle w:val="Emphasis"/>
          <w:highlight w:val="green"/>
        </w:rPr>
        <w:t>up to</w:t>
      </w:r>
      <w:r w:rsidRPr="00E66F24">
        <w:rPr>
          <w:rStyle w:val="Emphasis"/>
        </w:rPr>
        <w:t xml:space="preserve"> us</w:t>
      </w:r>
      <w:r w:rsidRPr="00E66F24">
        <w:rPr>
          <w:rStyle w:val="StyleUnderline"/>
        </w:rPr>
        <w:t xml:space="preserve">, the </w:t>
      </w:r>
      <w:r w:rsidRPr="00E66F24">
        <w:rPr>
          <w:rStyle w:val="Emphasis"/>
          <w:highlight w:val="green"/>
        </w:rPr>
        <w:t>workers</w:t>
      </w:r>
      <w:r w:rsidRPr="00E66F24">
        <w:rPr>
          <w:rStyle w:val="Emphasis"/>
        </w:rPr>
        <w:t xml:space="preserve"> of the world</w:t>
      </w:r>
      <w:r w:rsidRPr="00E66F24">
        <w:rPr>
          <w:rStyle w:val="StyleUnderline"/>
        </w:rPr>
        <w:t xml:space="preserve">, the great laboring masses, </w:t>
      </w:r>
      <w:r w:rsidRPr="00E66F24">
        <w:rPr>
          <w:rStyle w:val="StyleUnderline"/>
          <w:highlight w:val="green"/>
        </w:rPr>
        <w:t>to save ourselves</w:t>
      </w:r>
      <w:r w:rsidRPr="00E66F24">
        <w:rPr>
          <w:rStyle w:val="StyleUnderline"/>
        </w:rPr>
        <w:t>. </w:t>
      </w:r>
    </w:p>
    <w:p w14:paraId="1D61BB7F" w14:textId="77777777" w:rsidR="00DA304D" w:rsidRPr="00FB62F4" w:rsidRDefault="00DA304D" w:rsidP="00DA304D">
      <w:pPr>
        <w:rPr>
          <w:sz w:val="16"/>
        </w:rPr>
      </w:pPr>
      <w:r w:rsidRPr="00E66F24">
        <w:rPr>
          <w:sz w:val="16"/>
        </w:rPr>
        <w:t xml:space="preserve">This isn’t just about fighting for better wages and working conditions. It was never just about that. But it sure as shit can’t be about just that now. </w:t>
      </w:r>
      <w:r w:rsidRPr="00E66F24">
        <w:rPr>
          <w:rStyle w:val="StyleUnderline"/>
        </w:rPr>
        <w:t xml:space="preserve">This is about who is willing to </w:t>
      </w:r>
      <w:r w:rsidRPr="00E66F24">
        <w:rPr>
          <w:rStyle w:val="Emphasis"/>
        </w:rPr>
        <w:t>fight for life itself</w:t>
      </w:r>
      <w:r w:rsidRPr="00E66F24">
        <w:rPr>
          <w:sz w:val="16"/>
        </w:rPr>
        <w:t>, for liberty, and for the needs of all met so all can pursue their happiness… Who is willing to fight against the imposing forces of death, control, lies, greed, and destruction? </w:t>
      </w:r>
    </w:p>
    <w:p w14:paraId="4962C630" w14:textId="77777777" w:rsidR="00DA304D" w:rsidRPr="00FB62F4" w:rsidRDefault="00DA304D" w:rsidP="00DA304D">
      <w:pPr>
        <w:rPr>
          <w:sz w:val="16"/>
        </w:rPr>
      </w:pPr>
      <w:r w:rsidRPr="00FB62F4">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D59EB1D" w14:textId="77777777" w:rsidR="00DA304D" w:rsidRPr="00FB62F4" w:rsidRDefault="00DA304D" w:rsidP="00DA304D">
      <w:pPr>
        <w:rPr>
          <w:sz w:val="16"/>
        </w:rPr>
      </w:pPr>
      <w:r w:rsidRPr="00FB62F4">
        <w:rPr>
          <w:sz w:val="16"/>
        </w:rPr>
        <w:t xml:space="preserve">These </w:t>
      </w:r>
      <w:r w:rsidRPr="00FB62F4">
        <w:rPr>
          <w:rStyle w:val="Emphasis"/>
        </w:rPr>
        <w:t>everyday heroes</w:t>
      </w:r>
      <w:r w:rsidRPr="00FB62F4">
        <w:rPr>
          <w:sz w:val="16"/>
        </w:rPr>
        <w:t xml:space="preserve"> have </w:t>
      </w:r>
      <w:r w:rsidRPr="00FB62F4">
        <w:rPr>
          <w:rStyle w:val="StyleUnderline"/>
        </w:rPr>
        <w:t xml:space="preserve">shown extraordinary bravery by making the decision to </w:t>
      </w:r>
      <w:r w:rsidRPr="00FB62F4">
        <w:rPr>
          <w:rStyle w:val="Emphasis"/>
        </w:rPr>
        <w:t>get up</w:t>
      </w:r>
      <w:r w:rsidRPr="00FB62F4">
        <w:rPr>
          <w:rStyle w:val="StyleUnderline"/>
        </w:rPr>
        <w:t xml:space="preserve">, </w:t>
      </w:r>
      <w:r w:rsidRPr="00FB62F4">
        <w:rPr>
          <w:rStyle w:val="Emphasis"/>
        </w:rPr>
        <w:t>organize</w:t>
      </w:r>
      <w:r w:rsidRPr="00FB62F4">
        <w:rPr>
          <w:rStyle w:val="StyleUnderline"/>
        </w:rPr>
        <w:t xml:space="preserve">, and </w:t>
      </w:r>
      <w:r w:rsidRPr="00FB62F4">
        <w:rPr>
          <w:rStyle w:val="Emphasis"/>
        </w:rPr>
        <w:t>do something</w:t>
      </w:r>
      <w:r w:rsidRPr="00FB62F4">
        <w:rPr>
          <w:sz w:val="16"/>
        </w:rPr>
        <w:t xml:space="preserve">. Just like you all or your predecessors organized and did something at your job when they formed a union. And </w:t>
      </w:r>
      <w:r w:rsidRPr="00FB62F4">
        <w:rPr>
          <w:rStyle w:val="StyleUnderline"/>
        </w:rPr>
        <w:t>if we’re gonna survive this</w:t>
      </w:r>
      <w:r w:rsidRPr="00FB62F4">
        <w:rPr>
          <w:sz w:val="16"/>
        </w:rPr>
        <w:t xml:space="preserve">, if we’re gonna stop this, if we’re gonna keep hope alive that we can still have a future worth living in, </w:t>
      </w:r>
      <w:r w:rsidRPr="00FB62F4">
        <w:rPr>
          <w:rStyle w:val="StyleUnderline"/>
          <w:highlight w:val="green"/>
        </w:rPr>
        <w:t xml:space="preserve">we need </w:t>
      </w:r>
      <w:r w:rsidRPr="00FB62F4">
        <w:rPr>
          <w:rStyle w:val="Emphasis"/>
          <w:highlight w:val="green"/>
        </w:rPr>
        <w:t>working people</w:t>
      </w:r>
      <w:r w:rsidRPr="00FB62F4">
        <w:rPr>
          <w:rStyle w:val="StyleUnderline"/>
          <w:highlight w:val="green"/>
        </w:rPr>
        <w:t xml:space="preserve"> everywhere</w:t>
      </w:r>
      <w:r w:rsidRPr="00FB62F4">
        <w:rPr>
          <w:rStyle w:val="StyleUnderline"/>
        </w:rPr>
        <w:t xml:space="preserve"> coming together, </w:t>
      </w:r>
      <w:r w:rsidRPr="00FB62F4">
        <w:rPr>
          <w:rStyle w:val="StyleUnderline"/>
          <w:highlight w:val="green"/>
        </w:rPr>
        <w:t xml:space="preserve">forming </w:t>
      </w:r>
      <w:r w:rsidRPr="00FB62F4">
        <w:rPr>
          <w:rStyle w:val="Emphasis"/>
          <w:highlight w:val="green"/>
        </w:rPr>
        <w:t>unions</w:t>
      </w:r>
      <w:r w:rsidRPr="00FB62F4">
        <w:rPr>
          <w:rStyle w:val="StyleUnderline"/>
          <w:highlight w:val="green"/>
        </w:rPr>
        <w:t xml:space="preserve"> in the </w:t>
      </w:r>
      <w:r w:rsidRPr="00FB62F4">
        <w:rPr>
          <w:rStyle w:val="Emphasis"/>
          <w:highlight w:val="green"/>
        </w:rPr>
        <w:t>most literal sense</w:t>
      </w:r>
      <w:r w:rsidRPr="00FB62F4">
        <w:rPr>
          <w:sz w:val="16"/>
        </w:rPr>
        <w:t xml:space="preserve">. You are in </w:t>
      </w:r>
      <w:r w:rsidRPr="00FB62F4">
        <w:rPr>
          <w:rStyle w:val="Emphasis"/>
          <w:highlight w:val="green"/>
        </w:rPr>
        <w:t>labor</w:t>
      </w:r>
      <w:r w:rsidRPr="00FB62F4">
        <w:rPr>
          <w:rStyle w:val="Emphasis"/>
        </w:rPr>
        <w:t xml:space="preserve"> unions</w:t>
      </w:r>
      <w:r w:rsidRPr="00FB62F4">
        <w:rPr>
          <w:sz w:val="16"/>
        </w:rPr>
        <w:t xml:space="preserve">, you </w:t>
      </w:r>
      <w:r w:rsidRPr="00FB62F4">
        <w:rPr>
          <w:rStyle w:val="StyleUnderline"/>
          <w:highlight w:val="green"/>
        </w:rPr>
        <w:t xml:space="preserve">have a </w:t>
      </w:r>
      <w:r w:rsidRPr="00FB62F4">
        <w:rPr>
          <w:rStyle w:val="Emphasis"/>
          <w:highlight w:val="green"/>
        </w:rPr>
        <w:t>lot to teach</w:t>
      </w:r>
      <w:r w:rsidRPr="00FB62F4">
        <w:rPr>
          <w:sz w:val="16"/>
        </w:rPr>
        <w:t xml:space="preserve"> people out there. </w:t>
      </w:r>
      <w:r w:rsidRPr="008637B5">
        <w:rPr>
          <w:rStyle w:val="Emphasis"/>
        </w:rPr>
        <w:t>And</w:t>
      </w:r>
      <w:r w:rsidRPr="008637B5">
        <w:rPr>
          <w:sz w:val="16"/>
        </w:rPr>
        <w:t xml:space="preserve"> the labor movement has </w:t>
      </w:r>
      <w:r w:rsidRPr="008637B5">
        <w:rPr>
          <w:rStyle w:val="Emphasis"/>
        </w:rPr>
        <w:t>a lot to learn</w:t>
      </w:r>
      <w:r w:rsidRPr="008637B5">
        <w:rPr>
          <w:sz w:val="16"/>
        </w:rPr>
        <w:t xml:space="preserve"> from people like Elizabeth Castillo, Jesus Simental, and their neighbors who all formed Grupo Auto Defensa.</w:t>
      </w:r>
      <w:r w:rsidRPr="00FB62F4">
        <w:rPr>
          <w:sz w:val="16"/>
        </w:rPr>
        <w:t xml:space="preserve"> </w:t>
      </w:r>
    </w:p>
    <w:p w14:paraId="2D9DA2E9" w14:textId="77777777" w:rsidR="00DA304D" w:rsidRPr="00FB62F4" w:rsidRDefault="00DA304D" w:rsidP="00DA304D">
      <w:pPr>
        <w:rPr>
          <w:sz w:val="16"/>
        </w:rPr>
      </w:pPr>
      <w:r w:rsidRPr="00E66F24">
        <w:rPr>
          <w:sz w:val="16"/>
        </w:rPr>
        <w:t xml:space="preserve">What </w:t>
      </w:r>
      <w:r w:rsidRPr="00E66F24">
        <w:rPr>
          <w:rStyle w:val="Emphasis"/>
          <w:highlight w:val="green"/>
        </w:rPr>
        <w:t>transferable</w:t>
      </w:r>
      <w:r w:rsidRPr="00E66F24">
        <w:rPr>
          <w:rStyle w:val="StyleUnderline"/>
        </w:rPr>
        <w:t xml:space="preserve"> </w:t>
      </w:r>
      <w:r w:rsidRPr="00E66F24">
        <w:rPr>
          <w:rStyle w:val="Emphasis"/>
        </w:rPr>
        <w:t>skills</w:t>
      </w:r>
      <w:r w:rsidRPr="00E66F24">
        <w:rPr>
          <w:rStyle w:val="StyleUnderline"/>
        </w:rPr>
        <w:t xml:space="preserve">, </w:t>
      </w:r>
      <w:r w:rsidRPr="00E66F24">
        <w:rPr>
          <w:rStyle w:val="Emphasis"/>
        </w:rPr>
        <w:t>structures</w:t>
      </w:r>
      <w:r w:rsidRPr="00E66F24">
        <w:rPr>
          <w:rStyle w:val="StyleUnderline"/>
        </w:rPr>
        <w:t xml:space="preserve">, and </w:t>
      </w:r>
      <w:r w:rsidRPr="00E66F24">
        <w:rPr>
          <w:rStyle w:val="Emphasis"/>
          <w:highlight w:val="green"/>
        </w:rPr>
        <w:t>strategies</w:t>
      </w:r>
      <w:r w:rsidRPr="00E66F24">
        <w:rPr>
          <w:sz w:val="16"/>
        </w:rPr>
        <w:t xml:space="preserve"> for bringing people together as a union of the willing </w:t>
      </w:r>
      <w:r w:rsidRPr="00E66F24">
        <w:rPr>
          <w:rStyle w:val="StyleUnderline"/>
        </w:rPr>
        <w:t xml:space="preserve">can you </w:t>
      </w:r>
      <w:r w:rsidRPr="00E66F24">
        <w:rPr>
          <w:rStyle w:val="Emphasis"/>
        </w:rPr>
        <w:t>bring</w:t>
      </w:r>
      <w:r w:rsidRPr="00E66F24">
        <w:rPr>
          <w:rStyle w:val="StyleUnderline"/>
        </w:rPr>
        <w:t xml:space="preserve"> </w:t>
      </w:r>
      <w:r w:rsidRPr="00E66F24">
        <w:rPr>
          <w:rStyle w:val="StyleUnderline"/>
          <w:highlight w:val="green"/>
        </w:rPr>
        <w:t xml:space="preserve">from </w:t>
      </w:r>
      <w:r w:rsidRPr="00E66F24">
        <w:rPr>
          <w:rStyle w:val="Emphasis"/>
          <w:highlight w:val="green"/>
        </w:rPr>
        <w:t>organized labor</w:t>
      </w:r>
      <w:r w:rsidRPr="00E66F24">
        <w:rPr>
          <w:rStyle w:val="StyleUnderline"/>
        </w:rPr>
        <w:t xml:space="preserve"> and </w:t>
      </w:r>
      <w:r w:rsidRPr="00E66F24">
        <w:rPr>
          <w:rStyle w:val="Emphasis"/>
        </w:rPr>
        <w:t>help others</w:t>
      </w:r>
      <w:r w:rsidRPr="00E66F24">
        <w:rPr>
          <w:rStyle w:val="StyleUnderline"/>
        </w:rPr>
        <w:t xml:space="preserve"> harness and develop in their struggles</w:t>
      </w:r>
      <w:r w:rsidRPr="00E66F24">
        <w:rPr>
          <w:sz w:val="16"/>
        </w:rPr>
        <w:t xml:space="preserve">? What support, material, legal, or otherwise, are you as unions willing to give to this fight? What </w:t>
      </w:r>
      <w:r w:rsidRPr="00E66F24">
        <w:rPr>
          <w:sz w:val="16"/>
          <w:szCs w:val="16"/>
        </w:rPr>
        <w:t>coalitions</w:t>
      </w:r>
      <w:r w:rsidRPr="00E66F24">
        <w:rPr>
          <w:sz w:val="16"/>
        </w:rPr>
        <w:t xml:space="preserve"> can you help build to </w:t>
      </w:r>
      <w:r w:rsidRPr="00E66F24">
        <w:rPr>
          <w:rStyle w:val="StyleUnderline"/>
          <w:highlight w:val="green"/>
        </w:rPr>
        <w:t>bring working people</w:t>
      </w:r>
      <w:r w:rsidRPr="00E66F24">
        <w:rPr>
          <w:rStyle w:val="StyleUnderline"/>
        </w:rPr>
        <w:t xml:space="preserve"> together </w:t>
      </w:r>
      <w:r w:rsidRPr="00E66F24">
        <w:rPr>
          <w:rStyle w:val="StyleUnderline"/>
          <w:highlight w:val="green"/>
        </w:rPr>
        <w:t xml:space="preserve">in a </w:t>
      </w:r>
      <w:r w:rsidRPr="00E66F24">
        <w:rPr>
          <w:rStyle w:val="Emphasis"/>
          <w:highlight w:val="green"/>
        </w:rPr>
        <w:t>united front</w:t>
      </w:r>
      <w:r w:rsidRPr="00E66F24">
        <w:rPr>
          <w:sz w:val="16"/>
        </w:rPr>
        <w:t xml:space="preserve"> that fights for light and life as such? How can we leverage the positions and different legal restrictions of labor unions, tenant unions, and grassroots unions of all kinds </w:t>
      </w:r>
      <w:r w:rsidRPr="00E66F24">
        <w:rPr>
          <w:rStyle w:val="StyleUnderline"/>
          <w:highlight w:val="green"/>
        </w:rPr>
        <w:t>to</w:t>
      </w:r>
      <w:r w:rsidRPr="00E66F24">
        <w:rPr>
          <w:rStyle w:val="StyleUnderline"/>
        </w:rPr>
        <w:t xml:space="preserve"> </w:t>
      </w:r>
      <w:r w:rsidRPr="00E66F24">
        <w:rPr>
          <w:rStyle w:val="Emphasis"/>
        </w:rPr>
        <w:t xml:space="preserve">creatively </w:t>
      </w:r>
      <w:r w:rsidRPr="00E66F24">
        <w:rPr>
          <w:rStyle w:val="Emphasis"/>
          <w:highlight w:val="green"/>
        </w:rPr>
        <w:t>marshal</w:t>
      </w:r>
      <w:r w:rsidRPr="00E66F24">
        <w:rPr>
          <w:rStyle w:val="StyleUnderline"/>
        </w:rPr>
        <w:t xml:space="preserve"> </w:t>
      </w:r>
      <w:r w:rsidRPr="00E66F24">
        <w:rPr>
          <w:rStyle w:val="Emphasis"/>
        </w:rPr>
        <w:t>working-</w:t>
      </w:r>
      <w:r w:rsidRPr="000929A3">
        <w:rPr>
          <w:rStyle w:val="Emphasis"/>
        </w:rPr>
        <w:t xml:space="preserve">class </w:t>
      </w:r>
      <w:r w:rsidRPr="00E66F24">
        <w:rPr>
          <w:rStyle w:val="Emphasis"/>
          <w:highlight w:val="green"/>
        </w:rPr>
        <w:t>resistance</w:t>
      </w:r>
      <w:r w:rsidRPr="00E66F24">
        <w:rPr>
          <w:rStyle w:val="StyleUnderline"/>
          <w:highlight w:val="green"/>
        </w:rPr>
        <w:t xml:space="preserve">, </w:t>
      </w:r>
      <w:r w:rsidRPr="000929A3">
        <w:rPr>
          <w:rStyle w:val="StyleUnderline"/>
          <w:highlight w:val="green"/>
        </w:rPr>
        <w:t xml:space="preserve">apply </w:t>
      </w:r>
      <w:r w:rsidRPr="000929A3">
        <w:rPr>
          <w:rStyle w:val="Emphasis"/>
          <w:highlight w:val="green"/>
        </w:rPr>
        <w:t>pressur</w:t>
      </w:r>
      <w:r w:rsidRPr="00E66F24">
        <w:rPr>
          <w:rStyle w:val="Emphasis"/>
          <w:highlight w:val="green"/>
        </w:rPr>
        <w:t>e</w:t>
      </w:r>
      <w:r w:rsidRPr="00E66F24">
        <w:rPr>
          <w:rStyle w:val="StyleUnderline"/>
          <w:highlight w:val="green"/>
        </w:rPr>
        <w:t xml:space="preserve">, and </w:t>
      </w:r>
      <w:r w:rsidRPr="00E66F24">
        <w:rPr>
          <w:rStyle w:val="Emphasis"/>
          <w:highlight w:val="green"/>
        </w:rPr>
        <w:t>build power</w:t>
      </w:r>
      <w:r w:rsidRPr="00E66F24">
        <w:rPr>
          <w:rStyle w:val="StyleUnderline"/>
        </w:rPr>
        <w:t xml:space="preserve"> on and off the shop floor</w:t>
      </w:r>
      <w:r w:rsidRPr="00E66F24">
        <w:rPr>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E66F24">
        <w:rPr>
          <w:rStyle w:val="StyleUnderline"/>
        </w:rPr>
        <w:t xml:space="preserve">the movement use our skills, our spaces, our </w:t>
      </w:r>
      <w:r w:rsidRPr="00E66F24">
        <w:rPr>
          <w:rStyle w:val="Emphasis"/>
        </w:rPr>
        <w:t>connections</w:t>
      </w:r>
      <w:r w:rsidRPr="00E66F24">
        <w:rPr>
          <w:rStyle w:val="StyleUnderline"/>
        </w:rPr>
        <w:t xml:space="preserve">, and our </w:t>
      </w:r>
      <w:r w:rsidRPr="00E66F24">
        <w:rPr>
          <w:rStyle w:val="Emphasis"/>
        </w:rPr>
        <w:t>resources</w:t>
      </w:r>
      <w:r w:rsidRPr="00E66F24">
        <w:rPr>
          <w:rStyle w:val="StyleUnderline"/>
        </w:rPr>
        <w:t xml:space="preserve"> to physically </w:t>
      </w:r>
      <w:r w:rsidRPr="00E66F24">
        <w:rPr>
          <w:rStyle w:val="Emphasis"/>
        </w:rPr>
        <w:t>bring</w:t>
      </w:r>
      <w:r w:rsidRPr="00E66F24">
        <w:rPr>
          <w:rStyle w:val="StyleUnderline"/>
        </w:rPr>
        <w:t xml:space="preserve"> </w:t>
      </w:r>
      <w:r w:rsidRPr="00E66F24">
        <w:rPr>
          <w:rStyle w:val="Emphasis"/>
        </w:rPr>
        <w:t>disconnected people together</w:t>
      </w:r>
      <w:r w:rsidRPr="00E66F24">
        <w:rPr>
          <w:rStyle w:val="StyleUnderline"/>
        </w:rPr>
        <w:t xml:space="preserve"> in real spaces</w:t>
      </w:r>
      <w:r w:rsidRPr="00E66F24">
        <w:rPr>
          <w:sz w:val="16"/>
        </w:rPr>
        <w:t xml:space="preserve"> where they can know one another, like Grupo Auto Defensa is doing in Pasadena and like you are all doing right here? </w:t>
      </w:r>
    </w:p>
    <w:p w14:paraId="137F835D" w14:textId="77777777" w:rsidR="00DA304D" w:rsidRPr="00700F12" w:rsidRDefault="00DA304D" w:rsidP="00DA304D">
      <w:pPr>
        <w:rPr>
          <w:sz w:val="16"/>
        </w:rPr>
      </w:pPr>
    </w:p>
    <w:p w14:paraId="6C9FD39B" w14:textId="2D640E5A" w:rsidR="0020720E" w:rsidRDefault="0020720E" w:rsidP="00DA304D">
      <w:pPr>
        <w:pStyle w:val="Heading3"/>
      </w:pPr>
      <w:r>
        <w:t>OFF</w:t>
      </w:r>
    </w:p>
    <w:p w14:paraId="50B1D190" w14:textId="31E2D74E" w:rsidR="0020720E" w:rsidRDefault="0020720E" w:rsidP="0020720E">
      <w:pPr>
        <w:pStyle w:val="Heading4"/>
      </w:pPr>
      <w:r>
        <w:t>The United States federal government should substantially increase subsidies for corporate social responsibility and socially responsible AI development.</w:t>
      </w:r>
    </w:p>
    <w:p w14:paraId="6C70E830" w14:textId="77777777" w:rsidR="00EA753D" w:rsidRPr="00EA753D" w:rsidRDefault="00EA753D" w:rsidP="00EA753D"/>
    <w:p w14:paraId="20393019" w14:textId="5E5EDF45" w:rsidR="0020720E" w:rsidRDefault="00706F76" w:rsidP="00706F76">
      <w:pPr>
        <w:pStyle w:val="Heading4"/>
      </w:pPr>
      <w:r>
        <w:t xml:space="preserve">Subsidies </w:t>
      </w:r>
      <w:r w:rsidR="00EA753D">
        <w:t>s</w:t>
      </w:r>
      <w:r>
        <w:t>olve</w:t>
      </w:r>
      <w:r w:rsidR="00EA753D">
        <w:t xml:space="preserve"> while preserving market innovation upsides.</w:t>
      </w:r>
    </w:p>
    <w:p w14:paraId="4F68CD21" w14:textId="458CB39B" w:rsidR="00EA753D" w:rsidRPr="00EA753D" w:rsidRDefault="00EA753D" w:rsidP="00EA753D">
      <w:r>
        <w:rPr>
          <w:rStyle w:val="Style13ptBold"/>
        </w:rPr>
        <w:t xml:space="preserve">Durrani 25 </w:t>
      </w:r>
      <w:r>
        <w:t>(Shaib Khan Durrani, “</w:t>
      </w:r>
      <w:r w:rsidRPr="00EA753D">
        <w:t>The Role of Economic Incentives in Shaping Responsible AI Development</w:t>
      </w:r>
      <w:r>
        <w:t>” Global Scientific Journals Vol. 13(1) (January 2025),</w:t>
      </w:r>
      <w:r w:rsidRPr="00EA753D">
        <w:t xml:space="preserve"> </w:t>
      </w:r>
      <w:r w:rsidRPr="00EA753D">
        <w:t>https://www.globalscientificjournal.com/researchpaper/The_Role_of_Ecnomic_Incentives_in_shaping_Responsible_AI_Development.pdf#:~:text=Economic%20rewards%2C%20whether%20through%20government%20intervention%20or,needs%2C%20focusing%20on%20inclusivity%2C%20safety%2C%20and%20transparency</w:t>
      </w:r>
      <w:r>
        <w:t>)//LJ</w:t>
      </w:r>
    </w:p>
    <w:p w14:paraId="7F40B82F" w14:textId="6BC4EFF6" w:rsidR="00706F76" w:rsidRPr="00EA753D" w:rsidRDefault="00706F76" w:rsidP="00706F76">
      <w:pPr>
        <w:rPr>
          <w:sz w:val="16"/>
        </w:rPr>
      </w:pPr>
      <w:r w:rsidRPr="00EA753D">
        <w:rPr>
          <w:rStyle w:val="StyleUnderline"/>
        </w:rPr>
        <w:t xml:space="preserve">AI’s rapid evolution has sparked widespread optimism, alongside concerns </w:t>
      </w:r>
      <w:r w:rsidRPr="00EA753D">
        <w:rPr>
          <w:sz w:val="16"/>
        </w:rPr>
        <w:t xml:space="preserve">about its ethical implications. From revolutionizing healthcare to addressing climate change, AI holds vast promise, yet its risks—including bias, invasion of privacy, and job displacement—cannot be ignored. </w:t>
      </w:r>
      <w:r w:rsidRPr="00D22032">
        <w:rPr>
          <w:rStyle w:val="StyleUnderline"/>
          <w:highlight w:val="green"/>
        </w:rPr>
        <w:t>To balance progress with ethical considerations</w:t>
      </w:r>
      <w:r w:rsidRPr="00EA753D">
        <w:rPr>
          <w:rStyle w:val="StyleUnderline"/>
        </w:rPr>
        <w:t>, it is essential to incentivize responsible AI development.</w:t>
      </w:r>
      <w:r w:rsidRPr="00EA753D">
        <w:rPr>
          <w:sz w:val="16"/>
        </w:rPr>
        <w:t xml:space="preserve"> </w:t>
      </w:r>
      <w:r w:rsidRPr="00D22032">
        <w:rPr>
          <w:rStyle w:val="Emphasis"/>
          <w:highlight w:val="green"/>
        </w:rPr>
        <w:t>Economic rewards</w:t>
      </w:r>
      <w:r w:rsidRPr="00EA753D">
        <w:rPr>
          <w:rStyle w:val="Emphasis"/>
        </w:rPr>
        <w:t>,</w:t>
      </w:r>
      <w:r w:rsidRPr="00EA753D">
        <w:rPr>
          <w:sz w:val="16"/>
        </w:rPr>
        <w:t xml:space="preserve"> whether through government intervention or market-driven dynamics, </w:t>
      </w:r>
      <w:r w:rsidRPr="00D22032">
        <w:rPr>
          <w:rStyle w:val="Emphasis"/>
          <w:highlight w:val="green"/>
        </w:rPr>
        <w:t>play a pivotal role</w:t>
      </w:r>
      <w:r w:rsidRPr="00EA753D">
        <w:rPr>
          <w:rStyle w:val="Emphasis"/>
        </w:rPr>
        <w:t xml:space="preserve"> in guiding the direction of AI development.</w:t>
      </w:r>
      <w:r w:rsidRPr="00EA753D">
        <w:rPr>
          <w:sz w:val="16"/>
        </w:rPr>
        <w:t xml:space="preserve"> These </w:t>
      </w:r>
      <w:r w:rsidRPr="00D22032">
        <w:rPr>
          <w:rStyle w:val="Emphasis"/>
          <w:highlight w:val="green"/>
        </w:rPr>
        <w:t>incentives encourage AI developers to align</w:t>
      </w:r>
      <w:r w:rsidRPr="00EA753D">
        <w:rPr>
          <w:rStyle w:val="Emphasis"/>
        </w:rPr>
        <w:t xml:space="preserve"> their </w:t>
      </w:r>
      <w:r w:rsidRPr="00D22032">
        <w:rPr>
          <w:rStyle w:val="Emphasis"/>
          <w:highlight w:val="green"/>
        </w:rPr>
        <w:t>actions with social needs</w:t>
      </w:r>
      <w:r w:rsidRPr="00EA753D">
        <w:rPr>
          <w:rStyle w:val="Emphasis"/>
        </w:rPr>
        <w:t>,</w:t>
      </w:r>
      <w:r w:rsidRPr="00EA753D">
        <w:rPr>
          <w:sz w:val="16"/>
        </w:rPr>
        <w:t xml:space="preserve"> </w:t>
      </w:r>
      <w:r w:rsidRPr="00EA753D">
        <w:rPr>
          <w:rStyle w:val="StyleUnderline"/>
        </w:rPr>
        <w:t>focusing on inclusivity, safety, and transparency.</w:t>
      </w:r>
      <w:r w:rsidRPr="00EA753D">
        <w:rPr>
          <w:sz w:val="16"/>
        </w:rPr>
        <w:t xml:space="preserve"> This paper delves into how economic incentives impact AI governance, highlighting successful models and offering new strategies for future development.</w:t>
      </w:r>
    </w:p>
    <w:p w14:paraId="5BBF8D67" w14:textId="2B09FDCA" w:rsidR="00706F76" w:rsidRPr="00EA753D" w:rsidRDefault="00706F76" w:rsidP="00706F76">
      <w:pPr>
        <w:rPr>
          <w:sz w:val="16"/>
        </w:rPr>
      </w:pPr>
      <w:r w:rsidRPr="00EA753D">
        <w:rPr>
          <w:sz w:val="16"/>
        </w:rPr>
        <w:t xml:space="preserve">Government Approaches </w:t>
      </w:r>
      <w:r w:rsidRPr="00D22032">
        <w:rPr>
          <w:rStyle w:val="Emphasis"/>
          <w:highlight w:val="green"/>
        </w:rPr>
        <w:t>Governments are essential in shaping AI’s ethical landscape through</w:t>
      </w:r>
      <w:r w:rsidRPr="00706F76">
        <w:rPr>
          <w:rStyle w:val="Emphasis"/>
        </w:rPr>
        <w:t xml:space="preserve"> various </w:t>
      </w:r>
      <w:r w:rsidRPr="00D22032">
        <w:rPr>
          <w:rStyle w:val="Emphasis"/>
          <w:highlight w:val="green"/>
        </w:rPr>
        <w:t>economic levers</w:t>
      </w:r>
      <w:r w:rsidRPr="00706F76">
        <w:rPr>
          <w:rStyle w:val="Emphasis"/>
        </w:rPr>
        <w:t xml:space="preserve">: </w:t>
      </w:r>
      <w:r w:rsidRPr="00706F76">
        <w:rPr>
          <w:rStyle w:val="StyleUnderline"/>
        </w:rPr>
        <w:t>Research Funding</w:t>
      </w:r>
      <w:r w:rsidRPr="00EA753D">
        <w:rPr>
          <w:sz w:val="16"/>
        </w:rPr>
        <w:t xml:space="preserve">: Governments can </w:t>
      </w:r>
      <w:r w:rsidRPr="00706F76">
        <w:rPr>
          <w:rStyle w:val="StyleUnderline"/>
        </w:rPr>
        <w:t>fund research that focuses on developing ethical AI,</w:t>
      </w:r>
      <w:r w:rsidRPr="00EA753D">
        <w:rPr>
          <w:sz w:val="16"/>
        </w:rPr>
        <w:t xml:space="preserve"> with specific attention to safety mechanisms and bias detection technologies. Tax Incentives: </w:t>
      </w:r>
      <w:r w:rsidRPr="00706F76">
        <w:rPr>
          <w:rStyle w:val="Emphasis"/>
        </w:rPr>
        <w:t xml:space="preserve">Offering </w:t>
      </w:r>
      <w:r w:rsidRPr="00D22032">
        <w:rPr>
          <w:rStyle w:val="Emphasis"/>
          <w:highlight w:val="green"/>
        </w:rPr>
        <w:t>tax breaks</w:t>
      </w:r>
      <w:r w:rsidRPr="00706F76">
        <w:rPr>
          <w:rStyle w:val="Emphasis"/>
        </w:rPr>
        <w:t xml:space="preserve"> to companies</w:t>
      </w:r>
      <w:r w:rsidRPr="00706F76">
        <w:rPr>
          <w:rStyle w:val="StyleUnderline"/>
        </w:rPr>
        <w:t xml:space="preserve"> that prioritize fairness audits, secure systems, or transparent AI models</w:t>
      </w:r>
      <w:r w:rsidRPr="00EA753D">
        <w:rPr>
          <w:sz w:val="16"/>
        </w:rPr>
        <w:t xml:space="preserve"> can foster responsible practices. Regulatory Flexibility: Regulatory sandboxes allow companies to experiment with new AI technologies under relaxed rules, </w:t>
      </w:r>
      <w:r w:rsidRPr="00D22032">
        <w:rPr>
          <w:rStyle w:val="Emphasis"/>
          <w:highlight w:val="green"/>
        </w:rPr>
        <w:t>ensuring compliance with ethical norms without stifling innovation</w:t>
      </w:r>
      <w:r w:rsidRPr="00706F76">
        <w:rPr>
          <w:rStyle w:val="Emphasis"/>
        </w:rPr>
        <w:t>.</w:t>
      </w:r>
      <w:r w:rsidRPr="00EA753D">
        <w:rPr>
          <w:sz w:val="16"/>
        </w:rPr>
        <w:t xml:space="preserve"> Public Procurement: Governments can prioritize the purchase of AI technologies from companies that adhere to ethical guidelines, providing an economic incentive for ethical AI development.</w:t>
      </w:r>
    </w:p>
    <w:p w14:paraId="7C8FC9D2" w14:textId="6925DD18" w:rsidR="00DA304D" w:rsidRPr="009F3300" w:rsidRDefault="00DA304D" w:rsidP="00DA304D">
      <w:pPr>
        <w:pStyle w:val="Heading3"/>
      </w:pPr>
      <w:r>
        <w:t>OFF</w:t>
      </w:r>
    </w:p>
    <w:p w14:paraId="333E886F" w14:textId="77777777" w:rsidR="00DA304D" w:rsidRDefault="00DA304D" w:rsidP="00DA304D">
      <w:pPr>
        <w:pStyle w:val="Heading4"/>
      </w:pPr>
      <w:r>
        <w:t>Private employers are attempting to strengthen expressive association rights – the Supreme Court is holding the line</w:t>
      </w:r>
    </w:p>
    <w:p w14:paraId="0104E092" w14:textId="77777777" w:rsidR="00DA304D" w:rsidRDefault="00DA304D" w:rsidP="00DA304D">
      <w:pPr>
        <w:spacing w:after="0"/>
      </w:pPr>
      <w:r>
        <w:rPr>
          <w:rStyle w:val="Style13ptBold"/>
        </w:rPr>
        <w:t>Sepper</w:t>
      </w:r>
      <w:r w:rsidRPr="0096309A">
        <w:t>, Nelson, &amp; Garden 20</w:t>
      </w:r>
      <w:r>
        <w:rPr>
          <w:rStyle w:val="Style13ptBold"/>
        </w:rPr>
        <w:t xml:space="preserve">26 </w:t>
      </w:r>
      <w:r w:rsidRPr="0096309A">
        <w:t>–</w:t>
      </w:r>
      <w:r>
        <w:t xml:space="preserve"> Elizabeth Sepper is Crillon C. Payne II Professor of Health Law at the University of Texas School of Law; James D Nelson is the Vinson &amp; Elkins Professor at the University of Houston Law Center; Charlotte Garden is the </w:t>
      </w:r>
      <w:r w:rsidRPr="008F58E6">
        <w:t>Gray, Plant, Mooty, Mooty &amp; Bennett Professor of Law at the University of Minnesota Law School</w:t>
      </w:r>
      <w:r w:rsidRPr="0096309A">
        <w:t xml:space="preserve"> </w:t>
      </w:r>
      <w:r>
        <w:t>(“</w:t>
      </w:r>
      <w:r w:rsidRPr="008F58E6">
        <w:t>EXPRESSIVE ASSOCIATION AT WORK</w:t>
      </w:r>
      <w:r>
        <w:t xml:space="preserve">,” </w:t>
      </w:r>
      <w:r w:rsidRPr="0096309A">
        <w:t>Forthcoming 124 MICH. L. REV. -- (2026)</w:t>
      </w:r>
      <w:r>
        <w:t>)</w:t>
      </w:r>
    </w:p>
    <w:p w14:paraId="3327F723" w14:textId="77777777" w:rsidR="00DA304D" w:rsidRPr="003813DF" w:rsidRDefault="00DA304D" w:rsidP="00DA304D">
      <w:pPr>
        <w:spacing w:after="0"/>
        <w:rPr>
          <w:sz w:val="16"/>
        </w:rPr>
      </w:pPr>
      <w:r w:rsidRPr="008F58E6">
        <w:rPr>
          <w:rStyle w:val="StyleUnderline"/>
        </w:rPr>
        <w:t>Until 2018, no court had</w:t>
      </w:r>
      <w:r w:rsidRPr="003813DF">
        <w:rPr>
          <w:sz w:val="16"/>
        </w:rPr>
        <w:t xml:space="preserve"> seriously </w:t>
      </w:r>
      <w:r w:rsidRPr="008F58E6">
        <w:rPr>
          <w:rStyle w:val="StyleUnderline"/>
        </w:rPr>
        <w:t>considered</w:t>
      </w:r>
      <w:r w:rsidRPr="003813DF">
        <w:rPr>
          <w:sz w:val="16"/>
        </w:rPr>
        <w:t xml:space="preserve">, let alone accepted, </w:t>
      </w:r>
      <w:r w:rsidRPr="008F58E6">
        <w:rPr>
          <w:rStyle w:val="StyleUnderline"/>
        </w:rPr>
        <w:t xml:space="preserve">an </w:t>
      </w:r>
      <w:r w:rsidRPr="003813DF">
        <w:rPr>
          <w:rStyle w:val="Emphasis"/>
        </w:rPr>
        <w:t>expressive associational right against employment discrimination law</w:t>
      </w:r>
      <w:r w:rsidRPr="008F58E6">
        <w:rPr>
          <w:rStyle w:val="StyleUnderline"/>
        </w:rPr>
        <w:t>.</w:t>
      </w:r>
      <w:r w:rsidRPr="003813DF">
        <w:rPr>
          <w:sz w:val="16"/>
        </w:rPr>
        <w:t xml:space="preserve"> Supreme Court doctrine safeguards a “right to associate for the purpose of speaking.”8 But not all organizations with a message are expressive associations. To qualify, a group must engage in some form of expression through its choice of members.9 And even expressive associations have “no right to disregard” the law.10 The Court has held that regulation must “significantly burden” a group’s “ability to advocate” its message11 for heightened scrutiny to apply.12 So long as people remain “free to associate to voice” their views, antidiscrimination law is constitutionally sound.13 </w:t>
      </w:r>
      <w:r w:rsidRPr="008F58E6">
        <w:rPr>
          <w:rStyle w:val="StyleUnderline"/>
        </w:rPr>
        <w:t>Under this framework,</w:t>
      </w:r>
      <w:r w:rsidRPr="003813DF">
        <w:rPr>
          <w:sz w:val="16"/>
        </w:rPr>
        <w:t xml:space="preserve"> civic organizations, </w:t>
      </w:r>
      <w:r w:rsidRPr="008F58E6">
        <w:rPr>
          <w:rStyle w:val="StyleUnderline"/>
        </w:rPr>
        <w:t>churches</w:t>
      </w:r>
      <w:r w:rsidRPr="003813DF">
        <w:rPr>
          <w:sz w:val="16"/>
        </w:rPr>
        <w:t xml:space="preserve">, and political parties generally </w:t>
      </w:r>
      <w:r w:rsidRPr="008F58E6">
        <w:rPr>
          <w:rStyle w:val="StyleUnderline"/>
        </w:rPr>
        <w:t>qualified as expressive associations and sometimes won constitutional exemption. Entities engaged in commerce usually did not</w:t>
      </w:r>
      <w:r w:rsidRPr="003813DF">
        <w:rPr>
          <w:sz w:val="16"/>
        </w:rPr>
        <w:t>.14</w:t>
      </w:r>
    </w:p>
    <w:p w14:paraId="1F40D91A" w14:textId="77777777" w:rsidR="00DA304D" w:rsidRPr="00AA4527" w:rsidRDefault="00DA304D" w:rsidP="00DA304D">
      <w:pPr>
        <w:spacing w:after="0"/>
        <w:rPr>
          <w:rStyle w:val="StyleUnderline"/>
        </w:rPr>
      </w:pPr>
      <w:r w:rsidRPr="003813DF">
        <w:rPr>
          <w:rStyle w:val="StyleUnderline"/>
        </w:rPr>
        <w:t xml:space="preserve">Expansive readings of expressive association, however, are becoming commonplace. In lawsuits across the country, </w:t>
      </w:r>
      <w:r w:rsidRPr="00AA4527">
        <w:rPr>
          <w:rStyle w:val="StyleUnderline"/>
          <w:highlight w:val="green"/>
        </w:rPr>
        <w:t>employers</w:t>
      </w:r>
      <w:r w:rsidRPr="003813DF">
        <w:rPr>
          <w:sz w:val="16"/>
        </w:rPr>
        <w:t>—both secular and religious, for-profit and non-profit, large and small—</w:t>
      </w:r>
      <w:r w:rsidRPr="00AA4527">
        <w:rPr>
          <w:rStyle w:val="StyleUnderline"/>
          <w:highlight w:val="green"/>
        </w:rPr>
        <w:t>have asserted freedom-of-association rights</w:t>
      </w:r>
      <w:r w:rsidRPr="003813DF">
        <w:rPr>
          <w:sz w:val="16"/>
        </w:rPr>
        <w:t>.</w:t>
      </w:r>
      <w:r w:rsidRPr="00AA4527">
        <w:rPr>
          <w:rStyle w:val="StyleUnderline"/>
        </w:rPr>
        <w:t>15 Multiple courts, including one court of appeals, have recently sided with employers and extended the right of expressive association to the workplace.16</w:t>
      </w:r>
      <w:r w:rsidRPr="003813DF">
        <w:rPr>
          <w:sz w:val="16"/>
        </w:rPr>
        <w:t xml:space="preserve"> </w:t>
      </w:r>
      <w:r w:rsidRPr="00AA4527">
        <w:rPr>
          <w:rStyle w:val="StyleUnderline"/>
          <w:highlight w:val="green"/>
        </w:rPr>
        <w:t>Litigants</w:t>
      </w:r>
      <w:r w:rsidRPr="00AA4527">
        <w:rPr>
          <w:rStyle w:val="StyleUnderline"/>
        </w:rPr>
        <w:t xml:space="preserve"> and their supporters </w:t>
      </w:r>
      <w:r w:rsidRPr="00AA4527">
        <w:rPr>
          <w:rStyle w:val="StyleUnderline"/>
          <w:highlight w:val="green"/>
        </w:rPr>
        <w:t>say, “there is no employment exception to the First Amendment</w:t>
      </w:r>
      <w:r w:rsidRPr="00AA4527">
        <w:rPr>
          <w:rStyle w:val="StyleUnderline"/>
        </w:rPr>
        <w:t>.”17</w:t>
      </w:r>
    </w:p>
    <w:p w14:paraId="15D58231" w14:textId="77777777" w:rsidR="00DA304D" w:rsidRPr="003813DF" w:rsidRDefault="00DA304D" w:rsidP="00DA304D">
      <w:pPr>
        <w:spacing w:after="0"/>
        <w:rPr>
          <w:sz w:val="16"/>
        </w:rPr>
      </w:pPr>
      <w:r w:rsidRPr="003813DF">
        <w:rPr>
          <w:sz w:val="16"/>
        </w:rPr>
        <w:t>The emerging caselaw lacks anything resembling a coherent justification. In applying Dale to the workplace, courts have tended to ignore the differences between joining a voluntary group and taking a job. Some go so far as to imply that any organization becomes an expressive association simply by gathering two or more people and objecting to legal regulation.18 At the same time, courts that cabin Dale to non-employment matters have not offered principled reasons for doing so.19</w:t>
      </w:r>
    </w:p>
    <w:p w14:paraId="3AF0556D" w14:textId="77777777" w:rsidR="00DA304D" w:rsidRDefault="00DA304D" w:rsidP="00DA304D">
      <w:pPr>
        <w:spacing w:after="0"/>
        <w:rPr>
          <w:sz w:val="16"/>
        </w:rPr>
      </w:pPr>
      <w:r w:rsidRPr="003813DF">
        <w:rPr>
          <w:sz w:val="16"/>
        </w:rPr>
        <w:t xml:space="preserve">In this Article, we make a comprehensive case that employment differs from membership in both its expressive and associational dimensions. We demonstrate that </w:t>
      </w:r>
      <w:r w:rsidRPr="00AA4527">
        <w:rPr>
          <w:rStyle w:val="StyleUnderline"/>
          <w:highlight w:val="green"/>
        </w:rPr>
        <w:t>within</w:t>
      </w:r>
      <w:r w:rsidRPr="00AA4527">
        <w:rPr>
          <w:rStyle w:val="StyleUnderline"/>
        </w:rPr>
        <w:t xml:space="preserve"> its </w:t>
      </w:r>
      <w:r w:rsidRPr="00AA4527">
        <w:rPr>
          <w:rStyle w:val="StyleUnderline"/>
          <w:highlight w:val="green"/>
        </w:rPr>
        <w:t xml:space="preserve">caselaw, the Supreme Court has </w:t>
      </w:r>
      <w:r w:rsidRPr="00AA4527">
        <w:rPr>
          <w:rStyle w:val="Emphasis"/>
          <w:highlight w:val="green"/>
        </w:rPr>
        <w:t>drawn a dividing line</w:t>
      </w:r>
      <w:r w:rsidRPr="00AA4527">
        <w:rPr>
          <w:rStyle w:val="StyleUnderline"/>
          <w:highlight w:val="green"/>
        </w:rPr>
        <w:t xml:space="preserve"> between </w:t>
      </w:r>
      <w:r w:rsidRPr="00AA4527">
        <w:rPr>
          <w:rStyle w:val="StyleUnderline"/>
        </w:rPr>
        <w:t xml:space="preserve">voluntary </w:t>
      </w:r>
      <w:r w:rsidRPr="00AA4527">
        <w:rPr>
          <w:rStyle w:val="StyleUnderline"/>
          <w:highlight w:val="green"/>
        </w:rPr>
        <w:t>groups</w:t>
      </w:r>
      <w:r w:rsidRPr="003813DF">
        <w:rPr>
          <w:rStyle w:val="StyleUnderline"/>
        </w:rPr>
        <w:t xml:space="preserve">—potentially </w:t>
      </w:r>
      <w:r w:rsidRPr="00AA4527">
        <w:rPr>
          <w:rStyle w:val="StyleUnderline"/>
          <w:highlight w:val="green"/>
        </w:rPr>
        <w:t xml:space="preserve">able to claim protection—and entities formed “for </w:t>
      </w:r>
      <w:r w:rsidRPr="003813DF">
        <w:rPr>
          <w:rStyle w:val="StyleUnderline"/>
        </w:rPr>
        <w:t xml:space="preserve">the primary purpose of </w:t>
      </w:r>
      <w:r w:rsidRPr="00AA4527">
        <w:rPr>
          <w:rStyle w:val="StyleUnderline"/>
          <w:highlight w:val="green"/>
        </w:rPr>
        <w:t>financial gain”</w:t>
      </w:r>
      <w:r w:rsidRPr="003813DF">
        <w:rPr>
          <w:rStyle w:val="StyleUnderline"/>
        </w:rPr>
        <w:t>—presumptively excluded from protection.</w:t>
      </w:r>
      <w:r w:rsidRPr="003813DF">
        <w:rPr>
          <w:sz w:val="16"/>
        </w:rPr>
        <w:t xml:space="preserve">20 </w:t>
      </w:r>
      <w:r w:rsidRPr="00AA4527">
        <w:rPr>
          <w:rStyle w:val="StyleUnderline"/>
          <w:highlight w:val="green"/>
        </w:rPr>
        <w:t xml:space="preserve">It has frequently cited </w:t>
      </w:r>
      <w:r w:rsidRPr="00AA4527">
        <w:rPr>
          <w:rStyle w:val="StyleUnderline"/>
        </w:rPr>
        <w:t>paid labor</w:t>
      </w:r>
      <w:r w:rsidRPr="003813DF">
        <w:rPr>
          <w:rStyle w:val="StyleUnderline"/>
        </w:rPr>
        <w:t xml:space="preserve">, </w:t>
      </w:r>
      <w:r w:rsidRPr="00AA4527">
        <w:rPr>
          <w:rStyle w:val="StyleUnderline"/>
          <w:highlight w:val="green"/>
        </w:rPr>
        <w:t>union membership, and</w:t>
      </w:r>
      <w:r w:rsidRPr="00AA4527">
        <w:rPr>
          <w:rStyle w:val="StyleUnderline"/>
        </w:rPr>
        <w:t xml:space="preserve"> customer service as </w:t>
      </w:r>
      <w:r w:rsidRPr="00AA4527">
        <w:rPr>
          <w:rStyle w:val="Emphasis"/>
        </w:rPr>
        <w:t>settings where the Constitution does not protect</w:t>
      </w:r>
      <w:r w:rsidRPr="00AA4527">
        <w:rPr>
          <w:rStyle w:val="StyleUnderline"/>
        </w:rPr>
        <w:t xml:space="preserve"> </w:t>
      </w:r>
      <w:r w:rsidRPr="003813DF">
        <w:rPr>
          <w:rStyle w:val="StyleUnderline"/>
        </w:rPr>
        <w:t>the “selective process of inclusion and exclusion.</w:t>
      </w:r>
      <w:r w:rsidRPr="003813DF">
        <w:rPr>
          <w:sz w:val="16"/>
        </w:rPr>
        <w:t xml:space="preserve">”21 </w:t>
      </w:r>
      <w:r w:rsidRPr="00AA4527">
        <w:rPr>
          <w:rStyle w:val="Emphasis"/>
        </w:rPr>
        <w:t xml:space="preserve">Across the board, it has </w:t>
      </w:r>
      <w:r w:rsidRPr="00AA4527">
        <w:rPr>
          <w:rStyle w:val="Emphasis"/>
          <w:highlight w:val="green"/>
        </w:rPr>
        <w:t>placed employment at the far end of the spectrum where associational interests fade away</w:t>
      </w:r>
      <w:r w:rsidRPr="003813DF">
        <w:rPr>
          <w:sz w:val="16"/>
        </w:rPr>
        <w:t xml:space="preserve">.22 Even where membership organizations are involved, </w:t>
      </w:r>
      <w:r w:rsidRPr="003813DF">
        <w:rPr>
          <w:rStyle w:val="StyleUnderline"/>
        </w:rPr>
        <w:t>the closer they come to promoting access to the labor market, the more likely the Court is to permit their regulation.</w:t>
      </w:r>
      <w:r w:rsidRPr="003813DF">
        <w:rPr>
          <w:sz w:val="16"/>
        </w:rPr>
        <w:t xml:space="preserve"> And on those rare occasions when it has held that the First Amendment overrides antidiscrimination law, the Court has insisted that “peculiar” applications of such laws were involved— far from the heavily regulated environment of the workplace.23</w:t>
      </w:r>
    </w:p>
    <w:p w14:paraId="3109FA99" w14:textId="77777777" w:rsidR="00DA304D" w:rsidRDefault="00DA304D" w:rsidP="00DA304D">
      <w:pPr>
        <w:spacing w:after="0"/>
        <w:rPr>
          <w:sz w:val="16"/>
        </w:rPr>
      </w:pPr>
    </w:p>
    <w:p w14:paraId="66DF8005" w14:textId="77777777" w:rsidR="00DA304D" w:rsidRPr="00FB556B" w:rsidRDefault="00DA304D" w:rsidP="00DA304D">
      <w:pPr>
        <w:pStyle w:val="Heading4"/>
      </w:pPr>
      <w:r>
        <w:t>Strengthening CBR challenges First Amendment precedent</w:t>
      </w:r>
    </w:p>
    <w:p w14:paraId="273F21C0" w14:textId="77777777" w:rsidR="00DA304D" w:rsidRDefault="00DA304D" w:rsidP="00DA304D">
      <w:pPr>
        <w:spacing w:after="0"/>
      </w:pPr>
      <w:r w:rsidRPr="00E706FA">
        <w:rPr>
          <w:rStyle w:val="Style13ptBold"/>
        </w:rPr>
        <w:t>Andrias</w:t>
      </w:r>
      <w:r>
        <w:t xml:space="preserve"> 20</w:t>
      </w:r>
      <w:r w:rsidRPr="00E706FA">
        <w:rPr>
          <w:rStyle w:val="Style13ptBold"/>
        </w:rPr>
        <w:t>24</w:t>
      </w:r>
      <w:r>
        <w:t xml:space="preserve"> – Kate Andrias is the Patricia D. and R. Paul Yetter Professor of Law, Columbia Law School. (“CONSTITUTIONAL CLASH: LABOR, CAPITAL, AND DEMOCRACY,” </w:t>
      </w:r>
      <w:r w:rsidRPr="00E706FA">
        <w:t>118 Nw. U. L. Rev.</w:t>
      </w:r>
      <w:r>
        <w:t>)</w:t>
      </w:r>
    </w:p>
    <w:p w14:paraId="3BFE85BD" w14:textId="77777777" w:rsidR="00DA304D" w:rsidRPr="00FB556B" w:rsidRDefault="00DA304D" w:rsidP="00DA304D">
      <w:pPr>
        <w:spacing w:after="0"/>
        <w:rPr>
          <w:rStyle w:val="StyleUnderline"/>
          <w:sz w:val="16"/>
        </w:rPr>
      </w:pPr>
      <w:r w:rsidRPr="00FB556B">
        <w:rPr>
          <w:rStyle w:val="StyleUnderline"/>
          <w:sz w:val="16"/>
        </w:rPr>
        <w:t xml:space="preserve">Growing opposition to autocratic and oppressive working conditions is emerging through the political process as well. Over the last several years, unions, grassroots organizations, advocacy groups, and allied politicians have pushed for and won the enactment of a host of new state and local laws aimed at raising wages and enhancing worker rights. Federal legislationthe Protecting the Right to Organize (PRO) Act-has been introduced to overhaul labor law.13 Though no one expects the PRO Act to pass in the short-term, new leadership at the National Labor Relations Board (NLRB) has begun advancing decidedly proworker interpretations of the National Labor Relations Act (NLRA).14 Meanwhile, </w:t>
      </w:r>
      <w:r w:rsidRPr="00E706FA">
        <w:rPr>
          <w:rStyle w:val="StyleUnderline"/>
        </w:rPr>
        <w:t>some unions are pushing for</w:t>
      </w:r>
      <w:r w:rsidRPr="00FB556B">
        <w:rPr>
          <w:rStyle w:val="StyleUnderline"/>
          <w:sz w:val="16"/>
        </w:rPr>
        <w:t xml:space="preserve"> even more </w:t>
      </w:r>
      <w:r w:rsidRPr="00E706FA">
        <w:rPr>
          <w:rStyle w:val="StyleUnderline"/>
        </w:rPr>
        <w:t xml:space="preserve">fundamental changes, seeking legal </w:t>
      </w:r>
      <w:r w:rsidRPr="00FB556B">
        <w:rPr>
          <w:rStyle w:val="StyleUnderline"/>
          <w:highlight w:val="green"/>
        </w:rPr>
        <w:t>reforms at the federal</w:t>
      </w:r>
      <w:r w:rsidRPr="00E706FA">
        <w:rPr>
          <w:rStyle w:val="StyleUnderline"/>
        </w:rPr>
        <w:t>,</w:t>
      </w:r>
      <w:r w:rsidRPr="00FB556B">
        <w:rPr>
          <w:rStyle w:val="StyleUnderline"/>
          <w:sz w:val="16"/>
        </w:rPr>
        <w:t xml:space="preserve"> state, and local </w:t>
      </w:r>
      <w:r w:rsidRPr="00FB556B">
        <w:rPr>
          <w:rStyle w:val="StyleUnderline"/>
          <w:highlight w:val="green"/>
        </w:rPr>
        <w:t>level that would guarantee bargaining rights for</w:t>
      </w:r>
      <w:r w:rsidRPr="00E706FA">
        <w:rPr>
          <w:rStyle w:val="StyleUnderline"/>
        </w:rPr>
        <w:t xml:space="preserve"> all </w:t>
      </w:r>
      <w:r w:rsidRPr="00FB556B">
        <w:rPr>
          <w:rStyle w:val="StyleUnderline"/>
          <w:highlight w:val="green"/>
        </w:rPr>
        <w:t>workers</w:t>
      </w:r>
      <w:r w:rsidRPr="00E706FA">
        <w:rPr>
          <w:rStyle w:val="StyleUnderline"/>
        </w:rPr>
        <w:t xml:space="preserve">, or at least the right </w:t>
      </w:r>
      <w:r w:rsidRPr="00FB556B">
        <w:rPr>
          <w:sz w:val="16"/>
        </w:rPr>
        <w:t>to help set employment standards on a sectoral basis</w:t>
      </w:r>
      <w:r w:rsidRPr="00E706FA">
        <w:rPr>
          <w:rStyle w:val="StyleUnderline"/>
        </w:rPr>
        <w:t>.</w:t>
      </w:r>
      <w:r w:rsidRPr="00FB556B">
        <w:rPr>
          <w:rStyle w:val="StyleUnderline"/>
          <w:sz w:val="16"/>
        </w:rPr>
        <w:t xml:space="preserve">15 *****INSERT FOOTNOTE***** 15 See infra Section II.D (discussing union efforts </w:t>
      </w:r>
      <w:r w:rsidRPr="00E706FA">
        <w:rPr>
          <w:rStyle w:val="StyleUnderline"/>
        </w:rPr>
        <w:t>to create new administrative mechanisms that involve workers in negotiating employment standards on a sector-wide basis</w:t>
      </w:r>
      <w:r w:rsidRPr="00FB556B">
        <w:rPr>
          <w:rStyle w:val="StyleUnderline"/>
          <w:sz w:val="16"/>
        </w:rPr>
        <w:t>). See generally Kate Andrias, The New Labor Law, 126 YALE L.J. 1 (2016) [hereinafter Andrias, New Labor Law] (</w:t>
      </w:r>
      <w:r w:rsidRPr="00E706FA">
        <w:rPr>
          <w:rStyle w:val="StyleUnderline"/>
        </w:rPr>
        <w:t>describing efforts of worker movements to achieve sectoral bargaining and to transform failed labor law</w:t>
      </w:r>
      <w:r w:rsidRPr="00FB556B">
        <w:rPr>
          <w:rStyle w:val="StyleUnderline"/>
          <w:sz w:val="16"/>
        </w:rPr>
        <w:t>).  *****END FOOTNOTE*****</w:t>
      </w:r>
    </w:p>
    <w:p w14:paraId="2E5D65F9" w14:textId="77777777" w:rsidR="00DA304D" w:rsidRPr="00FB556B" w:rsidRDefault="00DA304D" w:rsidP="00DA304D">
      <w:pPr>
        <w:spacing w:after="0"/>
        <w:rPr>
          <w:rStyle w:val="StyleUnderline"/>
          <w:sz w:val="16"/>
        </w:rPr>
      </w:pPr>
      <w:r w:rsidRPr="00FB556B">
        <w:rPr>
          <w:rStyle w:val="StyleUnderline"/>
          <w:sz w:val="16"/>
        </w:rPr>
        <w:t xml:space="preserve">This Article examines these </w:t>
      </w:r>
      <w:r w:rsidRPr="00E706FA">
        <w:rPr>
          <w:rStyle w:val="StyleUnderline"/>
        </w:rPr>
        <w:t>efforts of worker movements and allied government officials-"labor's" efforts for short</w:t>
      </w:r>
      <w:r w:rsidRPr="00FB556B">
        <w:rPr>
          <w:rStyle w:val="StyleUnderline"/>
          <w:sz w:val="16"/>
        </w:rPr>
        <w:t xml:space="preserve">-arguing that they </w:t>
      </w:r>
      <w:r w:rsidRPr="00FB556B">
        <w:rPr>
          <w:rStyle w:val="StyleUnderline"/>
          <w:highlight w:val="green"/>
        </w:rPr>
        <w:t xml:space="preserve">not only </w:t>
      </w:r>
      <w:r w:rsidRPr="00E706FA">
        <w:rPr>
          <w:rStyle w:val="StyleUnderline"/>
        </w:rPr>
        <w:t xml:space="preserve">seek to </w:t>
      </w:r>
      <w:r w:rsidRPr="00FB556B">
        <w:rPr>
          <w:rStyle w:val="StyleUnderline"/>
          <w:highlight w:val="green"/>
        </w:rPr>
        <w:t>redefine</w:t>
      </w:r>
      <w:r w:rsidRPr="00E706FA">
        <w:rPr>
          <w:rStyle w:val="StyleUnderline"/>
        </w:rPr>
        <w:t xml:space="preserve"> the contours of </w:t>
      </w:r>
      <w:r w:rsidRPr="00FB556B">
        <w:rPr>
          <w:rStyle w:val="StyleUnderline"/>
          <w:highlight w:val="green"/>
        </w:rPr>
        <w:t xml:space="preserve">labor law but also </w:t>
      </w:r>
      <w:r w:rsidRPr="00E706FA">
        <w:rPr>
          <w:rStyle w:val="StyleUnderline"/>
        </w:rPr>
        <w:t xml:space="preserve">present an incipient </w:t>
      </w:r>
      <w:r w:rsidRPr="00FB556B">
        <w:rPr>
          <w:rStyle w:val="StyleUnderline"/>
          <w:highlight w:val="green"/>
        </w:rPr>
        <w:t xml:space="preserve">challenge </w:t>
      </w:r>
      <w:r w:rsidRPr="00E706FA">
        <w:rPr>
          <w:rStyle w:val="StyleUnderline"/>
        </w:rPr>
        <w:t xml:space="preserve">to our </w:t>
      </w:r>
      <w:r w:rsidRPr="00FB556B">
        <w:rPr>
          <w:rStyle w:val="StyleUnderline"/>
          <w:highlight w:val="green"/>
        </w:rPr>
        <w:t>constitutional order</w:t>
      </w:r>
      <w:r w:rsidRPr="00E706FA">
        <w:rPr>
          <w:rStyle w:val="StyleUnderline"/>
        </w:rPr>
        <w:t>.</w:t>
      </w:r>
      <w:r w:rsidRPr="00FB556B">
        <w:rPr>
          <w:rStyle w:val="StyleUnderline"/>
          <w:sz w:val="16"/>
        </w:rPr>
        <w:t xml:space="preserve"> Not unlike the efforts of workers in the early twentieth century who resisted the Lochner-era Supreme Court and helped bring about a constitutional revolution during the New Deal,16 today's labor movement seeks to build a more democratic and egalitarian constitutional democracy. Labor only intermittently articulates its efforts in formal constitutional terms. But </w:t>
      </w:r>
      <w:r w:rsidRPr="005A6D44">
        <w:rPr>
          <w:rStyle w:val="StyleUnderline"/>
        </w:rPr>
        <w:t>labor consistently makes claims to higher law, couching its arguments in moral</w:t>
      </w:r>
      <w:r w:rsidRPr="005A6D44">
        <w:rPr>
          <w:rStyle w:val="StyleUnderline"/>
          <w:sz w:val="16"/>
        </w:rPr>
        <w:t xml:space="preserve"> rather than pecuniary </w:t>
      </w:r>
      <w:r w:rsidRPr="005A6D44">
        <w:rPr>
          <w:rStyle w:val="StyleUnderline"/>
        </w:rPr>
        <w:t>terms,</w:t>
      </w:r>
      <w:r w:rsidRPr="003D1FC8">
        <w:rPr>
          <w:rStyle w:val="StyleUnderline"/>
        </w:rPr>
        <w:t xml:space="preserve"> and it unequivocally aims to restructure the government, to change our nation's fundamental commitments, and, ultimately, to transform how we constitute ourselves as a nation.1</w:t>
      </w:r>
      <w:r w:rsidRPr="00FB556B">
        <w:rPr>
          <w:rStyle w:val="StyleUnderline"/>
          <w:sz w:val="16"/>
        </w:rPr>
        <w:t>7*****INSERT FOOTNOTE***** 17 See Karl N. Llewellyn, The Constitution as an Institution, 34 COLUM. L. REV. 1, 21-29 (1934) (noting that only practice can demonstrate whether something is part of our Constitution and arguing that "</w:t>
      </w:r>
      <w:r w:rsidRPr="00E706FA">
        <w:rPr>
          <w:rStyle w:val="StyleUnderline"/>
        </w:rPr>
        <w:t>the working Constitution is amended whenever the basic ways of government are changed</w:t>
      </w:r>
      <w:r w:rsidRPr="00FB556B">
        <w:rPr>
          <w:rStyle w:val="StyleUnderline"/>
          <w:sz w:val="16"/>
        </w:rPr>
        <w:t xml:space="preserve">"); JACK M. BALKIN, CONSTITUTIONAL REDEMPTION: POLITICAL FAITH IN AN UNJUST WORLD 239 (2011) (emphasizing that </w:t>
      </w:r>
      <w:r w:rsidRPr="00E706FA">
        <w:rPr>
          <w:rStyle w:val="StyleUnderline"/>
        </w:rPr>
        <w:t>movements engage in constitutional construction when they appeal to higher law, seek to shift the basic law that structures the government,</w:t>
      </w:r>
      <w:r w:rsidRPr="00FB556B">
        <w:rPr>
          <w:rStyle w:val="StyleUnderline"/>
          <w:sz w:val="16"/>
        </w:rPr>
        <w:t xml:space="preserve"> and aim to redefine our common political project); JACK M. BALKIN, LIVING ORIGINALISM 279-80 (2011) [hereinafter BALKIN, LIVING ORIGINALISM] (identifying processes that allow people "to change the Constitution-in-practice through persuasion and sustained social and political mobilization"); Keith E. Whittington, Constructing a New American Constitution, 27 CONST. COMMENT. 119, 134 (2010) ("Political actors engage in the process of construing constitutional meaning and creating institutions and practices to accomplish their objectives. They do not necessarily conceptualize what they do as operating in these terms."). For discussion of theories of smallc constitutionalism and constitutional construction, see infra Section I.A. *****END FOOTNOTE***** Importantly, it does so through legislation and administration, in the workplace and in the public sphere, rarely pressing its claims in courts. 18 But taken </w:t>
      </w:r>
      <w:r w:rsidRPr="003D1FC8">
        <w:rPr>
          <w:rStyle w:val="Emphasis"/>
        </w:rPr>
        <w:t xml:space="preserve">collectively, labor's </w:t>
      </w:r>
      <w:r w:rsidRPr="00FB556B">
        <w:rPr>
          <w:rStyle w:val="Emphasis"/>
          <w:highlight w:val="green"/>
        </w:rPr>
        <w:t xml:space="preserve">demands would transform </w:t>
      </w:r>
      <w:r w:rsidRPr="003D1FC8">
        <w:rPr>
          <w:rStyle w:val="Emphasis"/>
        </w:rPr>
        <w:t xml:space="preserve">the powers </w:t>
      </w:r>
      <w:r w:rsidRPr="00FB556B">
        <w:rPr>
          <w:rStyle w:val="Emphasis"/>
          <w:highlight w:val="green"/>
        </w:rPr>
        <w:t xml:space="preserve">and obligations of government and </w:t>
      </w:r>
      <w:r w:rsidRPr="003D1FC8">
        <w:rPr>
          <w:rStyle w:val="Emphasis"/>
        </w:rPr>
        <w:t xml:space="preserve">the </w:t>
      </w:r>
      <w:r w:rsidRPr="00FB556B">
        <w:rPr>
          <w:rStyle w:val="Emphasis"/>
          <w:highlight w:val="green"/>
        </w:rPr>
        <w:t>rights to which members of the political community are entitled</w:t>
      </w:r>
      <w:r w:rsidRPr="003D1FC8">
        <w:rPr>
          <w:rStyle w:val="StyleUnderline"/>
        </w:rPr>
        <w:t xml:space="preserve">, what some scholars have termed the "constitutional order" or </w:t>
      </w:r>
      <w:r w:rsidRPr="00FB556B">
        <w:rPr>
          <w:rStyle w:val="StyleUnderline"/>
          <w:highlight w:val="green"/>
        </w:rPr>
        <w:t xml:space="preserve">the "small-c constitution,"" with </w:t>
      </w:r>
      <w:r w:rsidRPr="00FB556B">
        <w:rPr>
          <w:rStyle w:val="Emphasis"/>
          <w:highlight w:val="green"/>
        </w:rPr>
        <w:t>implications for big-C constitutional law</w:t>
      </w:r>
      <w:r w:rsidRPr="003D1FC8">
        <w:rPr>
          <w:rStyle w:val="StyleUnderline"/>
        </w:rPr>
        <w:t>.</w:t>
      </w:r>
    </w:p>
    <w:p w14:paraId="501DD1C8" w14:textId="77777777" w:rsidR="00DA304D" w:rsidRDefault="00DA304D" w:rsidP="00DA304D">
      <w:pPr>
        <w:spacing w:after="0"/>
        <w:rPr>
          <w:rStyle w:val="StyleUnderline"/>
          <w:sz w:val="16"/>
        </w:rPr>
      </w:pPr>
      <w:r w:rsidRPr="00FB556B">
        <w:rPr>
          <w:rStyle w:val="StyleUnderline"/>
          <w:sz w:val="16"/>
        </w:rPr>
        <w:t xml:space="preserve">From the range of labor's actions, this Article draws out a coherent constitutional vision with four main strands.20 First, </w:t>
      </w:r>
      <w:r w:rsidRPr="00FB556B">
        <w:rPr>
          <w:rStyle w:val="StyleUnderline"/>
        </w:rPr>
        <w:t xml:space="preserve">labor seeks to protect as fundamental </w:t>
      </w:r>
      <w:r w:rsidRPr="00FB556B">
        <w:rPr>
          <w:rStyle w:val="StyleUnderline"/>
          <w:highlight w:val="green"/>
        </w:rPr>
        <w:t>the rights to</w:t>
      </w:r>
      <w:r w:rsidRPr="00FB556B">
        <w:rPr>
          <w:rStyle w:val="StyleUnderline"/>
          <w:sz w:val="16"/>
          <w:highlight w:val="green"/>
        </w:rPr>
        <w:t xml:space="preserve"> </w:t>
      </w:r>
      <w:r w:rsidRPr="00FB556B">
        <w:rPr>
          <w:rStyle w:val="StyleUnderline"/>
          <w:sz w:val="16"/>
        </w:rPr>
        <w:t xml:space="preserve">organize, </w:t>
      </w:r>
      <w:r w:rsidRPr="00FB556B">
        <w:rPr>
          <w:rStyle w:val="StyleUnderline"/>
          <w:highlight w:val="green"/>
        </w:rPr>
        <w:t>bargain</w:t>
      </w:r>
      <w:r w:rsidRPr="00FB556B">
        <w:rPr>
          <w:rStyle w:val="StyleUnderline"/>
          <w:sz w:val="16"/>
        </w:rPr>
        <w:t>, and strike-</w:t>
      </w:r>
      <w:r w:rsidRPr="00FB556B">
        <w:rPr>
          <w:rStyle w:val="StyleUnderline"/>
        </w:rPr>
        <w:t xml:space="preserve">and in so doing, it </w:t>
      </w:r>
      <w:r w:rsidRPr="00FB556B">
        <w:rPr>
          <w:rStyle w:val="StyleUnderline"/>
          <w:highlight w:val="green"/>
        </w:rPr>
        <w:t>demands</w:t>
      </w:r>
      <w:r w:rsidRPr="00FB556B">
        <w:rPr>
          <w:rStyle w:val="StyleUnderline"/>
        </w:rPr>
        <w:t xml:space="preserve"> the </w:t>
      </w:r>
      <w:r w:rsidRPr="00FB556B">
        <w:rPr>
          <w:rStyle w:val="StyleUnderline"/>
          <w:highlight w:val="green"/>
        </w:rPr>
        <w:t xml:space="preserve">extension of democratic values into the </w:t>
      </w:r>
      <w:r w:rsidRPr="00FB556B">
        <w:rPr>
          <w:rStyle w:val="StyleUnderline"/>
        </w:rPr>
        <w:t xml:space="preserve">putatively </w:t>
      </w:r>
      <w:r w:rsidRPr="00FB556B">
        <w:rPr>
          <w:rStyle w:val="StyleUnderline"/>
          <w:highlight w:val="green"/>
        </w:rPr>
        <w:t>private</w:t>
      </w:r>
      <w:r w:rsidRPr="00FB556B">
        <w:rPr>
          <w:rStyle w:val="StyleUnderline"/>
        </w:rPr>
        <w:t xml:space="preserve"> domain of the </w:t>
      </w:r>
      <w:r w:rsidRPr="00FB556B">
        <w:rPr>
          <w:rStyle w:val="StyleUnderline"/>
          <w:highlight w:val="green"/>
        </w:rPr>
        <w:t>workplace</w:t>
      </w:r>
      <w:r w:rsidRPr="00FB556B">
        <w:rPr>
          <w:rStyle w:val="StyleUnderline"/>
        </w:rPr>
        <w:t>.</w:t>
      </w:r>
      <w:r w:rsidRPr="00FB556B">
        <w:rPr>
          <w:rStyle w:val="StyleUnderline"/>
          <w:sz w:val="16"/>
        </w:rPr>
        <w:t xml:space="preserv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labor is </w:t>
      </w:r>
      <w:r w:rsidRPr="00FB556B">
        <w:rPr>
          <w:rStyle w:val="Emphasis"/>
          <w:highlight w:val="green"/>
        </w:rPr>
        <w:t>challenging existing conceptions of</w:t>
      </w:r>
      <w:r w:rsidRPr="005B4C85">
        <w:rPr>
          <w:rStyle w:val="Emphasis"/>
        </w:rPr>
        <w:t xml:space="preserve"> rights</w:t>
      </w:r>
      <w:r w:rsidRPr="00FB556B">
        <w:rPr>
          <w:rStyle w:val="Emphasis"/>
        </w:rPr>
        <w:t xml:space="preserve">, particularly </w:t>
      </w:r>
      <w:r w:rsidRPr="005B4C85">
        <w:rPr>
          <w:rStyle w:val="Emphasis"/>
          <w:sz w:val="28"/>
          <w:szCs w:val="28"/>
          <w:highlight w:val="green"/>
        </w:rPr>
        <w:t>freedom of speech and association</w:t>
      </w:r>
      <w:r w:rsidRPr="00FB556B">
        <w:rPr>
          <w:rStyle w:val="StyleUnderline"/>
          <w:highlight w:val="green"/>
        </w:rPr>
        <w:t xml:space="preserve"> </w:t>
      </w:r>
      <w:r w:rsidRPr="00FB556B">
        <w:rPr>
          <w:rStyle w:val="StyleUnderline"/>
        </w:rPr>
        <w:t>and property rights</w:t>
      </w:r>
      <w:r w:rsidRPr="00FB556B">
        <w:rPr>
          <w:rStyle w:val="StyleUnderline"/>
          <w:sz w:val="16"/>
        </w:rPr>
        <w:t>, and attempting to give meaning to the constitutional guarantee of free labor. It is also putting pressure on the basic tenets of U.S. constitutional law that rights protect only against state action, not private action.</w:t>
      </w:r>
    </w:p>
    <w:p w14:paraId="2305B4B5" w14:textId="77777777" w:rsidR="00DA304D" w:rsidRDefault="00DA304D" w:rsidP="00DA304D">
      <w:pPr>
        <w:spacing w:after="0"/>
        <w:rPr>
          <w:rStyle w:val="StyleUnderline"/>
          <w:sz w:val="16"/>
        </w:rPr>
      </w:pPr>
    </w:p>
    <w:p w14:paraId="2CF24F6F" w14:textId="77777777" w:rsidR="00DA304D" w:rsidRDefault="00DA304D" w:rsidP="00DA304D">
      <w:pPr>
        <w:pStyle w:val="Heading4"/>
      </w:pPr>
      <w:r>
        <w:t>Turns case and spirals into infinite social control</w:t>
      </w:r>
    </w:p>
    <w:p w14:paraId="66DE1A55" w14:textId="77777777" w:rsidR="00DA304D" w:rsidRDefault="00DA304D" w:rsidP="00DA304D">
      <w:pPr>
        <w:spacing w:after="0"/>
      </w:pPr>
      <w:r>
        <w:rPr>
          <w:rStyle w:val="Style13ptBold"/>
        </w:rPr>
        <w:t>Sepper</w:t>
      </w:r>
      <w:r w:rsidRPr="0096309A">
        <w:t>, Nelson, &amp; Garden 20</w:t>
      </w:r>
      <w:r>
        <w:rPr>
          <w:rStyle w:val="Style13ptBold"/>
        </w:rPr>
        <w:t xml:space="preserve">26 </w:t>
      </w:r>
      <w:r w:rsidRPr="0096309A">
        <w:t>–</w:t>
      </w:r>
      <w:r>
        <w:t xml:space="preserve"> Elizabeth Sepper is Crillon C. Payne II Professor of Health Law at the University of Texas School of Law; James D Nelson is the Vinson &amp; Elkins Professor at the University of Houston Law Center; Charlotte Garden is the </w:t>
      </w:r>
      <w:r w:rsidRPr="008F58E6">
        <w:t>Gray, Plant, Mooty, Mooty &amp; Bennett Professor of Law at the University of Minnesota Law School</w:t>
      </w:r>
      <w:r w:rsidRPr="0096309A">
        <w:t xml:space="preserve"> </w:t>
      </w:r>
      <w:r>
        <w:t>(“</w:t>
      </w:r>
      <w:r w:rsidRPr="008F58E6">
        <w:t>EXPRESSIVE ASSOCIATION AT WORK</w:t>
      </w:r>
      <w:r>
        <w:t xml:space="preserve">,” </w:t>
      </w:r>
      <w:r w:rsidRPr="0096309A">
        <w:t>Forthcoming 124 MICH. L. REV. -- (2026)</w:t>
      </w:r>
      <w:r>
        <w:t>)</w:t>
      </w:r>
    </w:p>
    <w:p w14:paraId="71A513E1" w14:textId="77777777" w:rsidR="00DA304D" w:rsidRPr="00C1677D" w:rsidRDefault="00DA304D" w:rsidP="00DA304D">
      <w:pPr>
        <w:spacing w:after="0"/>
        <w:rPr>
          <w:rStyle w:val="StyleUnderline"/>
        </w:rPr>
      </w:pPr>
      <w:r w:rsidRPr="006E09D9">
        <w:rPr>
          <w:sz w:val="16"/>
        </w:rPr>
        <w:t xml:space="preserve">Our analysis also illuminates the countervailing state interests in employment regulation. Even if some of these organizations are expressive and forcing them to retain a particular employee undermines their message, there are powerful reasons to maintain the integrity of employment laws. </w:t>
      </w:r>
      <w:r w:rsidRPr="00B77C4C">
        <w:rPr>
          <w:rStyle w:val="StyleUnderline"/>
          <w:highlight w:val="green"/>
        </w:rPr>
        <w:t>Allowing employers to claim constitutional freedom</w:t>
      </w:r>
      <w:r w:rsidRPr="00C1677D">
        <w:rPr>
          <w:rStyle w:val="StyleUnderline"/>
        </w:rPr>
        <w:t xml:space="preserve"> from civil rights laws </w:t>
      </w:r>
      <w:r w:rsidRPr="00B77C4C">
        <w:rPr>
          <w:rStyle w:val="StyleUnderline"/>
          <w:highlight w:val="green"/>
        </w:rPr>
        <w:t>will prove detrimental</w:t>
      </w:r>
      <w:r w:rsidRPr="00C1677D">
        <w:rPr>
          <w:rStyle w:val="StyleUnderline"/>
        </w:rPr>
        <w:t xml:space="preserve"> for labor markets, individual workers, and civic, political, and religious groups.</w:t>
      </w:r>
    </w:p>
    <w:p w14:paraId="64F8993E" w14:textId="77777777" w:rsidR="00DA304D" w:rsidRPr="006E09D9" w:rsidRDefault="00DA304D" w:rsidP="00DA304D">
      <w:pPr>
        <w:spacing w:after="0"/>
        <w:rPr>
          <w:sz w:val="16"/>
        </w:rPr>
      </w:pPr>
      <w:r w:rsidRPr="006E09D9">
        <w:rPr>
          <w:sz w:val="16"/>
        </w:rPr>
        <w:t>The Second Circuit seemed to see employer exemptions from antidiscrimination law as harmless. In its analysis, exemptions tend to foster alignment between (some) employers and their employees, with any effect limited to job applicants.307 But this relatively benign story overlooks the potential for employer discrimination to harm workers and distort labor markets. It wrongly assumes that most affected workers will be job applicants and ignores that current or former employees—the groups most likely to invoke antidiscrimination law—will face severe repercussions.</w:t>
      </w:r>
    </w:p>
    <w:p w14:paraId="301BDF21" w14:textId="77777777" w:rsidR="00DA304D" w:rsidRPr="006E09D9" w:rsidRDefault="00DA304D" w:rsidP="00DA304D">
      <w:pPr>
        <w:spacing w:after="0"/>
        <w:rPr>
          <w:sz w:val="16"/>
        </w:rPr>
      </w:pPr>
      <w:r w:rsidRPr="006E09D9">
        <w:rPr>
          <w:sz w:val="16"/>
        </w:rPr>
        <w:t xml:space="preserve">Starting at the market level, </w:t>
      </w:r>
      <w:r w:rsidRPr="00C1677D">
        <w:rPr>
          <w:rStyle w:val="StyleUnderline"/>
        </w:rPr>
        <w:t xml:space="preserve">employer </w:t>
      </w:r>
      <w:r w:rsidRPr="00B77C4C">
        <w:rPr>
          <w:rStyle w:val="StyleUnderline"/>
          <w:highlight w:val="green"/>
        </w:rPr>
        <w:t>exemptions</w:t>
      </w:r>
      <w:r w:rsidRPr="00C1677D">
        <w:rPr>
          <w:rStyle w:val="StyleUnderline"/>
        </w:rPr>
        <w:t xml:space="preserve"> would </w:t>
      </w:r>
      <w:r w:rsidRPr="00B77C4C">
        <w:rPr>
          <w:rStyle w:val="StyleUnderline"/>
          <w:highlight w:val="green"/>
        </w:rPr>
        <w:t>damage</w:t>
      </w:r>
      <w:r w:rsidRPr="00C1677D">
        <w:rPr>
          <w:rStyle w:val="StyleUnderline"/>
        </w:rPr>
        <w:t xml:space="preserve"> the </w:t>
      </w:r>
      <w:r w:rsidRPr="00B77C4C">
        <w:rPr>
          <w:rStyle w:val="StyleUnderline"/>
          <w:highlight w:val="green"/>
        </w:rPr>
        <w:t>regulatory structure</w:t>
      </w:r>
      <w:r w:rsidRPr="00C1677D">
        <w:rPr>
          <w:rStyle w:val="StyleUnderline"/>
        </w:rPr>
        <w:t xml:space="preserve"> of work law. The law regulates employment as a system to distribute material benefits, instead of targeting the threat any particular employer poses to workers.</w:t>
      </w:r>
      <w:r w:rsidRPr="006E09D9">
        <w:rPr>
          <w:sz w:val="16"/>
        </w:rPr>
        <w:t xml:space="preserve"> Courts have rightly been sensitive to the anticompetitive risks of employer constitutional or statutory exemptions.308 In Tony &amp; Susan Alamo Foundation, for example, the Supreme Court noted that “exceptions to coverage would affect many more people than those workers directly at issue in this case and would be likely to exert a general downward pressure on wages in competing businesses.”309</w:t>
      </w:r>
    </w:p>
    <w:p w14:paraId="384BB547" w14:textId="77777777" w:rsidR="00DA304D" w:rsidRPr="006E09D9" w:rsidRDefault="00DA304D" w:rsidP="00DA304D">
      <w:pPr>
        <w:spacing w:after="0"/>
        <w:rPr>
          <w:sz w:val="16"/>
        </w:rPr>
      </w:pPr>
      <w:r w:rsidRPr="00B77C4C">
        <w:rPr>
          <w:rStyle w:val="StyleUnderline"/>
          <w:highlight w:val="green"/>
        </w:rPr>
        <w:t>Exemptions from antidiscrimination law could disadvantage entire groups</w:t>
      </w:r>
      <w:r w:rsidRPr="00C1677D">
        <w:rPr>
          <w:rStyle w:val="StyleUnderline"/>
        </w:rPr>
        <w:t xml:space="preserve"> in local labor markets. Where employers claim an expressive right to discriminate based on characteristics protected by Title VII</w:t>
      </w:r>
      <w:r w:rsidRPr="006E09D9">
        <w:rPr>
          <w:sz w:val="16"/>
        </w:rPr>
        <w:t>—as CBS has done—</w:t>
      </w:r>
      <w:r w:rsidRPr="00C1677D">
        <w:rPr>
          <w:rStyle w:val="StyleUnderline"/>
        </w:rPr>
        <w:t>the impact is obvious. But employers’ exclusion of workers based on their nonconformity to religiously based rules about behavior also will have a disparate impact. Policing sexual conduct, for example, is likely to fall most heavily on women, LGBTQ people, and racial and ethnic minorities.</w:t>
      </w:r>
      <w:r w:rsidRPr="006E09D9">
        <w:rPr>
          <w:sz w:val="16"/>
        </w:rPr>
        <w:t>310</w:t>
      </w:r>
    </w:p>
    <w:p w14:paraId="4B7638CA" w14:textId="77777777" w:rsidR="00DA304D" w:rsidRPr="006E09D9" w:rsidRDefault="00DA304D" w:rsidP="00DA304D">
      <w:pPr>
        <w:spacing w:after="0"/>
        <w:rPr>
          <w:sz w:val="16"/>
        </w:rPr>
      </w:pPr>
      <w:r w:rsidRPr="00C1677D">
        <w:rPr>
          <w:rStyle w:val="StyleUnderline"/>
        </w:rPr>
        <w:t xml:space="preserve">This “sorting” </w:t>
      </w:r>
      <w:r w:rsidRPr="00C1677D">
        <w:rPr>
          <w:rStyle w:val="Emphasis"/>
        </w:rPr>
        <w:t xml:space="preserve">could </w:t>
      </w:r>
      <w:r w:rsidRPr="00B77C4C">
        <w:rPr>
          <w:rStyle w:val="Emphasis"/>
          <w:highlight w:val="green"/>
        </w:rPr>
        <w:t>impact society beyond the labor market</w:t>
      </w:r>
      <w:r w:rsidRPr="00C1677D">
        <w:rPr>
          <w:rStyle w:val="StyleUnderline"/>
        </w:rPr>
        <w:t>.</w:t>
      </w:r>
      <w:r w:rsidRPr="006E09D9">
        <w:rPr>
          <w:sz w:val="16"/>
        </w:rPr>
        <w:t xml:space="preserve"> As discussed in Part III.C., workplaces can facilitate bridgebuilding between employees who are different from each other, creating socially valuable ties. </w:t>
      </w:r>
      <w:r w:rsidRPr="00C1677D">
        <w:rPr>
          <w:rStyle w:val="StyleUnderline"/>
        </w:rPr>
        <w:t xml:space="preserve">When </w:t>
      </w:r>
      <w:r w:rsidRPr="00B77C4C">
        <w:rPr>
          <w:rStyle w:val="StyleUnderline"/>
          <w:highlight w:val="green"/>
        </w:rPr>
        <w:t>employers</w:t>
      </w:r>
      <w:r w:rsidRPr="00C1677D">
        <w:rPr>
          <w:rStyle w:val="StyleUnderline"/>
        </w:rPr>
        <w:t xml:space="preserve"> use </w:t>
      </w:r>
      <w:r w:rsidRPr="00B77C4C">
        <w:rPr>
          <w:rStyle w:val="StyleUnderline"/>
          <w:highlight w:val="green"/>
        </w:rPr>
        <w:t>expressive association</w:t>
      </w:r>
      <w:r w:rsidRPr="00C1677D">
        <w:rPr>
          <w:rStyle w:val="StyleUnderline"/>
        </w:rPr>
        <w:t xml:space="preserve"> to bring about ideological and social conformity at work, </w:t>
      </w:r>
      <w:r w:rsidRPr="00C1677D">
        <w:rPr>
          <w:rStyle w:val="Emphasis"/>
        </w:rPr>
        <w:t xml:space="preserve">it </w:t>
      </w:r>
      <w:r w:rsidRPr="00B77C4C">
        <w:rPr>
          <w:rStyle w:val="Emphasis"/>
          <w:highlight w:val="green"/>
        </w:rPr>
        <w:t>may create stronger intra-community ties at a cost to broader social cohesion</w:t>
      </w:r>
      <w:r w:rsidRPr="00C1677D">
        <w:rPr>
          <w:rStyle w:val="StyleUnderline"/>
        </w:rPr>
        <w:t>.</w:t>
      </w:r>
      <w:r w:rsidRPr="006E09D9">
        <w:rPr>
          <w:sz w:val="16"/>
        </w:rPr>
        <w:t xml:space="preserve"> Employees who begin to question their employers’ values may find that the costs of dissent—itself a constitutional value at the core of expressive association—are too high.</w:t>
      </w:r>
    </w:p>
    <w:p w14:paraId="116D689D" w14:textId="77777777" w:rsidR="00DA304D" w:rsidRPr="006E09D9" w:rsidRDefault="00DA304D" w:rsidP="00DA304D">
      <w:pPr>
        <w:spacing w:after="0"/>
        <w:rPr>
          <w:sz w:val="16"/>
        </w:rPr>
      </w:pPr>
      <w:r w:rsidRPr="00B77C4C">
        <w:rPr>
          <w:rStyle w:val="StyleUnderline"/>
          <w:highlight w:val="green"/>
        </w:rPr>
        <w:t>Even if</w:t>
      </w:r>
      <w:r w:rsidRPr="00C1677D">
        <w:rPr>
          <w:rStyle w:val="StyleUnderline"/>
        </w:rPr>
        <w:t xml:space="preserve"> expressive association were somehow </w:t>
      </w:r>
      <w:r w:rsidRPr="00B77C4C">
        <w:rPr>
          <w:rStyle w:val="StyleUnderline"/>
          <w:highlight w:val="green"/>
        </w:rPr>
        <w:t>limited</w:t>
      </w:r>
      <w:r w:rsidRPr="00C1677D">
        <w:rPr>
          <w:rStyle w:val="StyleUnderline"/>
        </w:rPr>
        <w:t xml:space="preserve"> to nonprofit workplaces</w:t>
      </w:r>
      <w:r w:rsidRPr="006E09D9">
        <w:rPr>
          <w:sz w:val="16"/>
        </w:rPr>
        <w:t xml:space="preserve">, these </w:t>
      </w:r>
      <w:r w:rsidRPr="00C1677D">
        <w:rPr>
          <w:rStyle w:val="StyleUnderline"/>
        </w:rPr>
        <w:t xml:space="preserve">effects would be significant. </w:t>
      </w:r>
      <w:r w:rsidRPr="00B77C4C">
        <w:rPr>
          <w:rStyle w:val="StyleUnderline"/>
          <w:highlight w:val="green"/>
        </w:rPr>
        <w:t xml:space="preserve">Nonprofits employ </w:t>
      </w:r>
      <w:r w:rsidRPr="00B77C4C">
        <w:rPr>
          <w:rStyle w:val="Emphasis"/>
          <w:highlight w:val="green"/>
        </w:rPr>
        <w:t>the third largest workforce</w:t>
      </w:r>
      <w:r w:rsidRPr="00B77C4C">
        <w:rPr>
          <w:rStyle w:val="StyleUnderline"/>
          <w:highlight w:val="green"/>
        </w:rPr>
        <w:t xml:space="preserve"> of any U.S. industry</w:t>
      </w:r>
      <w:r w:rsidRPr="006E09D9">
        <w:rPr>
          <w:sz w:val="16"/>
        </w:rPr>
        <w:t>— just north of one out of ten workers—rivalling manufacturing.311 They hire a significant share of workers in social assistance (41%) and in health services (43%), including 84% of private employment in hospitals.312 Nonprofits also dominate education, providing nearly three-quarters of jobs including 84% of those in private elementary and secondary education.313 Consider, for example, that Catholic K-12 schools alone employ more than 150,000 teachers, and many non-teaching employees beyond this.314</w:t>
      </w:r>
    </w:p>
    <w:p w14:paraId="2D531099" w14:textId="77777777" w:rsidR="00DA304D" w:rsidRPr="006E09D9" w:rsidRDefault="00DA304D" w:rsidP="00DA304D">
      <w:pPr>
        <w:spacing w:after="0"/>
        <w:rPr>
          <w:sz w:val="16"/>
        </w:rPr>
      </w:pPr>
      <w:r w:rsidRPr="006E09D9">
        <w:rPr>
          <w:sz w:val="16"/>
        </w:rPr>
        <w:t>Moreover, it is important to recognize that not all nonprofits are small. Data show that “a nonprofit establishment employs more workers, on average, than does a for-profit establishment.”315 The new wave of expressive association cases includes entire Catholic archdioceses claiming freedom from employment regulation.316 Although they have not (yet) raised such claims, five of the ten largest hospital systems in the country are affiliated with the Catholic Church.317 Some crisis pregnancy centers are parts of multi-million-dollar chains.318 While the term nonprofit may conjure up images of small soup kitchens, the reality is that they are often large commercial enterprises.</w:t>
      </w:r>
    </w:p>
    <w:p w14:paraId="66B094F2" w14:textId="77777777" w:rsidR="00DA304D" w:rsidRPr="00C1677D" w:rsidRDefault="00DA304D" w:rsidP="00DA304D">
      <w:pPr>
        <w:spacing w:after="0"/>
        <w:rPr>
          <w:rStyle w:val="StyleUnderline"/>
        </w:rPr>
      </w:pPr>
      <w:r w:rsidRPr="00C1677D">
        <w:rPr>
          <w:rStyle w:val="StyleUnderline"/>
        </w:rPr>
        <w:t>Nor have expressive association claims been limited to nonprofit employers</w:t>
      </w:r>
      <w:r w:rsidRPr="006E09D9">
        <w:rPr>
          <w:sz w:val="16"/>
        </w:rPr>
        <w:t xml:space="preserve">. Braidwood Management, Inc. is a for-profit management company and successfully invoked an expressive association right to discriminate against LGBTQ+ employees.319 Among employers asserting similar arguments, CBS is part of company with a market capitalization north of $19 billion, and Disney has a market capitalization of more than $195 billion.320 </w:t>
      </w:r>
      <w:r w:rsidRPr="00C1677D">
        <w:rPr>
          <w:rStyle w:val="StyleUnderline"/>
        </w:rPr>
        <w:t>If</w:t>
      </w:r>
      <w:r w:rsidRPr="00B77C4C">
        <w:rPr>
          <w:rStyle w:val="StyleUnderline"/>
        </w:rPr>
        <w:t>,</w:t>
      </w:r>
      <w:r w:rsidRPr="00C1677D">
        <w:rPr>
          <w:rStyle w:val="StyleUnderline"/>
        </w:rPr>
        <w:t xml:space="preserve"> </w:t>
      </w:r>
      <w:r w:rsidRPr="006E09D9">
        <w:rPr>
          <w:sz w:val="16"/>
        </w:rPr>
        <w:t xml:space="preserve">as the Braidwood court would have it, an </w:t>
      </w:r>
      <w:r w:rsidRPr="00B77C4C">
        <w:rPr>
          <w:rStyle w:val="StyleUnderline"/>
          <w:highlight w:val="green"/>
        </w:rPr>
        <w:t>employer</w:t>
      </w:r>
      <w:r w:rsidRPr="00C1677D">
        <w:rPr>
          <w:rStyle w:val="StyleUnderline"/>
        </w:rPr>
        <w:t xml:space="preserve"> becomes an expressive association by objecting to legal regulation, </w:t>
      </w:r>
      <w:r w:rsidRPr="00B77C4C">
        <w:rPr>
          <w:rStyle w:val="Emphasis"/>
          <w:highlight w:val="green"/>
        </w:rPr>
        <w:t>claims will proliferate</w:t>
      </w:r>
      <w:r w:rsidRPr="006E09D9">
        <w:rPr>
          <w:sz w:val="16"/>
        </w:rPr>
        <w:t xml:space="preserve">. Indeed, </w:t>
      </w:r>
      <w:r w:rsidRPr="00C1677D">
        <w:rPr>
          <w:rStyle w:val="StyleUnderline"/>
        </w:rPr>
        <w:t>the alacrity with which major media companies have embraced the right of expressive association suggests its wide appeal.</w:t>
      </w:r>
    </w:p>
    <w:p w14:paraId="1F4F002D" w14:textId="77777777" w:rsidR="00DA304D" w:rsidRPr="006E09D9" w:rsidRDefault="00DA304D" w:rsidP="00DA304D">
      <w:pPr>
        <w:spacing w:after="0"/>
        <w:rPr>
          <w:sz w:val="16"/>
        </w:rPr>
      </w:pPr>
      <w:r w:rsidRPr="006E09D9">
        <w:rPr>
          <w:sz w:val="16"/>
        </w:rPr>
        <w:t xml:space="preserve">When we shift focus from labor markets to individual workers, we can discern additional harms. </w:t>
      </w:r>
      <w:r w:rsidRPr="00B77C4C">
        <w:rPr>
          <w:rStyle w:val="StyleUnderline"/>
          <w:highlight w:val="green"/>
        </w:rPr>
        <w:t>Employees will face discrimination and</w:t>
      </w:r>
      <w:r w:rsidRPr="00C1677D">
        <w:rPr>
          <w:rStyle w:val="StyleUnderline"/>
        </w:rPr>
        <w:t xml:space="preserve"> suffer the </w:t>
      </w:r>
      <w:r w:rsidRPr="00B77C4C">
        <w:rPr>
          <w:rStyle w:val="StyleUnderline"/>
          <w:highlight w:val="green"/>
        </w:rPr>
        <w:t>financial hardship</w:t>
      </w:r>
      <w:r w:rsidRPr="00C1677D">
        <w:rPr>
          <w:rStyle w:val="StyleUnderline"/>
        </w:rPr>
        <w:t xml:space="preserve"> and psychological distress of job loss.</w:t>
      </w:r>
      <w:r w:rsidRPr="006E09D9">
        <w:rPr>
          <w:sz w:val="16"/>
        </w:rPr>
        <w:t xml:space="preserve">321 A worker who has been fired may have a hard time finding a new job. These difficulties will be exacerbated if unemployment is high, their previous employer is the largest in town, or many employers in the geographic area hold the same beliefs.322 And many employees will not be able to move on when they discover their employer has views that govern their personal lives. Numerous studies show that labor markets exhibit uniquely “high switching costs and search frictions” and that workers’ individual needs tend to “limit the geographical and work scope of the jobs that are competitive substitutes.”323 </w:t>
      </w:r>
      <w:r w:rsidRPr="00C1677D">
        <w:rPr>
          <w:rStyle w:val="StyleUnderline"/>
        </w:rPr>
        <w:t>Employees who decide that they cannot risk losing their jobs may be effectively coerced into conforming their family lives or reproductive decisions to the religious views of their employer.</w:t>
      </w:r>
    </w:p>
    <w:p w14:paraId="34C68648" w14:textId="77777777" w:rsidR="00DA304D" w:rsidRPr="006E09D9" w:rsidRDefault="00DA304D" w:rsidP="00DA304D">
      <w:pPr>
        <w:spacing w:after="0"/>
        <w:rPr>
          <w:sz w:val="16"/>
        </w:rPr>
      </w:pPr>
      <w:r w:rsidRPr="00C1677D">
        <w:rPr>
          <w:rStyle w:val="StyleUnderline"/>
        </w:rPr>
        <w:t>If such arguments gain further traction, employees would be all but required to identify with their employer and its distinctive worldview.</w:t>
      </w:r>
      <w:r w:rsidRPr="006E09D9">
        <w:rPr>
          <w:sz w:val="16"/>
        </w:rPr>
        <w:t xml:space="preserve"> Some commentators have thought that this sort of development might be a good thing: If employees identify more deeply with the mission or objectives of their employers, then perhaps they will experience greater satisfaction at work.324 But deep identification with one’s current employer and its present objectives can pose dangers to employees’ well-being. Employers benefit when they engender deep loyalty without owing any in return. They can leverage employees’ commitments to demand longer hours of work for lower pay or to oppose unionization.325 Equally important, conditions of work almost inevitably will change. Employers will restructure jobs or make layoffs—often without input or notice to workers. These decisions will be especially destabilizing if employees see their employer as integral to their personhood. Expressive association will erode employees’ abilities to separate themselves from their work.</w:t>
      </w:r>
    </w:p>
    <w:p w14:paraId="3F1A3A05" w14:textId="77777777" w:rsidR="00DA304D" w:rsidRPr="006E09D9" w:rsidRDefault="00DA304D" w:rsidP="00DA304D">
      <w:pPr>
        <w:spacing w:after="0"/>
        <w:rPr>
          <w:sz w:val="16"/>
        </w:rPr>
      </w:pPr>
      <w:r w:rsidRPr="00B77C4C">
        <w:rPr>
          <w:rStyle w:val="StyleUnderline"/>
          <w:highlight w:val="green"/>
        </w:rPr>
        <w:t>A world of employer association would diminish the liberty and privacy</w:t>
      </w:r>
      <w:r w:rsidRPr="00C1677D">
        <w:rPr>
          <w:rStyle w:val="StyleUnderline"/>
        </w:rPr>
        <w:t xml:space="preserve"> of employees in profound ways. Employers have claimed constitutional freedom to fire people based on their decisions about reproductive healthcare, their choice of romantic partners, and their engagement in premarital sex</w:t>
      </w:r>
      <w:r w:rsidRPr="006E09D9">
        <w:rPr>
          <w:sz w:val="16"/>
        </w:rPr>
        <w:t>. The growing number of statutory protections for these decisions reflects a widely shared intuition that employers ought to stay out of their employees’ private lives.</w:t>
      </w:r>
    </w:p>
    <w:p w14:paraId="6C309EB1" w14:textId="77777777" w:rsidR="00DA304D" w:rsidRPr="006E09D9" w:rsidRDefault="00DA304D" w:rsidP="00DA304D">
      <w:pPr>
        <w:spacing w:after="0"/>
        <w:rPr>
          <w:sz w:val="16"/>
        </w:rPr>
      </w:pPr>
      <w:r w:rsidRPr="00C1677D">
        <w:rPr>
          <w:rStyle w:val="StyleUnderline"/>
        </w:rPr>
        <w:t xml:space="preserve">If </w:t>
      </w:r>
      <w:r w:rsidRPr="00B77C4C">
        <w:rPr>
          <w:rStyle w:val="StyleUnderline"/>
          <w:highlight w:val="green"/>
        </w:rPr>
        <w:t>employers</w:t>
      </w:r>
      <w:r w:rsidRPr="00C1677D">
        <w:rPr>
          <w:rStyle w:val="StyleUnderline"/>
        </w:rPr>
        <w:t xml:space="preserve"> can make decisions based on employees’ family or intimate choices, they </w:t>
      </w:r>
      <w:r w:rsidRPr="00B77C4C">
        <w:rPr>
          <w:rStyle w:val="StyleUnderline"/>
          <w:highlight w:val="green"/>
        </w:rPr>
        <w:t xml:space="preserve">will have an </w:t>
      </w:r>
      <w:r w:rsidRPr="00B77C4C">
        <w:rPr>
          <w:rStyle w:val="Emphasis"/>
          <w:highlight w:val="green"/>
        </w:rPr>
        <w:t>incentive to surveil</w:t>
      </w:r>
      <w:r w:rsidRPr="00C1677D">
        <w:rPr>
          <w:rStyle w:val="StyleUnderline"/>
        </w:rPr>
        <w:t xml:space="preserve"> those </w:t>
      </w:r>
      <w:r w:rsidRPr="00B77C4C">
        <w:rPr>
          <w:rStyle w:val="StyleUnderline"/>
          <w:highlight w:val="green"/>
        </w:rPr>
        <w:t>choices</w:t>
      </w:r>
      <w:r w:rsidRPr="00C1677D">
        <w:rPr>
          <w:rStyle w:val="StyleUnderline"/>
        </w:rPr>
        <w:t xml:space="preserve">. The prospect brings to mind a technologically </w:t>
      </w:r>
      <w:r w:rsidRPr="00B77C4C">
        <w:rPr>
          <w:rStyle w:val="StyleUnderline"/>
          <w:highlight w:val="green"/>
        </w:rPr>
        <w:t>enhanced resurgence of</w:t>
      </w:r>
      <w:r w:rsidRPr="006E09D9">
        <w:rPr>
          <w:sz w:val="16"/>
        </w:rPr>
        <w:t xml:space="preserve"> Henry Ford’s infamous program of </w:t>
      </w:r>
      <w:r w:rsidRPr="00B77C4C">
        <w:rPr>
          <w:rStyle w:val="Emphasis"/>
          <w:highlight w:val="green"/>
        </w:rPr>
        <w:t>social control</w:t>
      </w:r>
      <w:r w:rsidRPr="006E09D9">
        <w:rPr>
          <w:sz w:val="16"/>
        </w:rPr>
        <w:t>. To obtain better pay, many Ford employees agreed to arrange their lives in accord with Ford’s own moral and religious values, with compliance monitored by the investigators of Ford’s Sociological Department.326 The results were exactly what Ford hoped: Employees made decisions about whether and when to marry, whether their wives would work for pay, and where they would choose to live according to Ford’s preferences.327</w:t>
      </w:r>
    </w:p>
    <w:p w14:paraId="2044D414" w14:textId="77777777" w:rsidR="00DA304D" w:rsidRDefault="00DA304D" w:rsidP="00DA304D">
      <w:pPr>
        <w:spacing w:after="0"/>
        <w:rPr>
          <w:sz w:val="16"/>
        </w:rPr>
      </w:pPr>
      <w:r w:rsidRPr="00C1677D">
        <w:rPr>
          <w:rStyle w:val="StyleUnderline"/>
        </w:rPr>
        <w:t xml:space="preserve">This prospect should scare even those most friendly to employer power. </w:t>
      </w:r>
      <w:r w:rsidRPr="00B77C4C">
        <w:rPr>
          <w:rStyle w:val="StyleUnderline"/>
        </w:rPr>
        <w:t>Employer domination</w:t>
      </w:r>
      <w:r w:rsidRPr="006E09D9">
        <w:rPr>
          <w:sz w:val="16"/>
        </w:rPr>
        <w:t xml:space="preserve"> may be tolerable during working hours, but it </w:t>
      </w:r>
      <w:r w:rsidRPr="00C1677D">
        <w:rPr>
          <w:rStyle w:val="StyleUnderline"/>
        </w:rPr>
        <w:t>should not follow employees home</w:t>
      </w:r>
      <w:r w:rsidRPr="006E09D9">
        <w:rPr>
          <w:sz w:val="16"/>
        </w:rPr>
        <w:t xml:space="preserve"> to their families. </w:t>
      </w:r>
      <w:r w:rsidRPr="00C1677D">
        <w:rPr>
          <w:rStyle w:val="StyleUnderline"/>
        </w:rPr>
        <w:t xml:space="preserve">To have meaningful abilities to form their own </w:t>
      </w:r>
      <w:r w:rsidRPr="00B77C4C">
        <w:rPr>
          <w:rStyle w:val="StyleUnderline"/>
          <w:highlight w:val="green"/>
        </w:rPr>
        <w:t>religious, political, civic, and intimate associations</w:t>
      </w:r>
      <w:r w:rsidRPr="00C1677D">
        <w:rPr>
          <w:rStyle w:val="StyleUnderline"/>
        </w:rPr>
        <w:t xml:space="preserve">, workers </w:t>
      </w:r>
      <w:r w:rsidRPr="00B77C4C">
        <w:rPr>
          <w:rStyle w:val="StyleUnderline"/>
          <w:highlight w:val="green"/>
        </w:rPr>
        <w:t xml:space="preserve">must have time and space free from their </w:t>
      </w:r>
      <w:r w:rsidRPr="00B77C4C">
        <w:rPr>
          <w:rStyle w:val="Emphasis"/>
          <w:highlight w:val="green"/>
        </w:rPr>
        <w:t>bosses’ control</w:t>
      </w:r>
      <w:r w:rsidRPr="00C1677D">
        <w:rPr>
          <w:rStyle w:val="StyleUnderline"/>
        </w:rPr>
        <w:t>.</w:t>
      </w:r>
      <w:r w:rsidRPr="006E09D9">
        <w:rPr>
          <w:sz w:val="16"/>
        </w:rPr>
        <w:t>328</w:t>
      </w:r>
    </w:p>
    <w:p w14:paraId="0B88CCC6" w14:textId="77777777" w:rsidR="00DA304D" w:rsidRPr="001B2AD9" w:rsidRDefault="00DA304D" w:rsidP="00DA304D">
      <w:pPr>
        <w:spacing w:after="0"/>
      </w:pPr>
    </w:p>
    <w:p w14:paraId="5E850AF0" w14:textId="0656E7FC" w:rsidR="00DA304D" w:rsidRPr="00DA304D" w:rsidRDefault="00DA304D" w:rsidP="00DA304D">
      <w:pPr>
        <w:keepNext/>
        <w:keepLines/>
        <w:pageBreakBefore/>
        <w:spacing w:before="40" w:after="0" w:line="256" w:lineRule="auto"/>
        <w:jc w:val="center"/>
        <w:outlineLvl w:val="2"/>
        <w:rPr>
          <w:rFonts w:eastAsia="SimSun" w:cs="Times New Roman"/>
          <w:b/>
          <w:sz w:val="32"/>
          <w:szCs w:val="24"/>
          <w:u w:val="single"/>
        </w:rPr>
      </w:pPr>
      <w:r>
        <w:rPr>
          <w:rFonts w:eastAsia="SimSun" w:cs="Times New Roman"/>
          <w:b/>
          <w:sz w:val="32"/>
          <w:szCs w:val="24"/>
          <w:u w:val="single"/>
        </w:rPr>
        <w:t>OFF</w:t>
      </w:r>
    </w:p>
    <w:p w14:paraId="31017653" w14:textId="77777777" w:rsidR="00DA304D" w:rsidRPr="00DA304D" w:rsidRDefault="00DA304D" w:rsidP="00DA304D">
      <w:pPr>
        <w:keepNext/>
        <w:keepLines/>
        <w:spacing w:before="40" w:after="0" w:line="256" w:lineRule="auto"/>
        <w:outlineLvl w:val="3"/>
        <w:rPr>
          <w:rFonts w:eastAsia="SimSun" w:cs="Times New Roman"/>
          <w:b/>
          <w:iCs/>
          <w:sz w:val="26"/>
        </w:rPr>
      </w:pPr>
      <w:r w:rsidRPr="00DA304D">
        <w:rPr>
          <w:rFonts w:eastAsia="SimSun" w:cs="Times New Roman"/>
          <w:b/>
          <w:iCs/>
          <w:sz w:val="26"/>
        </w:rPr>
        <w:t>Venture capital markets are high but vulnerable</w:t>
      </w:r>
    </w:p>
    <w:p w14:paraId="20251F87" w14:textId="77777777" w:rsidR="00DA304D" w:rsidRPr="00DA304D" w:rsidRDefault="00DA304D" w:rsidP="00DA304D">
      <w:pPr>
        <w:spacing w:line="256" w:lineRule="auto"/>
        <w:rPr>
          <w:rFonts w:eastAsia="Calibri"/>
        </w:rPr>
      </w:pPr>
      <w:r w:rsidRPr="00DA304D">
        <w:rPr>
          <w:rFonts w:eastAsia="Calibri"/>
          <w:b/>
          <w:bCs/>
          <w:sz w:val="26"/>
        </w:rPr>
        <w:t>Celarier 25</w:t>
      </w:r>
      <w:r w:rsidRPr="00DA304D">
        <w:rPr>
          <w:rFonts w:eastAsia="Calibri"/>
        </w:rPr>
        <w:t xml:space="preserve"> (Michelle Celarier, Finance Journalist, MA in Communication from the University of Washington, “Is Venture Capital Finally Starting to Come Back?”, 8/28/2025, Institutional Investor, https://www.institutionalinvestor.com/article/venture-capital-finally-starting-come-back</w:t>
      </w:r>
    </w:p>
    <w:p w14:paraId="4B373B8F" w14:textId="77777777" w:rsidR="00DA304D" w:rsidRPr="00DA304D" w:rsidRDefault="00DA304D" w:rsidP="00DA304D">
      <w:pPr>
        <w:spacing w:line="256" w:lineRule="auto"/>
        <w:rPr>
          <w:rFonts w:eastAsia="Calibri"/>
          <w:u w:val="single"/>
        </w:rPr>
      </w:pPr>
      <w:r w:rsidRPr="00DA304D">
        <w:rPr>
          <w:rFonts w:eastAsia="Calibri"/>
          <w:highlight w:val="green"/>
          <w:u w:val="single"/>
        </w:rPr>
        <w:t>After</w:t>
      </w:r>
      <w:r w:rsidRPr="00DA304D">
        <w:rPr>
          <w:rFonts w:eastAsia="Calibri"/>
          <w:u w:val="single"/>
        </w:rPr>
        <w:t xml:space="preserve"> more than </w:t>
      </w:r>
      <w:r w:rsidRPr="00DA304D">
        <w:rPr>
          <w:rFonts w:eastAsia="Calibri"/>
          <w:b/>
          <w:iCs/>
          <w:highlight w:val="green"/>
          <w:u w:val="single"/>
        </w:rPr>
        <w:t>three years</w:t>
      </w:r>
      <w:r w:rsidRPr="00DA304D">
        <w:rPr>
          <w:rFonts w:eastAsia="Calibri"/>
          <w:b/>
          <w:iCs/>
          <w:u w:val="single"/>
        </w:rPr>
        <w:t xml:space="preserve"> in the wilderness</w:t>
      </w:r>
      <w:r w:rsidRPr="00DA304D">
        <w:rPr>
          <w:rFonts w:eastAsia="Calibri"/>
          <w:u w:val="single"/>
        </w:rPr>
        <w:t xml:space="preserv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 xml:space="preserve">apital </w:t>
      </w:r>
      <w:r w:rsidRPr="00DA304D">
        <w:rPr>
          <w:rFonts w:eastAsia="Calibri"/>
          <w:highlight w:val="green"/>
          <w:u w:val="single"/>
        </w:rPr>
        <w:t xml:space="preserve">is </w:t>
      </w:r>
      <w:r w:rsidRPr="00DA304D">
        <w:rPr>
          <w:rFonts w:eastAsia="Calibri"/>
          <w:b/>
          <w:iCs/>
          <w:highlight w:val="green"/>
          <w:u w:val="single"/>
        </w:rPr>
        <w:t>starting to find its way out</w:t>
      </w:r>
      <w:r w:rsidRPr="00DA304D">
        <w:rPr>
          <w:rFonts w:eastAsia="Calibri"/>
          <w:u w:val="single"/>
        </w:rPr>
        <w:t xml:space="preserve">. </w:t>
      </w:r>
      <w:r w:rsidRPr="00DA304D">
        <w:rPr>
          <w:rFonts w:eastAsia="Calibri"/>
          <w:highlight w:val="green"/>
          <w:u w:val="single"/>
        </w:rPr>
        <w:t>But even as</w:t>
      </w:r>
      <w:r w:rsidRPr="00DA304D">
        <w:rPr>
          <w:rFonts w:eastAsia="Calibri"/>
          <w:u w:val="single"/>
        </w:rPr>
        <w:t xml:space="preserve"> exits and </w:t>
      </w:r>
      <w:r w:rsidRPr="00DA304D">
        <w:rPr>
          <w:rFonts w:eastAsia="Calibri"/>
          <w:highlight w:val="green"/>
          <w:u w:val="single"/>
        </w:rPr>
        <w:t>funding rounds are increasing</w:t>
      </w:r>
      <w:r w:rsidRPr="00DA304D">
        <w:rPr>
          <w:rFonts w:eastAsia="Calibri"/>
          <w:sz w:val="16"/>
        </w:rPr>
        <w:t xml:space="preserve"> in number, many of the </w:t>
      </w:r>
      <w:r w:rsidRPr="00DA304D">
        <w:rPr>
          <w:rFonts w:eastAsia="Calibri"/>
          <w:highlight w:val="green"/>
          <w:u w:val="single"/>
        </w:rPr>
        <w:t>VC</w:t>
      </w:r>
      <w:r w:rsidRPr="00DA304D">
        <w:rPr>
          <w:rFonts w:eastAsia="Calibri"/>
          <w:u w:val="single"/>
        </w:rPr>
        <w:t xml:space="preserve">-backed </w:t>
      </w:r>
      <w:r w:rsidRPr="00DA304D">
        <w:rPr>
          <w:rFonts w:eastAsia="Calibri"/>
          <w:highlight w:val="green"/>
          <w:u w:val="single"/>
        </w:rPr>
        <w:t>startups are</w:t>
      </w:r>
      <w:r w:rsidRPr="00DA304D">
        <w:rPr>
          <w:rFonts w:eastAsia="Calibri"/>
          <w:sz w:val="16"/>
        </w:rPr>
        <w:t xml:space="preserve"> still </w:t>
      </w:r>
      <w:r w:rsidRPr="00DA304D">
        <w:rPr>
          <w:rFonts w:eastAsia="Calibri"/>
          <w:b/>
          <w:iCs/>
          <w:highlight w:val="green"/>
          <w:u w:val="single"/>
        </w:rPr>
        <w:t>worth</w:t>
      </w:r>
      <w:r w:rsidRPr="00DA304D">
        <w:rPr>
          <w:rFonts w:eastAsia="Calibri"/>
          <w:b/>
          <w:iCs/>
          <w:u w:val="single"/>
        </w:rPr>
        <w:t xml:space="preserve"> a lot </w:t>
      </w:r>
      <w:r w:rsidRPr="00DA304D">
        <w:rPr>
          <w:rFonts w:eastAsia="Calibri"/>
          <w:b/>
          <w:iCs/>
          <w:highlight w:val="green"/>
          <w:u w:val="single"/>
        </w:rPr>
        <w:t>less</w:t>
      </w:r>
      <w:r w:rsidRPr="00DA304D">
        <w:rPr>
          <w:rFonts w:eastAsia="Calibri"/>
          <w:sz w:val="16"/>
          <w:highlight w:val="green"/>
        </w:rPr>
        <w:t xml:space="preserve"> </w:t>
      </w:r>
      <w:r w:rsidRPr="00DA304D">
        <w:rPr>
          <w:rFonts w:eastAsia="Calibri"/>
          <w:highlight w:val="green"/>
          <w:u w:val="single"/>
        </w:rPr>
        <w:t>than</w:t>
      </w:r>
      <w:r w:rsidRPr="00DA304D">
        <w:rPr>
          <w:rFonts w:eastAsia="Calibri"/>
          <w:sz w:val="16"/>
        </w:rPr>
        <w:t xml:space="preserve"> they were </w:t>
      </w:r>
      <w:r w:rsidRPr="00DA304D">
        <w:rPr>
          <w:rFonts w:eastAsia="Calibri"/>
          <w:highlight w:val="green"/>
          <w:u w:val="single"/>
        </w:rPr>
        <w:t>during boom times</w:t>
      </w:r>
      <w:r w:rsidRPr="00DA304D">
        <w:rPr>
          <w:rFonts w:eastAsia="Calibri"/>
          <w:sz w:val="16"/>
        </w:rPr>
        <w:t xml:space="preserve"> — and that doesn’t seem likely to change anytime soon. </w:t>
      </w:r>
      <w:r w:rsidRPr="00DA304D">
        <w:rPr>
          <w:rFonts w:eastAsia="Calibri"/>
          <w:u w:val="single"/>
        </w:rPr>
        <w:t>Even</w:t>
      </w:r>
      <w:r w:rsidRPr="00DA304D">
        <w:rPr>
          <w:rFonts w:eastAsia="Calibri"/>
          <w:sz w:val="16"/>
        </w:rPr>
        <w:t xml:space="preserve"> some </w:t>
      </w:r>
      <w:r w:rsidRPr="00DA304D">
        <w:rPr>
          <w:rFonts w:eastAsia="Calibri"/>
          <w:b/>
          <w:iCs/>
          <w:u w:val="single"/>
        </w:rPr>
        <w:t>AI companies</w:t>
      </w:r>
      <w:r w:rsidRPr="00DA304D">
        <w:rPr>
          <w:rFonts w:eastAsia="Calibri"/>
          <w:u w:val="single"/>
        </w:rPr>
        <w:t xml:space="preserve">, which have accounted for more than a third of </w:t>
      </w:r>
      <w:r w:rsidRPr="00DA304D">
        <w:rPr>
          <w:rFonts w:eastAsia="Calibri"/>
          <w:b/>
          <w:iCs/>
          <w:u w:val="single"/>
        </w:rPr>
        <w:t>VC deals</w:t>
      </w:r>
      <w:r w:rsidRPr="00DA304D">
        <w:rPr>
          <w:rFonts w:eastAsia="Calibri"/>
          <w:u w:val="single"/>
        </w:rPr>
        <w:t>, are not immune.</w:t>
      </w:r>
    </w:p>
    <w:p w14:paraId="20F4BBA9" w14:textId="77777777" w:rsidR="00DA304D" w:rsidRPr="00DA304D" w:rsidRDefault="00DA304D" w:rsidP="00DA304D">
      <w:pPr>
        <w:spacing w:line="256" w:lineRule="auto"/>
        <w:rPr>
          <w:rFonts w:eastAsia="Calibri"/>
          <w:u w:val="single"/>
        </w:rPr>
      </w:pPr>
      <w:r w:rsidRPr="00DA304D">
        <w:rPr>
          <w:rFonts w:eastAsia="Calibri"/>
          <w:sz w:val="16"/>
        </w:rPr>
        <w:t xml:space="preserve">A parsing of </w:t>
      </w:r>
      <w:r w:rsidRPr="00DA304D">
        <w:rPr>
          <w:rFonts w:eastAsia="Calibri"/>
          <w:u w:val="single"/>
        </w:rPr>
        <w:t xml:space="preserve">the </w:t>
      </w:r>
      <w:r w:rsidRPr="00DA304D">
        <w:rPr>
          <w:rFonts w:eastAsia="Calibri"/>
          <w:highlight w:val="green"/>
          <w:u w:val="single"/>
        </w:rPr>
        <w:t>numbers</w:t>
      </w:r>
      <w:r w:rsidRPr="00DA304D">
        <w:rPr>
          <w:rFonts w:eastAsia="Calibri"/>
          <w:sz w:val="16"/>
        </w:rPr>
        <w:t xml:space="preserve"> by PitchBook </w:t>
      </w:r>
      <w:r w:rsidRPr="00DA304D">
        <w:rPr>
          <w:rFonts w:eastAsia="Calibri"/>
          <w:b/>
          <w:iCs/>
          <w:highlight w:val="green"/>
          <w:u w:val="single"/>
        </w:rPr>
        <w:t>show</w:t>
      </w:r>
      <w:r w:rsidRPr="00DA304D">
        <w:rPr>
          <w:rFonts w:eastAsia="Calibri"/>
          <w:sz w:val="16"/>
        </w:rPr>
        <w:t xml:space="preserve">s </w:t>
      </w:r>
      <w:r w:rsidRPr="00DA304D">
        <w:rPr>
          <w:rFonts w:eastAsia="Calibri"/>
          <w:highlight w:val="green"/>
          <w:u w:val="single"/>
        </w:rPr>
        <w:t xml:space="preserve">how </w:t>
      </w:r>
      <w:r w:rsidRPr="00DA304D">
        <w:rPr>
          <w:rFonts w:eastAsia="Calibri"/>
          <w:b/>
          <w:iCs/>
          <w:highlight w:val="green"/>
          <w:u w:val="single"/>
        </w:rPr>
        <w:t>precarious</w:t>
      </w:r>
      <w:r w:rsidRPr="00DA304D">
        <w:rPr>
          <w:rFonts w:eastAsia="Calibri"/>
          <w:highlight w:val="green"/>
          <w:u w:val="single"/>
        </w:rPr>
        <w:t xml:space="preserve"> the VC market remains</w:t>
      </w:r>
      <w:r w:rsidRPr="00DA304D">
        <w:rPr>
          <w:rFonts w:eastAsia="Calibri"/>
          <w:u w:val="single"/>
        </w:rPr>
        <w:t xml:space="preserve"> at a time when the </w:t>
      </w:r>
      <w:r w:rsidRPr="00DA304D">
        <w:rPr>
          <w:rFonts w:eastAsia="Calibri"/>
          <w:b/>
          <w:iCs/>
          <w:u w:val="single"/>
        </w:rPr>
        <w:t>stock market continues to hit new all-time highs</w:t>
      </w:r>
      <w:r w:rsidRPr="00DA304D">
        <w:rPr>
          <w:rFonts w:eastAsia="Calibri"/>
          <w:u w:val="single"/>
        </w:rPr>
        <w:t>.</w:t>
      </w:r>
    </w:p>
    <w:p w14:paraId="67D00CA5" w14:textId="77777777" w:rsidR="00DA304D" w:rsidRPr="00DA304D" w:rsidRDefault="00DA304D" w:rsidP="00DA304D">
      <w:pPr>
        <w:spacing w:line="256" w:lineRule="auto"/>
        <w:rPr>
          <w:rFonts w:eastAsia="Calibri"/>
          <w:sz w:val="16"/>
        </w:rPr>
      </w:pPr>
      <w:r w:rsidRPr="00DA304D">
        <w:rPr>
          <w:rFonts w:eastAsia="Calibri"/>
          <w:u w:val="single"/>
        </w:rPr>
        <w:t xml:space="preserve">To finally provide exits for investors in VC funds, the </w:t>
      </w:r>
      <w:r w:rsidRPr="00DA304D">
        <w:rPr>
          <w:rFonts w:eastAsia="Calibri"/>
          <w:b/>
          <w:iCs/>
          <w:u w:val="single"/>
        </w:rPr>
        <w:t>unrealistically high valuations</w:t>
      </w:r>
      <w:r w:rsidRPr="00DA304D">
        <w:rPr>
          <w:rFonts w:eastAsia="Calibri"/>
          <w:u w:val="single"/>
        </w:rPr>
        <w:t xml:space="preserve"> that peaked at the end of 2021 have had to come down for many companies.</w:t>
      </w:r>
      <w:r w:rsidRPr="00DA304D">
        <w:rPr>
          <w:rFonts w:eastAsia="Calibri"/>
          <w:sz w:val="16"/>
        </w:rPr>
        <w:t xml:space="preserve"> During the second quarter of this year, almost every VC company that went public did so below its peak valuation, according to the private markets data provider. For example, Chime went public at a $9.1 billion valuation, which is a fraction of the $25 billion it was said to be worth at its peak. And four of the six unicorns that went public are trading below their initial day close, PitchBook said.</w:t>
      </w:r>
    </w:p>
    <w:p w14:paraId="3382165F" w14:textId="77777777" w:rsidR="00DA304D" w:rsidRPr="00DA304D" w:rsidRDefault="00DA304D" w:rsidP="00DA304D">
      <w:pPr>
        <w:spacing w:line="256" w:lineRule="auto"/>
        <w:rPr>
          <w:rFonts w:eastAsia="Calibri"/>
          <w:sz w:val="16"/>
        </w:rPr>
      </w:pPr>
      <w:r w:rsidRPr="00DA304D">
        <w:rPr>
          <w:rFonts w:eastAsia="Calibri"/>
          <w:sz w:val="16"/>
        </w:rPr>
        <w:t xml:space="preserve">Meanwhile, </w:t>
      </w:r>
      <w:r w:rsidRPr="00DA304D">
        <w:rPr>
          <w:rFonts w:eastAsia="Calibri"/>
          <w:u w:val="single"/>
        </w:rPr>
        <w:t xml:space="preserve">some </w:t>
      </w:r>
      <w:r w:rsidRPr="00DA304D">
        <w:rPr>
          <w:rFonts w:eastAsia="Calibri"/>
          <w:highlight w:val="green"/>
          <w:u w:val="single"/>
        </w:rPr>
        <w:t>startups</w:t>
      </w:r>
      <w:r w:rsidRPr="00DA304D">
        <w:rPr>
          <w:rFonts w:eastAsia="Calibri"/>
          <w:u w:val="single"/>
        </w:rPr>
        <w:t xml:space="preserve"> still </w:t>
      </w:r>
      <w:r w:rsidRPr="00DA304D">
        <w:rPr>
          <w:rFonts w:eastAsia="Calibri"/>
          <w:highlight w:val="green"/>
          <w:u w:val="single"/>
        </w:rPr>
        <w:t>seeking additional</w:t>
      </w:r>
      <w:r w:rsidRPr="00DA304D">
        <w:rPr>
          <w:rFonts w:eastAsia="Calibri"/>
          <w:u w:val="single"/>
        </w:rPr>
        <w:t xml:space="preserve"> rounds of </w:t>
      </w:r>
      <w:r w:rsidRPr="00DA304D">
        <w:rPr>
          <w:rFonts w:eastAsia="Calibri"/>
          <w:highlight w:val="green"/>
          <w:u w:val="single"/>
        </w:rPr>
        <w:t>funding</w:t>
      </w:r>
      <w:r w:rsidRPr="00DA304D">
        <w:rPr>
          <w:rFonts w:eastAsia="Calibri"/>
          <w:u w:val="single"/>
        </w:rPr>
        <w:t xml:space="preserve"> from private market investors have also </w:t>
      </w:r>
      <w:r w:rsidRPr="00DA304D">
        <w:rPr>
          <w:rFonts w:eastAsia="Calibri"/>
          <w:highlight w:val="green"/>
          <w:u w:val="single"/>
        </w:rPr>
        <w:t xml:space="preserve">had to </w:t>
      </w:r>
      <w:r w:rsidRPr="00DA304D">
        <w:rPr>
          <w:rFonts w:eastAsia="Calibri"/>
          <w:b/>
          <w:iCs/>
          <w:highlight w:val="green"/>
          <w:u w:val="single"/>
        </w:rPr>
        <w:t>lower</w:t>
      </w:r>
      <w:r w:rsidRPr="00DA304D">
        <w:rPr>
          <w:rFonts w:eastAsia="Calibri"/>
          <w:b/>
          <w:iCs/>
          <w:u w:val="single"/>
        </w:rPr>
        <w:t xml:space="preserve"> their </w:t>
      </w:r>
      <w:r w:rsidRPr="00DA304D">
        <w:rPr>
          <w:rFonts w:eastAsia="Calibri"/>
          <w:b/>
          <w:iCs/>
          <w:highlight w:val="green"/>
          <w:u w:val="single"/>
        </w:rPr>
        <w:t>expectations</w:t>
      </w:r>
      <w:r w:rsidRPr="00DA304D">
        <w:rPr>
          <w:rFonts w:eastAsia="Calibri"/>
          <w:u w:val="single"/>
        </w:rPr>
        <w:t>.</w:t>
      </w:r>
      <w:r w:rsidRPr="00DA304D">
        <w:rPr>
          <w:rFonts w:eastAsia="Calibri"/>
          <w:sz w:val="16"/>
        </w:rPr>
        <w:t xml:space="preserve"> Almost a quarter of such deals last quarter were either down rounds or flat, according to PitchBook. Even 30 percent of AI companies were forced to lower their valuations in their latest rounds.</w:t>
      </w:r>
    </w:p>
    <w:p w14:paraId="20A0FABA" w14:textId="77777777" w:rsidR="00DA304D" w:rsidRPr="00DA304D" w:rsidRDefault="00DA304D" w:rsidP="00DA304D">
      <w:pPr>
        <w:spacing w:line="256" w:lineRule="auto"/>
        <w:rPr>
          <w:rFonts w:eastAsia="Calibri"/>
          <w:sz w:val="16"/>
        </w:rPr>
      </w:pPr>
      <w:r w:rsidRPr="00DA304D">
        <w:rPr>
          <w:rFonts w:eastAsia="Calibri"/>
          <w:sz w:val="16"/>
        </w:rPr>
        <w:t>“Initial market views suggest that companies still face pricing compromises,” PitchBook said.</w:t>
      </w:r>
    </w:p>
    <w:p w14:paraId="5ABF7E98" w14:textId="77777777" w:rsidR="00DA304D" w:rsidRPr="00DA304D" w:rsidRDefault="00DA304D" w:rsidP="00DA304D">
      <w:pPr>
        <w:spacing w:line="256" w:lineRule="auto"/>
        <w:rPr>
          <w:rFonts w:eastAsia="Calibri"/>
          <w:u w:val="single"/>
        </w:rPr>
      </w:pPr>
      <w:r w:rsidRPr="00DA304D">
        <w:rPr>
          <w:rFonts w:eastAsia="Calibri"/>
          <w:u w:val="single"/>
        </w:rPr>
        <w:t>There is another factor at play in all of this: Trump.</w:t>
      </w:r>
    </w:p>
    <w:p w14:paraId="7F6882ED" w14:textId="77777777" w:rsidR="00DA304D" w:rsidRPr="00DA304D" w:rsidRDefault="00DA304D" w:rsidP="00DA304D">
      <w:pPr>
        <w:spacing w:line="256" w:lineRule="auto"/>
        <w:rPr>
          <w:rFonts w:eastAsia="Calibri"/>
          <w:sz w:val="16"/>
        </w:rPr>
      </w:pPr>
      <w:r w:rsidRPr="00DA304D">
        <w:rPr>
          <w:rFonts w:eastAsia="Calibri"/>
          <w:highlight w:val="green"/>
          <w:u w:val="single"/>
        </w:rPr>
        <w:t xml:space="preserve">Startups </w:t>
      </w:r>
      <w:r w:rsidRPr="00DA304D">
        <w:rPr>
          <w:rFonts w:eastAsia="Calibri"/>
          <w:b/>
          <w:iCs/>
          <w:highlight w:val="green"/>
          <w:u w:val="single"/>
        </w:rPr>
        <w:t>in</w:t>
      </w:r>
      <w:r w:rsidRPr="00DA304D">
        <w:rPr>
          <w:rFonts w:eastAsia="Calibri"/>
          <w:u w:val="single"/>
        </w:rPr>
        <w:t xml:space="preserve">volved in </w:t>
      </w:r>
      <w:r w:rsidRPr="00DA304D">
        <w:rPr>
          <w:rFonts w:eastAsia="Calibri"/>
          <w:b/>
          <w:iCs/>
          <w:highlight w:val="green"/>
          <w:u w:val="single"/>
        </w:rPr>
        <w:t>AI</w:t>
      </w:r>
      <w:r w:rsidRPr="00DA304D">
        <w:rPr>
          <w:rFonts w:eastAsia="Calibri"/>
          <w:u w:val="single"/>
        </w:rPr>
        <w:t xml:space="preserve">, </w:t>
      </w:r>
      <w:r w:rsidRPr="00DA304D">
        <w:rPr>
          <w:rFonts w:eastAsia="Calibri"/>
          <w:b/>
          <w:iCs/>
          <w:highlight w:val="green"/>
          <w:u w:val="single"/>
        </w:rPr>
        <w:t>defense</w:t>
      </w:r>
      <w:r w:rsidRPr="00DA304D">
        <w:rPr>
          <w:rFonts w:eastAsia="Calibri"/>
          <w:b/>
          <w:iCs/>
          <w:u w:val="single"/>
        </w:rPr>
        <w:t xml:space="preserve"> tech</w:t>
      </w:r>
      <w:r w:rsidRPr="00DA304D">
        <w:rPr>
          <w:rFonts w:eastAsia="Calibri"/>
          <w:u w:val="single"/>
        </w:rPr>
        <w:t xml:space="preserve">, </w:t>
      </w:r>
      <w:r w:rsidRPr="00DA304D">
        <w:rPr>
          <w:rFonts w:eastAsia="Calibri"/>
          <w:b/>
          <w:iCs/>
          <w:u w:val="single"/>
        </w:rPr>
        <w:t xml:space="preserve">national </w:t>
      </w:r>
      <w:r w:rsidRPr="00DA304D">
        <w:rPr>
          <w:rFonts w:eastAsia="Calibri"/>
          <w:b/>
          <w:iCs/>
          <w:highlight w:val="green"/>
          <w:u w:val="single"/>
        </w:rPr>
        <w:t>security</w:t>
      </w:r>
      <w:r w:rsidRPr="00DA304D">
        <w:rPr>
          <w:rFonts w:eastAsia="Calibri"/>
          <w:u w:val="single"/>
        </w:rPr>
        <w:t xml:space="preserve">, </w:t>
      </w:r>
      <w:r w:rsidRPr="00DA304D">
        <w:rPr>
          <w:rFonts w:eastAsia="Calibri"/>
          <w:b/>
          <w:iCs/>
          <w:highlight w:val="green"/>
          <w:u w:val="single"/>
        </w:rPr>
        <w:t>fintech</w:t>
      </w:r>
      <w:r w:rsidRPr="00DA304D">
        <w:rPr>
          <w:rFonts w:eastAsia="Calibri"/>
          <w:u w:val="single"/>
        </w:rPr>
        <w:t xml:space="preserve">, </w:t>
      </w:r>
      <w:r w:rsidRPr="00DA304D">
        <w:rPr>
          <w:rFonts w:eastAsia="Calibri"/>
          <w:highlight w:val="green"/>
          <w:u w:val="single"/>
        </w:rPr>
        <w:t xml:space="preserve">and </w:t>
      </w:r>
      <w:r w:rsidRPr="00DA304D">
        <w:rPr>
          <w:rFonts w:eastAsia="Calibri"/>
          <w:b/>
          <w:iCs/>
          <w:highlight w:val="green"/>
          <w:u w:val="single"/>
        </w:rPr>
        <w:t>crypto</w:t>
      </w:r>
      <w:r w:rsidRPr="00DA304D">
        <w:rPr>
          <w:rFonts w:eastAsia="Calibri"/>
          <w:sz w:val="16"/>
        </w:rPr>
        <w:t xml:space="preserve"> — and thus “</w:t>
      </w:r>
      <w:r w:rsidRPr="00DA304D">
        <w:rPr>
          <w:rFonts w:eastAsia="Calibri"/>
          <w:highlight w:val="green"/>
          <w:u w:val="single"/>
        </w:rPr>
        <w:t>aligned with</w:t>
      </w:r>
      <w:r w:rsidRPr="00DA304D">
        <w:rPr>
          <w:rFonts w:eastAsia="Calibri"/>
          <w:u w:val="single"/>
        </w:rPr>
        <w:t xml:space="preserve"> the political and economic priorities of the </w:t>
      </w:r>
      <w:r w:rsidRPr="00DA304D">
        <w:rPr>
          <w:rFonts w:eastAsia="Calibri"/>
          <w:b/>
          <w:iCs/>
          <w:highlight w:val="green"/>
          <w:u w:val="single"/>
        </w:rPr>
        <w:t>Trump</w:t>
      </w:r>
      <w:r w:rsidRPr="00DA304D">
        <w:rPr>
          <w:rFonts w:eastAsia="Calibri"/>
          <w:u w:val="single"/>
        </w:rPr>
        <w:t xml:space="preserve"> administration</w:t>
      </w:r>
      <w:r w:rsidRPr="00DA304D">
        <w:rPr>
          <w:rFonts w:eastAsia="Calibri"/>
          <w:sz w:val="16"/>
        </w:rPr>
        <w:t xml:space="preserve">” — </w:t>
      </w:r>
      <w:r w:rsidRPr="00DA304D">
        <w:rPr>
          <w:rFonts w:eastAsia="Calibri"/>
          <w:u w:val="single"/>
        </w:rPr>
        <w:t xml:space="preserve">are </w:t>
      </w:r>
      <w:r w:rsidRPr="00DA304D">
        <w:rPr>
          <w:rFonts w:eastAsia="Calibri"/>
          <w:b/>
          <w:iCs/>
          <w:highlight w:val="green"/>
          <w:u w:val="single"/>
        </w:rPr>
        <w:t>show</w:t>
      </w:r>
      <w:r w:rsidRPr="00DA304D">
        <w:rPr>
          <w:rFonts w:eastAsia="Calibri"/>
          <w:u w:val="single"/>
        </w:rPr>
        <w:t>ing</w:t>
      </w:r>
      <w:r w:rsidRPr="00DA304D">
        <w:rPr>
          <w:rFonts w:eastAsia="Calibri"/>
          <w:sz w:val="16"/>
        </w:rPr>
        <w:t xml:space="preserve"> “</w:t>
      </w:r>
      <w:r w:rsidRPr="00DA304D">
        <w:rPr>
          <w:rFonts w:eastAsia="Calibri"/>
          <w:b/>
          <w:iCs/>
          <w:highlight w:val="green"/>
          <w:u w:val="single"/>
        </w:rPr>
        <w:t>greater resilience</w:t>
      </w:r>
      <w:r w:rsidRPr="00DA304D">
        <w:rPr>
          <w:rFonts w:eastAsia="Calibri"/>
          <w:sz w:val="16"/>
        </w:rPr>
        <w:t xml:space="preserve"> </w:t>
      </w:r>
      <w:r w:rsidRPr="00DA304D">
        <w:rPr>
          <w:rFonts w:eastAsia="Calibri"/>
          <w:u w:val="single"/>
        </w:rPr>
        <w:t>to valuation compression</w:t>
      </w:r>
      <w:r w:rsidRPr="00DA304D">
        <w:rPr>
          <w:rFonts w:eastAsia="Calibri"/>
          <w:sz w:val="16"/>
        </w:rPr>
        <w:t>,” PitchBook said in its recent analysis of VC valuations and returns.</w:t>
      </w:r>
    </w:p>
    <w:p w14:paraId="6773CC03" w14:textId="77777777" w:rsidR="00DA304D" w:rsidRPr="00DA304D" w:rsidRDefault="00DA304D" w:rsidP="00DA304D">
      <w:pPr>
        <w:spacing w:line="256" w:lineRule="auto"/>
        <w:rPr>
          <w:rFonts w:eastAsia="Calibri"/>
          <w:sz w:val="16"/>
          <w:szCs w:val="8"/>
        </w:rPr>
      </w:pPr>
      <w:r w:rsidRPr="00DA304D">
        <w:rPr>
          <w:rFonts w:eastAsia="Calibri"/>
          <w:sz w:val="16"/>
          <w:szCs w:val="8"/>
        </w:rPr>
        <w:t>“It is no coincidence that stablecoin issuer Circle more than doubled its stock price on its first trading day, buoyed by legislative progress on the GENIUS Act,” the data provider said, referring to the crypto legislation passed by Congress. That said, Circle’s IPO price was 17 percent lower than its peak private valuation, PitchBook noted.</w:t>
      </w:r>
    </w:p>
    <w:p w14:paraId="60666A20" w14:textId="77777777" w:rsidR="00DA304D" w:rsidRPr="00DA304D" w:rsidRDefault="00DA304D" w:rsidP="00DA304D">
      <w:pPr>
        <w:spacing w:line="256" w:lineRule="auto"/>
        <w:rPr>
          <w:rFonts w:eastAsia="Calibri"/>
          <w:sz w:val="16"/>
          <w:szCs w:val="8"/>
        </w:rPr>
      </w:pPr>
      <w:r w:rsidRPr="00DA304D">
        <w:rPr>
          <w:rFonts w:eastAsia="Calibri"/>
          <w:sz w:val="16"/>
          <w:szCs w:val="8"/>
        </w:rPr>
        <w:t>The health of the VC market is also obscured by the concentration of value in its ranks — similarly to what has been seen in the public markets.</w:t>
      </w:r>
    </w:p>
    <w:p w14:paraId="54024210" w14:textId="77777777" w:rsidR="00DA304D" w:rsidRPr="00DA304D" w:rsidRDefault="00DA304D" w:rsidP="00DA304D">
      <w:pPr>
        <w:spacing w:line="256" w:lineRule="auto"/>
        <w:rPr>
          <w:rFonts w:eastAsia="Calibri"/>
          <w:sz w:val="16"/>
          <w:szCs w:val="8"/>
        </w:rPr>
      </w:pPr>
      <w:r w:rsidRPr="00DA304D">
        <w:rPr>
          <w:rFonts w:eastAsia="Calibri"/>
          <w:sz w:val="16"/>
          <w:szCs w:val="8"/>
        </w:rPr>
        <w:t xml:space="preserve">During the first half of 2025, AI companies accounted for 65 percent of VC capital and 35 percent of the number of deals. </w:t>
      </w:r>
    </w:p>
    <w:p w14:paraId="75AD43FD" w14:textId="77777777" w:rsidR="00DA304D" w:rsidRPr="00DA304D" w:rsidRDefault="00DA304D" w:rsidP="00DA304D">
      <w:pPr>
        <w:spacing w:line="256" w:lineRule="auto"/>
        <w:rPr>
          <w:rFonts w:eastAsia="Calibri"/>
          <w:sz w:val="16"/>
          <w:szCs w:val="8"/>
        </w:rPr>
      </w:pPr>
      <w:r w:rsidRPr="00DA304D">
        <w:rPr>
          <w:rFonts w:eastAsia="Calibri"/>
          <w:sz w:val="16"/>
          <w:szCs w:val="8"/>
        </w:rPr>
        <w:t>“Two distinct venture markets are emerging: one for AI and one for everything else,” PitchBook said.</w:t>
      </w:r>
    </w:p>
    <w:p w14:paraId="13163B7F" w14:textId="77777777" w:rsidR="00DA304D" w:rsidRPr="00DA304D" w:rsidRDefault="00DA304D" w:rsidP="00DA304D">
      <w:pPr>
        <w:spacing w:line="256" w:lineRule="auto"/>
        <w:rPr>
          <w:rFonts w:eastAsia="Calibri"/>
          <w:sz w:val="16"/>
          <w:szCs w:val="8"/>
        </w:rPr>
      </w:pPr>
      <w:r w:rsidRPr="00DA304D">
        <w:rPr>
          <w:rFonts w:eastAsia="Calibri"/>
          <w:sz w:val="16"/>
          <w:szCs w:val="8"/>
        </w:rPr>
        <w:t>In the second quarter, the five largest deals made up 37 percent of the funding, which is more than double their 17 percent share last year, PitchBook noted. For example, Scale AI’s “pseudo-acquisition” by Meta was the second largest venture deal in history, it said. PitchBook nonetheless found that the “rate of value creation” for AI companies is still “shy” of the 2021 highs.</w:t>
      </w:r>
    </w:p>
    <w:p w14:paraId="56F530E8" w14:textId="77777777" w:rsidR="00DA304D" w:rsidRPr="00DA304D" w:rsidRDefault="00DA304D" w:rsidP="00DA304D">
      <w:pPr>
        <w:spacing w:line="256" w:lineRule="auto"/>
        <w:rPr>
          <w:rFonts w:eastAsia="Calibri"/>
          <w:sz w:val="16"/>
        </w:rPr>
      </w:pPr>
      <w:r w:rsidRPr="00DA304D">
        <w:rPr>
          <w:rFonts w:eastAsia="Calibri"/>
          <w:u w:val="single"/>
        </w:rPr>
        <w:t xml:space="preserve">Another VC trend that is emerging is the use of </w:t>
      </w:r>
      <w:r w:rsidRPr="00DA304D">
        <w:rPr>
          <w:rFonts w:eastAsia="Calibri"/>
          <w:b/>
          <w:iCs/>
          <w:u w:val="single"/>
        </w:rPr>
        <w:t>secondaries</w:t>
      </w:r>
      <w:r w:rsidRPr="00DA304D">
        <w:rPr>
          <w:rFonts w:eastAsia="Calibri"/>
          <w:u w:val="single"/>
        </w:rPr>
        <w:t xml:space="preserve"> to provide liquidity to</w:t>
      </w:r>
      <w:r w:rsidRPr="00DA304D">
        <w:rPr>
          <w:rFonts w:eastAsia="Calibri"/>
          <w:sz w:val="16"/>
        </w:rPr>
        <w:t xml:space="preserve"> </w:t>
      </w:r>
      <w:r w:rsidRPr="00DA304D">
        <w:rPr>
          <w:rFonts w:eastAsia="Calibri"/>
          <w:b/>
          <w:iCs/>
          <w:highlight w:val="green"/>
          <w:u w:val="single"/>
        </w:rPr>
        <w:t>investors</w:t>
      </w:r>
      <w:r w:rsidRPr="00DA304D">
        <w:rPr>
          <w:rFonts w:eastAsia="Calibri"/>
          <w:sz w:val="16"/>
        </w:rPr>
        <w:t xml:space="preserve">, who </w:t>
      </w:r>
      <w:r w:rsidRPr="00DA304D">
        <w:rPr>
          <w:rFonts w:eastAsia="Calibri"/>
          <w:highlight w:val="green"/>
          <w:u w:val="single"/>
        </w:rPr>
        <w:t xml:space="preserve">remain </w:t>
      </w:r>
      <w:r w:rsidRPr="00DA304D">
        <w:rPr>
          <w:rFonts w:eastAsia="Calibri"/>
          <w:b/>
          <w:iCs/>
          <w:highlight w:val="green"/>
          <w:u w:val="single"/>
        </w:rPr>
        <w:t>wary</w:t>
      </w:r>
      <w:r w:rsidRPr="00DA304D">
        <w:rPr>
          <w:rFonts w:eastAsia="Calibri"/>
          <w:b/>
          <w:iCs/>
          <w:u w:val="single"/>
        </w:rPr>
        <w:t xml:space="preserve"> of the sector</w:t>
      </w:r>
      <w:r w:rsidRPr="00DA304D">
        <w:rPr>
          <w:rFonts w:eastAsia="Calibri"/>
          <w:sz w:val="16"/>
        </w:rPr>
        <w:t>.</w:t>
      </w:r>
    </w:p>
    <w:p w14:paraId="17620FD9" w14:textId="77777777" w:rsidR="00DA304D" w:rsidRPr="00DA304D" w:rsidRDefault="00DA304D" w:rsidP="00DA304D">
      <w:pPr>
        <w:spacing w:line="256" w:lineRule="auto"/>
        <w:rPr>
          <w:rFonts w:eastAsia="Calibri"/>
        </w:rPr>
      </w:pPr>
    </w:p>
    <w:p w14:paraId="2806A9F6" w14:textId="77777777" w:rsidR="00DA304D" w:rsidRPr="00DA304D" w:rsidRDefault="00DA304D" w:rsidP="00DA304D">
      <w:pPr>
        <w:keepNext/>
        <w:keepLines/>
        <w:spacing w:before="40" w:after="0" w:line="256" w:lineRule="auto"/>
        <w:outlineLvl w:val="3"/>
        <w:rPr>
          <w:rFonts w:eastAsia="SimSun" w:cs="Times New Roman"/>
          <w:b/>
          <w:iCs/>
          <w:sz w:val="26"/>
        </w:rPr>
      </w:pPr>
      <w:r w:rsidRPr="00DA304D">
        <w:rPr>
          <w:rFonts w:eastAsia="SimSun" w:cs="Times New Roman"/>
          <w:b/>
          <w:iCs/>
          <w:sz w:val="26"/>
        </w:rPr>
        <w:t xml:space="preserve">Strengthening labor rights </w:t>
      </w:r>
      <w:r w:rsidRPr="00DA304D">
        <w:rPr>
          <w:rFonts w:eastAsia="SimSun" w:cs="Times New Roman"/>
          <w:b/>
          <w:iCs/>
          <w:sz w:val="26"/>
          <w:u w:val="single"/>
        </w:rPr>
        <w:t>collapses</w:t>
      </w:r>
      <w:r w:rsidRPr="00DA304D">
        <w:rPr>
          <w:rFonts w:eastAsia="SimSun" w:cs="Times New Roman"/>
          <w:b/>
          <w:iCs/>
          <w:sz w:val="26"/>
        </w:rPr>
        <w:t xml:space="preserve"> venture capital. </w:t>
      </w:r>
    </w:p>
    <w:p w14:paraId="22B309B3" w14:textId="77777777" w:rsidR="00DA304D" w:rsidRPr="00DA304D" w:rsidRDefault="00DA304D" w:rsidP="00DA304D">
      <w:pPr>
        <w:spacing w:line="256" w:lineRule="auto"/>
        <w:rPr>
          <w:rFonts w:eastAsia="Calibri"/>
        </w:rPr>
      </w:pPr>
      <w:r w:rsidRPr="00DA304D">
        <w:rPr>
          <w:rFonts w:eastAsia="Calibri"/>
          <w:b/>
          <w:bCs/>
          <w:sz w:val="26"/>
        </w:rPr>
        <w:t>Sarkodie 25</w:t>
      </w:r>
      <w:r w:rsidRPr="00DA304D">
        <w:rPr>
          <w:rFonts w:eastAsia="Calibri"/>
        </w:rPr>
        <w:t xml:space="preserve"> (Helena Sarkodie, Finance PhD Candidate at the Victoria University of Wellington, MSc in Investment Analysis from the University of Stirling; Kwabena Boasiako, Michael O’Connor Keefe, Senior Lecturer at the Victoria University of Wellington, PhD in Finance from the University of Texas at Dallas, MS in Industrial Administration from Carnegie-Mellon University; Justin Nguyen; and Bernard Tawiah; “Right-to-work laws and venture capital investment”, March 2025, Journal of Banking &amp; Finance, Volume 172, https://www.sciencedirect.com/science/article/pii/S0378426625000044)</w:t>
      </w:r>
    </w:p>
    <w:p w14:paraId="4987EEDE" w14:textId="77777777" w:rsidR="00DA304D" w:rsidRPr="00DA304D" w:rsidRDefault="00DA304D" w:rsidP="00DA304D">
      <w:pPr>
        <w:spacing w:line="256" w:lineRule="auto"/>
        <w:rPr>
          <w:rFonts w:eastAsia="Calibri"/>
          <w:sz w:val="16"/>
        </w:rPr>
      </w:pPr>
      <w:r w:rsidRPr="00DA304D">
        <w:rPr>
          <w:rFonts w:eastAsia="Calibri"/>
          <w:u w:val="single"/>
        </w:rPr>
        <w:t xml:space="preserve">Using </w:t>
      </w:r>
      <w:r w:rsidRPr="00DA304D">
        <w:rPr>
          <w:rFonts w:eastAsia="Calibri"/>
          <w:highlight w:val="green"/>
          <w:u w:val="single"/>
        </w:rPr>
        <w:t xml:space="preserve">data spanning from </w:t>
      </w:r>
      <w:r w:rsidRPr="00DA304D">
        <w:rPr>
          <w:rFonts w:eastAsia="Calibri"/>
          <w:b/>
          <w:iCs/>
          <w:highlight w:val="green"/>
          <w:u w:val="single"/>
        </w:rPr>
        <w:t>1984 to 2009</w:t>
      </w:r>
      <w:r w:rsidRPr="00DA304D">
        <w:rPr>
          <w:rFonts w:eastAsia="Calibri"/>
          <w:u w:val="single"/>
        </w:rPr>
        <w:t>, Chen and Chen</w:t>
      </w:r>
      <w:r w:rsidRPr="00DA304D">
        <w:rPr>
          <w:rFonts w:eastAsia="Calibri"/>
          <w:sz w:val="16"/>
        </w:rPr>
        <w:t xml:space="preserve"> (2013) </w:t>
      </w:r>
      <w:r w:rsidRPr="00DA304D">
        <w:rPr>
          <w:rFonts w:eastAsia="Calibri"/>
          <w:u w:val="single"/>
        </w:rPr>
        <w:t xml:space="preserve">provide evidence to </w:t>
      </w:r>
      <w:r w:rsidRPr="00DA304D">
        <w:rPr>
          <w:rFonts w:eastAsia="Calibri"/>
          <w:highlight w:val="green"/>
          <w:u w:val="single"/>
        </w:rPr>
        <w:t xml:space="preserve">support the </w:t>
      </w:r>
      <w:r w:rsidRPr="00DA304D">
        <w:rPr>
          <w:rFonts w:eastAsia="Calibri"/>
          <w:b/>
          <w:iCs/>
          <w:highlight w:val="green"/>
          <w:u w:val="single"/>
        </w:rPr>
        <w:t>inverse correlation</w:t>
      </w:r>
      <w:r w:rsidRPr="00DA304D">
        <w:rPr>
          <w:rFonts w:eastAsia="Calibri"/>
          <w:highlight w:val="green"/>
          <w:u w:val="single"/>
        </w:rPr>
        <w:t xml:space="preserve"> between unionization and investment.</w:t>
      </w:r>
      <w:r w:rsidRPr="00DA304D">
        <w:rPr>
          <w:rFonts w:eastAsia="Calibri"/>
          <w:sz w:val="16"/>
        </w:rPr>
        <w:t xml:space="preserve"> Overall, their research shows that </w:t>
      </w:r>
      <w:r w:rsidRPr="00DA304D">
        <w:rPr>
          <w:rFonts w:eastAsia="Calibri"/>
          <w:b/>
          <w:iCs/>
          <w:u w:val="single"/>
        </w:rPr>
        <w:t>unionization</w:t>
      </w:r>
      <w:r w:rsidRPr="00DA304D">
        <w:rPr>
          <w:rFonts w:eastAsia="Calibri"/>
          <w:sz w:val="16"/>
        </w:rPr>
        <w:t xml:space="preserve"> </w:t>
      </w:r>
      <w:r w:rsidRPr="00DA304D">
        <w:rPr>
          <w:rFonts w:eastAsia="Calibri"/>
          <w:u w:val="single"/>
        </w:rPr>
        <w:t xml:space="preserve">and </w:t>
      </w:r>
      <w:r w:rsidRPr="00DA304D">
        <w:rPr>
          <w:rFonts w:eastAsia="Calibri"/>
          <w:b/>
          <w:iCs/>
          <w:u w:val="single"/>
        </w:rPr>
        <w:t>investment</w:t>
      </w:r>
      <w:r w:rsidRPr="00DA304D">
        <w:rPr>
          <w:rFonts w:eastAsia="Calibri"/>
          <w:u w:val="single"/>
        </w:rPr>
        <w:t xml:space="preserve"> have a negative relationship</w:t>
      </w:r>
      <w:r w:rsidRPr="00DA304D">
        <w:rPr>
          <w:rFonts w:eastAsia="Calibri"/>
          <w:sz w:val="16"/>
        </w:rPr>
        <w:t xml:space="preserve">, which implies a positive relationship between investments and firms in RTW laws states. </w:t>
      </w:r>
      <w:r w:rsidRPr="00DA304D">
        <w:rPr>
          <w:rFonts w:eastAsia="Calibri"/>
          <w:highlight w:val="green"/>
          <w:u w:val="single"/>
        </w:rPr>
        <w:t>By influencing</w:t>
      </w:r>
      <w:r w:rsidRPr="00DA304D">
        <w:rPr>
          <w:rFonts w:eastAsia="Calibri"/>
          <w:u w:val="single"/>
        </w:rPr>
        <w:t xml:space="preserve"> the </w:t>
      </w:r>
      <w:r w:rsidRPr="00DA304D">
        <w:rPr>
          <w:rFonts w:eastAsia="Calibri"/>
          <w:b/>
          <w:iCs/>
          <w:highlight w:val="green"/>
          <w:u w:val="single"/>
        </w:rPr>
        <w:t>level of</w:t>
      </w:r>
      <w:r w:rsidRPr="00DA304D">
        <w:rPr>
          <w:rFonts w:eastAsia="Calibri"/>
          <w:b/>
          <w:iCs/>
          <w:u w:val="single"/>
        </w:rPr>
        <w:t xml:space="preserve"> venture capital </w:t>
      </w:r>
      <w:r w:rsidRPr="00DA304D">
        <w:rPr>
          <w:rFonts w:eastAsia="Calibri"/>
          <w:b/>
          <w:iCs/>
          <w:highlight w:val="green"/>
          <w:u w:val="single"/>
        </w:rPr>
        <w:t>involvement</w:t>
      </w:r>
      <w:r w:rsidRPr="00DA304D">
        <w:rPr>
          <w:rFonts w:eastAsia="Calibri"/>
          <w:highlight w:val="green"/>
          <w:u w:val="single"/>
        </w:rPr>
        <w:t>,</w:t>
      </w:r>
      <w:r w:rsidRPr="00DA304D">
        <w:rPr>
          <w:rFonts w:eastAsia="Calibri"/>
          <w:u w:val="single"/>
        </w:rPr>
        <w:t xml:space="preserve"> labor </w:t>
      </w:r>
      <w:r w:rsidRPr="00DA304D">
        <w:rPr>
          <w:rFonts w:eastAsia="Calibri"/>
          <w:highlight w:val="green"/>
          <w:u w:val="single"/>
        </w:rPr>
        <w:t xml:space="preserve">unions </w:t>
      </w:r>
      <w:r w:rsidRPr="00DA304D">
        <w:rPr>
          <w:rFonts w:eastAsia="Calibri"/>
          <w:b/>
          <w:iCs/>
          <w:highlight w:val="green"/>
          <w:u w:val="single"/>
        </w:rPr>
        <w:t>decrease</w:t>
      </w:r>
      <w:r w:rsidRPr="00DA304D">
        <w:rPr>
          <w:rFonts w:eastAsia="Calibri"/>
          <w:u w:val="single"/>
        </w:rPr>
        <w:t xml:space="preserve"> the </w:t>
      </w:r>
      <w:r w:rsidRPr="00DA304D">
        <w:rPr>
          <w:rFonts w:eastAsia="Calibri"/>
          <w:highlight w:val="green"/>
          <w:u w:val="single"/>
        </w:rPr>
        <w:t>benefits of VC financing.</w:t>
      </w:r>
      <w:r w:rsidRPr="00DA304D">
        <w:rPr>
          <w:rFonts w:eastAsia="Calibri"/>
          <w:sz w:val="16"/>
        </w:rPr>
        <w:t xml:space="preserve"> According to Bozkaya and Kerr (2014),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apitalist</w:t>
      </w:r>
      <w:r w:rsidRPr="00DA304D">
        <w:rPr>
          <w:rFonts w:eastAsia="Calibri"/>
          <w:highlight w:val="green"/>
          <w:u w:val="single"/>
        </w:rPr>
        <w:t>s</w:t>
      </w:r>
      <w:r w:rsidRPr="00DA304D">
        <w:rPr>
          <w:rFonts w:eastAsia="Calibri"/>
          <w:u w:val="single"/>
        </w:rPr>
        <w:t xml:space="preserve"> </w:t>
      </w:r>
      <w:r w:rsidRPr="00DA304D">
        <w:rPr>
          <w:rFonts w:eastAsia="Calibri"/>
          <w:highlight w:val="green"/>
          <w:u w:val="single"/>
        </w:rPr>
        <w:t>prefer</w:t>
      </w:r>
      <w:r w:rsidRPr="00DA304D">
        <w:rPr>
          <w:rFonts w:eastAsia="Calibri"/>
          <w:u w:val="single"/>
        </w:rPr>
        <w:t xml:space="preserve"> companies with </w:t>
      </w:r>
      <w:r w:rsidRPr="00DA304D">
        <w:rPr>
          <w:rFonts w:eastAsia="Calibri"/>
          <w:b/>
          <w:iCs/>
          <w:u w:val="single"/>
        </w:rPr>
        <w:t xml:space="preserve">high </w:t>
      </w:r>
      <w:r w:rsidRPr="00DA304D">
        <w:rPr>
          <w:rFonts w:eastAsia="Calibri"/>
          <w:b/>
          <w:iCs/>
          <w:highlight w:val="green"/>
          <w:u w:val="single"/>
        </w:rPr>
        <w:t>labor flexibility</w:t>
      </w:r>
      <w:r w:rsidRPr="00DA304D">
        <w:rPr>
          <w:rFonts w:eastAsia="Calibri"/>
          <w:highlight w:val="green"/>
          <w:u w:val="single"/>
        </w:rPr>
        <w:t>.</w:t>
      </w:r>
      <w:r w:rsidRPr="00DA304D">
        <w:rPr>
          <w:rFonts w:eastAsia="Calibri"/>
          <w:u w:val="single"/>
        </w:rPr>
        <w:t xml:space="preserve"> </w:t>
      </w:r>
      <w:r w:rsidRPr="00DA304D">
        <w:rPr>
          <w:rFonts w:eastAsia="Calibri"/>
          <w:b/>
          <w:iCs/>
          <w:sz w:val="28"/>
          <w:szCs w:val="28"/>
          <w:highlight w:val="green"/>
          <w:u w:val="single"/>
        </w:rPr>
        <w:t>When confronted with strong labor rights</w:t>
      </w:r>
      <w:r w:rsidRPr="00DA304D">
        <w:rPr>
          <w:rFonts w:eastAsia="Calibri"/>
          <w:highlight w:val="green"/>
          <w:u w:val="single"/>
        </w:rPr>
        <w:t xml:space="preserv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apitalist</w:t>
      </w:r>
      <w:r w:rsidRPr="00DA304D">
        <w:rPr>
          <w:rFonts w:eastAsia="Calibri"/>
          <w:highlight w:val="green"/>
          <w:u w:val="single"/>
        </w:rPr>
        <w:t>s</w:t>
      </w:r>
      <w:r w:rsidRPr="00DA304D">
        <w:rPr>
          <w:rFonts w:eastAsia="Calibri"/>
          <w:u w:val="single"/>
        </w:rPr>
        <w:t xml:space="preserve"> may </w:t>
      </w:r>
      <w:r w:rsidRPr="00DA304D">
        <w:rPr>
          <w:rFonts w:eastAsia="Calibri"/>
          <w:highlight w:val="green"/>
          <w:u w:val="single"/>
        </w:rPr>
        <w:t xml:space="preserve">opt to </w:t>
      </w:r>
      <w:r w:rsidRPr="00DA304D">
        <w:rPr>
          <w:rFonts w:eastAsia="Calibri"/>
          <w:b/>
          <w:iCs/>
          <w:highlight w:val="green"/>
          <w:u w:val="single"/>
        </w:rPr>
        <w:t>cut their investments</w:t>
      </w:r>
      <w:r w:rsidRPr="00DA304D">
        <w:rPr>
          <w:rFonts w:eastAsia="Calibri"/>
          <w:u w:val="single"/>
        </w:rPr>
        <w:t xml:space="preserve"> in new companies or </w:t>
      </w:r>
      <w:r w:rsidRPr="00DA304D">
        <w:rPr>
          <w:rFonts w:eastAsia="Calibri"/>
          <w:b/>
          <w:iCs/>
          <w:u w:val="single"/>
        </w:rPr>
        <w:t>sell their shares</w:t>
      </w:r>
      <w:r w:rsidRPr="00DA304D">
        <w:rPr>
          <w:rFonts w:eastAsia="Calibri"/>
          <w:u w:val="single"/>
        </w:rPr>
        <w:t xml:space="preserve"> in these firms earlier than they would under normal circumstances</w:t>
      </w:r>
      <w:r w:rsidRPr="00DA304D">
        <w:rPr>
          <w:rFonts w:eastAsia="Calibri"/>
          <w:highlight w:val="green"/>
          <w:u w:val="single"/>
        </w:rPr>
        <w:t xml:space="preserve">. Labor </w:t>
      </w:r>
      <w:r w:rsidRPr="00DA304D">
        <w:rPr>
          <w:rFonts w:eastAsia="Calibri"/>
          <w:u w:val="single"/>
        </w:rPr>
        <w:t xml:space="preserve">market </w:t>
      </w:r>
      <w:r w:rsidRPr="00DA304D">
        <w:rPr>
          <w:rFonts w:eastAsia="Calibri"/>
          <w:highlight w:val="green"/>
          <w:u w:val="single"/>
        </w:rPr>
        <w:t>rigidity is</w:t>
      </w:r>
      <w:r w:rsidRPr="00DA304D">
        <w:rPr>
          <w:rFonts w:eastAsia="Calibri"/>
          <w:sz w:val="16"/>
        </w:rPr>
        <w:t xml:space="preserve"> widely regarded and regularly highlighted as </w:t>
      </w:r>
      <w:r w:rsidRPr="00DA304D">
        <w:rPr>
          <w:rFonts w:eastAsia="Calibri"/>
          <w:highlight w:val="green"/>
          <w:u w:val="single"/>
        </w:rPr>
        <w:t xml:space="preserve">a </w:t>
      </w:r>
      <w:r w:rsidRPr="00DA304D">
        <w:rPr>
          <w:rFonts w:eastAsia="Calibri"/>
          <w:b/>
          <w:iCs/>
          <w:highlight w:val="green"/>
          <w:u w:val="single"/>
        </w:rPr>
        <w:t>significant factor</w:t>
      </w:r>
      <w:r w:rsidRPr="00DA304D">
        <w:rPr>
          <w:rFonts w:eastAsia="Calibri"/>
          <w:highlight w:val="green"/>
          <w:u w:val="single"/>
        </w:rPr>
        <w:t xml:space="preserve"> </w:t>
      </w:r>
      <w:r w:rsidRPr="00DA304D">
        <w:rPr>
          <w:rFonts w:eastAsia="Calibri"/>
          <w:u w:val="single"/>
        </w:rPr>
        <w:t xml:space="preserve">influencing the intensity of </w:t>
      </w:r>
      <w:r w:rsidRPr="00DA304D">
        <w:rPr>
          <w:rFonts w:eastAsia="Calibri"/>
          <w:b/>
          <w:iCs/>
          <w:u w:val="single"/>
        </w:rPr>
        <w:t>v</w:t>
      </w:r>
      <w:r w:rsidRPr="00DA304D">
        <w:rPr>
          <w:rFonts w:eastAsia="Calibri"/>
          <w:u w:val="single"/>
        </w:rPr>
        <w:t xml:space="preserve">enture </w:t>
      </w:r>
      <w:r w:rsidRPr="00DA304D">
        <w:rPr>
          <w:rFonts w:eastAsia="Calibri"/>
          <w:b/>
          <w:iCs/>
          <w:u w:val="single"/>
        </w:rPr>
        <w:t>c</w:t>
      </w:r>
      <w:r w:rsidRPr="00DA304D">
        <w:rPr>
          <w:rFonts w:eastAsia="Calibri"/>
          <w:u w:val="single"/>
        </w:rPr>
        <w:t>apital investment.</w:t>
      </w:r>
      <w:r w:rsidRPr="00DA304D">
        <w:rPr>
          <w:rFonts w:eastAsia="Calibri"/>
          <w:sz w:val="16"/>
        </w:rPr>
        <w:t xml:space="preserve"> As a result of the preceding arguments, the following hypothesis emerges:</w:t>
      </w:r>
    </w:p>
    <w:p w14:paraId="7EE3A87D" w14:textId="77777777" w:rsidR="00DA304D" w:rsidRPr="00DA304D" w:rsidRDefault="00DA304D" w:rsidP="00DA304D">
      <w:pPr>
        <w:spacing w:line="256" w:lineRule="auto"/>
        <w:rPr>
          <w:rFonts w:eastAsia="Calibri"/>
          <w:sz w:val="16"/>
        </w:rPr>
      </w:pPr>
      <w:r w:rsidRPr="00DA304D">
        <w:rPr>
          <w:rFonts w:eastAsia="Calibri"/>
          <w:sz w:val="16"/>
        </w:rPr>
        <w:t>Hypothesis: The passage of RTW laws leads to an increase in Venture Capital (VC) investments.</w:t>
      </w:r>
    </w:p>
    <w:p w14:paraId="19ED0850" w14:textId="77777777" w:rsidR="00DA304D" w:rsidRPr="00DA304D" w:rsidRDefault="00DA304D" w:rsidP="00DA304D">
      <w:pPr>
        <w:keepNext/>
        <w:keepLines/>
        <w:spacing w:before="40" w:after="0" w:line="256" w:lineRule="auto"/>
        <w:outlineLvl w:val="3"/>
        <w:rPr>
          <w:rFonts w:eastAsia="SimSun" w:cs="Times New Roman"/>
          <w:b/>
          <w:iCs/>
          <w:sz w:val="26"/>
        </w:rPr>
      </w:pPr>
      <w:r w:rsidRPr="00DA304D">
        <w:rPr>
          <w:rFonts w:eastAsia="SimSun" w:cs="Times New Roman"/>
          <w:b/>
          <w:iCs/>
          <w:sz w:val="26"/>
        </w:rPr>
        <w:t>VC is key to biomedical innovation</w:t>
      </w:r>
    </w:p>
    <w:p w14:paraId="3564A5F4" w14:textId="77777777" w:rsidR="00DA304D" w:rsidRPr="00DA304D" w:rsidRDefault="00DA304D" w:rsidP="00DA304D">
      <w:pPr>
        <w:spacing w:line="256" w:lineRule="auto"/>
        <w:rPr>
          <w:rFonts w:eastAsia="Calibri"/>
        </w:rPr>
      </w:pPr>
      <w:r w:rsidRPr="00DA304D">
        <w:rPr>
          <w:rFonts w:eastAsia="Calibri"/>
          <w:b/>
          <w:bCs/>
          <w:sz w:val="26"/>
        </w:rPr>
        <w:t>Lehoux et al 16</w:t>
      </w:r>
      <w:r w:rsidRPr="00DA304D">
        <w:rPr>
          <w:rFonts w:eastAsia="Calibri"/>
        </w:rPr>
        <w:t xml:space="preserve"> (P Lehoux, Department of Health Administration, University of Montreal; F A Miller, Institute of Health Policy, Management and Evaluation, University of Toronto; G Daudelin, School of Public Health of University of Montreal (ESPUM); “How does venture capital operate in medical innovation?” BMJ Innovations 2016; 2:111-117. https://innovations.bmj.com/content/2/3/111)</w:t>
      </w:r>
    </w:p>
    <w:p w14:paraId="713F40A7" w14:textId="77777777" w:rsidR="00DA304D" w:rsidRPr="00DA304D" w:rsidRDefault="00DA304D" w:rsidP="00DA304D">
      <w:pPr>
        <w:spacing w:line="256" w:lineRule="auto"/>
        <w:rPr>
          <w:rFonts w:eastAsia="Calibri"/>
          <w:sz w:val="16"/>
        </w:rPr>
      </w:pPr>
      <w:r w:rsidRPr="00DA304D">
        <w:rPr>
          <w:rFonts w:eastAsia="Calibri"/>
          <w:sz w:val="16"/>
        </w:rPr>
        <w:t>Policy expectations towards venture capital</w:t>
      </w:r>
    </w:p>
    <w:p w14:paraId="22A03DA8" w14:textId="77777777" w:rsidR="00DA304D" w:rsidRPr="00DA304D" w:rsidRDefault="00DA304D" w:rsidP="00DA304D">
      <w:pPr>
        <w:spacing w:line="256" w:lineRule="auto"/>
        <w:rPr>
          <w:rFonts w:eastAsia="Calibri"/>
          <w:sz w:val="16"/>
        </w:rPr>
      </w:pPr>
      <w:r w:rsidRPr="00DA304D">
        <w:rPr>
          <w:rFonts w:eastAsia="Calibri"/>
          <w:sz w:val="16"/>
        </w:rPr>
        <w:t>In the past decades, North American and European countries actively sought to increase the size of their venture capital markets.6–10 The levels of venture capital available to Canadian life sciences companies have more than doubled from 2001 to 2010.11 In Europe, the UK enjoyed in 2009 the second largest venture capital market, accounting for 21% of all investments. In the same year, 20% of the UK £677 million of venture capital was invested in the health sector.4</w:t>
      </w:r>
    </w:p>
    <w:p w14:paraId="786A1A96" w14:textId="77777777" w:rsidR="00DA304D" w:rsidRPr="00DA304D" w:rsidRDefault="00DA304D" w:rsidP="00DA304D">
      <w:pPr>
        <w:spacing w:line="256" w:lineRule="auto"/>
        <w:rPr>
          <w:rFonts w:eastAsia="Calibri"/>
          <w:sz w:val="16"/>
        </w:rPr>
      </w:pPr>
      <w:r w:rsidRPr="00DA304D">
        <w:rPr>
          <w:rFonts w:eastAsia="Calibri"/>
          <w:sz w:val="16"/>
        </w:rPr>
        <w:t xml:space="preserve">Examining panel data of 17 European Union countries, Faria and Barbosa6 found that venture capitalists are “more willing to support innovation only after the initial and more uncertain stage of technology development has been overcome.” This tendency partly explains why the Horizon 2020 Programme protected up to €320.14 million in 2014 to help innovative firms to gain access to various types of risk financing.5 To foster the growth of technology-based ventures, venture capital typically steps in after entrepreneurs have fleshed out their core innovative idea with the financial support of governments, relatives and ‘angels’ (eg, wealthy individuals who finance entrepreneurial activities).3 As figure 1 indicates,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w:t>
      </w:r>
      <w:r w:rsidRPr="00DA304D">
        <w:rPr>
          <w:rFonts w:eastAsia="Calibri"/>
          <w:sz w:val="16"/>
        </w:rPr>
        <w:t xml:space="preserve"> provides both early-stage and late-stage financing, which </w:t>
      </w:r>
      <w:r w:rsidRPr="00DA304D">
        <w:rPr>
          <w:rFonts w:eastAsia="Calibri"/>
          <w:b/>
          <w:iCs/>
          <w:highlight w:val="green"/>
          <w:u w:val="single"/>
        </w:rPr>
        <w:t>precedes</w:t>
      </w:r>
      <w:r w:rsidRPr="00DA304D">
        <w:rPr>
          <w:rFonts w:eastAsia="Calibri"/>
          <w:sz w:val="16"/>
        </w:rPr>
        <w:t xml:space="preserve"> more </w:t>
      </w:r>
      <w:r w:rsidRPr="00DA304D">
        <w:rPr>
          <w:rFonts w:eastAsia="Calibri"/>
          <w:b/>
          <w:iCs/>
          <w:highlight w:val="green"/>
          <w:u w:val="single"/>
        </w:rPr>
        <w:t>substantive sources of capital</w:t>
      </w:r>
      <w:r w:rsidRPr="00DA304D">
        <w:rPr>
          <w:rFonts w:eastAsia="Calibri"/>
          <w:sz w:val="16"/>
        </w:rPr>
        <w:t xml:space="preserve"> </w:t>
      </w:r>
      <w:r w:rsidRPr="00DA304D">
        <w:rPr>
          <w:rFonts w:eastAsia="Calibri"/>
          <w:b/>
          <w:iCs/>
          <w:u w:val="single"/>
        </w:rPr>
        <w:t>such as public markets</w:t>
      </w:r>
      <w:r w:rsidRPr="00DA304D">
        <w:rPr>
          <w:rFonts w:eastAsia="Calibri"/>
          <w:sz w:val="16"/>
        </w:rPr>
        <w:t>.</w:t>
      </w:r>
    </w:p>
    <w:p w14:paraId="198AF46A" w14:textId="77777777" w:rsidR="00DA304D" w:rsidRPr="00DA304D" w:rsidRDefault="00DA304D" w:rsidP="00DA304D">
      <w:pPr>
        <w:spacing w:line="256" w:lineRule="auto"/>
        <w:rPr>
          <w:rFonts w:eastAsia="Calibri"/>
          <w:sz w:val="16"/>
        </w:rPr>
      </w:pPr>
      <w:r w:rsidRPr="00DA304D">
        <w:rPr>
          <w:rFonts w:eastAsia="Calibri"/>
          <w:sz w:val="16"/>
        </w:rPr>
        <w:t xml:space="preserve">The innovation policy scholarship posits that </w:t>
      </w:r>
      <w:r w:rsidRPr="00DA304D">
        <w:rPr>
          <w:rFonts w:eastAsia="Calibri"/>
          <w:b/>
          <w:iCs/>
          <w:highlight w:val="green"/>
          <w:u w:val="single"/>
        </w:rPr>
        <w:t>v</w:t>
      </w:r>
      <w:r w:rsidRPr="00DA304D">
        <w:rPr>
          <w:rFonts w:eastAsia="Calibri"/>
          <w:sz w:val="16"/>
        </w:rPr>
        <w:t xml:space="preserve">enture </w:t>
      </w:r>
      <w:r w:rsidRPr="00DA304D">
        <w:rPr>
          <w:rFonts w:eastAsia="Calibri"/>
          <w:b/>
          <w:iCs/>
          <w:highlight w:val="green"/>
          <w:u w:val="single"/>
        </w:rPr>
        <w:t>c</w:t>
      </w:r>
      <w:r w:rsidRPr="00DA304D">
        <w:rPr>
          <w:rFonts w:eastAsia="Calibri"/>
          <w:u w:val="single"/>
        </w:rPr>
        <w:t xml:space="preserve">apital-backed </w:t>
      </w:r>
      <w:r w:rsidRPr="00DA304D">
        <w:rPr>
          <w:rFonts w:eastAsia="Calibri"/>
          <w:highlight w:val="green"/>
          <w:u w:val="single"/>
        </w:rPr>
        <w:t>ventures</w:t>
      </w:r>
      <w:r w:rsidRPr="00DA304D">
        <w:rPr>
          <w:rFonts w:eastAsia="Calibri"/>
          <w:sz w:val="16"/>
        </w:rPr>
        <w:t xml:space="preserve"> </w:t>
      </w:r>
      <w:r w:rsidRPr="00DA304D">
        <w:rPr>
          <w:rFonts w:eastAsia="Calibri"/>
          <w:u w:val="single"/>
        </w:rPr>
        <w:t xml:space="preserve">are likely to </w:t>
      </w:r>
      <w:r w:rsidRPr="00DA304D">
        <w:rPr>
          <w:rFonts w:eastAsia="Calibri"/>
          <w:highlight w:val="green"/>
          <w:u w:val="single"/>
        </w:rPr>
        <w:t>outperform</w:t>
      </w:r>
      <w:r w:rsidRPr="00DA304D">
        <w:rPr>
          <w:rFonts w:eastAsia="Calibri"/>
          <w:u w:val="single"/>
        </w:rPr>
        <w:t xml:space="preserve"> non-</w:t>
      </w:r>
      <w:r w:rsidRPr="00DA304D">
        <w:rPr>
          <w:rFonts w:eastAsia="Calibri"/>
          <w:b/>
          <w:iCs/>
          <w:highlight w:val="green"/>
          <w:u w:val="single"/>
        </w:rPr>
        <w:t>v</w:t>
      </w:r>
      <w:r w:rsidRPr="00DA304D">
        <w:rPr>
          <w:rFonts w:eastAsia="Calibri"/>
          <w:u w:val="single"/>
        </w:rPr>
        <w:t>enture</w:t>
      </w:r>
      <w:r w:rsidRPr="00DA304D">
        <w:rPr>
          <w:rFonts w:eastAsia="Calibri"/>
          <w:sz w:val="16"/>
        </w:rPr>
        <w:t xml:space="preserve"> </w:t>
      </w:r>
      <w:r w:rsidRPr="00DA304D">
        <w:rPr>
          <w:rFonts w:eastAsia="Calibri"/>
          <w:b/>
          <w:iCs/>
          <w:highlight w:val="green"/>
          <w:u w:val="single"/>
        </w:rPr>
        <w:t>c</w:t>
      </w:r>
      <w:r w:rsidRPr="00DA304D">
        <w:rPr>
          <w:rFonts w:eastAsia="Calibri"/>
          <w:u w:val="single"/>
        </w:rPr>
        <w:t xml:space="preserve">apital-backed </w:t>
      </w:r>
      <w:r w:rsidRPr="00DA304D">
        <w:rPr>
          <w:rFonts w:eastAsia="Calibri"/>
          <w:highlight w:val="green"/>
          <w:u w:val="single"/>
        </w:rPr>
        <w:t>ventures</w:t>
      </w:r>
      <w:r w:rsidRPr="00DA304D">
        <w:rPr>
          <w:rFonts w:eastAsia="Calibri"/>
          <w:sz w:val="16"/>
        </w:rPr>
        <w:t>.6–8 The main arguments are that ‘investors can identify firms with hidden value’, that their investments operate as a ‘signal of the quality of the ventures for uninformed third parties’, and that they bring ‘external resources and competencies that would be out of reach’ without their endorsement.7 Informed by such literature, policymakers rely on ‘two pillars’ to foster the venture capital market. First, they seek to increase the ‘demand’ for venture capital by providing ‘generous subsidies’ and fiscal advantages to entrepreneurs so as to augment ‘birth rate’ of innovative firms.7 Second, they seek to increase the ‘supply’ of venture capital through ‘co-investment schemes, the launch of new government-owned venture capital companies and favourable tax treatment of capital gains’.7 Along those lines, the UK government created many funds since 2000, including the High Technology Fund, the Early Growth Funds and the Enterprise Capital Funds. Such funds played a particularly important role in early-stage financing in the following years, witnessing a peak in 2008 during which 68% of all early-stage venture capital investments were publicly backed.4</w:t>
      </w:r>
    </w:p>
    <w:p w14:paraId="02CF4D2B" w14:textId="77777777" w:rsidR="00DA304D" w:rsidRPr="00DA304D" w:rsidRDefault="00DA304D" w:rsidP="00DA304D">
      <w:pPr>
        <w:spacing w:line="256" w:lineRule="auto"/>
        <w:rPr>
          <w:rFonts w:eastAsia="Calibri"/>
          <w:sz w:val="16"/>
        </w:rPr>
      </w:pPr>
      <w:r w:rsidRPr="00DA304D">
        <w:rPr>
          <w:rFonts w:eastAsia="Calibri"/>
          <w:sz w:val="16"/>
        </w:rPr>
        <w:t>How venture capital operates</w:t>
      </w:r>
    </w:p>
    <w:p w14:paraId="65D0291C" w14:textId="77777777" w:rsidR="00DA304D" w:rsidRPr="00DA304D" w:rsidRDefault="00DA304D" w:rsidP="00DA304D">
      <w:pPr>
        <w:spacing w:line="256" w:lineRule="auto"/>
        <w:rPr>
          <w:rFonts w:eastAsia="Calibri"/>
          <w:sz w:val="16"/>
        </w:rPr>
      </w:pPr>
      <w:r w:rsidRPr="00DA304D">
        <w:rPr>
          <w:rFonts w:eastAsia="Calibri"/>
          <w:sz w:val="16"/>
        </w:rPr>
        <w:t xml:space="preserve">The two-pillar innovation strategy implies that public resources, either through taxation or ‘hands-off’ financing, are put to the service of venture capital, whose mandate largely conditions how capital-backed technology development processes unfold. Venture capitalists commit financial resources for a specified period of time to small privately held companies with few tangible assets and that rarely generate revenues alongside their initial research and development activities. What makes venture capital risky is the ‘illiquid’ nature of the investment during this period, meaning that the resources invested cannot be easily withdrawn.8 ,12 ,13 The window of opportunity for a ‘liquidity event’ such as acquisition by another company or an initial public offering—which provides the ability to sell shares to the public—is generally within 5 years.11 These so-called ‘exit’ events enable venture capitalists to recoup their investments and generate a return. </w:t>
      </w:r>
      <w:r w:rsidRPr="00DA304D">
        <w:rPr>
          <w:rFonts w:eastAsia="Calibri"/>
          <w:u w:val="single"/>
        </w:rPr>
        <w:t>Venture capital is very costly capital and the overarching principle</w:t>
      </w:r>
      <w:r w:rsidRPr="00DA304D">
        <w:rPr>
          <w:rFonts w:eastAsia="Calibri"/>
          <w:sz w:val="16"/>
        </w:rPr>
        <w:t xml:space="preserve"> </w:t>
      </w:r>
      <w:r w:rsidRPr="00DA304D">
        <w:rPr>
          <w:rFonts w:eastAsia="Calibri"/>
          <w:u w:val="single"/>
        </w:rPr>
        <w:t>is to generate the highest returns possible</w:t>
      </w:r>
      <w:r w:rsidRPr="00DA304D">
        <w:rPr>
          <w:rFonts w:eastAsia="Calibri"/>
          <w:sz w:val="16"/>
        </w:rPr>
        <w:t xml:space="preserve"> </w:t>
      </w:r>
      <w:r w:rsidRPr="00DA304D">
        <w:rPr>
          <w:rFonts w:eastAsia="Calibri"/>
          <w:u w:val="single"/>
        </w:rPr>
        <w:t>while knowing that most ventures fail</w:t>
      </w:r>
      <w:r w:rsidRPr="00DA304D">
        <w:rPr>
          <w:rFonts w:eastAsia="Calibri"/>
          <w:sz w:val="16"/>
        </w:rPr>
        <w:t xml:space="preserve">.10 Song et al9 found that only 36% of American ventures created between 1991 and 2000 had survived after 4 years and this rate fell to 21.9% after 5 years. </w:t>
      </w:r>
      <w:r w:rsidRPr="00DA304D">
        <w:rPr>
          <w:rFonts w:eastAsia="Calibri"/>
          <w:u w:val="single"/>
        </w:rPr>
        <w:t xml:space="preserve">The </w:t>
      </w:r>
      <w:r w:rsidRPr="00DA304D">
        <w:rPr>
          <w:rFonts w:eastAsia="Calibri"/>
          <w:highlight w:val="green"/>
          <w:u w:val="single"/>
        </w:rPr>
        <w:t>returns</w:t>
      </w:r>
      <w:r w:rsidRPr="00DA304D">
        <w:rPr>
          <w:rFonts w:eastAsia="Calibri"/>
          <w:u w:val="single"/>
        </w:rPr>
        <w:t xml:space="preserve"> </w:t>
      </w:r>
      <w:r w:rsidRPr="00DA304D">
        <w:rPr>
          <w:rFonts w:eastAsia="Calibri"/>
          <w:highlight w:val="green"/>
          <w:u w:val="single"/>
        </w:rPr>
        <w:t>from a subset</w:t>
      </w:r>
      <w:r w:rsidRPr="00DA304D">
        <w:rPr>
          <w:rFonts w:eastAsia="Calibri"/>
          <w:u w:val="single"/>
        </w:rPr>
        <w:t xml:space="preserve"> of firms </w:t>
      </w:r>
      <w:r w:rsidRPr="00DA304D">
        <w:rPr>
          <w:rFonts w:eastAsia="Calibri"/>
          <w:highlight w:val="green"/>
          <w:u w:val="single"/>
        </w:rPr>
        <w:t>have to be much greater than average</w:t>
      </w:r>
      <w:r w:rsidRPr="00DA304D">
        <w:rPr>
          <w:rFonts w:eastAsia="Calibri"/>
          <w:u w:val="single"/>
        </w:rPr>
        <w:t xml:space="preserve"> to make up for the expected failures</w:t>
      </w:r>
      <w:r w:rsidRPr="00DA304D">
        <w:rPr>
          <w:rFonts w:eastAsia="Calibri"/>
          <w:sz w:val="16"/>
        </w:rPr>
        <w:t>, and yield above 20% returns for the investment portfolio as a whole.8 ,11 For instance, the top 25th centile of capital-backed UK firms generated returns ranging from 50% to 78% between 2003 and 2009, while the bottom 10 generated returns ranging from −14% to 0%.4</w:t>
      </w:r>
    </w:p>
    <w:p w14:paraId="7DC603BE" w14:textId="77777777" w:rsidR="00DA304D" w:rsidRPr="00DA304D" w:rsidRDefault="00DA304D" w:rsidP="00DA304D">
      <w:pPr>
        <w:spacing w:line="256" w:lineRule="auto"/>
        <w:rPr>
          <w:rFonts w:eastAsia="Calibri"/>
          <w:sz w:val="16"/>
        </w:rPr>
      </w:pPr>
      <w:r w:rsidRPr="00DA304D">
        <w:rPr>
          <w:rFonts w:eastAsia="Calibri"/>
          <w:sz w:val="16"/>
        </w:rPr>
        <w:t xml:space="preserve">To successfully fulfil their mandate,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 xml:space="preserve">apitalists generally </w:t>
      </w:r>
      <w:r w:rsidRPr="00DA304D">
        <w:rPr>
          <w:rFonts w:eastAsia="Calibri"/>
          <w:highlight w:val="green"/>
          <w:u w:val="single"/>
        </w:rPr>
        <w:t>seek to</w:t>
      </w:r>
      <w:r w:rsidRPr="00DA304D">
        <w:rPr>
          <w:rFonts w:eastAsia="Calibri"/>
          <w:u w:val="single"/>
        </w:rPr>
        <w:t xml:space="preserve"> </w:t>
      </w:r>
      <w:r w:rsidRPr="00DA304D">
        <w:rPr>
          <w:rFonts w:eastAsia="Calibri"/>
          <w:b/>
          <w:iCs/>
          <w:u w:val="single"/>
        </w:rPr>
        <w:t xml:space="preserve">both </w:t>
      </w:r>
      <w:r w:rsidRPr="00DA304D">
        <w:rPr>
          <w:rFonts w:eastAsia="Calibri"/>
          <w:b/>
          <w:iCs/>
          <w:highlight w:val="green"/>
          <w:u w:val="single"/>
        </w:rPr>
        <w:t>pick winners</w:t>
      </w:r>
      <w:r w:rsidRPr="00DA304D">
        <w:rPr>
          <w:rFonts w:eastAsia="Calibri"/>
          <w:sz w:val="16"/>
          <w:highlight w:val="green"/>
        </w:rPr>
        <w:t xml:space="preserve"> </w:t>
      </w:r>
      <w:r w:rsidRPr="00DA304D">
        <w:rPr>
          <w:rFonts w:eastAsia="Calibri"/>
          <w:b/>
          <w:iCs/>
          <w:highlight w:val="green"/>
          <w:u w:val="single"/>
        </w:rPr>
        <w:t>and build them</w:t>
      </w:r>
      <w:r w:rsidRPr="00DA304D">
        <w:rPr>
          <w:rFonts w:eastAsia="Calibri"/>
          <w:sz w:val="16"/>
        </w:rPr>
        <w:t xml:space="preserve"> (see box 1).14 This means that </w:t>
      </w:r>
      <w:r w:rsidRPr="00DA304D">
        <w:rPr>
          <w:rFonts w:eastAsia="Calibri"/>
          <w:u w:val="single"/>
        </w:rPr>
        <w:t>they do not simply carefully choose entrepreneurs</w:t>
      </w:r>
      <w:r w:rsidRPr="00DA304D">
        <w:rPr>
          <w:rFonts w:eastAsia="Calibri"/>
          <w:sz w:val="16"/>
        </w:rPr>
        <w:t xml:space="preserve">, </w:t>
      </w:r>
      <w:r w:rsidRPr="00DA304D">
        <w:rPr>
          <w:rFonts w:eastAsia="Calibri"/>
          <w:u w:val="single"/>
        </w:rPr>
        <w:t>but they also engage in ‘value-adding activities’</w:t>
      </w:r>
      <w:r w:rsidRPr="00DA304D">
        <w:rPr>
          <w:rFonts w:eastAsia="Calibri"/>
          <w:sz w:val="16"/>
        </w:rPr>
        <w:t>.15 These activities include ‘</w:t>
      </w:r>
      <w:r w:rsidRPr="00DA304D">
        <w:rPr>
          <w:rFonts w:eastAsia="Calibri"/>
          <w:b/>
          <w:iCs/>
          <w:highlight w:val="green"/>
          <w:u w:val="single"/>
        </w:rPr>
        <w:t>coaching’</w:t>
      </w:r>
      <w:r w:rsidRPr="00DA304D">
        <w:rPr>
          <w:rFonts w:eastAsia="Calibri"/>
          <w:sz w:val="16"/>
        </w:rPr>
        <w:t xml:space="preserve"> the ventures by providing the marketing and strategy support these young firms usually lack, </w:t>
      </w:r>
      <w:r w:rsidRPr="00DA304D">
        <w:rPr>
          <w:rFonts w:eastAsia="Calibri"/>
          <w:b/>
          <w:iCs/>
          <w:highlight w:val="green"/>
          <w:u w:val="single"/>
        </w:rPr>
        <w:t>professionalising</w:t>
      </w:r>
      <w:r w:rsidRPr="00DA304D">
        <w:rPr>
          <w:rFonts w:eastAsia="Calibri"/>
          <w:sz w:val="16"/>
        </w:rPr>
        <w:t xml:space="preserve"> their management by supporting the </w:t>
      </w:r>
      <w:r w:rsidRPr="00DA304D">
        <w:rPr>
          <w:rFonts w:eastAsia="Calibri"/>
          <w:u w:val="single"/>
        </w:rPr>
        <w:t>recruitment of seasoned managers</w:t>
      </w:r>
      <w:r w:rsidRPr="00DA304D">
        <w:rPr>
          <w:rFonts w:eastAsia="Calibri"/>
          <w:sz w:val="16"/>
        </w:rPr>
        <w:t>, and facilitating alliances with key third parties within the industry. By having a seat at the Board of Directors of the fledgling firm, capital investors occupy an influential position from which they shape its governance (ie, advisory committees, nomination of high-level executives, partnerships) and seek to align technology developers towards their own vision.10 ,13 All of these value-adding activities are geared at augmenting the value of the investment, a process that entails shaping both the firm and the technology being developed.16 ,17</w:t>
      </w:r>
    </w:p>
    <w:p w14:paraId="308A886F" w14:textId="77777777" w:rsidR="00DA304D" w:rsidRPr="00DA304D" w:rsidRDefault="00DA304D" w:rsidP="00DA304D">
      <w:pPr>
        <w:spacing w:line="256" w:lineRule="auto"/>
        <w:rPr>
          <w:rFonts w:eastAsia="Calibri"/>
          <w:sz w:val="16"/>
        </w:rPr>
      </w:pPr>
      <w:r w:rsidRPr="00DA304D">
        <w:rPr>
          <w:rFonts w:eastAsia="Calibri"/>
          <w:b/>
          <w:iCs/>
          <w:highlight w:val="green"/>
          <w:u w:val="single"/>
        </w:rPr>
        <w:t>V</w:t>
      </w:r>
      <w:r w:rsidRPr="00DA304D">
        <w:rPr>
          <w:rFonts w:eastAsia="Calibri"/>
          <w:sz w:val="16"/>
        </w:rPr>
        <w:t xml:space="preserve">enture </w:t>
      </w:r>
      <w:r w:rsidRPr="00DA304D">
        <w:rPr>
          <w:rFonts w:eastAsia="Calibri"/>
          <w:b/>
          <w:iCs/>
          <w:highlight w:val="green"/>
          <w:u w:val="single"/>
        </w:rPr>
        <w:t>c</w:t>
      </w:r>
      <w:r w:rsidRPr="00DA304D">
        <w:rPr>
          <w:rFonts w:eastAsia="Calibri"/>
          <w:sz w:val="16"/>
        </w:rPr>
        <w:t xml:space="preserve">apitalists exert </w:t>
      </w:r>
      <w:r w:rsidRPr="00DA304D">
        <w:rPr>
          <w:rFonts w:eastAsia="Calibri"/>
          <w:highlight w:val="green"/>
          <w:u w:val="single"/>
        </w:rPr>
        <w:t>control</w:t>
      </w:r>
      <w:r w:rsidRPr="00DA304D">
        <w:rPr>
          <w:rFonts w:eastAsia="Calibri"/>
          <w:sz w:val="16"/>
        </w:rPr>
        <w:t xml:space="preserve"> over </w:t>
      </w:r>
      <w:r w:rsidRPr="00DA304D">
        <w:rPr>
          <w:rFonts w:eastAsia="Calibri"/>
          <w:highlight w:val="green"/>
          <w:u w:val="single"/>
        </w:rPr>
        <w:t>technology design processes</w:t>
      </w:r>
      <w:r w:rsidRPr="00DA304D">
        <w:rPr>
          <w:rFonts w:eastAsia="Calibri"/>
          <w:sz w:val="16"/>
        </w:rPr>
        <w:t xml:space="preserve"> by setting the ‘term sheet’, which defines the milestones (eg, clinical trials, regulatory approval, sales) at which money is made available.13 This has direct implications for technology design priorities. Among the early-stage health technology companies we studied, for example, one clinically led firm had to modify the key goal of its labour monitoring system, which was to reduce unnecessary caesarean sections, and instead develop medicolegal functionalities for physician insurers who were more likely to purchase the system.18 </w:t>
      </w:r>
      <w:r w:rsidRPr="00DA304D">
        <w:rPr>
          <w:rFonts w:eastAsia="Calibri"/>
          <w:u w:val="single"/>
        </w:rPr>
        <w:t>This</w:t>
      </w:r>
      <w:r w:rsidRPr="00DA304D">
        <w:rPr>
          <w:rFonts w:eastAsia="Calibri"/>
          <w:sz w:val="16"/>
        </w:rPr>
        <w:t xml:space="preserve"> redesign of the system </w:t>
      </w:r>
      <w:r w:rsidRPr="00DA304D">
        <w:rPr>
          <w:rFonts w:eastAsia="Calibri"/>
          <w:highlight w:val="green"/>
          <w:u w:val="single"/>
        </w:rPr>
        <w:t>enabled</w:t>
      </w:r>
      <w:r w:rsidRPr="00DA304D">
        <w:rPr>
          <w:rFonts w:eastAsia="Calibri"/>
          <w:sz w:val="16"/>
        </w:rPr>
        <w:t xml:space="preserve"> their </w:t>
      </w:r>
      <w:r w:rsidRPr="00DA304D">
        <w:rPr>
          <w:rFonts w:eastAsia="Calibri"/>
          <w:highlight w:val="green"/>
          <w:u w:val="single"/>
        </w:rPr>
        <w:t>business to expedite sales and generate revenues</w:t>
      </w:r>
      <w:r w:rsidRPr="00DA304D">
        <w:rPr>
          <w:rFonts w:eastAsia="Calibri"/>
          <w:u w:val="single"/>
        </w:rPr>
        <w:t>.</w:t>
      </w:r>
    </w:p>
    <w:p w14:paraId="4DA0E044" w14:textId="77777777" w:rsidR="00DA304D" w:rsidRPr="00DA304D" w:rsidRDefault="00DA304D" w:rsidP="00DA304D">
      <w:pPr>
        <w:spacing w:line="256" w:lineRule="auto"/>
        <w:rPr>
          <w:rFonts w:eastAsia="Calibri"/>
          <w:sz w:val="16"/>
        </w:rPr>
      </w:pPr>
      <w:r w:rsidRPr="00DA304D">
        <w:rPr>
          <w:rFonts w:eastAsia="Calibri"/>
          <w:sz w:val="16"/>
        </w:rPr>
        <w:t xml:space="preserve">As table 1 indicates, the level of congruence between a venture that seeks to bring to the clinic a new technology and the mandate of venture capital varies. The heart ablation catheter venture deployed an international cadre of clinical investigators that generated the evidence required for regulatory approval in different countries and, by offering to investors credible prospect of rapid and continued expansion, it was able to secure several rounds of capital investments. </w:t>
      </w:r>
      <w:r w:rsidRPr="00DA304D">
        <w:rPr>
          <w:rFonts w:eastAsia="Calibri"/>
          <w:u w:val="single"/>
        </w:rPr>
        <w:t>By developing a revenue-generating technology for medical specialists</w:t>
      </w:r>
      <w:r w:rsidRPr="00DA304D">
        <w:rPr>
          <w:rFonts w:eastAsia="Calibri"/>
          <w:sz w:val="16"/>
        </w:rPr>
        <w:t xml:space="preserve">, </w:t>
      </w:r>
      <w:r w:rsidRPr="00DA304D">
        <w:rPr>
          <w:rFonts w:eastAsia="Calibri"/>
          <w:u w:val="single"/>
        </w:rPr>
        <w:t>this</w:t>
      </w:r>
      <w:r w:rsidRPr="00DA304D">
        <w:rPr>
          <w:rFonts w:eastAsia="Calibri"/>
          <w:sz w:val="16"/>
        </w:rPr>
        <w:t xml:space="preserve"> venture </w:t>
      </w:r>
      <w:r w:rsidRPr="00DA304D">
        <w:rPr>
          <w:rFonts w:eastAsia="Calibri"/>
          <w:u w:val="single"/>
        </w:rPr>
        <w:t>replicated a business model that is well established in the biomedical sector</w:t>
      </w:r>
      <w:r w:rsidRPr="00DA304D">
        <w:rPr>
          <w:rFonts w:eastAsia="Calibri"/>
          <w:sz w:val="16"/>
        </w:rPr>
        <w:t xml:space="preserve">. Among the three examples, it is the home monitoring system venture where the level of congruence between the mandate of venture capital and the innovation was the lowest. Such a </w:t>
      </w:r>
      <w:r w:rsidRPr="00DA304D">
        <w:rPr>
          <w:rFonts w:eastAsia="Calibri"/>
          <w:u w:val="single"/>
        </w:rPr>
        <w:t>technology</w:t>
      </w:r>
      <w:r w:rsidRPr="00DA304D">
        <w:rPr>
          <w:rFonts w:eastAsia="Calibri"/>
          <w:sz w:val="16"/>
        </w:rPr>
        <w:t xml:space="preserve"> creates value for hospitals that do not generate revenues out of hospitalisations and have incentives to prevent deterioration of chronically ill patients, such as Health Maintenance Organizations(HMOs) in the USA or publicly funded integrated healthcare systems in Canada or the UK.</w:t>
      </w:r>
    </w:p>
    <w:p w14:paraId="2FC877A8" w14:textId="77777777" w:rsidR="00DA304D" w:rsidRPr="00DA304D" w:rsidRDefault="00DA304D" w:rsidP="00DA304D">
      <w:pPr>
        <w:spacing w:line="256" w:lineRule="auto"/>
        <w:rPr>
          <w:rFonts w:eastAsia="Calibri"/>
          <w:sz w:val="16"/>
        </w:rPr>
      </w:pPr>
      <w:r w:rsidRPr="00DA304D">
        <w:rPr>
          <w:rFonts w:eastAsia="Calibri"/>
          <w:sz w:val="16"/>
        </w:rPr>
        <w:t>Among the ventures that are developing an innovation to support the provision of clinical services, those that are seen as more congruent with the goal of venture capital and less risky possess similar characteristics; their innovations address very large and reachable markets, enable physicians to generate revenues, and will ultimately be acquired by an established medical device manufacturer (for an exit to take place).18</w:t>
      </w:r>
    </w:p>
    <w:p w14:paraId="38A33189" w14:textId="77777777" w:rsidR="00DA304D" w:rsidRPr="00DA304D" w:rsidRDefault="00DA304D" w:rsidP="00DA304D">
      <w:pPr>
        <w:spacing w:line="256" w:lineRule="auto"/>
        <w:rPr>
          <w:rFonts w:eastAsia="Calibri"/>
          <w:sz w:val="16"/>
        </w:rPr>
      </w:pPr>
      <w:r w:rsidRPr="00DA304D">
        <w:rPr>
          <w:rFonts w:eastAsia="Calibri"/>
          <w:u w:val="single"/>
        </w:rPr>
        <w:t xml:space="preserve">The </w:t>
      </w:r>
      <w:r w:rsidRPr="00DA304D">
        <w:rPr>
          <w:rFonts w:eastAsia="Calibri"/>
          <w:highlight w:val="green"/>
          <w:u w:val="single"/>
        </w:rPr>
        <w:t>mandate</w:t>
      </w:r>
      <w:r w:rsidRPr="00DA304D">
        <w:rPr>
          <w:rFonts w:eastAsia="Calibri"/>
          <w:u w:val="single"/>
        </w:rPr>
        <w:t xml:space="preserve"> of venture capitalists </w:t>
      </w:r>
      <w:r w:rsidRPr="00DA304D">
        <w:rPr>
          <w:rFonts w:eastAsia="Calibri"/>
          <w:highlight w:val="green"/>
          <w:u w:val="single"/>
        </w:rPr>
        <w:t>may</w:t>
      </w:r>
      <w:r w:rsidRPr="00DA304D">
        <w:rPr>
          <w:rFonts w:eastAsia="Calibri"/>
          <w:sz w:val="16"/>
        </w:rPr>
        <w:t xml:space="preserve">, in principle, </w:t>
      </w:r>
      <w:r w:rsidRPr="00DA304D">
        <w:rPr>
          <w:rFonts w:eastAsia="Calibri"/>
          <w:b/>
          <w:iCs/>
          <w:highlight w:val="green"/>
          <w:u w:val="single"/>
        </w:rPr>
        <w:t>prove compatible with supporting ventures</w:t>
      </w:r>
      <w:r w:rsidRPr="00DA304D">
        <w:rPr>
          <w:rFonts w:eastAsia="Calibri"/>
          <w:sz w:val="16"/>
        </w:rPr>
        <w:t xml:space="preserve"> </w:t>
      </w:r>
      <w:r w:rsidRPr="00DA304D">
        <w:rPr>
          <w:rFonts w:eastAsia="Calibri"/>
          <w:b/>
          <w:iCs/>
          <w:highlight w:val="green"/>
          <w:u w:val="single"/>
        </w:rPr>
        <w:t>that address important health needs</w:t>
      </w:r>
      <w:r w:rsidRPr="00DA304D">
        <w:rPr>
          <w:rFonts w:eastAsia="Calibri"/>
          <w:sz w:val="16"/>
        </w:rPr>
        <w:t xml:space="preserve">. But this is likely to happen by accident, not by design. Survey findings indicate that up to 85% of capital investors consider ‘not at all or somewhat important’ public health impact.19 Investors also contend that </w:t>
      </w:r>
      <w:r w:rsidRPr="00DA304D">
        <w:rPr>
          <w:rFonts w:eastAsia="Calibri"/>
          <w:highlight w:val="green"/>
          <w:u w:val="single"/>
        </w:rPr>
        <w:t>regulatory</w:t>
      </w:r>
      <w:r w:rsidRPr="00DA304D">
        <w:rPr>
          <w:rFonts w:eastAsia="Calibri"/>
          <w:u w:val="single"/>
        </w:rPr>
        <w:t xml:space="preserve"> </w:t>
      </w:r>
      <w:r w:rsidRPr="00DA304D">
        <w:rPr>
          <w:rFonts w:eastAsia="Calibri"/>
          <w:highlight w:val="green"/>
          <w:u w:val="single"/>
        </w:rPr>
        <w:t>requirements</w:t>
      </w:r>
      <w:r w:rsidRPr="00DA304D">
        <w:rPr>
          <w:rFonts w:eastAsia="Calibri"/>
          <w:u w:val="single"/>
        </w:rPr>
        <w:t xml:space="preserve"> </w:t>
      </w:r>
      <w:r w:rsidRPr="00DA304D">
        <w:rPr>
          <w:rFonts w:eastAsia="Calibri"/>
          <w:b/>
          <w:iCs/>
          <w:highlight w:val="green"/>
          <w:u w:val="single"/>
        </w:rPr>
        <w:t>decrease</w:t>
      </w:r>
      <w:r w:rsidRPr="00DA304D">
        <w:rPr>
          <w:rFonts w:eastAsia="Calibri"/>
          <w:b/>
          <w:iCs/>
          <w:u w:val="single"/>
        </w:rPr>
        <w:t xml:space="preserve"> </w:t>
      </w:r>
      <w:r w:rsidRPr="00DA304D">
        <w:rPr>
          <w:rFonts w:eastAsia="Calibri"/>
          <w:b/>
          <w:iCs/>
          <w:highlight w:val="green"/>
          <w:u w:val="single"/>
        </w:rPr>
        <w:t>the ‘chance that an investment will be made in a ‘new area’’</w:t>
      </w:r>
      <w:r w:rsidRPr="00DA304D">
        <w:rPr>
          <w:rFonts w:eastAsia="Calibri"/>
          <w:b/>
          <w:iCs/>
          <w:u w:val="single"/>
        </w:rPr>
        <w:t xml:space="preserve"> and </w:t>
      </w:r>
      <w:r w:rsidRPr="00DA304D">
        <w:rPr>
          <w:rFonts w:eastAsia="Calibri"/>
          <w:b/>
          <w:iCs/>
          <w:highlight w:val="green"/>
          <w:u w:val="single"/>
        </w:rPr>
        <w:t>increase the chance an investment will be</w:t>
      </w:r>
      <w:r w:rsidRPr="00DA304D">
        <w:rPr>
          <w:rFonts w:eastAsia="Calibri"/>
          <w:b/>
          <w:iCs/>
          <w:u w:val="single"/>
        </w:rPr>
        <w:t xml:space="preserve"> ‘</w:t>
      </w:r>
      <w:r w:rsidRPr="00DA304D">
        <w:rPr>
          <w:rFonts w:eastAsia="Calibri"/>
          <w:b/>
          <w:iCs/>
          <w:highlight w:val="green"/>
          <w:u w:val="single"/>
        </w:rPr>
        <w:t xml:space="preserve">made </w:t>
      </w:r>
      <w:r w:rsidRPr="00DA304D">
        <w:rPr>
          <w:rFonts w:eastAsia="Calibri"/>
          <w:b/>
          <w:iCs/>
          <w:u w:val="single"/>
        </w:rPr>
        <w:t>in a ‘me-too’ space’</w:t>
      </w:r>
      <w:r w:rsidRPr="00DA304D">
        <w:rPr>
          <w:rFonts w:eastAsia="Calibri"/>
          <w:sz w:val="16"/>
        </w:rPr>
        <w:t xml:space="preserve"> (eg, </w:t>
      </w:r>
      <w:r w:rsidRPr="00DA304D">
        <w:rPr>
          <w:rFonts w:eastAsia="Calibri"/>
          <w:highlight w:val="green"/>
          <w:u w:val="single"/>
        </w:rPr>
        <w:t>where a slightly different technology is</w:t>
      </w:r>
      <w:r w:rsidRPr="00DA304D">
        <w:rPr>
          <w:rFonts w:eastAsia="Calibri"/>
          <w:u w:val="single"/>
        </w:rPr>
        <w:t xml:space="preserve"> </w:t>
      </w:r>
      <w:r w:rsidRPr="00DA304D">
        <w:rPr>
          <w:rFonts w:eastAsia="Calibri"/>
          <w:highlight w:val="green"/>
          <w:u w:val="single"/>
        </w:rPr>
        <w:t>already</w:t>
      </w:r>
      <w:r w:rsidRPr="00DA304D">
        <w:rPr>
          <w:rFonts w:eastAsia="Calibri"/>
          <w:u w:val="single"/>
        </w:rPr>
        <w:t xml:space="preserve"> </w:t>
      </w:r>
      <w:r w:rsidRPr="00DA304D">
        <w:rPr>
          <w:rFonts w:eastAsia="Calibri"/>
          <w:highlight w:val="green"/>
          <w:u w:val="single"/>
        </w:rPr>
        <w:t>implemented</w:t>
      </w:r>
      <w:r w:rsidRPr="00DA304D">
        <w:rPr>
          <w:rFonts w:eastAsia="Calibri"/>
          <w:u w:val="single"/>
        </w:rPr>
        <w:t xml:space="preserve"> and marketed</w:t>
      </w:r>
      <w:r w:rsidRPr="00DA304D">
        <w:rPr>
          <w:rFonts w:eastAsia="Calibri"/>
          <w:sz w:val="16"/>
        </w:rPr>
        <w:t xml:space="preserve">).19 </w:t>
      </w:r>
      <w:r w:rsidRPr="00DA304D">
        <w:rPr>
          <w:rFonts w:eastAsia="Calibri"/>
          <w:b/>
          <w:iCs/>
          <w:highlight w:val="green"/>
          <w:u w:val="single"/>
        </w:rPr>
        <w:t>To strike lucrative ‘homeruns’</w:t>
      </w:r>
      <w:r w:rsidRPr="00DA304D">
        <w:rPr>
          <w:rFonts w:eastAsia="Calibri"/>
          <w:b/>
          <w:iCs/>
          <w:u w:val="single"/>
        </w:rPr>
        <w:t xml:space="preserve"> </w:t>
      </w:r>
      <w:r w:rsidRPr="00DA304D">
        <w:rPr>
          <w:rFonts w:eastAsia="Calibri"/>
          <w:sz w:val="16"/>
        </w:rPr>
        <w:t xml:space="preserve">within a predefined period of time, </w:t>
      </w:r>
      <w:r w:rsidRPr="00DA304D">
        <w:rPr>
          <w:rFonts w:eastAsia="Calibri"/>
          <w:b/>
          <w:iCs/>
          <w:highlight w:val="green"/>
          <w:u w:val="single"/>
        </w:rPr>
        <w:t>v</w:t>
      </w:r>
      <w:r w:rsidRPr="00DA304D">
        <w:rPr>
          <w:rFonts w:eastAsia="Calibri"/>
          <w:u w:val="single"/>
        </w:rPr>
        <w:t xml:space="preserve">enture </w:t>
      </w:r>
      <w:r w:rsidRPr="00DA304D">
        <w:rPr>
          <w:rFonts w:eastAsia="Calibri"/>
          <w:b/>
          <w:iCs/>
          <w:highlight w:val="green"/>
          <w:u w:val="single"/>
        </w:rPr>
        <w:t>c</w:t>
      </w:r>
      <w:r w:rsidRPr="00DA304D">
        <w:rPr>
          <w:rFonts w:eastAsia="Calibri"/>
          <w:u w:val="single"/>
        </w:rPr>
        <w:t>apitalists</w:t>
      </w:r>
      <w:r w:rsidRPr="00DA304D">
        <w:rPr>
          <w:rFonts w:eastAsia="Calibri"/>
          <w:b/>
          <w:iCs/>
          <w:u w:val="single"/>
        </w:rPr>
        <w:t xml:space="preserve"> </w:t>
      </w:r>
      <w:r w:rsidRPr="00DA304D">
        <w:rPr>
          <w:rFonts w:eastAsia="Calibri"/>
          <w:b/>
          <w:iCs/>
          <w:highlight w:val="green"/>
          <w:u w:val="single"/>
        </w:rPr>
        <w:t>seek</w:t>
      </w:r>
      <w:r w:rsidRPr="00DA304D">
        <w:rPr>
          <w:rFonts w:eastAsia="Calibri"/>
          <w:b/>
          <w:iCs/>
          <w:u w:val="single"/>
        </w:rPr>
        <w:t xml:space="preserve"> indeed </w:t>
      </w:r>
      <w:r w:rsidRPr="00DA304D">
        <w:rPr>
          <w:rFonts w:eastAsia="Calibri"/>
          <w:b/>
          <w:iCs/>
          <w:highlight w:val="green"/>
          <w:u w:val="single"/>
        </w:rPr>
        <w:t>to ‘de-risk’</w:t>
      </w:r>
      <w:r w:rsidRPr="00DA304D">
        <w:rPr>
          <w:rFonts w:eastAsia="Calibri"/>
          <w:sz w:val="16"/>
        </w:rPr>
        <w:t xml:space="preserve"> </w:t>
      </w:r>
      <w:r w:rsidRPr="00DA304D">
        <w:rPr>
          <w:rFonts w:eastAsia="Calibri"/>
          <w:b/>
          <w:iCs/>
          <w:u w:val="single"/>
        </w:rPr>
        <w:t>the deal</w:t>
      </w:r>
      <w:r w:rsidRPr="00DA304D">
        <w:rPr>
          <w:rFonts w:eastAsia="Calibri"/>
          <w:sz w:val="16"/>
        </w:rPr>
        <w:t xml:space="preserve"> </w:t>
      </w:r>
      <w:r w:rsidRPr="00DA304D">
        <w:rPr>
          <w:rFonts w:eastAsia="Calibri"/>
          <w:b/>
          <w:iCs/>
          <w:u w:val="single"/>
        </w:rPr>
        <w:t>at the outset</w:t>
      </w:r>
      <w:r w:rsidRPr="00DA304D">
        <w:rPr>
          <w:rFonts w:eastAsia="Calibri"/>
          <w:sz w:val="16"/>
        </w:rPr>
        <w:t xml:space="preserve"> by enforcing stringent agreements.18</w:t>
      </w:r>
    </w:p>
    <w:p w14:paraId="67B035E0" w14:textId="77777777" w:rsidR="00DA304D" w:rsidRPr="00DA304D" w:rsidRDefault="00DA304D" w:rsidP="00DA304D">
      <w:pPr>
        <w:spacing w:line="256" w:lineRule="auto"/>
        <w:rPr>
          <w:rFonts w:eastAsia="Calibri"/>
          <w:sz w:val="16"/>
        </w:rPr>
      </w:pPr>
    </w:p>
    <w:p w14:paraId="6E0FBBCC" w14:textId="77777777" w:rsidR="00DA304D" w:rsidRPr="00DA304D" w:rsidRDefault="00DA304D" w:rsidP="00DA304D">
      <w:pPr>
        <w:keepNext/>
        <w:keepLines/>
        <w:spacing w:before="40" w:after="0" w:line="256" w:lineRule="auto"/>
        <w:outlineLvl w:val="3"/>
        <w:rPr>
          <w:rFonts w:eastAsia="SimSun" w:cs="Calibri Light"/>
          <w:b/>
          <w:iCs/>
          <w:sz w:val="26"/>
        </w:rPr>
      </w:pPr>
      <w:r w:rsidRPr="00DA304D">
        <w:rPr>
          <w:rFonts w:eastAsia="SimSun" w:cs="Calibri Light"/>
          <w:b/>
          <w:iCs/>
          <w:sz w:val="26"/>
        </w:rPr>
        <w:t xml:space="preserve">Biomedical innovation filters all existential risks.  </w:t>
      </w:r>
    </w:p>
    <w:p w14:paraId="6CA470C0" w14:textId="77777777" w:rsidR="00DA304D" w:rsidRPr="00DA304D" w:rsidRDefault="00DA304D" w:rsidP="00DA304D">
      <w:pPr>
        <w:spacing w:line="256" w:lineRule="auto"/>
        <w:rPr>
          <w:rFonts w:eastAsia="Calibri"/>
        </w:rPr>
      </w:pPr>
      <w:r w:rsidRPr="00DA304D">
        <w:rPr>
          <w:rFonts w:eastAsia="Calibri"/>
          <w:b/>
          <w:bCs/>
          <w:sz w:val="26"/>
        </w:rPr>
        <w:t>Chui 20</w:t>
      </w:r>
      <w:r w:rsidRPr="00DA304D">
        <w:rPr>
          <w:rFonts w:eastAsia="Calibri"/>
        </w:rPr>
        <w:t xml:space="preserve"> (Michael Chui. Partner at the McKinsey Global Institute (MGI), McKinsey's business and economics research arm. James Irvine Foundation and the Asia Society of Northern California, and a member of the Council on Foreign Relations. “The Bio Revolution Innovations transforming economies, societies, and our lives.” https://www.mckinsey.com/~/media/McKinsey/Industries/Pharmaceuticals%20and%20Medical%20Products/Our%20Insights/The%20Bio%20Revolution%20Innovations%20transforming%20economies%20societies%20and%20our%20lives/MGI-Bio-Revolution-Report-May-2020.ashx)</w:t>
      </w:r>
    </w:p>
    <w:p w14:paraId="7B866876" w14:textId="77777777" w:rsidR="00DA304D" w:rsidRPr="00DA304D" w:rsidRDefault="00DA304D" w:rsidP="00DA304D">
      <w:pPr>
        <w:spacing w:line="256" w:lineRule="auto"/>
        <w:rPr>
          <w:rFonts w:eastAsia="Calibri" w:cs="Calibri Light"/>
          <w:u w:val="single"/>
        </w:rPr>
      </w:pPr>
      <w:r w:rsidRPr="00DA304D">
        <w:rPr>
          <w:rFonts w:eastAsia="Calibri" w:cs="Calibri Light"/>
          <w:sz w:val="16"/>
        </w:rPr>
        <w:t xml:space="preserve">New </w:t>
      </w:r>
      <w:r w:rsidRPr="00DA304D">
        <w:rPr>
          <w:rFonts w:eastAsia="Calibri" w:cs="Calibri Light"/>
          <w:u w:val="single"/>
        </w:rPr>
        <w:t>biological capabilities have the potential to bring sweeping change to economies and societies</w:t>
      </w:r>
      <w:r w:rsidRPr="00DA304D">
        <w:rPr>
          <w:rFonts w:eastAsia="Calibri" w:cs="Calibri Light"/>
          <w:sz w:val="16"/>
        </w:rPr>
        <w:t xml:space="preserve">. </w:t>
      </w:r>
      <w:r w:rsidRPr="00DA304D">
        <w:rPr>
          <w:rFonts w:eastAsia="Calibri" w:cs="Calibri Light"/>
          <w:u w:val="single"/>
        </w:rPr>
        <w:t>The effects will be felt across value chains, from how R&amp;D is conducted to the physical inputs in manufacturing to the way medicines and consumer products are delivered and consumed</w:t>
      </w:r>
      <w:r w:rsidRPr="00DA304D">
        <w:rPr>
          <w:rFonts w:eastAsia="Calibri" w:cs="Calibri Light"/>
          <w:sz w:val="16"/>
        </w:rPr>
        <w:t xml:space="preserve">. These capabilities include the following: — </w:t>
      </w:r>
      <w:r w:rsidRPr="00DA304D">
        <w:rPr>
          <w:rFonts w:eastAsia="Calibri" w:cs="Calibri Light"/>
          <w:b/>
          <w:iCs/>
          <w:highlight w:val="green"/>
          <w:u w:val="single"/>
        </w:rPr>
        <w:t>Biological means could be used to produce</w:t>
      </w:r>
      <w:r w:rsidRPr="00DA304D">
        <w:rPr>
          <w:rFonts w:eastAsia="Calibri" w:cs="Calibri Light"/>
          <w:b/>
          <w:iCs/>
          <w:u w:val="single"/>
        </w:rPr>
        <w:t xml:space="preserve"> a large share of </w:t>
      </w:r>
      <w:r w:rsidRPr="00DA304D">
        <w:rPr>
          <w:rFonts w:eastAsia="Calibri" w:cs="Calibri Light"/>
          <w:b/>
          <w:iCs/>
          <w:highlight w:val="green"/>
          <w:u w:val="single"/>
        </w:rPr>
        <w:t>the</w:t>
      </w:r>
      <w:r w:rsidRPr="00DA304D">
        <w:rPr>
          <w:rFonts w:eastAsia="Calibri" w:cs="Calibri Light"/>
          <w:b/>
          <w:iCs/>
          <w:u w:val="single"/>
        </w:rPr>
        <w:t xml:space="preserve"> global </w:t>
      </w:r>
      <w:r w:rsidRPr="00DA304D">
        <w:rPr>
          <w:rFonts w:eastAsia="Calibri" w:cs="Calibri Light"/>
          <w:b/>
          <w:iCs/>
          <w:highlight w:val="green"/>
          <w:u w:val="single"/>
        </w:rPr>
        <w:t>economy’s physical materials</w:t>
      </w:r>
      <w:r w:rsidRPr="00DA304D">
        <w:rPr>
          <w:rFonts w:eastAsia="Calibri" w:cs="Calibri Light"/>
          <w:b/>
          <w:iCs/>
          <w:u w:val="single"/>
        </w:rPr>
        <w:t xml:space="preserve">, potentially </w:t>
      </w:r>
      <w:r w:rsidRPr="00DA304D">
        <w:rPr>
          <w:rFonts w:eastAsia="Calibri" w:cs="Calibri Light"/>
          <w:b/>
          <w:iCs/>
          <w:highlight w:val="green"/>
          <w:u w:val="single"/>
        </w:rPr>
        <w:t xml:space="preserve">with improved </w:t>
      </w:r>
      <w:r w:rsidRPr="00DA304D">
        <w:rPr>
          <w:rFonts w:eastAsia="Calibri" w:cs="Calibri Light"/>
          <w:b/>
          <w:iCs/>
          <w:u w:val="single"/>
        </w:rPr>
        <w:t xml:space="preserve">performance and </w:t>
      </w:r>
      <w:r w:rsidRPr="00DA304D">
        <w:rPr>
          <w:rFonts w:eastAsia="Calibri" w:cs="Calibri Light"/>
          <w:b/>
          <w:iCs/>
          <w:highlight w:val="green"/>
          <w:u w:val="single"/>
        </w:rPr>
        <w:t>sustainability</w:t>
      </w:r>
      <w:r w:rsidRPr="00DA304D">
        <w:rPr>
          <w:rFonts w:eastAsia="Calibri" w:cs="Calibri Light"/>
          <w:sz w:val="16"/>
        </w:rPr>
        <w:t xml:space="preserve">. Significant </w:t>
      </w:r>
      <w:r w:rsidRPr="00DA304D">
        <w:rPr>
          <w:rFonts w:eastAsia="Calibri" w:cs="Calibri Light"/>
          <w:u w:val="single"/>
        </w:rPr>
        <w:t>potential exists to improve the characteristics of materials, reduce the emissions profile of manufacturing and processing, and shorten value chains.</w:t>
      </w:r>
      <w:r w:rsidRPr="00DA304D">
        <w:rPr>
          <w:rFonts w:eastAsia="Calibri" w:cs="Calibri Light"/>
          <w:sz w:val="16"/>
        </w:rPr>
        <w:t xml:space="preserve"> Fermentation, for centuries used to make bread and brew beer, is now being used to create fabrics such as artificial spider silk. </w:t>
      </w:r>
      <w:r w:rsidRPr="00DA304D">
        <w:rPr>
          <w:rFonts w:eastAsia="Calibri" w:cs="Calibri Light"/>
          <w:highlight w:val="green"/>
          <w:u w:val="single"/>
        </w:rPr>
        <w:t xml:space="preserve">Biology </w:t>
      </w:r>
      <w:r w:rsidRPr="00DA304D">
        <w:rPr>
          <w:rFonts w:eastAsia="Calibri" w:cs="Calibri Light"/>
          <w:u w:val="single"/>
        </w:rPr>
        <w:t xml:space="preserve">is </w:t>
      </w:r>
      <w:r w:rsidRPr="00DA304D">
        <w:rPr>
          <w:rFonts w:eastAsia="Calibri" w:cs="Calibri Light"/>
          <w:highlight w:val="green"/>
          <w:u w:val="single"/>
        </w:rPr>
        <w:t xml:space="preserve">increasingly </w:t>
      </w:r>
      <w:r w:rsidRPr="00DA304D">
        <w:rPr>
          <w:rFonts w:eastAsia="Calibri" w:cs="Calibri Light"/>
          <w:u w:val="single"/>
        </w:rPr>
        <w:t xml:space="preserve">being </w:t>
      </w:r>
      <w:r w:rsidRPr="00DA304D">
        <w:rPr>
          <w:rFonts w:eastAsia="Calibri" w:cs="Calibri Light"/>
          <w:highlight w:val="green"/>
          <w:u w:val="single"/>
        </w:rPr>
        <w:t>used to create novel materials</w:t>
      </w:r>
      <w:r w:rsidRPr="00DA304D">
        <w:rPr>
          <w:rFonts w:eastAsia="Calibri" w:cs="Calibri Light"/>
          <w:u w:val="single"/>
        </w:rPr>
        <w:t xml:space="preserve"> that can raise quality, introduce entirely new capabilities, be biodegradable, and be produced in a way that </w:t>
      </w:r>
      <w:r w:rsidRPr="00DA304D">
        <w:rPr>
          <w:rFonts w:eastAsia="Calibri" w:cs="Calibri Light"/>
          <w:highlight w:val="green"/>
          <w:u w:val="single"/>
        </w:rPr>
        <w:t xml:space="preserve">generates </w:t>
      </w:r>
      <w:r w:rsidRPr="00DA304D">
        <w:rPr>
          <w:rFonts w:eastAsia="Calibri" w:cs="Calibri Light"/>
          <w:u w:val="single"/>
        </w:rPr>
        <w:t xml:space="preserve">significantly </w:t>
      </w:r>
      <w:r w:rsidRPr="00DA304D">
        <w:rPr>
          <w:rFonts w:eastAsia="Calibri" w:cs="Calibri Light"/>
          <w:highlight w:val="green"/>
          <w:u w:val="single"/>
        </w:rPr>
        <w:t>less carbon emissions</w:t>
      </w:r>
      <w:r w:rsidRPr="00DA304D">
        <w:rPr>
          <w:rFonts w:eastAsia="Calibri" w:cs="Calibri Light"/>
          <w:sz w:val="16"/>
        </w:rPr>
        <w:t xml:space="preserve">. Mushroom roots rather than animal hide can be used to make leather.11 Plastics can be made with yeast instead of petrochemicals. — </w:t>
      </w:r>
      <w:r w:rsidRPr="00DA304D">
        <w:rPr>
          <w:rFonts w:eastAsia="Calibri" w:cs="Calibri Light"/>
          <w:u w:val="single"/>
        </w:rPr>
        <w:t>Increased control and precision in methodology is occurring across the value chain, from delivery to development and consumption with more personalization.</w:t>
      </w:r>
      <w:r w:rsidRPr="00DA304D">
        <w:rPr>
          <w:rFonts w:eastAsia="Calibri" w:cs="Calibri Light"/>
          <w:sz w:val="16"/>
        </w:rPr>
        <w:t xml:space="preserve"> </w:t>
      </w:r>
      <w:r w:rsidRPr="00DA304D">
        <w:rPr>
          <w:rFonts w:eastAsia="Calibri" w:cs="Calibri Light"/>
          <w:highlight w:val="green"/>
          <w:u w:val="single"/>
        </w:rPr>
        <w:t>Advances in biological sciences have made R&amp;D</w:t>
      </w:r>
      <w:r w:rsidRPr="00DA304D">
        <w:rPr>
          <w:rFonts w:eastAsia="Calibri" w:cs="Calibri Light"/>
          <w:u w:val="single"/>
        </w:rPr>
        <w:t xml:space="preserve"> and delivery processes </w:t>
      </w:r>
      <w:r w:rsidRPr="00DA304D">
        <w:rPr>
          <w:rFonts w:eastAsia="Calibri" w:cs="Calibri Light"/>
          <w:highlight w:val="green"/>
          <w:u w:val="single"/>
        </w:rPr>
        <w:t>more precise</w:t>
      </w:r>
      <w:r w:rsidRPr="00DA304D">
        <w:rPr>
          <w:rFonts w:eastAsia="Calibri" w:cs="Calibri Light"/>
          <w:u w:val="single"/>
        </w:rPr>
        <w:t xml:space="preserve"> and predictable; the character of R&amp;D is shifting from discovery by accident to rational design</w:t>
      </w:r>
      <w:r w:rsidRPr="00DA304D">
        <w:rPr>
          <w:rFonts w:eastAsia="Calibri" w:cs="Calibri Light"/>
          <w:sz w:val="16"/>
        </w:rPr>
        <w:t xml:space="preserve">. Increasing knowledge of human genomes and the links between certain genes and diseases is enabling the spread of personalized or precision medicine, which can be more effective than the one-size-fits-all therapies of the past.12 </w:t>
      </w:r>
      <w:r w:rsidRPr="00DA304D">
        <w:rPr>
          <w:rFonts w:eastAsia="Calibri" w:cs="Calibri Light"/>
          <w:u w:val="single"/>
        </w:rPr>
        <w:t xml:space="preserve">Precision also </w:t>
      </w:r>
      <w:r w:rsidRPr="00DA304D">
        <w:rPr>
          <w:rFonts w:eastAsia="Calibri" w:cs="Calibri Light"/>
          <w:highlight w:val="green"/>
          <w:u w:val="single"/>
        </w:rPr>
        <w:t>applies to ag</w:t>
      </w:r>
      <w:r w:rsidRPr="00DA304D">
        <w:rPr>
          <w:rFonts w:eastAsia="Calibri" w:cs="Calibri Light"/>
          <w:u w:val="single"/>
        </w:rPr>
        <w:t xml:space="preserve">riculture, </w:t>
      </w:r>
      <w:r w:rsidRPr="00DA304D">
        <w:rPr>
          <w:rFonts w:eastAsia="Calibri" w:cs="Calibri Light"/>
          <w:highlight w:val="green"/>
          <w:u w:val="single"/>
        </w:rPr>
        <w:t>where</w:t>
      </w:r>
      <w:r w:rsidRPr="00DA304D">
        <w:rPr>
          <w:rFonts w:eastAsia="Calibri" w:cs="Calibri Light"/>
          <w:u w:val="single"/>
        </w:rPr>
        <w:t xml:space="preserve"> insights from a plant or soil’s </w:t>
      </w:r>
      <w:r w:rsidRPr="00DA304D">
        <w:rPr>
          <w:rFonts w:eastAsia="Calibri" w:cs="Calibri Light"/>
          <w:highlight w:val="green"/>
          <w:u w:val="single"/>
        </w:rPr>
        <w:t>microbiome increasingly can be used to optimize yield</w:t>
      </w:r>
      <w:r w:rsidRPr="00DA304D">
        <w:rPr>
          <w:rFonts w:eastAsia="Calibri" w:cs="Calibri Light"/>
          <w:u w:val="single"/>
        </w:rPr>
        <w:t xml:space="preserve"> as well as to offer consumers with, for instance, personalized nutrition plans based on genetic tests</w:t>
      </w:r>
      <w:r w:rsidRPr="00DA304D">
        <w:rPr>
          <w:rFonts w:eastAsia="Calibri" w:cs="Calibri Light"/>
          <w:sz w:val="16"/>
        </w:rPr>
        <w:t xml:space="preserve">.13 — The capability to engineer and reprogram human and nonhuman organisms is increasing. </w:t>
      </w:r>
      <w:r w:rsidRPr="00DA304D">
        <w:rPr>
          <w:rFonts w:eastAsia="Calibri" w:cs="Calibri Light"/>
          <w:b/>
          <w:iCs/>
          <w:highlight w:val="green"/>
          <w:u w:val="single"/>
        </w:rPr>
        <w:t>Gene therapies</w:t>
      </w:r>
      <w:r w:rsidRPr="00DA304D">
        <w:rPr>
          <w:rFonts w:eastAsia="Calibri" w:cs="Calibri Light"/>
          <w:b/>
          <w:iCs/>
          <w:u w:val="single"/>
        </w:rPr>
        <w:t xml:space="preserve"> could </w:t>
      </w:r>
      <w:r w:rsidRPr="00DA304D">
        <w:rPr>
          <w:rFonts w:eastAsia="Calibri" w:cs="Calibri Light"/>
          <w:b/>
          <w:iCs/>
          <w:highlight w:val="green"/>
          <w:u w:val="single"/>
        </w:rPr>
        <w:t>offer</w:t>
      </w:r>
      <w:r w:rsidRPr="00DA304D">
        <w:rPr>
          <w:rFonts w:eastAsia="Calibri" w:cs="Calibri Light"/>
          <w:b/>
          <w:iCs/>
          <w:u w:val="single"/>
        </w:rPr>
        <w:t xml:space="preserve"> complete </w:t>
      </w:r>
      <w:r w:rsidRPr="00DA304D">
        <w:rPr>
          <w:rFonts w:eastAsia="Calibri" w:cs="Calibri Light"/>
          <w:b/>
          <w:iCs/>
          <w:highlight w:val="green"/>
          <w:u w:val="single"/>
        </w:rPr>
        <w:t>cures of</w:t>
      </w:r>
      <w:r w:rsidRPr="00DA304D">
        <w:rPr>
          <w:rFonts w:eastAsia="Calibri" w:cs="Calibri Light"/>
          <w:b/>
          <w:iCs/>
          <w:u w:val="single"/>
        </w:rPr>
        <w:t xml:space="preserve"> some </w:t>
      </w:r>
      <w:r w:rsidRPr="00DA304D">
        <w:rPr>
          <w:rFonts w:eastAsia="Calibri" w:cs="Calibri Light"/>
          <w:b/>
          <w:iCs/>
          <w:highlight w:val="green"/>
          <w:u w:val="single"/>
        </w:rPr>
        <w:t>diseases</w:t>
      </w:r>
      <w:r w:rsidRPr="00DA304D">
        <w:rPr>
          <w:rFonts w:eastAsia="Calibri" w:cs="Calibri Light"/>
          <w:b/>
          <w:iCs/>
          <w:u w:val="single"/>
        </w:rPr>
        <w:t xml:space="preserve"> for the first time</w:t>
      </w:r>
      <w:r w:rsidRPr="00DA304D">
        <w:rPr>
          <w:rFonts w:eastAsia="Calibri" w:cs="Calibri Light"/>
          <w:sz w:val="16"/>
        </w:rPr>
        <w:t xml:space="preserve">. The same </w:t>
      </w:r>
      <w:r w:rsidRPr="00DA304D">
        <w:rPr>
          <w:rFonts w:eastAsia="Calibri" w:cs="Calibri Light"/>
          <w:u w:val="single"/>
        </w:rPr>
        <w:t xml:space="preserve">technical advances that are driving capabilities that improve human health can be used to introduce valuable new traits that, for instance, improve the output or yield of nonhuman organisms like microbes, plants, and animals. </w:t>
      </w:r>
      <w:r w:rsidRPr="00DA304D">
        <w:rPr>
          <w:rFonts w:eastAsia="Calibri" w:cs="Calibri Light"/>
          <w:highlight w:val="green"/>
          <w:u w:val="single"/>
        </w:rPr>
        <w:t>Crops can be</w:t>
      </w:r>
      <w:r w:rsidRPr="00DA304D">
        <w:rPr>
          <w:rFonts w:eastAsia="Calibri" w:cs="Calibri Light"/>
          <w:u w:val="single"/>
        </w:rPr>
        <w:t xml:space="preserve"> genetically </w:t>
      </w:r>
      <w:r w:rsidRPr="00DA304D">
        <w:rPr>
          <w:rFonts w:eastAsia="Calibri" w:cs="Calibri Light"/>
          <w:highlight w:val="green"/>
          <w:u w:val="single"/>
        </w:rPr>
        <w:t>engineered</w:t>
      </w:r>
      <w:r w:rsidRPr="00DA304D">
        <w:rPr>
          <w:rFonts w:eastAsia="Calibri" w:cs="Calibri Light"/>
          <w:u w:val="single"/>
        </w:rPr>
        <w:t xml:space="preserve"> to produce higher yields and be more heat- or drought-resistant, for instance</w:t>
      </w:r>
      <w:r w:rsidRPr="00DA304D">
        <w:rPr>
          <w:rFonts w:eastAsia="Calibri" w:cs="Calibri Light"/>
          <w:sz w:val="16"/>
        </w:rPr>
        <w:t xml:space="preserve">. By permanently genetically altering the vectors spreading disease (such as mosquitoes), </w:t>
      </w:r>
      <w:r w:rsidRPr="00DA304D">
        <w:rPr>
          <w:rFonts w:eastAsia="Calibri" w:cs="Calibri Light"/>
          <w:u w:val="single"/>
        </w:rPr>
        <w:t>gene drives could be used to prevent vector-borne diseases, including malaria, dengue fever, schistosomiasis, and Lyme disease</w:t>
      </w:r>
      <w:r w:rsidRPr="00DA304D">
        <w:rPr>
          <w:rFonts w:eastAsia="Calibri" w:cs="Calibri Light"/>
          <w:sz w:val="16"/>
        </w:rPr>
        <w:t xml:space="preserve">, although they also come with ecological risks.14 — New </w:t>
      </w:r>
      <w:r w:rsidRPr="00DA304D">
        <w:rPr>
          <w:rFonts w:eastAsia="Calibri" w:cs="Calibri Light"/>
          <w:b/>
          <w:iCs/>
          <w:highlight w:val="green"/>
          <w:u w:val="single"/>
        </w:rPr>
        <w:t>methodologies using</w:t>
      </w:r>
      <w:r w:rsidRPr="00DA304D">
        <w:rPr>
          <w:rFonts w:eastAsia="Calibri" w:cs="Calibri Light"/>
          <w:b/>
          <w:iCs/>
          <w:u w:val="single"/>
        </w:rPr>
        <w:t xml:space="preserve"> automation, machine learning, and proliferating </w:t>
      </w:r>
      <w:r w:rsidRPr="00DA304D">
        <w:rPr>
          <w:rFonts w:eastAsia="Calibri" w:cs="Calibri Light"/>
          <w:b/>
          <w:iCs/>
          <w:highlight w:val="green"/>
          <w:u w:val="single"/>
        </w:rPr>
        <w:t>biological data are enhancing discovery</w:t>
      </w:r>
      <w:r w:rsidRPr="00DA304D">
        <w:rPr>
          <w:rFonts w:eastAsia="Calibri" w:cs="Calibri Light"/>
          <w:b/>
          <w:iCs/>
          <w:u w:val="single"/>
        </w:rPr>
        <w:t>, throughput, and productivity in R&amp;D</w:t>
      </w:r>
      <w:r w:rsidRPr="00DA304D">
        <w:rPr>
          <w:rFonts w:eastAsia="Calibri" w:cs="Calibri Light"/>
          <w:sz w:val="16"/>
        </w:rPr>
        <w:t xml:space="preserve">. Biology and computing together are accelerating R&amp;D, thereby addressing a productivity challenge. McKinsey analysis in 2017 found that the ratio of revenue to R&amp;D spending in the biopharmaceutical industry hit a low point in productivity between 2008 and 2011.15 </w:t>
      </w:r>
      <w:r w:rsidRPr="00DA304D">
        <w:rPr>
          <w:rFonts w:eastAsia="Calibri" w:cs="Calibri Light"/>
          <w:u w:val="single"/>
        </w:rPr>
        <w:t>An explosion of biological data due to cheaper sequencing can be used by biotech companies and research institutes that increasingly are using robotic automation and sensors in labs that could increase throughput up to ten times</w:t>
      </w:r>
      <w:r w:rsidRPr="00DA304D">
        <w:rPr>
          <w:rFonts w:eastAsia="Calibri" w:cs="Calibri Light"/>
          <w:sz w:val="16"/>
        </w:rPr>
        <w:t xml:space="preserve">.16 Further, advanced analytics, more powerful computational techniques, and AI can be leveraged to provide better insights during the R&amp;D process. — Potential is growing for interfaces between biological systems and computers. A new generation of biomachine interfaces relies on close interaction between humans and computers. Such interfaces include neuroprosthetics that restore lost sensory functions (bionic vision) or enable signals from the brain to control physical movement of prosthetic or paralyzed limbs. Biocomputers that employ biology to mimic silicon, including the use of DNA to store data, are being researched. DNA is about one million times denser than hard-disk storage; technically, one kilogram of DNA could store the entirety of the world’s data (as of 2016).17 While these are early days, </w:t>
      </w:r>
      <w:r w:rsidRPr="00DA304D">
        <w:rPr>
          <w:rFonts w:eastAsia="Calibri" w:cs="Calibri Light"/>
          <w:b/>
          <w:iCs/>
          <w:u w:val="single"/>
        </w:rPr>
        <w:t xml:space="preserve">the </w:t>
      </w:r>
      <w:r w:rsidRPr="00DA304D">
        <w:rPr>
          <w:rFonts w:eastAsia="Calibri" w:cs="Calibri Light"/>
          <w:b/>
          <w:iCs/>
          <w:highlight w:val="green"/>
          <w:u w:val="single"/>
        </w:rPr>
        <w:t>scope and scale</w:t>
      </w:r>
      <w:r w:rsidRPr="00DA304D">
        <w:rPr>
          <w:rFonts w:eastAsia="Calibri" w:cs="Calibri Light"/>
          <w:b/>
          <w:iCs/>
          <w:u w:val="single"/>
        </w:rPr>
        <w:t xml:space="preserve"> of these emerging capabilities </w:t>
      </w:r>
      <w:r w:rsidRPr="00DA304D">
        <w:rPr>
          <w:rFonts w:eastAsia="Calibri" w:cs="Calibri Light"/>
          <w:b/>
          <w:iCs/>
          <w:highlight w:val="green"/>
          <w:u w:val="single"/>
        </w:rPr>
        <w:t>could have a broad impact on economies</w:t>
      </w:r>
      <w:r w:rsidRPr="00DA304D">
        <w:rPr>
          <w:rFonts w:eastAsia="Calibri" w:cs="Calibri Light"/>
          <w:b/>
          <w:iCs/>
          <w:u w:val="single"/>
        </w:rPr>
        <w:t xml:space="preserve"> and societies, touching multiple domains both directly and indirectly</w:t>
      </w:r>
      <w:r w:rsidRPr="00DA304D">
        <w:rPr>
          <w:rFonts w:eastAsia="Calibri" w:cs="Calibri Light"/>
          <w:sz w:val="16"/>
        </w:rPr>
        <w:t xml:space="preserve">. </w:t>
      </w:r>
      <w:r w:rsidRPr="00DA304D">
        <w:rPr>
          <w:rFonts w:eastAsia="Calibri" w:cs="Calibri Light"/>
          <w:u w:val="single"/>
        </w:rPr>
        <w:t xml:space="preserve">These applications may change everything from the food we consume to textiles to the types of health treatments we receive and how we build our physical world. </w:t>
      </w:r>
      <w:r w:rsidRPr="00DA304D">
        <w:rPr>
          <w:rFonts w:eastAsia="Calibri" w:cs="Calibri Light"/>
          <w:sz w:val="16"/>
        </w:rPr>
        <w:t xml:space="preserve">The potential value is vast. As noted, as much as </w:t>
      </w:r>
      <w:r w:rsidRPr="00DA304D">
        <w:rPr>
          <w:rFonts w:eastAsia="Calibri" w:cs="Calibri Light"/>
          <w:b/>
          <w:iCs/>
          <w:highlight w:val="green"/>
          <w:u w:val="single"/>
        </w:rPr>
        <w:t>60 percent of the physical inputs to the global economy could be produced biologically</w:t>
      </w:r>
      <w:r w:rsidRPr="00DA304D">
        <w:rPr>
          <w:rFonts w:eastAsia="Calibri" w:cs="Calibri Light"/>
          <w:b/>
          <w:iCs/>
          <w:u w:val="single"/>
        </w:rPr>
        <w:t xml:space="preserve">, and even </w:t>
      </w:r>
      <w:r w:rsidRPr="00DA304D">
        <w:rPr>
          <w:rFonts w:eastAsia="Calibri" w:cs="Calibri Light"/>
          <w:b/>
          <w:iCs/>
          <w:highlight w:val="green"/>
          <w:u w:val="single"/>
        </w:rPr>
        <w:t>modest progress</w:t>
      </w:r>
      <w:r w:rsidRPr="00DA304D">
        <w:rPr>
          <w:rFonts w:eastAsia="Calibri" w:cs="Calibri Light"/>
          <w:b/>
          <w:iCs/>
          <w:u w:val="single"/>
        </w:rPr>
        <w:t xml:space="preserve"> toward that 60 percent number </w:t>
      </w:r>
      <w:r w:rsidRPr="00DA304D">
        <w:rPr>
          <w:rFonts w:eastAsia="Calibri" w:cs="Calibri Light"/>
          <w:b/>
          <w:iCs/>
          <w:highlight w:val="green"/>
          <w:u w:val="single"/>
        </w:rPr>
        <w:t>could be transformative</w:t>
      </w:r>
      <w:r w:rsidRPr="00DA304D">
        <w:rPr>
          <w:rFonts w:eastAsia="Calibri" w:cs="Calibri Light"/>
          <w:b/>
          <w:iCs/>
          <w:u w:val="single"/>
        </w:rPr>
        <w:t>.</w:t>
      </w:r>
      <w:r w:rsidRPr="00DA304D">
        <w:rPr>
          <w:rFonts w:eastAsia="Calibri" w:cs="Calibri Light"/>
          <w:sz w:val="16"/>
        </w:rPr>
        <w:t xml:space="preserve"> Beyond the physical world, </w:t>
      </w:r>
      <w:r w:rsidRPr="00DA304D">
        <w:rPr>
          <w:rFonts w:eastAsia="Calibri" w:cs="Calibri Light"/>
          <w:u w:val="single"/>
        </w:rPr>
        <w:t>innovations could transform prevention, diagnostics, and treatment of disease. At least 45 percent of the global disease burden could be addressed with capabilities that are scientifically conceivable today</w:t>
      </w:r>
      <w:r w:rsidRPr="00DA304D">
        <w:rPr>
          <w:rFonts w:eastAsia="Calibri" w:cs="Calibri Light"/>
          <w:sz w:val="16"/>
        </w:rPr>
        <w:t xml:space="preserve">, according to our analysis. </w:t>
      </w:r>
      <w:r w:rsidRPr="00DA304D">
        <w:rPr>
          <w:rFonts w:eastAsia="Calibri" w:cs="Calibri Light"/>
          <w:u w:val="single"/>
        </w:rPr>
        <w:t>Bio innovations, such as high-throughput screening, CRISPR, and machine learning for analyzing large and complex biological data, have also begun to shape R&amp;D</w:t>
      </w:r>
      <w:r w:rsidRPr="00DA304D">
        <w:rPr>
          <w:rFonts w:eastAsia="Calibri" w:cs="Calibri Light"/>
          <w:sz w:val="16"/>
        </w:rPr>
        <w:t xml:space="preserve">. We estimate that roughly 30 percent of private-sector R&amp;D in major economies is in industries where biological data, biological inputs, or biological means of production could be used.18 </w:t>
      </w:r>
    </w:p>
    <w:p w14:paraId="6E627AAA" w14:textId="77777777" w:rsidR="00DA304D" w:rsidRPr="00DA304D" w:rsidRDefault="00DA304D" w:rsidP="00DA304D">
      <w:pPr>
        <w:spacing w:line="256" w:lineRule="auto"/>
        <w:rPr>
          <w:rFonts w:eastAsia="Calibri"/>
        </w:rPr>
      </w:pPr>
    </w:p>
    <w:p w14:paraId="5D35184F" w14:textId="77777777" w:rsidR="00383A16" w:rsidRDefault="00383A16" w:rsidP="00383A16">
      <w:pPr>
        <w:pStyle w:val="Heading2"/>
      </w:pPr>
      <w:r>
        <w:t>Case</w:t>
      </w:r>
    </w:p>
    <w:p w14:paraId="58F27AAB" w14:textId="77777777" w:rsidR="00383A16" w:rsidRDefault="00383A16" w:rsidP="00383A16">
      <w:pPr>
        <w:pStyle w:val="Heading3"/>
      </w:pPr>
      <w:r>
        <w:t>1NC---CSR</w:t>
      </w:r>
    </w:p>
    <w:p w14:paraId="6958E881" w14:textId="77777777" w:rsidR="00383A16" w:rsidRDefault="00383A16" w:rsidP="00383A16">
      <w:pPr>
        <w:pStyle w:val="Heading4"/>
        <w:numPr>
          <w:ilvl w:val="0"/>
          <w:numId w:val="15"/>
        </w:numPr>
        <w:tabs>
          <w:tab w:val="num" w:pos="360"/>
        </w:tabs>
        <w:ind w:left="0" w:firstLine="0"/>
      </w:pPr>
      <w:r>
        <w:t xml:space="preserve">Corporations will circumvent by offshoring and lying – it makes CSR look high, but can’t solve any impact  </w:t>
      </w:r>
    </w:p>
    <w:p w14:paraId="12DC9CC5" w14:textId="77777777" w:rsidR="00383A16" w:rsidRDefault="00383A16" w:rsidP="00383A16">
      <w:pPr>
        <w:pStyle w:val="Heading4"/>
        <w:numPr>
          <w:ilvl w:val="0"/>
          <w:numId w:val="15"/>
        </w:numPr>
        <w:tabs>
          <w:tab w:val="num" w:pos="360"/>
        </w:tabs>
        <w:ind w:left="0" w:firstLine="0"/>
      </w:pPr>
      <w:r>
        <w:t xml:space="preserve">CSR is self-serving and fails. Corporations value the bottom line above everything. </w:t>
      </w:r>
    </w:p>
    <w:p w14:paraId="3476E75E" w14:textId="77777777" w:rsidR="00383A16" w:rsidRPr="00AF764E" w:rsidRDefault="00383A16" w:rsidP="00383A16">
      <w:r w:rsidRPr="00AF764E">
        <w:rPr>
          <w:rStyle w:val="Style13ptBold"/>
        </w:rPr>
        <w:t>Hira ‘20</w:t>
      </w:r>
      <w:r w:rsidRPr="00AF764E">
        <w:t xml:space="preserve"> </w:t>
      </w:r>
      <w:r>
        <w:t>[</w:t>
      </w:r>
      <w:r w:rsidRPr="00AF764E">
        <w:t>Andy</w:t>
      </w:r>
      <w:r>
        <w:t xml:space="preserve"> Hira, Professor of Political Science at Simon Fraser University</w:t>
      </w:r>
      <w:r w:rsidRPr="00AF764E">
        <w:t xml:space="preserve">. “Corporate Social Responsibility Commitments: All Talk, No Action.” </w:t>
      </w:r>
      <w:r>
        <w:t>The Conversation.</w:t>
      </w:r>
      <w:r w:rsidRPr="00AF764E">
        <w:t xml:space="preserve"> October</w:t>
      </w:r>
      <w:r>
        <w:t xml:space="preserve"> 21, 2020</w:t>
      </w:r>
      <w:r w:rsidRPr="00AF764E">
        <w:t>. https://theconversation.com/corporate-social-responsibility-commitments-all-talk-no-action-146511</w:t>
      </w:r>
      <w:r>
        <w:t>]</w:t>
      </w:r>
    </w:p>
    <w:p w14:paraId="5096C4A8" w14:textId="77777777" w:rsidR="00383A16" w:rsidRPr="00B65BB8" w:rsidRDefault="00383A16" w:rsidP="00383A16">
      <w:pPr>
        <w:rPr>
          <w:sz w:val="16"/>
        </w:rPr>
      </w:pPr>
      <w:r w:rsidRPr="00B65BB8">
        <w:rPr>
          <w:sz w:val="16"/>
        </w:rPr>
        <w:t>Trendy business model</w:t>
      </w:r>
    </w:p>
    <w:p w14:paraId="4303541F" w14:textId="77777777" w:rsidR="00383A16" w:rsidRPr="00B65BB8" w:rsidRDefault="00383A16" w:rsidP="00383A16">
      <w:pPr>
        <w:rPr>
          <w:sz w:val="16"/>
        </w:rPr>
      </w:pPr>
      <w:r w:rsidRPr="00B65BB8">
        <w:rPr>
          <w:sz w:val="16"/>
        </w:rPr>
        <w:t xml:space="preserve">Corporate social responsibility, or </w:t>
      </w:r>
      <w:r w:rsidRPr="00B65BB8">
        <w:rPr>
          <w:rStyle w:val="Emphasis"/>
          <w:highlight w:val="green"/>
        </w:rPr>
        <w:t>CSR</w:t>
      </w:r>
      <w:r w:rsidRPr="00B65BB8">
        <w:rPr>
          <w:rStyle w:val="StyleUnderline"/>
          <w:highlight w:val="green"/>
        </w:rPr>
        <w:t>, is</w:t>
      </w:r>
      <w:r w:rsidRPr="00553B0B">
        <w:rPr>
          <w:rStyle w:val="StyleUnderline"/>
        </w:rPr>
        <w:t xml:space="preserve"> a </w:t>
      </w:r>
      <w:r w:rsidRPr="00B65BB8">
        <w:rPr>
          <w:rStyle w:val="Emphasis"/>
          <w:highlight w:val="green"/>
        </w:rPr>
        <w:t>burgeoning</w:t>
      </w:r>
      <w:r w:rsidRPr="00553B0B">
        <w:rPr>
          <w:rStyle w:val="StyleUnderline"/>
        </w:rPr>
        <w:t xml:space="preserve"> business model.</w:t>
      </w:r>
      <w:r w:rsidRPr="00B65BB8">
        <w:rPr>
          <w:sz w:val="16"/>
        </w:rPr>
        <w:t xml:space="preserve"> Spurred by a series of scandals, it has become a mainstay of our business schools.</w:t>
      </w:r>
    </w:p>
    <w:p w14:paraId="71BF0319" w14:textId="77777777" w:rsidR="00383A16" w:rsidRPr="00B65BB8" w:rsidRDefault="00383A16" w:rsidP="00383A16">
      <w:pPr>
        <w:rPr>
          <w:sz w:val="16"/>
        </w:rPr>
      </w:pPr>
      <w:r w:rsidRPr="00B65BB8">
        <w:rPr>
          <w:sz w:val="16"/>
        </w:rPr>
        <w:t xml:space="preserve">However, </w:t>
      </w:r>
      <w:r w:rsidRPr="00553B0B">
        <w:rPr>
          <w:rStyle w:val="StyleUnderline"/>
        </w:rPr>
        <w:t xml:space="preserve">CSR efforts </w:t>
      </w:r>
      <w:r w:rsidRPr="00B65BB8">
        <w:rPr>
          <w:rStyle w:val="Emphasis"/>
          <w:highlight w:val="green"/>
        </w:rPr>
        <w:t>haven’t stopped</w:t>
      </w:r>
      <w:r w:rsidRPr="00553B0B">
        <w:rPr>
          <w:rStyle w:val="StyleUnderline"/>
        </w:rPr>
        <w:t xml:space="preserve"> the continual parade of </w:t>
      </w:r>
      <w:r w:rsidRPr="00B65BB8">
        <w:rPr>
          <w:rStyle w:val="Emphasis"/>
          <w:highlight w:val="green"/>
        </w:rPr>
        <w:t>scandals</w:t>
      </w:r>
      <w:r w:rsidRPr="00B65BB8">
        <w:rPr>
          <w:rStyle w:val="StyleUnderline"/>
          <w:highlight w:val="green"/>
        </w:rPr>
        <w:t>, from</w:t>
      </w:r>
      <w:r w:rsidRPr="00553B0B">
        <w:rPr>
          <w:rStyle w:val="StyleUnderline"/>
        </w:rPr>
        <w:t xml:space="preserve"> Boeing’s </w:t>
      </w:r>
      <w:r w:rsidRPr="00B65BB8">
        <w:rPr>
          <w:rStyle w:val="Emphasis"/>
          <w:highlight w:val="green"/>
        </w:rPr>
        <w:t>737</w:t>
      </w:r>
      <w:r w:rsidRPr="00553B0B">
        <w:rPr>
          <w:rStyle w:val="Emphasis"/>
        </w:rPr>
        <w:t xml:space="preserve"> Max</w:t>
      </w:r>
      <w:r w:rsidRPr="00553B0B">
        <w:rPr>
          <w:rStyle w:val="StyleUnderline"/>
        </w:rPr>
        <w:t xml:space="preserve"> failures to the BP </w:t>
      </w:r>
      <w:r w:rsidRPr="00B65BB8">
        <w:rPr>
          <w:rStyle w:val="Emphasis"/>
          <w:highlight w:val="green"/>
        </w:rPr>
        <w:t>Deepwater Horizon</w:t>
      </w:r>
      <w:r w:rsidRPr="00553B0B">
        <w:rPr>
          <w:rStyle w:val="StyleUnderline"/>
        </w:rPr>
        <w:t xml:space="preserve"> oil spill </w:t>
      </w:r>
      <w:r w:rsidRPr="00B65BB8">
        <w:rPr>
          <w:rStyle w:val="StyleUnderline"/>
          <w:highlight w:val="green"/>
        </w:rPr>
        <w:t>and</w:t>
      </w:r>
      <w:r w:rsidRPr="00553B0B">
        <w:rPr>
          <w:rStyle w:val="StyleUnderline"/>
        </w:rPr>
        <w:t xml:space="preserve"> the well-known </w:t>
      </w:r>
      <w:r w:rsidRPr="00B65BB8">
        <w:rPr>
          <w:rStyle w:val="Emphasis"/>
          <w:highlight w:val="green"/>
        </w:rPr>
        <w:t>gaming</w:t>
      </w:r>
      <w:r w:rsidRPr="00B65BB8">
        <w:rPr>
          <w:rStyle w:val="StyleUnderline"/>
          <w:highlight w:val="green"/>
        </w:rPr>
        <w:t xml:space="preserve"> of</w:t>
      </w:r>
      <w:r w:rsidRPr="00553B0B">
        <w:rPr>
          <w:rStyle w:val="StyleUnderline"/>
        </w:rPr>
        <w:t xml:space="preserve"> </w:t>
      </w:r>
      <w:r w:rsidRPr="00553B0B">
        <w:rPr>
          <w:rStyle w:val="Emphasis"/>
        </w:rPr>
        <w:t xml:space="preserve">financial </w:t>
      </w:r>
      <w:r w:rsidRPr="00B65BB8">
        <w:rPr>
          <w:rStyle w:val="Emphasis"/>
          <w:highlight w:val="green"/>
        </w:rPr>
        <w:t>markets</w:t>
      </w:r>
      <w:r w:rsidRPr="00B65BB8">
        <w:rPr>
          <w:sz w:val="16"/>
        </w:rPr>
        <w:t xml:space="preserve"> by investment houses, as depicted in books and films that include The Wolf of Wall Street and The Big Short.</w:t>
      </w:r>
    </w:p>
    <w:p w14:paraId="47E6CE1E" w14:textId="77777777" w:rsidR="00383A16" w:rsidRPr="00553B0B" w:rsidRDefault="00383A16" w:rsidP="00383A16">
      <w:pPr>
        <w:rPr>
          <w:rStyle w:val="StyleUnderline"/>
        </w:rPr>
      </w:pPr>
      <w:r w:rsidRPr="00B65BB8">
        <w:rPr>
          <w:sz w:val="16"/>
        </w:rPr>
        <w:t xml:space="preserve">Instead of progress towards decency in labour and environmental standards, </w:t>
      </w:r>
      <w:r w:rsidRPr="00553B0B">
        <w:rPr>
          <w:rStyle w:val="StyleUnderline"/>
        </w:rPr>
        <w:t xml:space="preserve">we find ourselves </w:t>
      </w:r>
      <w:r w:rsidRPr="00B65BB8">
        <w:rPr>
          <w:rStyle w:val="StyleUnderline"/>
          <w:highlight w:val="green"/>
        </w:rPr>
        <w:t>in a</w:t>
      </w:r>
      <w:r w:rsidRPr="00553B0B">
        <w:rPr>
          <w:rStyle w:val="StyleUnderline"/>
        </w:rPr>
        <w:t xml:space="preserve"> continuing </w:t>
      </w:r>
      <w:r w:rsidRPr="00B65BB8">
        <w:rPr>
          <w:rStyle w:val="Emphasis"/>
          <w:highlight w:val="green"/>
        </w:rPr>
        <w:t>maelstrom</w:t>
      </w:r>
      <w:r w:rsidRPr="00B65BB8">
        <w:rPr>
          <w:rStyle w:val="StyleUnderline"/>
          <w:highlight w:val="green"/>
        </w:rPr>
        <w:t xml:space="preserve"> of</w:t>
      </w:r>
      <w:r w:rsidRPr="00553B0B">
        <w:rPr>
          <w:rStyle w:val="StyleUnderline"/>
        </w:rPr>
        <w:t xml:space="preserve"> </w:t>
      </w:r>
      <w:r w:rsidRPr="00B65BB8">
        <w:rPr>
          <w:rStyle w:val="StyleUnderline"/>
          <w:highlight w:val="green"/>
        </w:rPr>
        <w:t>corporate</w:t>
      </w:r>
      <w:r w:rsidRPr="00553B0B">
        <w:rPr>
          <w:rStyle w:val="StyleUnderline"/>
        </w:rPr>
        <w:t xml:space="preserve"> </w:t>
      </w:r>
      <w:r w:rsidRPr="00B65BB8">
        <w:rPr>
          <w:rStyle w:val="StyleUnderline"/>
        </w:rPr>
        <w:t>social</w:t>
      </w:r>
      <w:r w:rsidRPr="00553B0B">
        <w:rPr>
          <w:rStyle w:val="StyleUnderline"/>
        </w:rPr>
        <w:t xml:space="preserve"> </w:t>
      </w:r>
      <w:r w:rsidRPr="00B65BB8">
        <w:rPr>
          <w:rStyle w:val="Emphasis"/>
          <w:highlight w:val="green"/>
        </w:rPr>
        <w:t>irresponsibility</w:t>
      </w:r>
      <w:r w:rsidRPr="00553B0B">
        <w:rPr>
          <w:rStyle w:val="StyleUnderline"/>
        </w:rPr>
        <w:t>.</w:t>
      </w:r>
    </w:p>
    <w:p w14:paraId="7C7E2E6F" w14:textId="77777777" w:rsidR="00383A16" w:rsidRPr="00B65BB8" w:rsidRDefault="00383A16" w:rsidP="00383A16">
      <w:pPr>
        <w:rPr>
          <w:sz w:val="16"/>
        </w:rPr>
      </w:pPr>
      <w:r w:rsidRPr="00B65BB8">
        <w:rPr>
          <w:sz w:val="16"/>
        </w:rPr>
        <w:t xml:space="preserve">When matched with growing inequality, it’s no wonder </w:t>
      </w:r>
      <w:r w:rsidRPr="00553B0B">
        <w:rPr>
          <w:rStyle w:val="StyleUnderline"/>
        </w:rPr>
        <w:t xml:space="preserve">we’re in a new </w:t>
      </w:r>
      <w:r w:rsidRPr="00B65BB8">
        <w:rPr>
          <w:rStyle w:val="StyleUnderline"/>
        </w:rPr>
        <w:t xml:space="preserve">age of </w:t>
      </w:r>
      <w:r w:rsidRPr="00B65BB8">
        <w:rPr>
          <w:rStyle w:val="Emphasis"/>
        </w:rPr>
        <w:t>populism</w:t>
      </w:r>
      <w:r w:rsidRPr="00B65BB8">
        <w:rPr>
          <w:rStyle w:val="StyleUnderline"/>
        </w:rPr>
        <w:t xml:space="preserve"> and </w:t>
      </w:r>
      <w:r w:rsidRPr="00B65BB8">
        <w:rPr>
          <w:rStyle w:val="Emphasis"/>
        </w:rPr>
        <w:t>protest</w:t>
      </w:r>
      <w:r w:rsidRPr="00B65BB8">
        <w:rPr>
          <w:rStyle w:val="StyleUnderline"/>
        </w:rPr>
        <w:t xml:space="preserve">, with a reflexive reaction against </w:t>
      </w:r>
      <w:r w:rsidRPr="00B65BB8">
        <w:rPr>
          <w:rStyle w:val="Emphasis"/>
        </w:rPr>
        <w:t>big corporations</w:t>
      </w:r>
      <w:r w:rsidRPr="00B65BB8">
        <w:rPr>
          <w:rStyle w:val="StyleUnderline"/>
        </w:rPr>
        <w:t xml:space="preserve">. </w:t>
      </w:r>
      <w:r w:rsidRPr="00B65BB8">
        <w:rPr>
          <w:sz w:val="16"/>
        </w:rPr>
        <w:t xml:space="preserve">Far from being responsible citizens, large </w:t>
      </w:r>
      <w:r w:rsidRPr="00B65BB8">
        <w:rPr>
          <w:rStyle w:val="StyleUnderline"/>
        </w:rPr>
        <w:t xml:space="preserve">corporations are increasingly </w:t>
      </w:r>
      <w:r w:rsidRPr="00B65BB8">
        <w:rPr>
          <w:rStyle w:val="Emphasis"/>
        </w:rPr>
        <w:t>dodging</w:t>
      </w:r>
      <w:r w:rsidRPr="00B65BB8">
        <w:rPr>
          <w:rStyle w:val="StyleUnderline"/>
        </w:rPr>
        <w:t xml:space="preserve"> paying even basic </w:t>
      </w:r>
      <w:r w:rsidRPr="00B65BB8">
        <w:rPr>
          <w:rStyle w:val="Emphasis"/>
        </w:rPr>
        <w:t>taxes</w:t>
      </w:r>
      <w:r w:rsidRPr="00B65BB8">
        <w:rPr>
          <w:sz w:val="16"/>
        </w:rPr>
        <w:t>.</w:t>
      </w:r>
    </w:p>
    <w:p w14:paraId="0FC85ADA" w14:textId="77777777" w:rsidR="00383A16" w:rsidRPr="00B65BB8" w:rsidRDefault="00383A16" w:rsidP="00383A16">
      <w:pPr>
        <w:rPr>
          <w:sz w:val="16"/>
        </w:rPr>
      </w:pPr>
      <w:r w:rsidRPr="00B65BB8">
        <w:rPr>
          <w:sz w:val="16"/>
        </w:rPr>
        <w:t>There are three obvious sources of failure in CSR.</w:t>
      </w:r>
    </w:p>
    <w:p w14:paraId="145220DC" w14:textId="77777777" w:rsidR="00383A16" w:rsidRPr="00B65BB8" w:rsidRDefault="00383A16" w:rsidP="00383A16">
      <w:pPr>
        <w:rPr>
          <w:sz w:val="16"/>
        </w:rPr>
      </w:pPr>
      <w:r w:rsidRPr="00B65BB8">
        <w:rPr>
          <w:sz w:val="16"/>
        </w:rPr>
        <w:t>First source of failure: Neoliberalism</w:t>
      </w:r>
    </w:p>
    <w:p w14:paraId="2DC34C39" w14:textId="77777777" w:rsidR="00383A16" w:rsidRPr="00531903" w:rsidRDefault="00383A16" w:rsidP="00383A16">
      <w:pPr>
        <w:rPr>
          <w:rStyle w:val="StyleUnderline"/>
        </w:rPr>
      </w:pPr>
      <w:r w:rsidRPr="00B65BB8">
        <w:rPr>
          <w:sz w:val="16"/>
        </w:rPr>
        <w:t xml:space="preserve">The first is the general move towards neoliberalism, or the faith in markets to create self-regulation by allowing companies and investment houses to make their own bets and supposedly suffer the consequences. Anyone with common sense knows that </w:t>
      </w:r>
      <w:r w:rsidRPr="00B65BB8">
        <w:rPr>
          <w:rStyle w:val="Emphasis"/>
          <w:highlight w:val="green"/>
        </w:rPr>
        <w:t>companies</w:t>
      </w:r>
      <w:r w:rsidRPr="00B65BB8">
        <w:rPr>
          <w:rStyle w:val="StyleUnderline"/>
          <w:highlight w:val="green"/>
        </w:rPr>
        <w:t xml:space="preserve"> are </w:t>
      </w:r>
      <w:r w:rsidRPr="00B65BB8">
        <w:rPr>
          <w:rStyle w:val="Emphasis"/>
          <w:highlight w:val="green"/>
        </w:rPr>
        <w:t>wired towards profit</w:t>
      </w:r>
      <w:r w:rsidRPr="00B65BB8">
        <w:rPr>
          <w:rStyle w:val="StyleUnderline"/>
          <w:highlight w:val="green"/>
        </w:rPr>
        <w:t xml:space="preserve"> and</w:t>
      </w:r>
      <w:r w:rsidRPr="00531903">
        <w:rPr>
          <w:rStyle w:val="StyleUnderline"/>
        </w:rPr>
        <w:t xml:space="preserve">, in the absence of public policy, will </w:t>
      </w:r>
      <w:r w:rsidRPr="00B65BB8">
        <w:rPr>
          <w:rStyle w:val="StyleUnderline"/>
          <w:highlight w:val="green"/>
        </w:rPr>
        <w:t xml:space="preserve">put it </w:t>
      </w:r>
      <w:r w:rsidRPr="00B65BB8">
        <w:rPr>
          <w:rStyle w:val="Emphasis"/>
          <w:highlight w:val="green"/>
        </w:rPr>
        <w:t>above all else</w:t>
      </w:r>
      <w:r w:rsidRPr="00B65BB8">
        <w:rPr>
          <w:rStyle w:val="StyleUnderline"/>
        </w:rPr>
        <w:t>.</w:t>
      </w:r>
    </w:p>
    <w:p w14:paraId="384FF84E" w14:textId="77777777" w:rsidR="00383A16" w:rsidRPr="00B65BB8" w:rsidRDefault="00383A16" w:rsidP="00383A16">
      <w:pPr>
        <w:rPr>
          <w:sz w:val="16"/>
        </w:rPr>
      </w:pPr>
      <w:r w:rsidRPr="00B65BB8">
        <w:rPr>
          <w:sz w:val="16"/>
        </w:rPr>
        <w:t xml:space="preserve">We shouldn’t forget that western labour and environmental standards were the result of government policy, not markets. In fact, the minute markets fail, </w:t>
      </w:r>
      <w:r w:rsidRPr="00531903">
        <w:rPr>
          <w:rStyle w:val="StyleUnderline"/>
        </w:rPr>
        <w:t xml:space="preserve">companies </w:t>
      </w:r>
      <w:r w:rsidRPr="00B65BB8">
        <w:rPr>
          <w:rStyle w:val="StyleUnderline"/>
          <w:highlight w:val="green"/>
        </w:rPr>
        <w:t>consistently</w:t>
      </w:r>
      <w:r w:rsidRPr="00B65BB8">
        <w:rPr>
          <w:sz w:val="16"/>
        </w:rPr>
        <w:t xml:space="preserve"> cry for government bailouts, as we saw in the 1980s-‘90s savings-and-loan crisis in the U.S., the 2008 financial crisis and the ongoing COVID-19 pandemic — all while financial services lobbyists </w:t>
      </w:r>
      <w:r w:rsidRPr="00B65BB8">
        <w:rPr>
          <w:rStyle w:val="Emphasis"/>
          <w:highlight w:val="green"/>
        </w:rPr>
        <w:t>block reforms</w:t>
      </w:r>
      <w:r w:rsidRPr="00B65BB8">
        <w:rPr>
          <w:rStyle w:val="StyleUnderline"/>
          <w:highlight w:val="green"/>
        </w:rPr>
        <w:t xml:space="preserve"> to prevent</w:t>
      </w:r>
      <w:r w:rsidRPr="00531903">
        <w:rPr>
          <w:rStyle w:val="StyleUnderline"/>
        </w:rPr>
        <w:t xml:space="preserve"> </w:t>
      </w:r>
      <w:r w:rsidRPr="00531903">
        <w:rPr>
          <w:rStyle w:val="Emphasis"/>
        </w:rPr>
        <w:t xml:space="preserve">future </w:t>
      </w:r>
      <w:r w:rsidRPr="00B65BB8">
        <w:rPr>
          <w:rStyle w:val="Emphasis"/>
          <w:highlight w:val="green"/>
        </w:rPr>
        <w:t>crises</w:t>
      </w:r>
      <w:r w:rsidRPr="00B65BB8">
        <w:rPr>
          <w:sz w:val="16"/>
        </w:rPr>
        <w:t>.</w:t>
      </w:r>
    </w:p>
    <w:p w14:paraId="6EF59AC1" w14:textId="77777777" w:rsidR="00383A16" w:rsidRPr="00B65BB8" w:rsidRDefault="00383A16" w:rsidP="00383A16">
      <w:pPr>
        <w:rPr>
          <w:sz w:val="16"/>
        </w:rPr>
      </w:pPr>
      <w:r w:rsidRPr="00B65BB8">
        <w:rPr>
          <w:sz w:val="16"/>
        </w:rPr>
        <w:t xml:space="preserve">This has been enabled more generally because companies have been able to influence regulation, undoing any real reform efforts, </w:t>
      </w:r>
      <w:r w:rsidRPr="00CD01B9">
        <w:rPr>
          <w:rStyle w:val="StyleUnderline"/>
          <w:highlight w:val="green"/>
        </w:rPr>
        <w:t>and</w:t>
      </w:r>
      <w:r w:rsidRPr="00531903">
        <w:rPr>
          <w:rStyle w:val="StyleUnderline"/>
        </w:rPr>
        <w:t xml:space="preserve"> in many cases </w:t>
      </w:r>
      <w:r w:rsidRPr="00CD01B9">
        <w:rPr>
          <w:rStyle w:val="StyleUnderline"/>
          <w:highlight w:val="green"/>
        </w:rPr>
        <w:t>push</w:t>
      </w:r>
      <w:r w:rsidRPr="00531903">
        <w:rPr>
          <w:rStyle w:val="StyleUnderline"/>
        </w:rPr>
        <w:t xml:space="preserve"> false counter-narratives, such as </w:t>
      </w:r>
      <w:r w:rsidRPr="00CD01B9">
        <w:rPr>
          <w:rStyle w:val="Emphasis"/>
          <w:highlight w:val="green"/>
        </w:rPr>
        <w:t>climate</w:t>
      </w:r>
      <w:r w:rsidRPr="00531903">
        <w:rPr>
          <w:rStyle w:val="Emphasis"/>
        </w:rPr>
        <w:t xml:space="preserve"> change </w:t>
      </w:r>
      <w:r w:rsidRPr="00CD01B9">
        <w:rPr>
          <w:rStyle w:val="Emphasis"/>
          <w:highlight w:val="green"/>
        </w:rPr>
        <w:t>denial</w:t>
      </w:r>
      <w:r w:rsidRPr="00B65BB8">
        <w:rPr>
          <w:sz w:val="16"/>
        </w:rPr>
        <w:t>. In the Global South, where governments lack rule of law and institutional capacity, companies have a long history of feeding corruption and influencing governments to cut “sweetheart deals” to benefit them financially. CSR is important for marketing, not for the bottom line.</w:t>
      </w:r>
    </w:p>
    <w:p w14:paraId="5F3ED6D2" w14:textId="77777777" w:rsidR="00383A16" w:rsidRPr="00B65BB8" w:rsidRDefault="00383A16" w:rsidP="00383A16">
      <w:pPr>
        <w:rPr>
          <w:sz w:val="16"/>
        </w:rPr>
      </w:pPr>
      <w:r w:rsidRPr="00B65BB8">
        <w:rPr>
          <w:sz w:val="16"/>
        </w:rPr>
        <w:t>Second source of failure: Globalized production</w:t>
      </w:r>
    </w:p>
    <w:p w14:paraId="08C4281C" w14:textId="77777777" w:rsidR="00383A16" w:rsidRPr="00B65BB8" w:rsidRDefault="00383A16" w:rsidP="00383A16">
      <w:pPr>
        <w:rPr>
          <w:sz w:val="16"/>
        </w:rPr>
      </w:pPr>
      <w:r w:rsidRPr="00B65BB8">
        <w:rPr>
          <w:sz w:val="16"/>
        </w:rPr>
        <w:t>The second source of failure is related to the globalization of production. Governments in the Global South have consistently voiced their opposition to rigorous labour or environmental standards on the grounds that companies will simply move their factories elsewhere.</w:t>
      </w:r>
    </w:p>
    <w:p w14:paraId="68436A46" w14:textId="77777777" w:rsidR="00383A16" w:rsidRPr="00B65BB8" w:rsidRDefault="00383A16" w:rsidP="00383A16">
      <w:pPr>
        <w:rPr>
          <w:sz w:val="16"/>
        </w:rPr>
      </w:pPr>
      <w:r w:rsidRPr="00B65BB8">
        <w:rPr>
          <w:sz w:val="16"/>
        </w:rPr>
        <w:t>The fight for jobs, consistent investment and the desperate need for access to multinational corporation’s retail outlets explains why coffee farmers, for example, take pennies on the dollar compared to large coffee retail chains like Starbucks.</w:t>
      </w:r>
    </w:p>
    <w:p w14:paraId="7D50F0CB" w14:textId="77777777" w:rsidR="00383A16" w:rsidRPr="00B65BB8" w:rsidRDefault="00383A16" w:rsidP="00383A16">
      <w:pPr>
        <w:rPr>
          <w:sz w:val="16"/>
        </w:rPr>
      </w:pPr>
      <w:r w:rsidRPr="00B65BB8">
        <w:rPr>
          <w:sz w:val="16"/>
        </w:rPr>
        <w:t>Simply put, governments and workers in the Global South have limited bargaining leverage when it comes to large transnationals, and workers and local communities have even less. Clearly, a global system is needed to better balance the scales.</w:t>
      </w:r>
    </w:p>
    <w:p w14:paraId="25329522" w14:textId="77777777" w:rsidR="00383A16" w:rsidRPr="00B65BB8" w:rsidRDefault="00383A16" w:rsidP="00383A16">
      <w:pPr>
        <w:rPr>
          <w:sz w:val="16"/>
        </w:rPr>
      </w:pPr>
      <w:r w:rsidRPr="00B65BB8">
        <w:rPr>
          <w:sz w:val="16"/>
        </w:rPr>
        <w:t>CSR advocates would point to the plethora of global initiatives, from the Global Reporting Indicators to the Extractive Industries Transparency Initiative, coming in the wake of The Global Compact, an agreement championed by the United Nations. These initiatives were ostensibly aimed at setting guidelines and demonstrating responsible behaviour.</w:t>
      </w:r>
    </w:p>
    <w:p w14:paraId="208FF6B8" w14:textId="77777777" w:rsidR="00383A16" w:rsidRPr="00531903" w:rsidRDefault="00383A16" w:rsidP="00383A16">
      <w:pPr>
        <w:rPr>
          <w:rStyle w:val="StyleUnderline"/>
        </w:rPr>
      </w:pPr>
      <w:r w:rsidRPr="00B65BB8">
        <w:rPr>
          <w:sz w:val="16"/>
        </w:rPr>
        <w:t xml:space="preserve">Companies are spending an estimated US$20 billion per year on CSR to comply with these standards, and pay an army of consultants and NGO auditors to verify such. As I argue in a recent article in Global Affairs and in a special edition of the Journal of Developing Societies, such </w:t>
      </w:r>
      <w:r w:rsidRPr="00CD01B9">
        <w:rPr>
          <w:rStyle w:val="StyleUnderline"/>
        </w:rPr>
        <w:t xml:space="preserve">efforts are </w:t>
      </w:r>
      <w:r w:rsidRPr="00CD01B9">
        <w:rPr>
          <w:rStyle w:val="Emphasis"/>
        </w:rPr>
        <w:t>vacuous</w:t>
      </w:r>
      <w:r w:rsidRPr="00CD01B9">
        <w:rPr>
          <w:rStyle w:val="StyleUnderline"/>
        </w:rPr>
        <w:t xml:space="preserve"> and more effective at </w:t>
      </w:r>
      <w:r w:rsidRPr="00CD01B9">
        <w:rPr>
          <w:rStyle w:val="Emphasis"/>
        </w:rPr>
        <w:t>p</w:t>
      </w:r>
      <w:r w:rsidRPr="00CD01B9">
        <w:rPr>
          <w:rStyle w:val="StyleUnderline"/>
        </w:rPr>
        <w:t xml:space="preserve">ublic </w:t>
      </w:r>
      <w:r w:rsidRPr="00CD01B9">
        <w:rPr>
          <w:rStyle w:val="Emphasis"/>
        </w:rPr>
        <w:t>r</w:t>
      </w:r>
      <w:r w:rsidRPr="00CD01B9">
        <w:rPr>
          <w:rStyle w:val="StyleUnderline"/>
        </w:rPr>
        <w:t>elations</w:t>
      </w:r>
      <w:r w:rsidRPr="00531903">
        <w:rPr>
          <w:rStyle w:val="StyleUnderline"/>
        </w:rPr>
        <w:t xml:space="preserve"> </w:t>
      </w:r>
      <w:r w:rsidRPr="00CD01B9">
        <w:rPr>
          <w:rStyle w:val="StyleUnderline"/>
        </w:rPr>
        <w:t>than</w:t>
      </w:r>
      <w:r w:rsidRPr="00531903">
        <w:rPr>
          <w:rStyle w:val="StyleUnderline"/>
        </w:rPr>
        <w:t xml:space="preserve"> at </w:t>
      </w:r>
      <w:r w:rsidRPr="00531903">
        <w:rPr>
          <w:rStyle w:val="Emphasis"/>
        </w:rPr>
        <w:t>changing real-life</w:t>
      </w:r>
      <w:r w:rsidRPr="00531903">
        <w:rPr>
          <w:rStyle w:val="StyleUnderline"/>
        </w:rPr>
        <w:t xml:space="preserve"> outcomes.</w:t>
      </w:r>
    </w:p>
    <w:p w14:paraId="4DF8C19E" w14:textId="77777777" w:rsidR="00383A16" w:rsidRPr="00B65BB8" w:rsidRDefault="00383A16" w:rsidP="00383A16">
      <w:pPr>
        <w:rPr>
          <w:sz w:val="16"/>
        </w:rPr>
      </w:pPr>
      <w:r w:rsidRPr="00B65BB8">
        <w:rPr>
          <w:sz w:val="16"/>
        </w:rPr>
        <w:t>Third source of failure: No transparency</w:t>
      </w:r>
    </w:p>
    <w:p w14:paraId="5B289CE5" w14:textId="77777777" w:rsidR="00383A16" w:rsidRPr="00531903" w:rsidRDefault="00383A16" w:rsidP="00383A16">
      <w:pPr>
        <w:rPr>
          <w:rStyle w:val="StyleUnderline"/>
        </w:rPr>
      </w:pPr>
      <w:r w:rsidRPr="00B65BB8">
        <w:rPr>
          <w:sz w:val="16"/>
        </w:rPr>
        <w:t xml:space="preserve">In fact, </w:t>
      </w:r>
      <w:r w:rsidRPr="00CD01B9">
        <w:rPr>
          <w:rStyle w:val="StyleUnderline"/>
          <w:highlight w:val="green"/>
        </w:rPr>
        <w:t>there is</w:t>
      </w:r>
      <w:r w:rsidRPr="00531903">
        <w:rPr>
          <w:rStyle w:val="StyleUnderline"/>
        </w:rPr>
        <w:t xml:space="preserve"> a continuing </w:t>
      </w:r>
      <w:r w:rsidRPr="00CD01B9">
        <w:rPr>
          <w:rStyle w:val="Emphasis"/>
          <w:highlight w:val="green"/>
        </w:rPr>
        <w:t>lack of transparency</w:t>
      </w:r>
      <w:r w:rsidRPr="00CD01B9">
        <w:rPr>
          <w:rStyle w:val="StyleUnderline"/>
          <w:highlight w:val="green"/>
        </w:rPr>
        <w:t xml:space="preserve"> in </w:t>
      </w:r>
      <w:r w:rsidRPr="00CD01B9">
        <w:rPr>
          <w:rStyle w:val="Emphasis"/>
          <w:highlight w:val="green"/>
        </w:rPr>
        <w:t>CSR</w:t>
      </w:r>
      <w:r w:rsidRPr="00531903">
        <w:rPr>
          <w:rStyle w:val="StyleUnderline"/>
        </w:rPr>
        <w:t xml:space="preserve"> initiatives</w:t>
      </w:r>
      <w:r w:rsidRPr="00B65BB8">
        <w:rPr>
          <w:sz w:val="16"/>
        </w:rPr>
        <w:t xml:space="preserve"> — most of them largely dependent on businesses self-reporting their efforts — that socially responsible investment indices rely upon. </w:t>
      </w:r>
      <w:r w:rsidRPr="00CD01B9">
        <w:rPr>
          <w:rStyle w:val="Emphasis"/>
          <w:highlight w:val="green"/>
        </w:rPr>
        <w:t>Audits</w:t>
      </w:r>
      <w:r w:rsidRPr="00CD01B9">
        <w:rPr>
          <w:rStyle w:val="StyleUnderline"/>
          <w:highlight w:val="green"/>
        </w:rPr>
        <w:t xml:space="preserve"> are</w:t>
      </w:r>
      <w:r w:rsidRPr="00CD01B9">
        <w:rPr>
          <w:rStyle w:val="StyleUnderline"/>
        </w:rPr>
        <w:t xml:space="preserve"> </w:t>
      </w:r>
      <w:r w:rsidRPr="00CD01B9">
        <w:rPr>
          <w:rStyle w:val="Emphasis"/>
        </w:rPr>
        <w:t>specious</w:t>
      </w:r>
      <w:r w:rsidRPr="00531903">
        <w:rPr>
          <w:rStyle w:val="StyleUnderline"/>
        </w:rPr>
        <w:t xml:space="preserve"> and </w:t>
      </w:r>
      <w:r w:rsidRPr="00CD01B9">
        <w:rPr>
          <w:rStyle w:val="StyleUnderline"/>
          <w:highlight w:val="green"/>
        </w:rPr>
        <w:t xml:space="preserve">full of </w:t>
      </w:r>
      <w:r w:rsidRPr="00CD01B9">
        <w:rPr>
          <w:rStyle w:val="Emphasis"/>
          <w:highlight w:val="green"/>
        </w:rPr>
        <w:t>conflicts of interest</w:t>
      </w:r>
      <w:r w:rsidRPr="00B65BB8">
        <w:rPr>
          <w:sz w:val="16"/>
        </w:rPr>
        <w:t xml:space="preserve"> because companies actually employ auditors to verify their compliance. Most of the investment indicators do not even dispatch personnel to sites to verify what companies are claiming.</w:t>
      </w:r>
    </w:p>
    <w:p w14:paraId="4017D682" w14:textId="77777777" w:rsidR="00383A16" w:rsidRPr="00B65BB8" w:rsidRDefault="00383A16" w:rsidP="00383A16">
      <w:pPr>
        <w:rPr>
          <w:sz w:val="16"/>
        </w:rPr>
      </w:pPr>
      <w:r w:rsidRPr="00B65BB8">
        <w:rPr>
          <w:sz w:val="16"/>
        </w:rPr>
        <w:t>Governments that receive millions in royalties from multinational corporations for the right to mine, for instance, do not report what they do with the revenues, and so corruption is apparent. In short, there is no real accountability or enforcement of CSR standards.</w:t>
      </w:r>
    </w:p>
    <w:p w14:paraId="6D8D007B" w14:textId="77777777" w:rsidR="00383A16" w:rsidRPr="00531903" w:rsidRDefault="00383A16" w:rsidP="00383A16">
      <w:pPr>
        <w:rPr>
          <w:rStyle w:val="StyleUnderline"/>
        </w:rPr>
      </w:pPr>
      <w:r w:rsidRPr="00531903">
        <w:rPr>
          <w:rStyle w:val="StyleUnderline"/>
        </w:rPr>
        <w:t xml:space="preserve">The bottom line is that </w:t>
      </w:r>
      <w:r w:rsidRPr="00CD01B9">
        <w:rPr>
          <w:rStyle w:val="Emphasis"/>
          <w:highlight w:val="green"/>
        </w:rPr>
        <w:t>companies</w:t>
      </w:r>
      <w:r w:rsidRPr="00CD01B9">
        <w:rPr>
          <w:rStyle w:val="StyleUnderline"/>
          <w:highlight w:val="green"/>
        </w:rPr>
        <w:t xml:space="preserve"> are</w:t>
      </w:r>
      <w:r w:rsidRPr="00CD01B9">
        <w:rPr>
          <w:rStyle w:val="StyleUnderline"/>
        </w:rPr>
        <w:t xml:space="preserve"> in </w:t>
      </w:r>
      <w:r w:rsidRPr="00CD01B9">
        <w:rPr>
          <w:rStyle w:val="Emphasis"/>
          <w:highlight w:val="green"/>
        </w:rPr>
        <w:t>no</w:t>
      </w:r>
      <w:r w:rsidRPr="00CD01B9">
        <w:rPr>
          <w:rStyle w:val="StyleUnderline"/>
        </w:rPr>
        <w:t xml:space="preserve"> way </w:t>
      </w:r>
      <w:r w:rsidRPr="00CD01B9">
        <w:rPr>
          <w:rStyle w:val="StyleUnderline"/>
          <w:highlight w:val="green"/>
        </w:rPr>
        <w:t xml:space="preserve">taking </w:t>
      </w:r>
      <w:r w:rsidRPr="00CD01B9">
        <w:rPr>
          <w:rStyle w:val="Emphasis"/>
          <w:highlight w:val="green"/>
        </w:rPr>
        <w:t>responsibility</w:t>
      </w:r>
      <w:r w:rsidRPr="00CD01B9">
        <w:rPr>
          <w:rStyle w:val="StyleUnderline"/>
        </w:rPr>
        <w:t xml:space="preserve"> for</w:t>
      </w:r>
      <w:r w:rsidRPr="00531903">
        <w:rPr>
          <w:rStyle w:val="StyleUnderline"/>
        </w:rPr>
        <w:t xml:space="preserve"> changing anything concretely. Their </w:t>
      </w:r>
      <w:r w:rsidRPr="00CD01B9">
        <w:rPr>
          <w:rStyle w:val="Emphasis"/>
          <w:highlight w:val="green"/>
        </w:rPr>
        <w:t>CSR</w:t>
      </w:r>
      <w:r w:rsidRPr="00531903">
        <w:rPr>
          <w:rStyle w:val="Emphasis"/>
        </w:rPr>
        <w:t xml:space="preserve"> reports</w:t>
      </w:r>
      <w:r w:rsidRPr="00531903">
        <w:rPr>
          <w:rStyle w:val="StyleUnderline"/>
        </w:rPr>
        <w:t xml:space="preserve"> delve into taxes paid, one-off projects and related expenditures, </w:t>
      </w:r>
      <w:r w:rsidRPr="00CD01B9">
        <w:rPr>
          <w:rStyle w:val="Emphasis"/>
          <w:highlight w:val="green"/>
        </w:rPr>
        <w:t>not</w:t>
      </w:r>
      <w:r w:rsidRPr="00531903">
        <w:rPr>
          <w:rStyle w:val="StyleUnderline"/>
        </w:rPr>
        <w:t xml:space="preserve"> on </w:t>
      </w:r>
      <w:r w:rsidRPr="00CD01B9">
        <w:rPr>
          <w:rStyle w:val="StyleUnderline"/>
          <w:highlight w:val="green"/>
        </w:rPr>
        <w:t xml:space="preserve">changes in </w:t>
      </w:r>
      <w:r w:rsidRPr="00CD01B9">
        <w:rPr>
          <w:rStyle w:val="Emphasis"/>
          <w:highlight w:val="green"/>
        </w:rPr>
        <w:t>real</w:t>
      </w:r>
      <w:r w:rsidRPr="00CD01B9">
        <w:rPr>
          <w:rStyle w:val="Emphasis"/>
        </w:rPr>
        <w:t xml:space="preserve">-life </w:t>
      </w:r>
      <w:r w:rsidRPr="00CD01B9">
        <w:rPr>
          <w:rStyle w:val="Emphasis"/>
          <w:highlight w:val="green"/>
        </w:rPr>
        <w:t>outcomes</w:t>
      </w:r>
      <w:r w:rsidRPr="00CD01B9">
        <w:rPr>
          <w:rStyle w:val="StyleUnderline"/>
        </w:rPr>
        <w:t>.</w:t>
      </w:r>
    </w:p>
    <w:p w14:paraId="555864EB" w14:textId="77777777" w:rsidR="00383A16" w:rsidRPr="00C35758" w:rsidRDefault="00383A16" w:rsidP="00383A16">
      <w:pPr>
        <w:pStyle w:val="Heading4"/>
        <w:numPr>
          <w:ilvl w:val="0"/>
          <w:numId w:val="15"/>
        </w:numPr>
        <w:tabs>
          <w:tab w:val="num" w:pos="360"/>
        </w:tabs>
        <w:ind w:left="0" w:firstLine="0"/>
      </w:pPr>
      <w:r>
        <w:t xml:space="preserve">Union influence turns focus </w:t>
      </w:r>
      <w:r w:rsidRPr="00C35758">
        <w:rPr>
          <w:u w:val="single"/>
        </w:rPr>
        <w:t>inward</w:t>
      </w:r>
      <w:r>
        <w:t xml:space="preserve">, reversing </w:t>
      </w:r>
      <w:r w:rsidRPr="00C35758">
        <w:rPr>
          <w:u w:val="single"/>
        </w:rPr>
        <w:t>external</w:t>
      </w:r>
      <w:r>
        <w:t xml:space="preserve"> CSR.</w:t>
      </w:r>
    </w:p>
    <w:p w14:paraId="3B247D7D" w14:textId="77777777" w:rsidR="00383A16" w:rsidRDefault="00383A16" w:rsidP="00383A16">
      <w:r w:rsidRPr="00E95D32">
        <w:rPr>
          <w:rStyle w:val="Style13ptBold"/>
        </w:rPr>
        <w:t>Heitz</w:t>
      </w:r>
      <w:r>
        <w:rPr>
          <w:rStyle w:val="Style13ptBold"/>
        </w:rPr>
        <w:t xml:space="preserve"> </w:t>
      </w:r>
      <w:r w:rsidRPr="00E95D32">
        <w:rPr>
          <w:rStyle w:val="Style13ptBold"/>
        </w:rPr>
        <w:t>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w:t>
      </w:r>
    </w:p>
    <w:p w14:paraId="01EEF064" w14:textId="77777777" w:rsidR="00383A16" w:rsidRDefault="00383A16" w:rsidP="00383A16">
      <w:pPr>
        <w:pStyle w:val="Undertag"/>
      </w:pPr>
      <w:r>
        <w:t>‘E&amp;S’ = environmental and social [score]</w:t>
      </w:r>
    </w:p>
    <w:p w14:paraId="4688E6D9" w14:textId="77777777" w:rsidR="00383A16" w:rsidRPr="0089354C" w:rsidRDefault="00383A16" w:rsidP="00383A16">
      <w:pPr>
        <w:rPr>
          <w:sz w:val="16"/>
        </w:rPr>
      </w:pPr>
      <w:r w:rsidRPr="0089354C">
        <w:rPr>
          <w:sz w:val="16"/>
        </w:rPr>
        <w:t>1. Introduction</w:t>
      </w:r>
    </w:p>
    <w:p w14:paraId="0D0CE75B" w14:textId="77777777" w:rsidR="00383A16" w:rsidRPr="0089354C" w:rsidRDefault="00383A16" w:rsidP="00383A16">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43145457" w14:textId="77777777" w:rsidR="00383A16" w:rsidRPr="0089354C" w:rsidRDefault="00383A16" w:rsidP="00383A16">
      <w:pPr>
        <w:rPr>
          <w:sz w:val="16"/>
        </w:rPr>
      </w:pPr>
      <w:r w:rsidRPr="00CA7F13">
        <w:rPr>
          <w:rStyle w:val="Emphasis"/>
          <w:highlight w:val="green"/>
        </w:rPr>
        <w:t>Labor unions</w:t>
      </w:r>
      <w:r w:rsidRPr="00E95D32">
        <w:rPr>
          <w:rStyle w:val="StyleUnderline"/>
        </w:rPr>
        <w:t xml:space="preserve"> have two primary </w:t>
      </w:r>
      <w:r w:rsidRPr="00C56FE2">
        <w:rPr>
          <w:rStyle w:val="StyleUnderline"/>
        </w:rPr>
        <w:t xml:space="preserve">tools at their disposal to </w:t>
      </w:r>
      <w:r w:rsidRPr="00CA7F13">
        <w:rPr>
          <w:rStyle w:val="Emphasis"/>
          <w:highlight w:val="green"/>
        </w:rPr>
        <w:t>directly influence</w:t>
      </w:r>
      <w:r w:rsidRPr="00E95D32">
        <w:rPr>
          <w:rStyle w:val="StyleUnderline"/>
        </w:rPr>
        <w:t xml:space="preserve"> management’s </w:t>
      </w:r>
      <w:r w:rsidRPr="00CA7F13">
        <w:rPr>
          <w:rStyle w:val="StyleUnderline"/>
          <w:highlight w:val="gree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7DF475FA" w14:textId="77777777" w:rsidR="00383A16" w:rsidRPr="0089354C" w:rsidRDefault="00383A16" w:rsidP="00383A16">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would </w:t>
      </w:r>
      <w:r w:rsidRPr="00012184">
        <w:rPr>
          <w:rStyle w:val="Emphasis"/>
        </w:rPr>
        <w:t>expect</w:t>
      </w:r>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CA7F13">
        <w:rPr>
          <w:rStyle w:val="Emphasis"/>
          <w:highlight w:val="green"/>
        </w:rPr>
        <w:t>hinder</w:t>
      </w:r>
      <w:r w:rsidRPr="00C56FE2">
        <w:rPr>
          <w:rStyle w:val="StyleUnderline"/>
        </w:rPr>
        <w:t xml:space="preserve"> firms’</w:t>
      </w:r>
      <w:r w:rsidRPr="0089354C">
        <w:rPr>
          <w:rStyle w:val="StyleUnderline"/>
        </w:rPr>
        <w:t xml:space="preserve"> </w:t>
      </w:r>
      <w:r w:rsidRPr="00CA7F13">
        <w:rPr>
          <w:rStyle w:val="Emphasis"/>
          <w:highlight w:val="green"/>
        </w:rPr>
        <w:t>E&amp;S efforts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CA7F13">
        <w:rPr>
          <w:rStyle w:val="Emphasis"/>
          <w:highlight w:val="green"/>
        </w:rPr>
        <w:t>investing in employees reduces</w:t>
      </w:r>
      <w:r w:rsidRPr="00A87142">
        <w:rPr>
          <w:rStyle w:val="Emphasis"/>
        </w:rPr>
        <w:t xml:space="preserve"> the </w:t>
      </w:r>
      <w:r w:rsidRPr="00CA7F13">
        <w:rPr>
          <w:rStyle w:val="Emphasis"/>
          <w:highlight w:val="green"/>
        </w:rPr>
        <w:t>resources</w:t>
      </w:r>
      <w:r w:rsidRPr="00A87142">
        <w:rPr>
          <w:rStyle w:val="Emphasis"/>
        </w:rPr>
        <w:t xml:space="preserve"> available</w:t>
      </w:r>
      <w:r w:rsidRPr="0089354C">
        <w:rPr>
          <w:rStyle w:val="StyleUnderline"/>
        </w:rPr>
        <w:t xml:space="preserve"> </w:t>
      </w:r>
      <w:r w:rsidRPr="00CA7F13">
        <w:rPr>
          <w:rStyle w:val="StyleUnderline"/>
          <w:highlight w:val="green"/>
        </w:rPr>
        <w:t xml:space="preserve">to invest in </w:t>
      </w:r>
      <w:r w:rsidRPr="00CA7F13">
        <w:rPr>
          <w:rStyle w:val="Emphasis"/>
          <w:highlight w:val="green"/>
        </w:rPr>
        <w:t>external</w:t>
      </w:r>
      <w:r w:rsidRPr="00C35758">
        <w:rPr>
          <w:rStyle w:val="Emphasis"/>
        </w:rPr>
        <w:t xml:space="preserve"> stakeholders</w:t>
      </w:r>
      <w:r w:rsidRPr="0089354C">
        <w:rPr>
          <w:sz w:val="16"/>
        </w:rPr>
        <w:t xml:space="preserve">. Indeed, </w:t>
      </w:r>
      <w:r w:rsidRPr="0089354C">
        <w:rPr>
          <w:rStyle w:val="StyleUnderline"/>
        </w:rPr>
        <w:t>several 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265EF900" w14:textId="77777777" w:rsidR="00383A16" w:rsidRPr="0089354C" w:rsidRDefault="00383A16" w:rsidP="00383A16">
      <w:pPr>
        <w:rPr>
          <w:sz w:val="16"/>
        </w:rPr>
      </w:pPr>
      <w:r w:rsidRPr="0089354C">
        <w:rPr>
          <w:sz w:val="16"/>
        </w:rPr>
        <w:t xml:space="preserve">In this article, </w:t>
      </w:r>
      <w:r w:rsidRPr="0089354C">
        <w:rPr>
          <w:rStyle w:val="StyleUnderline"/>
        </w:rPr>
        <w:t xml:space="preserve">we construct ten yearly, firm-level </w:t>
      </w:r>
      <w:r w:rsidRPr="00CA7F13">
        <w:rPr>
          <w:rStyle w:val="Emphasis"/>
          <w:highlight w:val="gree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CA7F13">
        <w:rPr>
          <w:rStyle w:val="StyleUnderline"/>
          <w:highlight w:val="gree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CA7F13">
        <w:rPr>
          <w:rStyle w:val="Emphasis"/>
          <w:highlight w:val="green"/>
        </w:rPr>
        <w:t>Emissions Reductions</w:t>
      </w:r>
      <w:r w:rsidRPr="0089354C">
        <w:rPr>
          <w:rStyle w:val="StyleUnderline"/>
        </w:rPr>
        <w:t xml:space="preserve">, </w:t>
      </w:r>
      <w:r w:rsidRPr="00CA7F13">
        <w:rPr>
          <w:rStyle w:val="Emphasis"/>
          <w:highlight w:val="green"/>
        </w:rPr>
        <w:t>Resource Reductions</w:t>
      </w:r>
      <w:r w:rsidRPr="0089354C">
        <w:rPr>
          <w:rStyle w:val="StyleUnderline"/>
        </w:rPr>
        <w:t xml:space="preserve">, </w:t>
      </w:r>
      <w:r w:rsidRPr="00CA7F13">
        <w:rPr>
          <w:rStyle w:val="Emphasis"/>
          <w:highlight w:val="gree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CA7F13">
        <w:rPr>
          <w:rStyle w:val="StyleUnderline"/>
          <w:highlight w:val="green"/>
        </w:rPr>
        <w:t>and</w:t>
      </w:r>
      <w:r w:rsidRPr="00C549A9">
        <w:rPr>
          <w:rStyle w:val="StyleUnderline"/>
        </w:rPr>
        <w:t xml:space="preserve"> </w:t>
      </w:r>
      <w:r w:rsidRPr="00C549A9">
        <w:rPr>
          <w:rStyle w:val="Emphasis"/>
        </w:rPr>
        <w:t xml:space="preserve">Product </w:t>
      </w:r>
      <w:r w:rsidRPr="00CA7F13">
        <w:rPr>
          <w:rStyle w:val="Emphasis"/>
          <w:highlight w:val="gree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24832E2C" w14:textId="77777777" w:rsidR="00383A16" w:rsidRPr="0089354C" w:rsidRDefault="00383A16" w:rsidP="00383A16">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A7F13">
        <w:rPr>
          <w:rStyle w:val="Emphasis"/>
          <w:highlight w:val="green"/>
        </w:rPr>
        <w:t>higher unionization rate</w:t>
      </w:r>
      <w:r w:rsidRPr="0089354C">
        <w:rPr>
          <w:rStyle w:val="StyleUnderline"/>
        </w:rPr>
        <w:t xml:space="preserve"> is associated with increased internal social and </w:t>
      </w:r>
      <w:r w:rsidRPr="00CA7F13">
        <w:rPr>
          <w:rStyle w:val="Emphasis"/>
          <w:highlight w:val="green"/>
        </w:rPr>
        <w:t>decrease</w:t>
      </w:r>
      <w:r w:rsidRPr="00A87142">
        <w:rPr>
          <w:rStyle w:val="Emphasis"/>
        </w:rPr>
        <w:t xml:space="preserve">d </w:t>
      </w:r>
      <w:r w:rsidRPr="00C56FE2">
        <w:rPr>
          <w:rStyle w:val="Emphasis"/>
        </w:rPr>
        <w:t xml:space="preserve">external </w:t>
      </w:r>
      <w:r w:rsidRPr="00CA7F13">
        <w:rPr>
          <w:rStyle w:val="Emphasis"/>
          <w:highlight w:val="green"/>
        </w:rPr>
        <w:t>E&amp;S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C35758">
        <w:rPr>
          <w:rStyle w:val="StyleUnderline"/>
        </w:rPr>
        <w:t xml:space="preserve">when </w:t>
      </w:r>
      <w:r w:rsidRPr="00CA7F13">
        <w:rPr>
          <w:rStyle w:val="StyleUnderline"/>
          <w:highlight w:val="green"/>
        </w:rPr>
        <w:t>employees</w:t>
      </w:r>
      <w:r w:rsidRPr="00C35758">
        <w:rPr>
          <w:rStyle w:val="StyleUnderline"/>
        </w:rPr>
        <w:t xml:space="preserve"> have more</w:t>
      </w:r>
      <w:r w:rsidRPr="0089354C">
        <w:rPr>
          <w:rStyle w:val="StyleUnderline"/>
        </w:rPr>
        <w:t xml:space="preserve"> corporate </w:t>
      </w:r>
      <w:r w:rsidRPr="00CA7F13">
        <w:rPr>
          <w:rStyle w:val="Emphasis"/>
          <w:highlight w:val="green"/>
        </w:rPr>
        <w:t>decision-making power</w:t>
      </w:r>
      <w:r w:rsidRPr="0089354C">
        <w:rPr>
          <w:rStyle w:val="StyleUnderline"/>
        </w:rPr>
        <w:t xml:space="preserve">, </w:t>
      </w:r>
      <w:r w:rsidRPr="00C35758">
        <w:rPr>
          <w:rStyle w:val="StyleUnderline"/>
        </w:rPr>
        <w:t xml:space="preserve">they </w:t>
      </w:r>
      <w:r w:rsidRPr="00CA7F13">
        <w:rPr>
          <w:rStyle w:val="Emphasis"/>
          <w:highlight w:val="green"/>
        </w:rPr>
        <w:t>maximize</w:t>
      </w:r>
      <w:r w:rsidRPr="0089354C">
        <w:rPr>
          <w:rStyle w:val="StyleUnderline"/>
        </w:rPr>
        <w:t xml:space="preserve"> their </w:t>
      </w:r>
      <w:r w:rsidRPr="00CA7F13">
        <w:rPr>
          <w:rStyle w:val="Emphasis"/>
          <w:highlight w:val="green"/>
        </w:rPr>
        <w:t>own value</w:t>
      </w:r>
      <w:r w:rsidRPr="0089354C">
        <w:rPr>
          <w:rStyle w:val="StyleUnderline"/>
        </w:rPr>
        <w:t>, rather than shareholder value.</w:t>
      </w:r>
    </w:p>
    <w:p w14:paraId="578F182A" w14:textId="77777777" w:rsidR="00383A16" w:rsidRPr="0089354C" w:rsidRDefault="00383A16" w:rsidP="00383A16">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279ED65B" w14:textId="77777777" w:rsidR="00383A16" w:rsidRPr="0089354C" w:rsidRDefault="00383A16" w:rsidP="00383A16">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13922565" w14:textId="77777777" w:rsidR="00383A16" w:rsidRPr="0089354C" w:rsidRDefault="00383A16" w:rsidP="00383A16">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68B16057" w14:textId="77777777" w:rsidR="00383A16" w:rsidRPr="0089354C" w:rsidRDefault="00383A16" w:rsidP="00383A16">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A7F13">
        <w:rPr>
          <w:rStyle w:val="Emphasis"/>
          <w:highlight w:val="green"/>
        </w:rPr>
        <w:t>firms</w:t>
      </w:r>
      <w:r w:rsidRPr="0089354C">
        <w:rPr>
          <w:rStyle w:val="StyleUnderline"/>
        </w:rPr>
        <w:t xml:space="preserve"> may </w:t>
      </w:r>
      <w:r w:rsidRPr="00CA7F13">
        <w:rPr>
          <w:rStyle w:val="Emphasis"/>
          <w:highlight w:val="green"/>
        </w:rPr>
        <w:t>divert resources</w:t>
      </w:r>
      <w:r w:rsidRPr="00CA7F13">
        <w:rPr>
          <w:rStyle w:val="StyleUnderline"/>
          <w:highlight w:val="green"/>
        </w:rPr>
        <w:t xml:space="preserve"> from external </w:t>
      </w:r>
      <w:r w:rsidRPr="00CA7F13">
        <w:rPr>
          <w:rStyle w:val="Emphasis"/>
          <w:highlight w:val="green"/>
        </w:rPr>
        <w:t>E&amp;S investment</w:t>
      </w:r>
      <w:r w:rsidRPr="00CA7F13">
        <w:rPr>
          <w:rStyle w:val="StyleUnderline"/>
          <w:highlight w:val="green"/>
        </w:rPr>
        <w:t xml:space="preserve"> toward</w:t>
      </w:r>
      <w:r w:rsidRPr="0089354C">
        <w:rPr>
          <w:rStyle w:val="StyleUnderline"/>
        </w:rPr>
        <w:t xml:space="preserve"> other sectors, such as </w:t>
      </w:r>
      <w:r w:rsidRPr="00CA7F13">
        <w:rPr>
          <w:rStyle w:val="Emphasis"/>
          <w:highlight w:val="green"/>
        </w:rPr>
        <w:t>precautionary cash</w:t>
      </w:r>
      <w:r w:rsidRPr="00CA7F13">
        <w:rPr>
          <w:rStyle w:val="StyleUnderline"/>
          <w:highlight w:val="green"/>
        </w:rPr>
        <w:t xml:space="preserve"> or </w:t>
      </w:r>
      <w:r w:rsidRPr="00CA7F13">
        <w:rPr>
          <w:rStyle w:val="Emphasis"/>
          <w:highlight w:val="gree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interact it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77C9E2D6" w14:textId="77777777" w:rsidR="00383A16" w:rsidRDefault="00383A16" w:rsidP="00383A16">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interact two different proxies for union strength with our main independent variables. </w:t>
      </w:r>
      <w:r w:rsidRPr="0089354C">
        <w:rPr>
          <w:rStyle w:val="StyleUnderline"/>
        </w:rPr>
        <w:t xml:space="preserve">We show that </w:t>
      </w:r>
      <w:r w:rsidRPr="00CA7F13">
        <w:rPr>
          <w:rStyle w:val="Emphasis"/>
          <w:highlight w:val="green"/>
        </w:rPr>
        <w:t>when unions have greater bargaining power</w:t>
      </w:r>
      <w:r w:rsidRPr="0089354C">
        <w:rPr>
          <w:sz w:val="16"/>
        </w:rPr>
        <w:t xml:space="preserve">, such as when firms are located in states without right-to-work laws or when local employment rates are high (low unemployment), </w:t>
      </w:r>
      <w:r w:rsidRPr="0089354C">
        <w:rPr>
          <w:rStyle w:val="StyleUnderline"/>
        </w:rPr>
        <w:t xml:space="preserve">our baseline </w:t>
      </w:r>
      <w:r w:rsidRPr="00CA7F13">
        <w:rPr>
          <w:rStyle w:val="Emphasis"/>
          <w:highlight w:val="green"/>
        </w:rPr>
        <w:t>results are amplified</w:t>
      </w:r>
      <w:r w:rsidRPr="0089354C">
        <w:rPr>
          <w:sz w:val="16"/>
        </w:rPr>
        <w:t>.</w:t>
      </w:r>
    </w:p>
    <w:p w14:paraId="521E086C" w14:textId="69377779" w:rsidR="00052531" w:rsidRPr="00052531" w:rsidRDefault="00052531" w:rsidP="00052531">
      <w:pPr>
        <w:pStyle w:val="ListParagraph"/>
        <w:keepNext/>
        <w:keepLines/>
        <w:numPr>
          <w:ilvl w:val="0"/>
          <w:numId w:val="15"/>
        </w:numPr>
        <w:spacing w:before="40"/>
        <w:outlineLvl w:val="3"/>
        <w:rPr>
          <w:rFonts w:eastAsia="Times New Roman" w:cs="Times New Roman"/>
          <w:b/>
          <w:iCs/>
          <w:u w:val="single"/>
        </w:rPr>
      </w:pPr>
      <w:r>
        <w:rPr>
          <w:rFonts w:eastAsia="Times New Roman" w:cs="Times New Roman"/>
          <w:b/>
          <w:iCs/>
          <w:sz w:val="26"/>
        </w:rPr>
        <w:t>No extinction from CSR laundry list.</w:t>
      </w:r>
    </w:p>
    <w:p w14:paraId="6536078D" w14:textId="77777777" w:rsidR="00052531" w:rsidRPr="00137A14" w:rsidRDefault="00052531" w:rsidP="00052531">
      <w:pPr>
        <w:rPr>
          <w:rFonts w:eastAsia="Calibri"/>
          <w:u w:val="single"/>
        </w:rPr>
      </w:pPr>
      <w:r w:rsidRPr="00137A14">
        <w:rPr>
          <w:rFonts w:eastAsia="Calibri"/>
        </w:rPr>
        <w:t xml:space="preserve">Daniel </w:t>
      </w:r>
      <w:r w:rsidRPr="00137A14">
        <w:rPr>
          <w:rFonts w:eastAsia="Calibri"/>
          <w:b/>
          <w:bCs/>
          <w:sz w:val="26"/>
        </w:rPr>
        <w:t>Drezner 23</w:t>
      </w:r>
      <w:r w:rsidRPr="00137A14">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64CC90C6" w14:textId="77777777" w:rsidR="00052531" w:rsidRPr="00137A14" w:rsidRDefault="00052531" w:rsidP="00052531">
      <w:pPr>
        <w:rPr>
          <w:rFonts w:eastAsia="Calibri"/>
          <w:u w:val="single"/>
        </w:rPr>
      </w:pPr>
      <w:r w:rsidRPr="00137A14">
        <w:rPr>
          <w:rFonts w:eastAsia="Calibri"/>
          <w:sz w:val="16"/>
        </w:rPr>
        <w:t>There is nothing that Davos loves more than a good buzzword, and in 2023 that buzzword was “polycrisis.”</w:t>
      </w:r>
    </w:p>
    <w:p w14:paraId="16DAF2FE" w14:textId="77777777" w:rsidR="00052531" w:rsidRPr="00137A14" w:rsidRDefault="00052531" w:rsidP="00052531">
      <w:pPr>
        <w:rPr>
          <w:rFonts w:eastAsia="Calibri"/>
          <w:u w:val="single"/>
        </w:rPr>
      </w:pPr>
      <w:r w:rsidRPr="00137A14">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8A8C5CD" w14:textId="77777777" w:rsidR="00052531" w:rsidRPr="00137A14" w:rsidRDefault="00052531" w:rsidP="00052531">
      <w:pPr>
        <w:rPr>
          <w:rFonts w:eastAsia="Calibri"/>
          <w:u w:val="single"/>
        </w:rPr>
      </w:pPr>
      <w:r w:rsidRPr="00137A14">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137A14">
        <w:rPr>
          <w:rFonts w:eastAsia="Calibri"/>
          <w:b/>
          <w:iCs/>
          <w:u w:val="single"/>
        </w:rPr>
        <w:t>“Does it actually mean anything?”</w:t>
      </w:r>
    </w:p>
    <w:p w14:paraId="2DB926E9" w14:textId="77777777" w:rsidR="00052531" w:rsidRPr="00137A14" w:rsidRDefault="00052531" w:rsidP="00052531">
      <w:pPr>
        <w:rPr>
          <w:rFonts w:eastAsia="Calibri"/>
          <w:u w:val="single"/>
        </w:rPr>
      </w:pPr>
      <w:r w:rsidRPr="00137A14">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33167F87" w14:textId="77777777" w:rsidR="00052531" w:rsidRPr="00137A14" w:rsidRDefault="00052531" w:rsidP="00052531">
      <w:pPr>
        <w:rPr>
          <w:rFonts w:eastAsia="Calibri"/>
          <w:u w:val="single"/>
        </w:rPr>
      </w:pPr>
      <w:r w:rsidRPr="00137A14">
        <w:rPr>
          <w:rFonts w:eastAsia="Calibri"/>
          <w:sz w:val="16"/>
        </w:rPr>
        <w:t xml:space="preserve">That is a legitimate concern. </w:t>
      </w:r>
      <w:r w:rsidRPr="00137A14">
        <w:rPr>
          <w:rFonts w:eastAsia="Calibri"/>
          <w:u w:val="single"/>
        </w:rPr>
        <w:t xml:space="preserve">Just because the </w:t>
      </w:r>
      <w:r w:rsidRPr="00137A14">
        <w:rPr>
          <w:rFonts w:eastAsia="Calibri"/>
          <w:b/>
          <w:iCs/>
          <w:u w:val="single"/>
        </w:rPr>
        <w:t>concept</w:t>
      </w:r>
      <w:r w:rsidRPr="00137A14">
        <w:rPr>
          <w:rFonts w:eastAsia="Calibri"/>
          <w:u w:val="single"/>
        </w:rPr>
        <w:t xml:space="preserve"> of a </w:t>
      </w:r>
      <w:r w:rsidRPr="005F57F5">
        <w:rPr>
          <w:rFonts w:eastAsia="Calibri"/>
          <w:highlight w:val="green"/>
          <w:u w:val="single"/>
        </w:rPr>
        <w:t>polycrisis</w:t>
      </w:r>
      <w:r w:rsidRPr="00137A14">
        <w:rPr>
          <w:rFonts w:eastAsia="Calibri"/>
          <w:u w:val="single"/>
        </w:rPr>
        <w:t xml:space="preserve"> is </w:t>
      </w:r>
      <w:r w:rsidRPr="00137A14">
        <w:rPr>
          <w:rFonts w:eastAsia="Calibri"/>
          <w:b/>
          <w:iCs/>
          <w:u w:val="single"/>
        </w:rPr>
        <w:t>real</w:t>
      </w:r>
      <w:r w:rsidRPr="00137A14">
        <w:rPr>
          <w:rFonts w:eastAsia="Calibri"/>
          <w:sz w:val="16"/>
        </w:rPr>
        <w:t xml:space="preserve">, </w:t>
      </w:r>
      <w:r w:rsidRPr="00137A14">
        <w:rPr>
          <w:rFonts w:eastAsia="Calibri"/>
          <w:u w:val="single"/>
        </w:rPr>
        <w:t xml:space="preserve">however, does not mean that the </w:t>
      </w:r>
      <w:r w:rsidRPr="00137A14">
        <w:rPr>
          <w:rFonts w:eastAsia="Calibri"/>
          <w:b/>
          <w:iCs/>
          <w:u w:val="single"/>
        </w:rPr>
        <w:t>logic</w:t>
      </w:r>
      <w:r w:rsidRPr="00137A14">
        <w:rPr>
          <w:rFonts w:eastAsia="Calibri"/>
          <w:u w:val="single"/>
        </w:rPr>
        <w:t xml:space="preserve"> behind a polycrisis is </w:t>
      </w:r>
      <w:r w:rsidRPr="00137A14">
        <w:rPr>
          <w:rFonts w:eastAsia="Calibri"/>
          <w:b/>
          <w:iCs/>
          <w:u w:val="single"/>
        </w:rPr>
        <w:t>ironclad</w:t>
      </w:r>
      <w:r w:rsidRPr="00137A14">
        <w:rPr>
          <w:rFonts w:eastAsia="Calibri"/>
          <w:sz w:val="16"/>
        </w:rPr>
        <w:t xml:space="preserve">. </w:t>
      </w:r>
      <w:r w:rsidRPr="00137A14">
        <w:rPr>
          <w:rFonts w:eastAsia="Calibri"/>
          <w:u w:val="single"/>
        </w:rPr>
        <w:t xml:space="preserve">Some of it </w:t>
      </w:r>
      <w:r w:rsidRPr="005F57F5">
        <w:rPr>
          <w:rFonts w:eastAsia="Calibri"/>
          <w:highlight w:val="green"/>
          <w:u w:val="single"/>
        </w:rPr>
        <w:t>echoes 1970s</w:t>
      </w:r>
      <w:r w:rsidRPr="00137A14">
        <w:rPr>
          <w:rFonts w:eastAsia="Calibri"/>
          <w:u w:val="single"/>
        </w:rPr>
        <w:t xml:space="preserve"> </w:t>
      </w:r>
      <w:r w:rsidRPr="005F57F5">
        <w:rPr>
          <w:rFonts w:eastAsia="Calibri"/>
          <w:highlight w:val="green"/>
          <w:u w:val="single"/>
        </w:rPr>
        <w:t>concerns</w:t>
      </w:r>
      <w:r w:rsidRPr="00137A14">
        <w:rPr>
          <w:rFonts w:eastAsia="Calibri"/>
          <w:u w:val="single"/>
        </w:rPr>
        <w:t xml:space="preserve"> about </w:t>
      </w:r>
      <w:r w:rsidRPr="00137A14">
        <w:rPr>
          <w:rFonts w:eastAsia="Calibri"/>
          <w:b/>
          <w:iCs/>
          <w:u w:val="single"/>
        </w:rPr>
        <w:t>resource depletion</w:t>
      </w:r>
      <w:r w:rsidRPr="00137A14">
        <w:rPr>
          <w:rFonts w:eastAsia="Calibri"/>
          <w:u w:val="single"/>
        </w:rPr>
        <w:t xml:space="preserve"> combined with an </w:t>
      </w:r>
      <w:r w:rsidRPr="00137A14">
        <w:rPr>
          <w:rFonts w:eastAsia="Calibri"/>
          <w:b/>
          <w:iCs/>
          <w:u w:val="single"/>
        </w:rPr>
        <w:t>increasing population</w:t>
      </w:r>
      <w:r w:rsidRPr="00137A14">
        <w:rPr>
          <w:rFonts w:eastAsia="Calibri"/>
          <w:sz w:val="16"/>
        </w:rPr>
        <w:t xml:space="preserve"> </w:t>
      </w:r>
      <w:r w:rsidRPr="00137A14">
        <w:rPr>
          <w:rFonts w:eastAsia="Calibri"/>
          <w:u w:val="single"/>
        </w:rPr>
        <w:t xml:space="preserve">— in other words, </w:t>
      </w:r>
      <w:r w:rsidRPr="00137A14">
        <w:rPr>
          <w:rFonts w:eastAsia="Calibri"/>
          <w:b/>
          <w:iCs/>
          <w:u w:val="single"/>
        </w:rPr>
        <w:t>neo-Malthusianism gussied up to sound fancy</w:t>
      </w:r>
      <w:r w:rsidRPr="00137A14">
        <w:rPr>
          <w:rFonts w:eastAsia="Calibri"/>
          <w:sz w:val="16"/>
        </w:rPr>
        <w:t xml:space="preserve">. </w:t>
      </w:r>
      <w:r w:rsidRPr="00137A14">
        <w:rPr>
          <w:rFonts w:eastAsia="Calibri"/>
          <w:u w:val="single"/>
        </w:rPr>
        <w:t xml:space="preserve">A lot more of it can be reduced to concerns about climate change, which are </w:t>
      </w:r>
      <w:r w:rsidRPr="00137A14">
        <w:rPr>
          <w:rFonts w:eastAsia="Calibri"/>
          <w:b/>
          <w:iCs/>
          <w:u w:val="single"/>
        </w:rPr>
        <w:t>real</w:t>
      </w:r>
      <w:r w:rsidRPr="00137A14">
        <w:rPr>
          <w:rFonts w:eastAsia="Calibri"/>
          <w:u w:val="single"/>
        </w:rPr>
        <w:t xml:space="preserve"> but </w:t>
      </w:r>
      <w:r w:rsidRPr="00137A14">
        <w:rPr>
          <w:rFonts w:eastAsia="Calibri"/>
          <w:b/>
          <w:iCs/>
          <w:u w:val="single"/>
        </w:rPr>
        <w:t>not poly-anything</w:t>
      </w:r>
      <w:r w:rsidRPr="00137A14">
        <w:rPr>
          <w:rFonts w:eastAsia="Calibri"/>
          <w:u w:val="single"/>
        </w:rPr>
        <w:t xml:space="preserve">. Those </w:t>
      </w:r>
      <w:r w:rsidRPr="005F57F5">
        <w:rPr>
          <w:rFonts w:eastAsia="Calibri"/>
          <w:highlight w:val="green"/>
          <w:u w:val="single"/>
        </w:rPr>
        <w:t>warnings</w:t>
      </w:r>
      <w:r w:rsidRPr="00137A14">
        <w:rPr>
          <w:rFonts w:eastAsia="Calibri"/>
          <w:u w:val="single"/>
        </w:rPr>
        <w:t xml:space="preserve"> about a polycrisis might be well-intentioned, but they also </w:t>
      </w:r>
      <w:r w:rsidRPr="005F57F5">
        <w:rPr>
          <w:rFonts w:eastAsia="Calibri"/>
          <w:highlight w:val="green"/>
          <w:u w:val="single"/>
        </w:rPr>
        <w:t>assume</w:t>
      </w:r>
      <w:r w:rsidRPr="00137A14">
        <w:rPr>
          <w:rFonts w:eastAsia="Calibri"/>
          <w:u w:val="single"/>
        </w:rPr>
        <w:t xml:space="preserve"> the </w:t>
      </w:r>
      <w:r w:rsidRPr="005F57F5">
        <w:rPr>
          <w:rFonts w:eastAsia="Calibri"/>
          <w:b/>
          <w:iCs/>
          <w:highlight w:val="green"/>
          <w:u w:val="single"/>
        </w:rPr>
        <w:t>existence</w:t>
      </w:r>
      <w:r w:rsidRPr="005F57F5">
        <w:rPr>
          <w:rFonts w:eastAsia="Calibri"/>
          <w:highlight w:val="green"/>
          <w:u w:val="single"/>
        </w:rPr>
        <w:t xml:space="preserve"> of</w:t>
      </w:r>
      <w:r w:rsidRPr="00137A14">
        <w:rPr>
          <w:rFonts w:eastAsia="Calibri"/>
          <w:u w:val="single"/>
        </w:rPr>
        <w:t xml:space="preserve"> powerful </w:t>
      </w:r>
      <w:r w:rsidRPr="005F57F5">
        <w:rPr>
          <w:rFonts w:eastAsia="Calibri"/>
          <w:b/>
          <w:iCs/>
          <w:highlight w:val="green"/>
          <w:u w:val="single"/>
        </w:rPr>
        <w:t>negative feedback</w:t>
      </w:r>
      <w:r w:rsidRPr="005F57F5">
        <w:rPr>
          <w:rFonts w:eastAsia="Calibri"/>
          <w:highlight w:val="green"/>
          <w:u w:val="single"/>
        </w:rPr>
        <w:t xml:space="preserve"> effects that </w:t>
      </w:r>
      <w:r w:rsidRPr="005F57F5">
        <w:rPr>
          <w:rFonts w:eastAsia="Calibri"/>
          <w:b/>
          <w:iCs/>
          <w:highlight w:val="green"/>
          <w:u w:val="single"/>
        </w:rPr>
        <w:t>may not</w:t>
      </w:r>
      <w:r w:rsidRPr="00137A14">
        <w:rPr>
          <w:rFonts w:eastAsia="Calibri"/>
          <w:b/>
          <w:iCs/>
          <w:u w:val="single"/>
        </w:rPr>
        <w:t xml:space="preserve"> actually </w:t>
      </w:r>
      <w:r w:rsidRPr="005F57F5">
        <w:rPr>
          <w:rFonts w:eastAsia="Calibri"/>
          <w:b/>
          <w:iCs/>
          <w:highlight w:val="green"/>
          <w:u w:val="single"/>
        </w:rPr>
        <w:t>exist</w:t>
      </w:r>
      <w:r w:rsidRPr="00137A14">
        <w:rPr>
          <w:rFonts w:eastAsia="Calibri"/>
          <w:u w:val="single"/>
        </w:rPr>
        <w:t>.</w:t>
      </w:r>
    </w:p>
    <w:p w14:paraId="01273171" w14:textId="77777777" w:rsidR="00052531" w:rsidRPr="00137A14" w:rsidRDefault="00052531" w:rsidP="00052531">
      <w:pPr>
        <w:rPr>
          <w:rFonts w:eastAsia="Calibri"/>
          <w:u w:val="single"/>
        </w:rPr>
      </w:pPr>
      <w:r w:rsidRPr="00137A14">
        <w:rPr>
          <w:rFonts w:eastAsia="Calibri"/>
          <w:u w:val="single"/>
        </w:rPr>
        <w:t>The future will not be crisis-free by any stretch of the imagination — but the notion of a polycrisis might do more harm than good in attempting to get a grip on the systemic risks that threaten humanity.</w:t>
      </w:r>
    </w:p>
    <w:p w14:paraId="57A075E5" w14:textId="77777777" w:rsidR="00052531" w:rsidRPr="00137A14" w:rsidRDefault="00052531" w:rsidP="00052531">
      <w:pPr>
        <w:rPr>
          <w:rFonts w:eastAsia="Calibri"/>
          <w:u w:val="single"/>
        </w:rPr>
      </w:pPr>
      <w:r w:rsidRPr="00137A14">
        <w:rPr>
          <w:rFonts w:eastAsia="Calibri"/>
          <w:sz w:val="16"/>
        </w:rPr>
        <w:t>The history of the idea of the polycrisis</w:t>
      </w:r>
    </w:p>
    <w:p w14:paraId="41D7B4B9" w14:textId="77777777" w:rsidR="00052531" w:rsidRPr="00137A14" w:rsidRDefault="00052531" w:rsidP="00052531">
      <w:pPr>
        <w:rPr>
          <w:rFonts w:eastAsia="Calibri"/>
          <w:u w:val="single"/>
        </w:rPr>
      </w:pPr>
      <w:r w:rsidRPr="00137A14">
        <w:rPr>
          <w:rFonts w:eastAsia="Calibri"/>
          <w:sz w:val="16"/>
        </w:rPr>
        <w:t>As with many buzzwords foretelling despair, the origins of polycrisis can be blamed on the French.</w:t>
      </w:r>
    </w:p>
    <w:p w14:paraId="0B3CFD0B" w14:textId="77777777" w:rsidR="00052531" w:rsidRPr="00137A14" w:rsidRDefault="00052531" w:rsidP="00052531">
      <w:pPr>
        <w:rPr>
          <w:rFonts w:eastAsia="Calibri"/>
          <w:u w:val="single"/>
        </w:rPr>
      </w:pPr>
      <w:r w:rsidRPr="00137A14">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3DC44EB0" w14:textId="77777777" w:rsidR="00052531" w:rsidRPr="00137A14" w:rsidRDefault="00052531" w:rsidP="00052531">
      <w:pPr>
        <w:rPr>
          <w:rFonts w:eastAsia="Calibri"/>
          <w:u w:val="single"/>
        </w:rPr>
      </w:pPr>
      <w:r w:rsidRPr="00137A14">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2F0B788D" w14:textId="77777777" w:rsidR="00052531" w:rsidRPr="00137A14" w:rsidRDefault="00052531" w:rsidP="00052531">
      <w:pPr>
        <w:rPr>
          <w:rFonts w:eastAsia="Calibri"/>
          <w:u w:val="single"/>
        </w:rPr>
      </w:pPr>
      <w:r w:rsidRPr="00137A14">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661C7F0E" w14:textId="77777777" w:rsidR="00052531" w:rsidRPr="00137A14" w:rsidRDefault="00052531" w:rsidP="00052531">
      <w:pPr>
        <w:rPr>
          <w:rFonts w:eastAsia="Calibri"/>
          <w:u w:val="single"/>
        </w:rPr>
      </w:pPr>
      <w:r w:rsidRPr="00137A14">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6E432103" w14:textId="77777777" w:rsidR="00052531" w:rsidRPr="00137A14" w:rsidRDefault="00052531" w:rsidP="00052531">
      <w:pPr>
        <w:rPr>
          <w:rFonts w:eastAsia="Calibri"/>
          <w:u w:val="single"/>
        </w:rPr>
      </w:pPr>
      <w:r w:rsidRPr="00137A14">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205663A2" w14:textId="77777777" w:rsidR="00052531" w:rsidRPr="00137A14" w:rsidRDefault="00052531" w:rsidP="00052531">
      <w:pPr>
        <w:rPr>
          <w:rFonts w:eastAsia="Calibri"/>
          <w:u w:val="single"/>
        </w:rPr>
      </w:pPr>
      <w:r w:rsidRPr="00137A14">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2D38F4ED" w14:textId="77777777" w:rsidR="00052531" w:rsidRPr="00137A14" w:rsidRDefault="00052531" w:rsidP="00052531">
      <w:pPr>
        <w:rPr>
          <w:rFonts w:eastAsia="Calibri"/>
          <w:u w:val="single"/>
        </w:rPr>
      </w:pPr>
      <w:r w:rsidRPr="00137A14">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7D18EEFA" w14:textId="77777777" w:rsidR="00052531" w:rsidRPr="00137A14" w:rsidRDefault="00052531" w:rsidP="00052531">
      <w:pPr>
        <w:rPr>
          <w:rFonts w:eastAsia="Calibri"/>
          <w:u w:val="single"/>
        </w:rPr>
      </w:pPr>
      <w:r w:rsidRPr="00137A14">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4094E694" w14:textId="77777777" w:rsidR="00052531" w:rsidRPr="00137A14" w:rsidRDefault="00052531" w:rsidP="00052531">
      <w:pPr>
        <w:rPr>
          <w:rFonts w:eastAsia="Calibri"/>
          <w:u w:val="single"/>
        </w:rPr>
      </w:pPr>
      <w:r w:rsidRPr="00137A14">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2B5E9C0D" w14:textId="77777777" w:rsidR="00052531" w:rsidRPr="00137A14" w:rsidRDefault="00052531" w:rsidP="00052531">
      <w:pPr>
        <w:rPr>
          <w:rFonts w:eastAsia="Calibri"/>
          <w:u w:val="single"/>
        </w:rPr>
      </w:pPr>
      <w:r w:rsidRPr="00137A14">
        <w:rPr>
          <w:rFonts w:eastAsia="Calibri"/>
          <w:sz w:val="16"/>
        </w:rPr>
        <w:t>Given all the interconnections in the current moment, a polycrisis is not hard to conceive. To contemplate it is to be overwhelmed by catastrophic possibilities. Here, look at Tooze’s chart:</w:t>
      </w:r>
    </w:p>
    <w:p w14:paraId="679561DB" w14:textId="77777777" w:rsidR="00052531" w:rsidRPr="00137A14" w:rsidRDefault="00052531" w:rsidP="00052531">
      <w:pPr>
        <w:rPr>
          <w:rFonts w:eastAsia="Calibri"/>
          <w:u w:val="single"/>
        </w:rPr>
      </w:pPr>
      <w:r w:rsidRPr="00137A14">
        <w:rPr>
          <w:rFonts w:eastAsia="Calibri"/>
          <w:sz w:val="16"/>
        </w:rPr>
        <w:t>Or look at the World Economic Forum’s similar chart:</w:t>
      </w:r>
    </w:p>
    <w:p w14:paraId="68D8052B" w14:textId="77777777" w:rsidR="00052531" w:rsidRPr="00137A14" w:rsidRDefault="00052531" w:rsidP="00052531">
      <w:pPr>
        <w:rPr>
          <w:rFonts w:eastAsia="Calibri"/>
          <w:u w:val="single"/>
        </w:rPr>
      </w:pPr>
      <w:r w:rsidRPr="00137A14">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424B3111" w14:textId="77777777" w:rsidR="00052531" w:rsidRPr="00137A14" w:rsidRDefault="00052531" w:rsidP="00052531">
      <w:pPr>
        <w:rPr>
          <w:rFonts w:eastAsia="Calibri"/>
          <w:u w:val="single"/>
        </w:rPr>
      </w:pPr>
      <w:r w:rsidRPr="00137A14">
        <w:rPr>
          <w:rFonts w:eastAsia="Calibri"/>
          <w:sz w:val="16"/>
        </w:rPr>
        <w:t>How real is the polycrisis?</w:t>
      </w:r>
    </w:p>
    <w:p w14:paraId="59A628F9" w14:textId="77777777" w:rsidR="00052531" w:rsidRPr="00137A14" w:rsidRDefault="00052531" w:rsidP="00052531">
      <w:pPr>
        <w:rPr>
          <w:rFonts w:eastAsia="Calibri"/>
          <w:u w:val="single"/>
        </w:rPr>
      </w:pPr>
      <w:r w:rsidRPr="00137A14">
        <w:rPr>
          <w:rFonts w:eastAsia="Calibri"/>
          <w:u w:val="single"/>
        </w:rPr>
        <w:t>Take a second now and consider all the shocks that have buffeted you, dear reader, in the past few years alone.</w:t>
      </w:r>
    </w:p>
    <w:p w14:paraId="567EC374" w14:textId="77777777" w:rsidR="00052531" w:rsidRPr="00137A14" w:rsidRDefault="00052531" w:rsidP="00052531">
      <w:pPr>
        <w:rPr>
          <w:rFonts w:eastAsia="Calibri"/>
          <w:u w:val="single"/>
        </w:rPr>
      </w:pPr>
      <w:r w:rsidRPr="00137A14">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581D21AA" w14:textId="77777777" w:rsidR="00052531" w:rsidRPr="00137A14" w:rsidRDefault="00052531" w:rsidP="00052531">
      <w:pPr>
        <w:rPr>
          <w:rFonts w:eastAsia="Calibri"/>
          <w:u w:val="single"/>
        </w:rPr>
      </w:pPr>
      <w:r w:rsidRPr="00137A14">
        <w:rPr>
          <w:rFonts w:eastAsia="Calibri"/>
          <w:u w:val="single"/>
        </w:rPr>
        <w:t xml:space="preserve">The thing about the previous paragraph is that it </w:t>
      </w:r>
      <w:r w:rsidRPr="00137A14">
        <w:rPr>
          <w:rFonts w:eastAsia="Calibri"/>
          <w:b/>
          <w:iCs/>
          <w:u w:val="single"/>
        </w:rPr>
        <w:t>does not just describe the current moment; it also captures the global situation almost exactly a century ago</w:t>
      </w:r>
      <w:r w:rsidRPr="00137A14">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0A15F81" w14:textId="77777777" w:rsidR="00052531" w:rsidRPr="00137A14" w:rsidRDefault="00052531" w:rsidP="00052531">
      <w:pPr>
        <w:rPr>
          <w:rFonts w:eastAsia="Calibri"/>
          <w:u w:val="single"/>
        </w:rPr>
      </w:pPr>
      <w:r w:rsidRPr="00137A14">
        <w:rPr>
          <w:rFonts w:eastAsia="Calibri"/>
          <w:u w:val="single"/>
        </w:rPr>
        <w:t xml:space="preserve">So maybe Niall Ferguson has a point; what some are calling a polycrisis </w:t>
      </w:r>
      <w:r w:rsidRPr="00137A14">
        <w:rPr>
          <w:rFonts w:eastAsia="Calibri"/>
          <w:b/>
          <w:iCs/>
          <w:u w:val="single"/>
        </w:rPr>
        <w:t>could just be history rhyming with itself</w:t>
      </w:r>
      <w:r w:rsidRPr="00137A14">
        <w:rPr>
          <w:rFonts w:eastAsia="Calibri"/>
          <w:u w:val="single"/>
        </w:rPr>
        <w:t>.</w:t>
      </w:r>
    </w:p>
    <w:p w14:paraId="79D9D584" w14:textId="77777777" w:rsidR="00052531" w:rsidRPr="00137A14" w:rsidRDefault="00052531" w:rsidP="00052531">
      <w:pPr>
        <w:rPr>
          <w:rFonts w:eastAsia="Calibri"/>
          <w:u w:val="single"/>
        </w:rPr>
      </w:pPr>
      <w:r w:rsidRPr="00137A14">
        <w:rPr>
          <w:rFonts w:eastAsia="Calibri"/>
          <w:u w:val="single"/>
        </w:rPr>
        <w:t xml:space="preserve">Those warning about a polycrisis vigorously dispute this. They argue that the growing </w:t>
      </w:r>
      <w:r w:rsidRPr="00137A14">
        <w:rPr>
          <w:rFonts w:eastAsia="Calibri"/>
          <w:b/>
          <w:iCs/>
          <w:u w:val="single"/>
        </w:rPr>
        <w:t>synchronization</w:t>
      </w:r>
      <w:r w:rsidRPr="00137A14">
        <w:rPr>
          <w:rFonts w:eastAsia="Calibri"/>
          <w:sz w:val="16"/>
        </w:rPr>
        <w:t xml:space="preserve"> </w:t>
      </w:r>
      <w:r w:rsidRPr="00137A14">
        <w:rPr>
          <w:rFonts w:eastAsia="Calibri"/>
          <w:u w:val="single"/>
        </w:rPr>
        <w:t>and</w:t>
      </w:r>
      <w:r w:rsidRPr="00137A14">
        <w:rPr>
          <w:rFonts w:eastAsia="Calibri"/>
          <w:sz w:val="16"/>
        </w:rPr>
        <w:t xml:space="preserve"> </w:t>
      </w:r>
      <w:r w:rsidRPr="005F57F5">
        <w:rPr>
          <w:rFonts w:eastAsia="Calibri"/>
          <w:b/>
          <w:iCs/>
          <w:highlight w:val="green"/>
          <w:u w:val="single"/>
        </w:rPr>
        <w:t>interconnectivity</w:t>
      </w:r>
      <w:r w:rsidRPr="00137A14">
        <w:rPr>
          <w:rFonts w:eastAsia="Calibri"/>
          <w:sz w:val="16"/>
        </w:rPr>
        <w:t xml:space="preserve"> </w:t>
      </w:r>
      <w:r w:rsidRPr="00137A14">
        <w:rPr>
          <w:rFonts w:eastAsia="Calibri"/>
          <w:u w:val="single"/>
        </w:rPr>
        <w:t xml:space="preserve">of systemic risks increases the chance of a </w:t>
      </w:r>
      <w:r w:rsidRPr="00137A14">
        <w:rPr>
          <w:rFonts w:eastAsia="Calibri"/>
          <w:b/>
          <w:iCs/>
          <w:u w:val="single"/>
        </w:rPr>
        <w:t>polycrisis</w:t>
      </w:r>
      <w:r w:rsidRPr="00137A14">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34E11A52" w14:textId="77777777" w:rsidR="00052531" w:rsidRPr="00137A14" w:rsidRDefault="00052531" w:rsidP="00052531">
      <w:pPr>
        <w:rPr>
          <w:rFonts w:eastAsia="Calibri"/>
          <w:u w:val="single"/>
        </w:rPr>
      </w:pPr>
      <w:r w:rsidRPr="00137A14">
        <w:rPr>
          <w:rFonts w:eastAsia="Calibri"/>
          <w:u w:val="single"/>
        </w:rPr>
        <w:t xml:space="preserve">These </w:t>
      </w:r>
      <w:r w:rsidRPr="005F57F5">
        <w:rPr>
          <w:rFonts w:eastAsia="Calibri"/>
          <w:highlight w:val="green"/>
          <w:u w:val="single"/>
        </w:rPr>
        <w:t xml:space="preserve">concerns are </w:t>
      </w:r>
      <w:r w:rsidRPr="00137A14">
        <w:rPr>
          <w:rFonts w:eastAsia="Calibri"/>
          <w:b/>
          <w:iCs/>
          <w:u w:val="single"/>
        </w:rPr>
        <w:t xml:space="preserve">borderline </w:t>
      </w:r>
      <w:r w:rsidRPr="005F57F5">
        <w:rPr>
          <w:rFonts w:eastAsia="Calibri"/>
          <w:b/>
          <w:iCs/>
          <w:highlight w:val="green"/>
          <w:u w:val="single"/>
        </w:rPr>
        <w:t>Malthusian</w:t>
      </w:r>
      <w:r w:rsidRPr="00137A14">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137A14">
        <w:rPr>
          <w:rFonts w:eastAsia="Calibri"/>
          <w:u w:val="single"/>
        </w:rPr>
        <w:t>Neo-Malthusians are less concerned about food specifically and more about human civilization outstripping other necessary resources.</w:t>
      </w:r>
    </w:p>
    <w:p w14:paraId="3ABB8EE3" w14:textId="77777777" w:rsidR="00052531" w:rsidRPr="00137A14" w:rsidRDefault="00052531" w:rsidP="00052531">
      <w:pPr>
        <w:rPr>
          <w:rFonts w:eastAsia="Calibri"/>
          <w:u w:val="single"/>
        </w:rPr>
      </w:pPr>
      <w:r w:rsidRPr="00137A14">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8655ECD" w14:textId="77777777" w:rsidR="00052531" w:rsidRPr="00137A14" w:rsidRDefault="00052531" w:rsidP="00052531">
      <w:pPr>
        <w:rPr>
          <w:rFonts w:eastAsia="Calibri"/>
          <w:u w:val="single"/>
        </w:rPr>
      </w:pPr>
      <w:r w:rsidRPr="00137A14">
        <w:rPr>
          <w:rFonts w:eastAsia="Calibri"/>
          <w:u w:val="single"/>
        </w:rPr>
        <w:t xml:space="preserve">Concerns about climate change </w:t>
      </w:r>
      <w:r w:rsidRPr="00137A14">
        <w:rPr>
          <w:rFonts w:eastAsia="Calibri"/>
          <w:b/>
          <w:iCs/>
          <w:u w:val="single"/>
        </w:rPr>
        <w:t>should not be minimized</w:t>
      </w:r>
      <w:r w:rsidRPr="00137A14">
        <w:rPr>
          <w:rFonts w:eastAsia="Calibri"/>
          <w:u w:val="single"/>
        </w:rPr>
        <w:t xml:space="preserve">. At the same time, there are ways in which the </w:t>
      </w:r>
      <w:r w:rsidRPr="00137A14">
        <w:rPr>
          <w:rFonts w:eastAsia="Calibri"/>
          <w:b/>
          <w:iCs/>
          <w:u w:val="single"/>
        </w:rPr>
        <w:t>notion</w:t>
      </w:r>
      <w:r w:rsidRPr="00137A14">
        <w:rPr>
          <w:rFonts w:eastAsia="Calibri"/>
          <w:u w:val="single"/>
        </w:rPr>
        <w:t xml:space="preserve"> of a </w:t>
      </w:r>
      <w:r w:rsidRPr="00137A14">
        <w:rPr>
          <w:rFonts w:eastAsia="Calibri"/>
          <w:b/>
          <w:iCs/>
          <w:u w:val="single"/>
        </w:rPr>
        <w:t>polycrisis</w:t>
      </w:r>
      <w:r w:rsidRPr="00137A14">
        <w:rPr>
          <w:rFonts w:eastAsia="Calibri"/>
          <w:u w:val="single"/>
        </w:rPr>
        <w:t xml:space="preserve"> </w:t>
      </w:r>
      <w:r w:rsidRPr="00137A14">
        <w:rPr>
          <w:rFonts w:eastAsia="Calibri"/>
          <w:b/>
          <w:iCs/>
          <w:u w:val="single"/>
        </w:rPr>
        <w:t>obfuscates</w:t>
      </w:r>
      <w:r w:rsidRPr="00137A14">
        <w:rPr>
          <w:rFonts w:eastAsia="Calibri"/>
          <w:u w:val="single"/>
        </w:rPr>
        <w:t xml:space="preserve"> more than it </w:t>
      </w:r>
      <w:r w:rsidRPr="00137A14">
        <w:rPr>
          <w:rFonts w:eastAsia="Calibri"/>
          <w:b/>
          <w:iCs/>
          <w:u w:val="single"/>
        </w:rPr>
        <w:t>reveals</w:t>
      </w:r>
      <w:r w:rsidRPr="00137A14">
        <w:rPr>
          <w:rFonts w:eastAsia="Calibri"/>
          <w:sz w:val="16"/>
        </w:rPr>
        <w:t>.</w:t>
      </w:r>
    </w:p>
    <w:p w14:paraId="73F2AB1F" w14:textId="77777777" w:rsidR="00052531" w:rsidRPr="00137A14" w:rsidRDefault="00052531" w:rsidP="00052531">
      <w:pPr>
        <w:rPr>
          <w:rFonts w:eastAsia="Calibri"/>
          <w:u w:val="single"/>
        </w:rPr>
      </w:pPr>
      <w:r w:rsidRPr="00137A14">
        <w:rPr>
          <w:rFonts w:eastAsia="Calibri"/>
          <w:u w:val="single"/>
        </w:rPr>
        <w:t xml:space="preserve">Looking at the charts above makes it </w:t>
      </w:r>
      <w:r w:rsidRPr="00137A14">
        <w:rPr>
          <w:rFonts w:eastAsia="Calibri"/>
          <w:b/>
          <w:iCs/>
          <w:u w:val="single"/>
        </w:rPr>
        <w:t>seem</w:t>
      </w:r>
      <w:r w:rsidRPr="00137A14">
        <w:rPr>
          <w:rFonts w:eastAsia="Calibri"/>
          <w:u w:val="single"/>
        </w:rPr>
        <w:t xml:space="preserve"> as though </w:t>
      </w:r>
      <w:r w:rsidRPr="00137A14">
        <w:rPr>
          <w:rFonts w:eastAsia="Calibri"/>
          <w:b/>
          <w:iCs/>
          <w:u w:val="single"/>
        </w:rPr>
        <w:t>little</w:t>
      </w:r>
      <w:r w:rsidRPr="00137A14">
        <w:rPr>
          <w:rFonts w:eastAsia="Calibri"/>
          <w:u w:val="single"/>
        </w:rPr>
        <w:t xml:space="preserve"> can be </w:t>
      </w:r>
      <w:r w:rsidRPr="00137A14">
        <w:rPr>
          <w:rFonts w:eastAsia="Calibri"/>
          <w:b/>
          <w:iCs/>
          <w:u w:val="single"/>
        </w:rPr>
        <w:t>done</w:t>
      </w:r>
      <w:r w:rsidRPr="00137A14">
        <w:rPr>
          <w:rFonts w:eastAsia="Calibri"/>
          <w:u w:val="single"/>
        </w:rPr>
        <w:t xml:space="preserve"> to </w:t>
      </w:r>
      <w:r w:rsidRPr="00137A14">
        <w:rPr>
          <w:rFonts w:eastAsia="Calibri"/>
          <w:b/>
          <w:iCs/>
          <w:u w:val="single"/>
        </w:rPr>
        <w:t>prevent</w:t>
      </w:r>
      <w:r w:rsidRPr="00137A14">
        <w:rPr>
          <w:rFonts w:eastAsia="Calibri"/>
          <w:u w:val="single"/>
        </w:rPr>
        <w:t xml:space="preserve"> a polycrisis. Indeed, the Cascade Institute paper is written as though the polycrisis has </w:t>
      </w:r>
      <w:r w:rsidRPr="00137A14">
        <w:rPr>
          <w:rFonts w:eastAsia="Calibri"/>
          <w:b/>
          <w:iCs/>
          <w:u w:val="single"/>
        </w:rPr>
        <w:t>already happened.</w:t>
      </w:r>
    </w:p>
    <w:p w14:paraId="3F9BBD7F" w14:textId="77777777" w:rsidR="00052531" w:rsidRPr="00137A14" w:rsidRDefault="00052531" w:rsidP="00052531">
      <w:pPr>
        <w:rPr>
          <w:rFonts w:eastAsia="Calibri"/>
          <w:u w:val="single"/>
        </w:rPr>
      </w:pPr>
      <w:r w:rsidRPr="00137A14">
        <w:rPr>
          <w:rFonts w:eastAsia="Calibri"/>
          <w:u w:val="single"/>
        </w:rPr>
        <w:t>This sort of framing is bound to generate a sense of</w:t>
      </w:r>
      <w:r w:rsidRPr="00137A14">
        <w:rPr>
          <w:rFonts w:eastAsia="Calibri"/>
          <w:sz w:val="16"/>
        </w:rPr>
        <w:t xml:space="preserve"> </w:t>
      </w:r>
      <w:r w:rsidRPr="00137A14">
        <w:rPr>
          <w:rFonts w:eastAsia="Calibri"/>
          <w:b/>
          <w:iCs/>
          <w:u w:val="single"/>
        </w:rPr>
        <w:t>helplessness</w:t>
      </w:r>
      <w:r w:rsidRPr="00137A14">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54C18714" w14:textId="77777777" w:rsidR="00052531" w:rsidRPr="00137A14" w:rsidRDefault="00052531" w:rsidP="00052531">
      <w:pPr>
        <w:rPr>
          <w:rFonts w:eastAsia="Calibri"/>
          <w:u w:val="single"/>
        </w:rPr>
      </w:pPr>
      <w:r w:rsidRPr="00137A14">
        <w:rPr>
          <w:rFonts w:eastAsia="Calibri"/>
          <w:u w:val="single"/>
        </w:rPr>
        <w:t xml:space="preserve">It is far from obvious that there </w:t>
      </w:r>
      <w:r w:rsidRPr="00137A14">
        <w:rPr>
          <w:rFonts w:eastAsia="Calibri"/>
          <w:b/>
          <w:iCs/>
          <w:u w:val="single"/>
        </w:rPr>
        <w:t>will</w:t>
      </w:r>
      <w:r w:rsidRPr="00137A14">
        <w:rPr>
          <w:rFonts w:eastAsia="Calibri"/>
          <w:u w:val="single"/>
        </w:rPr>
        <w:t xml:space="preserve"> be a polycrisis</w:t>
      </w:r>
      <w:r w:rsidRPr="00137A14">
        <w:rPr>
          <w:rFonts w:eastAsia="Calibri"/>
          <w:sz w:val="16"/>
        </w:rPr>
        <w:t xml:space="preserve"> (let alone that we’re already in one). As the economist Noah Smith pointed out in his rejoinder to Tooze, its proponents underestimate how much “</w:t>
      </w:r>
      <w:r w:rsidRPr="00137A14">
        <w:rPr>
          <w:rFonts w:eastAsia="Calibri"/>
          <w:u w:val="single"/>
        </w:rPr>
        <w:t xml:space="preserve">the global </w:t>
      </w:r>
      <w:r w:rsidRPr="005F57F5">
        <w:rPr>
          <w:rFonts w:eastAsia="Calibri"/>
          <w:highlight w:val="green"/>
          <w:u w:val="single"/>
        </w:rPr>
        <w:t>econ</w:t>
      </w:r>
      <w:r w:rsidRPr="00137A14">
        <w:rPr>
          <w:rFonts w:eastAsia="Calibri"/>
          <w:u w:val="single"/>
        </w:rPr>
        <w:t>omy</w:t>
      </w:r>
      <w:r w:rsidRPr="005F57F5">
        <w:rPr>
          <w:rFonts w:eastAsia="Calibri"/>
          <w:highlight w:val="green"/>
          <w:u w:val="single"/>
        </w:rPr>
        <w:t xml:space="preserve"> and political system </w:t>
      </w:r>
      <w:r w:rsidRPr="00137A14">
        <w:rPr>
          <w:rFonts w:eastAsia="Calibri"/>
          <w:u w:val="single"/>
        </w:rPr>
        <w:t xml:space="preserve">are </w:t>
      </w:r>
      <w:r w:rsidRPr="005F57F5">
        <w:rPr>
          <w:rFonts w:eastAsia="Calibri"/>
          <w:highlight w:val="green"/>
          <w:u w:val="single"/>
        </w:rPr>
        <w:t xml:space="preserve">full of </w:t>
      </w:r>
      <w:r w:rsidRPr="005F57F5">
        <w:rPr>
          <w:rFonts w:eastAsia="Calibri"/>
          <w:b/>
          <w:iCs/>
          <w:highlight w:val="green"/>
          <w:u w:val="single"/>
        </w:rPr>
        <w:t>mechanisms</w:t>
      </w:r>
      <w:r w:rsidRPr="005F57F5">
        <w:rPr>
          <w:rFonts w:eastAsia="Calibri"/>
          <w:sz w:val="16"/>
          <w:highlight w:val="green"/>
        </w:rPr>
        <w:t xml:space="preserve"> </w:t>
      </w:r>
      <w:r w:rsidRPr="005F57F5">
        <w:rPr>
          <w:rFonts w:eastAsia="Calibri"/>
          <w:highlight w:val="green"/>
          <w:u w:val="single"/>
        </w:rPr>
        <w:t>that</w:t>
      </w:r>
      <w:r w:rsidRPr="005F57F5">
        <w:rPr>
          <w:rFonts w:eastAsia="Calibri"/>
          <w:sz w:val="16"/>
          <w:highlight w:val="green"/>
        </w:rPr>
        <w:t xml:space="preserve"> </w:t>
      </w:r>
      <w:r w:rsidRPr="005F57F5">
        <w:rPr>
          <w:rFonts w:eastAsia="Calibri"/>
          <w:b/>
          <w:iCs/>
          <w:highlight w:val="green"/>
          <w:u w:val="single"/>
        </w:rPr>
        <w:t>push back against shocks</w:t>
      </w:r>
      <w:r w:rsidRPr="005F57F5">
        <w:rPr>
          <w:rFonts w:eastAsia="Calibri"/>
          <w:sz w:val="16"/>
          <w:highlight w:val="green"/>
        </w:rPr>
        <w:t xml:space="preserve">.” </w:t>
      </w:r>
      <w:r w:rsidRPr="00137A14">
        <w:rPr>
          <w:rFonts w:eastAsia="Calibri"/>
          <w:sz w:val="16"/>
        </w:rPr>
        <w:t xml:space="preserve">Indeed, </w:t>
      </w:r>
      <w:r w:rsidRPr="00137A14">
        <w:rPr>
          <w:rFonts w:eastAsia="Calibri"/>
          <w:u w:val="single"/>
        </w:rPr>
        <w:t xml:space="preserve">for all the concerns that have been voiced over the past two years about global </w:t>
      </w:r>
      <w:r w:rsidRPr="005F57F5">
        <w:rPr>
          <w:rFonts w:eastAsia="Calibri"/>
          <w:highlight w:val="green"/>
          <w:u w:val="single"/>
        </w:rPr>
        <w:t>supply chain stresses and</w:t>
      </w:r>
      <w:r w:rsidRPr="00137A14">
        <w:rPr>
          <w:rFonts w:eastAsia="Calibri"/>
          <w:u w:val="single"/>
        </w:rPr>
        <w:t xml:space="preserve"> rampant </w:t>
      </w:r>
      <w:r w:rsidRPr="005F57F5">
        <w:rPr>
          <w:rFonts w:eastAsia="Calibri"/>
          <w:highlight w:val="green"/>
          <w:u w:val="single"/>
        </w:rPr>
        <w:t>inflation</w:t>
      </w:r>
      <w:r w:rsidRPr="00137A14">
        <w:rPr>
          <w:rFonts w:eastAsia="Calibri"/>
          <w:u w:val="single"/>
        </w:rPr>
        <w:t xml:space="preserve">, both of those trends appear to </w:t>
      </w:r>
      <w:r w:rsidRPr="005F57F5">
        <w:rPr>
          <w:rFonts w:eastAsia="Calibri"/>
          <w:highlight w:val="green"/>
          <w:u w:val="single"/>
        </w:rPr>
        <w:t xml:space="preserve">have </w:t>
      </w:r>
      <w:r w:rsidRPr="005F57F5">
        <w:rPr>
          <w:rFonts w:eastAsia="Calibri"/>
          <w:b/>
          <w:iCs/>
          <w:highlight w:val="green"/>
          <w:u w:val="single"/>
        </w:rPr>
        <w:t>reversed</w:t>
      </w:r>
      <w:r w:rsidRPr="00137A14">
        <w:rPr>
          <w:rFonts w:eastAsia="Calibri"/>
          <w:b/>
          <w:iCs/>
          <w:u w:val="single"/>
        </w:rPr>
        <w:t xml:space="preserve"> themselves quite nicely</w:t>
      </w:r>
      <w:r w:rsidRPr="00137A14">
        <w:rPr>
          <w:rFonts w:eastAsia="Calibri"/>
          <w:sz w:val="16"/>
        </w:rPr>
        <w:t xml:space="preserve">. </w:t>
      </w:r>
      <w:r w:rsidRPr="005F57F5">
        <w:rPr>
          <w:rFonts w:eastAsia="Calibri"/>
          <w:highlight w:val="green"/>
          <w:u w:val="single"/>
        </w:rPr>
        <w:t>Complaints</w:t>
      </w:r>
      <w:r w:rsidRPr="00137A14">
        <w:rPr>
          <w:rFonts w:eastAsia="Calibri"/>
          <w:u w:val="single"/>
        </w:rPr>
        <w:t xml:space="preserve"> about </w:t>
      </w:r>
      <w:r w:rsidRPr="00137A14">
        <w:rPr>
          <w:rFonts w:eastAsia="Calibri"/>
          <w:b/>
          <w:iCs/>
          <w:u w:val="single"/>
        </w:rPr>
        <w:t>scarce container ships</w:t>
      </w:r>
      <w:r w:rsidRPr="00137A14">
        <w:rPr>
          <w:rFonts w:eastAsia="Calibri"/>
          <w:u w:val="single"/>
        </w:rPr>
        <w:t xml:space="preserve"> and </w:t>
      </w:r>
      <w:r w:rsidRPr="00137A14">
        <w:rPr>
          <w:rFonts w:eastAsia="Calibri"/>
          <w:b/>
          <w:iCs/>
          <w:u w:val="single"/>
        </w:rPr>
        <w:t>computer chips</w:t>
      </w:r>
      <w:r w:rsidRPr="00137A14">
        <w:rPr>
          <w:rFonts w:eastAsia="Calibri"/>
          <w:u w:val="single"/>
        </w:rPr>
        <w:t xml:space="preserve"> that dominated 2021 have </w:t>
      </w:r>
      <w:r w:rsidRPr="005F57F5">
        <w:rPr>
          <w:rFonts w:eastAsia="Calibri"/>
          <w:highlight w:val="green"/>
          <w:u w:val="single"/>
        </w:rPr>
        <w:t>turned into</w:t>
      </w:r>
      <w:r w:rsidRPr="00137A14">
        <w:rPr>
          <w:rFonts w:eastAsia="Calibri"/>
          <w:u w:val="single"/>
        </w:rPr>
        <w:t xml:space="preserve"> stories about </w:t>
      </w:r>
      <w:r w:rsidRPr="005F57F5">
        <w:rPr>
          <w:rFonts w:eastAsia="Calibri"/>
          <w:b/>
          <w:iCs/>
          <w:highlight w:val="green"/>
          <w:u w:val="single"/>
        </w:rPr>
        <w:t>gluts</w:t>
      </w:r>
      <w:r w:rsidRPr="005F57F5">
        <w:rPr>
          <w:rFonts w:eastAsia="Calibri"/>
          <w:highlight w:val="green"/>
          <w:u w:val="single"/>
        </w:rPr>
        <w:t xml:space="preserve"> in</w:t>
      </w:r>
      <w:r w:rsidRPr="00137A14">
        <w:rPr>
          <w:rFonts w:eastAsia="Calibri"/>
          <w:u w:val="single"/>
        </w:rPr>
        <w:t xml:space="preserve"> </w:t>
      </w:r>
      <w:r w:rsidRPr="00137A14">
        <w:rPr>
          <w:rFonts w:eastAsia="Calibri"/>
          <w:b/>
          <w:iCs/>
          <w:u w:val="single"/>
        </w:rPr>
        <w:t xml:space="preserve">both </w:t>
      </w:r>
      <w:r w:rsidRPr="005F57F5">
        <w:rPr>
          <w:rFonts w:eastAsia="Calibri"/>
          <w:b/>
          <w:iCs/>
          <w:highlight w:val="green"/>
          <w:u w:val="single"/>
        </w:rPr>
        <w:t>markets</w:t>
      </w:r>
      <w:r w:rsidRPr="00137A14">
        <w:rPr>
          <w:rFonts w:eastAsia="Calibri"/>
          <w:u w:val="single"/>
        </w:rPr>
        <w:t>.</w:t>
      </w:r>
    </w:p>
    <w:p w14:paraId="1F67F138" w14:textId="77777777" w:rsidR="00052531" w:rsidRPr="00137A14" w:rsidRDefault="00052531" w:rsidP="00052531">
      <w:pPr>
        <w:rPr>
          <w:rFonts w:eastAsia="Calibri"/>
          <w:u w:val="single"/>
        </w:rPr>
      </w:pPr>
      <w:r w:rsidRPr="00137A14">
        <w:rPr>
          <w:rFonts w:eastAsia="Calibri"/>
          <w:u w:val="single"/>
        </w:rPr>
        <w:t xml:space="preserve">On the </w:t>
      </w:r>
      <w:r w:rsidRPr="00137A14">
        <w:rPr>
          <w:rFonts w:eastAsia="Calibri"/>
          <w:b/>
          <w:iCs/>
          <w:u w:val="single"/>
        </w:rPr>
        <w:t>sociopolitical</w:t>
      </w:r>
      <w:r w:rsidRPr="00137A14">
        <w:rPr>
          <w:rFonts w:eastAsia="Calibri"/>
          <w:u w:val="single"/>
        </w:rPr>
        <w:t xml:space="preserve"> side</w:t>
      </w:r>
      <w:r w:rsidRPr="00137A14">
        <w:rPr>
          <w:rFonts w:eastAsia="Calibri"/>
          <w:sz w:val="16"/>
        </w:rPr>
        <w:t xml:space="preserve"> of the ledger, </w:t>
      </w:r>
      <w:r w:rsidRPr="00137A14">
        <w:rPr>
          <w:rFonts w:eastAsia="Calibri"/>
          <w:u w:val="single"/>
        </w:rPr>
        <w:t xml:space="preserve">it is noteworthy that as societies </w:t>
      </w:r>
      <w:r w:rsidRPr="00137A14">
        <w:rPr>
          <w:rFonts w:eastAsia="Calibri"/>
          <w:b/>
          <w:iCs/>
          <w:u w:val="single"/>
        </w:rPr>
        <w:t>emerge</w:t>
      </w:r>
      <w:r w:rsidRPr="00137A14">
        <w:rPr>
          <w:rFonts w:eastAsia="Calibri"/>
          <w:u w:val="single"/>
        </w:rPr>
        <w:t xml:space="preserve"> from the </w:t>
      </w:r>
      <w:r w:rsidRPr="00137A14">
        <w:rPr>
          <w:rFonts w:eastAsia="Calibri"/>
          <w:b/>
          <w:iCs/>
          <w:u w:val="single"/>
        </w:rPr>
        <w:t>pandemic</w:t>
      </w:r>
      <w:r w:rsidRPr="00137A14">
        <w:rPr>
          <w:rFonts w:eastAsia="Calibri"/>
          <w:sz w:val="16"/>
        </w:rPr>
        <w:t xml:space="preserve">, </w:t>
      </w:r>
      <w:r w:rsidRPr="00137A14">
        <w:rPr>
          <w:rFonts w:eastAsia="Calibri"/>
          <w:u w:val="single"/>
        </w:rPr>
        <w:t xml:space="preserve">indicators of </w:t>
      </w:r>
      <w:r w:rsidRPr="00137A14">
        <w:rPr>
          <w:rFonts w:eastAsia="Calibri"/>
          <w:b/>
          <w:iCs/>
          <w:u w:val="single"/>
        </w:rPr>
        <w:t>social dysfunction</w:t>
      </w:r>
      <w:r w:rsidRPr="00137A14">
        <w:rPr>
          <w:rFonts w:eastAsia="Calibri"/>
          <w:u w:val="single"/>
        </w:rPr>
        <w:t xml:space="preserve"> might start to subside. Political populism has actually been trending </w:t>
      </w:r>
      <w:r w:rsidRPr="00137A14">
        <w:rPr>
          <w:rFonts w:eastAsia="Calibri"/>
          <w:b/>
          <w:iCs/>
          <w:u w:val="single"/>
        </w:rPr>
        <w:t>downward</w:t>
      </w:r>
      <w:r w:rsidRPr="00137A14">
        <w:rPr>
          <w:rFonts w:eastAsia="Calibri"/>
          <w:sz w:val="16"/>
        </w:rPr>
        <w:t xml:space="preserve"> for the past year or so. </w:t>
      </w:r>
      <w:r w:rsidRPr="00137A14">
        <w:rPr>
          <w:rFonts w:eastAsia="Calibri"/>
          <w:u w:val="single"/>
        </w:rPr>
        <w:t xml:space="preserve">Even skeptics of democracy have noticed that </w:t>
      </w:r>
      <w:r w:rsidRPr="00137A14">
        <w:rPr>
          <w:rFonts w:eastAsia="Calibri"/>
          <w:b/>
          <w:iCs/>
          <w:u w:val="single"/>
        </w:rPr>
        <w:t>autocracies</w:t>
      </w:r>
      <w:r w:rsidRPr="00137A14">
        <w:rPr>
          <w:rFonts w:eastAsia="Calibri"/>
          <w:u w:val="single"/>
        </w:rPr>
        <w:t xml:space="preserve"> have been facing </w:t>
      </w:r>
      <w:r w:rsidRPr="00137A14">
        <w:rPr>
          <w:rFonts w:eastAsia="Calibri"/>
          <w:b/>
          <w:iCs/>
          <w:u w:val="single"/>
        </w:rPr>
        <w:t>greater challenges</w:t>
      </w:r>
      <w:r w:rsidRPr="00137A14">
        <w:rPr>
          <w:rFonts w:eastAsia="Calibri"/>
          <w:u w:val="single"/>
        </w:rPr>
        <w:t xml:space="preserve"> as of late than </w:t>
      </w:r>
      <w:r w:rsidRPr="00137A14">
        <w:rPr>
          <w:rFonts w:eastAsia="Calibri"/>
          <w:b/>
          <w:iCs/>
          <w:u w:val="single"/>
        </w:rPr>
        <w:t>democracies</w:t>
      </w:r>
      <w:r w:rsidRPr="00137A14">
        <w:rPr>
          <w:rFonts w:eastAsia="Calibri"/>
          <w:sz w:val="16"/>
        </w:rPr>
        <w:t>.</w:t>
      </w:r>
    </w:p>
    <w:p w14:paraId="719DBAD9" w14:textId="77777777" w:rsidR="00052531" w:rsidRPr="00137A14" w:rsidRDefault="00052531" w:rsidP="00052531">
      <w:pPr>
        <w:rPr>
          <w:rFonts w:eastAsia="Calibri"/>
          <w:u w:val="single"/>
        </w:rPr>
      </w:pPr>
      <w:r w:rsidRPr="00137A14">
        <w:rPr>
          <w:rFonts w:eastAsia="Calibri"/>
          <w:u w:val="single"/>
        </w:rPr>
        <w:t xml:space="preserve">Malthusian arguments rest </w:t>
      </w:r>
      <w:r w:rsidRPr="005F57F5">
        <w:rPr>
          <w:rFonts w:eastAsia="Calibri"/>
          <w:highlight w:val="green"/>
          <w:u w:val="single"/>
        </w:rPr>
        <w:t>on</w:t>
      </w:r>
      <w:r w:rsidRPr="00137A14">
        <w:rPr>
          <w:rFonts w:eastAsia="Calibri"/>
          <w:u w:val="single"/>
        </w:rPr>
        <w:t xml:space="preserve"> </w:t>
      </w:r>
      <w:r w:rsidRPr="005F57F5">
        <w:rPr>
          <w:rFonts w:eastAsia="Calibri"/>
          <w:b/>
          <w:iCs/>
          <w:highlight w:val="green"/>
          <w:u w:val="single"/>
        </w:rPr>
        <w:t>producers</w:t>
      </w:r>
      <w:r w:rsidRPr="00137A14">
        <w:rPr>
          <w:rFonts w:eastAsia="Calibri"/>
          <w:u w:val="single"/>
        </w:rPr>
        <w:t xml:space="preserve"> being </w:t>
      </w:r>
      <w:r w:rsidRPr="00137A14">
        <w:rPr>
          <w:rFonts w:eastAsia="Calibri"/>
          <w:b/>
          <w:iCs/>
          <w:u w:val="single"/>
        </w:rPr>
        <w:t>unable to keep pace with growing demand</w:t>
      </w:r>
      <w:r w:rsidRPr="00137A14">
        <w:rPr>
          <w:rFonts w:eastAsia="Calibri"/>
          <w:sz w:val="16"/>
        </w:rPr>
        <w:t xml:space="preserve">, </w:t>
      </w:r>
      <w:r w:rsidRPr="00137A14">
        <w:rPr>
          <w:rFonts w:eastAsia="Calibri"/>
          <w:u w:val="single"/>
        </w:rPr>
        <w:t xml:space="preserve">and modern </w:t>
      </w:r>
      <w:r w:rsidRPr="00137A14">
        <w:rPr>
          <w:rFonts w:eastAsia="Calibri"/>
          <w:b/>
          <w:iCs/>
          <w:u w:val="single"/>
        </w:rPr>
        <w:t>history</w:t>
      </w:r>
      <w:r w:rsidRPr="00137A14">
        <w:rPr>
          <w:rFonts w:eastAsia="Calibri"/>
          <w:u w:val="single"/>
        </w:rPr>
        <w:t xml:space="preserve"> suggests that the </w:t>
      </w:r>
      <w:r w:rsidRPr="00137A14">
        <w:rPr>
          <w:rFonts w:eastAsia="Calibri"/>
          <w:b/>
          <w:iCs/>
          <w:u w:val="single"/>
        </w:rPr>
        <w:t>Malthusian logic has been proven wrong time and again</w:t>
      </w:r>
      <w:r w:rsidRPr="00137A14">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4B15F7F0" w14:textId="77777777" w:rsidR="00052531" w:rsidRPr="00137A14" w:rsidRDefault="00052531" w:rsidP="00052531">
      <w:pPr>
        <w:rPr>
          <w:rFonts w:eastAsia="Calibri"/>
          <w:u w:val="single"/>
        </w:rPr>
      </w:pPr>
      <w:r w:rsidRPr="00137A14">
        <w:rPr>
          <w:rFonts w:eastAsia="Calibri"/>
          <w:sz w:val="16"/>
        </w:rPr>
        <w:t>Predicting the unpredictable</w:t>
      </w:r>
    </w:p>
    <w:p w14:paraId="24D59B9D" w14:textId="77777777" w:rsidR="00052531" w:rsidRPr="00137A14" w:rsidRDefault="00052531" w:rsidP="00052531">
      <w:pPr>
        <w:rPr>
          <w:rFonts w:eastAsia="Calibri"/>
          <w:u w:val="single"/>
        </w:rPr>
      </w:pPr>
      <w:r w:rsidRPr="00137A14">
        <w:rPr>
          <w:rFonts w:eastAsia="Calibri"/>
          <w:u w:val="single"/>
        </w:rPr>
        <w:t xml:space="preserve">The deeper flaw in the polycrisis logic is the presumption that one systemic crisis will </w:t>
      </w:r>
      <w:r w:rsidRPr="00137A14">
        <w:rPr>
          <w:rFonts w:eastAsia="Calibri"/>
          <w:b/>
          <w:iCs/>
          <w:u w:val="single"/>
        </w:rPr>
        <w:t>inexorably</w:t>
      </w:r>
      <w:r w:rsidRPr="00137A14">
        <w:rPr>
          <w:rFonts w:eastAsia="Calibri"/>
          <w:u w:val="single"/>
        </w:rPr>
        <w:t xml:space="preserve"> lead to </w:t>
      </w:r>
      <w:r w:rsidRPr="00137A14">
        <w:rPr>
          <w:rFonts w:eastAsia="Calibri"/>
          <w:b/>
          <w:iCs/>
          <w:u w:val="single"/>
        </w:rPr>
        <w:t>negative feedback effects</w:t>
      </w:r>
      <w:r w:rsidRPr="00137A14">
        <w:rPr>
          <w:rFonts w:eastAsia="Calibri"/>
          <w:sz w:val="16"/>
        </w:rPr>
        <w:t xml:space="preserve"> that cause other systems to tip into crisis.</w:t>
      </w:r>
    </w:p>
    <w:p w14:paraId="31BF9F51" w14:textId="77777777" w:rsidR="00052531" w:rsidRPr="00137A14" w:rsidRDefault="00052531" w:rsidP="00052531">
      <w:pPr>
        <w:rPr>
          <w:rFonts w:eastAsia="Calibri"/>
          <w:u w:val="single"/>
        </w:rPr>
      </w:pPr>
      <w:r w:rsidRPr="00137A14">
        <w:rPr>
          <w:rFonts w:eastAsia="Calibri"/>
          <w:u w:val="single"/>
        </w:rPr>
        <w:t>If this</w:t>
      </w:r>
      <w:r w:rsidRPr="00137A14">
        <w:rPr>
          <w:rFonts w:eastAsia="Calibri"/>
          <w:sz w:val="16"/>
        </w:rPr>
        <w:t xml:space="preserve"> assumption </w:t>
      </w:r>
      <w:r w:rsidRPr="00137A14">
        <w:rPr>
          <w:rFonts w:eastAsia="Calibri"/>
          <w:u w:val="single"/>
        </w:rPr>
        <w:t xml:space="preserve">does not hold, then the whole </w:t>
      </w:r>
      <w:r w:rsidRPr="00137A14">
        <w:rPr>
          <w:rFonts w:eastAsia="Calibri"/>
          <w:b/>
          <w:iCs/>
          <w:u w:val="single"/>
        </w:rPr>
        <w:t>logic</w:t>
      </w:r>
      <w:r w:rsidRPr="00137A14">
        <w:rPr>
          <w:rFonts w:eastAsia="Calibri"/>
          <w:u w:val="single"/>
        </w:rPr>
        <w:t xml:space="preserve"> of a </w:t>
      </w:r>
      <w:r w:rsidRPr="00137A14">
        <w:rPr>
          <w:rFonts w:eastAsia="Calibri"/>
          <w:b/>
          <w:iCs/>
          <w:u w:val="single"/>
        </w:rPr>
        <w:t>single polycrisis</w:t>
      </w:r>
      <w:r w:rsidRPr="00137A14">
        <w:rPr>
          <w:rFonts w:eastAsia="Calibri"/>
          <w:u w:val="single"/>
        </w:rPr>
        <w:t xml:space="preserve"> </w:t>
      </w:r>
      <w:r w:rsidRPr="00137A14">
        <w:rPr>
          <w:rFonts w:eastAsia="Calibri"/>
          <w:b/>
          <w:iCs/>
          <w:u w:val="single"/>
        </w:rPr>
        <w:t>falls apart</w:t>
      </w:r>
      <w:r w:rsidRPr="00137A14">
        <w:rPr>
          <w:rFonts w:eastAsia="Calibri"/>
          <w:sz w:val="16"/>
        </w:rPr>
        <w:t xml:space="preserve">. </w:t>
      </w:r>
      <w:r w:rsidRPr="00137A14">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1F4FB2A1" w14:textId="77777777" w:rsidR="00052531" w:rsidRPr="00137A14" w:rsidRDefault="00052531" w:rsidP="00052531">
      <w:pPr>
        <w:rPr>
          <w:rFonts w:eastAsia="Calibri"/>
          <w:u w:val="single"/>
        </w:rPr>
      </w:pPr>
      <w:r w:rsidRPr="00137A14">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137A14">
        <w:rPr>
          <w:rFonts w:eastAsia="Calibri"/>
          <w:b/>
          <w:iCs/>
          <w:u w:val="single"/>
        </w:rPr>
        <w:t>presuming</w:t>
      </w:r>
      <w:r w:rsidRPr="00137A14">
        <w:rPr>
          <w:rFonts w:eastAsia="Calibri"/>
          <w:u w:val="single"/>
        </w:rPr>
        <w:t xml:space="preserve"> that one </w:t>
      </w:r>
      <w:r w:rsidRPr="005F57F5">
        <w:rPr>
          <w:rFonts w:eastAsia="Calibri"/>
          <w:highlight w:val="green"/>
          <w:u w:val="single"/>
        </w:rPr>
        <w:t>systemic crisis</w:t>
      </w:r>
      <w:r w:rsidRPr="00137A14">
        <w:rPr>
          <w:rFonts w:eastAsia="Calibri"/>
          <w:u w:val="single"/>
        </w:rPr>
        <w:t xml:space="preserve"> would </w:t>
      </w:r>
      <w:r w:rsidRPr="00137A14">
        <w:rPr>
          <w:rFonts w:eastAsia="Calibri"/>
          <w:b/>
          <w:iCs/>
          <w:u w:val="single"/>
        </w:rPr>
        <w:t>automatically exacerbate stresses in other systems</w:t>
      </w:r>
      <w:r w:rsidRPr="00137A14">
        <w:rPr>
          <w:rFonts w:eastAsia="Calibri"/>
          <w:u w:val="single"/>
        </w:rPr>
        <w:t xml:space="preserve"> seems </w:t>
      </w:r>
      <w:r w:rsidRPr="005F57F5">
        <w:rPr>
          <w:rFonts w:eastAsia="Calibri"/>
          <w:b/>
          <w:iCs/>
          <w:highlight w:val="green"/>
          <w:u w:val="single"/>
        </w:rPr>
        <w:t>premature at best</w:t>
      </w:r>
      <w:r w:rsidRPr="00137A14">
        <w:rPr>
          <w:rFonts w:eastAsia="Calibri"/>
          <w:b/>
          <w:iCs/>
          <w:u w:val="single"/>
        </w:rPr>
        <w:t xml:space="preserve"> and skewed at worst.</w:t>
      </w:r>
    </w:p>
    <w:p w14:paraId="4F8499E9" w14:textId="77777777" w:rsidR="00052531" w:rsidRPr="00137A14" w:rsidRDefault="00052531" w:rsidP="00052531">
      <w:pPr>
        <w:rPr>
          <w:rFonts w:eastAsia="Calibri"/>
          <w:u w:val="single"/>
        </w:rPr>
      </w:pPr>
      <w:r w:rsidRPr="00137A14">
        <w:rPr>
          <w:rFonts w:eastAsia="Calibri"/>
          <w:u w:val="single"/>
        </w:rPr>
        <w:t xml:space="preserve">Indeed, over the last year there have been at least two examples of </w:t>
      </w:r>
      <w:r w:rsidRPr="005F57F5">
        <w:rPr>
          <w:rFonts w:eastAsia="Calibri"/>
          <w:highlight w:val="green"/>
          <w:u w:val="single"/>
        </w:rPr>
        <w:t>one</w:t>
      </w:r>
      <w:r w:rsidRPr="00137A14">
        <w:rPr>
          <w:rFonts w:eastAsia="Calibri"/>
          <w:u w:val="single"/>
        </w:rPr>
        <w:t xml:space="preserve"> systemic </w:t>
      </w:r>
      <w:r w:rsidRPr="005F57F5">
        <w:rPr>
          <w:rFonts w:eastAsia="Calibri"/>
          <w:highlight w:val="green"/>
          <w:u w:val="single"/>
        </w:rPr>
        <w:t>crisis</w:t>
      </w:r>
      <w:r w:rsidRPr="00137A14">
        <w:rPr>
          <w:rFonts w:eastAsia="Calibri"/>
          <w:u w:val="single"/>
        </w:rPr>
        <w:t xml:space="preserve"> </w:t>
      </w:r>
      <w:r w:rsidRPr="00137A14">
        <w:rPr>
          <w:rFonts w:eastAsia="Calibri"/>
          <w:b/>
          <w:iCs/>
          <w:u w:val="single"/>
        </w:rPr>
        <w:t xml:space="preserve">actually </w:t>
      </w:r>
      <w:r w:rsidRPr="005F57F5">
        <w:rPr>
          <w:rFonts w:eastAsia="Calibri"/>
          <w:b/>
          <w:iCs/>
          <w:highlight w:val="green"/>
          <w:u w:val="single"/>
        </w:rPr>
        <w:t>lessening stress on another</w:t>
      </w:r>
      <w:r w:rsidRPr="00137A14">
        <w:rPr>
          <w:rFonts w:eastAsia="Calibri"/>
          <w:b/>
          <w:iCs/>
          <w:u w:val="single"/>
        </w:rPr>
        <w:t xml:space="preserve"> system</w:t>
      </w:r>
      <w:r w:rsidRPr="00137A14">
        <w:rPr>
          <w:rFonts w:eastAsia="Calibri"/>
          <w:u w:val="single"/>
        </w:rPr>
        <w:t>.</w:t>
      </w:r>
    </w:p>
    <w:p w14:paraId="2D116E2A" w14:textId="77777777" w:rsidR="00052531" w:rsidRPr="00137A14" w:rsidRDefault="00052531" w:rsidP="00052531">
      <w:pPr>
        <w:rPr>
          <w:rFonts w:eastAsia="Calibri"/>
          <w:u w:val="single"/>
        </w:rPr>
      </w:pPr>
      <w:r w:rsidRPr="00137A14">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5F57F5">
        <w:rPr>
          <w:rFonts w:eastAsia="Calibri"/>
          <w:highlight w:val="green"/>
          <w:u w:val="single"/>
        </w:rPr>
        <w:t>stagnant</w:t>
      </w:r>
      <w:r w:rsidRPr="00137A14">
        <w:rPr>
          <w:rFonts w:eastAsia="Calibri"/>
          <w:sz w:val="16"/>
        </w:rPr>
        <w:t xml:space="preserve"> </w:t>
      </w:r>
      <w:r w:rsidRPr="00137A14">
        <w:rPr>
          <w:rFonts w:eastAsia="Calibri"/>
          <w:b/>
          <w:iCs/>
          <w:u w:val="single"/>
        </w:rPr>
        <w:t xml:space="preserve">Chinese </w:t>
      </w:r>
      <w:r w:rsidRPr="005F57F5">
        <w:rPr>
          <w:rFonts w:eastAsia="Calibri"/>
          <w:b/>
          <w:iCs/>
          <w:highlight w:val="green"/>
          <w:u w:val="single"/>
        </w:rPr>
        <w:t>demand</w:t>
      </w:r>
      <w:r w:rsidRPr="00137A14">
        <w:rPr>
          <w:rFonts w:eastAsia="Calibri"/>
          <w:sz w:val="16"/>
        </w:rPr>
        <w:t xml:space="preserve"> </w:t>
      </w:r>
      <w:r w:rsidRPr="005F57F5">
        <w:rPr>
          <w:rFonts w:eastAsia="Calibri"/>
          <w:highlight w:val="green"/>
          <w:u w:val="single"/>
        </w:rPr>
        <w:t xml:space="preserve">helped prevent an </w:t>
      </w:r>
      <w:r w:rsidRPr="005F57F5">
        <w:rPr>
          <w:rFonts w:eastAsia="Calibri"/>
          <w:b/>
          <w:iCs/>
          <w:highlight w:val="green"/>
          <w:u w:val="single"/>
        </w:rPr>
        <w:t>inflationary spiral</w:t>
      </w:r>
      <w:r w:rsidRPr="005F57F5">
        <w:rPr>
          <w:rFonts w:eastAsia="Calibri"/>
          <w:sz w:val="16"/>
          <w:highlight w:val="green"/>
        </w:rPr>
        <w:t xml:space="preserve"> </w:t>
      </w:r>
      <w:r w:rsidRPr="00137A14">
        <w:rPr>
          <w:rFonts w:eastAsia="Calibri"/>
          <w:sz w:val="16"/>
        </w:rPr>
        <w:t>from getting any worse. China’s exit from zero-Covid will likely also be countercyclical, jump-starting economic growth at a time when other regions tip into recession.</w:t>
      </w:r>
    </w:p>
    <w:p w14:paraId="10BC1807" w14:textId="77777777" w:rsidR="00052531" w:rsidRPr="00137A14" w:rsidRDefault="00052531" w:rsidP="00052531">
      <w:pPr>
        <w:rPr>
          <w:rFonts w:eastAsia="Calibri"/>
          <w:u w:val="single"/>
        </w:rPr>
      </w:pPr>
      <w:r w:rsidRPr="00137A14">
        <w:rPr>
          <w:rFonts w:eastAsia="Calibri"/>
          <w:sz w:val="16"/>
        </w:rPr>
        <w:t xml:space="preserve">Another weird, fortuitous interaction has been the one between climate change and Russia’s invasion of Ukraine. </w:t>
      </w:r>
      <w:r w:rsidRPr="00137A14">
        <w:rPr>
          <w:rFonts w:eastAsia="Calibri"/>
          <w:u w:val="single"/>
        </w:rPr>
        <w:t xml:space="preserve">As Europe aided Ukraine and resisted Russia’s blatant, illegal actions, Russia </w:t>
      </w:r>
      <w:r w:rsidRPr="00137A14">
        <w:rPr>
          <w:rFonts w:eastAsia="Calibri"/>
          <w:b/>
          <w:iCs/>
          <w:u w:val="single"/>
        </w:rPr>
        <w:t>retaliated</w:t>
      </w:r>
      <w:r w:rsidRPr="00137A14">
        <w:rPr>
          <w:rFonts w:eastAsia="Calibri"/>
          <w:u w:val="single"/>
        </w:rPr>
        <w:t xml:space="preserve"> by </w:t>
      </w:r>
      <w:r w:rsidRPr="00137A14">
        <w:rPr>
          <w:rFonts w:eastAsia="Calibri"/>
          <w:b/>
          <w:iCs/>
          <w:u w:val="single"/>
        </w:rPr>
        <w:t>cutting off energy exports</w:t>
      </w:r>
      <w:r w:rsidRPr="00137A14">
        <w:rPr>
          <w:rFonts w:eastAsia="Calibri"/>
          <w:sz w:val="16"/>
        </w:rPr>
        <w:t>. Many were concerned that Russia’s counter-sanctions would make this winter extremely hard and expensive for Europe.</w:t>
      </w:r>
    </w:p>
    <w:p w14:paraId="1AF2850F" w14:textId="77777777" w:rsidR="00052531" w:rsidRPr="00137A14" w:rsidRDefault="00052531" w:rsidP="00052531">
      <w:pPr>
        <w:rPr>
          <w:rFonts w:eastAsia="Calibri"/>
          <w:u w:val="single"/>
        </w:rPr>
      </w:pPr>
      <w:r w:rsidRPr="00137A14">
        <w:rPr>
          <w:rFonts w:eastAsia="Calibri"/>
          <w:b/>
          <w:iCs/>
          <w:u w:val="single"/>
        </w:rPr>
        <w:t>Climate change</w:t>
      </w:r>
      <w:r w:rsidRPr="00137A14">
        <w:rPr>
          <w:rFonts w:eastAsia="Calibri"/>
          <w:sz w:val="16"/>
        </w:rPr>
        <w:t xml:space="preserve"> </w:t>
      </w:r>
      <w:r w:rsidRPr="00137A14">
        <w:rPr>
          <w:rFonts w:eastAsia="Calibri"/>
          <w:u w:val="single"/>
        </w:rPr>
        <w:t xml:space="preserve">may have provided a weird </w:t>
      </w:r>
      <w:r w:rsidRPr="00137A14">
        <w:rPr>
          <w:rFonts w:eastAsia="Calibri"/>
          <w:b/>
          <w:iCs/>
          <w:u w:val="single"/>
        </w:rPr>
        <w:t>geopolitical assist</w:t>
      </w:r>
      <w:r w:rsidRPr="00137A14">
        <w:rPr>
          <w:rFonts w:eastAsia="Calibri"/>
          <w:sz w:val="16"/>
        </w:rPr>
        <w:t xml:space="preserve"> to Europe, however. </w:t>
      </w:r>
      <w:r w:rsidRPr="00137A14">
        <w:rPr>
          <w:rFonts w:eastAsia="Calibri"/>
          <w:u w:val="single"/>
        </w:rPr>
        <w:t xml:space="preserve">The warming climate is likely connected to Europe’s extremely temperate fall and winter. That, in turn, has required less electricity for heating, leaving the continent with </w:t>
      </w:r>
      <w:r w:rsidRPr="00137A14">
        <w:rPr>
          <w:rFonts w:eastAsia="Calibri"/>
          <w:b/>
          <w:iCs/>
          <w:u w:val="single"/>
        </w:rPr>
        <w:t>plenty of energy reserves to last the winter</w:t>
      </w:r>
      <w:r w:rsidRPr="00137A14">
        <w:rPr>
          <w:rFonts w:eastAsia="Calibri"/>
          <w:sz w:val="16"/>
        </w:rPr>
        <w:t>. Russia’s ability to wreak havoc on the European economy has been circumscribed.</w:t>
      </w:r>
    </w:p>
    <w:p w14:paraId="64E752FC" w14:textId="77777777" w:rsidR="00052531" w:rsidRPr="00137A14" w:rsidRDefault="00052531" w:rsidP="00052531">
      <w:pPr>
        <w:rPr>
          <w:rFonts w:eastAsia="Calibri"/>
          <w:u w:val="single"/>
        </w:rPr>
      </w:pPr>
      <w:r w:rsidRPr="00137A14">
        <w:rPr>
          <w:rFonts w:eastAsia="Calibri"/>
          <w:u w:val="single"/>
        </w:rPr>
        <w:t xml:space="preserve">None of this is to say that systemic crises </w:t>
      </w:r>
      <w:r w:rsidRPr="00137A14">
        <w:rPr>
          <w:rFonts w:eastAsia="Calibri"/>
          <w:b/>
          <w:iCs/>
          <w:u w:val="single"/>
        </w:rPr>
        <w:t>cannot</w:t>
      </w:r>
      <w:r w:rsidRPr="00137A14">
        <w:rPr>
          <w:rFonts w:eastAsia="Calibri"/>
          <w:u w:val="single"/>
        </w:rPr>
        <w:t xml:space="preserve"> exacerbate each other. Just because a </w:t>
      </w:r>
      <w:r w:rsidRPr="005F57F5">
        <w:rPr>
          <w:rFonts w:eastAsia="Calibri"/>
          <w:highlight w:val="green"/>
          <w:u w:val="single"/>
        </w:rPr>
        <w:t>polycrisis</w:t>
      </w:r>
      <w:r w:rsidRPr="00137A14">
        <w:rPr>
          <w:rFonts w:eastAsia="Calibri"/>
          <w:u w:val="single"/>
        </w:rPr>
        <w:t xml:space="preserve"> has not happened yet does not mean one is not on the horizon. Just as one buys insurance to guard against </w:t>
      </w:r>
      <w:r w:rsidRPr="005F57F5">
        <w:rPr>
          <w:rFonts w:eastAsia="Calibri"/>
          <w:highlight w:val="green"/>
          <w:u w:val="single"/>
        </w:rPr>
        <w:t>low-probability</w:t>
      </w:r>
      <w:r w:rsidRPr="00137A14">
        <w:rPr>
          <w:rFonts w:eastAsia="Calibri"/>
          <w:u w:val="single"/>
        </w:rPr>
        <w:t>, high-impact outcomes, policymakers and elements of civil society need to guard against worst-case scenarios.</w:t>
      </w:r>
    </w:p>
    <w:p w14:paraId="196772C7" w14:textId="77777777" w:rsidR="00052531" w:rsidRPr="00137A14" w:rsidRDefault="00052531" w:rsidP="00052531">
      <w:pPr>
        <w:rPr>
          <w:rFonts w:eastAsia="Calibri"/>
        </w:rPr>
      </w:pPr>
      <w:r w:rsidRPr="00137A14">
        <w:rPr>
          <w:rFonts w:eastAsia="Calibri"/>
          <w:u w:val="single"/>
        </w:rPr>
        <w:t xml:space="preserve">As a term of art, however, “polycrisis” </w:t>
      </w:r>
      <w:r w:rsidRPr="005F57F5">
        <w:rPr>
          <w:rFonts w:eastAsia="Calibri"/>
          <w:b/>
          <w:iCs/>
          <w:highlight w:val="green"/>
          <w:u w:val="single"/>
        </w:rPr>
        <w:t>distracts more than it adds</w:t>
      </w:r>
      <w:r w:rsidRPr="00137A14">
        <w:rPr>
          <w:rFonts w:eastAsia="Calibri"/>
          <w:u w:val="single"/>
        </w:rPr>
        <w:t>. It mostly seems like a device to make people care about the Really Bad Things that climate change can do, without turning people off by warning them yet again about the hazards of climate change.</w:t>
      </w:r>
    </w:p>
    <w:p w14:paraId="30AAFEFB" w14:textId="77777777" w:rsidR="00052531" w:rsidRPr="00137A14" w:rsidRDefault="00052531" w:rsidP="00052531">
      <w:pPr>
        <w:rPr>
          <w:rFonts w:eastAsia="Calibri"/>
        </w:rPr>
      </w:pPr>
    </w:p>
    <w:p w14:paraId="171027E7" w14:textId="77777777" w:rsidR="00383A16" w:rsidRPr="001C1361" w:rsidRDefault="00383A16" w:rsidP="00383A16"/>
    <w:p w14:paraId="61D77BA5" w14:textId="77777777" w:rsidR="00383A16" w:rsidRDefault="00383A16" w:rsidP="00383A16">
      <w:pPr>
        <w:pStyle w:val="Heading3"/>
      </w:pPr>
      <w:r>
        <w:t>1NC---Technology</w:t>
      </w:r>
    </w:p>
    <w:p w14:paraId="22AF41A9" w14:textId="77777777" w:rsidR="00383A16" w:rsidRPr="006E32D2" w:rsidRDefault="00383A16" w:rsidP="00383A16">
      <w:pPr>
        <w:pStyle w:val="ListParagraph"/>
        <w:keepNext/>
        <w:keepLines/>
        <w:numPr>
          <w:ilvl w:val="0"/>
          <w:numId w:val="17"/>
        </w:numPr>
        <w:spacing w:before="40" w:after="0"/>
        <w:outlineLvl w:val="3"/>
        <w:rPr>
          <w:rFonts w:eastAsiaTheme="majorEastAsia"/>
          <w:b/>
          <w:iCs/>
          <w:sz w:val="26"/>
        </w:rPr>
      </w:pPr>
      <w:bookmarkStart w:id="0" w:name="_Hlk180408232"/>
      <w:r w:rsidRPr="006E32D2">
        <w:rPr>
          <w:rFonts w:eastAsiaTheme="majorEastAsia"/>
          <w:b/>
          <w:iCs/>
          <w:sz w:val="26"/>
        </w:rPr>
        <w:t>Emerging tech impacts are fake</w:t>
      </w:r>
    </w:p>
    <w:p w14:paraId="3876A645" w14:textId="77777777" w:rsidR="00383A16" w:rsidRPr="005B3DA7" w:rsidRDefault="00383A16" w:rsidP="00383A16">
      <w:pPr>
        <w:rPr>
          <w:sz w:val="14"/>
        </w:rPr>
      </w:pPr>
      <w:r w:rsidRPr="005B3DA7">
        <w:rPr>
          <w:b/>
          <w:bCs/>
          <w:sz w:val="26"/>
        </w:rPr>
        <w:t xml:space="preserve">Kunertova ’22 </w:t>
      </w:r>
      <w:r w:rsidRPr="005B3DA7">
        <w:rPr>
          <w:sz w:val="14"/>
        </w:rPr>
        <w:t xml:space="preserve">[Dominika; April 1; Senior Researcher in the Global Security Team at the Center for Security Studies; Center for Security Studies, “Strategic Trends 2022,” ISSN 1664-0667] </w:t>
      </w:r>
    </w:p>
    <w:p w14:paraId="3AD56F8C" w14:textId="77777777" w:rsidR="00383A16" w:rsidRPr="006E32D2" w:rsidRDefault="00383A16" w:rsidP="00383A16">
      <w:pPr>
        <w:rPr>
          <w:sz w:val="16"/>
        </w:rPr>
      </w:pPr>
      <w:r w:rsidRPr="005B3DA7">
        <w:rPr>
          <w:sz w:val="16"/>
          <w:szCs w:val="16"/>
        </w:rPr>
        <w:t xml:space="preserve">More Hype, Less Sonic </w:t>
      </w:r>
      <w:r w:rsidRPr="005B3DA7">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5B3DA7">
        <w:rPr>
          <w:b/>
          <w:iCs/>
          <w:u w:val="single"/>
          <w:bdr w:val="single" w:sz="8" w:space="0" w:color="auto"/>
        </w:rPr>
        <w:t>scientific advances</w:t>
      </w:r>
      <w:r w:rsidRPr="005B3DA7">
        <w:rPr>
          <w:sz w:val="16"/>
        </w:rPr>
        <w:t xml:space="preserve"> have brought these systems within reach, as they have allowed prototypes to be construct- ed and tested. This has </w:t>
      </w:r>
      <w:r w:rsidRPr="005B3DA7">
        <w:rPr>
          <w:b/>
          <w:iCs/>
          <w:u w:val="single"/>
          <w:bdr w:val="single" w:sz="8" w:space="0" w:color="auto"/>
        </w:rPr>
        <w:t>sparked hype</w:t>
      </w:r>
      <w:r w:rsidRPr="005B3DA7">
        <w:rPr>
          <w:sz w:val="16"/>
        </w:rPr>
        <w:t xml:space="preserve"> and impatience </w:t>
      </w:r>
      <w:r w:rsidRPr="005B3DA7">
        <w:rPr>
          <w:iCs/>
          <w:color w:val="404040" w:themeColor="text1" w:themeTint="BF"/>
          <w:u w:val="single"/>
        </w:rPr>
        <w:t>among trendspotters about</w:t>
      </w:r>
      <w:r w:rsidRPr="005B3DA7">
        <w:rPr>
          <w:iCs/>
          <w:color w:val="404040" w:themeColor="text1" w:themeTint="BF"/>
          <w:sz w:val="16"/>
          <w:szCs w:val="16"/>
          <w:u w:val="single"/>
        </w:rPr>
        <w:t xml:space="preserve"> whether hypersonic tech</w:t>
      </w:r>
      <w:r w:rsidRPr="005B3DA7">
        <w:rPr>
          <w:sz w:val="16"/>
          <w:szCs w:val="16"/>
        </w:rPr>
        <w:t xml:space="preserve">nology </w:t>
      </w:r>
      <w:r w:rsidRPr="005B3DA7">
        <w:rPr>
          <w:iCs/>
          <w:color w:val="404040" w:themeColor="text1" w:themeTint="BF"/>
          <w:sz w:val="16"/>
          <w:szCs w:val="16"/>
          <w:u w:val="single"/>
        </w:rPr>
        <w:t>will unleash</w:t>
      </w:r>
      <w:r w:rsidRPr="005B3DA7">
        <w:rPr>
          <w:sz w:val="16"/>
        </w:rPr>
        <w:t xml:space="preserve"> </w:t>
      </w:r>
      <w:r w:rsidRPr="005B3DA7">
        <w:rPr>
          <w:u w:val="single"/>
        </w:rPr>
        <w:t xml:space="preserve">a new industrial and/or military </w:t>
      </w:r>
      <w:r w:rsidRPr="005B3DA7">
        <w:rPr>
          <w:b/>
          <w:iCs/>
          <w:u w:val="single"/>
          <w:bdr w:val="single" w:sz="8" w:space="0" w:color="auto"/>
        </w:rPr>
        <w:t>revolution</w:t>
      </w:r>
      <w:r w:rsidRPr="005B3DA7">
        <w:rPr>
          <w:sz w:val="16"/>
        </w:rPr>
        <w:t xml:space="preserve">. The hype is not unique to hyper- sonic weapons. The </w:t>
      </w:r>
      <w:r w:rsidRPr="005B3DA7">
        <w:rPr>
          <w:iCs/>
          <w:color w:val="404040" w:themeColor="text1" w:themeTint="BF"/>
          <w:u w:val="single"/>
        </w:rPr>
        <w:t>phenomenon</w:t>
      </w:r>
      <w:r w:rsidRPr="005B3DA7">
        <w:rPr>
          <w:sz w:val="16"/>
        </w:rPr>
        <w:t xml:space="preserve"> of </w:t>
      </w:r>
      <w:r w:rsidRPr="005B3DA7">
        <w:rPr>
          <w:b/>
          <w:iCs/>
          <w:highlight w:val="green"/>
          <w:u w:val="single"/>
          <w:bdr w:val="single" w:sz="8" w:space="0" w:color="auto"/>
        </w:rPr>
        <w:t>emerging</w:t>
      </w:r>
      <w:r w:rsidRPr="005B3DA7">
        <w:rPr>
          <w:sz w:val="16"/>
        </w:rPr>
        <w:t xml:space="preserve"> and disruptive </w:t>
      </w:r>
      <w:r w:rsidRPr="005B3DA7">
        <w:rPr>
          <w:b/>
          <w:iCs/>
          <w:highlight w:val="green"/>
          <w:u w:val="single"/>
          <w:bdr w:val="single" w:sz="8" w:space="0" w:color="auto"/>
        </w:rPr>
        <w:t>tech</w:t>
      </w:r>
      <w:r w:rsidRPr="005B3DA7">
        <w:rPr>
          <w:sz w:val="16"/>
        </w:rPr>
        <w:t xml:space="preserve">nologies (EDTs) </w:t>
      </w:r>
      <w:r w:rsidRPr="005B3DA7">
        <w:rPr>
          <w:iCs/>
          <w:color w:val="404040" w:themeColor="text1" w:themeTint="BF"/>
          <w:u w:val="single"/>
        </w:rPr>
        <w:t xml:space="preserve">is </w:t>
      </w:r>
      <w:r w:rsidRPr="005B3DA7">
        <w:rPr>
          <w:b/>
          <w:iCs/>
          <w:highlight w:val="green"/>
          <w:u w:val="single"/>
          <w:bdr w:val="single" w:sz="8" w:space="0" w:color="auto"/>
        </w:rPr>
        <w:t>plagued</w:t>
      </w:r>
      <w:r w:rsidRPr="005B3DA7">
        <w:rPr>
          <w:iCs/>
          <w:color w:val="404040" w:themeColor="text1" w:themeTint="BF"/>
          <w:highlight w:val="green"/>
          <w:u w:val="single"/>
        </w:rPr>
        <w:t xml:space="preserve"> with</w:t>
      </w:r>
      <w:r w:rsidRPr="005B3DA7">
        <w:rPr>
          <w:sz w:val="16"/>
        </w:rPr>
        <w:t xml:space="preserve"> a </w:t>
      </w:r>
      <w:r w:rsidRPr="005B3DA7">
        <w:rPr>
          <w:iCs/>
          <w:color w:val="404040" w:themeColor="text1" w:themeTint="BF"/>
          <w:highlight w:val="green"/>
          <w:u w:val="single"/>
        </w:rPr>
        <w:t>lack of understanding of</w:t>
      </w:r>
      <w:r w:rsidRPr="005B3DA7">
        <w:rPr>
          <w:sz w:val="16"/>
        </w:rPr>
        <w:t xml:space="preserve"> the </w:t>
      </w:r>
      <w:r w:rsidRPr="005B3DA7">
        <w:rPr>
          <w:b/>
          <w:iCs/>
          <w:highlight w:val="green"/>
          <w:u w:val="single"/>
          <w:bdr w:val="single" w:sz="8" w:space="0" w:color="auto"/>
        </w:rPr>
        <w:t>time</w:t>
      </w:r>
      <w:r w:rsidRPr="005B3DA7">
        <w:rPr>
          <w:iCs/>
          <w:color w:val="404040" w:themeColor="text1" w:themeTint="BF"/>
          <w:u w:val="single"/>
        </w:rPr>
        <w:t xml:space="preserve"> it takes </w:t>
      </w:r>
      <w:r w:rsidRPr="005B3DA7">
        <w:rPr>
          <w:iCs/>
          <w:color w:val="404040" w:themeColor="text1" w:themeTint="BF"/>
          <w:highlight w:val="green"/>
          <w:u w:val="single"/>
        </w:rPr>
        <w:t>for</w:t>
      </w:r>
      <w:r w:rsidRPr="005B3DA7">
        <w:rPr>
          <w:sz w:val="16"/>
        </w:rPr>
        <w:t xml:space="preserve"> a given </w:t>
      </w:r>
      <w:r w:rsidRPr="005B3DA7">
        <w:rPr>
          <w:iCs/>
          <w:color w:val="404040" w:themeColor="text1" w:themeTint="BF"/>
          <w:highlight w:val="green"/>
          <w:u w:val="single"/>
        </w:rPr>
        <w:t>tech</w:t>
      </w:r>
      <w:r w:rsidRPr="005B3DA7">
        <w:rPr>
          <w:sz w:val="16"/>
        </w:rPr>
        <w:t xml:space="preserve">nology </w:t>
      </w:r>
      <w:r w:rsidRPr="005B3DA7">
        <w:rPr>
          <w:iCs/>
          <w:color w:val="404040" w:themeColor="text1" w:themeTint="BF"/>
          <w:highlight w:val="green"/>
          <w:u w:val="single"/>
        </w:rPr>
        <w:t xml:space="preserve">to </w:t>
      </w:r>
      <w:r w:rsidRPr="005B3DA7">
        <w:rPr>
          <w:b/>
          <w:iCs/>
          <w:highlight w:val="green"/>
          <w:u w:val="single"/>
          <w:bdr w:val="single" w:sz="8" w:space="0" w:color="auto"/>
        </w:rPr>
        <w:t>mature</w:t>
      </w:r>
      <w:r w:rsidRPr="005B3DA7">
        <w:rPr>
          <w:iCs/>
          <w:color w:val="404040" w:themeColor="text1" w:themeTint="BF"/>
          <w:u w:val="single"/>
        </w:rPr>
        <w:t xml:space="preserve">, </w:t>
      </w:r>
      <w:r w:rsidRPr="005B3DA7">
        <w:rPr>
          <w:b/>
          <w:iCs/>
          <w:u w:val="single"/>
          <w:bdr w:val="single" w:sz="8" w:space="0" w:color="auto"/>
        </w:rPr>
        <w:t>innovation</w:t>
      </w:r>
      <w:r w:rsidRPr="005B3DA7">
        <w:rPr>
          <w:iCs/>
          <w:color w:val="404040" w:themeColor="text1" w:themeTint="BF"/>
          <w:u w:val="single"/>
        </w:rPr>
        <w:t xml:space="preserve"> and </w:t>
      </w:r>
      <w:r w:rsidRPr="005B3DA7">
        <w:rPr>
          <w:b/>
          <w:iCs/>
          <w:highlight w:val="green"/>
          <w:u w:val="single"/>
          <w:bdr w:val="single" w:sz="8" w:space="0" w:color="auto"/>
        </w:rPr>
        <w:t>adoption</w:t>
      </w:r>
      <w:r w:rsidRPr="005B3DA7">
        <w:rPr>
          <w:iCs/>
          <w:color w:val="404040" w:themeColor="text1" w:themeTint="BF"/>
          <w:highlight w:val="green"/>
          <w:u w:val="single"/>
        </w:rPr>
        <w:t xml:space="preserve"> challenges, and</w:t>
      </w:r>
      <w:r w:rsidRPr="005B3DA7">
        <w:rPr>
          <w:iCs/>
          <w:color w:val="404040" w:themeColor="text1" w:themeTint="BF"/>
          <w:u w:val="single"/>
        </w:rPr>
        <w:t xml:space="preserve"> its </w:t>
      </w:r>
      <w:r w:rsidRPr="005B3DA7">
        <w:rPr>
          <w:b/>
          <w:iCs/>
          <w:highlight w:val="green"/>
          <w:u w:val="single"/>
          <w:bdr w:val="single" w:sz="8" w:space="0" w:color="auto"/>
        </w:rPr>
        <w:t>real-world effects</w:t>
      </w:r>
      <w:r w:rsidRPr="005B3DA7">
        <w:rPr>
          <w:sz w:val="16"/>
        </w:rPr>
        <w:t xml:space="preserve"> in both the short and long runs. According to a 2020 NATO Science and Technology Organization report, the EDTs </w:t>
      </w:r>
      <w:r w:rsidRPr="005B3DA7">
        <w:rPr>
          <w:iCs/>
          <w:color w:val="404040" w:themeColor="text1" w:themeTint="BF"/>
          <w:highlight w:val="green"/>
          <w:u w:val="single"/>
        </w:rPr>
        <w:t>include</w:t>
      </w:r>
      <w:r w:rsidRPr="005B3DA7">
        <w:rPr>
          <w:iCs/>
          <w:color w:val="404040" w:themeColor="text1" w:themeTint="BF"/>
          <w:u w:val="single"/>
        </w:rPr>
        <w:t xml:space="preserve"> </w:t>
      </w:r>
      <w:r w:rsidRPr="005B3DA7">
        <w:rPr>
          <w:b/>
          <w:iCs/>
          <w:u w:val="single"/>
          <w:bdr w:val="single" w:sz="8" w:space="0" w:color="auto"/>
        </w:rPr>
        <w:t>data</w:t>
      </w:r>
      <w:r w:rsidRPr="005B3DA7">
        <w:rPr>
          <w:iCs/>
          <w:color w:val="404040" w:themeColor="text1" w:themeTint="BF"/>
          <w:u w:val="single"/>
        </w:rPr>
        <w:t xml:space="preserve">, </w:t>
      </w:r>
      <w:r w:rsidRPr="005B3DA7">
        <w:rPr>
          <w:b/>
          <w:iCs/>
          <w:highlight w:val="green"/>
          <w:u w:val="single"/>
          <w:bdr w:val="single" w:sz="8" w:space="0" w:color="auto"/>
        </w:rPr>
        <w:t>AI</w:t>
      </w:r>
      <w:r w:rsidRPr="005B3DA7">
        <w:rPr>
          <w:iCs/>
          <w:color w:val="404040" w:themeColor="text1" w:themeTint="BF"/>
          <w:u w:val="single"/>
        </w:rPr>
        <w:t xml:space="preserve">, </w:t>
      </w:r>
      <w:r w:rsidRPr="005B3DA7">
        <w:rPr>
          <w:b/>
          <w:iCs/>
          <w:u w:val="single"/>
          <w:bdr w:val="single" w:sz="8" w:space="0" w:color="auto"/>
        </w:rPr>
        <w:t>autonomy</w:t>
      </w:r>
      <w:r w:rsidRPr="005B3DA7">
        <w:rPr>
          <w:iCs/>
          <w:color w:val="404040" w:themeColor="text1" w:themeTint="BF"/>
          <w:u w:val="single"/>
        </w:rPr>
        <w:t xml:space="preserve">, </w:t>
      </w:r>
      <w:r w:rsidRPr="005B3DA7">
        <w:rPr>
          <w:b/>
          <w:iCs/>
          <w:highlight w:val="green"/>
          <w:u w:val="single"/>
          <w:bdr w:val="single" w:sz="8" w:space="0" w:color="auto"/>
        </w:rPr>
        <w:t>space</w:t>
      </w:r>
      <w:r w:rsidRPr="005B3DA7">
        <w:rPr>
          <w:iCs/>
          <w:color w:val="404040" w:themeColor="text1" w:themeTint="BF"/>
          <w:highlight w:val="green"/>
          <w:u w:val="single"/>
        </w:rPr>
        <w:t xml:space="preserve">, </w:t>
      </w:r>
      <w:r w:rsidRPr="005B3DA7">
        <w:rPr>
          <w:b/>
          <w:iCs/>
          <w:highlight w:val="green"/>
          <w:u w:val="single"/>
          <w:bdr w:val="single" w:sz="8" w:space="0" w:color="auto"/>
        </w:rPr>
        <w:t>hypersonics</w:t>
      </w:r>
      <w:r w:rsidRPr="005B3DA7">
        <w:rPr>
          <w:iCs/>
          <w:color w:val="404040" w:themeColor="text1" w:themeTint="BF"/>
          <w:highlight w:val="green"/>
          <w:u w:val="single"/>
        </w:rPr>
        <w:t xml:space="preserve">, </w:t>
      </w:r>
      <w:r w:rsidRPr="005B3DA7">
        <w:rPr>
          <w:b/>
          <w:iCs/>
          <w:highlight w:val="green"/>
          <w:u w:val="single"/>
          <w:bdr w:val="single" w:sz="8" w:space="0" w:color="auto"/>
        </w:rPr>
        <w:t>quantum</w:t>
      </w:r>
      <w:r w:rsidRPr="005B3DA7">
        <w:rPr>
          <w:iCs/>
          <w:color w:val="404040" w:themeColor="text1" w:themeTint="BF"/>
          <w:u w:val="single"/>
        </w:rPr>
        <w:t xml:space="preserve"> tech</w:t>
      </w:r>
      <w:r w:rsidRPr="005B3DA7">
        <w:rPr>
          <w:sz w:val="16"/>
        </w:rPr>
        <w:t xml:space="preserve">nologies, </w:t>
      </w:r>
      <w:r w:rsidRPr="005B3DA7">
        <w:rPr>
          <w:b/>
          <w:iCs/>
          <w:highlight w:val="green"/>
          <w:u w:val="single"/>
          <w:bdr w:val="single" w:sz="8" w:space="0" w:color="auto"/>
        </w:rPr>
        <w:t>biotech</w:t>
      </w:r>
      <w:r w:rsidRPr="005B3DA7">
        <w:rPr>
          <w:sz w:val="16"/>
        </w:rPr>
        <w:t xml:space="preserve">nology, </w:t>
      </w:r>
      <w:r w:rsidRPr="005B3DA7">
        <w:rPr>
          <w:iCs/>
          <w:color w:val="404040" w:themeColor="text1" w:themeTint="BF"/>
          <w:u w:val="single"/>
        </w:rPr>
        <w:t>and materials</w:t>
      </w:r>
      <w:r w:rsidRPr="005B3DA7">
        <w:rPr>
          <w:sz w:val="16"/>
        </w:rPr>
        <w:t xml:space="preserve">. The report suggests that </w:t>
      </w:r>
      <w:r w:rsidRPr="005B3DA7">
        <w:rPr>
          <w:iCs/>
          <w:color w:val="404040" w:themeColor="text1" w:themeTint="BF"/>
          <w:highlight w:val="green"/>
          <w:u w:val="single"/>
        </w:rPr>
        <w:t>all</w:t>
      </w:r>
      <w:r w:rsidRPr="005B3DA7">
        <w:rPr>
          <w:sz w:val="16"/>
        </w:rPr>
        <w:t xml:space="preserve"> of these </w:t>
      </w:r>
      <w:r w:rsidRPr="005B3DA7">
        <w:rPr>
          <w:iCs/>
          <w:color w:val="404040" w:themeColor="text1" w:themeTint="BF"/>
          <w:u w:val="single"/>
        </w:rPr>
        <w:t>are</w:t>
      </w:r>
      <w:r w:rsidRPr="005B3DA7">
        <w:rPr>
          <w:sz w:val="16"/>
        </w:rPr>
        <w:t xml:space="preserve"> either currently </w:t>
      </w:r>
      <w:r w:rsidRPr="005B3DA7">
        <w:rPr>
          <w:iCs/>
          <w:color w:val="404040" w:themeColor="text1" w:themeTint="BF"/>
          <w:u w:val="single"/>
        </w:rPr>
        <w:t xml:space="preserve">in </w:t>
      </w:r>
      <w:r w:rsidRPr="005B3DA7">
        <w:rPr>
          <w:b/>
          <w:iCs/>
          <w:highlight w:val="green"/>
          <w:u w:val="single"/>
          <w:bdr w:val="single" w:sz="8" w:space="0" w:color="auto"/>
        </w:rPr>
        <w:t>nascent</w:t>
      </w:r>
      <w:r w:rsidRPr="005B3DA7">
        <w:rPr>
          <w:iCs/>
          <w:color w:val="404040" w:themeColor="text1" w:themeTint="BF"/>
          <w:u w:val="single"/>
        </w:rPr>
        <w:t xml:space="preserve"> stages</w:t>
      </w:r>
      <w:r w:rsidRPr="005B3DA7">
        <w:rPr>
          <w:sz w:val="16"/>
        </w:rPr>
        <w:t xml:space="preserve"> of development or are undergoing rapid development.25 </w:t>
      </w:r>
      <w:r w:rsidRPr="005B3DA7">
        <w:rPr>
          <w:sz w:val="16"/>
          <w:szCs w:val="16"/>
        </w:rPr>
        <w:t xml:space="preserve">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 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 </w:t>
      </w:r>
      <w:r w:rsidRPr="005B3DA7">
        <w:rPr>
          <w:sz w:val="16"/>
        </w:rPr>
        <w:t xml:space="preserve">Other researchers disagree in principle, arguing that a </w:t>
      </w:r>
      <w:r w:rsidRPr="005B3DA7">
        <w:rPr>
          <w:iCs/>
          <w:color w:val="404040" w:themeColor="text1" w:themeTint="BF"/>
          <w:highlight w:val="green"/>
          <w:u w:val="single"/>
        </w:rPr>
        <w:t>tech</w:t>
      </w:r>
      <w:r w:rsidRPr="005B3DA7">
        <w:rPr>
          <w:iCs/>
          <w:color w:val="404040" w:themeColor="text1" w:themeTint="BF"/>
          <w:u w:val="single"/>
        </w:rPr>
        <w:t xml:space="preserve">nology itself </w:t>
      </w:r>
      <w:r w:rsidRPr="005B3DA7">
        <w:rPr>
          <w:b/>
          <w:iCs/>
          <w:highlight w:val="green"/>
          <w:u w:val="single"/>
          <w:bdr w:val="single" w:sz="8" w:space="0" w:color="auto"/>
        </w:rPr>
        <w:t>cannot</w:t>
      </w:r>
      <w:r w:rsidRPr="005B3DA7">
        <w:rPr>
          <w:iCs/>
          <w:color w:val="404040" w:themeColor="text1" w:themeTint="BF"/>
          <w:highlight w:val="green"/>
          <w:u w:val="single"/>
        </w:rPr>
        <w:t xml:space="preserve"> be</w:t>
      </w:r>
      <w:r w:rsidRPr="005B3DA7">
        <w:rPr>
          <w:iCs/>
          <w:color w:val="404040" w:themeColor="text1" w:themeTint="BF"/>
          <w:u w:val="single"/>
        </w:rPr>
        <w:t xml:space="preserve"> disruptive</w:t>
      </w:r>
      <w:r w:rsidRPr="005B3DA7">
        <w:rPr>
          <w:sz w:val="16"/>
        </w:rPr>
        <w:t xml:space="preserve">, stabilizing, </w:t>
      </w:r>
      <w:r w:rsidRPr="005B3DA7">
        <w:rPr>
          <w:iCs/>
          <w:color w:val="404040" w:themeColor="text1" w:themeTint="BF"/>
          <w:u w:val="single"/>
        </w:rPr>
        <w:t xml:space="preserve">or </w:t>
      </w:r>
      <w:r w:rsidRPr="005B3DA7">
        <w:rPr>
          <w:b/>
          <w:iCs/>
          <w:highlight w:val="green"/>
          <w:u w:val="single"/>
          <w:bdr w:val="single" w:sz="8" w:space="0" w:color="auto"/>
        </w:rPr>
        <w:t>game-changing</w:t>
      </w:r>
      <w:r w:rsidRPr="005B3DA7">
        <w:rPr>
          <w:sz w:val="16"/>
        </w:rPr>
        <w:t xml:space="preserve">. This view </w:t>
      </w:r>
      <w:r w:rsidRPr="005B3DA7">
        <w:rPr>
          <w:iCs/>
          <w:color w:val="404040" w:themeColor="text1" w:themeTint="BF"/>
          <w:u w:val="single"/>
        </w:rPr>
        <w:t>emphasizes</w:t>
      </w:r>
      <w:r w:rsidRPr="005B3DA7">
        <w:rPr>
          <w:sz w:val="16"/>
        </w:rPr>
        <w:t xml:space="preserve"> the </w:t>
      </w:r>
      <w:r w:rsidRPr="005B3DA7">
        <w:rPr>
          <w:iCs/>
          <w:color w:val="404040" w:themeColor="text1" w:themeTint="BF"/>
          <w:u w:val="single"/>
        </w:rPr>
        <w:t xml:space="preserve">importance of technology </w:t>
      </w:r>
      <w:r w:rsidRPr="005B3DA7">
        <w:rPr>
          <w:b/>
          <w:iCs/>
          <w:u w:val="single"/>
          <w:bdr w:val="single" w:sz="8" w:space="0" w:color="auto"/>
        </w:rPr>
        <w:t>adoption</w:t>
      </w:r>
      <w:r w:rsidRPr="005B3DA7">
        <w:rPr>
          <w:iCs/>
          <w:color w:val="404040" w:themeColor="text1" w:themeTint="BF"/>
          <w:u w:val="single"/>
        </w:rPr>
        <w:t xml:space="preserve"> processes</w:t>
      </w:r>
      <w:r w:rsidRPr="005B3DA7">
        <w:rPr>
          <w:sz w:val="16"/>
        </w:rPr>
        <w:t xml:space="preserve">. For example, here, the success of armed forces in using open architecture and modular systems to absorb fast-paced technological changes is vitally important. Ultimately, the </w:t>
      </w:r>
      <w:r w:rsidRPr="005B3DA7">
        <w:rPr>
          <w:iCs/>
          <w:color w:val="404040" w:themeColor="text1" w:themeTint="BF"/>
          <w:u w:val="single"/>
        </w:rPr>
        <w:t>military technology represents</w:t>
      </w:r>
      <w:r w:rsidRPr="005B3DA7">
        <w:rPr>
          <w:sz w:val="16"/>
        </w:rPr>
        <w:t xml:space="preserve"> the </w:t>
      </w:r>
      <w:r w:rsidRPr="005B3DA7">
        <w:rPr>
          <w:iCs/>
          <w:color w:val="404040" w:themeColor="text1" w:themeTint="BF"/>
          <w:u w:val="single"/>
        </w:rPr>
        <w:t xml:space="preserve">means to the </w:t>
      </w:r>
      <w:r w:rsidRPr="005B3DA7">
        <w:rPr>
          <w:b/>
          <w:iCs/>
          <w:u w:val="single"/>
          <w:bdr w:val="single" w:sz="8" w:space="0" w:color="auto"/>
        </w:rPr>
        <w:t>political ends</w:t>
      </w:r>
      <w:r w:rsidRPr="005B3DA7">
        <w:rPr>
          <w:sz w:val="16"/>
        </w:rPr>
        <w:t xml:space="preserve">; </w:t>
      </w:r>
      <w:r w:rsidRPr="005B3DA7">
        <w:rPr>
          <w:iCs/>
          <w:color w:val="404040" w:themeColor="text1" w:themeTint="BF"/>
          <w:u w:val="single"/>
        </w:rPr>
        <w:t>only the ways in which</w:t>
      </w:r>
      <w:r w:rsidRPr="005B3DA7">
        <w:rPr>
          <w:sz w:val="16"/>
        </w:rPr>
        <w:t xml:space="preserve"> the </w:t>
      </w:r>
      <w:r w:rsidRPr="005B3DA7">
        <w:rPr>
          <w:iCs/>
          <w:color w:val="404040" w:themeColor="text1" w:themeTint="BF"/>
          <w:u w:val="single"/>
        </w:rPr>
        <w:t>latter are achieved can be disruptive</w:t>
      </w:r>
      <w:r w:rsidRPr="005B3DA7">
        <w:rPr>
          <w:sz w:val="16"/>
        </w:rPr>
        <w:t xml:space="preserve">. 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5B3DA7">
        <w:rPr>
          <w:b/>
          <w:iCs/>
          <w:highlight w:val="green"/>
          <w:u w:val="single"/>
          <w:bdr w:val="single" w:sz="8" w:space="0" w:color="auto"/>
        </w:rPr>
        <w:t>greatest</w:t>
      </w:r>
      <w:r w:rsidRPr="005B3DA7">
        <w:rPr>
          <w:sz w:val="16"/>
        </w:rPr>
        <w:t xml:space="preserve"> amount of </w:t>
      </w:r>
      <w:r w:rsidRPr="005B3DA7">
        <w:rPr>
          <w:b/>
          <w:iCs/>
          <w:highlight w:val="green"/>
          <w:u w:val="single"/>
          <w:bdr w:val="single" w:sz="8" w:space="0" w:color="auto"/>
        </w:rPr>
        <w:t>discussion</w:t>
      </w:r>
      <w:r w:rsidRPr="005B3DA7">
        <w:rPr>
          <w:iCs/>
          <w:color w:val="404040" w:themeColor="text1" w:themeTint="BF"/>
          <w:u w:val="single"/>
        </w:rPr>
        <w:t xml:space="preserve"> about</w:t>
      </w:r>
      <w:r w:rsidRPr="005B3DA7">
        <w:rPr>
          <w:sz w:val="16"/>
        </w:rPr>
        <w:t xml:space="preserve"> many </w:t>
      </w:r>
      <w:r w:rsidRPr="005B3DA7">
        <w:rPr>
          <w:iCs/>
          <w:color w:val="404040" w:themeColor="text1" w:themeTint="BF"/>
          <w:u w:val="single"/>
        </w:rPr>
        <w:t>tech</w:t>
      </w:r>
      <w:r w:rsidRPr="005B3DA7">
        <w:rPr>
          <w:sz w:val="16"/>
        </w:rPr>
        <w:t xml:space="preserve">nologies </w:t>
      </w:r>
      <w:r w:rsidRPr="005B3DA7">
        <w:rPr>
          <w:iCs/>
          <w:color w:val="404040" w:themeColor="text1" w:themeTint="BF"/>
          <w:highlight w:val="green"/>
          <w:u w:val="single"/>
        </w:rPr>
        <w:t xml:space="preserve">takes place </w:t>
      </w:r>
      <w:r w:rsidRPr="005B3DA7">
        <w:rPr>
          <w:b/>
          <w:iCs/>
          <w:highlight w:val="green"/>
          <w:u w:val="single"/>
          <w:bdr w:val="single" w:sz="8" w:space="0" w:color="auto"/>
        </w:rPr>
        <w:t>before</w:t>
      </w:r>
      <w:r w:rsidRPr="005B3DA7">
        <w:rPr>
          <w:iCs/>
          <w:color w:val="404040" w:themeColor="text1" w:themeTint="BF"/>
          <w:u w:val="single"/>
        </w:rPr>
        <w:t xml:space="preserve"> they reach </w:t>
      </w:r>
      <w:r w:rsidRPr="005B3DA7">
        <w:rPr>
          <w:iCs/>
          <w:color w:val="404040" w:themeColor="text1" w:themeTint="BF"/>
          <w:highlight w:val="green"/>
          <w:u w:val="single"/>
        </w:rPr>
        <w:t>maturity</w:t>
      </w:r>
      <w:r w:rsidRPr="005B3DA7">
        <w:rPr>
          <w:iCs/>
          <w:color w:val="404040" w:themeColor="text1" w:themeTint="BF"/>
          <w:u w:val="single"/>
        </w:rPr>
        <w:t>, prior to their real use</w:t>
      </w:r>
      <w:r w:rsidRPr="005B3DA7">
        <w:rPr>
          <w:sz w:val="16"/>
        </w:rPr>
        <w:t xml:space="preserve">. In doing so, he suggested that </w:t>
      </w:r>
      <w:r w:rsidRPr="005B3DA7">
        <w:rPr>
          <w:b/>
          <w:iCs/>
          <w:highlight w:val="green"/>
          <w:u w:val="single"/>
          <w:bdr w:val="single" w:sz="8" w:space="0" w:color="auto"/>
        </w:rPr>
        <w:t>usability</w:t>
      </w:r>
      <w:r w:rsidRPr="005B3DA7">
        <w:rPr>
          <w:iCs/>
          <w:color w:val="404040" w:themeColor="text1" w:themeTint="BF"/>
          <w:u w:val="single"/>
        </w:rPr>
        <w:t xml:space="preserve"> of a technology </w:t>
      </w:r>
      <w:r w:rsidRPr="005B3DA7">
        <w:rPr>
          <w:iCs/>
          <w:color w:val="404040" w:themeColor="text1" w:themeTint="BF"/>
          <w:highlight w:val="green"/>
          <w:u w:val="single"/>
        </w:rPr>
        <w:t>and</w:t>
      </w:r>
      <w:r w:rsidRPr="005B3DA7">
        <w:rPr>
          <w:sz w:val="16"/>
        </w:rPr>
        <w:t xml:space="preserve"> its </w:t>
      </w:r>
      <w:r w:rsidRPr="005B3DA7">
        <w:rPr>
          <w:b/>
          <w:iCs/>
          <w:highlight w:val="green"/>
          <w:u w:val="single"/>
          <w:bdr w:val="single" w:sz="8" w:space="0" w:color="auto"/>
        </w:rPr>
        <w:t>publicity</w:t>
      </w:r>
      <w:r w:rsidRPr="005B3DA7">
        <w:rPr>
          <w:iCs/>
          <w:color w:val="404040" w:themeColor="text1" w:themeTint="BF"/>
          <w:highlight w:val="green"/>
          <w:u w:val="single"/>
        </w:rPr>
        <w:t xml:space="preserve"> are </w:t>
      </w:r>
      <w:r w:rsidRPr="005B3DA7">
        <w:rPr>
          <w:b/>
          <w:iCs/>
          <w:highlight w:val="green"/>
          <w:u w:val="single"/>
          <w:bdr w:val="single" w:sz="8" w:space="0" w:color="auto"/>
        </w:rPr>
        <w:t>inversely correlated</w:t>
      </w:r>
      <w:r w:rsidRPr="005B3DA7">
        <w:rPr>
          <w:sz w:val="16"/>
          <w:highlight w:val="green"/>
        </w:rPr>
        <w:t>.</w:t>
      </w:r>
      <w:r w:rsidRPr="005B3DA7">
        <w:rPr>
          <w:sz w:val="16"/>
        </w:rPr>
        <w:t xml:space="preserve">28 According to the Gartner Hype Cycle, the most well-known cycle of techno- logical progress built upon Fosdick’s work on technology adoption, a trending </w:t>
      </w:r>
      <w:r w:rsidRPr="005B3DA7">
        <w:rPr>
          <w:b/>
          <w:iCs/>
          <w:highlight w:val="green"/>
          <w:u w:val="single"/>
          <w:bdr w:val="single" w:sz="8" w:space="0" w:color="auto"/>
        </w:rPr>
        <w:t>tech</w:t>
      </w:r>
      <w:r w:rsidRPr="005B3DA7">
        <w:rPr>
          <w:sz w:val="16"/>
        </w:rPr>
        <w:t xml:space="preserve">nology </w:t>
      </w:r>
      <w:r w:rsidRPr="005B3DA7">
        <w:rPr>
          <w:iCs/>
          <w:color w:val="404040" w:themeColor="text1" w:themeTint="BF"/>
          <w:highlight w:val="green"/>
          <w:u w:val="single"/>
        </w:rPr>
        <w:t>goes through</w:t>
      </w:r>
      <w:r w:rsidRPr="005B3DA7">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5B3DA7">
        <w:rPr>
          <w:iCs/>
          <w:color w:val="404040" w:themeColor="text1" w:themeTint="BF"/>
          <w:u w:val="single"/>
        </w:rPr>
        <w:t xml:space="preserve">Trough of </w:t>
      </w:r>
      <w:r w:rsidRPr="005B3DA7">
        <w:rPr>
          <w:b/>
          <w:iCs/>
          <w:highlight w:val="green"/>
          <w:u w:val="single"/>
          <w:bdr w:val="single" w:sz="8" w:space="0" w:color="auto"/>
        </w:rPr>
        <w:t>Disillusionment</w:t>
      </w:r>
      <w:r w:rsidRPr="005B3DA7">
        <w:rPr>
          <w:iCs/>
          <w:color w:val="404040" w:themeColor="text1" w:themeTint="BF"/>
          <w:highlight w:val="green"/>
          <w:u w:val="single"/>
        </w:rPr>
        <w:t>, when</w:t>
      </w:r>
      <w:r w:rsidRPr="005B3DA7">
        <w:rPr>
          <w:iCs/>
          <w:color w:val="404040" w:themeColor="text1" w:themeTint="BF"/>
          <w:u w:val="single"/>
        </w:rPr>
        <w:t xml:space="preserve"> the </w:t>
      </w:r>
      <w:r w:rsidRPr="005B3DA7">
        <w:rPr>
          <w:b/>
          <w:iCs/>
          <w:highlight w:val="green"/>
          <w:u w:val="single"/>
          <w:bdr w:val="single" w:sz="8" w:space="0" w:color="auto"/>
        </w:rPr>
        <w:t>limitations</w:t>
      </w:r>
      <w:r w:rsidRPr="005B3DA7">
        <w:rPr>
          <w:iCs/>
          <w:color w:val="404040" w:themeColor="text1" w:themeTint="BF"/>
          <w:u w:val="single"/>
        </w:rPr>
        <w:t xml:space="preserve"> of the technology </w:t>
      </w:r>
      <w:r w:rsidRPr="005B3DA7">
        <w:rPr>
          <w:b/>
          <w:iCs/>
          <w:highlight w:val="green"/>
          <w:u w:val="single"/>
          <w:bdr w:val="single" w:sz="8" w:space="0" w:color="auto"/>
        </w:rPr>
        <w:t>come to</w:t>
      </w:r>
      <w:r w:rsidRPr="005B3DA7">
        <w:rPr>
          <w:b/>
          <w:iCs/>
          <w:u w:val="single"/>
          <w:bdr w:val="single" w:sz="8" w:space="0" w:color="auto"/>
        </w:rPr>
        <w:t xml:space="preserve"> the </w:t>
      </w:r>
      <w:r w:rsidRPr="005B3DA7">
        <w:rPr>
          <w:b/>
          <w:iCs/>
          <w:highlight w:val="green"/>
          <w:u w:val="single"/>
          <w:bdr w:val="single" w:sz="8" w:space="0" w:color="auto"/>
        </w:rPr>
        <w:t>fore</w:t>
      </w:r>
      <w:r w:rsidRPr="005B3DA7">
        <w:rPr>
          <w:sz w:val="16"/>
        </w:rPr>
        <w:t xml:space="preserve">; 4) the Slope of Enlightenment, which comes with a better understanding of the technolo- gy’s utility; and 5) the Plateau of Pro- ductivity, the stage of a mature application of the “unhyped” technology. </w:t>
      </w:r>
      <w:r w:rsidRPr="005B3DA7">
        <w:rPr>
          <w:sz w:val="16"/>
          <w:szCs w:val="16"/>
        </w:rPr>
        <w:t xml:space="preserve">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 </w:t>
      </w:r>
      <w:r w:rsidRPr="005B3DA7">
        <w:rPr>
          <w:sz w:val="16"/>
        </w:rPr>
        <w:t xml:space="preserve">This </w:t>
      </w:r>
      <w:r w:rsidRPr="005B3DA7">
        <w:rPr>
          <w:b/>
          <w:iCs/>
          <w:u w:val="single"/>
          <w:bdr w:val="single" w:sz="8" w:space="0" w:color="auto"/>
        </w:rPr>
        <w:t>hype cycle</w:t>
      </w:r>
      <w:r w:rsidRPr="005B3DA7">
        <w:rPr>
          <w:iCs/>
          <w:color w:val="404040" w:themeColor="text1" w:themeTint="BF"/>
          <w:u w:val="single"/>
        </w:rPr>
        <w:t xml:space="preserve"> shows</w:t>
      </w:r>
      <w:r w:rsidRPr="005B3DA7">
        <w:rPr>
          <w:sz w:val="16"/>
        </w:rPr>
        <w:t xml:space="preserve"> that the </w:t>
      </w:r>
      <w:r w:rsidRPr="005B3DA7">
        <w:rPr>
          <w:iCs/>
          <w:color w:val="404040" w:themeColor="text1" w:themeTint="BF"/>
          <w:highlight w:val="green"/>
          <w:u w:val="single"/>
        </w:rPr>
        <w:t>attention does not represent</w:t>
      </w:r>
      <w:r w:rsidRPr="005B3DA7">
        <w:rPr>
          <w:sz w:val="16"/>
        </w:rPr>
        <w:t xml:space="preserve"> a </w:t>
      </w:r>
      <w:r w:rsidRPr="005B3DA7">
        <w:rPr>
          <w:b/>
          <w:iCs/>
          <w:highlight w:val="green"/>
          <w:u w:val="single"/>
          <w:bdr w:val="single" w:sz="8" w:space="0" w:color="auto"/>
        </w:rPr>
        <w:t>tech</w:t>
      </w:r>
      <w:r w:rsidRPr="005B3DA7">
        <w:rPr>
          <w:b/>
          <w:iCs/>
          <w:u w:val="single"/>
          <w:bdr w:val="single" w:sz="8" w:space="0" w:color="auto"/>
        </w:rPr>
        <w:t xml:space="preserve">nical </w:t>
      </w:r>
      <w:r w:rsidRPr="005B3DA7">
        <w:rPr>
          <w:b/>
          <w:iCs/>
          <w:highlight w:val="green"/>
          <w:u w:val="single"/>
          <w:bdr w:val="single" w:sz="8" w:space="0" w:color="auto"/>
        </w:rPr>
        <w:t>assessment</w:t>
      </w:r>
      <w:r w:rsidRPr="005B3DA7">
        <w:rPr>
          <w:sz w:val="16"/>
        </w:rPr>
        <w:t xml:space="preserve">. Instead, </w:t>
      </w:r>
      <w:r w:rsidRPr="005B3DA7">
        <w:rPr>
          <w:iCs/>
          <w:color w:val="404040" w:themeColor="text1" w:themeTint="BF"/>
          <w:u w:val="single"/>
        </w:rPr>
        <w:t>it</w:t>
      </w:r>
      <w:r w:rsidRPr="005B3DA7">
        <w:rPr>
          <w:sz w:val="16"/>
        </w:rPr>
        <w:t xml:space="preserve"> often </w:t>
      </w:r>
      <w:r w:rsidRPr="005B3DA7">
        <w:rPr>
          <w:iCs/>
          <w:color w:val="404040" w:themeColor="text1" w:themeTint="BF"/>
          <w:highlight w:val="green"/>
          <w:u w:val="single"/>
        </w:rPr>
        <w:t>reflects</w:t>
      </w:r>
      <w:r w:rsidRPr="005B3DA7">
        <w:rPr>
          <w:sz w:val="16"/>
        </w:rPr>
        <w:t xml:space="preserve"> the </w:t>
      </w:r>
      <w:r w:rsidRPr="005B3DA7">
        <w:rPr>
          <w:iCs/>
          <w:color w:val="404040" w:themeColor="text1" w:themeTint="BF"/>
          <w:u w:val="single"/>
        </w:rPr>
        <w:t xml:space="preserve">interests of </w:t>
      </w:r>
      <w:r w:rsidRPr="005B3DA7">
        <w:rPr>
          <w:b/>
          <w:iCs/>
          <w:highlight w:val="green"/>
          <w:u w:val="single"/>
          <w:bdr w:val="single" w:sz="8" w:space="0" w:color="auto"/>
        </w:rPr>
        <w:t>political actors</w:t>
      </w:r>
      <w:r w:rsidRPr="005B3DA7">
        <w:rPr>
          <w:sz w:val="16"/>
        </w:rPr>
        <w:t xml:space="preserve"> and profit-oriented industries. It also highlights the role that </w:t>
      </w:r>
      <w:r w:rsidRPr="005B3DA7">
        <w:rPr>
          <w:b/>
          <w:iCs/>
          <w:highlight w:val="green"/>
          <w:u w:val="single"/>
          <w:bdr w:val="single" w:sz="8" w:space="0" w:color="auto"/>
        </w:rPr>
        <w:t>media</w:t>
      </w:r>
      <w:r w:rsidRPr="005B3DA7">
        <w:rPr>
          <w:sz w:val="16"/>
        </w:rPr>
        <w:t xml:space="preserve"> play in </w:t>
      </w:r>
      <w:r w:rsidRPr="005B3DA7">
        <w:rPr>
          <w:iCs/>
          <w:color w:val="404040" w:themeColor="text1" w:themeTint="BF"/>
          <w:highlight w:val="green"/>
          <w:u w:val="single"/>
        </w:rPr>
        <w:t>promot</w:t>
      </w:r>
      <w:r w:rsidRPr="005B3DA7">
        <w:rPr>
          <w:sz w:val="16"/>
        </w:rPr>
        <w:t xml:space="preserve">ing the </w:t>
      </w:r>
      <w:r w:rsidRPr="005B3DA7">
        <w:rPr>
          <w:b/>
          <w:iCs/>
          <w:u w:val="single"/>
          <w:bdr w:val="single" w:sz="8" w:space="0" w:color="auto"/>
        </w:rPr>
        <w:t>impatient expectation</w:t>
      </w:r>
      <w:r w:rsidRPr="005B3DA7">
        <w:rPr>
          <w:iCs/>
          <w:color w:val="404040" w:themeColor="text1" w:themeTint="BF"/>
          <w:u w:val="single"/>
        </w:rPr>
        <w:t xml:space="preserve"> of an impending industrial-military </w:t>
      </w:r>
      <w:r w:rsidRPr="005B3DA7">
        <w:rPr>
          <w:b/>
          <w:iCs/>
          <w:highlight w:val="green"/>
          <w:u w:val="single"/>
          <w:bdr w:val="single" w:sz="8" w:space="0" w:color="auto"/>
        </w:rPr>
        <w:t>revolution</w:t>
      </w:r>
      <w:r w:rsidRPr="005B3DA7">
        <w:rPr>
          <w:sz w:val="16"/>
        </w:rPr>
        <w:t xml:space="preserve">. All technologies face the test of proving their usefulness and viability, but this is something that usually happens only after the hype fizzles out. International security scholars and tech </w:t>
      </w:r>
      <w:r w:rsidRPr="005B3DA7">
        <w:rPr>
          <w:b/>
          <w:iCs/>
          <w:highlight w:val="green"/>
          <w:u w:val="single"/>
          <w:bdr w:val="single" w:sz="8" w:space="0" w:color="auto"/>
        </w:rPr>
        <w:t>experts</w:t>
      </w:r>
      <w:r w:rsidRPr="005B3DA7">
        <w:rPr>
          <w:sz w:val="16"/>
        </w:rPr>
        <w:t xml:space="preserve"> who </w:t>
      </w:r>
      <w:r w:rsidRPr="005B3DA7">
        <w:rPr>
          <w:iCs/>
          <w:color w:val="404040" w:themeColor="text1" w:themeTint="BF"/>
          <w:highlight w:val="green"/>
          <w:u w:val="single"/>
        </w:rPr>
        <w:t>look beyond</w:t>
      </w:r>
      <w:r w:rsidRPr="005B3DA7">
        <w:rPr>
          <w:iCs/>
          <w:color w:val="404040" w:themeColor="text1" w:themeTint="BF"/>
          <w:u w:val="single"/>
        </w:rPr>
        <w:t xml:space="preserve"> the allure of </w:t>
      </w:r>
      <w:r w:rsidRPr="005B3DA7">
        <w:rPr>
          <w:b/>
          <w:iCs/>
          <w:highlight w:val="green"/>
          <w:u w:val="single"/>
          <w:bdr w:val="single" w:sz="8" w:space="0" w:color="auto"/>
        </w:rPr>
        <w:t>wonder</w:t>
      </w:r>
      <w:r w:rsidRPr="005B3DA7">
        <w:rPr>
          <w:b/>
          <w:iCs/>
          <w:u w:val="single"/>
          <w:bdr w:val="single" w:sz="8" w:space="0" w:color="auto"/>
        </w:rPr>
        <w:t xml:space="preserve"> weapons</w:t>
      </w:r>
      <w:r w:rsidRPr="005B3DA7">
        <w:rPr>
          <w:iCs/>
          <w:color w:val="404040" w:themeColor="text1" w:themeTint="BF"/>
          <w:u w:val="single"/>
        </w:rPr>
        <w:t xml:space="preserve"> </w:t>
      </w:r>
      <w:r w:rsidRPr="005B3DA7">
        <w:rPr>
          <w:iCs/>
          <w:color w:val="404040" w:themeColor="text1" w:themeTint="BF"/>
          <w:highlight w:val="green"/>
          <w:u w:val="single"/>
        </w:rPr>
        <w:t>question</w:t>
      </w:r>
      <w:r w:rsidRPr="005B3DA7">
        <w:rPr>
          <w:sz w:val="16"/>
        </w:rPr>
        <w:t xml:space="preserve"> the </w:t>
      </w:r>
      <w:r w:rsidRPr="005B3DA7">
        <w:rPr>
          <w:b/>
          <w:iCs/>
          <w:u w:val="single"/>
          <w:bdr w:val="single" w:sz="8" w:space="0" w:color="auto"/>
        </w:rPr>
        <w:t>technical feasibility</w:t>
      </w:r>
      <w:r w:rsidRPr="005B3DA7">
        <w:rPr>
          <w:iCs/>
          <w:color w:val="404040" w:themeColor="text1" w:themeTint="BF"/>
          <w:u w:val="single"/>
        </w:rPr>
        <w:t xml:space="preserve"> and </w:t>
      </w:r>
      <w:r w:rsidRPr="005B3DA7">
        <w:rPr>
          <w:b/>
          <w:iCs/>
          <w:u w:val="single"/>
          <w:bdr w:val="single" w:sz="8" w:space="0" w:color="auto"/>
        </w:rPr>
        <w:t xml:space="preserve">military </w:t>
      </w:r>
      <w:r w:rsidRPr="005B3DA7">
        <w:rPr>
          <w:b/>
          <w:iCs/>
          <w:highlight w:val="green"/>
          <w:u w:val="single"/>
          <w:bdr w:val="single" w:sz="8" w:space="0" w:color="auto"/>
        </w:rPr>
        <w:t>effectiveness</w:t>
      </w:r>
      <w:r w:rsidRPr="005B3DA7">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29251677" w14:textId="77777777" w:rsidR="00383A16" w:rsidRPr="007C5F11" w:rsidRDefault="00383A16" w:rsidP="00383A16">
      <w:pPr>
        <w:pStyle w:val="Heading4"/>
        <w:numPr>
          <w:ilvl w:val="0"/>
          <w:numId w:val="17"/>
        </w:numPr>
        <w:tabs>
          <w:tab w:val="num" w:pos="360"/>
        </w:tabs>
        <w:ind w:left="0" w:firstLine="0"/>
      </w:pPr>
      <w:r w:rsidRPr="007C5F11">
        <w:t xml:space="preserve">AI </w:t>
      </w:r>
      <w:r>
        <w:t>won’t cause societal collapse</w:t>
      </w:r>
      <w:r w:rsidRPr="007C5F11">
        <w:t xml:space="preserve">. </w:t>
      </w:r>
    </w:p>
    <w:p w14:paraId="0EDBAD73" w14:textId="77777777" w:rsidR="00383A16" w:rsidRPr="00137A14" w:rsidRDefault="00383A16" w:rsidP="00383A16">
      <w:pPr>
        <w:rPr>
          <w:rFonts w:eastAsia="Calibri"/>
        </w:rPr>
      </w:pPr>
      <w:r w:rsidRPr="00137A14">
        <w:rPr>
          <w:rFonts w:eastAsia="Calibri"/>
        </w:rPr>
        <w:t xml:space="preserve">Henry </w:t>
      </w:r>
      <w:r w:rsidRPr="00137A14">
        <w:rPr>
          <w:rFonts w:eastAsia="Calibri"/>
          <w:b/>
          <w:bCs/>
          <w:sz w:val="26"/>
        </w:rPr>
        <w:t>Farrell et al. 22</w:t>
      </w:r>
      <w:r w:rsidRPr="00137A14">
        <w:rPr>
          <w:rFonts w:eastAsia="Calibri"/>
        </w:rPr>
        <w:t>, Abraham Newman, Jeremy Lee Wallace, Farrell (SNF Agora Professor of International Affairs at Johns Hopkins School of Advanced International Studies, former professor at George Washington University’s Department of Political Science and Elliott School of International Affairs, PhD in Government from Georgetown University), Newman (professor in the School of Foreign Service and Government Departments at Georgetown University and serves as the Director of the BMW Center for German and European Studies, PhD in Political Science from the University of California, Berkeley), Wallace (A. Doak Barnett Professor of China Studies at Johns Hopkins School of Advanced International Studies, PhD in Political Science from Stanford University), , 8-31-2022, "Spirals of Delusion," https://www.foreignaffairs.com/world/spirals-delusion-artificial-intelligence-decision-making</w:t>
      </w:r>
    </w:p>
    <w:p w14:paraId="1C99BC91" w14:textId="77777777" w:rsidR="00383A16" w:rsidRPr="00137A14" w:rsidRDefault="00383A16" w:rsidP="00383A16">
      <w:pPr>
        <w:rPr>
          <w:rFonts w:eastAsia="Calibri"/>
          <w:sz w:val="16"/>
        </w:rPr>
      </w:pPr>
      <w:r w:rsidRPr="00137A14">
        <w:rPr>
          <w:rFonts w:eastAsia="Calibri"/>
          <w:u w:val="single"/>
        </w:rPr>
        <w:t>But these arguments rest on uncertain foundations.</w:t>
      </w:r>
      <w:r w:rsidRPr="00137A14">
        <w:rPr>
          <w:rFonts w:eastAsia="Calibri"/>
          <w:sz w:val="16"/>
        </w:rPr>
        <w:t xml:space="preserve"> Although leaks from inside Facebook suggest that algorithms can indeed guide people toward radical content, </w:t>
      </w:r>
      <w:r w:rsidRPr="00137A14">
        <w:rPr>
          <w:rFonts w:eastAsia="Calibri"/>
          <w:u w:val="single"/>
        </w:rPr>
        <w:t xml:space="preserve">recent research indicates that the </w:t>
      </w:r>
      <w:r w:rsidRPr="005F57F5">
        <w:rPr>
          <w:rFonts w:eastAsia="Calibri"/>
          <w:highlight w:val="green"/>
          <w:u w:val="single"/>
        </w:rPr>
        <w:t xml:space="preserve">algorithms </w:t>
      </w:r>
      <w:r w:rsidRPr="005F57F5">
        <w:rPr>
          <w:rFonts w:eastAsia="Calibri"/>
          <w:b/>
          <w:iCs/>
          <w:highlight w:val="green"/>
          <w:u w:val="single"/>
        </w:rPr>
        <w:t>don’t</w:t>
      </w:r>
      <w:r w:rsidRPr="00137A14">
        <w:rPr>
          <w:rFonts w:eastAsia="Calibri"/>
          <w:u w:val="single"/>
        </w:rPr>
        <w:t xml:space="preserve"> themselves </w:t>
      </w:r>
      <w:r w:rsidRPr="005F57F5">
        <w:rPr>
          <w:rFonts w:eastAsia="Calibri"/>
          <w:b/>
          <w:iCs/>
          <w:highlight w:val="green"/>
          <w:u w:val="single"/>
        </w:rPr>
        <w:t>change</w:t>
      </w:r>
      <w:r w:rsidRPr="00137A14">
        <w:rPr>
          <w:rFonts w:eastAsia="Calibri"/>
          <w:u w:val="single"/>
        </w:rPr>
        <w:t xml:space="preserve"> what </w:t>
      </w:r>
      <w:r w:rsidRPr="005F57F5">
        <w:rPr>
          <w:rFonts w:eastAsia="Calibri"/>
          <w:highlight w:val="green"/>
          <w:u w:val="single"/>
        </w:rPr>
        <w:t>people</w:t>
      </w:r>
      <w:r w:rsidRPr="00137A14">
        <w:rPr>
          <w:rFonts w:eastAsia="Calibri"/>
          <w:u w:val="single"/>
        </w:rPr>
        <w:t xml:space="preserve"> are looking for. People who search for extreme YouTube videos are likely to be guided toward more of what they want, but people who aren’t already interested in dangerous content are </w:t>
      </w:r>
      <w:r w:rsidRPr="005F57F5">
        <w:rPr>
          <w:rFonts w:eastAsia="Calibri"/>
          <w:b/>
          <w:iCs/>
          <w:highlight w:val="green"/>
          <w:u w:val="single"/>
        </w:rPr>
        <w:t>unlikely to follow</w:t>
      </w:r>
      <w:r w:rsidRPr="00137A14">
        <w:rPr>
          <w:rFonts w:eastAsia="Calibri"/>
          <w:u w:val="single"/>
        </w:rPr>
        <w:t xml:space="preserve"> the algorithms’ </w:t>
      </w:r>
      <w:r w:rsidRPr="005F57F5">
        <w:rPr>
          <w:rFonts w:eastAsia="Calibri"/>
          <w:b/>
          <w:iCs/>
          <w:highlight w:val="green"/>
          <w:u w:val="single"/>
        </w:rPr>
        <w:t>recommendations</w:t>
      </w:r>
      <w:r w:rsidRPr="00137A14">
        <w:rPr>
          <w:rFonts w:eastAsia="Calibri"/>
          <w:u w:val="single"/>
        </w:rPr>
        <w:t>.</w:t>
      </w:r>
      <w:r w:rsidRPr="00137A14">
        <w:rPr>
          <w:rFonts w:eastAsia="Calibri"/>
          <w:sz w:val="16"/>
        </w:rPr>
        <w:t xml:space="preserve"> If feedback in democratic societies were to become increasingly deranged, machine learning would not be entirely at fault; it would only have lent a helping hand.</w:t>
      </w:r>
    </w:p>
    <w:p w14:paraId="50E3CB76" w14:textId="77777777" w:rsidR="00383A16" w:rsidRPr="00137A14" w:rsidRDefault="00383A16" w:rsidP="00383A16">
      <w:pPr>
        <w:rPr>
          <w:rFonts w:eastAsia="Calibri"/>
          <w:sz w:val="16"/>
        </w:rPr>
      </w:pPr>
      <w:r w:rsidRPr="00137A14">
        <w:rPr>
          <w:rFonts w:eastAsia="Calibri"/>
          <w:u w:val="single"/>
        </w:rPr>
        <w:t xml:space="preserve">There is </w:t>
      </w:r>
      <w:r w:rsidRPr="005F57F5">
        <w:rPr>
          <w:rFonts w:eastAsia="Calibri"/>
          <w:highlight w:val="green"/>
          <w:u w:val="single"/>
        </w:rPr>
        <w:t>no</w:t>
      </w:r>
      <w:r w:rsidRPr="00137A14">
        <w:rPr>
          <w:rFonts w:eastAsia="Calibri"/>
          <w:u w:val="single"/>
        </w:rPr>
        <w:t xml:space="preserve"> good </w:t>
      </w:r>
      <w:r w:rsidRPr="005F57F5">
        <w:rPr>
          <w:rFonts w:eastAsia="Calibri"/>
          <w:highlight w:val="green"/>
          <w:u w:val="single"/>
        </w:rPr>
        <w:t>evidence</w:t>
      </w:r>
      <w:r w:rsidRPr="00137A14">
        <w:rPr>
          <w:rFonts w:eastAsia="Calibri"/>
          <w:u w:val="single"/>
        </w:rPr>
        <w:t xml:space="preserve"> that </w:t>
      </w:r>
      <w:r w:rsidRPr="005F57F5">
        <w:rPr>
          <w:rFonts w:eastAsia="Calibri"/>
          <w:highlight w:val="green"/>
          <w:u w:val="single"/>
        </w:rPr>
        <w:t>machine learning</w:t>
      </w:r>
      <w:r w:rsidRPr="00137A14">
        <w:rPr>
          <w:rFonts w:eastAsia="Calibri"/>
          <w:u w:val="single"/>
        </w:rPr>
        <w:t xml:space="preserve"> enables the sorts of generalized </w:t>
      </w:r>
      <w:r w:rsidRPr="00137A14">
        <w:rPr>
          <w:rFonts w:eastAsia="Calibri"/>
          <w:b/>
          <w:iCs/>
          <w:u w:val="single"/>
        </w:rPr>
        <w:t>mind control</w:t>
      </w:r>
      <w:r w:rsidRPr="00137A14">
        <w:rPr>
          <w:rFonts w:eastAsia="Calibri"/>
          <w:u w:val="single"/>
        </w:rPr>
        <w:t xml:space="preserve"> that will </w:t>
      </w:r>
      <w:r w:rsidRPr="005F57F5">
        <w:rPr>
          <w:rFonts w:eastAsia="Calibri"/>
          <w:b/>
          <w:iCs/>
          <w:highlight w:val="green"/>
          <w:u w:val="single"/>
        </w:rPr>
        <w:t>hollow</w:t>
      </w:r>
      <w:r w:rsidRPr="00137A14">
        <w:rPr>
          <w:rFonts w:eastAsia="Calibri"/>
          <w:u w:val="single"/>
        </w:rPr>
        <w:t xml:space="preserve"> out </w:t>
      </w:r>
      <w:r w:rsidRPr="005F57F5">
        <w:rPr>
          <w:rFonts w:eastAsia="Calibri"/>
          <w:b/>
          <w:iCs/>
          <w:highlight w:val="green"/>
          <w:u w:val="single"/>
        </w:rPr>
        <w:t>democracy</w:t>
      </w:r>
      <w:r w:rsidRPr="005F57F5">
        <w:rPr>
          <w:rFonts w:eastAsia="Calibri"/>
          <w:highlight w:val="green"/>
          <w:u w:val="single"/>
        </w:rPr>
        <w:t xml:space="preserve"> and </w:t>
      </w:r>
      <w:r w:rsidRPr="005F57F5">
        <w:rPr>
          <w:rFonts w:eastAsia="Calibri"/>
          <w:b/>
          <w:iCs/>
          <w:highlight w:val="green"/>
          <w:u w:val="single"/>
        </w:rPr>
        <w:t>strengthen authoritarianism</w:t>
      </w:r>
      <w:r w:rsidRPr="00137A14">
        <w:rPr>
          <w:rFonts w:eastAsia="Calibri"/>
          <w:u w:val="single"/>
        </w:rPr>
        <w:t xml:space="preserve">. If algorithms are </w:t>
      </w:r>
      <w:r w:rsidRPr="005F57F5">
        <w:rPr>
          <w:rFonts w:eastAsia="Calibri"/>
          <w:highlight w:val="green"/>
          <w:u w:val="single"/>
        </w:rPr>
        <w:t>not</w:t>
      </w:r>
      <w:r w:rsidRPr="00137A14">
        <w:rPr>
          <w:rFonts w:eastAsia="Calibri"/>
          <w:u w:val="single"/>
        </w:rPr>
        <w:t xml:space="preserve"> very </w:t>
      </w:r>
      <w:r w:rsidRPr="005F57F5">
        <w:rPr>
          <w:rFonts w:eastAsia="Calibri"/>
          <w:highlight w:val="green"/>
          <w:u w:val="single"/>
        </w:rPr>
        <w:t xml:space="preserve">effective </w:t>
      </w:r>
      <w:r w:rsidRPr="00137A14">
        <w:rPr>
          <w:rFonts w:eastAsia="Calibri"/>
          <w:u w:val="single"/>
        </w:rPr>
        <w:t xml:space="preserve">at getting people to buy things, they are probably much worse at getting them </w:t>
      </w:r>
      <w:r w:rsidRPr="005F57F5">
        <w:rPr>
          <w:rFonts w:eastAsia="Calibri"/>
          <w:highlight w:val="green"/>
          <w:u w:val="single"/>
        </w:rPr>
        <w:t>to change</w:t>
      </w:r>
      <w:r w:rsidRPr="00137A14">
        <w:rPr>
          <w:rFonts w:eastAsia="Calibri"/>
          <w:u w:val="single"/>
        </w:rPr>
        <w:t xml:space="preserve"> their </w:t>
      </w:r>
      <w:r w:rsidRPr="005F57F5">
        <w:rPr>
          <w:rFonts w:eastAsia="Calibri"/>
          <w:highlight w:val="green"/>
          <w:u w:val="single"/>
        </w:rPr>
        <w:t>minds about</w:t>
      </w:r>
      <w:r w:rsidRPr="00137A14">
        <w:rPr>
          <w:rFonts w:eastAsia="Calibri"/>
          <w:u w:val="single"/>
        </w:rPr>
        <w:t xml:space="preserve"> things that touch on </w:t>
      </w:r>
      <w:r w:rsidRPr="005F57F5">
        <w:rPr>
          <w:rFonts w:eastAsia="Calibri"/>
          <w:highlight w:val="green"/>
          <w:u w:val="single"/>
        </w:rPr>
        <w:t>closely held values</w:t>
      </w:r>
      <w:r w:rsidRPr="00137A14">
        <w:rPr>
          <w:rFonts w:eastAsia="Calibri"/>
          <w:u w:val="single"/>
        </w:rPr>
        <w:t xml:space="preserve">, such as politics. </w:t>
      </w:r>
      <w:r w:rsidRPr="00137A14">
        <w:rPr>
          <w:rFonts w:eastAsia="Calibri"/>
          <w:sz w:val="16"/>
        </w:rPr>
        <w:t>The claims that Cambridge Analytica, a British political consulting firm, employed some magical technique to fix the 2016 U.S. presidential election for Donald Trump have unraveled. The firm’s supposed secret sauce provided to the Trump campaign seemed to consist of standard psychometric targeting techniques—using personality surveys to categorize people—of limited utility.</w:t>
      </w:r>
    </w:p>
    <w:p w14:paraId="4E013DF7" w14:textId="77777777" w:rsidR="00383A16" w:rsidRPr="00137A14" w:rsidRDefault="00383A16" w:rsidP="00383A16">
      <w:pPr>
        <w:rPr>
          <w:rFonts w:eastAsia="Calibri"/>
          <w:sz w:val="16"/>
        </w:rPr>
      </w:pPr>
      <w:r w:rsidRPr="00137A14">
        <w:rPr>
          <w:rFonts w:eastAsia="Calibri"/>
          <w:u w:val="single"/>
        </w:rPr>
        <w:t xml:space="preserve">Indeed, fully automated </w:t>
      </w:r>
      <w:r w:rsidRPr="005F57F5">
        <w:rPr>
          <w:rFonts w:eastAsia="Calibri"/>
          <w:highlight w:val="green"/>
          <w:u w:val="single"/>
        </w:rPr>
        <w:t>data-driven authoritarianism</w:t>
      </w:r>
      <w:r w:rsidRPr="00137A14">
        <w:rPr>
          <w:rFonts w:eastAsia="Calibri"/>
          <w:u w:val="single"/>
        </w:rPr>
        <w:t xml:space="preserve"> may turn out to be </w:t>
      </w:r>
      <w:r w:rsidRPr="005F57F5">
        <w:rPr>
          <w:rFonts w:eastAsia="Calibri"/>
          <w:b/>
          <w:iCs/>
          <w:highlight w:val="green"/>
          <w:u w:val="single"/>
        </w:rPr>
        <w:t>a trap</w:t>
      </w:r>
      <w:r w:rsidRPr="00137A14">
        <w:rPr>
          <w:rFonts w:eastAsia="Calibri"/>
          <w:u w:val="single"/>
        </w:rPr>
        <w:t xml:space="preserve"> for states such as China that concentrate authority in a tiny insulated group of decision-makers. </w:t>
      </w:r>
      <w:r w:rsidRPr="005F57F5">
        <w:rPr>
          <w:rFonts w:eastAsia="Calibri"/>
          <w:highlight w:val="green"/>
          <w:u w:val="single"/>
        </w:rPr>
        <w:t xml:space="preserve">Democratic countries have </w:t>
      </w:r>
      <w:r w:rsidRPr="00137A14">
        <w:rPr>
          <w:rFonts w:eastAsia="Calibri"/>
          <w:u w:val="single"/>
        </w:rPr>
        <w:t xml:space="preserve">correction mechanisms—alternative forms of </w:t>
      </w:r>
      <w:r w:rsidRPr="005F57F5">
        <w:rPr>
          <w:rFonts w:eastAsia="Calibri"/>
          <w:highlight w:val="green"/>
          <w:u w:val="single"/>
        </w:rPr>
        <w:t>citizen feedback</w:t>
      </w:r>
      <w:r w:rsidRPr="00137A14">
        <w:rPr>
          <w:rFonts w:eastAsia="Calibri"/>
          <w:u w:val="single"/>
        </w:rPr>
        <w:t xml:space="preserve"> that can check governments if they go off track. </w:t>
      </w:r>
      <w:r w:rsidRPr="005F57F5">
        <w:rPr>
          <w:rFonts w:eastAsia="Calibri"/>
          <w:highlight w:val="green"/>
          <w:u w:val="single"/>
        </w:rPr>
        <w:t>Authoritarian</w:t>
      </w:r>
      <w:r w:rsidRPr="00137A14">
        <w:rPr>
          <w:rFonts w:eastAsia="Calibri"/>
          <w:u w:val="single"/>
        </w:rPr>
        <w:t xml:space="preserve"> government</w:t>
      </w:r>
      <w:r w:rsidRPr="005F57F5">
        <w:rPr>
          <w:rFonts w:eastAsia="Calibri"/>
          <w:highlight w:val="green"/>
          <w:u w:val="single"/>
        </w:rPr>
        <w:t>s</w:t>
      </w:r>
      <w:r w:rsidRPr="00137A14">
        <w:rPr>
          <w:rFonts w:eastAsia="Calibri"/>
          <w:u w:val="single"/>
        </w:rPr>
        <w:t xml:space="preserve">, as they double down on machine learning, </w:t>
      </w:r>
      <w:r w:rsidRPr="005F57F5">
        <w:rPr>
          <w:rFonts w:eastAsia="Calibri"/>
          <w:b/>
          <w:iCs/>
          <w:highlight w:val="green"/>
          <w:u w:val="single"/>
        </w:rPr>
        <w:t>have no</w:t>
      </w:r>
      <w:r w:rsidRPr="00137A14">
        <w:rPr>
          <w:rFonts w:eastAsia="Calibri"/>
          <w:u w:val="single"/>
        </w:rPr>
        <w:t xml:space="preserve"> such </w:t>
      </w:r>
      <w:r w:rsidRPr="005F57F5">
        <w:rPr>
          <w:rFonts w:eastAsia="Calibri"/>
          <w:b/>
          <w:iCs/>
          <w:highlight w:val="green"/>
          <w:u w:val="single"/>
        </w:rPr>
        <w:t>mechanism</w:t>
      </w:r>
      <w:r w:rsidRPr="00137A14">
        <w:rPr>
          <w:rFonts w:eastAsia="Calibri"/>
          <w:u w:val="single"/>
        </w:rPr>
        <w:t xml:space="preserve">. Although ubiquitous state surveillance could prove effective in the short term, the danger is that authoritarian states will be </w:t>
      </w:r>
      <w:r w:rsidRPr="005F57F5">
        <w:rPr>
          <w:rFonts w:eastAsia="Calibri"/>
          <w:b/>
          <w:iCs/>
          <w:highlight w:val="green"/>
          <w:u w:val="single"/>
        </w:rPr>
        <w:t>undermined by</w:t>
      </w:r>
      <w:r w:rsidRPr="00137A14">
        <w:rPr>
          <w:rFonts w:eastAsia="Calibri"/>
          <w:u w:val="single"/>
        </w:rPr>
        <w:t xml:space="preserve"> the forms of </w:t>
      </w:r>
      <w:r w:rsidRPr="005F57F5">
        <w:rPr>
          <w:rFonts w:eastAsia="Calibri"/>
          <w:highlight w:val="green"/>
          <w:u w:val="single"/>
        </w:rPr>
        <w:t xml:space="preserve">self-reinforcing </w:t>
      </w:r>
      <w:r w:rsidRPr="005F57F5">
        <w:rPr>
          <w:rFonts w:eastAsia="Calibri"/>
          <w:b/>
          <w:iCs/>
          <w:highlight w:val="green"/>
          <w:u w:val="single"/>
        </w:rPr>
        <w:t>bias</w:t>
      </w:r>
      <w:r w:rsidRPr="00137A14">
        <w:rPr>
          <w:rFonts w:eastAsia="Calibri"/>
          <w:u w:val="single"/>
        </w:rPr>
        <w:t xml:space="preserve"> that machine learning facilitates. As a state employs machine learning widely, the leader’s </w:t>
      </w:r>
      <w:r w:rsidRPr="005F57F5">
        <w:rPr>
          <w:rFonts w:eastAsia="Calibri"/>
          <w:highlight w:val="green"/>
          <w:u w:val="single"/>
        </w:rPr>
        <w:t>ideology</w:t>
      </w:r>
      <w:r w:rsidRPr="00137A14">
        <w:rPr>
          <w:rFonts w:eastAsia="Calibri"/>
          <w:u w:val="single"/>
        </w:rPr>
        <w:t xml:space="preserve"> will </w:t>
      </w:r>
      <w:r w:rsidRPr="005F57F5">
        <w:rPr>
          <w:rFonts w:eastAsia="Calibri"/>
          <w:highlight w:val="green"/>
          <w:u w:val="single"/>
        </w:rPr>
        <w:t>shape</w:t>
      </w:r>
      <w:r w:rsidRPr="00137A14">
        <w:rPr>
          <w:rFonts w:eastAsia="Calibri"/>
          <w:u w:val="single"/>
        </w:rPr>
        <w:t xml:space="preserve"> how </w:t>
      </w:r>
      <w:r w:rsidRPr="005F57F5">
        <w:rPr>
          <w:rFonts w:eastAsia="Calibri"/>
          <w:highlight w:val="green"/>
          <w:u w:val="single"/>
        </w:rPr>
        <w:t xml:space="preserve">machine learning </w:t>
      </w:r>
      <w:r w:rsidRPr="00137A14">
        <w:rPr>
          <w:rFonts w:eastAsia="Calibri"/>
          <w:u w:val="single"/>
        </w:rPr>
        <w:t xml:space="preserve">is used, the objectives around which it is optimized, and how it interprets results. The </w:t>
      </w:r>
      <w:r w:rsidRPr="00137A14">
        <w:rPr>
          <w:rFonts w:eastAsia="Calibri"/>
          <w:sz w:val="16"/>
        </w:rPr>
        <w:t>data that emerge through this process will likely reflect the leader’s prejudices right back at him.</w:t>
      </w:r>
    </w:p>
    <w:p w14:paraId="20B30D3E" w14:textId="77777777" w:rsidR="00383A16" w:rsidRPr="00137A14" w:rsidRDefault="00383A16" w:rsidP="00383A16">
      <w:pPr>
        <w:rPr>
          <w:rFonts w:eastAsia="Calibri"/>
          <w:u w:val="single"/>
        </w:rPr>
      </w:pPr>
      <w:r w:rsidRPr="00137A14">
        <w:rPr>
          <w:rFonts w:eastAsia="Calibri"/>
          <w:u w:val="single"/>
        </w:rPr>
        <w:t>As the technologist Maciej Ceglowski has explained, machine learning is “</w:t>
      </w:r>
      <w:r w:rsidRPr="005F57F5">
        <w:rPr>
          <w:rFonts w:eastAsia="Calibri"/>
          <w:highlight w:val="green"/>
          <w:u w:val="single"/>
        </w:rPr>
        <w:t>money laundering</w:t>
      </w:r>
      <w:r w:rsidRPr="00137A14">
        <w:rPr>
          <w:rFonts w:eastAsia="Calibri"/>
          <w:u w:val="single"/>
        </w:rPr>
        <w:t xml:space="preserve"> for </w:t>
      </w:r>
      <w:r w:rsidRPr="005F57F5">
        <w:rPr>
          <w:rFonts w:eastAsia="Calibri"/>
          <w:highlight w:val="green"/>
          <w:u w:val="single"/>
        </w:rPr>
        <w:t>bias</w:t>
      </w:r>
      <w:r w:rsidRPr="00137A14">
        <w:rPr>
          <w:rFonts w:eastAsia="Calibri"/>
          <w:u w:val="single"/>
        </w:rPr>
        <w:t xml:space="preserve">,” a “clean, mathematical apparatus that gives the status quo the aura of logical inevitability.” </w:t>
      </w:r>
      <w:r w:rsidRPr="00137A14">
        <w:rPr>
          <w:rFonts w:eastAsia="Calibri"/>
          <w:sz w:val="16"/>
        </w:rPr>
        <w:t>What will happen, for example, as states begin to use machine learning to spot social media complaints and remove them?</w:t>
      </w:r>
      <w:r w:rsidRPr="00137A14">
        <w:rPr>
          <w:rFonts w:eastAsia="Calibri"/>
          <w:u w:val="single"/>
        </w:rPr>
        <w:t xml:space="preserve"> Leaders will have a </w:t>
      </w:r>
      <w:r w:rsidRPr="005F57F5">
        <w:rPr>
          <w:rFonts w:eastAsia="Calibri"/>
          <w:b/>
          <w:iCs/>
          <w:highlight w:val="green"/>
          <w:u w:val="single"/>
        </w:rPr>
        <w:t>harder</w:t>
      </w:r>
      <w:r w:rsidRPr="005F57F5">
        <w:rPr>
          <w:rFonts w:eastAsia="Calibri"/>
          <w:highlight w:val="green"/>
          <w:u w:val="single"/>
        </w:rPr>
        <w:t xml:space="preserve"> time</w:t>
      </w:r>
      <w:r w:rsidRPr="00137A14">
        <w:rPr>
          <w:rFonts w:eastAsia="Calibri"/>
          <w:u w:val="single"/>
        </w:rPr>
        <w:t xml:space="preserve"> seeing and </w:t>
      </w:r>
      <w:r w:rsidRPr="005F57F5">
        <w:rPr>
          <w:rFonts w:eastAsia="Calibri"/>
          <w:b/>
          <w:iCs/>
          <w:highlight w:val="green"/>
          <w:u w:val="single"/>
        </w:rPr>
        <w:t>remedying</w:t>
      </w:r>
      <w:r w:rsidRPr="00137A14">
        <w:rPr>
          <w:rFonts w:eastAsia="Calibri"/>
          <w:u w:val="single"/>
        </w:rPr>
        <w:t xml:space="preserve"> policy </w:t>
      </w:r>
      <w:r w:rsidRPr="005F57F5">
        <w:rPr>
          <w:rFonts w:eastAsia="Calibri"/>
          <w:b/>
          <w:iCs/>
          <w:highlight w:val="green"/>
          <w:u w:val="single"/>
        </w:rPr>
        <w:t>mistakes</w:t>
      </w:r>
      <w:r w:rsidRPr="00137A14">
        <w:rPr>
          <w:rFonts w:eastAsia="Calibri"/>
          <w:u w:val="single"/>
        </w:rPr>
        <w:t xml:space="preserve">—even when the mistakes </w:t>
      </w:r>
      <w:r w:rsidRPr="005F57F5">
        <w:rPr>
          <w:rFonts w:eastAsia="Calibri"/>
          <w:b/>
          <w:iCs/>
          <w:highlight w:val="green"/>
          <w:u w:val="single"/>
        </w:rPr>
        <w:t>damage the regime</w:t>
      </w:r>
      <w:r w:rsidRPr="00137A14">
        <w:rPr>
          <w:rFonts w:eastAsia="Calibri"/>
          <w:u w:val="single"/>
        </w:rPr>
        <w:t>.</w:t>
      </w:r>
      <w:r w:rsidRPr="00137A14">
        <w:rPr>
          <w:rFonts w:eastAsia="Calibri"/>
          <w:sz w:val="16"/>
        </w:rPr>
        <w:t xml:space="preserve"> A 2013 study speculated that China has been slower to remove online complaints than one might expect, precisely because such griping provided useful information to the leadership. But now that Beijing is increasingly emphasizing social harmony and seeking to protect high officials, that hands-off approach will be harder to maintain.</w:t>
      </w:r>
    </w:p>
    <w:p w14:paraId="100FB534" w14:textId="77777777" w:rsidR="00383A16" w:rsidRPr="00137A14" w:rsidRDefault="00383A16" w:rsidP="00383A16">
      <w:pPr>
        <w:rPr>
          <w:rFonts w:eastAsia="Calibri"/>
          <w:sz w:val="16"/>
        </w:rPr>
      </w:pPr>
      <w:r w:rsidRPr="00137A14">
        <w:rPr>
          <w:rFonts w:eastAsia="Calibri"/>
          <w:sz w:val="16"/>
        </w:rPr>
        <w:t>Chinese President Xi Jinping is aware of these problems in at least some policy domains. He long claimed that his antipoverty campaign—an effort to eliminate rural impoverishment—was a signature victory powered by smart technologies, big data, and AI. But he has since acknowledged flaws in the campaign, including cases where officials pushed people out of their rural homes and stashed them in urban apartments to game poverty statistics. As the resettled fell back into poverty, Xi worried that “uniform quantitative targets” for poverty levels might not be the right approach in the future. Data may indeed be the new oil, but it may pollute rather than enhance a government’s ability to rule.</w:t>
      </w:r>
    </w:p>
    <w:p w14:paraId="45A74FC7" w14:textId="77777777" w:rsidR="00383A16" w:rsidRPr="00137A14" w:rsidRDefault="00383A16" w:rsidP="00383A16">
      <w:pPr>
        <w:rPr>
          <w:rFonts w:eastAsia="Calibri"/>
          <w:sz w:val="16"/>
        </w:rPr>
      </w:pPr>
      <w:r w:rsidRPr="00137A14">
        <w:rPr>
          <w:rFonts w:eastAsia="Calibri"/>
          <w:sz w:val="16"/>
        </w:rPr>
        <w:t>This problem has implications for China’s so-called social credit system, a set of institutions for keeping track of pro-social behavior that Western commentators depict as a perfectly functioning “AI-powered surveillance regime that violates human rights.” As experts on information politics such as Shazeda Ahmed and Karen Hao have pointed out, the system is, in fact, much messier. The Chinese social credit system actually looks more like the U.S. credit system, which is regulated by laws such as the Fair Credit Reporting Act, than a perfect Orwellian dystopia.</w:t>
      </w:r>
    </w:p>
    <w:p w14:paraId="3EAC4E80" w14:textId="77777777" w:rsidR="00383A16" w:rsidRDefault="00383A16" w:rsidP="00383A16">
      <w:pPr>
        <w:rPr>
          <w:rFonts w:eastAsia="Calibri"/>
          <w:u w:val="single"/>
        </w:rPr>
      </w:pPr>
      <w:r w:rsidRPr="00137A14">
        <w:rPr>
          <w:rFonts w:eastAsia="Calibri"/>
          <w:sz w:val="16"/>
        </w:rPr>
        <w:t xml:space="preserve">More machine learning may also lead authoritarian regimes to double down on bad decisions. If machine learning is trained to identify possible dissidents on the basis of arrest records, it will likely generate self-reinforcing biases similar to those seen in democracies—reflecting and affirming administrators’ beliefs about disfavored social groups and inexorably perpetuating automated suspicion and backlash. In democracies, public pushback, however imperfect, is possible. </w:t>
      </w:r>
      <w:r w:rsidRPr="00137A14">
        <w:rPr>
          <w:rFonts w:eastAsia="Calibri"/>
          <w:u w:val="single"/>
        </w:rPr>
        <w:t xml:space="preserve">In autocratic regimes, resistance is far harder; without it, these </w:t>
      </w:r>
      <w:r w:rsidRPr="005F57F5">
        <w:rPr>
          <w:rFonts w:eastAsia="Calibri"/>
          <w:highlight w:val="green"/>
          <w:u w:val="single"/>
        </w:rPr>
        <w:t xml:space="preserve">problems are </w:t>
      </w:r>
      <w:r w:rsidRPr="005F57F5">
        <w:rPr>
          <w:rFonts w:eastAsia="Calibri"/>
          <w:b/>
          <w:iCs/>
          <w:highlight w:val="green"/>
          <w:u w:val="single"/>
        </w:rPr>
        <w:t>invisible</w:t>
      </w:r>
      <w:r w:rsidRPr="00137A14">
        <w:rPr>
          <w:rFonts w:eastAsia="Calibri"/>
          <w:u w:val="single"/>
        </w:rPr>
        <w:t xml:space="preserve"> to those inside the system, where officials and algorithms share the same prejudices. Instead of good policy, this will </w:t>
      </w:r>
      <w:r w:rsidRPr="005F57F5">
        <w:rPr>
          <w:rFonts w:eastAsia="Calibri"/>
          <w:highlight w:val="green"/>
          <w:u w:val="single"/>
        </w:rPr>
        <w:t xml:space="preserve">lead to </w:t>
      </w:r>
      <w:r w:rsidRPr="005F57F5">
        <w:rPr>
          <w:rFonts w:eastAsia="Calibri"/>
          <w:b/>
          <w:iCs/>
          <w:highlight w:val="green"/>
          <w:u w:val="single"/>
        </w:rPr>
        <w:t>increasing</w:t>
      </w:r>
      <w:r w:rsidRPr="00137A14">
        <w:rPr>
          <w:rFonts w:eastAsia="Calibri"/>
          <w:u w:val="single"/>
        </w:rPr>
        <w:t xml:space="preserve"> pathologies, social </w:t>
      </w:r>
      <w:r w:rsidRPr="00137A14">
        <w:rPr>
          <w:rFonts w:eastAsia="Calibri"/>
          <w:b/>
          <w:iCs/>
          <w:u w:val="single"/>
        </w:rPr>
        <w:t>dysfunction</w:t>
      </w:r>
      <w:r w:rsidRPr="00137A14">
        <w:rPr>
          <w:rFonts w:eastAsia="Calibri"/>
          <w:u w:val="single"/>
        </w:rPr>
        <w:t xml:space="preserve">, resentment, and, eventually, </w:t>
      </w:r>
      <w:r w:rsidRPr="005F57F5">
        <w:rPr>
          <w:rFonts w:eastAsia="Calibri"/>
          <w:b/>
          <w:iCs/>
          <w:highlight w:val="green"/>
          <w:u w:val="single"/>
        </w:rPr>
        <w:t>unrest and instability</w:t>
      </w:r>
      <w:r w:rsidRPr="00137A14">
        <w:rPr>
          <w:rFonts w:eastAsia="Calibri"/>
          <w:u w:val="single"/>
        </w:rPr>
        <w:t>.</w:t>
      </w:r>
      <w:bookmarkEnd w:id="0"/>
    </w:p>
    <w:p w14:paraId="734C49BB" w14:textId="77777777" w:rsidR="00383A16" w:rsidRDefault="00383A16" w:rsidP="00383A16">
      <w:pPr>
        <w:pStyle w:val="Heading4"/>
        <w:numPr>
          <w:ilvl w:val="0"/>
          <w:numId w:val="17"/>
        </w:numPr>
        <w:tabs>
          <w:tab w:val="num" w:pos="360"/>
        </w:tabs>
        <w:ind w:left="0" w:firstLine="0"/>
      </w:pPr>
      <w:r>
        <w:t xml:space="preserve">Military AI impact makes no sense. No internal link between private sector AI and systems in the Army or DoD. </w:t>
      </w:r>
    </w:p>
    <w:p w14:paraId="50B584D7" w14:textId="77777777" w:rsidR="00383A16" w:rsidRPr="00CE0C68" w:rsidRDefault="00383A16" w:rsidP="00383A16">
      <w:pPr>
        <w:pStyle w:val="Heading4"/>
        <w:numPr>
          <w:ilvl w:val="0"/>
          <w:numId w:val="17"/>
        </w:numPr>
        <w:tabs>
          <w:tab w:val="num" w:pos="360"/>
        </w:tabs>
        <w:ind w:left="0" w:firstLine="0"/>
        <w:rPr>
          <w:rFonts w:cs="Times New Roman"/>
        </w:rPr>
      </w:pPr>
      <w:r>
        <w:rPr>
          <w:rFonts w:cs="Times New Roman"/>
        </w:rPr>
        <w:t xml:space="preserve">Military AI integration is fake. </w:t>
      </w:r>
    </w:p>
    <w:p w14:paraId="5EB61A53" w14:textId="77777777" w:rsidR="00383A16" w:rsidRPr="00CE0C68" w:rsidRDefault="00383A16" w:rsidP="00383A16">
      <w:r w:rsidRPr="00CE0C68">
        <w:t xml:space="preserve">Dr. Michael C. </w:t>
      </w:r>
      <w:r w:rsidRPr="00CE0C68">
        <w:rPr>
          <w:rStyle w:val="Style13ptBold"/>
        </w:rPr>
        <w:t>Horowitz 18</w:t>
      </w:r>
      <w:r w:rsidRPr="00CE0C68">
        <w:t>, Professor of Political Science and the Associate Director of Perry World House at the University of Pennsylvania, May, "Artificial Intelligence, International Competition, and the Balance of Power – Texas National Security Review," Texas National Security Review, https://tnsr.org/2018/05/artificial-intelligence-international-competition-and-the-balance-of-power/</w:t>
      </w:r>
    </w:p>
    <w:p w14:paraId="0B1CC36A" w14:textId="77777777" w:rsidR="00383A16" w:rsidRPr="00CE0C68" w:rsidRDefault="00383A16" w:rsidP="00383A16">
      <w:pPr>
        <w:rPr>
          <w:sz w:val="14"/>
        </w:rPr>
      </w:pPr>
      <w:r w:rsidRPr="00CE0C68">
        <w:rPr>
          <w:rStyle w:val="StyleUnderline"/>
        </w:rPr>
        <w:t xml:space="preserve">However, </w:t>
      </w:r>
      <w:r w:rsidRPr="006F5F6A">
        <w:rPr>
          <w:rStyle w:val="StyleUnderline"/>
          <w:highlight w:val="green"/>
        </w:rPr>
        <w:t>it is not</w:t>
      </w:r>
      <w:r w:rsidRPr="00CE0C68">
        <w:rPr>
          <w:rStyle w:val="StyleUnderline"/>
        </w:rPr>
        <w:t xml:space="preserve"> yet </w:t>
      </w:r>
      <w:r w:rsidRPr="006F5F6A">
        <w:rPr>
          <w:rStyle w:val="StyleUnderline"/>
          <w:highlight w:val="green"/>
        </w:rPr>
        <w:t>clear how</w:t>
      </w:r>
      <w:r w:rsidRPr="00CE0C68">
        <w:rPr>
          <w:rStyle w:val="StyleUnderline"/>
        </w:rPr>
        <w:t xml:space="preserve"> the invention of specific </w:t>
      </w:r>
      <w:r w:rsidRPr="006F5F6A">
        <w:rPr>
          <w:rStyle w:val="StyleUnderline"/>
          <w:highlight w:val="green"/>
        </w:rPr>
        <w:t>AI</w:t>
      </w:r>
      <w:r w:rsidRPr="00CE0C68">
        <w:rPr>
          <w:rStyle w:val="StyleUnderline"/>
        </w:rPr>
        <w:t xml:space="preserve"> applications </w:t>
      </w:r>
      <w:r w:rsidRPr="006F5F6A">
        <w:rPr>
          <w:rStyle w:val="StyleUnderline"/>
          <w:highlight w:val="green"/>
        </w:rPr>
        <w:t>will translate into military power</w:t>
      </w:r>
      <w:r w:rsidRPr="00CE0C68">
        <w:rPr>
          <w:rStyle w:val="StyleUnderline"/>
        </w:rPr>
        <w:t>.</w:t>
      </w:r>
      <w:r w:rsidRPr="00CE0C68">
        <w:rPr>
          <w:sz w:val="14"/>
        </w:rPr>
        <w:t xml:space="preserve"> Despite continuing investment, </w:t>
      </w:r>
      <w:r w:rsidRPr="006F5F6A">
        <w:rPr>
          <w:rStyle w:val="Emphasis"/>
          <w:highlight w:val="green"/>
        </w:rPr>
        <w:t>efforts to integrate AI tech</w:t>
      </w:r>
      <w:r w:rsidRPr="00CE0C68">
        <w:rPr>
          <w:rStyle w:val="Emphasis"/>
        </w:rPr>
        <w:t xml:space="preserve">nologies into militaries </w:t>
      </w:r>
      <w:r w:rsidRPr="006F5F6A">
        <w:rPr>
          <w:rStyle w:val="Emphasis"/>
          <w:highlight w:val="green"/>
        </w:rPr>
        <w:t>have been limited</w:t>
      </w:r>
      <w:r w:rsidRPr="00CE0C68">
        <w:rPr>
          <w:sz w:val="14"/>
        </w:rPr>
        <w:t xml:space="preserve">.39 Project Maven is the first activity of an “Algorithmic Warfare” initiative in the U.S. military designed to harness the potential of AI and translate it into usable military capabilities. Still, many investments in the United States and elsewhere are in early stages. As Missy L. Cummings writes: </w:t>
      </w:r>
      <w:r w:rsidRPr="00CE0C68">
        <w:rPr>
          <w:rStyle w:val="StyleUnderline"/>
        </w:rPr>
        <w:t>Autonomous ground vehicles such as tanks and transport vehicles are in development worldwide, as are autonomous underwater vehicles</w:t>
      </w:r>
      <w:r w:rsidRPr="00CE0C68">
        <w:rPr>
          <w:sz w:val="14"/>
        </w:rPr>
        <w:t xml:space="preserve">. </w:t>
      </w:r>
      <w:r w:rsidRPr="00CE0C68">
        <w:rPr>
          <w:rStyle w:val="Emphasis"/>
        </w:rPr>
        <w:t xml:space="preserve">In almost all cases, however, the </w:t>
      </w:r>
      <w:r w:rsidRPr="006F5F6A">
        <w:rPr>
          <w:rStyle w:val="Emphasis"/>
          <w:highlight w:val="green"/>
        </w:rPr>
        <w:t>agencies developing</w:t>
      </w:r>
      <w:r w:rsidRPr="00CE0C68">
        <w:rPr>
          <w:rStyle w:val="Emphasis"/>
        </w:rPr>
        <w:t xml:space="preserve"> these </w:t>
      </w:r>
      <w:r w:rsidRPr="006F5F6A">
        <w:rPr>
          <w:rStyle w:val="Emphasis"/>
          <w:highlight w:val="green"/>
        </w:rPr>
        <w:t>tech</w:t>
      </w:r>
      <w:r w:rsidRPr="00CE0C68">
        <w:rPr>
          <w:rStyle w:val="Emphasis"/>
        </w:rPr>
        <w:t xml:space="preserve">nologies </w:t>
      </w:r>
      <w:r w:rsidRPr="006F5F6A">
        <w:rPr>
          <w:rStyle w:val="Emphasis"/>
          <w:highlight w:val="green"/>
        </w:rPr>
        <w:t>are struggling to</w:t>
      </w:r>
      <w:r w:rsidRPr="00CE0C68">
        <w:rPr>
          <w:rStyle w:val="Emphasis"/>
        </w:rPr>
        <w:t xml:space="preserve"> make the </w:t>
      </w:r>
      <w:r w:rsidRPr="006F5F6A">
        <w:rPr>
          <w:rStyle w:val="Emphasis"/>
          <w:highlight w:val="green"/>
        </w:rPr>
        <w:t>leap from development to</w:t>
      </w:r>
      <w:r w:rsidRPr="00CE0C68">
        <w:rPr>
          <w:rStyle w:val="Emphasis"/>
        </w:rPr>
        <w:t xml:space="preserve"> operational </w:t>
      </w:r>
      <w:r w:rsidRPr="006F5F6A">
        <w:rPr>
          <w:rStyle w:val="Emphasis"/>
          <w:highlight w:val="green"/>
        </w:rPr>
        <w:t>implementation</w:t>
      </w:r>
      <w:r w:rsidRPr="00CE0C68">
        <w:rPr>
          <w:rStyle w:val="Emphasis"/>
        </w:rPr>
        <w:t xml:space="preserve">.40 </w:t>
      </w:r>
      <w:r w:rsidRPr="00CE0C68">
        <w:rPr>
          <w:sz w:val="14"/>
        </w:rPr>
        <w:t xml:space="preserve">It is important to distinguish these potential technological innovations from military innovations. While military innovations are often linked to changes in technology,41 it is not always the case. </w:t>
      </w:r>
      <w:r w:rsidRPr="00CE0C68">
        <w:rPr>
          <w:rStyle w:val="StyleUnderline"/>
        </w:rPr>
        <w:t>Military innovations are significant changes in organizational behavior and ways that a military fights that are designed to increase its ability to effectively translate capabilities into power</w:t>
      </w:r>
      <w:r w:rsidRPr="00CE0C68">
        <w:rPr>
          <w:sz w:val="14"/>
        </w:rPr>
        <w:t xml:space="preserve">.42 The use of aircraft carriers as mobile airfields by the United States and Japan is a prototypical example. </w:t>
      </w:r>
      <w:r w:rsidRPr="006F5F6A">
        <w:rPr>
          <w:rStyle w:val="StyleUnderline"/>
          <w:highlight w:val="green"/>
        </w:rPr>
        <w:t>While AI could</w:t>
      </w:r>
      <w:r w:rsidRPr="00CE0C68">
        <w:rPr>
          <w:rStyle w:val="StyleUnderline"/>
        </w:rPr>
        <w:t xml:space="preserve"> potentially </w:t>
      </w:r>
      <w:r w:rsidRPr="006F5F6A">
        <w:rPr>
          <w:rStyle w:val="StyleUnderline"/>
          <w:highlight w:val="green"/>
        </w:rPr>
        <w:t>enable</w:t>
      </w:r>
      <w:r w:rsidRPr="00CE0C68">
        <w:rPr>
          <w:rStyle w:val="StyleUnderline"/>
        </w:rPr>
        <w:t xml:space="preserve"> a number of military </w:t>
      </w:r>
      <w:r w:rsidRPr="006F5F6A">
        <w:rPr>
          <w:rStyle w:val="Emphasis"/>
          <w:highlight w:val="green"/>
        </w:rPr>
        <w:t>innovations, it is not a military innovation itself</w:t>
      </w:r>
      <w:r w:rsidRPr="00CE0C68">
        <w:rPr>
          <w:rStyle w:val="Emphasis"/>
        </w:rPr>
        <w:t xml:space="preserve">, and no applications of AI have been used in ways that would count as a military innovation at this point. </w:t>
      </w:r>
      <w:r w:rsidRPr="00CE0C68">
        <w:rPr>
          <w:rStyle w:val="StyleUnderline"/>
        </w:rPr>
        <w:t>Because AI research and technology are still in their early stages, usage of AI in warfare is not even yet analogous to the first use of the tank in World War I, let alone effective use of combined arms warfare by the Germans in World War</w:t>
      </w:r>
      <w:r w:rsidRPr="00CE0C68">
        <w:rPr>
          <w:sz w:val="14"/>
        </w:rPr>
        <w:t xml:space="preserve"> II (the military innovation now known as blitzkrieg). </w:t>
      </w:r>
      <w:r w:rsidRPr="006F5F6A">
        <w:rPr>
          <w:rStyle w:val="Emphasis"/>
          <w:highlight w:val="green"/>
        </w:rPr>
        <w:t>This limits analyses about how</w:t>
      </w:r>
      <w:r w:rsidRPr="00CE0C68">
        <w:rPr>
          <w:rStyle w:val="Emphasis"/>
        </w:rPr>
        <w:t xml:space="preserve"> narrow </w:t>
      </w:r>
      <w:r w:rsidRPr="006F5F6A">
        <w:rPr>
          <w:rStyle w:val="Emphasis"/>
          <w:highlight w:val="green"/>
        </w:rPr>
        <w:t>AI might one day affect the balance of power</w:t>
      </w:r>
      <w:r w:rsidRPr="00CE0C68">
        <w:rPr>
          <w:rStyle w:val="Emphasis"/>
        </w:rPr>
        <w:t xml:space="preserve"> and international politics.</w:t>
      </w:r>
      <w:r w:rsidRPr="00CE0C68">
        <w:rPr>
          <w:sz w:val="14"/>
        </w:rPr>
        <w:t xml:space="preserve"> Most research on technology and international politics focuses on specific, mature technologies, such as nuclear weapons, or on military innovations.43 Since AI is at an early stage, examining it requires adapting existing theories about military technology and military innovation.44</w:t>
      </w:r>
    </w:p>
    <w:p w14:paraId="69816424" w14:textId="2E39EBE6" w:rsidR="00383A16" w:rsidRDefault="006B246B" w:rsidP="006B246B">
      <w:pPr>
        <w:pStyle w:val="Heading4"/>
      </w:pPr>
      <w:r>
        <w:t>No spillover – DeepSeek proves international alt cause.</w:t>
      </w:r>
    </w:p>
    <w:p w14:paraId="23EBA07B" w14:textId="77777777" w:rsidR="00383A16" w:rsidRDefault="00383A16" w:rsidP="00383A16">
      <w:pPr>
        <w:pStyle w:val="Heading3"/>
      </w:pPr>
      <w:r>
        <w:t>1NC---Solvency</w:t>
      </w:r>
    </w:p>
    <w:p w14:paraId="21785BA3" w14:textId="77777777" w:rsidR="00383A16" w:rsidRDefault="00383A16" w:rsidP="00383A16">
      <w:pPr>
        <w:pStyle w:val="Heading4"/>
      </w:pPr>
      <w:r>
        <w:t xml:space="preserve">Aff solvency presumes employers bargain in good faith under a functional NLRB. That’s wrong. </w:t>
      </w:r>
    </w:p>
    <w:p w14:paraId="21604499" w14:textId="77777777" w:rsidR="00383A16" w:rsidRPr="00F40DEF" w:rsidRDefault="00383A16" w:rsidP="00383A16">
      <w:pPr>
        <w:pStyle w:val="Heading4"/>
        <w:numPr>
          <w:ilvl w:val="0"/>
          <w:numId w:val="16"/>
        </w:numPr>
        <w:tabs>
          <w:tab w:val="num" w:pos="360"/>
        </w:tabs>
        <w:ind w:left="0" w:firstLine="0"/>
      </w:pPr>
      <w:r w:rsidRPr="00F40DEF">
        <w:t xml:space="preserve">Trump gutted the NLRB. That makes </w:t>
      </w:r>
      <w:r>
        <w:t>agreements</w:t>
      </w:r>
      <w:r w:rsidRPr="00F40DEF">
        <w:t xml:space="preserve"> unenforceable.</w:t>
      </w:r>
    </w:p>
    <w:p w14:paraId="053466E5" w14:textId="77777777" w:rsidR="00383A16" w:rsidRPr="00910DCF" w:rsidRDefault="00383A16" w:rsidP="00383A16">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465C1357" w14:textId="77777777" w:rsidR="00383A16" w:rsidRPr="00910DCF" w:rsidRDefault="00383A16" w:rsidP="00383A16">
      <w:pPr>
        <w:rPr>
          <w:rFonts w:eastAsia="Aptos"/>
          <w:sz w:val="16"/>
        </w:rPr>
      </w:pPr>
      <w:r w:rsidRPr="00910DCF">
        <w:rPr>
          <w:rFonts w:eastAsia="Aptos"/>
          <w:sz w:val="16"/>
        </w:rPr>
        <w:t xml:space="preserve">In the second week of his administration, President </w:t>
      </w:r>
      <w:r w:rsidRPr="007E6B1E">
        <w:rPr>
          <w:rFonts w:eastAsia="Aptos"/>
          <w:highlight w:val="green"/>
          <w:u w:val="single"/>
        </w:rPr>
        <w:t xml:space="preserve">Trump sparked a </w:t>
      </w:r>
      <w:r w:rsidRPr="007E6B1E">
        <w:rPr>
          <w:rFonts w:eastAsia="Aptos"/>
          <w:b/>
          <w:iCs/>
          <w:highlight w:val="green"/>
          <w:u w:val="single"/>
          <w:bdr w:val="single" w:sz="8" w:space="0" w:color="auto"/>
        </w:rPr>
        <w:t>crisis</w:t>
      </w:r>
      <w:r w:rsidRPr="00910DCF">
        <w:rPr>
          <w:rFonts w:eastAsia="Aptos"/>
          <w:sz w:val="16"/>
        </w:rPr>
        <w:t xml:space="preserve"> for workers across America </w:t>
      </w:r>
      <w:r w:rsidRPr="007E6B1E">
        <w:rPr>
          <w:rFonts w:eastAsia="Aptos"/>
          <w:highlight w:val="green"/>
          <w:u w:val="single"/>
        </w:rPr>
        <w:t>by firing</w:t>
      </w:r>
      <w:r w:rsidRPr="00910DCF">
        <w:rPr>
          <w:rFonts w:eastAsia="Aptos"/>
          <w:sz w:val="16"/>
        </w:rPr>
        <w:t xml:space="preserve"> National Labor Relations </w:t>
      </w:r>
      <w:r w:rsidRPr="00910DCF">
        <w:rPr>
          <w:rFonts w:eastAsia="Aptos"/>
          <w:u w:val="single"/>
        </w:rPr>
        <w:t xml:space="preserve">Board member Gwynne </w:t>
      </w:r>
      <w:r w:rsidRPr="007E6B1E">
        <w:rPr>
          <w:rFonts w:eastAsia="Aptos"/>
          <w:b/>
          <w:iCs/>
          <w:highlight w:val="green"/>
          <w:u w:val="single"/>
          <w:bdr w:val="single" w:sz="8" w:space="0" w:color="auto"/>
        </w:rPr>
        <w:t>Wilcox</w:t>
      </w:r>
      <w:r w:rsidRPr="00910DCF">
        <w:rPr>
          <w:rFonts w:eastAsia="Aptos"/>
          <w:sz w:val="16"/>
        </w:rPr>
        <w:t xml:space="preserve">, </w:t>
      </w:r>
      <w:r w:rsidRPr="007E6B1E">
        <w:rPr>
          <w:rFonts w:eastAsia="Aptos"/>
          <w:highlight w:val="gree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7E6B1E">
        <w:rPr>
          <w:rFonts w:eastAsia="Aptos"/>
          <w:b/>
          <w:iCs/>
          <w:highlight w:val="green"/>
          <w:u w:val="single"/>
          <w:bdr w:val="single" w:sz="8" w:space="0" w:color="auto"/>
        </w:rPr>
        <w:t>Abruzzo</w:t>
      </w:r>
      <w:r w:rsidRPr="00910DCF">
        <w:rPr>
          <w:rFonts w:eastAsia="Aptos"/>
          <w:sz w:val="16"/>
        </w:rPr>
        <w:t xml:space="preserve">. </w:t>
      </w:r>
    </w:p>
    <w:p w14:paraId="555EDAA1" w14:textId="77777777" w:rsidR="00383A16" w:rsidRPr="00910DCF" w:rsidRDefault="00383A16" w:rsidP="00383A16">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32F62D27" w14:textId="77777777" w:rsidR="00383A16" w:rsidRPr="00910DCF" w:rsidRDefault="00383A16" w:rsidP="00383A16">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292F02C4" w14:textId="77777777" w:rsidR="00383A16" w:rsidRPr="00910DCF" w:rsidRDefault="00383A16" w:rsidP="00383A16">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0B89EBA1" w14:textId="77777777" w:rsidR="00383A16" w:rsidRPr="00910DCF" w:rsidRDefault="00383A16" w:rsidP="00383A16">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45212B79" w14:textId="77777777" w:rsidR="00383A16" w:rsidRPr="00910DCF" w:rsidRDefault="00383A16" w:rsidP="00383A16">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248D8C56" w14:textId="77777777" w:rsidR="00383A16" w:rsidRPr="00910DCF" w:rsidRDefault="00383A16" w:rsidP="00383A16">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654D8EBD" w14:textId="77777777" w:rsidR="00383A16" w:rsidRPr="00910DCF" w:rsidRDefault="00383A16" w:rsidP="00383A16">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6B69DE25" w14:textId="77777777" w:rsidR="00383A16" w:rsidRPr="00910DCF" w:rsidRDefault="00383A16" w:rsidP="00383A16">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577C2A73" w14:textId="77777777" w:rsidR="00383A16" w:rsidRPr="00910DCF" w:rsidRDefault="00383A16" w:rsidP="00383A16">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5175651A" w14:textId="77777777" w:rsidR="00383A16" w:rsidRPr="00910DCF" w:rsidRDefault="00383A16" w:rsidP="00383A16">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1FB482CB" w14:textId="77777777" w:rsidR="00383A16" w:rsidRPr="002656C7" w:rsidRDefault="00383A16" w:rsidP="00383A16">
      <w:pPr>
        <w:rPr>
          <w:rFonts w:eastAsia="Aptos"/>
          <w:sz w:val="8"/>
          <w:szCs w:val="8"/>
        </w:rPr>
      </w:pPr>
      <w:r w:rsidRPr="002656C7">
        <w:rPr>
          <w:rFonts w:eastAsia="Aptos"/>
          <w:sz w:val="8"/>
          <w:szCs w:val="8"/>
        </w:rPr>
        <w:t>What rights does the NLRB uphold?</w:t>
      </w:r>
    </w:p>
    <w:p w14:paraId="6B0A723F" w14:textId="77777777" w:rsidR="00383A16" w:rsidRPr="002656C7" w:rsidRDefault="00383A16" w:rsidP="00383A16">
      <w:pPr>
        <w:rPr>
          <w:rFonts w:eastAsia="Aptos"/>
          <w:sz w:val="8"/>
          <w:szCs w:val="8"/>
        </w:rPr>
      </w:pPr>
      <w:r w:rsidRPr="002656C7">
        <w:rPr>
          <w:rFonts w:eastAsia="Aptos"/>
          <w:sz w:val="8"/>
          <w:szCs w:val="8"/>
        </w:rPr>
        <w:t>The board is charged by Congress with enforcing the National Labor Relations Act, which protects workers’ rights to engage in a broad array of collective actions, including organizing or joining a union, bargaining a union contract, and going on strike.</w:t>
      </w:r>
    </w:p>
    <w:p w14:paraId="0ACDC630" w14:textId="77777777" w:rsidR="00383A16" w:rsidRPr="002656C7" w:rsidRDefault="00383A16" w:rsidP="00383A16">
      <w:pPr>
        <w:rPr>
          <w:rFonts w:eastAsia="Aptos"/>
          <w:sz w:val="8"/>
          <w:szCs w:val="8"/>
        </w:rPr>
      </w:pPr>
      <w:r w:rsidRPr="002656C7">
        <w:rPr>
          <w:rFonts w:eastAsia="Aptos"/>
          <w:sz w:val="8"/>
          <w:szCs w:val="8"/>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1338D71D" w14:textId="77777777" w:rsidR="00383A16" w:rsidRPr="002656C7" w:rsidRDefault="00383A16" w:rsidP="00383A16">
      <w:pPr>
        <w:rPr>
          <w:rFonts w:eastAsia="Aptos"/>
          <w:sz w:val="8"/>
          <w:szCs w:val="8"/>
        </w:rPr>
      </w:pPr>
      <w:r w:rsidRPr="002656C7">
        <w:rPr>
          <w:rFonts w:eastAsia="Aptos"/>
          <w:sz w:val="8"/>
          <w:szCs w:val="8"/>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06A12571" w14:textId="77777777" w:rsidR="00383A16" w:rsidRPr="002656C7" w:rsidRDefault="00383A16" w:rsidP="00383A16">
      <w:pPr>
        <w:rPr>
          <w:rFonts w:eastAsia="Aptos"/>
          <w:sz w:val="8"/>
          <w:szCs w:val="8"/>
        </w:rPr>
      </w:pPr>
      <w:r w:rsidRPr="002656C7">
        <w:rPr>
          <w:rFonts w:eastAsia="Aptos"/>
          <w:sz w:val="8"/>
          <w:szCs w:val="8"/>
        </w:rPr>
        <w:t>How does the NLRB operate?</w:t>
      </w:r>
    </w:p>
    <w:p w14:paraId="6F26127A" w14:textId="77777777" w:rsidR="00383A16" w:rsidRPr="002656C7" w:rsidRDefault="00383A16" w:rsidP="00383A16">
      <w:pPr>
        <w:rPr>
          <w:rFonts w:eastAsia="Aptos"/>
          <w:sz w:val="8"/>
          <w:szCs w:val="8"/>
        </w:rPr>
      </w:pPr>
      <w:r w:rsidRPr="002656C7">
        <w:rPr>
          <w:rFonts w:eastAsia="Aptos"/>
          <w:sz w:val="8"/>
          <w:szCs w:val="8"/>
        </w:rPr>
        <w:t xml:space="preserve">The NLRB’s operations include the general counsel, who prosecutes cases and supervises 48 field offices, and the board, which decides cases. </w:t>
      </w:r>
    </w:p>
    <w:p w14:paraId="229FB587" w14:textId="77777777" w:rsidR="00383A16" w:rsidRPr="002656C7" w:rsidRDefault="00383A16" w:rsidP="00383A16">
      <w:pPr>
        <w:rPr>
          <w:rFonts w:eastAsia="Aptos"/>
          <w:sz w:val="8"/>
          <w:szCs w:val="8"/>
        </w:rPr>
      </w:pPr>
      <w:r w:rsidRPr="002656C7">
        <w:rPr>
          <w:rFonts w:eastAsia="Aptos"/>
          <w:sz w:val="8"/>
          <w:szCs w:val="8"/>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6403C266" w14:textId="77777777" w:rsidR="00383A16" w:rsidRPr="002656C7" w:rsidRDefault="00383A16" w:rsidP="00383A16">
      <w:pPr>
        <w:rPr>
          <w:rFonts w:eastAsia="Aptos"/>
          <w:sz w:val="8"/>
          <w:szCs w:val="8"/>
        </w:rPr>
      </w:pPr>
      <w:r w:rsidRPr="002656C7">
        <w:rPr>
          <w:rFonts w:eastAsia="Aptos"/>
          <w:sz w:val="8"/>
          <w:szCs w:val="8"/>
        </w:rPr>
        <w:t>Who serves on the NLRB?</w:t>
      </w:r>
    </w:p>
    <w:p w14:paraId="7F45B265" w14:textId="77777777" w:rsidR="00383A16" w:rsidRPr="002656C7" w:rsidRDefault="00383A16" w:rsidP="00383A16">
      <w:pPr>
        <w:rPr>
          <w:rFonts w:eastAsia="Aptos"/>
          <w:sz w:val="8"/>
          <w:szCs w:val="8"/>
        </w:rPr>
      </w:pPr>
      <w:r w:rsidRPr="002656C7">
        <w:rPr>
          <w:rFonts w:eastAsia="Aptos"/>
          <w:sz w:val="8"/>
          <w:szCs w:val="8"/>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2FD9C9BF" w14:textId="77777777" w:rsidR="00383A16" w:rsidRPr="002656C7" w:rsidRDefault="00383A16" w:rsidP="00383A16">
      <w:pPr>
        <w:rPr>
          <w:rFonts w:eastAsia="Aptos"/>
          <w:sz w:val="8"/>
          <w:szCs w:val="8"/>
        </w:rPr>
      </w:pPr>
      <w:r w:rsidRPr="002656C7">
        <w:rPr>
          <w:rFonts w:eastAsia="Aptos"/>
          <w:sz w:val="8"/>
          <w:szCs w:val="8"/>
        </w:rPr>
        <w:t>The NLRB’s general counsel is also appointed by the president and confirmed by the Senate, and is responsible for investigating unfair labor practice charges, issuing complaints, and prosecuting cases before the Board.</w:t>
      </w:r>
    </w:p>
    <w:p w14:paraId="511D845F" w14:textId="77777777" w:rsidR="00383A16" w:rsidRPr="002656C7" w:rsidRDefault="00383A16" w:rsidP="00383A16">
      <w:pPr>
        <w:rPr>
          <w:rFonts w:eastAsia="Aptos"/>
          <w:sz w:val="8"/>
          <w:szCs w:val="8"/>
        </w:rPr>
      </w:pPr>
      <w:r w:rsidRPr="002656C7">
        <w:rPr>
          <w:rFonts w:eastAsia="Aptos"/>
          <w:sz w:val="8"/>
          <w:szCs w:val="8"/>
        </w:rPr>
        <w:t>Has a member of the NLRB been fired before?</w:t>
      </w:r>
    </w:p>
    <w:p w14:paraId="746BFE22" w14:textId="77777777" w:rsidR="00383A16" w:rsidRPr="002656C7" w:rsidRDefault="00383A16" w:rsidP="00383A16">
      <w:pPr>
        <w:rPr>
          <w:rFonts w:eastAsia="Aptos"/>
          <w:sz w:val="8"/>
          <w:szCs w:val="8"/>
        </w:rPr>
      </w:pPr>
      <w:r w:rsidRPr="002656C7">
        <w:rPr>
          <w:rFonts w:eastAsia="Aptos"/>
          <w:sz w:val="8"/>
          <w:szCs w:val="8"/>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6E016572" w14:textId="77777777" w:rsidR="00383A16" w:rsidRPr="002656C7" w:rsidRDefault="00383A16" w:rsidP="00383A16">
      <w:pPr>
        <w:rPr>
          <w:rFonts w:eastAsia="Aptos"/>
          <w:sz w:val="8"/>
          <w:szCs w:val="8"/>
        </w:rPr>
      </w:pPr>
      <w:r w:rsidRPr="002656C7">
        <w:rPr>
          <w:rFonts w:eastAsia="Aptos"/>
          <w:sz w:val="8"/>
          <w:szCs w:val="8"/>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469DB36F" w14:textId="77777777" w:rsidR="00383A16" w:rsidRPr="002656C7" w:rsidRDefault="00383A16" w:rsidP="00383A16">
      <w:pPr>
        <w:rPr>
          <w:rFonts w:eastAsia="Aptos"/>
          <w:sz w:val="8"/>
          <w:szCs w:val="8"/>
        </w:rPr>
      </w:pPr>
      <w:r w:rsidRPr="002656C7">
        <w:rPr>
          <w:rFonts w:eastAsia="Aptos"/>
          <w:sz w:val="8"/>
          <w:szCs w:val="8"/>
        </w:rPr>
        <w:t>When was the last time the board lacked a quorum?</w:t>
      </w:r>
    </w:p>
    <w:p w14:paraId="2AF98E41" w14:textId="77777777" w:rsidR="00383A16" w:rsidRPr="002656C7" w:rsidRDefault="00383A16" w:rsidP="00383A16">
      <w:pPr>
        <w:rPr>
          <w:rFonts w:eastAsia="Aptos"/>
          <w:sz w:val="8"/>
          <w:szCs w:val="8"/>
        </w:rPr>
      </w:pPr>
      <w:r w:rsidRPr="002656C7">
        <w:rPr>
          <w:rFonts w:eastAsia="Aptos"/>
          <w:sz w:val="8"/>
          <w:szCs w:val="8"/>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42D320CA" w14:textId="77777777" w:rsidR="00383A16" w:rsidRPr="002656C7" w:rsidRDefault="00383A16" w:rsidP="00383A16">
      <w:pPr>
        <w:rPr>
          <w:rFonts w:eastAsia="Aptos"/>
          <w:sz w:val="8"/>
          <w:szCs w:val="8"/>
        </w:rPr>
      </w:pPr>
      <w:r w:rsidRPr="002656C7">
        <w:rPr>
          <w:rFonts w:eastAsia="Aptos"/>
          <w:sz w:val="8"/>
          <w:szCs w:val="8"/>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389DC2AB" w14:textId="77777777" w:rsidR="00383A16" w:rsidRPr="002656C7" w:rsidRDefault="00383A16" w:rsidP="00383A16">
      <w:pPr>
        <w:rPr>
          <w:rFonts w:eastAsia="Aptos"/>
          <w:sz w:val="8"/>
          <w:szCs w:val="8"/>
        </w:rPr>
      </w:pPr>
      <w:r w:rsidRPr="002656C7">
        <w:rPr>
          <w:rFonts w:eastAsia="Aptos"/>
          <w:sz w:val="8"/>
          <w:szCs w:val="8"/>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1741F96F" w14:textId="77777777" w:rsidR="00383A16" w:rsidRPr="002656C7" w:rsidRDefault="00383A16" w:rsidP="00383A16">
      <w:pPr>
        <w:rPr>
          <w:rFonts w:eastAsia="Aptos"/>
          <w:sz w:val="8"/>
          <w:szCs w:val="8"/>
        </w:rPr>
      </w:pPr>
      <w:r w:rsidRPr="002656C7">
        <w:rPr>
          <w:rFonts w:eastAsia="Aptos"/>
          <w:sz w:val="8"/>
          <w:szCs w:val="8"/>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590ACC99" w14:textId="77777777" w:rsidR="00383A16" w:rsidRPr="002656C7" w:rsidRDefault="00383A16" w:rsidP="00383A16">
      <w:pPr>
        <w:rPr>
          <w:rFonts w:eastAsia="Aptos"/>
          <w:sz w:val="8"/>
          <w:szCs w:val="8"/>
        </w:rPr>
      </w:pPr>
      <w:r w:rsidRPr="002656C7">
        <w:rPr>
          <w:rFonts w:eastAsia="Aptos"/>
          <w:sz w:val="8"/>
          <w:szCs w:val="8"/>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E57E90B" w14:textId="77777777" w:rsidR="00383A16" w:rsidRPr="00910DCF" w:rsidRDefault="00383A16" w:rsidP="00383A16">
      <w:pPr>
        <w:rPr>
          <w:rFonts w:eastAsia="Aptos"/>
          <w:sz w:val="16"/>
        </w:rPr>
      </w:pPr>
      <w:r w:rsidRPr="00910DCF">
        <w:rPr>
          <w:rFonts w:eastAsia="Aptos"/>
          <w:sz w:val="16"/>
        </w:rPr>
        <w:t xml:space="preserve">What are the consequences? </w:t>
      </w:r>
    </w:p>
    <w:p w14:paraId="5D940E35" w14:textId="77777777" w:rsidR="00383A16" w:rsidRPr="00910DCF" w:rsidRDefault="00383A16" w:rsidP="00383A16">
      <w:pPr>
        <w:rPr>
          <w:rFonts w:eastAsia="Aptos"/>
          <w:sz w:val="16"/>
        </w:rPr>
      </w:pPr>
      <w:r w:rsidRPr="007E6B1E">
        <w:rPr>
          <w:rFonts w:eastAsia="Aptos"/>
          <w:highlight w:val="gree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7E6B1E">
        <w:rPr>
          <w:rFonts w:eastAsia="Aptos"/>
          <w:b/>
          <w:iCs/>
          <w:highlight w:val="green"/>
          <w:u w:val="single"/>
          <w:bdr w:val="single" w:sz="8" w:space="0" w:color="auto"/>
        </w:rPr>
        <w:t>corporations</w:t>
      </w:r>
      <w:r w:rsidRPr="00910DCF">
        <w:rPr>
          <w:rFonts w:eastAsia="Aptos"/>
          <w:u w:val="single"/>
        </w:rPr>
        <w:t xml:space="preserve"> </w:t>
      </w:r>
      <w:r w:rsidRPr="007E6B1E">
        <w:rPr>
          <w:rFonts w:eastAsia="Aptos"/>
          <w:highlight w:val="gree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7E6B1E">
        <w:rPr>
          <w:rFonts w:eastAsia="Aptos"/>
          <w:highlight w:val="green"/>
          <w:u w:val="single"/>
        </w:rPr>
        <w:t xml:space="preserve">deny a union </w:t>
      </w:r>
      <w:r w:rsidRPr="007E6B1E">
        <w:rPr>
          <w:rFonts w:eastAsia="Aptos"/>
          <w:b/>
          <w:iCs/>
          <w:highlight w:val="gree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7E6B1E">
        <w:rPr>
          <w:rFonts w:eastAsia="Aptos"/>
          <w:highlight w:val="green"/>
          <w:u w:val="single"/>
        </w:rPr>
        <w:t>Bezos</w:t>
      </w:r>
      <w:r w:rsidRPr="00910DCF">
        <w:rPr>
          <w:rFonts w:eastAsia="Aptos"/>
          <w:sz w:val="16"/>
        </w:rPr>
        <w:t xml:space="preserve"> (Amazon) </w:t>
      </w:r>
      <w:r w:rsidRPr="00910DCF">
        <w:rPr>
          <w:rFonts w:eastAsia="Aptos"/>
          <w:u w:val="single"/>
        </w:rPr>
        <w:t xml:space="preserve">are </w:t>
      </w:r>
      <w:r w:rsidRPr="007E6B1E">
        <w:rPr>
          <w:rFonts w:eastAsia="Aptos"/>
          <w:highlight w:val="green"/>
          <w:u w:val="single"/>
        </w:rPr>
        <w:t>arguing</w:t>
      </w:r>
      <w:r w:rsidRPr="00910DCF">
        <w:rPr>
          <w:rFonts w:eastAsia="Aptos"/>
          <w:u w:val="single"/>
        </w:rPr>
        <w:t xml:space="preserve"> in an NLRB filing that </w:t>
      </w:r>
      <w:r w:rsidRPr="007E6B1E">
        <w:rPr>
          <w:rFonts w:eastAsia="Aptos"/>
          <w:highlight w:val="green"/>
          <w:u w:val="single"/>
        </w:rPr>
        <w:t>a recent vote</w:t>
      </w:r>
      <w:r w:rsidRPr="00910DCF">
        <w:rPr>
          <w:rFonts w:eastAsia="Aptos"/>
          <w:u w:val="single"/>
        </w:rPr>
        <w:t xml:space="preserve"> by Philadelphia Whole Foods workers to join UFCW </w:t>
      </w:r>
      <w:r w:rsidRPr="007E6B1E">
        <w:rPr>
          <w:rFonts w:eastAsia="Aptos"/>
          <w:highlight w:val="green"/>
          <w:u w:val="single"/>
        </w:rPr>
        <w:t>is moot</w:t>
      </w:r>
      <w:r w:rsidRPr="00910DCF">
        <w:rPr>
          <w:rFonts w:eastAsia="Aptos"/>
          <w:u w:val="single"/>
        </w:rPr>
        <w:t xml:space="preserve"> due to the lack of a quorum</w:t>
      </w:r>
      <w:r w:rsidRPr="00910DCF">
        <w:rPr>
          <w:rFonts w:eastAsia="Aptos"/>
          <w:sz w:val="16"/>
        </w:rPr>
        <w:t xml:space="preserve"> at the board.</w:t>
      </w:r>
    </w:p>
    <w:p w14:paraId="13F1DE79" w14:textId="77777777" w:rsidR="00383A16" w:rsidRPr="00910DCF" w:rsidRDefault="00383A16" w:rsidP="00383A16">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7E6B1E">
        <w:rPr>
          <w:rFonts w:eastAsia="Aptos"/>
          <w:highlight w:val="gree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7E6B1E">
        <w:rPr>
          <w:rFonts w:eastAsia="Aptos"/>
          <w:highlight w:val="green"/>
          <w:u w:val="single"/>
        </w:rPr>
        <w:t>the worker can file</w:t>
      </w:r>
      <w:r w:rsidRPr="00910DCF">
        <w:rPr>
          <w:rFonts w:eastAsia="Aptos"/>
          <w:u w:val="single"/>
        </w:rPr>
        <w:t xml:space="preserve"> unfair labor practice </w:t>
      </w:r>
      <w:r w:rsidRPr="007E6B1E">
        <w:rPr>
          <w:rFonts w:eastAsia="Aptos"/>
          <w:highlight w:val="gree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7E6B1E">
        <w:rPr>
          <w:rFonts w:eastAsia="Aptos"/>
          <w:highlight w:val="green"/>
          <w:u w:val="single"/>
        </w:rPr>
        <w:t>employer</w:t>
      </w:r>
      <w:r w:rsidRPr="00910DCF">
        <w:rPr>
          <w:rFonts w:eastAsia="Aptos"/>
          <w:u w:val="single"/>
        </w:rPr>
        <w:t xml:space="preserve"> seeking to avoid this outcome could delay this outcome by </w:t>
      </w:r>
      <w:r w:rsidRPr="007E6B1E">
        <w:rPr>
          <w:rFonts w:eastAsia="Aptos"/>
          <w:highlight w:val="green"/>
          <w:u w:val="single"/>
        </w:rPr>
        <w:t xml:space="preserve">simply </w:t>
      </w:r>
      <w:r w:rsidRPr="007E6B1E">
        <w:rPr>
          <w:rFonts w:eastAsia="Aptos"/>
          <w:b/>
          <w:iCs/>
          <w:highlight w:val="gree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7E6B1E">
        <w:rPr>
          <w:rFonts w:eastAsia="Aptos"/>
          <w:highlight w:val="green"/>
          <w:u w:val="single"/>
        </w:rPr>
        <w:t xml:space="preserve">a </w:t>
      </w:r>
      <w:r w:rsidRPr="007E6B1E">
        <w:rPr>
          <w:rFonts w:eastAsia="Aptos"/>
          <w:b/>
          <w:iCs/>
          <w:highlight w:val="green"/>
          <w:u w:val="single"/>
          <w:bdr w:val="single" w:sz="8" w:space="0" w:color="auto"/>
        </w:rPr>
        <w:t>review</w:t>
      </w:r>
      <w:r w:rsidRPr="007E6B1E">
        <w:rPr>
          <w:rFonts w:eastAsia="Aptos"/>
          <w:highlight w:val="green"/>
          <w:u w:val="single"/>
        </w:rPr>
        <w:t xml:space="preserve"> by the </w:t>
      </w:r>
      <w:r w:rsidRPr="007E6B1E">
        <w:rPr>
          <w:rFonts w:eastAsia="Aptos"/>
          <w:b/>
          <w:iCs/>
          <w:highlight w:val="green"/>
          <w:u w:val="single"/>
          <w:bdr w:val="single" w:sz="8" w:space="0" w:color="auto"/>
        </w:rPr>
        <w:t>full board</w:t>
      </w:r>
      <w:r w:rsidRPr="00910DCF">
        <w:rPr>
          <w:rFonts w:eastAsia="Aptos"/>
          <w:u w:val="single"/>
        </w:rPr>
        <w:t xml:space="preserve">, knowing </w:t>
      </w:r>
      <w:r w:rsidRPr="007E6B1E">
        <w:rPr>
          <w:rFonts w:eastAsia="Aptos"/>
          <w:highlight w:val="green"/>
          <w:u w:val="single"/>
        </w:rPr>
        <w:t xml:space="preserve">such a </w:t>
      </w:r>
      <w:r w:rsidRPr="007E6B1E">
        <w:rPr>
          <w:rFonts w:eastAsia="Aptos"/>
          <w:b/>
          <w:iCs/>
          <w:highlight w:val="gree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7E6B1E">
        <w:rPr>
          <w:rFonts w:eastAsia="Aptos"/>
          <w:highlight w:val="green"/>
          <w:u w:val="single"/>
        </w:rPr>
        <w:t>This forces the worker to choose between</w:t>
      </w:r>
      <w:r w:rsidRPr="00910DCF">
        <w:rPr>
          <w:rFonts w:eastAsia="Aptos"/>
          <w:u w:val="single"/>
        </w:rPr>
        <w:t xml:space="preserve"> seeking </w:t>
      </w:r>
      <w:r w:rsidRPr="007E6B1E">
        <w:rPr>
          <w:rFonts w:eastAsia="Aptos"/>
          <w:highlight w:val="green"/>
          <w:u w:val="single"/>
        </w:rPr>
        <w:t>other employment</w:t>
      </w:r>
      <w:r w:rsidRPr="00910DCF">
        <w:rPr>
          <w:rFonts w:eastAsia="Aptos"/>
          <w:u w:val="single"/>
        </w:rPr>
        <w:t xml:space="preserve"> </w:t>
      </w:r>
      <w:r w:rsidRPr="007E6B1E">
        <w:rPr>
          <w:rFonts w:eastAsia="Aptos"/>
          <w:highlight w:val="green"/>
          <w:u w:val="single"/>
        </w:rPr>
        <w:t xml:space="preserve">or enduring </w:t>
      </w:r>
      <w:r w:rsidRPr="00910DCF">
        <w:rPr>
          <w:rFonts w:eastAsia="Aptos"/>
          <w:u w:val="single"/>
        </w:rPr>
        <w:t xml:space="preserve">an </w:t>
      </w:r>
      <w:r w:rsidRPr="007E6B1E">
        <w:rPr>
          <w:rFonts w:eastAsia="Aptos"/>
          <w:highlight w:val="green"/>
          <w:u w:val="single"/>
        </w:rPr>
        <w:t>indeterminate wait without pay</w:t>
      </w:r>
      <w:r w:rsidRPr="00910DCF">
        <w:rPr>
          <w:rFonts w:eastAsia="Aptos"/>
          <w:sz w:val="16"/>
        </w:rPr>
        <w:t xml:space="preserve"> or benefits.</w:t>
      </w:r>
    </w:p>
    <w:p w14:paraId="40F08BEB" w14:textId="77777777" w:rsidR="00383A16" w:rsidRPr="00910DCF" w:rsidRDefault="00383A16" w:rsidP="00383A16">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6734868B" w14:textId="77777777" w:rsidR="00383A16" w:rsidRDefault="00383A16" w:rsidP="00383A16">
      <w:pPr>
        <w:pStyle w:val="Heading4"/>
        <w:numPr>
          <w:ilvl w:val="0"/>
          <w:numId w:val="16"/>
        </w:numPr>
        <w:tabs>
          <w:tab w:val="num" w:pos="360"/>
        </w:tabs>
        <w:ind w:left="0" w:firstLine="0"/>
      </w:pPr>
      <w:r>
        <w:t>Their solvency advocate is neg. Says NLRB polarization zeroes the aff. &lt;&lt;</w:t>
      </w:r>
      <w:r w:rsidRPr="0003125C">
        <w:rPr>
          <w:highlight w:val="green"/>
        </w:rPr>
        <w:t>Texas reads green</w:t>
      </w:r>
      <w:r>
        <w:t>&gt;&gt;</w:t>
      </w:r>
    </w:p>
    <w:p w14:paraId="651A69F8" w14:textId="77777777" w:rsidR="00383A16" w:rsidRDefault="00383A16" w:rsidP="00383A16">
      <w:pPr>
        <w:rPr>
          <w:sz w:val="16"/>
        </w:rPr>
      </w:pPr>
      <w:r>
        <w:rPr>
          <w:rStyle w:val="Style13ptBold"/>
        </w:rPr>
        <w:t xml:space="preserve">1AC Changfon-Hagen, ’21 </w:t>
      </w:r>
      <w:r w:rsidRPr="00A516D5">
        <w:rPr>
          <w:rStyle w:val="Style13ptBold"/>
          <w:sz w:val="16"/>
        </w:rPr>
        <w:t>(</w:t>
      </w:r>
      <w:r w:rsidRPr="00A516D5">
        <w:rPr>
          <w:sz w:val="16"/>
        </w:rPr>
        <w:t xml:space="preserve">Kelley Changfong-Hagen is a J.D. Candidate 2021, Columbia Law School; B.A. 2015, Gordon College. </w:t>
      </w:r>
      <w:r w:rsidRPr="00A516D5">
        <w:rPr>
          <w:i/>
          <w:iCs/>
          <w:sz w:val="16"/>
        </w:rPr>
        <w:t>“Don’t Be Evil”: Collective Action and Employee Prosocial Activism</w:t>
      </w:r>
      <w:r w:rsidRPr="00A516D5">
        <w:rPr>
          <w:sz w:val="16"/>
        </w:rPr>
        <w:t xml:space="preserve">, Columbia Human Rights Law Review, 4-12-21. </w:t>
      </w:r>
      <w:hyperlink r:id="rId5" w:history="1">
        <w:r w:rsidRPr="004D25BB">
          <w:rPr>
            <w:rStyle w:val="Hyperlink"/>
            <w:sz w:val="16"/>
          </w:rPr>
          <w:t>https://hrlr.law.columbia.edu/hrlr-online/dont-be-evil-collective-action-and-employee-prosocial-activism/)//winters</w:t>
        </w:r>
      </w:hyperlink>
    </w:p>
    <w:p w14:paraId="41604961" w14:textId="77777777" w:rsidR="00383A16" w:rsidRDefault="00383A16" w:rsidP="00383A16">
      <w:pPr>
        <w:rPr>
          <w:sz w:val="16"/>
        </w:rPr>
      </w:pPr>
      <w:r w:rsidRPr="00B32D67">
        <w:rPr>
          <w:sz w:val="16"/>
        </w:rPr>
        <w:t xml:space="preserve">Professor Estlund writes that while the Jefferson Standard case is read primarily as an “outside” limitation on activity considered in Section 7 (that the language not be abusive or unreasonably disparaging), </w:t>
      </w:r>
      <w:r w:rsidRPr="002E479C">
        <w:rPr>
          <w:rStyle w:val="StyleUnderline"/>
        </w:rPr>
        <w:t xml:space="preserve">the decision “necessarily rests </w:t>
      </w:r>
      <w:r w:rsidRPr="00B32D67">
        <w:rPr>
          <w:sz w:val="16"/>
        </w:rPr>
        <w:t xml:space="preserve">as well </w:t>
      </w:r>
      <w:r w:rsidRPr="002E479C">
        <w:rPr>
          <w:rStyle w:val="StyleUnderline"/>
        </w:rPr>
        <w:t>on an ‘internal’ limitation on the meaning of Section 7</w:t>
      </w:r>
      <w:r w:rsidRPr="00B32D67">
        <w:rPr>
          <w:sz w:val="16"/>
        </w:rPr>
        <w:t>”[121] (</w:t>
      </w:r>
      <w:r w:rsidRPr="002E479C">
        <w:rPr>
          <w:rStyle w:val="StyleUnderline"/>
        </w:rPr>
        <w:t xml:space="preserve">that “the </w:t>
      </w:r>
      <w:r w:rsidRPr="00B32D67">
        <w:rPr>
          <w:rStyle w:val="StyleUnderline"/>
          <w:highlight w:val="cyan"/>
        </w:rPr>
        <w:t>employer’s policies not directly relating to terms and conditions of employment [could] not themselves [be] the proper subject of concerted activity</w:t>
      </w:r>
      <w:r w:rsidRPr="002E479C">
        <w:rPr>
          <w:rStyle w:val="StyleUnderline"/>
        </w:rPr>
        <w:t xml:space="preserve"> by employees</w:t>
      </w:r>
      <w:r w:rsidRPr="00B32D67">
        <w:rPr>
          <w:sz w:val="16"/>
        </w:rPr>
        <w:t xml:space="preserve">” </w:t>
      </w:r>
      <w:r w:rsidRPr="002E479C">
        <w:rPr>
          <w:rStyle w:val="StyleUnderline"/>
        </w:rPr>
        <w:t>for their mutual aid or protection</w:t>
      </w:r>
      <w:r w:rsidRPr="00B32D67">
        <w:rPr>
          <w:sz w:val="16"/>
        </w:rPr>
        <w:t xml:space="preserve">).[122] </w:t>
      </w:r>
      <w:r w:rsidRPr="002E479C">
        <w:rPr>
          <w:rStyle w:val="StyleUnderline"/>
        </w:rPr>
        <w:t xml:space="preserve">This internal limitation on Section 7’s protections is of primary concern because it </w:t>
      </w:r>
      <w:r w:rsidRPr="00B32D67">
        <w:rPr>
          <w:rStyle w:val="StyleUnderline"/>
          <w:highlight w:val="cyan"/>
        </w:rPr>
        <w:t>draws a</w:t>
      </w:r>
      <w:r w:rsidRPr="002E479C">
        <w:rPr>
          <w:rStyle w:val="StyleUnderline"/>
        </w:rPr>
        <w:t xml:space="preserve"> fine </w:t>
      </w:r>
      <w:r w:rsidRPr="00B32D67">
        <w:rPr>
          <w:rStyle w:val="StyleUnderline"/>
          <w:highlight w:val="cyan"/>
        </w:rPr>
        <w:t>line between</w:t>
      </w:r>
      <w:r w:rsidRPr="002E479C">
        <w:rPr>
          <w:rStyle w:val="StyleUnderline"/>
        </w:rPr>
        <w:t xml:space="preserve"> employee </w:t>
      </w:r>
      <w:r w:rsidRPr="00B32D67">
        <w:rPr>
          <w:rStyle w:val="StyleUnderline"/>
          <w:highlight w:val="cyan"/>
        </w:rPr>
        <w:t>action that is appropriately critical</w:t>
      </w:r>
      <w:r w:rsidRPr="002E479C">
        <w:rPr>
          <w:rStyle w:val="StyleUnderline"/>
        </w:rPr>
        <w:t xml:space="preserve"> of working conditions and thus falling within protection, </w:t>
      </w:r>
      <w:r w:rsidRPr="00B32D67">
        <w:rPr>
          <w:rStyle w:val="StyleUnderline"/>
          <w:highlight w:val="cyan"/>
        </w:rPr>
        <w:t>and</w:t>
      </w:r>
      <w:r w:rsidRPr="002E479C">
        <w:rPr>
          <w:rStyle w:val="StyleUnderline"/>
        </w:rPr>
        <w:t xml:space="preserve"> employee action that is instead </w:t>
      </w:r>
      <w:r w:rsidRPr="00B32D67">
        <w:rPr>
          <w:rStyle w:val="StyleUnderline"/>
          <w:highlight w:val="cyan"/>
        </w:rPr>
        <w:t>considered “disloyal”</w:t>
      </w:r>
      <w:r w:rsidRPr="002E479C">
        <w:rPr>
          <w:rStyle w:val="StyleUnderline"/>
        </w:rPr>
        <w:t xml:space="preserve"> or “excessive.”</w:t>
      </w:r>
      <w:r w:rsidRPr="00B32D67">
        <w:rPr>
          <w:sz w:val="16"/>
        </w:rPr>
        <w:t xml:space="preserve"> As Justice Frankfurter wrote in dissent to the Jefferson Standard decision, “</w:t>
      </w:r>
      <w:r w:rsidRPr="002E479C">
        <w:rPr>
          <w:rStyle w:val="StyleUnderline"/>
        </w:rPr>
        <w:t>to float such imprecise notions as</w:t>
      </w:r>
      <w:r w:rsidRPr="00B32D67">
        <w:rPr>
          <w:sz w:val="16"/>
        </w:rPr>
        <w:t xml:space="preserve"> . . . ‘</w:t>
      </w:r>
      <w:r w:rsidRPr="002E479C">
        <w:rPr>
          <w:rStyle w:val="StyleUnderline"/>
        </w:rPr>
        <w:t>loyalty’ in the context of labor controversies, as the basis of the right to discharge, is to open the door wide to individual judgment by Board members and judges</w:t>
      </w:r>
      <w:r w:rsidRPr="00B32D67">
        <w:rPr>
          <w:sz w:val="16"/>
        </w:rPr>
        <w:t>.”[123]</w:t>
      </w:r>
    </w:p>
    <w:p w14:paraId="25EBD280" w14:textId="77777777" w:rsidR="00383A16" w:rsidRPr="0003125C" w:rsidRDefault="00383A16" w:rsidP="00383A16">
      <w:pPr>
        <w:rPr>
          <w:rStyle w:val="Emphasis"/>
        </w:rPr>
      </w:pPr>
      <w:r w:rsidRPr="0003125C">
        <w:rPr>
          <w:rStyle w:val="Emphasis"/>
        </w:rPr>
        <w:t>&lt;&lt;Macalester’s Card Ends&gt;&gt;</w:t>
      </w:r>
    </w:p>
    <w:p w14:paraId="62F73E2E" w14:textId="77777777" w:rsidR="00383A16" w:rsidRPr="0003125C" w:rsidRDefault="00383A16" w:rsidP="00383A16">
      <w:pPr>
        <w:rPr>
          <w:sz w:val="10"/>
          <w:szCs w:val="10"/>
        </w:rPr>
      </w:pPr>
      <w:r w:rsidRPr="0003125C">
        <w:rPr>
          <w:sz w:val="10"/>
          <w:szCs w:val="10"/>
        </w:rPr>
        <w:t>Public employee speech has been held unprotected only when it involves that employee’s concerns about her employment. However, when a public employee “speaks as a citizen on a matter of public concern, the employee’s speech is protected unless the interest of the state, as an employer, in promoting the efficiency of the public services it performs” outweighs the employee’s concern.[124] This means that a private employee, in order to raise concerns that do not involve traditional labor objectives, must sufficiently tie her concern to some self-interested motivation related to the terms and conditions of employment so as to bring her actions under the protection of Section 7.[125] This understanding of the statute not only sets an undue restriction on employee rights, but also denies the public important information about the practices of private companies. [126] This is particularly concerning where the companies in question are prominent economic actors with outsized influence on society.</w:t>
      </w:r>
    </w:p>
    <w:p w14:paraId="42196811" w14:textId="77777777" w:rsidR="00383A16" w:rsidRPr="0003125C" w:rsidRDefault="00383A16" w:rsidP="00383A16">
      <w:pPr>
        <w:rPr>
          <w:sz w:val="10"/>
          <w:szCs w:val="10"/>
        </w:rPr>
      </w:pPr>
      <w:r w:rsidRPr="0003125C">
        <w:rPr>
          <w:sz w:val="10"/>
          <w:szCs w:val="10"/>
        </w:rPr>
        <w:t>C. A Shift from “Disloyalty” to Mutual Aid: Five Star Transportation, Inc. v. NLRB</w:t>
      </w:r>
    </w:p>
    <w:p w14:paraId="63BA2998" w14:textId="77777777" w:rsidR="00383A16" w:rsidRPr="0003125C" w:rsidRDefault="00383A16" w:rsidP="00383A16">
      <w:pPr>
        <w:rPr>
          <w:sz w:val="10"/>
          <w:szCs w:val="10"/>
        </w:rPr>
      </w:pPr>
      <w:r w:rsidRPr="0003125C">
        <w:rPr>
          <w:sz w:val="10"/>
          <w:szCs w:val="10"/>
        </w:rPr>
        <w:t>In the case of Five Star Transportation, Inc. v. NLRB, the National Labor Relations Board and the First Circuit nudged the line slightly toward a broader reading of mutual aid or protection. In Five Star, a Massachusetts school district had negotiated a three-year contract for school bus transportation services with First Student, Inc., a unionized bus company.[127] When the expiration of the school district’s contract neared, the school district once again organized the bid process for the following three years and awarded the contract to a non-union company, Five Star Transportation, Inc.[128] The union representing the First Student bus drivers, who under the bid stipulations were to be considered for hire by the new contracting company, protested the district’s decision and made efforts to have the district rebid the contract with a requirement to honor the terms of the prior collective-bargaining agreement.[129] Fifteen of the union bus drivers sent letters to the school district expressing the drivers’ concern that Five Star would not continue providing the wages, benefits, and safe work environment that the union had negotiated for them with First Student.[130]</w:t>
      </w:r>
    </w:p>
    <w:p w14:paraId="77DA88C1" w14:textId="77777777" w:rsidR="00383A16" w:rsidRPr="0003125C" w:rsidRDefault="00383A16" w:rsidP="00383A16">
      <w:pPr>
        <w:rPr>
          <w:sz w:val="10"/>
          <w:szCs w:val="10"/>
        </w:rPr>
      </w:pPr>
      <w:r w:rsidRPr="0003125C">
        <w:rPr>
          <w:sz w:val="10"/>
          <w:szCs w:val="10"/>
        </w:rPr>
        <w:t>Five Star ultimately hired six of seventeen former First Student drivers who were members of the union.[131] The other eleven applicants were not hired because they had written letters critical of Five Star.[132] The union subsequently filed a complaint against Five Star with the NLRB on behalf of all eleven unhired drivers.[133] Following an evidentiary hearing, a three-member panel of the NLRB granted relief to six of the eleven drivers, ordering their reinstatement and back pay with interest.[134] The panel found that the other five drivers were properly denied employment because they either failed to raise common employment-related concerns or primarily disparaged Five Star in their letters.[135]</w:t>
      </w:r>
    </w:p>
    <w:p w14:paraId="15BD3A78" w14:textId="77777777" w:rsidR="00383A16" w:rsidRPr="0003125C" w:rsidRDefault="00383A16" w:rsidP="00383A16">
      <w:pPr>
        <w:rPr>
          <w:sz w:val="10"/>
          <w:szCs w:val="10"/>
        </w:rPr>
      </w:pPr>
      <w:r w:rsidRPr="0003125C">
        <w:rPr>
          <w:sz w:val="10"/>
          <w:szCs w:val="10"/>
        </w:rPr>
        <w:t>The First Circuit Court of Appeals enforced the NLRB panel decision.[136] In the First Circuit’s order, Judge Torruella noted that some of the drivers who were granted relief had made references in their letters to non-employment related concerns about the safety of the children riding the buses, but that another group of drivers was found to be unprotected by the federal statute because the NLRB had read their letters to “primarily address those same non-employment related concerns.”[137] In all cases where relief was granted, the letters to the district were not found to be “excessively disloyal, reckless or maliciously untrue” under a Jefferson Standard analysis.[138] Markedly, the NLRB accepted the child safety concerns—prosocial activism related to the impact of the drivers’ prospective employer—together with standard employment concerns regarding wages and benefits.[139] Judge Torruella, while noting the uniqueness of the NLRB’s tolerance of the drivers who had raised child safety concerns, stated that the court in review of the NLRB panel’s decision, would “not reposition a line drawn by the Board between protected and unprotected behavior unless the Board’s line is ‘illogical or arbitrary.’”[140] Concluding that the NLRB decision here to “tip[] the scale in favor of” the drivers did not constitute such a deviation, the First Circuit entered judgment to enforce the NLRB’s order.[141] The Five Star case thus exhibits an openness, albeit slight, to the concept that the quality and the societal effects of one’s work may be a component part of an employee’s conditions of employment; such acceptance may open the door to wider protection for the kind of prosocial activism exhibited by employees in recent years.</w:t>
      </w:r>
    </w:p>
    <w:p w14:paraId="1778C5DE" w14:textId="77777777" w:rsidR="00383A16" w:rsidRPr="0003125C" w:rsidRDefault="00383A16" w:rsidP="00383A16">
      <w:pPr>
        <w:rPr>
          <w:sz w:val="10"/>
          <w:szCs w:val="10"/>
        </w:rPr>
      </w:pPr>
      <w:r w:rsidRPr="0003125C">
        <w:rPr>
          <w:sz w:val="10"/>
          <w:szCs w:val="10"/>
        </w:rPr>
        <w:t>IV. Adopting a Broader Reading of Mutual Aid or Protection</w:t>
      </w:r>
    </w:p>
    <w:p w14:paraId="0F4B98F0" w14:textId="77777777" w:rsidR="00383A16" w:rsidRPr="0003125C" w:rsidRDefault="00383A16" w:rsidP="00383A16">
      <w:pPr>
        <w:rPr>
          <w:sz w:val="10"/>
          <w:szCs w:val="10"/>
        </w:rPr>
      </w:pPr>
      <w:r w:rsidRPr="0003125C">
        <w:rPr>
          <w:sz w:val="10"/>
          <w:szCs w:val="10"/>
        </w:rPr>
        <w:t>This Part will discuss the unique challenge to enacting change in labor law stemming from the well-known politicization of the NLRB, before exploring possible statutory, agency-side, and employee-side solutions to the issue.</w:t>
      </w:r>
    </w:p>
    <w:p w14:paraId="6236E702" w14:textId="77777777" w:rsidR="00383A16" w:rsidRPr="0003125C" w:rsidRDefault="00383A16" w:rsidP="00383A16">
      <w:pPr>
        <w:rPr>
          <w:sz w:val="10"/>
          <w:szCs w:val="10"/>
        </w:rPr>
      </w:pPr>
      <w:r w:rsidRPr="0003125C">
        <w:rPr>
          <w:sz w:val="10"/>
          <w:szCs w:val="10"/>
        </w:rPr>
        <w:t>A. The Problem of Politicization in the National Labor Relations Board</w:t>
      </w:r>
    </w:p>
    <w:p w14:paraId="6F491DED" w14:textId="77777777" w:rsidR="00383A16" w:rsidRPr="0003125C" w:rsidRDefault="00383A16" w:rsidP="00383A16">
      <w:pPr>
        <w:rPr>
          <w:sz w:val="16"/>
        </w:rPr>
      </w:pPr>
      <w:r w:rsidRPr="0003125C">
        <w:rPr>
          <w:rStyle w:val="StyleUnderline"/>
          <w:highlight w:val="green"/>
        </w:rPr>
        <w:t xml:space="preserve">Any </w:t>
      </w:r>
      <w:r w:rsidRPr="0003125C">
        <w:rPr>
          <w:rStyle w:val="Emphasis"/>
          <w:highlight w:val="green"/>
        </w:rPr>
        <w:t>solution</w:t>
      </w:r>
      <w:r w:rsidRPr="0003125C">
        <w:rPr>
          <w:rStyle w:val="StyleUnderline"/>
          <w:highlight w:val="green"/>
        </w:rPr>
        <w:t xml:space="preserve"> involving changes in the</w:t>
      </w:r>
      <w:r w:rsidRPr="0003125C">
        <w:rPr>
          <w:rStyle w:val="StyleUnderline"/>
        </w:rPr>
        <w:t xml:space="preserve"> practices or policies of the </w:t>
      </w:r>
      <w:r w:rsidRPr="0003125C">
        <w:rPr>
          <w:rStyle w:val="Emphasis"/>
          <w:highlight w:val="green"/>
        </w:rPr>
        <w:t>NLRB</w:t>
      </w:r>
      <w:r w:rsidRPr="0003125C">
        <w:rPr>
          <w:rStyle w:val="StyleUnderline"/>
          <w:highlight w:val="green"/>
        </w:rPr>
        <w:t xml:space="preserve"> must reckon with</w:t>
      </w:r>
      <w:r w:rsidRPr="0003125C">
        <w:rPr>
          <w:rStyle w:val="StyleUnderline"/>
        </w:rPr>
        <w:t xml:space="preserve"> the </w:t>
      </w:r>
      <w:r w:rsidRPr="0003125C">
        <w:rPr>
          <w:rStyle w:val="Emphasis"/>
        </w:rPr>
        <w:t xml:space="preserve">well-known </w:t>
      </w:r>
      <w:r w:rsidRPr="0003125C">
        <w:rPr>
          <w:rStyle w:val="Emphasis"/>
          <w:highlight w:val="green"/>
        </w:rPr>
        <w:t>politicization</w:t>
      </w:r>
      <w:r w:rsidRPr="0003125C">
        <w:rPr>
          <w:rStyle w:val="StyleUnderline"/>
        </w:rPr>
        <w:t xml:space="preserve"> of the agency</w:t>
      </w:r>
      <w:r w:rsidRPr="0003125C">
        <w:rPr>
          <w:sz w:val="16"/>
        </w:rPr>
        <w:t xml:space="preserve">.[142] Scholars argue that </w:t>
      </w:r>
      <w:r w:rsidRPr="0003125C">
        <w:rPr>
          <w:rStyle w:val="StyleUnderline"/>
          <w:highlight w:val="green"/>
        </w:rPr>
        <w:t xml:space="preserve">the </w:t>
      </w:r>
      <w:r w:rsidRPr="0003125C">
        <w:rPr>
          <w:rStyle w:val="Emphasis"/>
          <w:highlight w:val="green"/>
        </w:rPr>
        <w:t>Board</w:t>
      </w:r>
      <w:r w:rsidRPr="0003125C">
        <w:rPr>
          <w:rStyle w:val="StyleUnderline"/>
          <w:highlight w:val="green"/>
        </w:rPr>
        <w:t xml:space="preserve"> under</w:t>
      </w:r>
      <w:r w:rsidRPr="0003125C">
        <w:rPr>
          <w:rStyle w:val="StyleUnderline"/>
        </w:rPr>
        <w:t xml:space="preserve"> Democratic versus </w:t>
      </w:r>
      <w:r w:rsidRPr="0003125C">
        <w:rPr>
          <w:rStyle w:val="Emphasis"/>
          <w:highlight w:val="green"/>
        </w:rPr>
        <w:t>Republican</w:t>
      </w:r>
      <w:r w:rsidRPr="0003125C">
        <w:rPr>
          <w:rStyle w:val="StyleUnderline"/>
        </w:rPr>
        <w:t xml:space="preserve"> </w:t>
      </w:r>
      <w:r w:rsidRPr="0003125C">
        <w:rPr>
          <w:rStyle w:val="Emphasis"/>
          <w:highlight w:val="green"/>
        </w:rPr>
        <w:t>administrations</w:t>
      </w:r>
      <w:r w:rsidRPr="0003125C">
        <w:rPr>
          <w:rStyle w:val="StyleUnderline"/>
          <w:highlight w:val="green"/>
        </w:rPr>
        <w:t xml:space="preserve"> </w:t>
      </w:r>
      <w:r w:rsidRPr="0003125C">
        <w:rPr>
          <w:rStyle w:val="Emphasis"/>
          <w:highlight w:val="green"/>
        </w:rPr>
        <w:t>acts differently</w:t>
      </w:r>
      <w:r w:rsidRPr="0003125C">
        <w:rPr>
          <w:rStyle w:val="StyleUnderline"/>
        </w:rPr>
        <w:t xml:space="preserve"> on a </w:t>
      </w:r>
      <w:r w:rsidRPr="0003125C">
        <w:rPr>
          <w:rStyle w:val="Emphasis"/>
        </w:rPr>
        <w:t>range of issues</w:t>
      </w:r>
      <w:r w:rsidRPr="0003125C">
        <w:rPr>
          <w:rStyle w:val="StyleUnderline"/>
        </w:rPr>
        <w:t xml:space="preserve"> </w:t>
      </w:r>
      <w:r w:rsidRPr="0003125C">
        <w:rPr>
          <w:rStyle w:val="StyleUnderline"/>
          <w:highlight w:val="green"/>
        </w:rPr>
        <w:t>including</w:t>
      </w:r>
      <w:r w:rsidRPr="0003125C">
        <w:rPr>
          <w:rStyle w:val="StyleUnderline"/>
        </w:rPr>
        <w:t xml:space="preserve"> “limiting the availability of the voluntary </w:t>
      </w:r>
      <w:r w:rsidRPr="0003125C">
        <w:rPr>
          <w:rStyle w:val="Emphasis"/>
        </w:rPr>
        <w:t>recognition of unions</w:t>
      </w:r>
      <w:r w:rsidRPr="0003125C">
        <w:rPr>
          <w:rStyle w:val="StyleUnderline"/>
        </w:rPr>
        <w:t xml:space="preserve">, the </w:t>
      </w:r>
      <w:r w:rsidRPr="0003125C">
        <w:rPr>
          <w:rStyle w:val="StyleUnderline"/>
          <w:highlight w:val="green"/>
        </w:rPr>
        <w:t>scope of</w:t>
      </w:r>
      <w:r w:rsidRPr="0003125C">
        <w:rPr>
          <w:rStyle w:val="StyleUnderline"/>
        </w:rPr>
        <w:t xml:space="preserve"> </w:t>
      </w:r>
      <w:r w:rsidRPr="0003125C">
        <w:rPr>
          <w:rStyle w:val="Emphasis"/>
        </w:rPr>
        <w:t xml:space="preserve">Section 7 </w:t>
      </w:r>
      <w:r w:rsidRPr="0003125C">
        <w:rPr>
          <w:rStyle w:val="Emphasis"/>
          <w:highlight w:val="green"/>
        </w:rPr>
        <w:t>protections</w:t>
      </w:r>
      <w:r w:rsidRPr="0003125C">
        <w:rPr>
          <w:rStyle w:val="StyleUnderline"/>
          <w:highlight w:val="green"/>
        </w:rPr>
        <w:t xml:space="preserve"> for mutual aid</w:t>
      </w:r>
      <w:r w:rsidRPr="0003125C">
        <w:rPr>
          <w:rStyle w:val="StyleUnderline"/>
        </w:rPr>
        <w:t xml:space="preserve"> protections, and the use of interim injunctions under Section 10(j) for violations of unfair labor practice laws.”[143] Under </w:t>
      </w:r>
      <w:r w:rsidRPr="0003125C">
        <w:rPr>
          <w:rStyle w:val="Emphasis"/>
        </w:rPr>
        <w:t>Republican administrations</w:t>
      </w:r>
      <w:r w:rsidRPr="0003125C">
        <w:rPr>
          <w:rStyle w:val="StyleUnderline"/>
        </w:rPr>
        <w:t xml:space="preserve">, </w:t>
      </w:r>
      <w:r w:rsidRPr="0003125C">
        <w:rPr>
          <w:rStyle w:val="StyleUnderline"/>
          <w:highlight w:val="green"/>
        </w:rPr>
        <w:t xml:space="preserve">the </w:t>
      </w:r>
      <w:r w:rsidRPr="0003125C">
        <w:rPr>
          <w:rStyle w:val="Emphasis"/>
          <w:highlight w:val="green"/>
        </w:rPr>
        <w:t>Board</w:t>
      </w:r>
      <w:r w:rsidRPr="0003125C">
        <w:rPr>
          <w:rStyle w:val="StyleUnderline"/>
        </w:rPr>
        <w:t xml:space="preserve"> generally </w:t>
      </w:r>
      <w:r w:rsidRPr="0003125C">
        <w:rPr>
          <w:rStyle w:val="Emphasis"/>
          <w:highlight w:val="green"/>
        </w:rPr>
        <w:t>acts in favor</w:t>
      </w:r>
      <w:r w:rsidRPr="0003125C">
        <w:rPr>
          <w:rStyle w:val="StyleUnderline"/>
          <w:highlight w:val="green"/>
        </w:rPr>
        <w:t xml:space="preserve"> of</w:t>
      </w:r>
      <w:r w:rsidRPr="0003125C">
        <w:rPr>
          <w:rStyle w:val="StyleUnderline"/>
        </w:rPr>
        <w:t xml:space="preserve"> </w:t>
      </w:r>
      <w:r w:rsidRPr="0003125C">
        <w:rPr>
          <w:rStyle w:val="Emphasis"/>
        </w:rPr>
        <w:t xml:space="preserve">protecting </w:t>
      </w:r>
      <w:r w:rsidRPr="0003125C">
        <w:rPr>
          <w:rStyle w:val="Emphasis"/>
          <w:highlight w:val="green"/>
        </w:rPr>
        <w:t>managerial prerogatives</w:t>
      </w:r>
      <w:r w:rsidRPr="0003125C">
        <w:rPr>
          <w:rStyle w:val="StyleUnderline"/>
        </w:rPr>
        <w:t>, for example, increasing the ability of employers to oppose unionization</w:t>
      </w:r>
      <w:r w:rsidRPr="0003125C">
        <w:rPr>
          <w:sz w:val="16"/>
        </w:rPr>
        <w:t>.[144] Under Democratic administrations, however, the Board generally votes in more pro-labor union and pro-employee patterns, such as broadening the definition of “employee” to extend protections to broader classes of workers.[145]</w:t>
      </w:r>
    </w:p>
    <w:p w14:paraId="630E0402" w14:textId="77777777" w:rsidR="00383A16" w:rsidRPr="0003125C" w:rsidRDefault="00383A16" w:rsidP="00383A16">
      <w:pPr>
        <w:rPr>
          <w:sz w:val="16"/>
        </w:rPr>
      </w:pPr>
      <w:r w:rsidRPr="0003125C">
        <w:rPr>
          <w:sz w:val="16"/>
        </w:rPr>
        <w:t>One notable example of partisan swings based on the party affiliation of the appointing President has been the changes in Section 7 protections for concerted activity conduct outside of unions. The application of Section 7 separate from the union context has gained significance as union prevalence has declined.[146] In Eastex, the Supreme Court affirmed that Section 7 protections apply broadly.[147] According to Professors Catherine Fisk and Deborah Malamud, the NLRB’s extension of protections of the statute outside of activities related to unionization has been largely dependent on the partisan makeup of the NLRB appointees, “with Republican NLRBs taking a narrow view of the scope of Section 7 and Democratic NLRBs finding it to have broader applicability in nonunion workplaces.”[148]</w:t>
      </w:r>
    </w:p>
    <w:p w14:paraId="2BBCA4C2" w14:textId="77777777" w:rsidR="00383A16" w:rsidRPr="0003125C" w:rsidRDefault="00383A16" w:rsidP="00383A16">
      <w:pPr>
        <w:rPr>
          <w:rStyle w:val="StyleUnderline"/>
        </w:rPr>
      </w:pPr>
      <w:r w:rsidRPr="0003125C">
        <w:rPr>
          <w:sz w:val="16"/>
        </w:rPr>
        <w:t xml:space="preserve">Accordingly, </w:t>
      </w:r>
      <w:r w:rsidRPr="0003125C">
        <w:rPr>
          <w:rStyle w:val="Emphasis"/>
          <w:highlight w:val="green"/>
        </w:rPr>
        <w:t>any changes</w:t>
      </w:r>
      <w:r w:rsidRPr="0003125C">
        <w:rPr>
          <w:rStyle w:val="StyleUnderline"/>
          <w:highlight w:val="green"/>
        </w:rPr>
        <w:t xml:space="preserve"> to</w:t>
      </w:r>
      <w:r w:rsidRPr="0003125C">
        <w:rPr>
          <w:rStyle w:val="StyleUnderline"/>
        </w:rPr>
        <w:t xml:space="preserve"> the way </w:t>
      </w:r>
      <w:r w:rsidRPr="0003125C">
        <w:rPr>
          <w:rStyle w:val="StyleUnderline"/>
          <w:highlight w:val="green"/>
        </w:rPr>
        <w:t>labor</w:t>
      </w:r>
      <w:r w:rsidRPr="0003125C">
        <w:rPr>
          <w:rStyle w:val="StyleUnderline"/>
        </w:rPr>
        <w:t xml:space="preserve"> and employment disputes are handled before the </w:t>
      </w:r>
      <w:r w:rsidRPr="0003125C">
        <w:rPr>
          <w:rStyle w:val="Emphasis"/>
        </w:rPr>
        <w:t>NLRB</w:t>
      </w:r>
      <w:r w:rsidRPr="0003125C">
        <w:rPr>
          <w:rStyle w:val="StyleUnderline"/>
        </w:rPr>
        <w:t xml:space="preserve"> </w:t>
      </w:r>
      <w:r w:rsidRPr="0003125C">
        <w:rPr>
          <w:rStyle w:val="StyleUnderline"/>
          <w:highlight w:val="green"/>
        </w:rPr>
        <w:t xml:space="preserve">must account for the </w:t>
      </w:r>
      <w:r w:rsidRPr="0003125C">
        <w:rPr>
          <w:rStyle w:val="Emphasis"/>
          <w:highlight w:val="green"/>
        </w:rPr>
        <w:t>relative impermanence</w:t>
      </w:r>
      <w:r w:rsidRPr="0003125C">
        <w:rPr>
          <w:rStyle w:val="StyleUnderline"/>
          <w:highlight w:val="green"/>
        </w:rPr>
        <w:t xml:space="preserve"> of </w:t>
      </w:r>
      <w:r w:rsidRPr="0003125C">
        <w:rPr>
          <w:rStyle w:val="Emphasis"/>
          <w:highlight w:val="green"/>
        </w:rPr>
        <w:t>NLRB approaches</w:t>
      </w:r>
      <w:r w:rsidRPr="0003125C">
        <w:rPr>
          <w:rStyle w:val="StyleUnderline"/>
        </w:rPr>
        <w:t xml:space="preserve"> to legal questions with politically sensitive implications.</w:t>
      </w:r>
    </w:p>
    <w:p w14:paraId="7F096CC1" w14:textId="77777777" w:rsidR="00383A16" w:rsidRDefault="00383A16" w:rsidP="00383A16">
      <w:pPr>
        <w:pStyle w:val="Heading4"/>
        <w:numPr>
          <w:ilvl w:val="0"/>
          <w:numId w:val="16"/>
        </w:numPr>
        <w:tabs>
          <w:tab w:val="num" w:pos="360"/>
        </w:tabs>
        <w:ind w:left="0" w:firstLine="0"/>
      </w:pPr>
      <w:r>
        <w:t>The plan can’t solve---it’s cheaper for companies to fire unionizing workers.</w:t>
      </w:r>
    </w:p>
    <w:p w14:paraId="279E36DA" w14:textId="77777777" w:rsidR="00383A16" w:rsidRPr="008D3DE1" w:rsidRDefault="00383A16" w:rsidP="00383A16">
      <w:r w:rsidRPr="008D3DE1">
        <w:rPr>
          <w:rStyle w:val="Style13ptBold"/>
        </w:rPr>
        <w:t>Stansbury 21</w:t>
      </w:r>
      <w:r>
        <w:t>, senior fellow at the Peterson Institute for International Economics, assistant professor of Work and Organization Studies at MIT, PhD in economics from Harvard. (Anna, August 2021, “</w:t>
      </w:r>
      <w:r w:rsidRPr="008D3DE1">
        <w:t>Do US Firms Have an Incentive to Comply with the FLSA and the NLRA?</w:t>
      </w:r>
      <w:r>
        <w:t xml:space="preserve">” Peterson Institute for International Economics, </w:t>
      </w:r>
      <w:r w:rsidRPr="008D3DE1">
        <w:t>https://www.piie.com/sites/default/files/documents/wp21-9.pdf</w:t>
      </w:r>
      <w:r>
        <w:t>)</w:t>
      </w:r>
    </w:p>
    <w:p w14:paraId="7BAB2414" w14:textId="77777777" w:rsidR="00383A16" w:rsidRPr="008D3DE1" w:rsidRDefault="00383A16" w:rsidP="00383A16">
      <w:pPr>
        <w:rPr>
          <w:sz w:val="16"/>
        </w:rPr>
      </w:pPr>
      <w:r w:rsidRPr="008D3DE1">
        <w:rPr>
          <w:sz w:val="16"/>
        </w:rPr>
        <w:t>Labor Organizing Protections and the NLRA</w:t>
      </w:r>
    </w:p>
    <w:p w14:paraId="6F942021" w14:textId="77777777" w:rsidR="00383A16" w:rsidRPr="008D3DE1" w:rsidRDefault="00383A16" w:rsidP="00383A16">
      <w:pPr>
        <w:rPr>
          <w:u w:val="single"/>
        </w:rPr>
      </w:pPr>
      <w:r w:rsidRPr="008D3DE1">
        <w:rPr>
          <w:u w:val="single"/>
        </w:rPr>
        <w:t xml:space="preserve">The </w:t>
      </w:r>
      <w:r w:rsidRPr="00171AC6">
        <w:rPr>
          <w:highlight w:val="green"/>
          <w:u w:val="single"/>
        </w:rPr>
        <w:t xml:space="preserve">cost-benefit </w:t>
      </w:r>
      <w:r w:rsidRPr="00171AC6">
        <w:rPr>
          <w:rStyle w:val="Emphasis"/>
          <w:highlight w:val="green"/>
        </w:rPr>
        <w:t>trade-off</w:t>
      </w:r>
      <w:r w:rsidRPr="008D3DE1">
        <w:rPr>
          <w:u w:val="single"/>
        </w:rPr>
        <w:t xml:space="preserve"> </w:t>
      </w:r>
      <w:r w:rsidRPr="00171AC6">
        <w:rPr>
          <w:highlight w:val="green"/>
          <w:u w:val="single"/>
        </w:rPr>
        <w:t>for employers</w:t>
      </w:r>
      <w:r w:rsidRPr="008D3DE1">
        <w:rPr>
          <w:u w:val="single"/>
        </w:rPr>
        <w:t xml:space="preserve"> </w:t>
      </w:r>
      <w:r w:rsidRPr="00EB54A8">
        <w:rPr>
          <w:sz w:val="16"/>
        </w:rPr>
        <w:t>considering</w:t>
      </w:r>
      <w:r w:rsidRPr="00EB54A8">
        <w:rPr>
          <w:sz w:val="16"/>
          <w:u w:val="single"/>
        </w:rPr>
        <w:t xml:space="preserve"> </w:t>
      </w:r>
      <w:r w:rsidRPr="00171AC6">
        <w:rPr>
          <w:highlight w:val="green"/>
          <w:u w:val="single"/>
        </w:rPr>
        <w:t>violating the NLRA is</w:t>
      </w:r>
      <w:r w:rsidRPr="008D3DE1">
        <w:rPr>
          <w:u w:val="single"/>
        </w:rPr>
        <w:t xml:space="preserve"> even </w:t>
      </w:r>
      <w:r w:rsidRPr="00171AC6">
        <w:rPr>
          <w:rStyle w:val="Emphasis"/>
          <w:highlight w:val="green"/>
        </w:rPr>
        <w:t>stark</w:t>
      </w:r>
      <w:r w:rsidRPr="00EB54A8">
        <w:rPr>
          <w:rStyle w:val="Emphasis"/>
        </w:rPr>
        <w:t>er</w:t>
      </w:r>
      <w:r w:rsidRPr="008D3DE1">
        <w:rPr>
          <w:u w:val="single"/>
        </w:rPr>
        <w:t xml:space="preserve"> than for the FLSA</w:t>
      </w:r>
      <w:r w:rsidRPr="008D3DE1">
        <w:rPr>
          <w:sz w:val="16"/>
        </w:rPr>
        <w:t xml:space="preserve">. </w:t>
      </w:r>
      <w:r w:rsidRPr="00171AC6">
        <w:rPr>
          <w:rStyle w:val="Emphasis"/>
          <w:highlight w:val="green"/>
        </w:rPr>
        <w:t>Sanctions</w:t>
      </w:r>
      <w:r w:rsidRPr="008D3DE1">
        <w:rPr>
          <w:u w:val="single"/>
        </w:rPr>
        <w:t xml:space="preserve"> on firms that commit unfair labor practices</w:t>
      </w:r>
      <w:r w:rsidRPr="008D3DE1">
        <w:rPr>
          <w:sz w:val="16"/>
        </w:rPr>
        <w:t xml:space="preserve"> in the course of an employee organizing drive </w:t>
      </w:r>
      <w:r w:rsidRPr="00171AC6">
        <w:rPr>
          <w:highlight w:val="green"/>
          <w:u w:val="single"/>
        </w:rPr>
        <w:t xml:space="preserve">are almost always </w:t>
      </w:r>
      <w:r w:rsidRPr="00171AC6">
        <w:rPr>
          <w:rStyle w:val="Emphasis"/>
          <w:highlight w:val="green"/>
        </w:rPr>
        <w:t>negligible</w:t>
      </w:r>
      <w:r w:rsidRPr="008D3DE1">
        <w:rPr>
          <w:sz w:val="16"/>
        </w:rPr>
        <w:t xml:space="preserve">, </w:t>
      </w:r>
      <w:r w:rsidRPr="00171AC6">
        <w:rPr>
          <w:highlight w:val="green"/>
          <w:u w:val="single"/>
        </w:rPr>
        <w:t>particularly when compared against the</w:t>
      </w:r>
      <w:r w:rsidRPr="008D3DE1">
        <w:rPr>
          <w:sz w:val="16"/>
        </w:rPr>
        <w:t xml:space="preserve"> possibly large </w:t>
      </w:r>
      <w:r w:rsidRPr="00171AC6">
        <w:rPr>
          <w:rStyle w:val="Emphasis"/>
          <w:highlight w:val="green"/>
        </w:rPr>
        <w:t>financial benefit</w:t>
      </w:r>
      <w:r w:rsidRPr="008D3DE1">
        <w:rPr>
          <w:u w:val="single"/>
        </w:rPr>
        <w:t xml:space="preserve"> to shareholders</w:t>
      </w:r>
      <w:r w:rsidRPr="008D3DE1">
        <w:rPr>
          <w:sz w:val="16"/>
        </w:rPr>
        <w:t xml:space="preserve"> of avoiding unionization. Even the offense with </w:t>
      </w:r>
      <w:r w:rsidRPr="00171AC6">
        <w:rPr>
          <w:highlight w:val="green"/>
          <w:u w:val="single"/>
        </w:rPr>
        <w:t>the largest</w:t>
      </w:r>
      <w:r w:rsidRPr="008D3DE1">
        <w:rPr>
          <w:u w:val="single"/>
        </w:rPr>
        <w:t xml:space="preserve"> potential </w:t>
      </w:r>
      <w:r w:rsidRPr="00171AC6">
        <w:rPr>
          <w:highlight w:val="green"/>
          <w:u w:val="single"/>
        </w:rPr>
        <w:t>sanction</w:t>
      </w:r>
      <w:r w:rsidRPr="008D3DE1">
        <w:rPr>
          <w:sz w:val="16"/>
        </w:rPr>
        <w:t>—dismissal of a worker for union organizing—</w:t>
      </w:r>
      <w:r w:rsidRPr="00171AC6">
        <w:rPr>
          <w:highlight w:val="green"/>
          <w:u w:val="single"/>
        </w:rPr>
        <w:t>carries a max</w:t>
      </w:r>
      <w:r w:rsidRPr="008D3DE1">
        <w:rPr>
          <w:u w:val="single"/>
        </w:rPr>
        <w:t xml:space="preserve">imum </w:t>
      </w:r>
      <w:r w:rsidRPr="00171AC6">
        <w:rPr>
          <w:highlight w:val="green"/>
          <w:u w:val="single"/>
        </w:rPr>
        <w:t xml:space="preserve">penalty of having to </w:t>
      </w:r>
      <w:r w:rsidRPr="00171AC6">
        <w:rPr>
          <w:rStyle w:val="Emphasis"/>
          <w:highlight w:val="green"/>
        </w:rPr>
        <w:t>reinstate</w:t>
      </w:r>
      <w:r w:rsidRPr="00171AC6">
        <w:rPr>
          <w:highlight w:val="green"/>
          <w:u w:val="single"/>
        </w:rPr>
        <w:t xml:space="preserve"> the worker</w:t>
      </w:r>
      <w:r w:rsidRPr="008D3DE1">
        <w:rPr>
          <w:sz w:val="16"/>
        </w:rPr>
        <w:t xml:space="preserve"> with back pay. My estimates in this paper suggest that for an average firm, </w:t>
      </w:r>
      <w:r w:rsidRPr="00171AC6">
        <w:rPr>
          <w:highlight w:val="green"/>
          <w:u w:val="single"/>
        </w:rPr>
        <w:t xml:space="preserve">even if </w:t>
      </w:r>
      <w:r w:rsidRPr="00171AC6">
        <w:rPr>
          <w:rStyle w:val="Emphasis"/>
          <w:highlight w:val="green"/>
        </w:rPr>
        <w:t>firing</w:t>
      </w:r>
      <w:r w:rsidRPr="00171AC6">
        <w:rPr>
          <w:highlight w:val="green"/>
          <w:u w:val="single"/>
        </w:rPr>
        <w:t xml:space="preserve"> a</w:t>
      </w:r>
      <w:r w:rsidRPr="008D3DE1">
        <w:rPr>
          <w:u w:val="single"/>
        </w:rPr>
        <w:t xml:space="preserve"> union </w:t>
      </w:r>
      <w:r w:rsidRPr="00171AC6">
        <w:rPr>
          <w:highlight w:val="green"/>
          <w:u w:val="single"/>
        </w:rPr>
        <w:t>organizer would reduce</w:t>
      </w:r>
      <w:r w:rsidRPr="008D3DE1">
        <w:rPr>
          <w:u w:val="single"/>
        </w:rPr>
        <w:t xml:space="preserve"> the probability of </w:t>
      </w:r>
      <w:r w:rsidRPr="00171AC6">
        <w:rPr>
          <w:highlight w:val="green"/>
          <w:u w:val="single"/>
        </w:rPr>
        <w:t>unionization by</w:t>
      </w:r>
      <w:r w:rsidRPr="008D3DE1">
        <w:rPr>
          <w:u w:val="single"/>
        </w:rPr>
        <w:t xml:space="preserve"> </w:t>
      </w:r>
      <w:r w:rsidRPr="008D3DE1">
        <w:rPr>
          <w:sz w:val="16"/>
        </w:rPr>
        <w:t xml:space="preserve">less than 2 percent, and perhaps by as little as </w:t>
      </w:r>
      <w:r w:rsidRPr="00171AC6">
        <w:rPr>
          <w:highlight w:val="green"/>
          <w:u w:val="single"/>
        </w:rPr>
        <w:t>0.15 percent, it would be</w:t>
      </w:r>
      <w:r w:rsidRPr="00EB54A8">
        <w:rPr>
          <w:sz w:val="16"/>
        </w:rPr>
        <w:t xml:space="preserve"> financially </w:t>
      </w:r>
      <w:r w:rsidRPr="00171AC6">
        <w:rPr>
          <w:rStyle w:val="Emphasis"/>
          <w:highlight w:val="green"/>
        </w:rPr>
        <w:t>worthwhile</w:t>
      </w:r>
      <w:r w:rsidRPr="00171AC6">
        <w:rPr>
          <w:highlight w:val="green"/>
          <w:u w:val="single"/>
        </w:rPr>
        <w:t xml:space="preserve"> to do so</w:t>
      </w:r>
      <w:r w:rsidRPr="008D3DE1">
        <w:rPr>
          <w:u w:val="single"/>
        </w:rPr>
        <w:t>.</w:t>
      </w:r>
    </w:p>
    <w:p w14:paraId="20A17E69" w14:textId="77777777" w:rsidR="00383A16" w:rsidRPr="00EB54A8" w:rsidRDefault="00383A16" w:rsidP="00383A16">
      <w:pPr>
        <w:rPr>
          <w:sz w:val="16"/>
        </w:rPr>
      </w:pPr>
      <w:r w:rsidRPr="008D3DE1">
        <w:rPr>
          <w:sz w:val="16"/>
        </w:rPr>
        <w:t xml:space="preserve">It is therefore no surprise that </w:t>
      </w:r>
      <w:r w:rsidRPr="00EB54A8">
        <w:rPr>
          <w:sz w:val="16"/>
        </w:rPr>
        <w:t xml:space="preserve">so many firms are found to have fired workers during union organizing drives, and </w:t>
      </w:r>
      <w:r w:rsidRPr="008D3DE1">
        <w:rPr>
          <w:sz w:val="16"/>
        </w:rPr>
        <w:t xml:space="preserve">that </w:t>
      </w:r>
      <w:r w:rsidRPr="008D3DE1">
        <w:rPr>
          <w:u w:val="single"/>
        </w:rPr>
        <w:t xml:space="preserve">workers </w:t>
      </w:r>
      <w:r w:rsidRPr="00EB54A8">
        <w:rPr>
          <w:rStyle w:val="Emphasis"/>
        </w:rPr>
        <w:t>worry</w:t>
      </w:r>
      <w:r w:rsidRPr="008D3DE1">
        <w:rPr>
          <w:u w:val="single"/>
        </w:rPr>
        <w:t xml:space="preserve"> about being fired if they try to organize a union</w:t>
      </w:r>
      <w:r w:rsidRPr="008D3DE1">
        <w:rPr>
          <w:sz w:val="16"/>
        </w:rPr>
        <w:t xml:space="preserve">. Indeed, Kim Bobo (2011, p. 1766), founding director of Interfaith Worker Justice, reported that “Whenever I am speaking with a group about unions, I always ask, ‘What would happen if you tried to organize a union at your </w:t>
      </w:r>
      <w:r w:rsidRPr="00EB54A8">
        <w:rPr>
          <w:sz w:val="16"/>
        </w:rPr>
        <w:t>workplace?’ Every single time the response is the same: ‘I would get fired.’”</w:t>
      </w:r>
    </w:p>
    <w:p w14:paraId="6E7B55B0" w14:textId="77777777" w:rsidR="00383A16" w:rsidRPr="008D3DE1" w:rsidRDefault="00383A16" w:rsidP="00383A16">
      <w:pPr>
        <w:rPr>
          <w:sz w:val="16"/>
        </w:rPr>
      </w:pPr>
      <w:r w:rsidRPr="008D3DE1">
        <w:rPr>
          <w:sz w:val="16"/>
        </w:rPr>
        <w:t xml:space="preserve">The </w:t>
      </w:r>
      <w:r w:rsidRPr="008D3DE1">
        <w:rPr>
          <w:u w:val="single"/>
        </w:rPr>
        <w:t>lack of incentive for employers to comply</w:t>
      </w:r>
      <w:r w:rsidRPr="008D3DE1">
        <w:rPr>
          <w:sz w:val="16"/>
        </w:rPr>
        <w:t xml:space="preserve"> with the NLRA </w:t>
      </w:r>
      <w:r w:rsidRPr="008D3DE1">
        <w:rPr>
          <w:u w:val="single"/>
        </w:rPr>
        <w:t xml:space="preserve">has been </w:t>
      </w:r>
      <w:r w:rsidRPr="00EB54A8">
        <w:rPr>
          <w:rStyle w:val="Emphasis"/>
        </w:rPr>
        <w:t>evident</w:t>
      </w:r>
      <w:r w:rsidRPr="008D3DE1">
        <w:rPr>
          <w:u w:val="single"/>
        </w:rPr>
        <w:t xml:space="preserve"> for some time</w:t>
      </w:r>
      <w:r w:rsidRPr="008D3DE1">
        <w:rPr>
          <w:sz w:val="16"/>
        </w:rPr>
        <w:t>. The Dunlop Commission (1994), for example, argued that the low penalty was a major cause of the increase in the NLRA violation rate (see also Kleiner 2001), and there have been repeated legislative attempts to increase penalties for unfair labor practices. As noted by Kleiner and Weil (2012, p. 49), “</w:t>
      </w:r>
      <w:r w:rsidRPr="008D3DE1">
        <w:rPr>
          <w:u w:val="single"/>
        </w:rPr>
        <w:t xml:space="preserve">given the </w:t>
      </w:r>
      <w:r w:rsidRPr="00171AC6">
        <w:rPr>
          <w:rStyle w:val="Emphasis"/>
          <w:highlight w:val="green"/>
        </w:rPr>
        <w:t>absence</w:t>
      </w:r>
      <w:r w:rsidRPr="00171AC6">
        <w:rPr>
          <w:highlight w:val="green"/>
          <w:u w:val="single"/>
        </w:rPr>
        <w:t xml:space="preserve"> of any appreciable deterrence measure</w:t>
      </w:r>
      <w:r w:rsidRPr="008D3DE1">
        <w:rPr>
          <w:sz w:val="16"/>
        </w:rPr>
        <w:t>…</w:t>
      </w:r>
      <w:r w:rsidRPr="008D3DE1">
        <w:rPr>
          <w:u w:val="single"/>
        </w:rPr>
        <w:t>it should</w:t>
      </w:r>
      <w:r w:rsidRPr="008D3DE1">
        <w:rPr>
          <w:sz w:val="16"/>
        </w:rPr>
        <w:t>…</w:t>
      </w:r>
      <w:r w:rsidRPr="008D3DE1">
        <w:rPr>
          <w:u w:val="single"/>
        </w:rPr>
        <w:t xml:space="preserve">come as no surprise that </w:t>
      </w:r>
      <w:r w:rsidRPr="00171AC6">
        <w:rPr>
          <w:highlight w:val="green"/>
          <w:u w:val="single"/>
        </w:rPr>
        <w:t>the Act</w:t>
      </w:r>
      <w:r w:rsidRPr="008D3DE1">
        <w:rPr>
          <w:sz w:val="16"/>
        </w:rPr>
        <w:t xml:space="preserve"> for decades </w:t>
      </w:r>
      <w:r w:rsidRPr="00171AC6">
        <w:rPr>
          <w:highlight w:val="green"/>
          <w:u w:val="single"/>
        </w:rPr>
        <w:t xml:space="preserve">has been </w:t>
      </w:r>
      <w:r w:rsidRPr="00171AC6">
        <w:rPr>
          <w:rStyle w:val="Emphasis"/>
          <w:highlight w:val="green"/>
        </w:rPr>
        <w:t>ineffective</w:t>
      </w:r>
      <w:r w:rsidRPr="00171AC6">
        <w:rPr>
          <w:highlight w:val="green"/>
          <w:u w:val="single"/>
        </w:rPr>
        <w:t xml:space="preserve"> in curbing behaviors</w:t>
      </w:r>
      <w:r w:rsidRPr="008D3DE1">
        <w:rPr>
          <w:u w:val="single"/>
        </w:rPr>
        <w:t xml:space="preserve"> that are </w:t>
      </w:r>
      <w:r w:rsidRPr="00EB54A8">
        <w:rPr>
          <w:rStyle w:val="Emphasis"/>
        </w:rPr>
        <w:t>antithetical</w:t>
      </w:r>
      <w:r w:rsidRPr="008D3DE1">
        <w:rPr>
          <w:u w:val="single"/>
        </w:rPr>
        <w:t xml:space="preserve"> to its fundamental aims</w:t>
      </w:r>
      <w:r w:rsidRPr="008D3DE1">
        <w:rPr>
          <w:sz w:val="16"/>
        </w:rPr>
        <w:t>.”</w:t>
      </w:r>
    </w:p>
    <w:p w14:paraId="0C932F16" w14:textId="77777777" w:rsidR="00383A16" w:rsidRDefault="00383A16" w:rsidP="00383A16">
      <w:pPr>
        <w:rPr>
          <w:sz w:val="16"/>
        </w:rPr>
      </w:pPr>
      <w:r w:rsidRPr="008D3DE1">
        <w:rPr>
          <w:sz w:val="16"/>
        </w:rPr>
        <w:t xml:space="preserve">What can be done to reduce firms’ incentives to commit unfair labor practices? Since the NLRA does not allow for any remedies other than “makewhole” remedies, it seems </w:t>
      </w:r>
      <w:r w:rsidRPr="00171AC6">
        <w:rPr>
          <w:highlight w:val="green"/>
          <w:u w:val="single"/>
        </w:rPr>
        <w:t xml:space="preserve">extremely </w:t>
      </w:r>
      <w:r w:rsidRPr="00171AC6">
        <w:rPr>
          <w:rStyle w:val="Emphasis"/>
          <w:highlight w:val="green"/>
        </w:rPr>
        <w:t>unlikely</w:t>
      </w:r>
      <w:r w:rsidRPr="00171AC6">
        <w:rPr>
          <w:highlight w:val="green"/>
          <w:u w:val="single"/>
        </w:rPr>
        <w:t xml:space="preserve"> that meaningful incentives</w:t>
      </w:r>
      <w:r w:rsidRPr="008D3DE1">
        <w:rPr>
          <w:u w:val="single"/>
        </w:rPr>
        <w:t xml:space="preserve"> to comply </w:t>
      </w:r>
      <w:r w:rsidRPr="00171AC6">
        <w:rPr>
          <w:highlight w:val="green"/>
          <w:u w:val="single"/>
        </w:rPr>
        <w:t xml:space="preserve">can be created through the </w:t>
      </w:r>
      <w:r w:rsidRPr="00171AC6">
        <w:rPr>
          <w:rStyle w:val="Emphasis"/>
          <w:highlight w:val="green"/>
        </w:rPr>
        <w:t>existing</w:t>
      </w:r>
      <w:r w:rsidRPr="00171AC6">
        <w:rPr>
          <w:highlight w:val="green"/>
          <w:u w:val="single"/>
        </w:rPr>
        <w:t xml:space="preserve"> legal framework</w:t>
      </w:r>
      <w:r w:rsidRPr="008D3DE1">
        <w:rPr>
          <w:sz w:val="16"/>
        </w:rPr>
        <w:t xml:space="preserve">: </w:t>
      </w:r>
      <w:r w:rsidRPr="00171AC6">
        <w:rPr>
          <w:rStyle w:val="Emphasis"/>
          <w:highlight w:val="green"/>
        </w:rPr>
        <w:t>even if firms’ violations are certain to be detected</w:t>
      </w:r>
      <w:r w:rsidRPr="00171AC6">
        <w:rPr>
          <w:sz w:val="16"/>
          <w:highlight w:val="green"/>
        </w:rPr>
        <w:t xml:space="preserve">, </w:t>
      </w:r>
      <w:r w:rsidRPr="00171AC6">
        <w:rPr>
          <w:highlight w:val="green"/>
          <w:u w:val="single"/>
        </w:rPr>
        <w:t>it is</w:t>
      </w:r>
      <w:r w:rsidRPr="008D3DE1">
        <w:rPr>
          <w:u w:val="single"/>
        </w:rPr>
        <w:t xml:space="preserve"> often </w:t>
      </w:r>
      <w:r w:rsidRPr="00171AC6">
        <w:rPr>
          <w:highlight w:val="green"/>
          <w:u w:val="single"/>
        </w:rPr>
        <w:t xml:space="preserve">financially </w:t>
      </w:r>
      <w:r w:rsidRPr="00171AC6">
        <w:rPr>
          <w:rStyle w:val="Emphasis"/>
          <w:highlight w:val="green"/>
        </w:rPr>
        <w:t>worthwhile</w:t>
      </w:r>
      <w:r w:rsidRPr="00171AC6">
        <w:rPr>
          <w:highlight w:val="green"/>
          <w:u w:val="single"/>
        </w:rPr>
        <w:t xml:space="preserve"> to break the law</w:t>
      </w:r>
      <w:r w:rsidRPr="008D3DE1">
        <w:rPr>
          <w:u w:val="single"/>
        </w:rPr>
        <w:t xml:space="preserve"> because the penalties are so small relative to the potential benefits</w:t>
      </w:r>
      <w:r w:rsidRPr="008D3DE1">
        <w:rPr>
          <w:sz w:val="16"/>
        </w:rPr>
        <w:t xml:space="preserve"> to profits from avoiding unionization.</w:t>
      </w:r>
    </w:p>
    <w:p w14:paraId="05821312" w14:textId="77777777" w:rsidR="00383A16" w:rsidRDefault="00383A16" w:rsidP="00383A16">
      <w:pPr>
        <w:pStyle w:val="Heading4"/>
        <w:numPr>
          <w:ilvl w:val="0"/>
          <w:numId w:val="16"/>
        </w:numPr>
        <w:tabs>
          <w:tab w:val="num" w:pos="360"/>
        </w:tabs>
        <w:ind w:left="0" w:firstLine="0"/>
      </w:pPr>
      <w:r>
        <w:t>Big tech will use any excuse to fire employees. CBR doesn’t matter. &lt;&lt;</w:t>
      </w:r>
      <w:r w:rsidRPr="0003125C">
        <w:rPr>
          <w:highlight w:val="green"/>
        </w:rPr>
        <w:t>Texas reads green</w:t>
      </w:r>
      <w:r>
        <w:t>&gt;&gt;</w:t>
      </w:r>
    </w:p>
    <w:p w14:paraId="6A22563B" w14:textId="77777777" w:rsidR="00383A16" w:rsidRPr="00197C44" w:rsidRDefault="00383A16" w:rsidP="00383A16">
      <w:pPr>
        <w:rPr>
          <w:rStyle w:val="Style13ptBold"/>
          <w:b w:val="0"/>
          <w:bCs w:val="0"/>
          <w:sz w:val="16"/>
        </w:rPr>
      </w:pPr>
      <w:r>
        <w:rPr>
          <w:rStyle w:val="Style13ptBold"/>
        </w:rPr>
        <w:t xml:space="preserve">1AC Nix et al, ’25 </w:t>
      </w:r>
      <w:r w:rsidRPr="00197C44">
        <w:rPr>
          <w:rStyle w:val="Style13ptBold"/>
          <w:sz w:val="16"/>
        </w:rPr>
        <w:t xml:space="preserve">(Naomi Nix is a staff writer for The Washington Post, covering Meta and other social media companies. Nitasha Tiku is The Washington Post's tech culture reporter based in San Francisco. Trisha Thadani is a health reporter for The Washington Post, focused on alternative medicine and wellness. </w:t>
      </w:r>
      <w:r w:rsidRPr="00197C44">
        <w:rPr>
          <w:rStyle w:val="Style13ptBold"/>
          <w:i/>
          <w:iCs/>
          <w:sz w:val="16"/>
        </w:rPr>
        <w:t>Big Tech takes a harder line against worker activism, political dissent</w:t>
      </w:r>
      <w:r w:rsidRPr="00197C44">
        <w:rPr>
          <w:rStyle w:val="Style13ptBold"/>
          <w:sz w:val="16"/>
        </w:rPr>
        <w:t>, The Washington Post, 5-16-25. https://www.washingtonpost.com/technology/2025/05/16/silicon-valley-workers-dissent-employment-layoffs-whistleblowers/)//winters</w:t>
      </w:r>
    </w:p>
    <w:p w14:paraId="4252F438" w14:textId="77777777" w:rsidR="00383A16" w:rsidRPr="00197C44" w:rsidRDefault="00383A16" w:rsidP="00383A16">
      <w:pPr>
        <w:rPr>
          <w:sz w:val="16"/>
        </w:rPr>
      </w:pPr>
      <w:r w:rsidRPr="00B32D67">
        <w:rPr>
          <w:rStyle w:val="StyleUnderline"/>
          <w:highlight w:val="cyan"/>
        </w:rPr>
        <w:t>Silicon Valley companies have</w:t>
      </w:r>
      <w:r w:rsidRPr="00DB7D32">
        <w:rPr>
          <w:rStyle w:val="StyleUnderline"/>
        </w:rPr>
        <w:t xml:space="preserve"> “</w:t>
      </w:r>
      <w:r w:rsidRPr="00B32D67">
        <w:rPr>
          <w:rStyle w:val="StyleUnderline"/>
          <w:highlight w:val="cyan"/>
        </w:rPr>
        <w:t xml:space="preserve">set the precedent that </w:t>
      </w:r>
      <w:r w:rsidRPr="00B32D67">
        <w:rPr>
          <w:rStyle w:val="Emphasis"/>
          <w:highlight w:val="cyan"/>
        </w:rPr>
        <w:t>you don’t say anything or</w:t>
      </w:r>
      <w:r w:rsidRPr="00DB7D32">
        <w:rPr>
          <w:rStyle w:val="Emphasis"/>
        </w:rPr>
        <w:t xml:space="preserve"> else </w:t>
      </w:r>
      <w:r w:rsidRPr="00B32D67">
        <w:rPr>
          <w:rStyle w:val="Emphasis"/>
          <w:highlight w:val="cyan"/>
        </w:rPr>
        <w:t>you get fired</w:t>
      </w:r>
      <w:r w:rsidRPr="00DB7D32">
        <w:rPr>
          <w:rStyle w:val="StyleUnderline"/>
        </w:rPr>
        <w:t>,”</w:t>
      </w:r>
      <w:r w:rsidRPr="00197C44">
        <w:rPr>
          <w:sz w:val="16"/>
        </w:rPr>
        <w:t xml:space="preserve"> LaBrot said.</w:t>
      </w:r>
    </w:p>
    <w:p w14:paraId="036FD992" w14:textId="77777777" w:rsidR="00383A16" w:rsidRPr="00197C44" w:rsidRDefault="00383A16" w:rsidP="00383A16">
      <w:pPr>
        <w:rPr>
          <w:sz w:val="16"/>
        </w:rPr>
      </w:pPr>
      <w:r w:rsidRPr="00197C44">
        <w:rPr>
          <w:sz w:val="16"/>
        </w:rPr>
        <w:t>“We are talking about the silencing of complaints and the fear that I will terminate you for whatever reason.”</w:t>
      </w:r>
    </w:p>
    <w:p w14:paraId="74FA659E" w14:textId="77777777" w:rsidR="00383A16" w:rsidRPr="00DB7D32" w:rsidRDefault="00383A16" w:rsidP="00383A16">
      <w:pPr>
        <w:rPr>
          <w:rStyle w:val="StyleUnderline"/>
        </w:rPr>
      </w:pPr>
      <w:r w:rsidRPr="00DB7D32">
        <w:rPr>
          <w:rStyle w:val="StyleUnderline"/>
        </w:rPr>
        <w:t xml:space="preserve">In the current Silicon Valley environment, </w:t>
      </w:r>
      <w:r w:rsidRPr="00B32D67">
        <w:rPr>
          <w:rStyle w:val="StyleUnderline"/>
          <w:highlight w:val="cyan"/>
        </w:rPr>
        <w:t>even</w:t>
      </w:r>
      <w:r w:rsidRPr="00DB7D32">
        <w:rPr>
          <w:rStyle w:val="StyleUnderline"/>
        </w:rPr>
        <w:t xml:space="preserve"> more </w:t>
      </w:r>
      <w:r w:rsidRPr="00B32D67">
        <w:rPr>
          <w:rStyle w:val="StyleUnderline"/>
          <w:highlight w:val="cyan"/>
        </w:rPr>
        <w:t>mundane forms of</w:t>
      </w:r>
      <w:r w:rsidRPr="00DB7D32">
        <w:rPr>
          <w:rStyle w:val="StyleUnderline"/>
        </w:rPr>
        <w:t xml:space="preserve"> employee </w:t>
      </w:r>
      <w:r w:rsidRPr="00B32D67">
        <w:rPr>
          <w:rStyle w:val="StyleUnderline"/>
          <w:highlight w:val="cyan"/>
        </w:rPr>
        <w:t>criticism</w:t>
      </w:r>
      <w:r w:rsidRPr="00197C44">
        <w:rPr>
          <w:sz w:val="16"/>
        </w:rPr>
        <w:t xml:space="preserve"> than LaBrot’s </w:t>
      </w:r>
      <w:r w:rsidRPr="00B32D67">
        <w:rPr>
          <w:rStyle w:val="Emphasis"/>
          <w:highlight w:val="cyan"/>
        </w:rPr>
        <w:t>have faded</w:t>
      </w:r>
      <w:r w:rsidRPr="00DB7D32">
        <w:rPr>
          <w:rStyle w:val="Emphasis"/>
        </w:rPr>
        <w:t xml:space="preserve"> from view</w:t>
      </w:r>
      <w:r w:rsidRPr="00DB7D32">
        <w:rPr>
          <w:rStyle w:val="StyleUnderline"/>
        </w:rPr>
        <w:t xml:space="preserve">. After Google announced in February that it was abandoning its standing commitment not to use AI for weapons or surveillance, </w:t>
      </w:r>
      <w:r w:rsidRPr="00B32D67">
        <w:rPr>
          <w:rStyle w:val="StyleUnderline"/>
          <w:highlight w:val="cyan"/>
        </w:rPr>
        <w:t>employees on</w:t>
      </w:r>
      <w:r w:rsidRPr="00DB7D32">
        <w:rPr>
          <w:rStyle w:val="StyleUnderline"/>
        </w:rPr>
        <w:t xml:space="preserve"> the company’s internal </w:t>
      </w:r>
      <w:r w:rsidRPr="00B32D67">
        <w:rPr>
          <w:rStyle w:val="StyleUnderline"/>
          <w:highlight w:val="cyan"/>
        </w:rPr>
        <w:t>message boards were</w:t>
      </w:r>
      <w:r w:rsidRPr="00DB7D32">
        <w:rPr>
          <w:rStyle w:val="StyleUnderline"/>
        </w:rPr>
        <w:t xml:space="preserve"> remarkably </w:t>
      </w:r>
      <w:r w:rsidRPr="00B32D67">
        <w:rPr>
          <w:rStyle w:val="StyleUnderline"/>
          <w:highlight w:val="cyan"/>
        </w:rPr>
        <w:t>quiet</w:t>
      </w:r>
      <w:r w:rsidRPr="00DB7D32">
        <w:rPr>
          <w:rStyle w:val="StyleUnderline"/>
        </w:rPr>
        <w:t>, according to people familiar with the matter who spoke on the condition of anonymity for fear of retribution.</w:t>
      </w:r>
    </w:p>
    <w:p w14:paraId="4519455A" w14:textId="77777777" w:rsidR="00383A16" w:rsidRPr="0017576A" w:rsidRDefault="00383A16" w:rsidP="00383A16">
      <w:pPr>
        <w:rPr>
          <w:sz w:val="14"/>
        </w:rPr>
      </w:pPr>
      <w:r w:rsidRPr="00DB7D32">
        <w:rPr>
          <w:rStyle w:val="StyleUnderline"/>
        </w:rPr>
        <w:t>That was a contrast with seven years ago, when Google canceled a Defense Department contract to analyze drone footage with artificial intelligence after thousands of employees wrote to CEO Sundar Pichai complaining</w:t>
      </w:r>
      <w:r w:rsidRPr="0017576A">
        <w:rPr>
          <w:sz w:val="14"/>
        </w:rPr>
        <w:t xml:space="preserve"> that developing combat-zone technology violated the company’s long-standing values.</w:t>
      </w:r>
    </w:p>
    <w:p w14:paraId="75865759" w14:textId="77777777" w:rsidR="00383A16" w:rsidRPr="0017576A" w:rsidRDefault="00383A16" w:rsidP="00383A16">
      <w:pPr>
        <w:rPr>
          <w:sz w:val="14"/>
        </w:rPr>
      </w:pPr>
      <w:r w:rsidRPr="0017576A">
        <w:rPr>
          <w:sz w:val="14"/>
        </w:rPr>
        <w:t>In an interview in March, a Google employee, who spoke on the condition of anonymity to avoid retaliation, said: “</w:t>
      </w:r>
      <w:r w:rsidRPr="00DB7D32">
        <w:rPr>
          <w:rStyle w:val="StyleUnderline"/>
        </w:rPr>
        <w:t>We unintentionally wound up working for a defense contractor. Where is the petition</w:t>
      </w:r>
      <w:r w:rsidRPr="0017576A">
        <w:rPr>
          <w:sz w:val="14"/>
        </w:rPr>
        <w:t>?”</w:t>
      </w:r>
    </w:p>
    <w:p w14:paraId="3DD1E060" w14:textId="77777777" w:rsidR="00383A16" w:rsidRPr="0017576A" w:rsidRDefault="00383A16" w:rsidP="00383A16">
      <w:pPr>
        <w:rPr>
          <w:sz w:val="10"/>
          <w:szCs w:val="10"/>
        </w:rPr>
      </w:pPr>
      <w:r w:rsidRPr="0017576A">
        <w:rPr>
          <w:sz w:val="10"/>
          <w:szCs w:val="10"/>
        </w:rPr>
        <w:t>Citing a non-disparagement agreement, Meta secured a judgment in March from an emergency arbiter banning a former employee from promoting her tell-all memoir in which she alleges sexual harassment and misogyny by Meta leaders. The arbitration case was one part of a multipronged strategy to discredit Sarah Wynn-Williams, a former global policy director for the company, and her 400-page memoir, “Careless People: A Cautionary Tale of Power, Greed and Lost Idealism.” Meta staffers also preemptively sent reporters negative statements about Wynn-Williams and dispatched current and former employees to question the veracity of her book, downplayed some of her allegations, and elevated positive comments from other employees.</w:t>
      </w:r>
    </w:p>
    <w:p w14:paraId="3799A435" w14:textId="77777777" w:rsidR="00383A16" w:rsidRPr="0017576A" w:rsidRDefault="00383A16" w:rsidP="00383A16">
      <w:pPr>
        <w:rPr>
          <w:sz w:val="14"/>
        </w:rPr>
      </w:pPr>
      <w:r w:rsidRPr="0017576A">
        <w:rPr>
          <w:sz w:val="14"/>
        </w:rPr>
        <w:t xml:space="preserve">“I think </w:t>
      </w:r>
      <w:r w:rsidRPr="00DB7D32">
        <w:rPr>
          <w:rStyle w:val="StyleUnderline"/>
        </w:rPr>
        <w:t>tech companies have been extremely aggressive against whistleblowers and more and more so</w:t>
      </w:r>
      <w:r w:rsidRPr="0017576A">
        <w:rPr>
          <w:sz w:val="14"/>
        </w:rPr>
        <w:t>,” said Libby Liu, CEO of Whistleblower Aid, which represented an earlier Meta whistleblower, Frances Haugen. “That seems to be on trend.”</w:t>
      </w:r>
    </w:p>
    <w:p w14:paraId="1C3D5D39" w14:textId="77777777" w:rsidR="00383A16" w:rsidRPr="0017576A" w:rsidRDefault="00383A16" w:rsidP="00383A16">
      <w:pPr>
        <w:rPr>
          <w:sz w:val="10"/>
          <w:szCs w:val="10"/>
        </w:rPr>
      </w:pPr>
      <w:r w:rsidRPr="0017576A">
        <w:rPr>
          <w:sz w:val="10"/>
          <w:szCs w:val="10"/>
        </w:rPr>
        <w:t>Meta spokesman Dave Arnold earlier this year dismissed Wynn-Williams’s book as “a mix of out-of-date and previously reported claims about the company and false accusations about our executives,” adding: “Whistleblower status protects communications to the government, not disgruntled activists trying to sell books.”</w:t>
      </w:r>
    </w:p>
    <w:p w14:paraId="792E109F" w14:textId="77777777" w:rsidR="00383A16" w:rsidRPr="0017576A" w:rsidRDefault="00383A16" w:rsidP="00383A16">
      <w:pPr>
        <w:rPr>
          <w:sz w:val="10"/>
          <w:szCs w:val="10"/>
        </w:rPr>
      </w:pPr>
      <w:r w:rsidRPr="0017576A">
        <w:rPr>
          <w:sz w:val="10"/>
          <w:szCs w:val="10"/>
        </w:rPr>
        <w:t>Much of the recent shift in tech companies’ posture toward employee dissent emerged in the wake of Hamas’s Oct. 7, 2023, cross-border attack against Israel. As Israel’s retaliatory war in the Gaza Strip wore on, tech workers joined a wave of protests at universities condemning their institutions for working with and supporting the Israeli government and military.</w:t>
      </w:r>
    </w:p>
    <w:p w14:paraId="77409773" w14:textId="77777777" w:rsidR="00383A16" w:rsidRPr="00E56C4D" w:rsidRDefault="00383A16" w:rsidP="00383A16">
      <w:pPr>
        <w:rPr>
          <w:rStyle w:val="StyleUnderline"/>
        </w:rPr>
      </w:pPr>
      <w:r w:rsidRPr="0017576A">
        <w:rPr>
          <w:sz w:val="10"/>
          <w:szCs w:val="10"/>
        </w:rPr>
        <w:t xml:space="preserve">In February, </w:t>
      </w:r>
      <w:r w:rsidRPr="00E56C4D">
        <w:rPr>
          <w:rStyle w:val="StyleUnderline"/>
          <w:highlight w:val="green"/>
        </w:rPr>
        <w:t>Microsoft ushered out</w:t>
      </w:r>
      <w:r w:rsidRPr="00E56C4D">
        <w:rPr>
          <w:rStyle w:val="StyleUnderline"/>
        </w:rPr>
        <w:t xml:space="preserve"> at least </w:t>
      </w:r>
      <w:r w:rsidRPr="00E56C4D">
        <w:rPr>
          <w:rStyle w:val="StyleUnderline"/>
          <w:highlight w:val="green"/>
        </w:rPr>
        <w:t>five employees protesting</w:t>
      </w:r>
      <w:r w:rsidRPr="00E56C4D">
        <w:rPr>
          <w:rStyle w:val="StyleUnderline"/>
        </w:rPr>
        <w:t xml:space="preserve"> their employer’s connections to </w:t>
      </w:r>
      <w:r w:rsidRPr="00E56C4D">
        <w:rPr>
          <w:rStyle w:val="StyleUnderline"/>
          <w:highlight w:val="green"/>
        </w:rPr>
        <w:t>Israel</w:t>
      </w:r>
      <w:r w:rsidRPr="00E56C4D">
        <w:rPr>
          <w:rStyle w:val="StyleUnderline"/>
        </w:rPr>
        <w:t xml:space="preserve"> during an employee town hall where Nadella was speaking. The workers, who wore T-shirts reading, “Does Our Code Kill Kids, Satya?” were part of a worker-led campaign known as No Azure for Apartheid that has been calling on the company to cut ties with the Israeli government and support a ceasefire. The campaign is expected to hold a rally on Monday at the company’s annual developer conference, Microsoft Build.</w:t>
      </w:r>
    </w:p>
    <w:p w14:paraId="03FF0201" w14:textId="77777777" w:rsidR="00383A16" w:rsidRPr="00E56C4D" w:rsidRDefault="00383A16" w:rsidP="00383A16">
      <w:pPr>
        <w:rPr>
          <w:rStyle w:val="StyleUnderline"/>
        </w:rPr>
      </w:pPr>
      <w:r w:rsidRPr="00E56C4D">
        <w:rPr>
          <w:rStyle w:val="StyleUnderline"/>
          <w:highlight w:val="green"/>
        </w:rPr>
        <w:t>Google</w:t>
      </w:r>
      <w:r w:rsidRPr="00E56C4D">
        <w:rPr>
          <w:rStyle w:val="StyleUnderline"/>
        </w:rPr>
        <w:t xml:space="preserve"> last year </w:t>
      </w:r>
      <w:r w:rsidRPr="00E56C4D">
        <w:rPr>
          <w:rStyle w:val="StyleUnderline"/>
          <w:highlight w:val="green"/>
        </w:rPr>
        <w:t>fired</w:t>
      </w:r>
      <w:r w:rsidRPr="00E56C4D">
        <w:rPr>
          <w:rStyle w:val="StyleUnderline"/>
        </w:rPr>
        <w:t xml:space="preserve"> more than </w:t>
      </w:r>
      <w:r w:rsidRPr="00E56C4D">
        <w:rPr>
          <w:rStyle w:val="StyleUnderline"/>
          <w:highlight w:val="green"/>
        </w:rPr>
        <w:t>50 workers who</w:t>
      </w:r>
      <w:r w:rsidRPr="00E56C4D">
        <w:rPr>
          <w:rStyle w:val="StyleUnderline"/>
        </w:rPr>
        <w:t xml:space="preserve"> it said participated in </w:t>
      </w:r>
      <w:r w:rsidRPr="00E56C4D">
        <w:rPr>
          <w:rStyle w:val="StyleUnderline"/>
          <w:highlight w:val="green"/>
        </w:rPr>
        <w:t>protests</w:t>
      </w:r>
      <w:r w:rsidRPr="00E56C4D">
        <w:rPr>
          <w:rStyle w:val="StyleUnderline"/>
        </w:rPr>
        <w:t xml:space="preserve"> denouncing the company’s cloud computing deal with the </w:t>
      </w:r>
      <w:r w:rsidRPr="00E56C4D">
        <w:rPr>
          <w:rStyle w:val="StyleUnderline"/>
          <w:highlight w:val="green"/>
        </w:rPr>
        <w:t>Israeli government</w:t>
      </w:r>
      <w:r w:rsidRPr="00E56C4D">
        <w:rPr>
          <w:rStyle w:val="StyleUnderline"/>
        </w:rPr>
        <w:t>, several days after Pichai told employees in a companywide memo that they should not use the company as a “personal platform” or “fight over disruptive issues or debate politics.”</w:t>
      </w:r>
    </w:p>
    <w:p w14:paraId="68FC9124" w14:textId="77777777" w:rsidR="00383A16" w:rsidRPr="001404EB" w:rsidRDefault="00383A16" w:rsidP="00383A16">
      <w:pPr>
        <w:rPr>
          <w:rStyle w:val="Emphasis"/>
        </w:rPr>
      </w:pPr>
      <w:r w:rsidRPr="00E56C4D">
        <w:rPr>
          <w:rStyle w:val="StyleUnderline"/>
        </w:rPr>
        <w:t>“</w:t>
      </w:r>
      <w:r w:rsidRPr="00E56C4D">
        <w:rPr>
          <w:rStyle w:val="StyleUnderline"/>
          <w:highlight w:val="green"/>
        </w:rPr>
        <w:t>This was a</w:t>
      </w:r>
      <w:r w:rsidRPr="00E56C4D">
        <w:rPr>
          <w:rStyle w:val="StyleUnderline"/>
        </w:rPr>
        <w:t xml:space="preserve"> very </w:t>
      </w:r>
      <w:r w:rsidRPr="00E56C4D">
        <w:rPr>
          <w:rStyle w:val="StyleUnderline"/>
          <w:highlight w:val="green"/>
        </w:rPr>
        <w:t>clear case of employees</w:t>
      </w:r>
      <w:r w:rsidRPr="00E56C4D">
        <w:rPr>
          <w:rStyle w:val="StyleUnderline"/>
        </w:rPr>
        <w:t xml:space="preserve"> disrupting and occupying workspaces, and </w:t>
      </w:r>
      <w:r w:rsidRPr="00E56C4D">
        <w:rPr>
          <w:rStyle w:val="StyleUnderline"/>
          <w:highlight w:val="green"/>
        </w:rPr>
        <w:t>making other employees</w:t>
      </w:r>
      <w:r w:rsidRPr="00E56C4D">
        <w:rPr>
          <w:rStyle w:val="StyleUnderline"/>
        </w:rPr>
        <w:t xml:space="preserve"> </w:t>
      </w:r>
      <w:r w:rsidRPr="00E56C4D">
        <w:rPr>
          <w:rStyle w:val="StyleUnderline"/>
          <w:highlight w:val="green"/>
        </w:rPr>
        <w:t>feel threatened and unsafe,” said</w:t>
      </w:r>
      <w:r w:rsidRPr="00E56C4D">
        <w:rPr>
          <w:rStyle w:val="StyleUnderline"/>
        </w:rPr>
        <w:t xml:space="preserve"> Courtenay Mencini, a </w:t>
      </w:r>
      <w:r w:rsidRPr="00E56C4D">
        <w:rPr>
          <w:rStyle w:val="StyleUnderline"/>
          <w:highlight w:val="green"/>
        </w:rPr>
        <w:t>Google spokesperson. “</w:t>
      </w:r>
      <w:r w:rsidRPr="001404EB">
        <w:rPr>
          <w:rStyle w:val="Emphasis"/>
          <w:highlight w:val="green"/>
        </w:rPr>
        <w:t>By any standard, their behavior</w:t>
      </w:r>
      <w:r w:rsidRPr="001404EB">
        <w:rPr>
          <w:rStyle w:val="Emphasis"/>
        </w:rPr>
        <w:t xml:space="preserve"> </w:t>
      </w:r>
      <w:r w:rsidRPr="001404EB">
        <w:rPr>
          <w:rStyle w:val="Emphasis"/>
          <w:highlight w:val="green"/>
        </w:rPr>
        <w:t>was</w:t>
      </w:r>
      <w:r w:rsidRPr="001404EB">
        <w:rPr>
          <w:rStyle w:val="Emphasis"/>
        </w:rPr>
        <w:t xml:space="preserve"> completely </w:t>
      </w:r>
      <w:r w:rsidRPr="001404EB">
        <w:rPr>
          <w:rStyle w:val="Emphasis"/>
          <w:highlight w:val="green"/>
        </w:rPr>
        <w:t>unacceptable</w:t>
      </w:r>
      <w:r w:rsidRPr="001404EB">
        <w:rPr>
          <w:rStyle w:val="Emphasis"/>
        </w:rPr>
        <w:t>.”</w:t>
      </w:r>
    </w:p>
    <w:p w14:paraId="3C58F56F" w14:textId="77777777" w:rsidR="00383A16" w:rsidRPr="006E32D2" w:rsidRDefault="00383A16" w:rsidP="00383A16"/>
    <w:p w14:paraId="3BCC779E" w14:textId="77777777" w:rsidR="00383A16" w:rsidRDefault="00383A16" w:rsidP="00383A16">
      <w:pPr>
        <w:rPr>
          <w:rFonts w:asciiTheme="minorHAnsi" w:hAnsiTheme="minorHAnsi" w:cstheme="minorBidi"/>
        </w:rPr>
      </w:pPr>
    </w:p>
    <w:p w14:paraId="58A8C19F" w14:textId="77777777" w:rsidR="00DA304D" w:rsidRPr="00DA304D" w:rsidRDefault="00DA304D" w:rsidP="00DA304D"/>
    <w:sectPr w:rsidR="00DA304D" w:rsidRPr="00DA3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4A4A0B"/>
    <w:multiLevelType w:val="hybridMultilevel"/>
    <w:tmpl w:val="2800F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C003B4"/>
    <w:multiLevelType w:val="hybridMultilevel"/>
    <w:tmpl w:val="327E6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40220E"/>
    <w:multiLevelType w:val="hybridMultilevel"/>
    <w:tmpl w:val="CC209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40726894">
    <w:abstractNumId w:val="16"/>
  </w:num>
  <w:num w:numId="16" w16cid:durableId="2052726489">
    <w:abstractNumId w:val="13"/>
  </w:num>
  <w:num w:numId="17" w16cid:durableId="7422656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04D"/>
    <w:rsid w:val="00052531"/>
    <w:rsid w:val="0020720E"/>
    <w:rsid w:val="003436F1"/>
    <w:rsid w:val="00383A16"/>
    <w:rsid w:val="004B06B4"/>
    <w:rsid w:val="00625388"/>
    <w:rsid w:val="006B246B"/>
    <w:rsid w:val="00706F76"/>
    <w:rsid w:val="00751E82"/>
    <w:rsid w:val="00A61DF9"/>
    <w:rsid w:val="00AF0AF8"/>
    <w:rsid w:val="00B2248F"/>
    <w:rsid w:val="00BF4EB9"/>
    <w:rsid w:val="00C964E4"/>
    <w:rsid w:val="00D22032"/>
    <w:rsid w:val="00DA304D"/>
    <w:rsid w:val="00DB2320"/>
    <w:rsid w:val="00EA7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1B8D"/>
  <w15:chartTrackingRefBased/>
  <w15:docId w15:val="{80D3D369-CA06-47B7-BE11-FB6D91F1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304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A30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30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DA30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DA30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304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A3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DA30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304D"/>
  </w:style>
  <w:style w:type="character" w:customStyle="1" w:styleId="Heading1Char">
    <w:name w:val="Heading 1 Char"/>
    <w:aliases w:val="Pocket Char"/>
    <w:basedOn w:val="DefaultParagraphFont"/>
    <w:link w:val="Heading1"/>
    <w:rsid w:val="00DA304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A304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DA304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A304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A304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A3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04D"/>
    <w:rPr>
      <w:rFonts w:eastAsiaTheme="majorEastAsia" w:cstheme="majorBidi"/>
      <w:color w:val="272727" w:themeColor="text1" w:themeTint="D8"/>
    </w:rPr>
  </w:style>
  <w:style w:type="paragraph" w:styleId="Title">
    <w:name w:val="Title"/>
    <w:basedOn w:val="Normal"/>
    <w:next w:val="Normal"/>
    <w:link w:val="TitleChar"/>
    <w:uiPriority w:val="10"/>
    <w:qFormat/>
    <w:rsid w:val="00DA3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04D"/>
    <w:pPr>
      <w:spacing w:before="160"/>
      <w:jc w:val="center"/>
    </w:pPr>
    <w:rPr>
      <w:i/>
      <w:iCs/>
      <w:color w:val="404040" w:themeColor="text1" w:themeTint="BF"/>
    </w:rPr>
  </w:style>
  <w:style w:type="character" w:customStyle="1" w:styleId="QuoteChar">
    <w:name w:val="Quote Char"/>
    <w:basedOn w:val="DefaultParagraphFont"/>
    <w:link w:val="Quote"/>
    <w:uiPriority w:val="29"/>
    <w:rsid w:val="00DA304D"/>
    <w:rPr>
      <w:i/>
      <w:iCs/>
      <w:color w:val="404040" w:themeColor="text1" w:themeTint="BF"/>
    </w:rPr>
  </w:style>
  <w:style w:type="paragraph" w:styleId="ListParagraph">
    <w:name w:val="List Paragraph"/>
    <w:basedOn w:val="Normal"/>
    <w:uiPriority w:val="34"/>
    <w:qFormat/>
    <w:rsid w:val="00DA304D"/>
    <w:pPr>
      <w:ind w:left="720"/>
      <w:contextualSpacing/>
    </w:pPr>
  </w:style>
  <w:style w:type="character" w:styleId="IntenseEmphasis">
    <w:name w:val="Intense Emphasis"/>
    <w:basedOn w:val="DefaultParagraphFont"/>
    <w:uiPriority w:val="21"/>
    <w:qFormat/>
    <w:rsid w:val="00DA304D"/>
    <w:rPr>
      <w:i/>
      <w:iCs/>
      <w:color w:val="0F4761" w:themeColor="accent1" w:themeShade="BF"/>
    </w:rPr>
  </w:style>
  <w:style w:type="paragraph" w:styleId="IntenseQuote">
    <w:name w:val="Intense Quote"/>
    <w:basedOn w:val="Normal"/>
    <w:next w:val="Normal"/>
    <w:link w:val="IntenseQuoteChar"/>
    <w:uiPriority w:val="30"/>
    <w:qFormat/>
    <w:rsid w:val="00DA3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04D"/>
    <w:rPr>
      <w:i/>
      <w:iCs/>
      <w:color w:val="0F4761" w:themeColor="accent1" w:themeShade="BF"/>
    </w:rPr>
  </w:style>
  <w:style w:type="character" w:styleId="IntenseReference">
    <w:name w:val="Intense Reference"/>
    <w:basedOn w:val="DefaultParagraphFont"/>
    <w:uiPriority w:val="32"/>
    <w:qFormat/>
    <w:rsid w:val="00DA304D"/>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DA30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304D"/>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A304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8"/>
    <w:basedOn w:val="DefaultParagraphFont"/>
    <w:link w:val="CardsFont12pt"/>
    <w:uiPriority w:val="7"/>
    <w:qFormat/>
    <w:rsid w:val="00DA304D"/>
    <w:rPr>
      <w:b w:val="0"/>
      <w:sz w:val="22"/>
      <w:u w:val="single"/>
    </w:rPr>
  </w:style>
  <w:style w:type="character" w:styleId="Strong">
    <w:name w:val="Strong"/>
    <w:basedOn w:val="DefaultParagraphFont"/>
    <w:uiPriority w:val="22"/>
    <w:qFormat/>
    <w:rsid w:val="00DA304D"/>
    <w:rPr>
      <w:b/>
      <w:bCs/>
    </w:rPr>
  </w:style>
  <w:style w:type="character" w:styleId="BookTitle">
    <w:name w:val="Book Title"/>
    <w:basedOn w:val="DefaultParagraphFont"/>
    <w:uiPriority w:val="33"/>
    <w:qFormat/>
    <w:rsid w:val="00DA304D"/>
    <w:rPr>
      <w:b/>
      <w:bCs/>
      <w:i/>
      <w:iCs/>
      <w:spacing w:val="5"/>
    </w:rPr>
  </w:style>
  <w:style w:type="numbering" w:styleId="111111">
    <w:name w:val="Outline List 2"/>
    <w:basedOn w:val="NoList"/>
    <w:uiPriority w:val="99"/>
    <w:semiHidden/>
    <w:unhideWhenUsed/>
    <w:rsid w:val="00DA304D"/>
  </w:style>
  <w:style w:type="paragraph" w:styleId="Header">
    <w:name w:val="header"/>
    <w:basedOn w:val="Normal"/>
    <w:link w:val="HeaderChar"/>
    <w:uiPriority w:val="99"/>
    <w:semiHidden/>
    <w:rsid w:val="00DA30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304D"/>
    <w:rPr>
      <w:rFonts w:ascii="Calibri" w:hAnsi="Calibri" w:cs="Calibri"/>
      <w:kern w:val="0"/>
      <w:sz w:val="22"/>
      <w:szCs w:val="22"/>
      <w14:ligatures w14:val="none"/>
    </w:rPr>
  </w:style>
  <w:style w:type="paragraph" w:styleId="Footer">
    <w:name w:val="footer"/>
    <w:basedOn w:val="Normal"/>
    <w:link w:val="FooterChar"/>
    <w:uiPriority w:val="99"/>
    <w:semiHidden/>
    <w:rsid w:val="00DA30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304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A304D"/>
    <w:pPr>
      <w:spacing w:after="120"/>
    </w:pPr>
  </w:style>
  <w:style w:type="character" w:customStyle="1" w:styleId="BodyTextChar">
    <w:name w:val="Body Text Char"/>
    <w:basedOn w:val="DefaultParagraphFont"/>
    <w:link w:val="BodyText"/>
    <w:uiPriority w:val="99"/>
    <w:semiHidden/>
    <w:rsid w:val="00DA304D"/>
    <w:rPr>
      <w:rFonts w:ascii="Calibri" w:hAnsi="Calibri" w:cs="Calibri"/>
      <w:kern w:val="0"/>
      <w:sz w:val="22"/>
      <w:szCs w:val="22"/>
      <w14:ligatures w14:val="none"/>
    </w:rPr>
  </w:style>
  <w:style w:type="paragraph" w:styleId="NoSpacing">
    <w:name w:val="No Spacing"/>
    <w:link w:val="NoSpacingChar"/>
    <w:uiPriority w:val="99"/>
    <w:unhideWhenUsed/>
    <w:qFormat/>
    <w:rsid w:val="00DA304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A304D"/>
    <w:rPr>
      <w:rFonts w:ascii="Calibri" w:hAnsi="Calibri" w:cs="Calibri"/>
      <w:kern w:val="0"/>
      <w:sz w:val="22"/>
      <w:szCs w:val="22"/>
      <w14:ligatures w14:val="none"/>
    </w:rPr>
  </w:style>
  <w:style w:type="character" w:styleId="Hyperlink">
    <w:name w:val="Hyperlink"/>
    <w:basedOn w:val="DefaultParagraphFont"/>
    <w:uiPriority w:val="99"/>
    <w:unhideWhenUsed/>
    <w:rsid w:val="00DA304D"/>
    <w:rPr>
      <w:color w:val="467886" w:themeColor="hyperlink"/>
      <w:u w:val="single"/>
    </w:rPr>
  </w:style>
  <w:style w:type="character" w:styleId="UnresolvedMention">
    <w:name w:val="Unresolved Mention"/>
    <w:basedOn w:val="DefaultParagraphFont"/>
    <w:uiPriority w:val="99"/>
    <w:semiHidden/>
    <w:unhideWhenUsed/>
    <w:rsid w:val="00DA304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A304D"/>
    <w:pPr>
      <w:spacing w:after="0" w:line="240" w:lineRule="auto"/>
    </w:pPr>
    <w:rPr>
      <w:sz w:val="22"/>
      <w:u w:val="single"/>
    </w:rPr>
  </w:style>
  <w:style w:type="paragraph" w:customStyle="1" w:styleId="textbold">
    <w:name w:val="text bold"/>
    <w:basedOn w:val="Normal"/>
    <w:link w:val="Emphasis"/>
    <w:uiPriority w:val="8"/>
    <w:qFormat/>
    <w:rsid w:val="00DA304D"/>
    <w:pPr>
      <w:ind w:left="720"/>
      <w:jc w:val="both"/>
    </w:pPr>
    <w:rPr>
      <w:b/>
      <w:iCs/>
      <w:kern w:val="2"/>
      <w:szCs w:val="24"/>
      <w:u w:val="single"/>
      <w14:ligatures w14:val="standardContextual"/>
    </w:rPr>
  </w:style>
  <w:style w:type="paragraph" w:customStyle="1" w:styleId="Emphasis1">
    <w:name w:val="Emphasis1"/>
    <w:basedOn w:val="Normal"/>
    <w:uiPriority w:val="8"/>
    <w:qFormat/>
    <w:rsid w:val="00DA304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DA304D"/>
    <w:pPr>
      <w:widowControl w:val="0"/>
      <w:suppressAutoHyphens/>
      <w:spacing w:after="200"/>
      <w:contextualSpacing/>
    </w:pPr>
    <w:rPr>
      <w:rFonts w:asciiTheme="minorHAnsi" w:hAnsiTheme="minorHAnsi" w:cstheme="minorBidi"/>
      <w:u w:val="single"/>
    </w:rPr>
  </w:style>
  <w:style w:type="paragraph" w:customStyle="1" w:styleId="Undertag">
    <w:name w:val="Undertag"/>
    <w:link w:val="UndertagChar"/>
    <w:autoRedefine/>
    <w:uiPriority w:val="5"/>
    <w:qFormat/>
    <w:rsid w:val="00383A16"/>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383A16"/>
    <w:rPr>
      <w:rFonts w:ascii="Calibri" w:eastAsiaTheme="majorEastAsia" w:hAnsi="Calibri" w:cs="Calibri"/>
      <w:i/>
      <w:iCs/>
      <w:color w:val="75100D"/>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rlr.law.columbia.edu/hrlr-online/dont-be-evil-collective-action-and-employee-prosocial-activism/)//winter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34</TotalTime>
  <Pages>1</Pages>
  <Words>20365</Words>
  <Characters>114248</Characters>
  <Application>Microsoft Office Word</Application>
  <DocSecurity>0</DocSecurity>
  <Lines>1298</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8</cp:revision>
  <dcterms:created xsi:type="dcterms:W3CDTF">2026-03-07T14:13:00Z</dcterms:created>
  <dcterms:modified xsi:type="dcterms:W3CDTF">2026-03-07T14:59:00Z</dcterms:modified>
</cp:coreProperties>
</file>