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7A07" w14:textId="601EE101" w:rsidR="00A61DF9" w:rsidRDefault="00F33B51" w:rsidP="00F33B51">
      <w:pPr>
        <w:pStyle w:val="Heading1"/>
      </w:pPr>
      <w:r>
        <w:t>1AC – Wake – Texas</w:t>
      </w:r>
    </w:p>
    <w:p w14:paraId="417E7834" w14:textId="77777777" w:rsidR="00F33B51" w:rsidRDefault="00F33B51" w:rsidP="00F33B51">
      <w:pPr>
        <w:pStyle w:val="Heading2"/>
      </w:pPr>
      <w:r>
        <w:lastRenderedPageBreak/>
        <w:t>1AC</w:t>
      </w:r>
    </w:p>
    <w:p w14:paraId="2BD62B33" w14:textId="77777777" w:rsidR="00F33B51" w:rsidRPr="00904249" w:rsidRDefault="00F33B51" w:rsidP="00F33B51">
      <w:pPr>
        <w:pStyle w:val="Heading3"/>
      </w:pPr>
      <w:r>
        <w:lastRenderedPageBreak/>
        <w:t>Plan</w:t>
      </w:r>
    </w:p>
    <w:p w14:paraId="0A864406" w14:textId="5090346C" w:rsidR="00F33B51" w:rsidRDefault="00F33B51" w:rsidP="003C6AE2">
      <w:pPr>
        <w:pStyle w:val="Heading4"/>
      </w:pPr>
      <w:r>
        <w:t>The United States Federal Government should substantially strengthen collective bargaining rights for workers via public interest standard interagency antitrust enforcement.</w:t>
      </w:r>
    </w:p>
    <w:p w14:paraId="4A494426" w14:textId="77777777" w:rsidR="003C6AE2" w:rsidRPr="003C6AE2" w:rsidRDefault="003C6AE2" w:rsidP="003C6AE2"/>
    <w:p w14:paraId="5BEC5A04" w14:textId="77777777" w:rsidR="00F33B51" w:rsidRDefault="00F33B51" w:rsidP="00F33B51">
      <w:pPr>
        <w:pStyle w:val="Heading3"/>
      </w:pPr>
      <w:r>
        <w:lastRenderedPageBreak/>
        <w:t>Advantage 1 – Monopsony</w:t>
      </w:r>
    </w:p>
    <w:p w14:paraId="1546425E" w14:textId="77777777" w:rsidR="00F33B51" w:rsidRPr="0078672D" w:rsidRDefault="00F33B51" w:rsidP="00F33B51">
      <w:pPr>
        <w:pStyle w:val="Heading4"/>
        <w:rPr>
          <w:u w:val="single"/>
        </w:rPr>
      </w:pPr>
      <w:r>
        <w:t xml:space="preserve">Advantage 1 is </w:t>
      </w:r>
      <w:r w:rsidRPr="0078672D">
        <w:rPr>
          <w:u w:val="single"/>
        </w:rPr>
        <w:t>Monopsony</w:t>
      </w:r>
      <w:r>
        <w:rPr>
          <w:u w:val="single"/>
        </w:rPr>
        <w:t>.</w:t>
      </w:r>
    </w:p>
    <w:p w14:paraId="436CCDBD" w14:textId="77777777" w:rsidR="00F33B51" w:rsidRPr="006508A5" w:rsidRDefault="00F33B51" w:rsidP="00F33B51">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401DB157" w14:textId="77777777" w:rsidR="00F33B51" w:rsidRPr="006508A5" w:rsidRDefault="00F33B51" w:rsidP="00F33B51">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4E291CBD" w14:textId="77777777" w:rsidR="00F33B51" w:rsidRPr="006508A5" w:rsidRDefault="00F33B51" w:rsidP="00F33B51">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6508A5">
        <w:rPr>
          <w:highlight w:val="green"/>
          <w:u w:val="single"/>
        </w:rPr>
        <w:t>new problem</w:t>
      </w:r>
      <w:r w:rsidRPr="006508A5">
        <w:rPr>
          <w:sz w:val="16"/>
        </w:rPr>
        <w:t xml:space="preserve">, however, may be </w:t>
      </w:r>
      <w:r w:rsidRPr="006508A5">
        <w:rPr>
          <w:b/>
          <w:iCs/>
          <w:highlight w:val="green"/>
          <w:u w:val="single"/>
        </w:rPr>
        <w:t>exacerbating</w:t>
      </w:r>
      <w:r w:rsidRPr="006508A5">
        <w:rPr>
          <w:b/>
          <w:iCs/>
          <w:u w:val="single"/>
        </w:rPr>
        <w:t xml:space="preserve"> the </w:t>
      </w:r>
      <w:r w:rsidRPr="006508A5">
        <w:rPr>
          <w:b/>
          <w:iCs/>
          <w:highlight w:val="green"/>
          <w:u w:val="single"/>
        </w:rPr>
        <w:t>shortage of nurses</w:t>
      </w:r>
      <w:r w:rsidRPr="006508A5">
        <w:rPr>
          <w:highlight w:val="green"/>
          <w:u w:val="single"/>
        </w:rPr>
        <w:t xml:space="preserve">: </w:t>
      </w:r>
      <w:r w:rsidRPr="006508A5">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6508A5">
        <w:rPr>
          <w:b/>
          <w:iCs/>
          <w:highlight w:val="green"/>
          <w:u w:val="single"/>
        </w:rPr>
        <w:t>consolidations</w:t>
      </w:r>
      <w:r w:rsidRPr="006508A5">
        <w:rPr>
          <w:b/>
          <w:iCs/>
          <w:u w:val="single"/>
        </w:rPr>
        <w:t xml:space="preserve"> can serve to </w:t>
      </w:r>
      <w:r w:rsidRPr="006508A5">
        <w:rPr>
          <w:b/>
          <w:iCs/>
          <w:highlight w:val="green"/>
          <w:u w:val="single"/>
        </w:rPr>
        <w:t xml:space="preserve">increase employer bargaining power </w:t>
      </w:r>
      <w:r w:rsidRPr="006508A5">
        <w:rPr>
          <w:b/>
          <w:iCs/>
          <w:u w:val="single"/>
        </w:rPr>
        <w:t xml:space="preserve">in the labor market </w:t>
      </w:r>
      <w:r w:rsidRPr="006508A5">
        <w:rPr>
          <w:b/>
          <w:iCs/>
          <w:highlight w:val="green"/>
          <w:u w:val="single"/>
        </w:rPr>
        <w:t>and</w:t>
      </w:r>
      <w:r w:rsidRPr="006508A5">
        <w:rPr>
          <w:b/>
          <w:iCs/>
          <w:u w:val="single"/>
        </w:rPr>
        <w:t xml:space="preserve"> allow hospitals to </w:t>
      </w:r>
      <w:r w:rsidRPr="006508A5">
        <w:rPr>
          <w:b/>
          <w:iCs/>
          <w:highlight w:val="green"/>
          <w:u w:val="single"/>
        </w:rPr>
        <w:t>squeeze worker</w:t>
      </w:r>
      <w:r w:rsidRPr="006508A5">
        <w:rPr>
          <w:b/>
          <w:iCs/>
          <w:u w:val="single"/>
        </w:rPr>
        <w:t xml:space="preserve"> wage</w:t>
      </w:r>
      <w:r w:rsidRPr="006508A5">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1A40591A" w14:textId="77777777" w:rsidR="00F33B51" w:rsidRPr="006508A5" w:rsidRDefault="00F33B51" w:rsidP="00F33B51">
      <w:pPr>
        <w:spacing w:after="0"/>
        <w:rPr>
          <w:sz w:val="16"/>
        </w:rPr>
      </w:pPr>
      <w:r w:rsidRPr="006508A5">
        <w:rPr>
          <w:sz w:val="16"/>
        </w:rPr>
        <w:t>II. BACKGROUND ON NURSE EMPLOYMENT AND HOSPITAL CONSOLIDATIONS</w:t>
      </w:r>
    </w:p>
    <w:p w14:paraId="31A6F723" w14:textId="77777777" w:rsidR="00F33B51" w:rsidRPr="006508A5" w:rsidRDefault="00F33B51" w:rsidP="00F33B51">
      <w:pPr>
        <w:spacing w:after="0"/>
        <w:rPr>
          <w:sz w:val="16"/>
        </w:rPr>
      </w:pPr>
      <w:r w:rsidRPr="006508A5">
        <w:rPr>
          <w:highlight w:val="green"/>
          <w:u w:val="single"/>
        </w:rPr>
        <w:t>Hospitals</w:t>
      </w:r>
      <w:r w:rsidRPr="006508A5">
        <w:rPr>
          <w:u w:val="single"/>
        </w:rPr>
        <w:t xml:space="preserve"> are the primary setting for nursing jobs, </w:t>
      </w:r>
      <w:r w:rsidRPr="006508A5">
        <w:rPr>
          <w:highlight w:val="green"/>
          <w:u w:val="single"/>
        </w:rPr>
        <w:t>employ</w:t>
      </w:r>
      <w:r w:rsidRPr="006508A5">
        <w:rPr>
          <w:u w:val="single"/>
        </w:rPr>
        <w:t xml:space="preserve">ing </w:t>
      </w:r>
      <w:r w:rsidRPr="006508A5">
        <w:rPr>
          <w:b/>
          <w:iCs/>
          <w:highlight w:val="green"/>
          <w:u w:val="single"/>
        </w:rPr>
        <w:t>55.7 percent</w:t>
      </w:r>
      <w:r w:rsidRPr="006508A5">
        <w:rPr>
          <w:highlight w:val="green"/>
          <w:u w:val="single"/>
        </w:rPr>
        <w:t xml:space="preserve"> of </w:t>
      </w:r>
      <w:r w:rsidRPr="006508A5">
        <w:rPr>
          <w:u w:val="single"/>
        </w:rPr>
        <w:t xml:space="preserve">the </w:t>
      </w:r>
      <w:r w:rsidRPr="006508A5">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6508A5">
        <w:rPr>
          <w:highlight w:val="green"/>
          <w:u w:val="single"/>
        </w:rPr>
        <w:t>exposes</w:t>
      </w:r>
      <w:r w:rsidRPr="006508A5">
        <w:rPr>
          <w:u w:val="single"/>
        </w:rPr>
        <w:t xml:space="preserve"> them </w:t>
      </w:r>
      <w:r w:rsidRPr="006508A5">
        <w:rPr>
          <w:highlight w:val="green"/>
          <w:u w:val="single"/>
        </w:rPr>
        <w:t>to</w:t>
      </w:r>
      <w:r w:rsidRPr="006508A5">
        <w:rPr>
          <w:u w:val="single"/>
        </w:rPr>
        <w:t xml:space="preserve"> the possibility of </w:t>
      </w:r>
      <w:r w:rsidRPr="006508A5">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6D63D87F" w14:textId="77777777" w:rsidR="00F33B51" w:rsidRPr="006508A5" w:rsidRDefault="00F33B51" w:rsidP="00F33B51">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6508A5">
        <w:rPr>
          <w:highlight w:val="green"/>
          <w:u w:val="single"/>
        </w:rPr>
        <w:t>non-hospital employers</w:t>
      </w:r>
      <w:r w:rsidRPr="006508A5">
        <w:rPr>
          <w:u w:val="single"/>
        </w:rPr>
        <w:t xml:space="preserve"> also hire nurses, hospitals </w:t>
      </w:r>
      <w:r w:rsidRPr="006508A5">
        <w:rPr>
          <w:highlight w:val="green"/>
          <w:u w:val="single"/>
        </w:rPr>
        <w:t xml:space="preserve">offer different </w:t>
      </w:r>
      <w:r w:rsidRPr="006508A5">
        <w:rPr>
          <w:u w:val="single"/>
        </w:rPr>
        <w:t xml:space="preserve">caseloads and </w:t>
      </w:r>
      <w:r w:rsidRPr="006508A5">
        <w:rPr>
          <w:highlight w:val="green"/>
          <w:u w:val="single"/>
        </w:rPr>
        <w:t>task mixes,</w:t>
      </w:r>
      <w:r w:rsidRPr="006508A5">
        <w:rPr>
          <w:u w:val="single"/>
        </w:rPr>
        <w:t xml:space="preserve"> leading to a </w:t>
      </w:r>
      <w:r w:rsidRPr="006508A5">
        <w:rPr>
          <w:highlight w:val="green"/>
          <w:u w:val="single"/>
        </w:rPr>
        <w:t>distinct</w:t>
      </w:r>
      <w:r w:rsidRPr="006508A5">
        <w:rPr>
          <w:u w:val="single"/>
        </w:rPr>
        <w:t xml:space="preserve">ion between the two types of </w:t>
      </w:r>
      <w:r w:rsidRPr="006508A5">
        <w:rPr>
          <w:highlight w:val="green"/>
          <w:u w:val="single"/>
        </w:rPr>
        <w:t>jobs. Thus</w:t>
      </w:r>
      <w:r w:rsidRPr="006508A5">
        <w:rPr>
          <w:u w:val="single"/>
        </w:rPr>
        <w:t xml:space="preserve">, hospital </w:t>
      </w:r>
      <w:r w:rsidRPr="006508A5">
        <w:rPr>
          <w:highlight w:val="green"/>
          <w:u w:val="single"/>
        </w:rPr>
        <w:t>mergers</w:t>
      </w:r>
      <w:r w:rsidRPr="006508A5">
        <w:rPr>
          <w:u w:val="single"/>
        </w:rPr>
        <w:t xml:space="preserve"> could </w:t>
      </w:r>
      <w:r w:rsidRPr="006508A5">
        <w:rPr>
          <w:highlight w:val="green"/>
          <w:u w:val="single"/>
        </w:rPr>
        <w:t>have</w:t>
      </w:r>
      <w:r w:rsidRPr="006508A5">
        <w:rPr>
          <w:u w:val="single"/>
        </w:rPr>
        <w:t xml:space="preserve"> </w:t>
      </w:r>
      <w:r w:rsidRPr="006508A5">
        <w:rPr>
          <w:highlight w:val="green"/>
          <w:u w:val="single"/>
        </w:rPr>
        <w:t xml:space="preserve">significant effects on </w:t>
      </w:r>
      <w:r w:rsidRPr="006508A5">
        <w:rPr>
          <w:u w:val="single"/>
        </w:rPr>
        <w:t xml:space="preserve">labor markets, especially the </w:t>
      </w:r>
      <w:r w:rsidRPr="006508A5">
        <w:rPr>
          <w:highlight w:val="green"/>
          <w:u w:val="single"/>
        </w:rPr>
        <w:t>market for nurses</w:t>
      </w:r>
      <w:r w:rsidRPr="006508A5">
        <w:rPr>
          <w:u w:val="single"/>
        </w:rPr>
        <w:t>.</w:t>
      </w:r>
    </w:p>
    <w:p w14:paraId="2A7577B9" w14:textId="77777777" w:rsidR="00F33B51" w:rsidRPr="006508A5" w:rsidRDefault="00F33B51" w:rsidP="00F33B51">
      <w:pPr>
        <w:spacing w:after="0"/>
        <w:rPr>
          <w:sz w:val="16"/>
        </w:rPr>
      </w:pPr>
      <w:r w:rsidRPr="006508A5">
        <w:rPr>
          <w:sz w:val="16"/>
        </w:rPr>
        <w:t>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w:t>
      </w:r>
    </w:p>
    <w:p w14:paraId="777ECA26" w14:textId="77777777" w:rsidR="00F33B51" w:rsidRPr="006508A5" w:rsidRDefault="00F33B51" w:rsidP="00F33B51">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561DFAC1" w14:textId="77777777" w:rsidR="00F33B51" w:rsidRPr="006508A5" w:rsidRDefault="00F33B51" w:rsidP="00F33B51">
      <w:pPr>
        <w:spacing w:after="0"/>
        <w:rPr>
          <w:sz w:val="16"/>
        </w:rPr>
      </w:pPr>
      <w:r w:rsidRPr="006508A5">
        <w:rPr>
          <w:sz w:val="16"/>
        </w:rPr>
        <w:t>IV. EVIDENCE OF MONOPSONY POWER FOLLOWING HOSPITAL CONSOLIDATIONS</w:t>
      </w:r>
    </w:p>
    <w:p w14:paraId="5729AE21" w14:textId="77777777" w:rsidR="00F33B51" w:rsidRPr="006508A5" w:rsidRDefault="00F33B51" w:rsidP="00F33B51">
      <w:pPr>
        <w:spacing w:after="0"/>
        <w:rPr>
          <w:sz w:val="16"/>
        </w:rPr>
      </w:pPr>
      <w:r w:rsidRPr="006508A5">
        <w:rPr>
          <w:sz w:val="16"/>
        </w:rPr>
        <w:t xml:space="preserve">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w:t>
      </w:r>
      <w:r w:rsidRPr="006508A5">
        <w:rPr>
          <w:sz w:val="16"/>
        </w:rPr>
        <w:lastRenderedPageBreak/>
        <w:t>reported in two related papers, show that monopsonistic effects are most clear when focusing on mergers as compared to system-</w:t>
      </w:r>
      <w:proofErr w:type="spellStart"/>
      <w:r w:rsidRPr="006508A5">
        <w:rPr>
          <w:sz w:val="16"/>
        </w:rPr>
        <w:t>joinings</w:t>
      </w:r>
      <w:proofErr w:type="spellEnd"/>
      <w:r w:rsidRPr="006508A5">
        <w:rPr>
          <w:sz w:val="16"/>
        </w:rPr>
        <w:t xml:space="preserve"> and on markets that already exhibit a high level of concentration.13</w:t>
      </w:r>
    </w:p>
    <w:p w14:paraId="750A1707" w14:textId="77777777" w:rsidR="00F33B51" w:rsidRPr="006508A5" w:rsidRDefault="00F33B51" w:rsidP="00F33B51">
      <w:pPr>
        <w:spacing w:after="0"/>
        <w:rPr>
          <w:sz w:val="16"/>
        </w:rPr>
      </w:pPr>
      <w:r w:rsidRPr="006508A5">
        <w:rPr>
          <w:sz w:val="16"/>
        </w:rPr>
        <w:t>Our understanding of the differential effects of consolidation can be especially sharpened by distinguishing the impacts of mergers from “system-</w:t>
      </w:r>
      <w:proofErr w:type="spellStart"/>
      <w:r w:rsidRPr="006508A5">
        <w:rPr>
          <w:sz w:val="16"/>
        </w:rPr>
        <w:t>joinings</w:t>
      </w:r>
      <w:proofErr w:type="spellEnd"/>
      <w:r w:rsidRPr="006508A5">
        <w:rPr>
          <w:sz w:val="16"/>
        </w:rPr>
        <w:t>.”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1F226F17" w14:textId="77777777" w:rsidR="00F33B51" w:rsidRPr="006508A5" w:rsidRDefault="00F33B51" w:rsidP="00F33B51">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xml:space="preserve">. Again, these are the conditions under which one would expect a marked uptick in hospital market power and is consistent with hallmarks of monopsony power. This evidence is unique in that it </w:t>
      </w:r>
      <w:proofErr w:type="gramStart"/>
      <w:r w:rsidRPr="006508A5">
        <w:rPr>
          <w:sz w:val="16"/>
        </w:rPr>
        <w:t>is able to</w:t>
      </w:r>
      <w:proofErr w:type="gramEnd"/>
      <w:r w:rsidRPr="006508A5">
        <w:rPr>
          <w:sz w:val="16"/>
        </w:rPr>
        <w:t xml:space="preserve"> exploit changes in market concentration and finds statistically significant evidence of monopsonistic behavior.</w:t>
      </w:r>
    </w:p>
    <w:p w14:paraId="070C8F77" w14:textId="77777777" w:rsidR="00F33B51" w:rsidRPr="006508A5" w:rsidRDefault="00F33B51" w:rsidP="00F33B51">
      <w:pPr>
        <w:spacing w:after="0"/>
        <w:rPr>
          <w:sz w:val="16"/>
        </w:rPr>
      </w:pPr>
      <w:r w:rsidRPr="006508A5">
        <w:rPr>
          <w:sz w:val="16"/>
        </w:rPr>
        <w:t>It should be noted that, while these results speak to important effects of hospital consolidations, the net welfare effects of mergers and system-</w:t>
      </w:r>
      <w:proofErr w:type="spellStart"/>
      <w:r w:rsidRPr="006508A5">
        <w:rPr>
          <w:sz w:val="16"/>
        </w:rPr>
        <w:t>joinings</w:t>
      </w:r>
      <w:proofErr w:type="spellEnd"/>
      <w:r w:rsidRPr="006508A5">
        <w:rPr>
          <w:sz w:val="16"/>
        </w:rPr>
        <w:t xml:space="preserve">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has an impact on patient outcomes is an open question. The existing results show no evidence of consolidation on admissions or number of registered nurses per admission, so it is possible that hospital power in the labor market may not specifically impact the patient.</w:t>
      </w:r>
    </w:p>
    <w:p w14:paraId="07E86E00" w14:textId="77777777" w:rsidR="00F33B51" w:rsidRPr="006508A5" w:rsidRDefault="00F33B51" w:rsidP="00F33B51">
      <w:pPr>
        <w:spacing w:after="0"/>
        <w:rPr>
          <w:sz w:val="16"/>
        </w:rPr>
      </w:pPr>
      <w:r w:rsidRPr="006508A5">
        <w:rPr>
          <w:sz w:val="16"/>
        </w:rPr>
        <w:t>V. UNIONIZATION OF NURSES AND COUNTERVAILING POWER</w:t>
      </w:r>
    </w:p>
    <w:p w14:paraId="7AD09817" w14:textId="77777777" w:rsidR="00F33B51" w:rsidRPr="006508A5" w:rsidRDefault="00F33B51" w:rsidP="00F33B51">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6508A5">
        <w:rPr>
          <w:highlight w:val="green"/>
          <w:u w:val="single"/>
        </w:rPr>
        <w:t>Although</w:t>
      </w:r>
      <w:r w:rsidRPr="006508A5">
        <w:rPr>
          <w:u w:val="single"/>
        </w:rPr>
        <w:t xml:space="preserve"> approximately </w:t>
      </w:r>
      <w:r w:rsidRPr="006508A5">
        <w:rPr>
          <w:highlight w:val="green"/>
          <w:u w:val="single"/>
        </w:rPr>
        <w:t xml:space="preserve">20 percent </w:t>
      </w:r>
      <w:r w:rsidRPr="006508A5">
        <w:rPr>
          <w:u w:val="single"/>
        </w:rPr>
        <w:t xml:space="preserve">of nurses are </w:t>
      </w:r>
      <w:r w:rsidRPr="006508A5">
        <w:rPr>
          <w:highlight w:val="green"/>
          <w:u w:val="single"/>
        </w:rPr>
        <w:t>unionized</w:t>
      </w:r>
      <w:r w:rsidRPr="006508A5">
        <w:rPr>
          <w:sz w:val="16"/>
        </w:rPr>
        <w:t xml:space="preserve">15 — </w:t>
      </w:r>
      <w:r w:rsidRPr="006508A5">
        <w:rPr>
          <w:b/>
          <w:iCs/>
          <w:highlight w:val="green"/>
          <w:u w:val="single"/>
        </w:rPr>
        <w:t xml:space="preserve">well above </w:t>
      </w:r>
      <w:r w:rsidRPr="006508A5">
        <w:rPr>
          <w:b/>
          <w:iCs/>
          <w:u w:val="single"/>
        </w:rPr>
        <w:t xml:space="preserve">the national </w:t>
      </w:r>
      <w:r w:rsidRPr="006508A5">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6508A5">
        <w:rPr>
          <w:b/>
          <w:iCs/>
          <w:highlight w:val="green"/>
          <w:u w:val="single"/>
        </w:rPr>
        <w:t xml:space="preserve">wages </w:t>
      </w:r>
      <w:r w:rsidRPr="006508A5">
        <w:rPr>
          <w:b/>
          <w:iCs/>
          <w:u w:val="single"/>
        </w:rPr>
        <w:t xml:space="preserve">of nurses </w:t>
      </w:r>
      <w:r w:rsidRPr="006508A5">
        <w:rPr>
          <w:b/>
          <w:iCs/>
          <w:highlight w:val="green"/>
          <w:u w:val="single"/>
        </w:rPr>
        <w:t>decrease as employer competition decreases</w:t>
      </w:r>
      <w:r w:rsidRPr="006508A5">
        <w:rPr>
          <w:sz w:val="16"/>
          <w:highlight w:val="green"/>
        </w:rPr>
        <w:t xml:space="preserve">. </w:t>
      </w:r>
      <w:r w:rsidRPr="006508A5">
        <w:rPr>
          <w:sz w:val="16"/>
        </w:rPr>
        <w:t xml:space="preserve">While </w:t>
      </w:r>
      <w:r w:rsidRPr="006508A5">
        <w:rPr>
          <w:highlight w:val="green"/>
          <w:u w:val="single"/>
        </w:rPr>
        <w:t>unionization</w:t>
      </w:r>
      <w:r w:rsidRPr="006508A5">
        <w:rPr>
          <w:sz w:val="16"/>
          <w:highlight w:val="green"/>
        </w:rPr>
        <w:t xml:space="preserve"> </w:t>
      </w:r>
      <w:r w:rsidRPr="006508A5">
        <w:rPr>
          <w:sz w:val="16"/>
        </w:rPr>
        <w:t xml:space="preserve">may help at the margin, </w:t>
      </w:r>
      <w:r w:rsidRPr="006508A5">
        <w:rPr>
          <w:u w:val="single"/>
        </w:rPr>
        <w:t xml:space="preserve">it </w:t>
      </w:r>
      <w:r w:rsidRPr="006508A5">
        <w:rPr>
          <w:b/>
          <w:iCs/>
          <w:highlight w:val="green"/>
          <w:u w:val="single"/>
        </w:rPr>
        <w:t>is not enough</w:t>
      </w:r>
      <w:r w:rsidRPr="006508A5">
        <w:rPr>
          <w:u w:val="single"/>
        </w:rPr>
        <w:t xml:space="preserve"> to eliminate monopsonistic exploitation.</w:t>
      </w:r>
    </w:p>
    <w:p w14:paraId="2F679CFF" w14:textId="77777777" w:rsidR="00F33B51" w:rsidRPr="006508A5" w:rsidRDefault="00F33B51" w:rsidP="00F33B51">
      <w:pPr>
        <w:spacing w:after="0"/>
        <w:rPr>
          <w:sz w:val="16"/>
        </w:rPr>
      </w:pPr>
      <w:r w:rsidRPr="006508A5">
        <w:rPr>
          <w:sz w:val="16"/>
        </w:rPr>
        <w:t>VI. POLICY IMPLICATIONS AND CONCLUSION</w:t>
      </w:r>
    </w:p>
    <w:p w14:paraId="34FEB92E" w14:textId="77777777" w:rsidR="00F33B51" w:rsidRPr="006508A5" w:rsidRDefault="00F33B51" w:rsidP="00F33B51">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6508A5">
        <w:rPr>
          <w:b/>
          <w:iCs/>
          <w:highlight w:val="green"/>
          <w:u w:val="single"/>
        </w:rPr>
        <w:t>the policy approach is</w:t>
      </w:r>
      <w:r w:rsidRPr="006508A5">
        <w:rPr>
          <w:b/>
          <w:iCs/>
          <w:u w:val="single"/>
        </w:rPr>
        <w:t xml:space="preserve"> straightforward: make the labor market for nurses more competitive. One of the most concrete ways to implement this approach involves the </w:t>
      </w:r>
      <w:r w:rsidRPr="006508A5">
        <w:rPr>
          <w:b/>
          <w:iCs/>
          <w:highlight w:val="green"/>
          <w:u w:val="single"/>
        </w:rPr>
        <w:t>antitrust response to hospital mergers</w:t>
      </w:r>
      <w:r w:rsidRPr="006508A5">
        <w:rPr>
          <w:sz w:val="16"/>
          <w:highlight w:val="green"/>
        </w:rPr>
        <w:t>.</w:t>
      </w:r>
    </w:p>
    <w:p w14:paraId="2B12EBAF" w14:textId="77777777" w:rsidR="00F33B51" w:rsidRPr="006508A5" w:rsidRDefault="00F33B51" w:rsidP="00F33B51">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w:t>
      </w:r>
      <w:proofErr w:type="gramStart"/>
      <w:r w:rsidRPr="006508A5">
        <w:rPr>
          <w:sz w:val="16"/>
        </w:rPr>
        <w:t>In particular, this</w:t>
      </w:r>
      <w:proofErr w:type="gramEnd"/>
      <w:r w:rsidRPr="006508A5">
        <w:rPr>
          <w:sz w:val="16"/>
        </w:rPr>
        <w:t xml:space="preserve"> can be seen in the 2010 Horizontal Merger Guidelines, which, for the first time, addressed the importance of limiting monopsony power.17 However</w:t>
      </w:r>
      <w:r w:rsidRPr="006508A5">
        <w:rPr>
          <w:u w:val="single"/>
        </w:rPr>
        <w:t>, little focus is given to the role of monopsony in labor, as opposed to product, markets.</w:t>
      </w:r>
      <w:r w:rsidRPr="006508A5">
        <w:rPr>
          <w:sz w:val="16"/>
        </w:rPr>
        <w:t xml:space="preserve"> As indicated by the results and theory described in this article, there is considerable scope for labor monopsonists to negatively affect welfare.</w:t>
      </w:r>
    </w:p>
    <w:p w14:paraId="0FE8677A" w14:textId="77777777" w:rsidR="00F33B51" w:rsidRPr="006508A5" w:rsidRDefault="00F33B51" w:rsidP="00F33B51">
      <w:pPr>
        <w:spacing w:after="0"/>
        <w:rPr>
          <w:sz w:val="16"/>
        </w:rPr>
      </w:pPr>
      <w:r w:rsidRPr="006508A5">
        <w:rPr>
          <w:b/>
          <w:iCs/>
          <w:highlight w:val="green"/>
          <w:u w:val="single"/>
        </w:rPr>
        <w:t>Existing frameworks for</w:t>
      </w:r>
      <w:r w:rsidRPr="006508A5">
        <w:rPr>
          <w:b/>
          <w:iCs/>
          <w:u w:val="single"/>
        </w:rPr>
        <w:t xml:space="preserve"> antitrust </w:t>
      </w:r>
      <w:r w:rsidRPr="006508A5">
        <w:rPr>
          <w:b/>
          <w:iCs/>
          <w:highlight w:val="green"/>
          <w:u w:val="single"/>
        </w:rPr>
        <w:t xml:space="preserve">regulation can be </w:t>
      </w:r>
      <w:r w:rsidRPr="006508A5">
        <w:rPr>
          <w:b/>
          <w:iCs/>
          <w:u w:val="single"/>
        </w:rPr>
        <w:t xml:space="preserve">easily </w:t>
      </w:r>
      <w:r w:rsidRPr="006508A5">
        <w:rPr>
          <w:b/>
          <w:iCs/>
          <w:highlight w:val="green"/>
          <w:u w:val="single"/>
        </w:rPr>
        <w:t xml:space="preserve">adapted to </w:t>
      </w:r>
      <w:r w:rsidRPr="006508A5">
        <w:rPr>
          <w:b/>
          <w:iCs/>
          <w:u w:val="single"/>
        </w:rPr>
        <w:t xml:space="preserve">approach the issue of </w:t>
      </w:r>
      <w:r w:rsidRPr="006508A5">
        <w:rPr>
          <w:b/>
          <w:iCs/>
          <w:highlight w:val="green"/>
          <w:u w:val="single"/>
        </w:rPr>
        <w:t>monopsony in nurse labor markets</w:t>
      </w:r>
      <w:r w:rsidRPr="006508A5">
        <w:rPr>
          <w:u w:val="single"/>
        </w:rPr>
        <w:t>. Antitrust authorities and the merger guidelines use the Herfindahl-</w:t>
      </w:r>
      <w:r w:rsidRPr="006508A5">
        <w:rPr>
          <w:u w:val="single"/>
        </w:rPr>
        <w:lastRenderedPageBreak/>
        <w:t>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61D6710F" w14:textId="77777777" w:rsidR="00F33B51" w:rsidRPr="006508A5" w:rsidRDefault="00F33B51" w:rsidP="00F33B51">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w:t>
      </w:r>
      <w:proofErr w:type="gramStart"/>
      <w:r w:rsidRPr="006508A5">
        <w:rPr>
          <w:u w:val="single"/>
        </w:rPr>
        <w:t>in order to</w:t>
      </w:r>
      <w:proofErr w:type="gramEnd"/>
      <w:r w:rsidRPr="006508A5">
        <w:rPr>
          <w:u w:val="single"/>
        </w:rPr>
        <w:t xml:space="preserve">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7ABC400F" w14:textId="77777777" w:rsidR="00F33B51" w:rsidRPr="006508A5" w:rsidRDefault="00F33B51" w:rsidP="00F33B51"/>
    <w:p w14:paraId="22F28A12"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Compelling hospitals to uphold their duty to bargain is key to solve nurse burnout – wages without increased worker voice </w:t>
      </w:r>
      <w:proofErr w:type="gramStart"/>
      <w:r w:rsidRPr="006508A5">
        <w:rPr>
          <w:rFonts w:eastAsiaTheme="majorEastAsia" w:cstheme="majorBidi"/>
          <w:b/>
          <w:iCs/>
          <w:sz w:val="26"/>
        </w:rPr>
        <w:t>is</w:t>
      </w:r>
      <w:proofErr w:type="gramEnd"/>
      <w:r w:rsidRPr="006508A5">
        <w:rPr>
          <w:rFonts w:eastAsiaTheme="majorEastAsia" w:cstheme="majorBidi"/>
          <w:b/>
          <w:iCs/>
          <w:sz w:val="26"/>
        </w:rPr>
        <w:t xml:space="preserve"> insufficient</w:t>
      </w:r>
    </w:p>
    <w:p w14:paraId="4DA78983" w14:textId="77777777" w:rsidR="00F33B51" w:rsidRPr="006508A5" w:rsidRDefault="00F33B51" w:rsidP="00F33B51">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2F53508A" w14:textId="77777777" w:rsidR="00F33B51" w:rsidRPr="006508A5" w:rsidRDefault="00F33B51" w:rsidP="00F33B51">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2A4591D4" w14:textId="77777777" w:rsidR="00F33B51" w:rsidRPr="006508A5" w:rsidRDefault="00F33B51" w:rsidP="00F33B51">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49F847BC" w14:textId="77777777" w:rsidR="00F33B51" w:rsidRPr="006508A5" w:rsidRDefault="00F33B51" w:rsidP="00F33B51">
      <w:pPr>
        <w:spacing w:after="0" w:line="240" w:lineRule="auto"/>
        <w:rPr>
          <w:sz w:val="16"/>
        </w:rPr>
      </w:pPr>
      <w:r w:rsidRPr="006508A5">
        <w:rPr>
          <w:b/>
          <w:iCs/>
          <w:sz w:val="28"/>
          <w:szCs w:val="28"/>
          <w:u w:val="single"/>
        </w:rPr>
        <w:t xml:space="preserve">But </w:t>
      </w:r>
      <w:r w:rsidRPr="006508A5">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6508A5">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6508A5">
        <w:rPr>
          <w:highlight w:val="green"/>
          <w:u w:val="single"/>
        </w:rPr>
        <w:t xml:space="preserve">31.5% cited burnout </w:t>
      </w:r>
      <w:r w:rsidRPr="006508A5">
        <w:rPr>
          <w:u w:val="single"/>
        </w:rPr>
        <w:t xml:space="preserve">as the primary reason. Other contributing factors included working in a stressful environment, </w:t>
      </w:r>
      <w:r w:rsidRPr="006508A5">
        <w:rPr>
          <w:highlight w:val="green"/>
          <w:u w:val="single"/>
        </w:rPr>
        <w:t>inadequate staffing, increased workloads</w:t>
      </w:r>
      <w:r w:rsidRPr="006508A5">
        <w:rPr>
          <w:u w:val="single"/>
        </w:rPr>
        <w:t xml:space="preserve">, poor </w:t>
      </w:r>
      <w:r w:rsidRPr="006508A5">
        <w:rPr>
          <w:highlight w:val="green"/>
          <w:u w:val="single"/>
        </w:rPr>
        <w:t xml:space="preserve">pay, and </w:t>
      </w:r>
      <w:r w:rsidRPr="006508A5">
        <w:rPr>
          <w:u w:val="single"/>
        </w:rPr>
        <w:t xml:space="preserve">a </w:t>
      </w:r>
      <w:r w:rsidRPr="006508A5">
        <w:rPr>
          <w:highlight w:val="green"/>
          <w:u w:val="single"/>
        </w:rPr>
        <w:t xml:space="preserve">lack of support </w:t>
      </w:r>
      <w:r w:rsidRPr="006508A5">
        <w:rPr>
          <w:u w:val="single"/>
        </w:rPr>
        <w:t>from leadership.</w:t>
      </w:r>
      <w:r w:rsidRPr="006508A5">
        <w:rPr>
          <w:sz w:val="16"/>
        </w:rPr>
        <w:t>306</w:t>
      </w:r>
    </w:p>
    <w:p w14:paraId="54E4C958" w14:textId="77777777" w:rsidR="00F33B51" w:rsidRPr="006508A5" w:rsidRDefault="00F33B51" w:rsidP="00F33B51">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680D0AD6" w14:textId="77777777" w:rsidR="00F33B51" w:rsidRPr="006508A5" w:rsidRDefault="00F33B51" w:rsidP="00F33B51">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6508A5">
        <w:rPr>
          <w:b/>
          <w:iCs/>
          <w:sz w:val="28"/>
          <w:szCs w:val="28"/>
          <w:highlight w:val="green"/>
          <w:u w:val="single"/>
        </w:rPr>
        <w:t xml:space="preserve">harmful effects </w:t>
      </w:r>
      <w:r w:rsidRPr="006508A5">
        <w:rPr>
          <w:b/>
          <w:iCs/>
          <w:sz w:val="28"/>
          <w:szCs w:val="28"/>
          <w:u w:val="single"/>
        </w:rPr>
        <w:t xml:space="preserve">relate </w:t>
      </w:r>
      <w:r w:rsidRPr="006508A5">
        <w:rPr>
          <w:b/>
          <w:iCs/>
          <w:sz w:val="28"/>
          <w:szCs w:val="28"/>
          <w:highlight w:val="green"/>
          <w:u w:val="single"/>
        </w:rPr>
        <w:t xml:space="preserve">not only </w:t>
      </w:r>
      <w:r w:rsidRPr="006508A5">
        <w:rPr>
          <w:b/>
          <w:iCs/>
          <w:sz w:val="28"/>
          <w:szCs w:val="28"/>
          <w:u w:val="single"/>
        </w:rPr>
        <w:t xml:space="preserve">to the </w:t>
      </w:r>
      <w:r w:rsidRPr="006508A5">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6508A5">
        <w:rPr>
          <w:b/>
          <w:iCs/>
          <w:sz w:val="28"/>
          <w:szCs w:val="28"/>
          <w:highlight w:val="green"/>
          <w:u w:val="single"/>
        </w:rPr>
        <w:t xml:space="preserve">also strongly correlated with </w:t>
      </w:r>
      <w:r w:rsidRPr="006508A5">
        <w:rPr>
          <w:b/>
          <w:iCs/>
          <w:sz w:val="28"/>
          <w:szCs w:val="28"/>
          <w:u w:val="single"/>
        </w:rPr>
        <w:t xml:space="preserve">the increased </w:t>
      </w:r>
      <w:r w:rsidRPr="006508A5">
        <w:rPr>
          <w:b/>
          <w:iCs/>
          <w:sz w:val="28"/>
          <w:szCs w:val="28"/>
          <w:highlight w:val="green"/>
          <w:u w:val="single"/>
        </w:rPr>
        <w:t>consolidation</w:t>
      </w:r>
      <w:r w:rsidRPr="006508A5">
        <w:rPr>
          <w:b/>
          <w:iCs/>
          <w:sz w:val="28"/>
          <w:szCs w:val="28"/>
          <w:u w:val="single"/>
        </w:rPr>
        <w:t xml:space="preserve"> in the hospital industry </w:t>
      </w:r>
      <w:r w:rsidRPr="006508A5">
        <w:rPr>
          <w:b/>
          <w:iCs/>
          <w:sz w:val="28"/>
          <w:szCs w:val="28"/>
          <w:highlight w:val="green"/>
          <w:u w:val="single"/>
        </w:rPr>
        <w:t>and</w:t>
      </w:r>
      <w:r w:rsidRPr="006508A5">
        <w:rPr>
          <w:b/>
          <w:iCs/>
          <w:sz w:val="28"/>
          <w:szCs w:val="28"/>
          <w:u w:val="single"/>
        </w:rPr>
        <w:t xml:space="preserve"> the </w:t>
      </w:r>
      <w:r w:rsidRPr="006508A5">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w:t>
      </w:r>
      <w:r w:rsidRPr="006508A5">
        <w:rPr>
          <w:sz w:val="16"/>
        </w:rPr>
        <w:lastRenderedPageBreak/>
        <w:t xml:space="preserve">dissatisfaction, and heavier workloads.312 In light of these concerns, National Nurses United </w:t>
      </w:r>
      <w:r w:rsidRPr="006508A5">
        <w:rPr>
          <w:u w:val="single"/>
        </w:rPr>
        <w:t>(</w:t>
      </w:r>
      <w:r w:rsidRPr="006508A5">
        <w:rPr>
          <w:highlight w:val="green"/>
          <w:u w:val="single"/>
        </w:rPr>
        <w:t>NNU</w:t>
      </w:r>
      <w:r w:rsidRPr="006508A5">
        <w:rPr>
          <w:u w:val="single"/>
        </w:rPr>
        <w:t xml:space="preserve">) recently </w:t>
      </w:r>
      <w:r w:rsidRPr="006508A5">
        <w:rPr>
          <w:highlight w:val="green"/>
          <w:u w:val="single"/>
        </w:rPr>
        <w:t>urged</w:t>
      </w:r>
      <w:r w:rsidRPr="006508A5">
        <w:rPr>
          <w:u w:val="single"/>
        </w:rPr>
        <w:t xml:space="preserve"> the FTC and the Department of Justice (the </w:t>
      </w:r>
      <w:r w:rsidRPr="006508A5">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6508A5">
        <w:rPr>
          <w:highlight w:val="green"/>
          <w:u w:val="single"/>
        </w:rPr>
        <w:t>Hospitals'</w:t>
      </w:r>
      <w:r w:rsidRPr="006508A5">
        <w:rPr>
          <w:u w:val="single"/>
        </w:rPr>
        <w:t xml:space="preserve"> monopoly </w:t>
      </w:r>
      <w:r w:rsidRPr="006508A5">
        <w:rPr>
          <w:highlight w:val="green"/>
          <w:u w:val="single"/>
        </w:rPr>
        <w:t>power</w:t>
      </w:r>
      <w:r w:rsidRPr="006508A5">
        <w:rPr>
          <w:u w:val="single"/>
        </w:rPr>
        <w:t xml:space="preserve">, Comsti explained, has reduced access to healthcare services for patients and </w:t>
      </w:r>
      <w:r w:rsidRPr="006508A5">
        <w:rPr>
          <w:highlight w:val="green"/>
          <w:u w:val="single"/>
        </w:rPr>
        <w:t>has</w:t>
      </w:r>
      <w:r w:rsidRPr="006508A5">
        <w:rPr>
          <w:u w:val="single"/>
        </w:rPr>
        <w:t xml:space="preserve"> "</w:t>
      </w:r>
      <w:proofErr w:type="spellStart"/>
      <w:r w:rsidRPr="006508A5">
        <w:rPr>
          <w:u w:val="single"/>
        </w:rPr>
        <w:t>depresse</w:t>
      </w:r>
      <w:proofErr w:type="spellEnd"/>
      <w:r w:rsidRPr="006508A5">
        <w:rPr>
          <w:u w:val="single"/>
        </w:rPr>
        <w:t xml:space="preserve">[d] wages and </w:t>
      </w:r>
      <w:r w:rsidRPr="006508A5">
        <w:rPr>
          <w:b/>
          <w:iCs/>
          <w:highlight w:val="green"/>
          <w:u w:val="single"/>
        </w:rPr>
        <w:t>dilute[d] the power of workers to advocate for better working conditions and patient safety</w:t>
      </w:r>
      <w:r w:rsidRPr="006508A5">
        <w:rPr>
          <w:b/>
          <w:iCs/>
          <w:u w:val="single"/>
        </w:rPr>
        <w:t>."</w:t>
      </w:r>
      <w:r w:rsidRPr="006508A5">
        <w:rPr>
          <w:sz w:val="16"/>
        </w:rPr>
        <w:t>315</w:t>
      </w:r>
    </w:p>
    <w:p w14:paraId="576593B9" w14:textId="77777777" w:rsidR="00F33B51" w:rsidRPr="006508A5" w:rsidRDefault="00F33B51" w:rsidP="00F33B51">
      <w:pPr>
        <w:spacing w:after="0" w:line="240" w:lineRule="auto"/>
        <w:rPr>
          <w:sz w:val="16"/>
        </w:rPr>
      </w:pPr>
    </w:p>
    <w:p w14:paraId="6EE11432"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4BD0A2E5" w14:textId="77777777" w:rsidR="00F33B51" w:rsidRPr="006508A5" w:rsidRDefault="00F33B51" w:rsidP="00F33B51">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1E061837" w14:textId="77777777" w:rsidR="00F33B51" w:rsidRPr="006508A5" w:rsidRDefault="00F33B51" w:rsidP="00F33B51">
      <w:pPr>
        <w:spacing w:after="0"/>
        <w:rPr>
          <w:sz w:val="16"/>
        </w:rPr>
      </w:pPr>
      <w:r w:rsidRPr="006508A5">
        <w:rPr>
          <w:u w:val="single"/>
        </w:rPr>
        <w:t xml:space="preserve">The </w:t>
      </w:r>
      <w:r w:rsidRPr="006508A5">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6508A5">
        <w:rPr>
          <w:highlight w:val="green"/>
          <w:u w:val="single"/>
        </w:rPr>
        <w:t xml:space="preserve">an </w:t>
      </w:r>
      <w:r w:rsidRPr="006508A5">
        <w:rPr>
          <w:b/>
          <w:iCs/>
          <w:highlight w:val="green"/>
          <w:u w:val="single"/>
        </w:rPr>
        <w:t>imminent threat</w:t>
      </w:r>
      <w:r w:rsidRPr="006508A5">
        <w:rPr>
          <w:u w:val="single"/>
        </w:rPr>
        <w:t xml:space="preserve"> to the nation's health security</w:t>
      </w:r>
      <w:r w:rsidRPr="006508A5">
        <w:rPr>
          <w:sz w:val="16"/>
        </w:rPr>
        <w:t xml:space="preserve">. The </w:t>
      </w:r>
      <w:r w:rsidRPr="006508A5">
        <w:rPr>
          <w:highlight w:val="green"/>
          <w:u w:val="single"/>
        </w:rPr>
        <w:t>COVID</w:t>
      </w:r>
      <w:r w:rsidRPr="006508A5">
        <w:rPr>
          <w:u w:val="single"/>
        </w:rPr>
        <w:t>-19</w:t>
      </w:r>
      <w:r w:rsidRPr="006508A5">
        <w:rPr>
          <w:sz w:val="16"/>
        </w:rPr>
        <w:t xml:space="preserve"> pandemic has </w:t>
      </w:r>
      <w:r w:rsidRPr="006508A5">
        <w:rPr>
          <w:highlight w:val="green"/>
          <w:u w:val="single"/>
        </w:rPr>
        <w:t>exposed</w:t>
      </w:r>
      <w:r w:rsidRPr="006508A5">
        <w:rPr>
          <w:u w:val="single"/>
        </w:rPr>
        <w:t xml:space="preserve"> a range of perversities related to the </w:t>
      </w:r>
      <w:r w:rsidRPr="006508A5">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6508A5">
        <w:rPr>
          <w:highlight w:val="green"/>
          <w:u w:val="single"/>
        </w:rPr>
        <w:t>leading to</w:t>
      </w:r>
      <w:r w:rsidRPr="006508A5">
        <w:rPr>
          <w:sz w:val="16"/>
        </w:rPr>
        <w:t xml:space="preserve"> physical and mental exhaustion, </w:t>
      </w:r>
      <w:r w:rsidRPr="006508A5">
        <w:rPr>
          <w:b/>
          <w:iCs/>
          <w:highlight w:val="green"/>
          <w:u w:val="single"/>
        </w:rPr>
        <w:t>lack of trust</w:t>
      </w:r>
      <w:r w:rsidRPr="006508A5">
        <w:rPr>
          <w:b/>
          <w:iCs/>
          <w:u w:val="single"/>
        </w:rPr>
        <w:t xml:space="preserve"> </w:t>
      </w:r>
      <w:r w:rsidRPr="006508A5">
        <w:rPr>
          <w:u w:val="single"/>
        </w:rPr>
        <w:t xml:space="preserve">and </w:t>
      </w:r>
      <w:r w:rsidRPr="006508A5">
        <w:rPr>
          <w:highlight w:val="green"/>
          <w:u w:val="single"/>
        </w:rPr>
        <w:t xml:space="preserve">perceptions of </w:t>
      </w:r>
      <w:r w:rsidRPr="006508A5">
        <w:rPr>
          <w:b/>
          <w:iCs/>
          <w:highlight w:val="green"/>
          <w:u w:val="single"/>
        </w:rPr>
        <w:t>betrayal</w:t>
      </w:r>
      <w:r w:rsidRPr="006508A5">
        <w:rPr>
          <w:highlight w:val="green"/>
          <w:u w:val="single"/>
        </w:rPr>
        <w:t xml:space="preserve"> </w:t>
      </w:r>
      <w:r w:rsidRPr="006508A5">
        <w:rPr>
          <w:u w:val="single"/>
        </w:rPr>
        <w:t xml:space="preserve">by hospital leaders, </w:t>
      </w:r>
      <w:r w:rsidRPr="006508A5">
        <w:rPr>
          <w:highlight w:val="green"/>
          <w:u w:val="single"/>
        </w:rPr>
        <w:t xml:space="preserve">and </w:t>
      </w:r>
      <w:r w:rsidRPr="006508A5">
        <w:rPr>
          <w:u w:val="single"/>
        </w:rPr>
        <w:t xml:space="preserve">moral injury and </w:t>
      </w:r>
      <w:r w:rsidRPr="006508A5">
        <w:rPr>
          <w:b/>
          <w:iCs/>
          <w:highlight w:val="green"/>
          <w:u w:val="single"/>
        </w:rPr>
        <w:t>burnout</w:t>
      </w:r>
      <w:r w:rsidRPr="006508A5">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6508A5">
        <w:rPr>
          <w:highlight w:val="green"/>
          <w:u w:val="single"/>
        </w:rPr>
        <w:t xml:space="preserve">respond to health security threats, including </w:t>
      </w:r>
      <w:r w:rsidRPr="006508A5">
        <w:rPr>
          <w:b/>
          <w:iCs/>
          <w:highlight w:val="green"/>
          <w:u w:val="single"/>
        </w:rPr>
        <w:t>pandemics</w:t>
      </w:r>
      <w:r w:rsidRPr="006508A5">
        <w:rPr>
          <w:u w:val="single"/>
        </w:rPr>
        <w:t xml:space="preserve">, </w:t>
      </w:r>
      <w:r w:rsidRPr="006508A5">
        <w:rPr>
          <w:b/>
          <w:iCs/>
          <w:u w:val="single"/>
        </w:rPr>
        <w:t xml:space="preserve">natural </w:t>
      </w:r>
      <w:r w:rsidRPr="006508A5">
        <w:rPr>
          <w:b/>
          <w:iCs/>
          <w:highlight w:val="green"/>
          <w:u w:val="single"/>
        </w:rPr>
        <w:t>disasters</w:t>
      </w:r>
      <w:r w:rsidRPr="006508A5">
        <w:rPr>
          <w:highlight w:val="green"/>
          <w:u w:val="single"/>
        </w:rPr>
        <w:t xml:space="preserve">, and </w:t>
      </w:r>
      <w:r w:rsidRPr="006508A5">
        <w:rPr>
          <w:b/>
          <w:iCs/>
          <w:u w:val="single"/>
        </w:rPr>
        <w:t xml:space="preserve">other </w:t>
      </w:r>
      <w:r w:rsidRPr="006508A5">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6ADBB478" w14:textId="77777777" w:rsidR="00F33B51" w:rsidRPr="006508A5" w:rsidRDefault="00F33B51" w:rsidP="00F33B51">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6508A5">
        <w:rPr>
          <w:sz w:val="16"/>
          <w:highlight w:val="green"/>
        </w:rPr>
        <w:t xml:space="preserve">, </w:t>
      </w:r>
      <w:r w:rsidRPr="006508A5">
        <w:rPr>
          <w:highlight w:val="green"/>
          <w:u w:val="single"/>
        </w:rPr>
        <w:t xml:space="preserve">nurses contribute to public health </w:t>
      </w:r>
      <w:r w:rsidRPr="006508A5">
        <w:rPr>
          <w:u w:val="single"/>
        </w:rPr>
        <w:t xml:space="preserve">practice </w:t>
      </w:r>
      <w:r w:rsidRPr="006508A5">
        <w:rPr>
          <w:highlight w:val="green"/>
          <w:u w:val="single"/>
        </w:rPr>
        <w:t>by</w:t>
      </w:r>
      <w:r w:rsidRPr="006508A5">
        <w:rPr>
          <w:u w:val="single"/>
        </w:rPr>
        <w:t xml:space="preserve"> dispensing and administering medical countermeasures,</w:t>
      </w:r>
      <w:r w:rsidRPr="006508A5">
        <w:rPr>
          <w:sz w:val="16"/>
        </w:rPr>
        <w:t xml:space="preserve"> </w:t>
      </w:r>
      <w:r w:rsidRPr="006508A5">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6508A5">
        <w:rPr>
          <w:highlight w:val="green"/>
          <w:u w:val="single"/>
        </w:rPr>
        <w:t xml:space="preserve">resignations leaves the US </w:t>
      </w:r>
      <w:r w:rsidRPr="006508A5">
        <w:rPr>
          <w:u w:val="single"/>
        </w:rPr>
        <w:t xml:space="preserve">health system </w:t>
      </w:r>
      <w:r w:rsidRPr="006508A5">
        <w:rPr>
          <w:highlight w:val="green"/>
          <w:u w:val="single"/>
        </w:rPr>
        <w:t xml:space="preserve">more vulnerable to </w:t>
      </w:r>
      <w:r w:rsidRPr="006508A5">
        <w:rPr>
          <w:b/>
          <w:iCs/>
          <w:highlight w:val="green"/>
          <w:u w:val="single"/>
        </w:rPr>
        <w:t>future pandemics</w:t>
      </w:r>
      <w:r w:rsidRPr="006508A5">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6508A5">
        <w:rPr>
          <w:highlight w:val="green"/>
          <w:u w:val="single"/>
        </w:rPr>
        <w:t xml:space="preserve">likelihood </w:t>
      </w:r>
      <w:r w:rsidRPr="006508A5">
        <w:rPr>
          <w:u w:val="single"/>
        </w:rPr>
        <w:t xml:space="preserve">of these events is </w:t>
      </w:r>
      <w:r w:rsidRPr="006508A5">
        <w:rPr>
          <w:highlight w:val="green"/>
          <w:u w:val="single"/>
        </w:rPr>
        <w:t xml:space="preserve">increasing due to climate change, increased </w:t>
      </w:r>
      <w:r w:rsidRPr="006508A5">
        <w:rPr>
          <w:u w:val="single"/>
        </w:rPr>
        <w:t xml:space="preserve">interaction at the </w:t>
      </w:r>
      <w:r w:rsidRPr="006508A5">
        <w:rPr>
          <w:highlight w:val="green"/>
          <w:u w:val="single"/>
        </w:rPr>
        <w:t>human–animal interface</w:t>
      </w:r>
      <w:r w:rsidRPr="006508A5">
        <w:rPr>
          <w:u w:val="single"/>
        </w:rPr>
        <w:t xml:space="preserve">, the ease of </w:t>
      </w:r>
      <w:r w:rsidRPr="006508A5">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09A74C2B" w14:textId="77777777" w:rsidR="00F33B51" w:rsidRPr="006508A5" w:rsidRDefault="00F33B51" w:rsidP="00F33B51">
      <w:pPr>
        <w:spacing w:after="0"/>
        <w:rPr>
          <w:sz w:val="16"/>
        </w:rPr>
      </w:pPr>
      <w:r w:rsidRPr="006508A5">
        <w:rPr>
          <w:highlight w:val="green"/>
          <w:u w:val="single"/>
        </w:rPr>
        <w:t>It is critical to</w:t>
      </w:r>
      <w:r w:rsidRPr="006508A5">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6508A5">
        <w:rPr>
          <w:b/>
          <w:iCs/>
          <w:highlight w:val="green"/>
          <w:u w:val="single"/>
        </w:rPr>
        <w:t>strengthen</w:t>
      </w:r>
      <w:r w:rsidRPr="006508A5">
        <w:rPr>
          <w:b/>
          <w:iCs/>
          <w:u w:val="single"/>
        </w:rPr>
        <w:t xml:space="preserve"> </w:t>
      </w:r>
      <w:r w:rsidRPr="006508A5">
        <w:rPr>
          <w:u w:val="single"/>
        </w:rPr>
        <w:t xml:space="preserve">our nation's </w:t>
      </w:r>
      <w:r w:rsidRPr="006508A5">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7221C8BD" w14:textId="77777777" w:rsidR="00F33B51" w:rsidRPr="006508A5" w:rsidRDefault="00F33B51" w:rsidP="00F33B51">
      <w:pPr>
        <w:spacing w:after="0"/>
        <w:rPr>
          <w:sz w:val="16"/>
        </w:rPr>
      </w:pPr>
    </w:p>
    <w:p w14:paraId="151EE091" w14:textId="77777777" w:rsidR="00F33B51" w:rsidRPr="006508A5" w:rsidRDefault="00F33B51" w:rsidP="00F33B51">
      <w:pPr>
        <w:keepNext/>
        <w:keepLines/>
        <w:spacing w:after="0"/>
        <w:outlineLvl w:val="3"/>
        <w:rPr>
          <w:rFonts w:eastAsiaTheme="majorEastAsia" w:cstheme="majorBidi"/>
          <w:b/>
          <w:iCs/>
          <w:sz w:val="26"/>
        </w:rPr>
      </w:pPr>
      <w:r w:rsidRPr="006508A5">
        <w:rPr>
          <w:rFonts w:eastAsiaTheme="majorEastAsia" w:cstheme="majorBidi"/>
          <w:b/>
          <w:iCs/>
          <w:sz w:val="26"/>
        </w:rPr>
        <w:lastRenderedPageBreak/>
        <w:t>Response key to prevent extinction</w:t>
      </w:r>
    </w:p>
    <w:p w14:paraId="5C99CF59" w14:textId="77777777" w:rsidR="00F33B51" w:rsidRPr="006508A5" w:rsidRDefault="00F33B51" w:rsidP="00F33B51">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13B47DC6" w14:textId="77777777" w:rsidR="00F33B51" w:rsidRPr="006508A5" w:rsidRDefault="00F33B51" w:rsidP="00F33B51">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6508A5">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6508A5">
        <w:rPr>
          <w:highlight w:val="green"/>
          <w:u w:val="single"/>
        </w:rPr>
        <w:t xml:space="preserve">could threaten </w:t>
      </w:r>
      <w:r w:rsidRPr="006508A5">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they define as</w:t>
      </w:r>
    </w:p>
    <w:p w14:paraId="0E49D2C0" w14:textId="77777777" w:rsidR="00F33B51" w:rsidRPr="006508A5" w:rsidRDefault="00F33B51" w:rsidP="00F33B51">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6508A5">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4126BD9B" w14:textId="77777777" w:rsidR="00F33B51" w:rsidRPr="006508A5" w:rsidRDefault="00F33B51" w:rsidP="00F33B51">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0644C372" w14:textId="77777777" w:rsidR="00F33B51" w:rsidRPr="006508A5" w:rsidRDefault="00F33B51" w:rsidP="00F33B51">
      <w:pPr>
        <w:spacing w:after="0"/>
        <w:rPr>
          <w:sz w:val="16"/>
        </w:rPr>
      </w:pPr>
      <w:r w:rsidRPr="006508A5">
        <w:rPr>
          <w:u w:val="single"/>
        </w:rPr>
        <w:t xml:space="preserve">Many facets of </w:t>
      </w:r>
      <w:r w:rsidRPr="006508A5">
        <w:rPr>
          <w:highlight w:val="green"/>
          <w:u w:val="single"/>
        </w:rPr>
        <w:t>modern life</w:t>
      </w:r>
      <w:r w:rsidRPr="006508A5">
        <w:rPr>
          <w:u w:val="single"/>
        </w:rPr>
        <w:t xml:space="preserve"> further </w:t>
      </w:r>
      <w:r w:rsidRPr="006508A5">
        <w:rPr>
          <w:b/>
          <w:iCs/>
          <w:highlight w:val="green"/>
          <w:u w:val="single"/>
        </w:rPr>
        <w:t>increase</w:t>
      </w:r>
      <w:r w:rsidRPr="006508A5">
        <w:rPr>
          <w:u w:val="single"/>
        </w:rPr>
        <w:t xml:space="preserve"> a </w:t>
      </w:r>
      <w:r w:rsidRPr="006508A5">
        <w:rPr>
          <w:b/>
          <w:iCs/>
          <w:highlight w:val="green"/>
          <w:u w:val="single"/>
        </w:rPr>
        <w:t>pandemic’s</w:t>
      </w:r>
      <w:r w:rsidRPr="006508A5">
        <w:rPr>
          <w:u w:val="single"/>
        </w:rPr>
        <w:t xml:space="preserve"> </w:t>
      </w:r>
      <w:r w:rsidRPr="006508A5">
        <w:rPr>
          <w:b/>
          <w:iCs/>
          <w:u w:val="single"/>
        </w:rPr>
        <w:t xml:space="preserve">possible </w:t>
      </w:r>
      <w:r w:rsidRPr="006508A5">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6508A5">
        <w:rPr>
          <w:b/>
          <w:iCs/>
          <w:highlight w:val="green"/>
          <w:u w:val="single"/>
        </w:rPr>
        <w:t>climate change</w:t>
      </w:r>
      <w:r w:rsidRPr="006508A5">
        <w:rPr>
          <w:highlight w:val="green"/>
          <w:u w:val="single"/>
        </w:rPr>
        <w:t xml:space="preserve"> increase</w:t>
      </w:r>
      <w:r w:rsidRPr="006508A5">
        <w:rPr>
          <w:u w:val="single"/>
        </w:rPr>
        <w:t xml:space="preserve"> the </w:t>
      </w:r>
      <w:r w:rsidRPr="006508A5">
        <w:rPr>
          <w:highlight w:val="green"/>
          <w:u w:val="single"/>
        </w:rPr>
        <w:t xml:space="preserve">likelihood of </w:t>
      </w:r>
      <w:r w:rsidRPr="006508A5">
        <w:rPr>
          <w:b/>
          <w:iCs/>
          <w:highlight w:val="green"/>
          <w:u w:val="single"/>
        </w:rPr>
        <w:t>zoonotic</w:t>
      </w:r>
      <w:r w:rsidRPr="006508A5">
        <w:rPr>
          <w:b/>
          <w:iCs/>
          <w:u w:val="single"/>
        </w:rPr>
        <w:t xml:space="preserve"> </w:t>
      </w:r>
      <w:r w:rsidRPr="006508A5">
        <w:rPr>
          <w:b/>
          <w:iCs/>
          <w:highlight w:val="green"/>
          <w:u w:val="single"/>
        </w:rPr>
        <w:t>transmission</w:t>
      </w:r>
      <w:r w:rsidRPr="006508A5">
        <w:rPr>
          <w:u w:val="single"/>
        </w:rPr>
        <w:t xml:space="preserve"> of pathogens from animals to humans</w:t>
      </w:r>
      <w:r w:rsidRPr="006508A5">
        <w:rPr>
          <w:sz w:val="16"/>
        </w:rPr>
        <w:t xml:space="preserve">. The </w:t>
      </w:r>
      <w:r w:rsidRPr="006508A5">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6508A5">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6508A5">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trigger </w:t>
      </w:r>
      <w:r w:rsidRPr="006508A5">
        <w:rPr>
          <w:b/>
          <w:iCs/>
          <w:u w:val="single"/>
        </w:rPr>
        <w:t>pathogenic mutations</w:t>
      </w:r>
      <w:r w:rsidRPr="006508A5">
        <w:rPr>
          <w:u w:val="single"/>
        </w:rPr>
        <w:t xml:space="preserve"> in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70AA19E" w14:textId="77777777" w:rsidR="00F33B51" w:rsidRPr="006508A5" w:rsidRDefault="00F33B51" w:rsidP="00F33B51">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xml:space="preserve">.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6508A5">
        <w:rPr>
          <w:sz w:val="16"/>
        </w:rPr>
        <w:t>pandrug</w:t>
      </w:r>
      <w:proofErr w:type="spellEnd"/>
      <w:r w:rsidRPr="006508A5">
        <w:rPr>
          <w:sz w:val="16"/>
        </w:rPr>
        <w:t>-resistant which have no known susceptibility to any antimicrobial agents (</w:t>
      </w:r>
      <w:proofErr w:type="spellStart"/>
      <w:r w:rsidRPr="006508A5">
        <w:rPr>
          <w:sz w:val="16"/>
        </w:rPr>
        <w:t>Magiorakos</w:t>
      </w:r>
      <w:proofErr w:type="spellEnd"/>
      <w:r w:rsidRPr="006508A5">
        <w:rPr>
          <w:sz w:val="16"/>
        </w:rPr>
        <w:t xml:space="preserve"> et al. 2012).</w:t>
      </w:r>
    </w:p>
    <w:p w14:paraId="0DE6DC87" w14:textId="77777777" w:rsidR="00F33B51" w:rsidRPr="006508A5" w:rsidRDefault="00F33B51" w:rsidP="00F33B51">
      <w:pPr>
        <w:spacing w:after="0"/>
        <w:rPr>
          <w:sz w:val="16"/>
        </w:rPr>
      </w:pPr>
      <w:r w:rsidRPr="006508A5">
        <w:rPr>
          <w:sz w:val="16"/>
        </w:rPr>
        <w:t xml:space="preserve">The </w:t>
      </w:r>
      <w:r w:rsidRPr="006508A5">
        <w:rPr>
          <w:highlight w:val="green"/>
          <w:u w:val="single"/>
        </w:rPr>
        <w:t>potential risk</w:t>
      </w:r>
      <w:r w:rsidRPr="006508A5">
        <w:rPr>
          <w:u w:val="single"/>
        </w:rPr>
        <w:t xml:space="preserve"> from superbugs </w:t>
      </w:r>
      <w:r w:rsidRPr="006508A5">
        <w:rPr>
          <w:highlight w:val="green"/>
          <w:u w:val="single"/>
        </w:rPr>
        <w:t xml:space="preserve">is </w:t>
      </w:r>
      <w:r w:rsidRPr="006508A5">
        <w:rPr>
          <w:b/>
          <w:iCs/>
          <w:highlight w:val="green"/>
          <w:u w:val="single"/>
        </w:rPr>
        <w:t>grave</w:t>
      </w:r>
      <w:r w:rsidRPr="006508A5">
        <w:rPr>
          <w:sz w:val="16"/>
        </w:rPr>
        <w:t>. The general director of the WHO described it as being a “</w:t>
      </w:r>
      <w:r w:rsidRPr="006508A5">
        <w:rPr>
          <w:b/>
          <w:iCs/>
          <w:highlight w:val="green"/>
          <w:u w:val="single"/>
        </w:rPr>
        <w:t>fundamental threat</w:t>
      </w:r>
      <w:r w:rsidRPr="006508A5">
        <w:rPr>
          <w:highlight w:val="green"/>
          <w:u w:val="single"/>
        </w:rPr>
        <w:t xml:space="preserve"> to</w:t>
      </w:r>
      <w:r w:rsidRPr="006508A5">
        <w:rPr>
          <w:u w:val="single"/>
        </w:rPr>
        <w:t xml:space="preserve"> human </w:t>
      </w:r>
      <w:r w:rsidRPr="006508A5">
        <w:rPr>
          <w:highlight w:val="green"/>
          <w:u w:val="single"/>
        </w:rPr>
        <w:t>health</w:t>
      </w:r>
      <w:r w:rsidRPr="006508A5">
        <w:rPr>
          <w:sz w:val="16"/>
        </w:rPr>
        <w:t xml:space="preserve">, </w:t>
      </w:r>
      <w:r w:rsidRPr="006508A5">
        <w:rPr>
          <w:u w:val="single"/>
        </w:rPr>
        <w:t xml:space="preserve">development </w:t>
      </w:r>
      <w:r w:rsidRPr="006508A5">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6CA6EE5F" w14:textId="77777777" w:rsidR="00F33B51" w:rsidRPr="006508A5" w:rsidRDefault="00F33B51" w:rsidP="00F33B51">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5B13AFB7" w14:textId="77777777" w:rsidR="00F33B51" w:rsidRPr="006508A5" w:rsidRDefault="00F33B51" w:rsidP="00F33B51">
      <w:pPr>
        <w:spacing w:after="0"/>
        <w:rPr>
          <w:sz w:val="16"/>
        </w:rPr>
      </w:pPr>
      <w:r w:rsidRPr="006508A5">
        <w:rPr>
          <w:sz w:val="16"/>
        </w:rPr>
        <w:lastRenderedPageBreak/>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6508A5">
        <w:rPr>
          <w:highlight w:val="green"/>
          <w:u w:val="single"/>
        </w:rPr>
        <w:t>possibility of pandemics following</w:t>
      </w:r>
      <w:r w:rsidRPr="006508A5">
        <w:rPr>
          <w:sz w:val="16"/>
        </w:rPr>
        <w:t xml:space="preserve"> similar </w:t>
      </w:r>
      <w:r w:rsidRPr="006508A5">
        <w:rPr>
          <w:highlight w:val="green"/>
          <w:u w:val="single"/>
        </w:rPr>
        <w:t>pathways</w:t>
      </w:r>
      <w:r w:rsidRPr="006508A5">
        <w:rPr>
          <w:sz w:val="16"/>
        </w:rPr>
        <w:t xml:space="preserve"> as discussed </w:t>
      </w:r>
      <w:r w:rsidRPr="006508A5">
        <w:rPr>
          <w:highlight w:val="green"/>
          <w:u w:val="single"/>
        </w:rPr>
        <w:t xml:space="preserve">regarding </w:t>
      </w:r>
      <w:r w:rsidRPr="006508A5">
        <w:rPr>
          <w:b/>
          <w:iCs/>
          <w:highlight w:val="green"/>
          <w:u w:val="single"/>
        </w:rPr>
        <w:t>Great Power Conflicts</w:t>
      </w:r>
      <w:r w:rsidRPr="006508A5">
        <w:rPr>
          <w:u w:val="single"/>
        </w:rPr>
        <w:t xml:space="preserve"> </w:t>
      </w:r>
      <w:r w:rsidRPr="006508A5">
        <w:rPr>
          <w:highlight w:val="green"/>
          <w:u w:val="single"/>
        </w:rPr>
        <w:t>makes</w:t>
      </w:r>
      <w:r w:rsidRPr="006508A5">
        <w:rPr>
          <w:u w:val="single"/>
        </w:rPr>
        <w:t xml:space="preserve"> a </w:t>
      </w:r>
      <w:r w:rsidRPr="006508A5">
        <w:rPr>
          <w:highlight w:val="green"/>
          <w:u w:val="single"/>
        </w:rPr>
        <w:t>pandemic</w:t>
      </w:r>
      <w:r w:rsidRPr="006508A5">
        <w:rPr>
          <w:u w:val="single"/>
        </w:rPr>
        <w:t xml:space="preserve">’s indirect or compounding </w:t>
      </w:r>
      <w:r w:rsidRPr="006508A5">
        <w:rPr>
          <w:highlight w:val="green"/>
          <w:u w:val="single"/>
        </w:rPr>
        <w:t>risk a</w:t>
      </w:r>
      <w:r w:rsidRPr="006508A5">
        <w:rPr>
          <w:u w:val="single"/>
        </w:rPr>
        <w:t xml:space="preserve"> topic of </w:t>
      </w:r>
      <w:r w:rsidRPr="006508A5">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D48ED67" w14:textId="77777777" w:rsidR="00F33B51" w:rsidRPr="006508A5" w:rsidRDefault="00F33B51" w:rsidP="00F33B51">
      <w:pPr>
        <w:spacing w:after="0"/>
        <w:rPr>
          <w:sz w:val="16"/>
        </w:rPr>
      </w:pPr>
    </w:p>
    <w:p w14:paraId="11C84DCE"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Health resilience deescalates risks</w:t>
      </w:r>
    </w:p>
    <w:p w14:paraId="4C5D92F4" w14:textId="77777777" w:rsidR="00F33B51" w:rsidRPr="006508A5" w:rsidRDefault="00F33B51" w:rsidP="00F33B51">
      <w:pPr>
        <w:spacing w:after="0"/>
      </w:pPr>
      <w:r w:rsidRPr="006508A5">
        <w:rPr>
          <w:b/>
          <w:bCs/>
          <w:sz w:val="26"/>
        </w:rPr>
        <w:t>Barnea</w:t>
      </w:r>
      <w:r w:rsidRPr="006508A5">
        <w:t xml:space="preserve"> et al 20</w:t>
      </w:r>
      <w:r w:rsidRPr="006508A5">
        <w:rPr>
          <w:b/>
          <w:bCs/>
          <w:sz w:val="26"/>
        </w:rPr>
        <w:t>20</w:t>
      </w:r>
      <w:r w:rsidRPr="006508A5">
        <w:t xml:space="preserve"> – </w:t>
      </w:r>
      <w:proofErr w:type="spellStart"/>
      <w:r w:rsidRPr="006508A5">
        <w:t>Royi</w:t>
      </w:r>
      <w:proofErr w:type="spellEnd"/>
      <w:r w:rsidRPr="006508A5">
        <w:t xml:space="preserve"> Barnea is an Adjunct Lecturer at Netanya academic college; Yossi Weiss Associate Professor, Department of Health Systems Management at Ariel University; Joshua Shemer is the chair of the </w:t>
      </w:r>
      <w:proofErr w:type="spellStart"/>
      <w:r w:rsidRPr="006508A5">
        <w:t>Assuta</w:t>
      </w:r>
      <w:proofErr w:type="spellEnd"/>
      <w:r w:rsidRPr="006508A5">
        <w:t xml:space="preserve"> Medical Centers network (“Health: an essential component of national resilience,” Journal of Global Health Reports)</w:t>
      </w:r>
    </w:p>
    <w:p w14:paraId="3CDB808B" w14:textId="77777777" w:rsidR="00F33B51" w:rsidRPr="006508A5" w:rsidRDefault="00F33B51" w:rsidP="00F33B51">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4BDF2F89" w14:textId="77777777" w:rsidR="00F33B51" w:rsidRPr="006508A5" w:rsidRDefault="00F33B51" w:rsidP="00F33B51">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4C2F68D8" w14:textId="77777777" w:rsidR="00F33B51" w:rsidRPr="006508A5" w:rsidRDefault="00F33B51" w:rsidP="00F33B51">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51D60AA6" w14:textId="77777777" w:rsidR="00F33B51" w:rsidRPr="006508A5" w:rsidRDefault="00F33B51" w:rsidP="00F33B51">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1B635687" w14:textId="77777777" w:rsidR="00F33B51" w:rsidRPr="006508A5" w:rsidRDefault="00F33B51" w:rsidP="00F33B51">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4CFB32D0" w14:textId="77777777" w:rsidR="00F33B51" w:rsidRPr="006508A5" w:rsidRDefault="00F33B51" w:rsidP="00F33B51">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5BD93120" w14:textId="77777777" w:rsidR="00F33B51" w:rsidRPr="006508A5" w:rsidRDefault="00F33B51" w:rsidP="00F33B51">
      <w:pPr>
        <w:spacing w:after="0"/>
        <w:rPr>
          <w:sz w:val="16"/>
        </w:rPr>
      </w:pPr>
      <w:r w:rsidRPr="006508A5">
        <w:rPr>
          <w:sz w:val="16"/>
        </w:rPr>
        <w:t>Health as a determinant of national resilience</w:t>
      </w:r>
    </w:p>
    <w:p w14:paraId="363E711E" w14:textId="77777777" w:rsidR="00F33B51" w:rsidRPr="006508A5" w:rsidRDefault="00F33B51" w:rsidP="00F33B51">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xml:space="preserve">, and the ability to maintain a healthy physical and mental state of individuals and </w:t>
      </w:r>
      <w:r w:rsidRPr="006508A5">
        <w:rPr>
          <w:u w:val="single"/>
        </w:rPr>
        <w:lastRenderedPageBreak/>
        <w:t>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1486533C" w14:textId="77777777" w:rsidR="00F33B51" w:rsidRPr="0078672D" w:rsidRDefault="00F33B51" w:rsidP="00F33B51"/>
    <w:p w14:paraId="0033D548" w14:textId="77777777" w:rsidR="00F33B51" w:rsidRPr="00904249" w:rsidRDefault="00F33B51" w:rsidP="00F33B51">
      <w:pPr>
        <w:pStyle w:val="Heading3"/>
      </w:pPr>
      <w:r w:rsidRPr="00904249">
        <w:lastRenderedPageBreak/>
        <w:t>Advantage 2 – Uniformity</w:t>
      </w:r>
    </w:p>
    <w:p w14:paraId="5F89CC46" w14:textId="77777777" w:rsidR="00F33B51" w:rsidRPr="006508A5" w:rsidRDefault="00F33B51" w:rsidP="00F33B51">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446E7E36"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5DECAB3E" w14:textId="77777777" w:rsidR="00F33B51" w:rsidRPr="006508A5" w:rsidRDefault="00F33B51" w:rsidP="00F33B51">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5B724A41" w14:textId="77777777" w:rsidR="00F33B51" w:rsidRPr="006508A5" w:rsidRDefault="00F33B51" w:rsidP="00F33B51">
      <w:pPr>
        <w:spacing w:after="0"/>
        <w:rPr>
          <w:u w:val="single"/>
        </w:rPr>
      </w:pPr>
      <w:r w:rsidRPr="006508A5">
        <w:rPr>
          <w:highlight w:val="green"/>
          <w:u w:val="single"/>
        </w:rPr>
        <w:t>To</w:t>
      </w:r>
      <w:r w:rsidRPr="006508A5">
        <w:rPr>
          <w:u w:val="single"/>
        </w:rPr>
        <w:t xml:space="preserve"> the </w:t>
      </w:r>
      <w:r w:rsidRPr="006508A5">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6508A5">
        <w:rPr>
          <w:highlight w:val="green"/>
          <w:u w:val="single"/>
        </w:rPr>
        <w:t xml:space="preserve">Trump’s FTC chair </w:t>
      </w:r>
      <w:r w:rsidRPr="006508A5">
        <w:rPr>
          <w:u w:val="single"/>
        </w:rPr>
        <w:t xml:space="preserve">Andrew Ferguson </w:t>
      </w:r>
      <w:r w:rsidRPr="006508A5">
        <w:rPr>
          <w:highlight w:val="green"/>
          <w:u w:val="single"/>
        </w:rPr>
        <w:t>announced</w:t>
      </w:r>
      <w:r w:rsidRPr="006508A5">
        <w:rPr>
          <w:sz w:val="16"/>
        </w:rPr>
        <w:t xml:space="preserve"> within two months of his appointment that </w:t>
      </w:r>
      <w:r w:rsidRPr="006508A5">
        <w:rPr>
          <w:highlight w:val="green"/>
          <w:u w:val="single"/>
        </w:rPr>
        <w:t>the</w:t>
      </w:r>
      <w:r w:rsidRPr="006508A5">
        <w:rPr>
          <w:u w:val="single"/>
        </w:rPr>
        <w:t xml:space="preserve"> stricter </w:t>
      </w:r>
      <w:r w:rsidRPr="006508A5">
        <w:rPr>
          <w:highlight w:val="green"/>
          <w:u w:val="single"/>
        </w:rPr>
        <w:t xml:space="preserve">Biden merger guidelines would remain </w:t>
      </w:r>
      <w:r w:rsidRPr="006508A5">
        <w:rPr>
          <w:u w:val="single"/>
        </w:rPr>
        <w:t>in place.</w:t>
      </w:r>
    </w:p>
    <w:p w14:paraId="4A978C8F" w14:textId="77777777" w:rsidR="00F33B51" w:rsidRPr="006508A5" w:rsidRDefault="00F33B51" w:rsidP="00F33B51">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6508A5">
        <w:rPr>
          <w:highlight w:val="green"/>
          <w:u w:val="single"/>
        </w:rPr>
        <w:t>issued</w:t>
      </w:r>
      <w:r w:rsidRPr="006508A5">
        <w:rPr>
          <w:u w:val="single"/>
        </w:rPr>
        <w:t xml:space="preserve"> </w:t>
      </w:r>
      <w:r w:rsidRPr="006508A5">
        <w:rPr>
          <w:sz w:val="16"/>
        </w:rPr>
        <w:t xml:space="preserve">a directive announcing the creation of </w:t>
      </w:r>
      <w:r w:rsidRPr="006508A5">
        <w:rPr>
          <w:highlight w:val="green"/>
          <w:u w:val="single"/>
        </w:rPr>
        <w:t xml:space="preserve">an intra-agency “Joint Labor Task Force” tasked with </w:t>
      </w:r>
      <w:r w:rsidRPr="006508A5">
        <w:rPr>
          <w:sz w:val="16"/>
        </w:rPr>
        <w:t xml:space="preserve">investigating and </w:t>
      </w:r>
      <w:r w:rsidRPr="006508A5">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32F827D6" w14:textId="77777777" w:rsidR="00F33B51" w:rsidRPr="006508A5" w:rsidRDefault="00F33B51" w:rsidP="00F33B51">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751D0711" w14:textId="77777777" w:rsidR="00F33B51" w:rsidRPr="006508A5" w:rsidRDefault="00F33B51" w:rsidP="00F33B51">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 xml:space="preserve">There is little </w:t>
      </w:r>
      <w:proofErr w:type="gramStart"/>
      <w:r w:rsidRPr="006508A5">
        <w:rPr>
          <w:u w:val="single"/>
        </w:rPr>
        <w:t>sign</w:t>
      </w:r>
      <w:proofErr w:type="gramEnd"/>
      <w:r w:rsidRPr="006508A5">
        <w:rPr>
          <w:u w:val="single"/>
        </w:rPr>
        <w:t xml:space="preserve"> yet this will be the case.</w:t>
      </w:r>
    </w:p>
    <w:p w14:paraId="75A51E91" w14:textId="77777777" w:rsidR="00F33B51" w:rsidRPr="006508A5" w:rsidRDefault="00F33B51" w:rsidP="00F33B51">
      <w:pPr>
        <w:spacing w:after="0"/>
        <w:rPr>
          <w:sz w:val="12"/>
          <w:szCs w:val="12"/>
        </w:rPr>
      </w:pPr>
      <w:r w:rsidRPr="006508A5">
        <w:rPr>
          <w:sz w:val="12"/>
          <w:szCs w:val="12"/>
        </w:rPr>
        <w:t>Antitrust can’t save low-wage workers</w:t>
      </w:r>
    </w:p>
    <w:p w14:paraId="5A92A992" w14:textId="77777777" w:rsidR="00F33B51" w:rsidRPr="006508A5" w:rsidRDefault="00F33B51" w:rsidP="00F33B51">
      <w:pPr>
        <w:spacing w:after="0"/>
        <w:rPr>
          <w:sz w:val="12"/>
          <w:szCs w:val="12"/>
        </w:rPr>
      </w:pPr>
      <w:r w:rsidRPr="006508A5">
        <w:rPr>
          <w:sz w:val="12"/>
          <w:szCs w:val="12"/>
        </w:rPr>
        <w:t xml:space="preserve">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w:t>
      </w:r>
      <w:proofErr w:type="gramStart"/>
      <w:r w:rsidRPr="006508A5">
        <w:rPr>
          <w:sz w:val="12"/>
          <w:szCs w:val="12"/>
        </w:rPr>
        <w:t>Thus</w:t>
      </w:r>
      <w:proofErr w:type="gramEnd"/>
      <w:r w:rsidRPr="006508A5">
        <w:rPr>
          <w:sz w:val="12"/>
          <w:szCs w:val="12"/>
        </w:rPr>
        <w:t xml:space="preserve"> increased agency enforcement efforts against these harms are warranted.</w:t>
      </w:r>
    </w:p>
    <w:p w14:paraId="47801A7C" w14:textId="77777777" w:rsidR="00F33B51" w:rsidRPr="006508A5" w:rsidRDefault="00F33B51" w:rsidP="00F33B51">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1884D5B9" w14:textId="77777777" w:rsidR="00F33B51" w:rsidRPr="006508A5" w:rsidRDefault="00F33B51" w:rsidP="00F33B51">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3B07E968" w14:textId="77777777" w:rsidR="00F33B51" w:rsidRPr="006508A5" w:rsidRDefault="00F33B51" w:rsidP="00F33B51">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39921465" w14:textId="77777777" w:rsidR="00F33B51" w:rsidRPr="006508A5" w:rsidRDefault="00F33B51" w:rsidP="00F33B51">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342549D3" w14:textId="77777777" w:rsidR="00F33B51" w:rsidRPr="006508A5" w:rsidRDefault="00F33B51" w:rsidP="00F33B51">
      <w:pPr>
        <w:spacing w:after="0"/>
        <w:rPr>
          <w:sz w:val="12"/>
          <w:szCs w:val="12"/>
        </w:rPr>
      </w:pPr>
      <w:r w:rsidRPr="006508A5">
        <w:rPr>
          <w:sz w:val="12"/>
          <w:szCs w:val="12"/>
        </w:rPr>
        <w:t>There are also informational barriers for workers looking to move jobs. While consumers have access to a wealth of information, like regulated product labeling and online reviews, many important job attributes like workplace culture are difficult to discover without plying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158DE30B" w14:textId="77777777" w:rsidR="00F33B51" w:rsidRPr="006508A5" w:rsidRDefault="00F33B51" w:rsidP="00F33B51">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7F4BEA18" w14:textId="77777777" w:rsidR="00F33B51" w:rsidRPr="006508A5" w:rsidRDefault="00F33B51" w:rsidP="00F33B51">
      <w:pPr>
        <w:spacing w:after="0"/>
        <w:rPr>
          <w:sz w:val="12"/>
          <w:szCs w:val="12"/>
        </w:rPr>
      </w:pPr>
      <w:r w:rsidRPr="006508A5">
        <w:rPr>
          <w:sz w:val="12"/>
          <w:szCs w:val="12"/>
        </w:rPr>
        <w:t>Wage stagnation is the result of political failure to protect workers</w:t>
      </w:r>
    </w:p>
    <w:p w14:paraId="1E609767" w14:textId="77777777" w:rsidR="00F33B51" w:rsidRPr="006508A5" w:rsidRDefault="00F33B51" w:rsidP="00F33B51">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7A9D077B" w14:textId="77777777" w:rsidR="00F33B51" w:rsidRPr="006508A5" w:rsidRDefault="00F33B51" w:rsidP="00F33B51">
      <w:pPr>
        <w:spacing w:after="0"/>
        <w:rPr>
          <w:sz w:val="12"/>
          <w:szCs w:val="12"/>
        </w:rPr>
      </w:pPr>
      <w:r w:rsidRPr="006508A5">
        <w:rPr>
          <w:sz w:val="12"/>
          <w:szCs w:val="12"/>
        </w:rPr>
        <w:lastRenderedPageBreak/>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7534FB4E" w14:textId="77777777" w:rsidR="00F33B51" w:rsidRPr="006508A5" w:rsidRDefault="00F33B51" w:rsidP="00F33B51">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0C99E8D5" w14:textId="77777777" w:rsidR="00F33B51" w:rsidRPr="006508A5" w:rsidRDefault="00F33B51" w:rsidP="00F33B51">
      <w:pPr>
        <w:spacing w:after="0"/>
        <w:rPr>
          <w:sz w:val="12"/>
          <w:szCs w:val="12"/>
        </w:rPr>
      </w:pPr>
      <w:r w:rsidRPr="006508A5">
        <w:rPr>
          <w:sz w:val="12"/>
          <w:szCs w:val="12"/>
        </w:rPr>
        <w:t>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be concentrated in denser populated urban labor markets that have relatively more job openings and more employers in closer proximity to one another.</w:t>
      </w:r>
    </w:p>
    <w:p w14:paraId="0785F2D9" w14:textId="77777777" w:rsidR="00F33B51" w:rsidRPr="006508A5" w:rsidRDefault="00F33B51" w:rsidP="00F33B51">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38C21C8A" w14:textId="77777777" w:rsidR="00F33B51" w:rsidRPr="006508A5" w:rsidRDefault="00F33B51" w:rsidP="00F33B51">
      <w:pPr>
        <w:spacing w:after="0"/>
        <w:rPr>
          <w:u w:val="single"/>
        </w:rPr>
      </w:pPr>
      <w:r w:rsidRPr="006508A5">
        <w:rPr>
          <w:u w:val="single"/>
        </w:rPr>
        <w:t>Ferguson for labor, Trump against</w:t>
      </w:r>
    </w:p>
    <w:p w14:paraId="09CDAC55" w14:textId="77777777" w:rsidR="00F33B51" w:rsidRPr="006508A5" w:rsidRDefault="00F33B51" w:rsidP="00F33B51">
      <w:pPr>
        <w:spacing w:after="0"/>
        <w:rPr>
          <w:sz w:val="16"/>
        </w:rPr>
      </w:pPr>
      <w:r w:rsidRPr="006508A5">
        <w:rPr>
          <w:sz w:val="16"/>
        </w:rPr>
        <w:t xml:space="preserve">Thus, </w:t>
      </w:r>
      <w:r w:rsidRPr="006508A5">
        <w:rPr>
          <w:b/>
          <w:iCs/>
          <w:sz w:val="28"/>
          <w:szCs w:val="28"/>
          <w:u w:val="single"/>
        </w:rPr>
        <w:t xml:space="preserve">Ferguson’s Joint Labor </w:t>
      </w:r>
      <w:r w:rsidRPr="006508A5">
        <w:rPr>
          <w:b/>
          <w:iCs/>
          <w:sz w:val="28"/>
          <w:szCs w:val="28"/>
          <w:highlight w:val="green"/>
          <w:u w:val="single"/>
        </w:rPr>
        <w:t xml:space="preserve">Task Force is unlikely to improve </w:t>
      </w:r>
      <w:r w:rsidRPr="006508A5">
        <w:rPr>
          <w:b/>
          <w:iCs/>
          <w:sz w:val="28"/>
          <w:szCs w:val="28"/>
          <w:u w:val="single"/>
        </w:rPr>
        <w:t xml:space="preserve">aggregate </w:t>
      </w:r>
      <w:r w:rsidRPr="006508A5">
        <w:rPr>
          <w:b/>
          <w:iCs/>
          <w:sz w:val="28"/>
          <w:szCs w:val="28"/>
          <w:highlight w:val="green"/>
          <w:u w:val="single"/>
        </w:rPr>
        <w:t xml:space="preserve">worker welfare without support from </w:t>
      </w:r>
      <w:r w:rsidRPr="006508A5">
        <w:rPr>
          <w:b/>
          <w:iCs/>
          <w:sz w:val="28"/>
          <w:szCs w:val="28"/>
          <w:u w:val="single"/>
        </w:rPr>
        <w:t xml:space="preserve">the </w:t>
      </w:r>
      <w:r w:rsidRPr="006508A5">
        <w:rPr>
          <w:b/>
          <w:iCs/>
          <w:sz w:val="28"/>
          <w:szCs w:val="28"/>
          <w:highlight w:val="green"/>
          <w:u w:val="single"/>
        </w:rPr>
        <w:t>rest of</w:t>
      </w:r>
      <w:r w:rsidRPr="006508A5">
        <w:rPr>
          <w:b/>
          <w:iCs/>
          <w:sz w:val="28"/>
          <w:szCs w:val="28"/>
          <w:u w:val="single"/>
        </w:rPr>
        <w:t xml:space="preserve"> the </w:t>
      </w:r>
      <w:r w:rsidRPr="006508A5">
        <w:rPr>
          <w:b/>
          <w:iCs/>
          <w:sz w:val="28"/>
          <w:szCs w:val="28"/>
          <w:highlight w:val="green"/>
          <w:u w:val="single"/>
        </w:rPr>
        <w:t>Trump government</w:t>
      </w:r>
      <w:r w:rsidRPr="006508A5">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3258F652" w14:textId="77777777" w:rsidR="00F33B51" w:rsidRPr="006508A5" w:rsidRDefault="00F33B51" w:rsidP="00F33B51">
      <w:pPr>
        <w:spacing w:after="0"/>
        <w:rPr>
          <w:u w:val="single"/>
        </w:rPr>
      </w:pPr>
      <w:r w:rsidRPr="006508A5">
        <w:rPr>
          <w:u w:val="single"/>
        </w:rPr>
        <w:t>While still early into Trump’s second term, his agenda does not seem much changed.</w:t>
      </w:r>
      <w:r w:rsidRPr="006508A5">
        <w:rPr>
          <w:sz w:val="16"/>
        </w:rPr>
        <w:t xml:space="preserve"> For example, </w:t>
      </w:r>
      <w:r w:rsidRPr="006508A5">
        <w:rPr>
          <w:highlight w:val="green"/>
          <w:u w:val="single"/>
        </w:rPr>
        <w:t xml:space="preserve">Trump’s </w:t>
      </w:r>
      <w:r w:rsidRPr="006508A5">
        <w:rPr>
          <w:u w:val="single"/>
        </w:rPr>
        <w:t xml:space="preserve">acting general counsel for the </w:t>
      </w:r>
      <w:r w:rsidRPr="006508A5">
        <w:rPr>
          <w:sz w:val="32"/>
          <w:szCs w:val="32"/>
          <w:highlight w:val="green"/>
          <w:u w:val="single"/>
        </w:rPr>
        <w:t>N</w:t>
      </w:r>
      <w:r w:rsidRPr="006508A5">
        <w:rPr>
          <w:u w:val="single"/>
        </w:rPr>
        <w:t xml:space="preserve">ational </w:t>
      </w:r>
      <w:r w:rsidRPr="006508A5">
        <w:rPr>
          <w:sz w:val="32"/>
          <w:szCs w:val="32"/>
          <w:highlight w:val="green"/>
          <w:u w:val="single"/>
        </w:rPr>
        <w:t>L</w:t>
      </w:r>
      <w:r w:rsidRPr="006508A5">
        <w:rPr>
          <w:u w:val="single"/>
        </w:rPr>
        <w:t xml:space="preserve">abor </w:t>
      </w:r>
      <w:r w:rsidRPr="006508A5">
        <w:rPr>
          <w:sz w:val="32"/>
          <w:szCs w:val="32"/>
          <w:highlight w:val="green"/>
          <w:u w:val="single"/>
        </w:rPr>
        <w:t>R</w:t>
      </w:r>
      <w:r w:rsidRPr="006508A5">
        <w:rPr>
          <w:u w:val="single"/>
        </w:rPr>
        <w:t xml:space="preserve">elations </w:t>
      </w:r>
      <w:r w:rsidRPr="006508A5">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6508A5">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6508A5">
        <w:rPr>
          <w:b/>
          <w:iCs/>
          <w:highlight w:val="green"/>
          <w:u w:val="single"/>
        </w:rPr>
        <w:t xml:space="preserve">direct contradiction to the concern over </w:t>
      </w:r>
      <w:r w:rsidRPr="006508A5">
        <w:rPr>
          <w:b/>
          <w:iCs/>
          <w:u w:val="single"/>
        </w:rPr>
        <w:t xml:space="preserve">these </w:t>
      </w:r>
      <w:r w:rsidRPr="006508A5">
        <w:rPr>
          <w:b/>
          <w:iCs/>
          <w:highlight w:val="green"/>
          <w:u w:val="single"/>
        </w:rPr>
        <w:t>worker</w:t>
      </w:r>
      <w:r w:rsidRPr="006508A5">
        <w:rPr>
          <w:b/>
          <w:iCs/>
          <w:u w:val="single"/>
        </w:rPr>
        <w:t xml:space="preserve">-mobility-limiting clauses expressed </w:t>
      </w:r>
      <w:r w:rsidRPr="006508A5">
        <w:rPr>
          <w:b/>
          <w:iCs/>
          <w:highlight w:val="green"/>
          <w:u w:val="single"/>
        </w:rPr>
        <w:t>in Ferguson’s memo</w:t>
      </w:r>
      <w:r w:rsidRPr="006508A5">
        <w:rPr>
          <w:u w:val="single"/>
        </w:rPr>
        <w:t>.</w:t>
      </w:r>
    </w:p>
    <w:p w14:paraId="19EE7F88" w14:textId="77777777" w:rsidR="00F33B51" w:rsidRPr="006508A5" w:rsidRDefault="00F33B51" w:rsidP="00F33B51">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6D9F52C7" w14:textId="77777777" w:rsidR="00F33B51" w:rsidRPr="006508A5" w:rsidRDefault="00F33B51" w:rsidP="00F33B51">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w:t>
      </w:r>
      <w:proofErr w:type="gramStart"/>
      <w:r w:rsidRPr="006508A5">
        <w:rPr>
          <w:sz w:val="16"/>
        </w:rPr>
        <w:t>the an</w:t>
      </w:r>
      <w:proofErr w:type="gramEnd"/>
      <w:r w:rsidRPr="006508A5">
        <w:rPr>
          <w:sz w:val="16"/>
        </w:rPr>
        <w:t xml:space="preserve">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6508A5">
        <w:rPr>
          <w:highlight w:val="green"/>
          <w:u w:val="single"/>
        </w:rPr>
        <w:t>Increased labor market antitrust</w:t>
      </w:r>
      <w:r w:rsidRPr="006508A5">
        <w:rPr>
          <w:sz w:val="16"/>
          <w:highlight w:val="green"/>
        </w:rPr>
        <w:t xml:space="preserve"> </w:t>
      </w:r>
      <w:r w:rsidRPr="006508A5">
        <w:rPr>
          <w:highlight w:val="green"/>
          <w:u w:val="single"/>
        </w:rPr>
        <w:t>enforcement efforts</w:t>
      </w:r>
      <w:r w:rsidRPr="006508A5">
        <w:rPr>
          <w:sz w:val="16"/>
        </w:rPr>
        <w:t xml:space="preserve"> to any degree are welcome, but their impact </w:t>
      </w:r>
      <w:r w:rsidRPr="006508A5">
        <w:rPr>
          <w:highlight w:val="green"/>
          <w:u w:val="single"/>
        </w:rPr>
        <w:t xml:space="preserve">will be </w:t>
      </w:r>
      <w:r w:rsidRPr="006508A5">
        <w:rPr>
          <w:b/>
          <w:iCs/>
          <w:highlight w:val="green"/>
          <w:u w:val="single"/>
        </w:rPr>
        <w:t>minimal</w:t>
      </w:r>
      <w:r w:rsidRPr="006508A5">
        <w:rPr>
          <w:highlight w:val="green"/>
          <w:u w:val="single"/>
        </w:rPr>
        <w:t xml:space="preserve"> </w:t>
      </w:r>
      <w:r w:rsidRPr="006508A5">
        <w:rPr>
          <w:u w:val="single"/>
        </w:rPr>
        <w:t xml:space="preserve">at the aggregate level </w:t>
      </w:r>
      <w:r w:rsidRPr="006508A5">
        <w:rPr>
          <w:highlight w:val="green"/>
          <w:u w:val="single"/>
        </w:rPr>
        <w:t>if</w:t>
      </w:r>
      <w:r w:rsidRPr="006508A5">
        <w:rPr>
          <w:u w:val="single"/>
        </w:rPr>
        <w:t xml:space="preserve"> the </w:t>
      </w:r>
      <w:r w:rsidRPr="006508A5">
        <w:rPr>
          <w:highlight w:val="green"/>
          <w:u w:val="single"/>
        </w:rPr>
        <w:t>Trump</w:t>
      </w:r>
      <w:r w:rsidRPr="006508A5">
        <w:rPr>
          <w:u w:val="single"/>
        </w:rPr>
        <w:t xml:space="preserve"> administration </w:t>
      </w:r>
      <w:r w:rsidRPr="006508A5">
        <w:rPr>
          <w:highlight w:val="green"/>
          <w:u w:val="single"/>
        </w:rPr>
        <w:t>does not continue</w:t>
      </w:r>
      <w:r w:rsidRPr="006508A5">
        <w:rPr>
          <w:u w:val="single"/>
        </w:rPr>
        <w:t xml:space="preserve"> its </w:t>
      </w:r>
      <w:r w:rsidRPr="006508A5">
        <w:rPr>
          <w:highlight w:val="green"/>
          <w:u w:val="single"/>
        </w:rPr>
        <w:t xml:space="preserve">predecessor’s </w:t>
      </w:r>
      <w:r w:rsidRPr="006508A5">
        <w:rPr>
          <w:b/>
          <w:iCs/>
          <w:sz w:val="28"/>
          <w:szCs w:val="28"/>
          <w:highlight w:val="green"/>
          <w:u w:val="single"/>
        </w:rPr>
        <w:t>whole-of-government approach</w:t>
      </w:r>
      <w:r w:rsidRPr="006508A5">
        <w:rPr>
          <w:highlight w:val="green"/>
          <w:u w:val="single"/>
        </w:rPr>
        <w:t>, and</w:t>
      </w:r>
      <w:r w:rsidRPr="006508A5">
        <w:rPr>
          <w:u w:val="single"/>
        </w:rPr>
        <w:t xml:space="preserve"> certainly not if the rest of the government </w:t>
      </w:r>
      <w:r w:rsidRPr="006508A5">
        <w:rPr>
          <w:b/>
          <w:iCs/>
          <w:highlight w:val="green"/>
          <w:u w:val="single"/>
        </w:rPr>
        <w:t>actively mobilizes against labor</w:t>
      </w:r>
      <w:r w:rsidRPr="006508A5">
        <w:rPr>
          <w:u w:val="single"/>
        </w:rPr>
        <w:t>.</w:t>
      </w:r>
    </w:p>
    <w:p w14:paraId="14379C59" w14:textId="77777777" w:rsidR="00F33B51" w:rsidRDefault="00F33B51" w:rsidP="00F33B51"/>
    <w:p w14:paraId="3475C625" w14:textId="4B5CF17B" w:rsidR="00F33B51" w:rsidRDefault="003C6AE2" w:rsidP="00F33B51">
      <w:pPr>
        <w:pStyle w:val="Heading4"/>
      </w:pPr>
      <w:r>
        <w:t>The p</w:t>
      </w:r>
      <w:r w:rsidR="00F33B51">
        <w:t xml:space="preserve">lan authorizes the NLRB to coordinate with the DOJ and FTC to regulate anti-competitive unfair labor practices </w:t>
      </w:r>
    </w:p>
    <w:p w14:paraId="253F3BAE" w14:textId="77777777" w:rsidR="00F33B51" w:rsidRDefault="00F33B51" w:rsidP="00F33B51">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05E14B92" w14:textId="77777777" w:rsidR="00F33B51" w:rsidRPr="005C4C99" w:rsidRDefault="00F33B51" w:rsidP="00F33B51">
      <w:pPr>
        <w:spacing w:after="0"/>
        <w:rPr>
          <w:sz w:val="16"/>
        </w:rPr>
      </w:pPr>
      <w:r w:rsidRPr="005C4C99">
        <w:rPr>
          <w:sz w:val="16"/>
        </w:rPr>
        <w:lastRenderedPageBreak/>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0F10CC">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0F10CC">
        <w:rPr>
          <w:rStyle w:val="StyleUnderline"/>
          <w:highlight w:val="green"/>
        </w:rPr>
        <w:t>on more</w:t>
      </w:r>
      <w:r w:rsidRPr="005C4C99">
        <w:rPr>
          <w:sz w:val="16"/>
          <w:highlight w:val="green"/>
        </w:rPr>
        <w:t xml:space="preserve"> </w:t>
      </w:r>
      <w:r w:rsidRPr="005C4C99">
        <w:rPr>
          <w:sz w:val="16"/>
        </w:rPr>
        <w:t>thorough Department of Justice ("</w:t>
      </w:r>
      <w:r w:rsidRPr="000F10CC">
        <w:rPr>
          <w:rStyle w:val="StyleUnderline"/>
          <w:highlight w:val="green"/>
        </w:rPr>
        <w:t>DOJ") and</w:t>
      </w:r>
      <w:r w:rsidRPr="005C4C99">
        <w:rPr>
          <w:sz w:val="16"/>
          <w:highlight w:val="green"/>
        </w:rPr>
        <w:t xml:space="preserve"> </w:t>
      </w:r>
      <w:r w:rsidRPr="005C4C99">
        <w:rPr>
          <w:sz w:val="16"/>
        </w:rPr>
        <w:t xml:space="preserve">the Federal Trade Commission </w:t>
      </w:r>
      <w:r w:rsidRPr="000F10CC">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2F1CCCD9" w14:textId="77777777" w:rsidR="00F33B51" w:rsidRPr="000F10CC" w:rsidRDefault="00F33B51" w:rsidP="00F33B51">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w:t>
      </w:r>
      <w:proofErr w:type="gramStart"/>
      <w:r w:rsidRPr="005C4C99">
        <w:rPr>
          <w:sz w:val="16"/>
        </w:rPr>
        <w:t>particular circumstances</w:t>
      </w:r>
      <w:proofErr w:type="gramEnd"/>
      <w:r w:rsidRPr="005C4C99">
        <w:rPr>
          <w:sz w:val="16"/>
        </w:rPr>
        <w:t xml:space="preserve"> of buy-side merger effects in labor markets. In so doing, </w:t>
      </w:r>
      <w:r w:rsidRPr="000F10CC">
        <w:rPr>
          <w:rStyle w:val="StyleUnderline"/>
        </w:rPr>
        <w:t xml:space="preserve">they </w:t>
      </w:r>
      <w:r w:rsidRPr="000F10CC">
        <w:rPr>
          <w:rStyle w:val="StyleUnderline"/>
          <w:highlight w:val="green"/>
        </w:rPr>
        <w:t>do not</w:t>
      </w:r>
      <w:r w:rsidRPr="000F10CC">
        <w:rPr>
          <w:rStyle w:val="StyleUnderline"/>
        </w:rPr>
        <w:t xml:space="preserve"> sufficiently </w:t>
      </w:r>
      <w:r w:rsidRPr="000F10CC">
        <w:rPr>
          <w:rStyle w:val="StyleUnderline"/>
          <w:highlight w:val="green"/>
        </w:rPr>
        <w:t>contend with</w:t>
      </w:r>
      <w:r w:rsidRPr="000F10CC">
        <w:rPr>
          <w:rStyle w:val="StyleUnderline"/>
        </w:rPr>
        <w:t xml:space="preserve"> the </w:t>
      </w:r>
      <w:r w:rsidRPr="000F10CC">
        <w:rPr>
          <w:rStyle w:val="StyleUnderline"/>
          <w:highlight w:val="green"/>
        </w:rPr>
        <w:t>limitations of exclusive antitrust agency jurisdiction</w:t>
      </w:r>
      <w:r w:rsidRPr="000F10CC">
        <w:rPr>
          <w:rStyle w:val="StyleUnderline"/>
        </w:rPr>
        <w:t xml:space="preserve"> as a historical, doctrinal, institutional, </w:t>
      </w:r>
      <w:r w:rsidRPr="000F10CC">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0F10CC">
        <w:rPr>
          <w:rStyle w:val="StyleUnderline"/>
          <w:highlight w:val="green"/>
        </w:rPr>
        <w:t>ignore</w:t>
      </w:r>
      <w:r w:rsidRPr="000F10CC">
        <w:rPr>
          <w:rStyle w:val="StyleUnderline"/>
        </w:rPr>
        <w:t xml:space="preserve"> the </w:t>
      </w:r>
      <w:r w:rsidRPr="000F10CC">
        <w:rPr>
          <w:rStyle w:val="StyleUnderline"/>
          <w:highlight w:val="green"/>
        </w:rPr>
        <w:t xml:space="preserve">benefits of </w:t>
      </w:r>
      <w:r w:rsidRPr="000F10CC">
        <w:rPr>
          <w:rStyle w:val="Emphasis"/>
          <w:highlight w:val="green"/>
        </w:rPr>
        <w:t>interagency labor market regulation</w:t>
      </w:r>
      <w:r w:rsidRPr="000F10CC">
        <w:rPr>
          <w:rStyle w:val="StyleUnderline"/>
          <w:highlight w:val="green"/>
        </w:rPr>
        <w:t xml:space="preserve"> </w:t>
      </w:r>
      <w:r w:rsidRPr="000F10CC">
        <w:rPr>
          <w:rStyle w:val="StyleUnderline"/>
        </w:rPr>
        <w:t xml:space="preserve">in contributing </w:t>
      </w:r>
      <w:r w:rsidRPr="000F10CC">
        <w:rPr>
          <w:rStyle w:val="StyleUnderline"/>
          <w:highlight w:val="green"/>
        </w:rPr>
        <w:t>to long-term labor market health and reinforcing antitrust merger policy</w:t>
      </w:r>
      <w:r w:rsidRPr="000F10CC">
        <w:rPr>
          <w:rStyle w:val="StyleUnderline"/>
        </w:rPr>
        <w:t>.</w:t>
      </w:r>
    </w:p>
    <w:p w14:paraId="7EEB6C22" w14:textId="77777777" w:rsidR="00F33B51" w:rsidRPr="005C4C99" w:rsidRDefault="00F33B51" w:rsidP="00F33B51">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0F10CC">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0F10CC">
        <w:rPr>
          <w:rStyle w:val="StyleUnderline"/>
          <w:highlight w:val="green"/>
        </w:rPr>
        <w:t xml:space="preserve">review between the antitrust agencies and the </w:t>
      </w:r>
      <w:r w:rsidRPr="000F10CC">
        <w:rPr>
          <w:rStyle w:val="StyleUnderline"/>
        </w:rPr>
        <w:t>National Labor Relations Board ("NLRB" or "</w:t>
      </w:r>
      <w:r w:rsidRPr="000F10CC">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w:t>
      </w:r>
      <w:proofErr w:type="gramStart"/>
      <w:r w:rsidRPr="005C4C99">
        <w:rPr>
          <w:sz w:val="16"/>
        </w:rPr>
        <w:t>general public</w:t>
      </w:r>
      <w:proofErr w:type="gramEnd"/>
      <w:r w:rsidRPr="005C4C99">
        <w:rPr>
          <w:sz w:val="16"/>
        </w:rPr>
        <w:t xml:space="preserve">. Finally, </w:t>
      </w:r>
      <w:r w:rsidRPr="000F10CC">
        <w:rPr>
          <w:rStyle w:val="StyleUnderline"/>
        </w:rPr>
        <w:t xml:space="preserve">the </w:t>
      </w:r>
      <w:r w:rsidRPr="00584B82">
        <w:rPr>
          <w:rStyle w:val="StyleUnderline"/>
        </w:rPr>
        <w:t xml:space="preserve">Board could review the merging employers' efficiency defenses and rebuttals under a worker welfare standard, </w:t>
      </w:r>
      <w:r w:rsidRPr="000F10CC">
        <w:rPr>
          <w:rStyle w:val="StyleUnderline"/>
        </w:rPr>
        <w:t xml:space="preserve">leaving any consumer welfare concerns to antitrust agency review. The </w:t>
      </w:r>
      <w:r w:rsidRPr="000F10CC">
        <w:rPr>
          <w:rStyle w:val="StyleUnderline"/>
          <w:highlight w:val="green"/>
        </w:rPr>
        <w:t xml:space="preserve">Board would be authorized to condition merger approval on </w:t>
      </w:r>
      <w:r w:rsidRPr="000F10CC">
        <w:rPr>
          <w:rStyle w:val="StyleUnderline"/>
        </w:rPr>
        <w:t xml:space="preserve">ensuring </w:t>
      </w:r>
      <w:r w:rsidRPr="000F10CC">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0F10CC">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28A0433F" w14:textId="77777777" w:rsidR="00F33B51" w:rsidRPr="005C4C99" w:rsidRDefault="00F33B51" w:rsidP="00F33B51">
      <w:pPr>
        <w:spacing w:after="0"/>
        <w:rPr>
          <w:sz w:val="16"/>
        </w:rPr>
      </w:pPr>
      <w:r w:rsidRPr="005C4C99">
        <w:rPr>
          <w:sz w:val="16"/>
        </w:rPr>
        <w:t xml:space="preserve">Interagency merger review and "public interest"-based merger conditions are not unusual outside of labor markets. In </w:t>
      </w:r>
      <w:proofErr w:type="gramStart"/>
      <w:r w:rsidRPr="005C4C99">
        <w:rPr>
          <w:sz w:val="16"/>
        </w:rPr>
        <w:t>a number of</w:t>
      </w:r>
      <w:proofErr w:type="gramEnd"/>
      <w:r w:rsidRPr="005C4C99">
        <w:rPr>
          <w:sz w:val="16"/>
        </w:rPr>
        <w:t xml:space="preserve">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27409B22" w14:textId="77777777" w:rsidR="00F33B51" w:rsidRPr="005C4C99" w:rsidRDefault="00F33B51" w:rsidP="00F33B51">
      <w:pPr>
        <w:spacing w:after="0"/>
        <w:rPr>
          <w:sz w:val="16"/>
        </w:rPr>
      </w:pPr>
      <w:r w:rsidRPr="000F10CC">
        <w:rPr>
          <w:rStyle w:val="StyleUnderline"/>
        </w:rPr>
        <w:t xml:space="preserve">A framework of </w:t>
      </w:r>
      <w:r w:rsidRPr="005C4C99">
        <w:rPr>
          <w:rStyle w:val="StyleUnderline"/>
          <w:highlight w:val="green"/>
        </w:rPr>
        <w:t xml:space="preserve">concurrent jurisdiction through regulatory sharing is critical for </w:t>
      </w:r>
      <w:r w:rsidRPr="000F10CC">
        <w:rPr>
          <w:rStyle w:val="StyleUnderline"/>
        </w:rPr>
        <w:t xml:space="preserve">developing a </w:t>
      </w:r>
      <w:r w:rsidRPr="005C4C99">
        <w:rPr>
          <w:rStyle w:val="StyleUnderline"/>
          <w:highlight w:val="green"/>
        </w:rPr>
        <w:t>coherent,</w:t>
      </w:r>
      <w:r w:rsidRPr="000F10CC">
        <w:rPr>
          <w:rStyle w:val="StyleUnderline"/>
        </w:rPr>
        <w:t xml:space="preserve"> structural approach to </w:t>
      </w:r>
      <w:r w:rsidRPr="005C4C99">
        <w:rPr>
          <w:rStyle w:val="StyleUnderline"/>
          <w:highlight w:val="green"/>
        </w:rPr>
        <w:t>labor market regulation that systematically addresses employer buyer power</w:t>
      </w:r>
      <w:r w:rsidRPr="000F10CC">
        <w:rPr>
          <w:rStyle w:val="StyleUnderline"/>
        </w:rPr>
        <w:t xml:space="preserve"> and its effects on inequality and constraining workers' access to economic opportunity. And </w:t>
      </w:r>
      <w:r w:rsidRPr="00584B82">
        <w:rPr>
          <w:rStyle w:val="StyleUnderline"/>
        </w:rPr>
        <w:t>mandating integration of antitrust and labor law enforcement in labor markets can aid in dissipating the tension between the consumer and worker welfare standards that has historically held back labor antitrust enforcement against employers.</w:t>
      </w:r>
      <w:r w:rsidRPr="00584B82">
        <w:rPr>
          <w:sz w:val="16"/>
        </w:rPr>
        <w:t xml:space="preserve"> This Essay is a first step in that direction. Part I outlines the current proposals for merger review in labor markets</w:t>
      </w:r>
      <w:r w:rsidRPr="005C4C99">
        <w:rPr>
          <w:sz w:val="16"/>
        </w:rPr>
        <w:t xml:space="preserve">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748C399F" w14:textId="77777777" w:rsidR="00F33B51" w:rsidRPr="006508A5" w:rsidRDefault="00F33B51" w:rsidP="00F33B51"/>
    <w:p w14:paraId="428B7389" w14:textId="47A8DD9D"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Courts won’t make antitrust rulings to strengthen collective bargaining rights without a standardized methodology for analyzing anti-competitive labor market conduct –</w:t>
      </w:r>
      <w:r w:rsidR="003C6AE2">
        <w:rPr>
          <w:rFonts w:eastAsiaTheme="majorEastAsia" w:cstheme="majorBidi"/>
          <w:b/>
          <w:iCs/>
          <w:sz w:val="26"/>
        </w:rPr>
        <w:t xml:space="preserve"> </w:t>
      </w:r>
      <w:r w:rsidRPr="006508A5">
        <w:rPr>
          <w:rFonts w:eastAsiaTheme="majorEastAsia" w:cstheme="majorBidi"/>
          <w:b/>
          <w:iCs/>
          <w:sz w:val="26"/>
        </w:rPr>
        <w:t xml:space="preserve">the FTC can’t deliver without additional resources and labor market data </w:t>
      </w:r>
    </w:p>
    <w:p w14:paraId="7ADC2276" w14:textId="77777777" w:rsidR="00F33B51" w:rsidRPr="006508A5" w:rsidRDefault="00F33B51" w:rsidP="00F33B51">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6A2304F2" w14:textId="77777777" w:rsidR="00F33B51" w:rsidRPr="006508A5" w:rsidRDefault="00F33B51" w:rsidP="00F33B51">
      <w:pPr>
        <w:spacing w:after="0"/>
        <w:rPr>
          <w:sz w:val="16"/>
        </w:rPr>
      </w:pPr>
      <w:r w:rsidRPr="006508A5">
        <w:rPr>
          <w:sz w:val="16"/>
        </w:rPr>
        <w:t>VIII. LEGAL FRAMEWORK FOR RECOGNIZING HARM TO UNION BARGAINING OUTCOMES</w:t>
      </w:r>
    </w:p>
    <w:p w14:paraId="5C81B053" w14:textId="77777777" w:rsidR="00F33B51" w:rsidRPr="006508A5" w:rsidRDefault="00F33B51" w:rsidP="00F33B51">
      <w:pPr>
        <w:spacing w:after="0"/>
        <w:rPr>
          <w:sz w:val="16"/>
        </w:rPr>
      </w:pPr>
      <w:r w:rsidRPr="006508A5">
        <w:rPr>
          <w:sz w:val="16"/>
        </w:rPr>
        <w:t>A. DEFINING UNIONIZED LABOR AS RELEVANT MARKET</w:t>
      </w:r>
    </w:p>
    <w:p w14:paraId="76563604" w14:textId="77777777" w:rsidR="00F33B51" w:rsidRPr="006508A5" w:rsidRDefault="00F33B51" w:rsidP="00F33B51">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6508A5">
        <w:rPr>
          <w:b/>
          <w:iCs/>
          <w:sz w:val="28"/>
          <w:szCs w:val="28"/>
          <w:highlight w:val="green"/>
          <w:u w:val="single"/>
        </w:rPr>
        <w:t>CBA-specific rights</w:t>
      </w:r>
      <w:r w:rsidRPr="006508A5">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64633DCC" w14:textId="77777777" w:rsidR="00F33B51" w:rsidRPr="006508A5" w:rsidRDefault="00F33B51" w:rsidP="00F33B51">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4E46AF2C" w14:textId="77777777" w:rsidR="00F33B51" w:rsidRPr="006508A5" w:rsidRDefault="00F33B51" w:rsidP="00F33B51">
      <w:pPr>
        <w:spacing w:after="0"/>
        <w:rPr>
          <w:sz w:val="16"/>
        </w:rPr>
      </w:pPr>
      <w:r w:rsidRPr="006508A5">
        <w:rPr>
          <w:sz w:val="16"/>
        </w:rPr>
        <w:t xml:space="preserve">This framing was confirmed in both the FTC’s enforcement action and a follow-on private suit. </w:t>
      </w:r>
      <w:r w:rsidRPr="006508A5">
        <w:rPr>
          <w:highlight w:val="green"/>
          <w:u w:val="single"/>
        </w:rPr>
        <w:t>In</w:t>
      </w:r>
      <w:r w:rsidRPr="006508A5">
        <w:rPr>
          <w:sz w:val="16"/>
        </w:rPr>
        <w:t xml:space="preserve"> its February </w:t>
      </w:r>
      <w:r w:rsidRPr="006508A5">
        <w:rPr>
          <w:u w:val="single"/>
        </w:rPr>
        <w:t>20</w:t>
      </w:r>
      <w:r w:rsidRPr="006508A5">
        <w:rPr>
          <w:highlight w:val="green"/>
          <w:u w:val="single"/>
        </w:rPr>
        <w:t>24</w:t>
      </w:r>
      <w:r w:rsidRPr="006508A5">
        <w:rPr>
          <w:sz w:val="16"/>
        </w:rPr>
        <w:t xml:space="preserve"> complaint, </w:t>
      </w:r>
      <w:r w:rsidRPr="006508A5">
        <w:rPr>
          <w:u w:val="single"/>
        </w:rPr>
        <w:t>the</w:t>
      </w:r>
      <w:r w:rsidRPr="006508A5">
        <w:rPr>
          <w:highlight w:val="green"/>
          <w:u w:val="single"/>
        </w:rPr>
        <w:t xml:space="preserve"> FTC alleged</w:t>
      </w:r>
      <w:r w:rsidRPr="006508A5">
        <w:rPr>
          <w:u w:val="single"/>
        </w:rPr>
        <w:t xml:space="preserve"> that “</w:t>
      </w:r>
      <w:r w:rsidRPr="006508A5">
        <w:rPr>
          <w:highlight w:val="green"/>
          <w:u w:val="single"/>
        </w:rPr>
        <w:t>union</w:t>
      </w:r>
      <w:r w:rsidRPr="006508A5">
        <w:rPr>
          <w:u w:val="single"/>
        </w:rPr>
        <w:t xml:space="preserve"> grocery </w:t>
      </w:r>
      <w:r w:rsidRPr="006508A5">
        <w:rPr>
          <w:highlight w:val="green"/>
          <w:u w:val="single"/>
        </w:rPr>
        <w:t xml:space="preserve">labor” constituted </w:t>
      </w:r>
      <w:r w:rsidRPr="006508A5">
        <w:rPr>
          <w:u w:val="single"/>
        </w:rPr>
        <w:t xml:space="preserve">a relevant </w:t>
      </w:r>
      <w:r w:rsidRPr="006508A5">
        <w:rPr>
          <w:highlight w:val="green"/>
          <w:u w:val="single"/>
        </w:rPr>
        <w:t>antitrust market</w:t>
      </w:r>
      <w:r w:rsidRPr="006508A5">
        <w:rPr>
          <w:u w:val="single"/>
        </w:rPr>
        <w:t>, grounded in union representation and bargaining geography</w:t>
      </w:r>
      <w:r w:rsidRPr="006508A5">
        <w:rPr>
          <w:sz w:val="16"/>
        </w:rPr>
        <w:t xml:space="preserve">.59 </w:t>
      </w:r>
      <w:r w:rsidRPr="006508A5">
        <w:rPr>
          <w:highlight w:val="green"/>
          <w:u w:val="single"/>
        </w:rPr>
        <w:t xml:space="preserve">The court </w:t>
      </w:r>
      <w:r w:rsidRPr="006508A5">
        <w:rPr>
          <w:sz w:val="16"/>
        </w:rPr>
        <w:t xml:space="preserve">later </w:t>
      </w:r>
      <w:r w:rsidRPr="006508A5">
        <w:rPr>
          <w:highlight w:val="green"/>
          <w:u w:val="single"/>
        </w:rPr>
        <w:t>accepted</w:t>
      </w:r>
      <w:r w:rsidRPr="006508A5">
        <w:rPr>
          <w:u w:val="single"/>
        </w:rPr>
        <w:t xml:space="preserve"> this </w:t>
      </w:r>
      <w:r w:rsidRPr="006508A5">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08BB12B0" w14:textId="77777777" w:rsidR="00F33B51" w:rsidRPr="006508A5" w:rsidRDefault="00F33B51" w:rsidP="00F33B51">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w:t>
      </w:r>
      <w:proofErr w:type="spellStart"/>
      <w:r w:rsidRPr="006508A5">
        <w:rPr>
          <w:sz w:val="16"/>
        </w:rPr>
        <w:t>abor</w:t>
      </w:r>
      <w:proofErr w:type="spellEnd"/>
      <w:r w:rsidRPr="006508A5">
        <w:rPr>
          <w:sz w:val="16"/>
        </w:rPr>
        <w:t xml:space="preserve">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0BC8AC67" w14:textId="77777777" w:rsidR="00F33B51" w:rsidRPr="006508A5" w:rsidRDefault="00F33B51" w:rsidP="00F33B51">
      <w:pPr>
        <w:spacing w:after="0"/>
        <w:rPr>
          <w:sz w:val="16"/>
        </w:rPr>
      </w:pPr>
      <w:r w:rsidRPr="006508A5">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6508A5">
        <w:rPr>
          <w:sz w:val="16"/>
        </w:rPr>
        <w:t>grouppurchasing</w:t>
      </w:r>
      <w:proofErr w:type="spellEnd"/>
      <w:r w:rsidRPr="006508A5">
        <w:rPr>
          <w:sz w:val="16"/>
        </w:rPr>
        <w:t xml:space="preserve"> organizations—could not easily switch to regional or local alternatives. 66 In FTC v. Staples, the court found that business customers—unlike retail consumers—depended on </w:t>
      </w:r>
      <w:proofErr w:type="spellStart"/>
      <w:r w:rsidRPr="006508A5">
        <w:rPr>
          <w:sz w:val="16"/>
        </w:rPr>
        <w:t>fullservice</w:t>
      </w:r>
      <w:proofErr w:type="spellEnd"/>
      <w:r w:rsidRPr="006508A5">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2C8AA351" w14:textId="77777777" w:rsidR="00F33B51" w:rsidRPr="006508A5" w:rsidRDefault="00F33B51" w:rsidP="00F33B51">
      <w:pPr>
        <w:spacing w:after="0"/>
        <w:rPr>
          <w:sz w:val="16"/>
        </w:rPr>
      </w:pPr>
      <w:r w:rsidRPr="006508A5">
        <w:rPr>
          <w:u w:val="single"/>
        </w:rPr>
        <w:t xml:space="preserve">Whether or not all employers </w:t>
      </w:r>
      <w:proofErr w:type="gramStart"/>
      <w:r w:rsidRPr="006508A5">
        <w:rPr>
          <w:u w:val="single"/>
        </w:rPr>
        <w:t>in a given</w:t>
      </w:r>
      <w:proofErr w:type="gramEnd"/>
      <w:r w:rsidRPr="006508A5">
        <w:rPr>
          <w:u w:val="single"/>
        </w:rPr>
        <w:t xml:space="preserve"> market are unionized is beside the point. What matters is whether those that are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5DA8213B" w14:textId="77777777" w:rsidR="00F33B51" w:rsidRPr="006508A5" w:rsidRDefault="00F33B51" w:rsidP="00F33B51">
      <w:pPr>
        <w:spacing w:after="0"/>
        <w:rPr>
          <w:sz w:val="16"/>
        </w:rPr>
      </w:pPr>
      <w:r w:rsidRPr="006508A5">
        <w:rPr>
          <w:sz w:val="16"/>
        </w:rPr>
        <w:lastRenderedPageBreak/>
        <w:t>B. COMPETITIVE EFFECTS</w:t>
      </w:r>
    </w:p>
    <w:p w14:paraId="160FC73A" w14:textId="77777777" w:rsidR="00F33B51" w:rsidRPr="006508A5" w:rsidRDefault="00F33B51" w:rsidP="00F33B51">
      <w:pPr>
        <w:spacing w:after="0"/>
        <w:rPr>
          <w:sz w:val="16"/>
        </w:rPr>
      </w:pPr>
      <w:r w:rsidRPr="006508A5">
        <w:rPr>
          <w:u w:val="single"/>
        </w:rPr>
        <w:t xml:space="preserve">In markets </w:t>
      </w:r>
      <w:r w:rsidRPr="006508A5">
        <w:rPr>
          <w:highlight w:val="green"/>
          <w:u w:val="single"/>
        </w:rPr>
        <w:t xml:space="preserve">where labor competition occurs through </w:t>
      </w:r>
      <w:r w:rsidRPr="006508A5">
        <w:rPr>
          <w:sz w:val="32"/>
          <w:szCs w:val="32"/>
          <w:highlight w:val="green"/>
          <w:u w:val="single"/>
        </w:rPr>
        <w:t>c</w:t>
      </w:r>
      <w:r w:rsidRPr="006508A5">
        <w:rPr>
          <w:u w:val="single"/>
        </w:rPr>
        <w:t>ollective</w:t>
      </w:r>
      <w:r w:rsidRPr="006508A5">
        <w:rPr>
          <w:highlight w:val="green"/>
          <w:u w:val="single"/>
        </w:rPr>
        <w:t xml:space="preserve"> </w:t>
      </w:r>
      <w:r w:rsidRPr="006508A5">
        <w:rPr>
          <w:sz w:val="32"/>
          <w:szCs w:val="32"/>
          <w:highlight w:val="green"/>
          <w:u w:val="single"/>
        </w:rPr>
        <w:t>b</w:t>
      </w:r>
      <w:r w:rsidRPr="006508A5">
        <w:rPr>
          <w:u w:val="single"/>
        </w:rPr>
        <w:t xml:space="preserve">argaining, </w:t>
      </w:r>
      <w:r w:rsidRPr="006508A5">
        <w:rPr>
          <w:highlight w:val="green"/>
          <w:u w:val="single"/>
        </w:rPr>
        <w:t>the</w:t>
      </w:r>
      <w:r w:rsidRPr="006508A5">
        <w:rPr>
          <w:u w:val="single"/>
        </w:rPr>
        <w:t xml:space="preserve"> relevant </w:t>
      </w:r>
      <w:r w:rsidRPr="006508A5">
        <w:rPr>
          <w:highlight w:val="green"/>
          <w:u w:val="single"/>
        </w:rPr>
        <w:t>antitrust injury is</w:t>
      </w:r>
      <w:r w:rsidRPr="006508A5">
        <w:rPr>
          <w:sz w:val="16"/>
        </w:rPr>
        <w:t xml:space="preserve"> not a reduction in job offers or posted wages, but </w:t>
      </w:r>
      <w:r w:rsidRPr="006508A5">
        <w:rPr>
          <w:b/>
          <w:iCs/>
          <w:highlight w:val="green"/>
          <w:u w:val="single"/>
        </w:rPr>
        <w:t>a shift in the bargaining environment</w:t>
      </w:r>
      <w:r w:rsidRPr="006508A5">
        <w:rPr>
          <w:highlight w:val="green"/>
          <w:u w:val="single"/>
        </w:rPr>
        <w:t xml:space="preserve"> </w:t>
      </w:r>
      <w:r w:rsidRPr="006508A5">
        <w:rPr>
          <w:u w:val="single"/>
        </w:rPr>
        <w:t>itself</w:t>
      </w:r>
      <w:r w:rsidRPr="006508A5">
        <w:rPr>
          <w:sz w:val="16"/>
        </w:rPr>
        <w:t xml:space="preserve">.70 </w:t>
      </w:r>
      <w:r w:rsidRPr="006508A5">
        <w:rPr>
          <w:highlight w:val="green"/>
          <w:u w:val="single"/>
        </w:rPr>
        <w:t xml:space="preserve">A </w:t>
      </w:r>
      <w:r w:rsidRPr="006508A5">
        <w:rPr>
          <w:b/>
          <w:iCs/>
          <w:highlight w:val="green"/>
          <w:u w:val="single"/>
        </w:rPr>
        <w:t xml:space="preserve">merger </w:t>
      </w:r>
      <w:r w:rsidRPr="006508A5">
        <w:rPr>
          <w:highlight w:val="green"/>
          <w:u w:val="single"/>
        </w:rPr>
        <w:t xml:space="preserve">that eliminates </w:t>
      </w:r>
      <w:r w:rsidRPr="006508A5">
        <w:rPr>
          <w:u w:val="single"/>
        </w:rPr>
        <w:t xml:space="preserve">head-to-head </w:t>
      </w:r>
      <w:r w:rsidRPr="006508A5">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6508A5">
        <w:rPr>
          <w:b/>
          <w:iCs/>
          <w:highlight w:val="green"/>
          <w:u w:val="single"/>
        </w:rPr>
        <w:t>alter the structure of negotiations and</w:t>
      </w:r>
      <w:r w:rsidRPr="006508A5">
        <w:rPr>
          <w:b/>
          <w:iCs/>
          <w:u w:val="single"/>
        </w:rPr>
        <w:t xml:space="preserve">, by extension, the material </w:t>
      </w:r>
      <w:r w:rsidRPr="006508A5">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765ABA08" w14:textId="77777777" w:rsidR="00F33B51" w:rsidRPr="006508A5" w:rsidRDefault="00F33B51" w:rsidP="00F33B51">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6508A5">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6508A5">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119FCD6E" w14:textId="77777777" w:rsidR="00F33B51" w:rsidRPr="006508A5" w:rsidRDefault="00F33B51" w:rsidP="00F33B51">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3A98A6A4" w14:textId="77777777" w:rsidR="00F33B51" w:rsidRPr="006508A5" w:rsidRDefault="00F33B51" w:rsidP="00F33B51">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0D3DA577" w14:textId="77777777" w:rsidR="00F33B51" w:rsidRPr="006508A5" w:rsidRDefault="00F33B51" w:rsidP="00F33B51">
      <w:pPr>
        <w:spacing w:after="0"/>
        <w:rPr>
          <w:sz w:val="16"/>
        </w:rPr>
      </w:pPr>
      <w:r w:rsidRPr="006508A5">
        <w:rPr>
          <w:sz w:val="16"/>
        </w:rPr>
        <w:t>C. COLLUSION AND COORDINATED BEHAVIOR</w:t>
      </w:r>
    </w:p>
    <w:p w14:paraId="11018F70" w14:textId="77777777" w:rsidR="00F33B51" w:rsidRPr="006508A5" w:rsidRDefault="00F33B51" w:rsidP="00F33B51">
      <w:pPr>
        <w:spacing w:after="0"/>
        <w:rPr>
          <w:u w:val="single"/>
        </w:rPr>
      </w:pPr>
      <w:r w:rsidRPr="006508A5">
        <w:rPr>
          <w:u w:val="single"/>
        </w:rPr>
        <w:t xml:space="preserve">The </w:t>
      </w:r>
      <w:r w:rsidRPr="006508A5">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6508A5">
        <w:rPr>
          <w:highlight w:val="green"/>
          <w:u w:val="single"/>
        </w:rPr>
        <w:t xml:space="preserve">also implicates </w:t>
      </w:r>
      <w:r w:rsidRPr="006508A5">
        <w:rPr>
          <w:b/>
          <w:iCs/>
          <w:highlight w:val="green"/>
          <w:u w:val="single"/>
        </w:rPr>
        <w:t>coordinated conduct</w:t>
      </w:r>
      <w:r w:rsidRPr="006508A5">
        <w:rPr>
          <w:highlight w:val="green"/>
          <w:u w:val="single"/>
        </w:rPr>
        <w:t xml:space="preserve"> that </w:t>
      </w:r>
      <w:r w:rsidRPr="006508A5">
        <w:rPr>
          <w:u w:val="single"/>
        </w:rPr>
        <w:t xml:space="preserve">directly </w:t>
      </w:r>
      <w:r w:rsidRPr="006508A5">
        <w:rPr>
          <w:b/>
          <w:iCs/>
          <w:highlight w:val="green"/>
          <w:u w:val="single"/>
        </w:rPr>
        <w:t xml:space="preserve">restrains </w:t>
      </w:r>
      <w:r w:rsidRPr="006508A5">
        <w:rPr>
          <w:b/>
          <w:iCs/>
          <w:u w:val="single"/>
        </w:rPr>
        <w:t xml:space="preserve">union </w:t>
      </w:r>
      <w:r w:rsidRPr="006508A5">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6508A5">
        <w:rPr>
          <w:b/>
          <w:iCs/>
          <w:highlight w:val="green"/>
          <w:u w:val="single"/>
        </w:rPr>
        <w:t>no-poach</w:t>
      </w:r>
      <w:r w:rsidRPr="006508A5">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6508A5">
        <w:rPr>
          <w:b/>
          <w:iCs/>
          <w:highlight w:val="green"/>
          <w:u w:val="single"/>
        </w:rPr>
        <w:t xml:space="preserve"> pledges</w:t>
      </w:r>
      <w:r w:rsidRPr="006508A5">
        <w:rPr>
          <w:highlight w:val="green"/>
          <w:u w:val="single"/>
        </w:rPr>
        <w:t xml:space="preserve"> to “hold the line” </w:t>
      </w:r>
      <w:r w:rsidRPr="006508A5">
        <w:rPr>
          <w:u w:val="single"/>
        </w:rPr>
        <w:t xml:space="preserve">in bargaining, </w:t>
      </w:r>
      <w:r w:rsidRPr="006508A5">
        <w:rPr>
          <w:highlight w:val="green"/>
          <w:u w:val="single"/>
        </w:rPr>
        <w:t xml:space="preserve">or </w:t>
      </w:r>
      <w:r w:rsidRPr="006508A5">
        <w:rPr>
          <w:b/>
          <w:iCs/>
          <w:highlight w:val="green"/>
          <w:u w:val="single"/>
        </w:rPr>
        <w:t xml:space="preserve">shared </w:t>
      </w:r>
      <w:r w:rsidRPr="006508A5">
        <w:rPr>
          <w:b/>
          <w:iCs/>
          <w:u w:val="single"/>
        </w:rPr>
        <w:t xml:space="preserve">approaches to </w:t>
      </w:r>
      <w:r w:rsidRPr="006508A5">
        <w:rPr>
          <w:b/>
          <w:iCs/>
          <w:highlight w:val="green"/>
          <w:u w:val="single"/>
        </w:rPr>
        <w:t>resisting union demands</w:t>
      </w:r>
      <w:r w:rsidRPr="006508A5">
        <w:rPr>
          <w:u w:val="single"/>
        </w:rPr>
        <w:t>.</w:t>
      </w:r>
    </w:p>
    <w:p w14:paraId="03E880ED" w14:textId="77777777" w:rsidR="00F33B51" w:rsidRPr="006508A5" w:rsidRDefault="00F33B51" w:rsidP="00F33B51">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6508A5">
        <w:rPr>
          <w:highlight w:val="green"/>
          <w:u w:val="single"/>
        </w:rPr>
        <w:t xml:space="preserve">collective bargaining </w:t>
      </w:r>
      <w:r w:rsidRPr="006508A5">
        <w:rPr>
          <w:u w:val="single"/>
        </w:rPr>
        <w:t xml:space="preserve">agreement, plaintiffs argue, </w:t>
      </w:r>
      <w:r w:rsidRPr="006508A5">
        <w:rPr>
          <w:highlight w:val="green"/>
          <w:u w:val="single"/>
        </w:rPr>
        <w:t xml:space="preserve">was </w:t>
      </w:r>
      <w:r w:rsidRPr="006508A5">
        <w:rPr>
          <w:b/>
          <w:iCs/>
          <w:sz w:val="28"/>
          <w:szCs w:val="28"/>
          <w:highlight w:val="green"/>
          <w:u w:val="single"/>
        </w:rPr>
        <w:t>materially weaker</w:t>
      </w:r>
      <w:r w:rsidRPr="006508A5">
        <w:rPr>
          <w:highlight w:val="green"/>
          <w:u w:val="single"/>
        </w:rPr>
        <w:t xml:space="preserve"> </w:t>
      </w:r>
      <w:r w:rsidRPr="006508A5">
        <w:rPr>
          <w:u w:val="single"/>
        </w:rPr>
        <w:t>than what would have been achieved in a genuinely competitive bargaining environment.</w:t>
      </w:r>
      <w:r w:rsidRPr="006508A5">
        <w:rPr>
          <w:sz w:val="16"/>
        </w:rPr>
        <w:t>79</w:t>
      </w:r>
    </w:p>
    <w:p w14:paraId="09A6B148" w14:textId="77777777" w:rsidR="00F33B51" w:rsidRPr="006508A5" w:rsidRDefault="00F33B51" w:rsidP="00F33B51">
      <w:pPr>
        <w:spacing w:after="0"/>
        <w:rPr>
          <w:sz w:val="16"/>
        </w:rPr>
      </w:pPr>
      <w:r w:rsidRPr="006508A5">
        <w:rPr>
          <w:u w:val="single"/>
        </w:rPr>
        <w:t xml:space="preserve">In functional terms, this is market allocation—not of product markets, but of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5AEBDEF0" w14:textId="77777777" w:rsidR="00F33B51" w:rsidRPr="006508A5" w:rsidRDefault="00F33B51" w:rsidP="00F33B51">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w:t>
      </w:r>
      <w:proofErr w:type="gramStart"/>
      <w:r w:rsidRPr="006508A5">
        <w:rPr>
          <w:sz w:val="16"/>
        </w:rPr>
        <w:t>union’s</w:t>
      </w:r>
      <w:proofErr w:type="gramEnd"/>
      <w:r w:rsidRPr="006508A5">
        <w:rPr>
          <w:sz w:val="16"/>
        </w:rPr>
        <w:t xml:space="preserve"> outside options, its ability to deploy </w:t>
      </w:r>
      <w:r w:rsidRPr="006508A5">
        <w:rPr>
          <w:sz w:val="16"/>
        </w:rPr>
        <w:lastRenderedPageBreak/>
        <w:t xml:space="preserve">selective strike strategies, and ultimately the quality of negotiated agreements. Courts have already recognized these dynamics in other contexts involving negotiated pricing.81 </w:t>
      </w:r>
      <w:r w:rsidRPr="006508A5">
        <w:rPr>
          <w:u w:val="single"/>
        </w:rPr>
        <w:t xml:space="preserve">Going forward, </w:t>
      </w:r>
      <w:r w:rsidRPr="006508A5">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6508A5">
        <w:rPr>
          <w:highlight w:val="green"/>
          <w:u w:val="single"/>
        </w:rPr>
        <w:t>as restraints of trade</w:t>
      </w:r>
      <w:r w:rsidRPr="006508A5">
        <w:rPr>
          <w:u w:val="single"/>
        </w:rPr>
        <w:t xml:space="preserve">. When </w:t>
      </w:r>
      <w:r w:rsidRPr="006508A5">
        <w:rPr>
          <w:b/>
          <w:iCs/>
          <w:u w:val="single"/>
        </w:rPr>
        <w:t xml:space="preserve">such efforts target the very mechanisms that give </w:t>
      </w:r>
      <w:proofErr w:type="spellStart"/>
      <w:r w:rsidRPr="006508A5">
        <w:rPr>
          <w:b/>
          <w:iCs/>
          <w:u w:val="single"/>
        </w:rPr>
        <w:t>unions</w:t>
      </w:r>
      <w:proofErr w:type="spellEnd"/>
      <w:r w:rsidRPr="006508A5">
        <w:rPr>
          <w:b/>
          <w:iCs/>
          <w:u w:val="single"/>
        </w:rPr>
        <w:t xml:space="preserve">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25D4777A" w14:textId="77777777" w:rsidR="00F33B51" w:rsidRPr="006508A5" w:rsidRDefault="00F33B51" w:rsidP="00F33B51">
      <w:pPr>
        <w:spacing w:after="0"/>
        <w:rPr>
          <w:sz w:val="16"/>
        </w:rPr>
      </w:pPr>
      <w:r w:rsidRPr="006508A5">
        <w:rPr>
          <w:sz w:val="16"/>
        </w:rPr>
        <w:t>D. IMPLICATIONS FOR MERGER REVIEW AND ENFORCEMENT</w:t>
      </w:r>
    </w:p>
    <w:p w14:paraId="62F85870" w14:textId="77777777" w:rsidR="00F33B51" w:rsidRPr="006508A5" w:rsidRDefault="00F33B51" w:rsidP="00F33B51">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6C65A7B6" w14:textId="77777777" w:rsidR="00F33B51" w:rsidRPr="006508A5" w:rsidRDefault="00F33B51" w:rsidP="00F33B51">
      <w:pPr>
        <w:spacing w:after="0"/>
        <w:rPr>
          <w:sz w:val="16"/>
        </w:rPr>
      </w:pPr>
      <w:r w:rsidRPr="006508A5">
        <w:rPr>
          <w:sz w:val="16"/>
        </w:rPr>
        <w:t>That gap is not unique to this case. As Chair Khan noted in the</w:t>
      </w:r>
      <w:r w:rsidRPr="006508A5">
        <w:rPr>
          <w:u w:val="single"/>
        </w:rPr>
        <w:t xml:space="preserve"> </w:t>
      </w:r>
      <w:r w:rsidRPr="006508A5">
        <w:rPr>
          <w:highlight w:val="green"/>
          <w:u w:val="single"/>
        </w:rPr>
        <w:t>FTC</w:t>
      </w:r>
      <w:r w:rsidRPr="006508A5">
        <w:rPr>
          <w:u w:val="single"/>
        </w:rPr>
        <w:t>’s</w:t>
      </w:r>
      <w:r w:rsidRPr="006508A5">
        <w:rPr>
          <w:sz w:val="16"/>
        </w:rPr>
        <w:t xml:space="preserve"> post-abandonment statement, </w:t>
      </w:r>
      <w:r w:rsidRPr="006508A5">
        <w:rPr>
          <w:b/>
          <w:iCs/>
          <w:sz w:val="28"/>
          <w:szCs w:val="28"/>
          <w:highlight w:val="green"/>
          <w:u w:val="single"/>
        </w:rPr>
        <w:t>merger enforcement remains under-equipped to quantify how structural changes affect bargaining</w:t>
      </w:r>
      <w:r w:rsidRPr="006508A5">
        <w:rPr>
          <w:highlight w:val="green"/>
          <w:u w:val="single"/>
        </w:rPr>
        <w:t xml:space="preserve"> </w:t>
      </w:r>
      <w:r w:rsidRPr="006508A5">
        <w:rPr>
          <w:b/>
          <w:iCs/>
          <w:sz w:val="28"/>
          <w:szCs w:val="28"/>
          <w:u w:val="single"/>
        </w:rPr>
        <w:t xml:space="preserve">outcomes </w:t>
      </w:r>
      <w:r w:rsidRPr="006508A5">
        <w:rPr>
          <w:b/>
          <w:iCs/>
          <w:sz w:val="28"/>
          <w:szCs w:val="28"/>
          <w:highlight w:val="green"/>
          <w:u w:val="single"/>
        </w:rPr>
        <w:t>in unionized labor markets</w:t>
      </w:r>
      <w:r w:rsidRPr="006508A5">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1665A7">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12DFE7F5" w14:textId="77777777" w:rsidR="00F33B51" w:rsidRPr="006508A5" w:rsidRDefault="00F33B51" w:rsidP="00F33B51">
      <w:pPr>
        <w:spacing w:after="0"/>
        <w:rPr>
          <w:sz w:val="16"/>
        </w:rPr>
      </w:pPr>
      <w:r w:rsidRPr="006508A5">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32D258C7" w14:textId="77777777" w:rsidR="00F33B51" w:rsidRPr="006508A5" w:rsidRDefault="00F33B51" w:rsidP="00F33B51">
      <w:pPr>
        <w:spacing w:after="0"/>
        <w:rPr>
          <w:sz w:val="16"/>
        </w:rPr>
      </w:pPr>
      <w:r w:rsidRPr="006508A5">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theoretical—it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4AA49BAA" w14:textId="77777777" w:rsidR="00F33B51" w:rsidRPr="006508A5" w:rsidRDefault="00F33B51" w:rsidP="00F33B51">
      <w:pPr>
        <w:spacing w:after="0"/>
        <w:rPr>
          <w:sz w:val="16"/>
        </w:rPr>
      </w:pPr>
      <w:r w:rsidRPr="006508A5">
        <w:rPr>
          <w:sz w:val="16"/>
        </w:rPr>
        <w:t>IX. CONCLUSION</w:t>
      </w:r>
    </w:p>
    <w:p w14:paraId="27F4ACA4" w14:textId="77777777" w:rsidR="00F33B51" w:rsidRPr="006508A5" w:rsidRDefault="00F33B51" w:rsidP="00F33B51">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6508A5">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6508A5">
        <w:rPr>
          <w:highlight w:val="green"/>
          <w:u w:val="single"/>
        </w:rPr>
        <w:t xml:space="preserve">deprives the union </w:t>
      </w:r>
      <w:r w:rsidRPr="006508A5">
        <w:rPr>
          <w:u w:val="single"/>
        </w:rPr>
        <w:t xml:space="preserve">representing those workers of </w:t>
      </w:r>
      <w:r w:rsidRPr="006508A5">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708FC7EC" w14:textId="77777777" w:rsidR="00F33B51" w:rsidRPr="006508A5" w:rsidRDefault="00F33B51" w:rsidP="00F33B51">
      <w:pPr>
        <w:spacing w:after="0"/>
        <w:rPr>
          <w:sz w:val="16"/>
        </w:rPr>
      </w:pPr>
    </w:p>
    <w:p w14:paraId="56F5995A" w14:textId="77777777" w:rsidR="00F33B51" w:rsidRPr="006508A5" w:rsidRDefault="00F33B51" w:rsidP="00F33B51">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lastRenderedPageBreak/>
        <w:t xml:space="preserve">Authorizing whole-of-government allows agencies to coordinate data and determine clear labor market competition rules – failure to coordinate creates contradictory federal regulations </w:t>
      </w:r>
    </w:p>
    <w:p w14:paraId="2708EBD6" w14:textId="77777777" w:rsidR="00F33B51" w:rsidRPr="006508A5" w:rsidRDefault="00F33B51" w:rsidP="00F33B51">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1C4C37ED" w14:textId="77777777" w:rsidR="00F33B51" w:rsidRPr="00F2785B" w:rsidRDefault="00F33B51" w:rsidP="00F33B51">
      <w:pPr>
        <w:spacing w:after="0" w:line="240" w:lineRule="auto"/>
        <w:rPr>
          <w:rStyle w:val="Emphasis"/>
          <w:sz w:val="28"/>
          <w:szCs w:val="28"/>
        </w:rPr>
      </w:pPr>
      <w:r w:rsidRPr="00F2785B">
        <w:rPr>
          <w:rStyle w:val="Emphasis"/>
        </w:rPr>
        <w:t xml:space="preserve">III. </w:t>
      </w:r>
      <w:r w:rsidRPr="00F2785B">
        <w:rPr>
          <w:rStyle w:val="Emphasis"/>
          <w:sz w:val="28"/>
          <w:szCs w:val="28"/>
          <w:highlight w:val="green"/>
        </w:rPr>
        <w:t>STRENGTHENING WORKER POWER THROUGH REGULATION</w:t>
      </w:r>
    </w:p>
    <w:p w14:paraId="330A4801" w14:textId="77777777" w:rsidR="00F33B51" w:rsidRPr="006508A5" w:rsidRDefault="00F33B51" w:rsidP="00F33B51">
      <w:pPr>
        <w:spacing w:after="0" w:line="240" w:lineRule="auto"/>
        <w:rPr>
          <w:sz w:val="16"/>
        </w:rPr>
      </w:pPr>
      <w:r w:rsidRPr="006508A5">
        <w:rPr>
          <w:sz w:val="16"/>
        </w:rPr>
        <w:t xml:space="preserve">While </w:t>
      </w:r>
      <w:r w:rsidRPr="006508A5">
        <w:rPr>
          <w:highlight w:val="green"/>
          <w:u w:val="single"/>
        </w:rPr>
        <w:t>agencies</w:t>
      </w:r>
      <w:r w:rsidRPr="006508A5">
        <w:rPr>
          <w:sz w:val="16"/>
          <w:highlight w:val="green"/>
        </w:rPr>
        <w:t xml:space="preserve"> </w:t>
      </w:r>
      <w:r w:rsidRPr="006508A5">
        <w:rPr>
          <w:sz w:val="16"/>
        </w:rPr>
        <w:t xml:space="preserve">administer </w:t>
      </w:r>
      <w:proofErr w:type="gramStart"/>
      <w:r w:rsidRPr="006508A5">
        <w:rPr>
          <w:sz w:val="16"/>
        </w:rPr>
        <w:t>a number of</w:t>
      </w:r>
      <w:proofErr w:type="gramEnd"/>
      <w:r w:rsidRPr="006508A5">
        <w:rPr>
          <w:sz w:val="16"/>
        </w:rPr>
        <w:t xml:space="preserve"> policies impacting the relative power of employers and workers, they </w:t>
      </w:r>
      <w:r w:rsidRPr="006508A5">
        <w:rPr>
          <w:b/>
          <w:iCs/>
          <w:sz w:val="28"/>
          <w:szCs w:val="28"/>
          <w:highlight w:val="green"/>
          <w:u w:val="single"/>
        </w:rPr>
        <w:t xml:space="preserve">lack uniform metrics for assessing </w:t>
      </w:r>
      <w:r w:rsidRPr="006508A5">
        <w:rPr>
          <w:b/>
          <w:iCs/>
          <w:sz w:val="28"/>
          <w:szCs w:val="28"/>
          <w:u w:val="single"/>
        </w:rPr>
        <w:t xml:space="preserve">that </w:t>
      </w:r>
      <w:r w:rsidRPr="006508A5">
        <w:rPr>
          <w:b/>
          <w:iCs/>
          <w:sz w:val="28"/>
          <w:szCs w:val="28"/>
          <w:highlight w:val="green"/>
          <w:u w:val="single"/>
        </w:rPr>
        <w:t>power</w:t>
      </w:r>
      <w:r w:rsidRPr="006508A5">
        <w:rPr>
          <w:u w:val="single"/>
        </w:rPr>
        <w:t xml:space="preserve"> when administering their regulatory mandates, whether in the investigation, enforcement, remedial, or </w:t>
      </w:r>
      <w:proofErr w:type="spellStart"/>
      <w:r w:rsidRPr="006508A5">
        <w:rPr>
          <w:u w:val="single"/>
        </w:rPr>
        <w:t>postremedial</w:t>
      </w:r>
      <w:proofErr w:type="spellEnd"/>
      <w:r w:rsidRPr="006508A5">
        <w:rPr>
          <w:u w:val="single"/>
        </w:rPr>
        <w:t xml:space="preserve"> stages</w:t>
      </w:r>
      <w:r w:rsidRPr="006508A5">
        <w:rPr>
          <w:sz w:val="16"/>
        </w:rPr>
        <w:t xml:space="preserve">. Further, </w:t>
      </w:r>
      <w:r w:rsidRPr="006508A5">
        <w:rPr>
          <w:highlight w:val="green"/>
          <w:u w:val="single"/>
        </w:rPr>
        <w:t xml:space="preserve">agencies lack robust institutional relationships for sharing data </w:t>
      </w:r>
      <w:r w:rsidRPr="006508A5">
        <w:rPr>
          <w:u w:val="single"/>
        </w:rPr>
        <w:t xml:space="preserve">and analyses relevant </w:t>
      </w:r>
      <w:r w:rsidRPr="006508A5">
        <w:rPr>
          <w:highlight w:val="green"/>
          <w:u w:val="single"/>
        </w:rPr>
        <w:t>for assessing employer or worker</w:t>
      </w:r>
      <w:r w:rsidRPr="006508A5">
        <w:rPr>
          <w:u w:val="single"/>
        </w:rPr>
        <w:t xml:space="preserve"> </w:t>
      </w:r>
      <w:r w:rsidRPr="006508A5">
        <w:rPr>
          <w:highlight w:val="green"/>
          <w:u w:val="single"/>
        </w:rPr>
        <w:t xml:space="preserve">power. </w:t>
      </w:r>
      <w:r w:rsidRPr="006508A5">
        <w:rPr>
          <w:b/>
          <w:iCs/>
          <w:sz w:val="28"/>
          <w:szCs w:val="28"/>
          <w:highlight w:val="green"/>
          <w:u w:val="single"/>
        </w:rPr>
        <w:t>Such sharing is necessary to avoid regulatory arbitrage and ensure a</w:t>
      </w:r>
      <w:r w:rsidRPr="006508A5">
        <w:rPr>
          <w:b/>
          <w:iCs/>
          <w:sz w:val="28"/>
          <w:szCs w:val="28"/>
          <w:u w:val="single"/>
        </w:rPr>
        <w:t xml:space="preserve"> </w:t>
      </w:r>
      <w:r w:rsidRPr="006508A5">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6508A5">
        <w:rPr>
          <w:b/>
          <w:iCs/>
          <w:highlight w:val="green"/>
          <w:u w:val="single"/>
        </w:rPr>
        <w:t>interagency approach</w:t>
      </w:r>
      <w:r w:rsidRPr="006508A5">
        <w:rPr>
          <w:highlight w:val="green"/>
          <w:u w:val="single"/>
        </w:rPr>
        <w:t xml:space="preserve"> is</w:t>
      </w:r>
      <w:r w:rsidRPr="006508A5">
        <w:rPr>
          <w:sz w:val="16"/>
          <w:highlight w:val="green"/>
        </w:rPr>
        <w:t xml:space="preserve"> </w:t>
      </w:r>
      <w:r w:rsidRPr="006508A5">
        <w:rPr>
          <w:sz w:val="16"/>
        </w:rPr>
        <w:t xml:space="preserve">also </w:t>
      </w:r>
      <w:r w:rsidRPr="006508A5">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2C791E17" w14:textId="77777777" w:rsidR="00F33B51" w:rsidRPr="006508A5" w:rsidRDefault="00F33B51" w:rsidP="00F33B51">
      <w:pPr>
        <w:spacing w:after="0" w:line="240" w:lineRule="auto"/>
        <w:rPr>
          <w:sz w:val="16"/>
        </w:rPr>
      </w:pPr>
      <w:r w:rsidRPr="006508A5">
        <w:rPr>
          <w:sz w:val="16"/>
        </w:rPr>
        <w:t>A. Regulatory Checklist of Bargaining Power Indicators</w:t>
      </w:r>
    </w:p>
    <w:p w14:paraId="3D841606" w14:textId="77777777" w:rsidR="00F33B51" w:rsidRPr="006508A5" w:rsidRDefault="00F33B51" w:rsidP="00F33B51">
      <w:pPr>
        <w:spacing w:after="0" w:line="240" w:lineRule="auto"/>
        <w:rPr>
          <w:sz w:val="16"/>
        </w:rPr>
      </w:pPr>
      <w:r w:rsidRPr="006508A5">
        <w:rPr>
          <w:sz w:val="16"/>
        </w:rPr>
        <w:t>Agencies can use many measures to gauge worker power through the exit or voice dimensions. Data sharing across agencies would improve those measures, making enforcement more effective. And once data have been pulled out, documented, and shared, it is easier to reshare them.87</w:t>
      </w:r>
    </w:p>
    <w:p w14:paraId="0F4DAA77" w14:textId="77777777" w:rsidR="00F33B51" w:rsidRPr="006508A5" w:rsidRDefault="00F33B51" w:rsidP="00F33B51">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3191593E" w14:textId="77777777" w:rsidR="00F33B51" w:rsidRPr="006508A5" w:rsidRDefault="00F33B51" w:rsidP="00F33B51">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F33B51" w:rsidRPr="006508A5" w14:paraId="3C04550E" w14:textId="77777777" w:rsidTr="00957875">
        <w:tc>
          <w:tcPr>
            <w:tcW w:w="3116" w:type="dxa"/>
          </w:tcPr>
          <w:p w14:paraId="30197A56" w14:textId="77777777" w:rsidR="00F33B51" w:rsidRPr="006508A5" w:rsidRDefault="00F33B51" w:rsidP="00957875">
            <w:r w:rsidRPr="006508A5">
              <w:rPr>
                <w:sz w:val="16"/>
              </w:rPr>
              <w:t>Factors</w:t>
            </w:r>
          </w:p>
        </w:tc>
        <w:tc>
          <w:tcPr>
            <w:tcW w:w="3117" w:type="dxa"/>
          </w:tcPr>
          <w:p w14:paraId="5C7714C6" w14:textId="77777777" w:rsidR="00F33B51" w:rsidRPr="006508A5" w:rsidRDefault="00F33B51" w:rsidP="00957875">
            <w:r w:rsidRPr="006508A5">
              <w:rPr>
                <w:sz w:val="16"/>
              </w:rPr>
              <w:t>Indicators of Worker/Employer Power</w:t>
            </w:r>
          </w:p>
        </w:tc>
        <w:tc>
          <w:tcPr>
            <w:tcW w:w="3117" w:type="dxa"/>
          </w:tcPr>
          <w:p w14:paraId="5F64E078" w14:textId="77777777" w:rsidR="00F33B51" w:rsidRPr="006508A5" w:rsidRDefault="00F33B51" w:rsidP="00957875">
            <w:r w:rsidRPr="006508A5">
              <w:rPr>
                <w:sz w:val="16"/>
              </w:rPr>
              <w:t>Public and Private Data Sources</w:t>
            </w:r>
          </w:p>
        </w:tc>
      </w:tr>
      <w:tr w:rsidR="00F33B51" w:rsidRPr="006508A5" w14:paraId="3A5B6EAF" w14:textId="77777777" w:rsidTr="00957875">
        <w:tc>
          <w:tcPr>
            <w:tcW w:w="3116" w:type="dxa"/>
          </w:tcPr>
          <w:p w14:paraId="0D3FBE6D" w14:textId="77777777" w:rsidR="00F33B51" w:rsidRPr="006508A5" w:rsidRDefault="00F33B51" w:rsidP="00957875">
            <w:r w:rsidRPr="006508A5">
              <w:rPr>
                <w:sz w:val="16"/>
              </w:rPr>
              <w:t>Workers’ Exit Options</w:t>
            </w:r>
          </w:p>
        </w:tc>
        <w:tc>
          <w:tcPr>
            <w:tcW w:w="3117" w:type="dxa"/>
          </w:tcPr>
          <w:p w14:paraId="617901E2" w14:textId="77777777" w:rsidR="00F33B51" w:rsidRPr="006508A5" w:rsidRDefault="00F33B51" w:rsidP="00957875">
            <w:pPr>
              <w:rPr>
                <w:sz w:val="16"/>
              </w:rPr>
            </w:pPr>
            <w:r w:rsidRPr="006508A5">
              <w:rPr>
                <w:sz w:val="16"/>
              </w:rPr>
              <w:t>Labor market tightness (number of job vacancies / number of unemployed)</w:t>
            </w:r>
          </w:p>
          <w:p w14:paraId="7A4A3455" w14:textId="77777777" w:rsidR="00F33B51" w:rsidRPr="006508A5" w:rsidRDefault="00F33B51" w:rsidP="00957875">
            <w:pPr>
              <w:rPr>
                <w:sz w:val="16"/>
              </w:rPr>
            </w:pPr>
          </w:p>
          <w:p w14:paraId="0BC69D0A" w14:textId="77777777" w:rsidR="00F33B51" w:rsidRPr="006508A5" w:rsidRDefault="00F33B51" w:rsidP="00957875">
            <w:pPr>
              <w:rPr>
                <w:sz w:val="16"/>
              </w:rPr>
            </w:pPr>
            <w:r w:rsidRPr="006508A5">
              <w:rPr>
                <w:sz w:val="16"/>
              </w:rPr>
              <w:t>Labor market concentration</w:t>
            </w:r>
          </w:p>
          <w:p w14:paraId="5D833B5C" w14:textId="77777777" w:rsidR="00F33B51" w:rsidRPr="006508A5" w:rsidRDefault="00F33B51" w:rsidP="00957875">
            <w:pPr>
              <w:rPr>
                <w:sz w:val="16"/>
              </w:rPr>
            </w:pPr>
            <w:r w:rsidRPr="006508A5">
              <w:rPr>
                <w:sz w:val="16"/>
              </w:rPr>
              <w:t>Labor share</w:t>
            </w:r>
          </w:p>
          <w:p w14:paraId="0E891124" w14:textId="77777777" w:rsidR="00F33B51" w:rsidRPr="006508A5" w:rsidRDefault="00F33B51" w:rsidP="00957875">
            <w:pPr>
              <w:rPr>
                <w:sz w:val="16"/>
              </w:rPr>
            </w:pPr>
            <w:r w:rsidRPr="006508A5">
              <w:rPr>
                <w:sz w:val="16"/>
              </w:rPr>
              <w:t>Minimum wage</w:t>
            </w:r>
          </w:p>
          <w:p w14:paraId="3B6347F4" w14:textId="77777777" w:rsidR="00F33B51" w:rsidRPr="006508A5" w:rsidRDefault="00F33B51" w:rsidP="00957875">
            <w:pPr>
              <w:rPr>
                <w:sz w:val="16"/>
              </w:rPr>
            </w:pPr>
            <w:r w:rsidRPr="006508A5">
              <w:rPr>
                <w:sz w:val="16"/>
              </w:rPr>
              <w:t>Employer violations of</w:t>
            </w:r>
          </w:p>
          <w:p w14:paraId="6ACC261E" w14:textId="77777777" w:rsidR="00F33B51" w:rsidRPr="006508A5" w:rsidRDefault="00F33B51" w:rsidP="00957875">
            <w:pPr>
              <w:rPr>
                <w:sz w:val="16"/>
              </w:rPr>
            </w:pPr>
            <w:r w:rsidRPr="006508A5">
              <w:rPr>
                <w:sz w:val="16"/>
              </w:rPr>
              <w:t>workers’ rights (working conditions, hiring</w:t>
            </w:r>
          </w:p>
          <w:p w14:paraId="34DF3BDE" w14:textId="77777777" w:rsidR="00F33B51" w:rsidRPr="006508A5" w:rsidRDefault="00F33B51" w:rsidP="00957875">
            <w:pPr>
              <w:rPr>
                <w:sz w:val="16"/>
              </w:rPr>
            </w:pPr>
            <w:r w:rsidRPr="006508A5">
              <w:rPr>
                <w:sz w:val="16"/>
              </w:rPr>
              <w:t>and firing)</w:t>
            </w:r>
          </w:p>
          <w:p w14:paraId="73088DEF" w14:textId="77777777" w:rsidR="00F33B51" w:rsidRPr="006508A5" w:rsidRDefault="00F33B51" w:rsidP="00957875">
            <w:pPr>
              <w:rPr>
                <w:sz w:val="16"/>
              </w:rPr>
            </w:pPr>
            <w:r w:rsidRPr="006508A5">
              <w:rPr>
                <w:sz w:val="16"/>
              </w:rPr>
              <w:t>Employer antitrust</w:t>
            </w:r>
          </w:p>
          <w:p w14:paraId="2A3A054F" w14:textId="77777777" w:rsidR="00F33B51" w:rsidRPr="006508A5" w:rsidRDefault="00F33B51" w:rsidP="00957875">
            <w:pPr>
              <w:rPr>
                <w:sz w:val="16"/>
              </w:rPr>
            </w:pPr>
            <w:r w:rsidRPr="006508A5">
              <w:rPr>
                <w:sz w:val="16"/>
              </w:rPr>
              <w:t>law violations (unlawful monopsony, wage</w:t>
            </w:r>
          </w:p>
          <w:p w14:paraId="0EEA685E" w14:textId="77777777" w:rsidR="00F33B51" w:rsidRPr="006508A5" w:rsidRDefault="00F33B51" w:rsidP="00957875">
            <w:pPr>
              <w:rPr>
                <w:sz w:val="16"/>
              </w:rPr>
            </w:pPr>
            <w:r w:rsidRPr="006508A5">
              <w:rPr>
                <w:sz w:val="16"/>
              </w:rPr>
              <w:t>fixing, mobility restraints, market allocation agreements,</w:t>
            </w:r>
          </w:p>
          <w:p w14:paraId="51B28842" w14:textId="77777777" w:rsidR="00F33B51" w:rsidRPr="006508A5" w:rsidRDefault="00F33B51" w:rsidP="00957875">
            <w:r w:rsidRPr="006508A5">
              <w:rPr>
                <w:sz w:val="16"/>
              </w:rPr>
              <w:t>other vertical restraints)</w:t>
            </w:r>
          </w:p>
        </w:tc>
        <w:tc>
          <w:tcPr>
            <w:tcW w:w="3117" w:type="dxa"/>
          </w:tcPr>
          <w:p w14:paraId="492228F6" w14:textId="77777777" w:rsidR="00F33B51" w:rsidRPr="006508A5" w:rsidRDefault="00F33B51" w:rsidP="00957875">
            <w:pPr>
              <w:rPr>
                <w:sz w:val="16"/>
              </w:rPr>
            </w:pPr>
            <w:r w:rsidRPr="006508A5">
              <w:rPr>
                <w:sz w:val="16"/>
              </w:rPr>
              <w:t>Number of job vacancies: BLS JOLTS,</w:t>
            </w:r>
          </w:p>
          <w:p w14:paraId="3E8A4F2B" w14:textId="77777777" w:rsidR="00F33B51" w:rsidRPr="006508A5" w:rsidRDefault="00F33B51" w:rsidP="00957875">
            <w:pPr>
              <w:rPr>
                <w:sz w:val="16"/>
              </w:rPr>
            </w:pPr>
            <w:r w:rsidRPr="006508A5">
              <w:rPr>
                <w:sz w:val="16"/>
              </w:rPr>
              <w:t>Burning Glass Technologies</w:t>
            </w:r>
          </w:p>
          <w:p w14:paraId="5B0BEA61" w14:textId="77777777" w:rsidR="00F33B51" w:rsidRPr="006508A5" w:rsidRDefault="00F33B51" w:rsidP="00957875">
            <w:pPr>
              <w:rPr>
                <w:sz w:val="16"/>
              </w:rPr>
            </w:pPr>
            <w:r w:rsidRPr="006508A5">
              <w:rPr>
                <w:sz w:val="16"/>
              </w:rPr>
              <w:t>Number of unemployed: BLS Current</w:t>
            </w:r>
          </w:p>
          <w:p w14:paraId="732B6932" w14:textId="77777777" w:rsidR="00F33B51" w:rsidRPr="006508A5" w:rsidRDefault="00F33B51" w:rsidP="00957875">
            <w:pPr>
              <w:rPr>
                <w:sz w:val="16"/>
              </w:rPr>
            </w:pPr>
            <w:r w:rsidRPr="006508A5">
              <w:rPr>
                <w:sz w:val="16"/>
              </w:rPr>
              <w:t>Population Survey &amp;</w:t>
            </w:r>
          </w:p>
          <w:p w14:paraId="636F9AD3" w14:textId="77777777" w:rsidR="00F33B51" w:rsidRPr="006508A5" w:rsidRDefault="00F33B51" w:rsidP="00957875">
            <w:pPr>
              <w:rPr>
                <w:sz w:val="16"/>
              </w:rPr>
            </w:pPr>
            <w:r w:rsidRPr="006508A5">
              <w:rPr>
                <w:sz w:val="16"/>
              </w:rPr>
              <w:t>LAUS</w:t>
            </w:r>
          </w:p>
          <w:p w14:paraId="4B936DA3" w14:textId="77777777" w:rsidR="00F33B51" w:rsidRPr="006508A5" w:rsidRDefault="00F33B51" w:rsidP="00957875">
            <w:pPr>
              <w:rPr>
                <w:sz w:val="16"/>
              </w:rPr>
            </w:pPr>
            <w:r w:rsidRPr="006508A5">
              <w:rPr>
                <w:sz w:val="16"/>
              </w:rPr>
              <w:t>Burning Glass Technologies</w:t>
            </w:r>
          </w:p>
          <w:p w14:paraId="71E1F003" w14:textId="77777777" w:rsidR="00F33B51" w:rsidRPr="006508A5" w:rsidRDefault="00F33B51" w:rsidP="00957875">
            <w:pPr>
              <w:rPr>
                <w:sz w:val="16"/>
              </w:rPr>
            </w:pPr>
            <w:r w:rsidRPr="006508A5">
              <w:rPr>
                <w:sz w:val="16"/>
              </w:rPr>
              <w:t>BLS Office of</w:t>
            </w:r>
          </w:p>
          <w:p w14:paraId="03C18F37" w14:textId="77777777" w:rsidR="00F33B51" w:rsidRPr="006508A5" w:rsidRDefault="00F33B51" w:rsidP="00957875">
            <w:pPr>
              <w:rPr>
                <w:sz w:val="16"/>
              </w:rPr>
            </w:pPr>
            <w:r w:rsidRPr="006508A5">
              <w:rPr>
                <w:sz w:val="16"/>
              </w:rPr>
              <w:t>Productivity and</w:t>
            </w:r>
          </w:p>
          <w:p w14:paraId="339FE8A7" w14:textId="77777777" w:rsidR="00F33B51" w:rsidRPr="006508A5" w:rsidRDefault="00F33B51" w:rsidP="00957875">
            <w:pPr>
              <w:rPr>
                <w:sz w:val="16"/>
              </w:rPr>
            </w:pPr>
            <w:r w:rsidRPr="006508A5">
              <w:rPr>
                <w:sz w:val="16"/>
              </w:rPr>
              <w:t>Technology</w:t>
            </w:r>
          </w:p>
          <w:p w14:paraId="18AD26F0" w14:textId="77777777" w:rsidR="00F33B51" w:rsidRPr="006508A5" w:rsidRDefault="00F33B51" w:rsidP="00957875">
            <w:pPr>
              <w:rPr>
                <w:sz w:val="16"/>
              </w:rPr>
            </w:pPr>
            <w:r w:rsidRPr="006508A5">
              <w:rPr>
                <w:sz w:val="16"/>
              </w:rPr>
              <w:t>DOL Minimum</w:t>
            </w:r>
          </w:p>
          <w:p w14:paraId="45BB779D" w14:textId="77777777" w:rsidR="00F33B51" w:rsidRPr="006508A5" w:rsidRDefault="00F33B51" w:rsidP="00957875">
            <w:pPr>
              <w:rPr>
                <w:sz w:val="16"/>
              </w:rPr>
            </w:pPr>
            <w:r w:rsidRPr="006508A5">
              <w:rPr>
                <w:sz w:val="16"/>
              </w:rPr>
              <w:t>Wage Rate by State</w:t>
            </w:r>
          </w:p>
          <w:p w14:paraId="43E8A53E" w14:textId="77777777" w:rsidR="00F33B51" w:rsidRPr="006508A5" w:rsidRDefault="00F33B51" w:rsidP="00957875">
            <w:pPr>
              <w:rPr>
                <w:sz w:val="16"/>
              </w:rPr>
            </w:pPr>
            <w:r w:rsidRPr="006508A5">
              <w:rPr>
                <w:sz w:val="16"/>
              </w:rPr>
              <w:t>NLRB, OSHA,</w:t>
            </w:r>
          </w:p>
          <w:p w14:paraId="4F1801E1" w14:textId="77777777" w:rsidR="00F33B51" w:rsidRPr="006508A5" w:rsidRDefault="00F33B51" w:rsidP="00957875">
            <w:pPr>
              <w:rPr>
                <w:sz w:val="16"/>
              </w:rPr>
            </w:pPr>
            <w:r w:rsidRPr="006508A5">
              <w:rPr>
                <w:sz w:val="16"/>
              </w:rPr>
              <w:t>EEOC, Good Jobs</w:t>
            </w:r>
          </w:p>
          <w:p w14:paraId="670D0414" w14:textId="77777777" w:rsidR="00F33B51" w:rsidRPr="006508A5" w:rsidRDefault="00F33B51" w:rsidP="00957875">
            <w:pPr>
              <w:rPr>
                <w:sz w:val="16"/>
              </w:rPr>
            </w:pPr>
            <w:r w:rsidRPr="006508A5">
              <w:rPr>
                <w:sz w:val="16"/>
              </w:rPr>
              <w:t>First Violation</w:t>
            </w:r>
          </w:p>
          <w:p w14:paraId="79627051" w14:textId="77777777" w:rsidR="00F33B51" w:rsidRPr="006508A5" w:rsidRDefault="00F33B51" w:rsidP="00957875">
            <w:pPr>
              <w:rPr>
                <w:sz w:val="16"/>
              </w:rPr>
            </w:pPr>
            <w:r w:rsidRPr="006508A5">
              <w:rPr>
                <w:sz w:val="16"/>
              </w:rPr>
              <w:t>Tracker</w:t>
            </w:r>
          </w:p>
          <w:p w14:paraId="507BD9B2" w14:textId="77777777" w:rsidR="00F33B51" w:rsidRPr="006508A5" w:rsidRDefault="00F33B51" w:rsidP="00957875">
            <w:r w:rsidRPr="006508A5">
              <w:rPr>
                <w:sz w:val="16"/>
              </w:rPr>
              <w:t>DOJ/FTC Case Files</w:t>
            </w:r>
          </w:p>
        </w:tc>
      </w:tr>
      <w:tr w:rsidR="00F33B51" w:rsidRPr="006508A5" w14:paraId="148552EF" w14:textId="77777777" w:rsidTr="00957875">
        <w:tc>
          <w:tcPr>
            <w:tcW w:w="3116" w:type="dxa"/>
          </w:tcPr>
          <w:p w14:paraId="60B2146D" w14:textId="77777777" w:rsidR="00F33B51" w:rsidRPr="006508A5" w:rsidRDefault="00F33B51" w:rsidP="00957875">
            <w:r w:rsidRPr="006508A5">
              <w:rPr>
                <w:sz w:val="16"/>
              </w:rPr>
              <w:t>Workers’ Voice and Control (incomplete contracts)</w:t>
            </w:r>
          </w:p>
        </w:tc>
        <w:tc>
          <w:tcPr>
            <w:tcW w:w="3117" w:type="dxa"/>
          </w:tcPr>
          <w:p w14:paraId="2AC6862C" w14:textId="77777777" w:rsidR="00F33B51" w:rsidRPr="006508A5" w:rsidRDefault="00F33B51" w:rsidP="00957875">
            <w:pPr>
              <w:rPr>
                <w:sz w:val="16"/>
              </w:rPr>
            </w:pPr>
            <w:r w:rsidRPr="006508A5">
              <w:rPr>
                <w:sz w:val="16"/>
              </w:rPr>
              <w:t>Union membership</w:t>
            </w:r>
          </w:p>
          <w:p w14:paraId="1D160108" w14:textId="77777777" w:rsidR="00F33B51" w:rsidRPr="006508A5" w:rsidRDefault="00F33B51" w:rsidP="00957875">
            <w:pPr>
              <w:rPr>
                <w:sz w:val="16"/>
              </w:rPr>
            </w:pPr>
            <w:r w:rsidRPr="006508A5">
              <w:rPr>
                <w:sz w:val="16"/>
              </w:rPr>
              <w:t>Strike activity</w:t>
            </w:r>
          </w:p>
          <w:p w14:paraId="70324879" w14:textId="77777777" w:rsidR="00F33B51" w:rsidRPr="006508A5" w:rsidRDefault="00F33B51" w:rsidP="00957875">
            <w:pPr>
              <w:rPr>
                <w:sz w:val="16"/>
              </w:rPr>
            </w:pPr>
            <w:r w:rsidRPr="006508A5">
              <w:rPr>
                <w:sz w:val="16"/>
              </w:rPr>
              <w:t>Organizing drives</w:t>
            </w:r>
          </w:p>
          <w:p w14:paraId="54134F7A" w14:textId="77777777" w:rsidR="00F33B51" w:rsidRPr="006508A5" w:rsidRDefault="00F33B51" w:rsidP="00957875">
            <w:r w:rsidRPr="006508A5">
              <w:rPr>
                <w:sz w:val="16"/>
              </w:rPr>
              <w:t>Employer NLRA violations</w:t>
            </w:r>
          </w:p>
        </w:tc>
        <w:tc>
          <w:tcPr>
            <w:tcW w:w="3117" w:type="dxa"/>
          </w:tcPr>
          <w:p w14:paraId="03DCEF8A" w14:textId="77777777" w:rsidR="00F33B51" w:rsidRPr="006508A5" w:rsidRDefault="00F33B51" w:rsidP="00957875">
            <w:pPr>
              <w:rPr>
                <w:sz w:val="16"/>
              </w:rPr>
            </w:pPr>
            <w:r w:rsidRPr="006508A5">
              <w:rPr>
                <w:sz w:val="16"/>
              </w:rPr>
              <w:t>BLS Current Population Survey</w:t>
            </w:r>
          </w:p>
          <w:p w14:paraId="4DDE2A0B" w14:textId="77777777" w:rsidR="00F33B51" w:rsidRPr="006508A5" w:rsidRDefault="00F33B51" w:rsidP="00957875">
            <w:pPr>
              <w:rPr>
                <w:sz w:val="16"/>
              </w:rPr>
            </w:pPr>
            <w:r w:rsidRPr="006508A5">
              <w:rPr>
                <w:sz w:val="16"/>
              </w:rPr>
              <w:t>BLS Work Stoppages Program,</w:t>
            </w:r>
          </w:p>
          <w:p w14:paraId="5EFFC894" w14:textId="77777777" w:rsidR="00F33B51" w:rsidRPr="006508A5" w:rsidRDefault="00F33B51" w:rsidP="00957875">
            <w:pPr>
              <w:rPr>
                <w:sz w:val="16"/>
              </w:rPr>
            </w:pPr>
            <w:r w:rsidRPr="006508A5">
              <w:rPr>
                <w:sz w:val="16"/>
              </w:rPr>
              <w:t>NLRB Case Files/Activity Reports,</w:t>
            </w:r>
          </w:p>
          <w:p w14:paraId="15BEB4C7" w14:textId="77777777" w:rsidR="00F33B51" w:rsidRPr="006508A5" w:rsidRDefault="00F33B51" w:rsidP="00957875">
            <w:pPr>
              <w:rPr>
                <w:sz w:val="16"/>
              </w:rPr>
            </w:pPr>
            <w:r w:rsidRPr="006508A5">
              <w:rPr>
                <w:sz w:val="16"/>
              </w:rPr>
              <w:t>DOJ/FTC Case Files</w:t>
            </w:r>
          </w:p>
          <w:p w14:paraId="5029F60E" w14:textId="77777777" w:rsidR="00F33B51" w:rsidRPr="006508A5" w:rsidRDefault="00F33B51" w:rsidP="00957875">
            <w:pPr>
              <w:rPr>
                <w:sz w:val="16"/>
              </w:rPr>
            </w:pPr>
            <w:r w:rsidRPr="006508A5">
              <w:rPr>
                <w:sz w:val="16"/>
              </w:rPr>
              <w:t>(“independent contractors”)</w:t>
            </w:r>
          </w:p>
          <w:p w14:paraId="74D16707" w14:textId="77777777" w:rsidR="00F33B51" w:rsidRPr="006508A5" w:rsidRDefault="00F33B51" w:rsidP="00957875">
            <w:pPr>
              <w:rPr>
                <w:sz w:val="16"/>
              </w:rPr>
            </w:pPr>
            <w:r w:rsidRPr="006508A5">
              <w:rPr>
                <w:sz w:val="16"/>
              </w:rPr>
              <w:t>NLRB Case Files/Activity Reports</w:t>
            </w:r>
          </w:p>
          <w:p w14:paraId="206A5F9F" w14:textId="77777777" w:rsidR="00F33B51" w:rsidRPr="006508A5" w:rsidRDefault="00F33B51" w:rsidP="00957875">
            <w:pPr>
              <w:rPr>
                <w:sz w:val="16"/>
              </w:rPr>
            </w:pPr>
            <w:r w:rsidRPr="006508A5">
              <w:rPr>
                <w:sz w:val="16"/>
              </w:rPr>
              <w:t>NLRB Case Files/Activity Reports, Good</w:t>
            </w:r>
          </w:p>
          <w:p w14:paraId="2BE315C7" w14:textId="77777777" w:rsidR="00F33B51" w:rsidRPr="006508A5" w:rsidRDefault="00F33B51" w:rsidP="00957875">
            <w:pPr>
              <w:rPr>
                <w:sz w:val="16"/>
              </w:rPr>
            </w:pPr>
            <w:r w:rsidRPr="006508A5">
              <w:rPr>
                <w:sz w:val="16"/>
              </w:rPr>
              <w:t>Jobs First Violation</w:t>
            </w:r>
          </w:p>
          <w:p w14:paraId="41C743EB" w14:textId="77777777" w:rsidR="00F33B51" w:rsidRPr="006508A5" w:rsidRDefault="00F33B51" w:rsidP="00957875">
            <w:r w:rsidRPr="006508A5">
              <w:rPr>
                <w:sz w:val="16"/>
              </w:rPr>
              <w:lastRenderedPageBreak/>
              <w:t>Tracker</w:t>
            </w:r>
          </w:p>
        </w:tc>
      </w:tr>
    </w:tbl>
    <w:p w14:paraId="59CB5604" w14:textId="77777777" w:rsidR="00F33B51" w:rsidRPr="006508A5" w:rsidRDefault="00F33B51" w:rsidP="00F33B51">
      <w:pPr>
        <w:spacing w:after="0" w:line="240" w:lineRule="auto"/>
        <w:rPr>
          <w:sz w:val="16"/>
        </w:rPr>
      </w:pPr>
      <w:r w:rsidRPr="006508A5">
        <w:rPr>
          <w:sz w:val="16"/>
        </w:rPr>
        <w:lastRenderedPageBreak/>
        <w:t>These worker power indicators can help gauge how much power workers have in specific geographic locations, occupations, or industries. We already discussed most indicators and related concepts above, except for the labor share.88 The labor share is the fraction of output that goes to workers in the form of labor compensation. When the labor share decreases, it suggests that workers have lower power.89</w:t>
      </w:r>
    </w:p>
    <w:p w14:paraId="68AFC452" w14:textId="77777777" w:rsidR="00F33B51" w:rsidRPr="006508A5" w:rsidRDefault="00F33B51" w:rsidP="00F33B51">
      <w:pPr>
        <w:spacing w:after="0" w:line="240" w:lineRule="auto"/>
        <w:rPr>
          <w:sz w:val="16"/>
        </w:rPr>
      </w:pPr>
      <w:r w:rsidRPr="006508A5">
        <w:rPr>
          <w:sz w:val="16"/>
        </w:rPr>
        <w:t>B. A Whole-of-Government Agenda for Worker Power</w:t>
      </w:r>
    </w:p>
    <w:p w14:paraId="3A0B7B12" w14:textId="77777777" w:rsidR="00F33B51" w:rsidRPr="006508A5" w:rsidRDefault="00F33B51" w:rsidP="00F33B51">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657D2FFD" w14:textId="77777777" w:rsidR="00F33B51" w:rsidRPr="006508A5" w:rsidRDefault="00F33B51" w:rsidP="00F33B51">
      <w:pPr>
        <w:spacing w:after="0" w:line="240" w:lineRule="auto"/>
        <w:rPr>
          <w:sz w:val="16"/>
        </w:rPr>
      </w:pPr>
      <w:r w:rsidRPr="006508A5">
        <w:rPr>
          <w:sz w:val="16"/>
        </w:rPr>
        <w:t>1. Policy priorities to enhance worker voice.</w:t>
      </w:r>
    </w:p>
    <w:p w14:paraId="0EA6DD92" w14:textId="77777777" w:rsidR="00F33B51" w:rsidRPr="006508A5" w:rsidRDefault="00F33B51" w:rsidP="00F33B51">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328EE9A8" w14:textId="77777777" w:rsidR="00F33B51" w:rsidRPr="006508A5" w:rsidRDefault="00F33B51" w:rsidP="00F33B51">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2FA68DAD" w14:textId="77777777" w:rsidR="00F33B51" w:rsidRPr="006508A5" w:rsidRDefault="00F33B51" w:rsidP="00F33B51">
      <w:pPr>
        <w:spacing w:after="0" w:line="240" w:lineRule="auto"/>
        <w:rPr>
          <w:sz w:val="16"/>
        </w:rPr>
      </w:pPr>
      <w:r w:rsidRPr="006508A5">
        <w:rPr>
          <w:sz w:val="16"/>
        </w:rPr>
        <w:t>Second, while there are a number of contributing causes to union-density decline in the private sector, some include workplace restructuring, the “</w:t>
      </w:r>
      <w:proofErr w:type="spellStart"/>
      <w:r w:rsidRPr="006508A5">
        <w:rPr>
          <w:sz w:val="16"/>
        </w:rPr>
        <w:t>gigification</w:t>
      </w:r>
      <w:proofErr w:type="spellEnd"/>
      <w:r w:rsidRPr="006508A5">
        <w:rPr>
          <w:sz w:val="16"/>
        </w:rPr>
        <w:t xml:space="preserve">”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2395EFCE" w14:textId="77777777" w:rsidR="00F33B51" w:rsidRPr="006508A5" w:rsidRDefault="00F33B51" w:rsidP="00F33B51">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6508A5">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6508A5">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6508A5">
        <w:rPr>
          <w:highlight w:val="green"/>
          <w:u w:val="single"/>
        </w:rPr>
        <w:t xml:space="preserve">The Board’s data </w:t>
      </w:r>
      <w:r w:rsidRPr="006508A5">
        <w:rPr>
          <w:u w:val="single"/>
        </w:rPr>
        <w:t xml:space="preserve">and enforcement record </w:t>
      </w:r>
      <w:r w:rsidRPr="006508A5">
        <w:rPr>
          <w:highlight w:val="green"/>
          <w:u w:val="single"/>
        </w:rPr>
        <w:t>can</w:t>
      </w:r>
      <w:r w:rsidRPr="006508A5">
        <w:rPr>
          <w:u w:val="single"/>
        </w:rPr>
        <w:t xml:space="preserve"> also </w:t>
      </w:r>
      <w:r w:rsidRPr="006508A5">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6508A5">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6508A5">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w:t>
      </w:r>
      <w:r w:rsidRPr="006508A5">
        <w:rPr>
          <w:sz w:val="16"/>
        </w:rPr>
        <w:lastRenderedPageBreak/>
        <w:t xml:space="preserve">evidence of </w:t>
      </w:r>
      <w:proofErr w:type="gramStart"/>
      <w:r w:rsidRPr="006508A5">
        <w:rPr>
          <w:sz w:val="16"/>
        </w:rPr>
        <w:t>workers’</w:t>
      </w:r>
      <w:proofErr w:type="gramEnd"/>
      <w:r w:rsidRPr="006508A5">
        <w:rPr>
          <w:sz w:val="16"/>
        </w:rPr>
        <w:t xml:space="preserve"> outside options (exit). </w:t>
      </w:r>
      <w:r w:rsidRPr="006508A5">
        <w:rPr>
          <w:u w:val="single"/>
        </w:rPr>
        <w:t xml:space="preserve">And the Board could take a more active role in designing consent decrees and remedies for antitrust violations impacting labor markets by advising the antitrust agencies on how to preserve and strengthen worker power in the </w:t>
      </w:r>
      <w:proofErr w:type="spellStart"/>
      <w:r w:rsidRPr="006508A5">
        <w:rPr>
          <w:u w:val="single"/>
        </w:rPr>
        <w:t>postremedial</w:t>
      </w:r>
      <w:proofErr w:type="spellEnd"/>
      <w:r w:rsidRPr="006508A5">
        <w:rPr>
          <w:u w:val="single"/>
        </w:rPr>
        <w:t xml:space="preserve"> environment.</w:t>
      </w:r>
      <w:r w:rsidRPr="006508A5">
        <w:rPr>
          <w:sz w:val="16"/>
        </w:rPr>
        <w:t>105</w:t>
      </w:r>
    </w:p>
    <w:p w14:paraId="4A1D7007" w14:textId="77777777" w:rsidR="00F33B51" w:rsidRPr="006508A5" w:rsidRDefault="00F33B51" w:rsidP="00F33B51">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6508A5">
        <w:rPr>
          <w:highlight w:val="green"/>
          <w:u w:val="single"/>
        </w:rPr>
        <w:t>During</w:t>
      </w:r>
      <w:r w:rsidRPr="006508A5">
        <w:rPr>
          <w:u w:val="single"/>
        </w:rPr>
        <w:t xml:space="preserve"> their investigations, enforcement actions, and </w:t>
      </w:r>
      <w:r w:rsidRPr="006508A5">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665F8D3D" w14:textId="77777777" w:rsidR="00F33B51" w:rsidRPr="006508A5" w:rsidRDefault="00F33B51" w:rsidP="00F33B51">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6508A5">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6508A5">
        <w:rPr>
          <w:highlight w:val="green"/>
          <w:u w:val="single"/>
        </w:rPr>
        <w:t xml:space="preserve">their evidence </w:t>
      </w:r>
      <w:r w:rsidRPr="006508A5">
        <w:rPr>
          <w:u w:val="single"/>
        </w:rPr>
        <w:t xml:space="preserve">and market power analyses </w:t>
      </w:r>
      <w:r w:rsidRPr="006508A5">
        <w:rPr>
          <w:highlight w:val="green"/>
          <w:u w:val="single"/>
        </w:rPr>
        <w:t>can be used to</w:t>
      </w:r>
      <w:r w:rsidRPr="006508A5">
        <w:rPr>
          <w:u w:val="single"/>
        </w:rPr>
        <w:t xml:space="preserve"> set or </w:t>
      </w:r>
      <w:r w:rsidRPr="006508A5">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7ABA4F0C" w14:textId="77777777" w:rsidR="00F33B51" w:rsidRPr="006508A5" w:rsidRDefault="00F33B51" w:rsidP="00F33B51">
      <w:pPr>
        <w:spacing w:after="0"/>
        <w:rPr>
          <w:u w:val="single"/>
        </w:rPr>
      </w:pPr>
    </w:p>
    <w:p w14:paraId="58778328"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Strong antitrust enforcement is key to regulate anti-labor AI applications</w:t>
      </w:r>
    </w:p>
    <w:p w14:paraId="7BEF82D9" w14:textId="77777777" w:rsidR="00F33B51" w:rsidRPr="006508A5" w:rsidRDefault="00F33B51" w:rsidP="00F33B51">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2E7BBF8F" w14:textId="77777777" w:rsidR="00F33B51" w:rsidRPr="006508A5" w:rsidRDefault="00F33B51" w:rsidP="00F33B51">
      <w:pPr>
        <w:spacing w:after="0"/>
        <w:rPr>
          <w:u w:val="single"/>
        </w:rPr>
      </w:pPr>
      <w:r w:rsidRPr="006508A5">
        <w:rPr>
          <w:u w:val="single"/>
        </w:rPr>
        <w:t>Antitrust law neglects labor monopsony, and it shouldn’t.</w:t>
      </w:r>
      <w:r w:rsidRPr="006508A5">
        <w:rPr>
          <w:sz w:val="16"/>
        </w:rPr>
        <w:t xml:space="preserve"> The explanation for this </w:t>
      </w:r>
      <w:proofErr w:type="gramStart"/>
      <w:r w:rsidRPr="006508A5">
        <w:rPr>
          <w:sz w:val="16"/>
        </w:rPr>
        <w:t>state of affairs</w:t>
      </w:r>
      <w:proofErr w:type="gramEnd"/>
      <w:r w:rsidRPr="006508A5">
        <w:rPr>
          <w:sz w:val="16"/>
        </w:rPr>
        <w:t xml:space="preserve">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5C70AD2F" w14:textId="77777777" w:rsidR="00F33B51" w:rsidRPr="006508A5" w:rsidRDefault="00F33B51" w:rsidP="00F33B51">
      <w:pPr>
        <w:spacing w:after="0"/>
        <w:rPr>
          <w:sz w:val="16"/>
        </w:rPr>
      </w:pPr>
      <w:r w:rsidRPr="006508A5">
        <w:rPr>
          <w:highlight w:val="green"/>
          <w:u w:val="single"/>
        </w:rPr>
        <w:t>Courts and regulators</w:t>
      </w:r>
      <w:r w:rsidRPr="006508A5">
        <w:rPr>
          <w:sz w:val="16"/>
          <w:highlight w:val="green"/>
        </w:rPr>
        <w:t xml:space="preserve"> </w:t>
      </w:r>
      <w:r w:rsidRPr="006508A5">
        <w:rPr>
          <w:sz w:val="16"/>
        </w:rPr>
        <w:t xml:space="preserve">should crack down on employers. They </w:t>
      </w:r>
      <w:r w:rsidRPr="006508A5">
        <w:rPr>
          <w:b/>
          <w:iCs/>
          <w:highlight w:val="green"/>
          <w:u w:val="single"/>
        </w:rPr>
        <w:t xml:space="preserve">must go beyond </w:t>
      </w:r>
      <w:r w:rsidRPr="006508A5">
        <w:rPr>
          <w:b/>
          <w:iCs/>
          <w:u w:val="single"/>
        </w:rPr>
        <w:t>the most overt forms of collusion, like no-</w:t>
      </w:r>
      <w:r w:rsidRPr="006508A5">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6508A5">
        <w:rPr>
          <w:highlight w:val="green"/>
          <w:u w:val="single"/>
        </w:rPr>
        <w:t>The FTC and the DOJ should review mergers for labor market effects</w:t>
      </w:r>
      <w:r w:rsidRPr="006508A5">
        <w:rPr>
          <w:u w:val="single"/>
        </w:rPr>
        <w:t>.</w:t>
      </w:r>
      <w:r w:rsidRPr="006508A5">
        <w:rPr>
          <w:sz w:val="16"/>
        </w:rPr>
        <w:t xml:space="preserve"> </w:t>
      </w:r>
      <w:proofErr w:type="spellStart"/>
      <w:r w:rsidRPr="006508A5">
        <w:rPr>
          <w:sz w:val="16"/>
        </w:rPr>
        <w:t>Noncompetes</w:t>
      </w:r>
      <w:proofErr w:type="spellEnd"/>
      <w:r w:rsidRPr="006508A5">
        <w:rPr>
          <w:sz w:val="16"/>
        </w:rPr>
        <w:t xml:space="preserve">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69B0D4EA" w14:textId="77777777" w:rsidR="00F33B51" w:rsidRPr="006508A5" w:rsidRDefault="00F33B51" w:rsidP="00F33B51">
      <w:pPr>
        <w:spacing w:after="0"/>
        <w:rPr>
          <w:sz w:val="16"/>
        </w:rPr>
      </w:pPr>
      <w:r w:rsidRPr="006508A5">
        <w:rPr>
          <w:sz w:val="16"/>
        </w:rPr>
        <w:t xml:space="preserve">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w:t>
      </w:r>
      <w:proofErr w:type="gramStart"/>
      <w:r w:rsidRPr="006508A5">
        <w:rPr>
          <w:sz w:val="16"/>
        </w:rPr>
        <w:t>more or less competitive</w:t>
      </w:r>
      <w:proofErr w:type="gramEnd"/>
      <w:r w:rsidRPr="006508A5">
        <w:rPr>
          <w:sz w:val="16"/>
        </w:rPr>
        <w:t>,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3FE503FA" w14:textId="77777777" w:rsidR="00F33B51" w:rsidRPr="006508A5" w:rsidRDefault="00F33B51" w:rsidP="00F33B51">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6508A5">
        <w:rPr>
          <w:b/>
          <w:iCs/>
          <w:highlight w:val="green"/>
          <w:u w:val="single"/>
        </w:rPr>
        <w:t xml:space="preserve">work is undergoing </w:t>
      </w:r>
      <w:r w:rsidRPr="006508A5">
        <w:rPr>
          <w:b/>
          <w:iCs/>
          <w:u w:val="single"/>
        </w:rPr>
        <w:t xml:space="preserve">a </w:t>
      </w:r>
      <w:r w:rsidRPr="006508A5">
        <w:rPr>
          <w:b/>
          <w:iCs/>
          <w:highlight w:val="green"/>
          <w:u w:val="single"/>
        </w:rPr>
        <w:t>rapid transformation</w:t>
      </w:r>
      <w:r w:rsidRPr="006508A5">
        <w:rPr>
          <w:sz w:val="16"/>
          <w:highlight w:val="green"/>
        </w:rPr>
        <w:t xml:space="preserve"> </w:t>
      </w:r>
      <w:r w:rsidRPr="006508A5">
        <w:rPr>
          <w:sz w:val="16"/>
        </w:rPr>
        <w:t xml:space="preserve">and the old rules will no longer apply. </w:t>
      </w:r>
      <w:r w:rsidRPr="006508A5">
        <w:rPr>
          <w:u w:val="single"/>
        </w:rPr>
        <w:t xml:space="preserve">This </w:t>
      </w:r>
      <w:r w:rsidRPr="006508A5">
        <w:rPr>
          <w:u w:val="single"/>
        </w:rPr>
        <w:lastRenderedPageBreak/>
        <w:t>raises the question of whether antitrust law is a dinosaur or (to mix metaphors) remains a useful tool for regulating modern labor markets.</w:t>
      </w:r>
    </w:p>
    <w:p w14:paraId="4FD66809" w14:textId="77777777" w:rsidR="00F33B51" w:rsidRPr="006508A5" w:rsidRDefault="00F33B51" w:rsidP="00F33B51">
      <w:pPr>
        <w:spacing w:after="0"/>
        <w:rPr>
          <w:sz w:val="16"/>
        </w:rPr>
      </w:pPr>
      <w:r w:rsidRPr="006508A5">
        <w:rPr>
          <w:sz w:val="16"/>
        </w:rPr>
        <w:t xml:space="preserve">The argument that labor markets are undergoing radical change </w:t>
      </w:r>
      <w:proofErr w:type="gramStart"/>
      <w:r w:rsidRPr="006508A5">
        <w:rPr>
          <w:sz w:val="16"/>
        </w:rPr>
        <w:t>actually reflects</w:t>
      </w:r>
      <w:proofErr w:type="gramEnd"/>
      <w:r w:rsidRPr="006508A5">
        <w:rPr>
          <w:sz w:val="16"/>
        </w:rPr>
        <w:t xml:space="preserve">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6F61EF6B" w14:textId="77777777" w:rsidR="00F33B51" w:rsidRPr="006508A5" w:rsidRDefault="00F33B51" w:rsidP="00F33B51">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1B2AC705" w14:textId="77777777" w:rsidR="00F33B51" w:rsidRPr="006508A5" w:rsidRDefault="00F33B51" w:rsidP="00F33B51">
      <w:pPr>
        <w:spacing w:after="0"/>
        <w:rPr>
          <w:sz w:val="16"/>
        </w:rPr>
      </w:pPr>
      <w:r w:rsidRPr="006508A5">
        <w:rPr>
          <w:sz w:val="16"/>
        </w:rPr>
        <w:t xml:space="preserve">The first argument overstates modern developments and the rupture with the past. There is no doubt that technology has enabled firms to reorganize their relationships with workers. But these changes have been subtle, and taking the long view, they are a continuation of labor market experimentation that goes back more than a century.2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w:t>
      </w:r>
      <w:proofErr w:type="gramStart"/>
      <w:r w:rsidRPr="006508A5">
        <w:rPr>
          <w:sz w:val="16"/>
        </w:rPr>
        <w:t>compete with each other</w:t>
      </w:r>
      <w:proofErr w:type="gramEnd"/>
      <w:r w:rsidRPr="006508A5">
        <w:rPr>
          <w:sz w:val="16"/>
        </w:rPr>
        <w:t xml:space="preserve">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w:t>
      </w:r>
      <w:proofErr w:type="gramStart"/>
      <w:r w:rsidRPr="006508A5">
        <w:rPr>
          <w:sz w:val="16"/>
        </w:rPr>
        <w:t>in particular</w:t>
      </w:r>
      <w:proofErr w:type="gramEnd"/>
      <w:r w:rsidRPr="006508A5">
        <w:rPr>
          <w:sz w:val="16"/>
        </w:rPr>
        <w:t>, the declining significance of relationship- specific investment— rather than misclassification.</w:t>
      </w:r>
    </w:p>
    <w:p w14:paraId="5321DB10" w14:textId="77777777" w:rsidR="00F33B51" w:rsidRPr="006508A5" w:rsidRDefault="00F33B51" w:rsidP="00F33B51">
      <w:pPr>
        <w:spacing w:after="0"/>
        <w:rPr>
          <w:sz w:val="16"/>
        </w:rPr>
      </w:pPr>
      <w:r w:rsidRPr="006508A5">
        <w:rPr>
          <w:highlight w:val="green"/>
          <w:u w:val="single"/>
        </w:rPr>
        <w:t xml:space="preserve">The AI revolution raises greater challenges. Already quite a few workers have lost </w:t>
      </w:r>
      <w:r w:rsidRPr="006508A5">
        <w:rPr>
          <w:u w:val="single"/>
        </w:rPr>
        <w:t xml:space="preserve">their </w:t>
      </w:r>
      <w:r w:rsidRPr="006508A5">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54DDE341" w14:textId="77777777" w:rsidR="00F33B51" w:rsidRPr="006508A5" w:rsidRDefault="00F33B51" w:rsidP="00F33B51">
      <w:pPr>
        <w:spacing w:after="0"/>
        <w:rPr>
          <w:sz w:val="16"/>
        </w:rPr>
      </w:pPr>
      <w:r w:rsidRPr="006508A5">
        <w:rPr>
          <w:u w:val="single"/>
        </w:rPr>
        <w:t xml:space="preserve">A more realistic possibility, at least </w:t>
      </w:r>
      <w:r w:rsidRPr="006508A5">
        <w:rPr>
          <w:highlight w:val="green"/>
          <w:u w:val="single"/>
        </w:rPr>
        <w:t xml:space="preserve">in the short to medium term, </w:t>
      </w:r>
      <w:r w:rsidRPr="006508A5">
        <w:rPr>
          <w:u w:val="single"/>
        </w:rPr>
        <w:t xml:space="preserve">is that </w:t>
      </w:r>
      <w:r w:rsidRPr="006508A5">
        <w:rPr>
          <w:highlight w:val="green"/>
          <w:u w:val="single"/>
        </w:rPr>
        <w:t xml:space="preserve">AI will provide employers </w:t>
      </w:r>
      <w:r w:rsidRPr="006508A5">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6508A5">
        <w:rPr>
          <w:highlight w:val="green"/>
          <w:u w:val="single"/>
        </w:rPr>
        <w:t xml:space="preserve">This could result in greater social wealth but higher inequality than ever. </w:t>
      </w:r>
      <w:r w:rsidRPr="006508A5">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5F642AC6" w14:textId="77777777" w:rsidR="00F33B51" w:rsidRPr="006508A5" w:rsidRDefault="00F33B51" w:rsidP="00F33B51"/>
    <w:p w14:paraId="20C9D8EE" w14:textId="77777777" w:rsidR="00F33B51" w:rsidRPr="006508A5" w:rsidRDefault="00F33B51" w:rsidP="00F33B51">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7A93E49F" w14:textId="77777777" w:rsidR="00F33B51" w:rsidRPr="006508A5" w:rsidRDefault="00F33B51" w:rsidP="00F33B51">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16B69084" w14:textId="77777777" w:rsidR="00F33B51" w:rsidRPr="006508A5" w:rsidRDefault="00F33B51" w:rsidP="00F33B51">
      <w:pPr>
        <w:spacing w:after="0" w:line="240" w:lineRule="auto"/>
        <w:rPr>
          <w:sz w:val="16"/>
        </w:rPr>
      </w:pPr>
      <w:r w:rsidRPr="006508A5">
        <w:rPr>
          <w:sz w:val="16"/>
        </w:rPr>
        <w:t xml:space="preserve">During the nineteenth and twentieth centuries, European elites were willing to transfer wealth and power to democratic states </w:t>
      </w:r>
      <w:proofErr w:type="gramStart"/>
      <w:r w:rsidRPr="006508A5">
        <w:rPr>
          <w:sz w:val="16"/>
        </w:rPr>
        <w:t>in order to</w:t>
      </w:r>
      <w:proofErr w:type="gramEnd"/>
      <w:r w:rsidRPr="006508A5">
        <w:rPr>
          <w:sz w:val="16"/>
        </w:rPr>
        <w:t xml:space="preserve">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w:t>
      </w:r>
      <w:r w:rsidRPr="006508A5">
        <w:rPr>
          <w:sz w:val="16"/>
        </w:rPr>
        <w:lastRenderedPageBreak/>
        <w:t xml:space="preserve">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6508A5">
        <w:rPr>
          <w:highlight w:val="green"/>
          <w:u w:val="single"/>
        </w:rPr>
        <w:t>AI would</w:t>
      </w:r>
      <w:r w:rsidRPr="006508A5">
        <w:rPr>
          <w:sz w:val="16"/>
          <w:highlight w:val="green"/>
        </w:rPr>
        <w:t xml:space="preserve"> </w:t>
      </w:r>
      <w:r w:rsidRPr="006508A5">
        <w:rPr>
          <w:sz w:val="16"/>
        </w:rPr>
        <w:t xml:space="preserve">significantly </w:t>
      </w:r>
      <w:r w:rsidRPr="006508A5">
        <w:rPr>
          <w:highlight w:val="green"/>
          <w:u w:val="single"/>
        </w:rPr>
        <w:t xml:space="preserve">reduce elite support for democratic </w:t>
      </w:r>
      <w:r w:rsidRPr="006508A5">
        <w:rPr>
          <w:u w:val="single"/>
        </w:rPr>
        <w:t xml:space="preserve">and egalitarian </w:t>
      </w:r>
      <w:r w:rsidRPr="006508A5">
        <w:rPr>
          <w:highlight w:val="green"/>
          <w:u w:val="single"/>
        </w:rPr>
        <w:t>institutions</w:t>
      </w:r>
      <w:r w:rsidRPr="006508A5">
        <w:rPr>
          <w:sz w:val="16"/>
        </w:rPr>
        <w:t xml:space="preserve">. As we shall see, the end state could be </w:t>
      </w:r>
      <w:r w:rsidRPr="006508A5">
        <w:rPr>
          <w:highlight w:val="green"/>
          <w:u w:val="single"/>
        </w:rPr>
        <w:t>massive concentration of wealth</w:t>
      </w:r>
      <w:r w:rsidRPr="006508A5">
        <w:rPr>
          <w:sz w:val="16"/>
          <w:highlight w:val="green"/>
        </w:rPr>
        <w:t xml:space="preserve"> </w:t>
      </w:r>
      <w:r w:rsidRPr="006508A5">
        <w:rPr>
          <w:sz w:val="16"/>
        </w:rPr>
        <w:t xml:space="preserve">among a small elite and the </w:t>
      </w:r>
      <w:r w:rsidRPr="006508A5">
        <w:rPr>
          <w:highlight w:val="green"/>
          <w:u w:val="single"/>
        </w:rPr>
        <w:t>relegation of</w:t>
      </w:r>
      <w:r w:rsidRPr="006508A5">
        <w:rPr>
          <w:u w:val="single"/>
        </w:rPr>
        <w:t xml:space="preserve"> the rest of </w:t>
      </w:r>
      <w:r w:rsidRPr="006508A5">
        <w:rPr>
          <w:highlight w:val="green"/>
          <w:u w:val="single"/>
        </w:rPr>
        <w:t xml:space="preserve">society to an </w:t>
      </w:r>
      <w:r w:rsidRPr="006508A5">
        <w:rPr>
          <w:b/>
          <w:iCs/>
          <w:highlight w:val="green"/>
          <w:u w:val="single"/>
        </w:rPr>
        <w:t>underworld of scarcity and insecurity</w:t>
      </w:r>
      <w:r w:rsidRPr="006508A5">
        <w:rPr>
          <w:sz w:val="16"/>
          <w:highlight w:val="green"/>
        </w:rPr>
        <w:t xml:space="preserve"> </w:t>
      </w:r>
      <w:r w:rsidRPr="006508A5">
        <w:rPr>
          <w:sz w:val="16"/>
        </w:rPr>
        <w:t>(</w:t>
      </w:r>
      <w:r w:rsidRPr="006508A5">
        <w:rPr>
          <w:b/>
          <w:iCs/>
          <w:u w:val="single"/>
        </w:rPr>
        <w:t>at best</w:t>
      </w:r>
      <w:r w:rsidRPr="006508A5">
        <w:rPr>
          <w:sz w:val="16"/>
        </w:rPr>
        <w:t>).</w:t>
      </w:r>
    </w:p>
    <w:p w14:paraId="74D2C907" w14:textId="77777777" w:rsidR="00F33B51" w:rsidRPr="006508A5" w:rsidRDefault="00F33B51" w:rsidP="00F33B51">
      <w:pPr>
        <w:spacing w:after="0" w:line="240" w:lineRule="auto"/>
        <w:rPr>
          <w:sz w:val="16"/>
        </w:rPr>
      </w:pPr>
      <w:r w:rsidRPr="006508A5">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6508A5">
        <w:rPr>
          <w:sz w:val="16"/>
        </w:rPr>
        <w:t>tasks</w:t>
      </w:r>
      <w:proofErr w:type="gramEnd"/>
      <w:r w:rsidRPr="006508A5">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557710C5" w14:textId="77777777" w:rsidR="00F33B51" w:rsidRPr="006508A5" w:rsidRDefault="00F33B51" w:rsidP="00F33B51">
      <w:pPr>
        <w:spacing w:after="0" w:line="240" w:lineRule="auto"/>
        <w:rPr>
          <w:sz w:val="16"/>
        </w:rPr>
      </w:pPr>
      <w:r w:rsidRPr="006508A5">
        <w:rPr>
          <w:sz w:val="16"/>
        </w:rPr>
        <w:t xml:space="preserve">Homo sapiens </w:t>
      </w:r>
      <w:proofErr w:type="spellStart"/>
      <w:r w:rsidRPr="006508A5">
        <w:rPr>
          <w:sz w:val="16"/>
        </w:rPr>
        <w:t>sapiens</w:t>
      </w:r>
      <w:proofErr w:type="spellEnd"/>
      <w:r w:rsidRPr="006508A5">
        <w:rPr>
          <w:sz w:val="16"/>
        </w:rPr>
        <w:t xml:space="preserve">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w:t>
      </w:r>
      <w:proofErr w:type="gramStart"/>
      <w:r w:rsidRPr="006508A5">
        <w:rPr>
          <w:sz w:val="16"/>
        </w:rPr>
        <w:t>In particular, we</w:t>
      </w:r>
      <w:proofErr w:type="gramEnd"/>
      <w:r w:rsidRPr="006508A5">
        <w:rPr>
          <w:sz w:val="16"/>
        </w:rPr>
        <w:t xml:space="preserv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6508A5">
        <w:rPr>
          <w:sz w:val="16"/>
        </w:rPr>
        <w:t>Muthukrishna</w:t>
      </w:r>
      <w:proofErr w:type="spellEnd"/>
      <w:r w:rsidRPr="006508A5">
        <w:rPr>
          <w:sz w:val="16"/>
        </w:rPr>
        <w:t xml:space="preserve"> and Henrich, 2016, Henrich and </w:t>
      </w:r>
      <w:proofErr w:type="spellStart"/>
      <w:r w:rsidRPr="006508A5">
        <w:rPr>
          <w:sz w:val="16"/>
        </w:rPr>
        <w:t>Muthukrishna</w:t>
      </w:r>
      <w:proofErr w:type="spellEnd"/>
      <w:r w:rsidRPr="006508A5">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53CB3FE4" w14:textId="77777777" w:rsidR="00F33B51" w:rsidRPr="006508A5" w:rsidRDefault="00F33B51" w:rsidP="00F33B51">
      <w:pPr>
        <w:spacing w:after="0" w:line="240" w:lineRule="auto"/>
        <w:rPr>
          <w:sz w:val="16"/>
        </w:rPr>
      </w:pPr>
      <w:r w:rsidRPr="006508A5">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375EDE01" w14:textId="77777777" w:rsidR="00F33B51" w:rsidRPr="006508A5" w:rsidRDefault="00F33B51" w:rsidP="00F33B51">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xml:space="preserve">.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w:t>
      </w:r>
      <w:proofErr w:type="gramStart"/>
      <w:r w:rsidRPr="006508A5">
        <w:rPr>
          <w:sz w:val="16"/>
        </w:rPr>
        <w:t>As a consequence</w:t>
      </w:r>
      <w:proofErr w:type="gramEnd"/>
      <w:r w:rsidRPr="006508A5">
        <w:rPr>
          <w:sz w:val="16"/>
        </w:rPr>
        <w:t>, the labor share of income fell dramatically [Autor et al., 2013], but the result was not mass unemployment and immiseration.</w:t>
      </w:r>
    </w:p>
    <w:p w14:paraId="4D778D7A" w14:textId="77777777" w:rsidR="00F33B51" w:rsidRPr="006508A5" w:rsidRDefault="00F33B51" w:rsidP="00F33B51">
      <w:pPr>
        <w:spacing w:after="0" w:line="240" w:lineRule="auto"/>
        <w:rPr>
          <w:sz w:val="16"/>
        </w:rPr>
      </w:pPr>
      <w:r w:rsidRPr="006508A5">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w:t>
      </w:r>
      <w:proofErr w:type="spellStart"/>
      <w:r w:rsidRPr="006508A5">
        <w:rPr>
          <w:sz w:val="16"/>
        </w:rPr>
        <w:t>technofeudalism</w:t>
      </w:r>
      <w:proofErr w:type="spellEnd"/>
      <w:r w:rsidRPr="006508A5">
        <w:rPr>
          <w:sz w:val="16"/>
        </w:rPr>
        <w:t>’ is not such a large break from the past. It retains key features of managerial capitalism. Above all, human capital plays a critical role in the production process.</w:t>
      </w:r>
    </w:p>
    <w:p w14:paraId="7E7B553D" w14:textId="77777777" w:rsidR="00F33B51" w:rsidRPr="006508A5" w:rsidRDefault="00F33B51" w:rsidP="00F33B51">
      <w:pPr>
        <w:spacing w:after="0" w:line="240" w:lineRule="auto"/>
        <w:rPr>
          <w:sz w:val="16"/>
        </w:rPr>
      </w:pPr>
      <w:r w:rsidRPr="006508A5">
        <w:rPr>
          <w:sz w:val="16"/>
        </w:rPr>
        <w:t xml:space="preserve">The </w:t>
      </w:r>
      <w:r w:rsidRPr="006508A5">
        <w:rPr>
          <w:highlight w:val="green"/>
          <w:u w:val="single"/>
        </w:rPr>
        <w:t>AI</w:t>
      </w:r>
      <w:r w:rsidRPr="006508A5">
        <w:rPr>
          <w:sz w:val="16"/>
          <w:highlight w:val="green"/>
        </w:rPr>
        <w:t xml:space="preserve"> </w:t>
      </w:r>
      <w:r w:rsidRPr="006508A5">
        <w:rPr>
          <w:sz w:val="16"/>
        </w:rPr>
        <w:t xml:space="preserve">revolution could take us to something new and far worse by </w:t>
      </w:r>
      <w:r w:rsidRPr="006508A5">
        <w:rPr>
          <w:highlight w:val="green"/>
          <w:u w:val="single"/>
        </w:rPr>
        <w:t xml:space="preserve">breaking the symbiotic relationship between </w:t>
      </w:r>
      <w:r w:rsidRPr="006508A5">
        <w:rPr>
          <w:u w:val="single"/>
        </w:rPr>
        <w:t xml:space="preserve">economic </w:t>
      </w:r>
      <w:r w:rsidRPr="006508A5">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5C81EFC8" w14:textId="77777777" w:rsidR="00F33B51" w:rsidRPr="006508A5" w:rsidRDefault="00F33B51" w:rsidP="00F33B51">
      <w:pPr>
        <w:spacing w:after="0" w:line="240" w:lineRule="auto"/>
        <w:rPr>
          <w:sz w:val="16"/>
        </w:rPr>
      </w:pPr>
      <w:r w:rsidRPr="006508A5">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6508A5">
        <w:rPr>
          <w:sz w:val="16"/>
        </w:rPr>
        <w:t>dropshipping</w:t>
      </w:r>
      <w:proofErr w:type="spellEnd"/>
      <w:r w:rsidRPr="006508A5">
        <w:rPr>
          <w:sz w:val="16"/>
        </w:rPr>
        <w:t xml:space="preserve"> it, and then ultimately collecting the revenue. And I think that over a five-year period [by 2028] it is quite likely that that we will have an ACI—an artificial capable intelligence—that can do </w:t>
      </w:r>
      <w:proofErr w:type="gramStart"/>
      <w:r w:rsidRPr="006508A5">
        <w:rPr>
          <w:sz w:val="16"/>
        </w:rPr>
        <w:t>the majority of</w:t>
      </w:r>
      <w:proofErr w:type="gramEnd"/>
      <w:r w:rsidRPr="006508A5">
        <w:rPr>
          <w:sz w:val="16"/>
        </w:rPr>
        <w:t xml:space="preserve"> that task autonomously.” [The Economist, 2023]</w:t>
      </w:r>
    </w:p>
    <w:p w14:paraId="7FD8B7C6" w14:textId="77777777" w:rsidR="00F33B51" w:rsidRPr="006508A5" w:rsidRDefault="00F33B51" w:rsidP="00F33B51">
      <w:pPr>
        <w:spacing w:after="0" w:line="240" w:lineRule="auto"/>
        <w:rPr>
          <w:sz w:val="16"/>
        </w:rPr>
      </w:pPr>
      <w:r w:rsidRPr="006508A5">
        <w:rPr>
          <w:sz w:val="16"/>
        </w:rPr>
        <w:t xml:space="preserve">The main human element in this story is the owner of the $100,000 worth of capital. Thus, as we approach human-level AGI, the </w:t>
      </w:r>
      <w:r w:rsidRPr="006508A5">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6508A5">
        <w:rPr>
          <w:b/>
          <w:iCs/>
          <w:highlight w:val="green"/>
          <w:u w:val="single"/>
        </w:rPr>
        <w:t>have little need for human</w:t>
      </w:r>
      <w:r w:rsidRPr="006508A5">
        <w:rPr>
          <w:sz w:val="16"/>
          <w:highlight w:val="green"/>
        </w:rPr>
        <w:t xml:space="preserve"> </w:t>
      </w:r>
      <w:r w:rsidRPr="006508A5">
        <w:rPr>
          <w:sz w:val="16"/>
        </w:rPr>
        <w:t xml:space="preserve">capital and </w:t>
      </w:r>
      <w:r w:rsidRPr="006508A5">
        <w:rPr>
          <w:b/>
          <w:iCs/>
          <w:highlight w:val="green"/>
          <w:u w:val="single"/>
        </w:rPr>
        <w:t>labor</w:t>
      </w:r>
      <w:r w:rsidRPr="006508A5">
        <w:rPr>
          <w:sz w:val="16"/>
          <w:highlight w:val="green"/>
        </w:rPr>
        <w:t>.</w:t>
      </w:r>
      <w:r w:rsidRPr="006508A5">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6508A5">
        <w:rPr>
          <w:b/>
          <w:iCs/>
          <w:highlight w:val="green"/>
          <w:u w:val="single"/>
        </w:rPr>
        <w:t>no material interest in the health</w:t>
      </w:r>
      <w:r w:rsidRPr="006508A5">
        <w:rPr>
          <w:sz w:val="16"/>
          <w:highlight w:val="green"/>
        </w:rPr>
        <w:t xml:space="preserve">, </w:t>
      </w:r>
      <w:r w:rsidRPr="006508A5">
        <w:rPr>
          <w:b/>
          <w:iCs/>
          <w:highlight w:val="green"/>
          <w:u w:val="single"/>
        </w:rPr>
        <w:t>productivity, or welfare of the population</w:t>
      </w:r>
      <w:r w:rsidRPr="006508A5">
        <w:rPr>
          <w:sz w:val="16"/>
        </w:rPr>
        <w:t xml:space="preserve"> at large.</w:t>
      </w:r>
    </w:p>
    <w:p w14:paraId="380F2B41" w14:textId="77777777" w:rsidR="00F33B51" w:rsidRPr="006508A5" w:rsidRDefault="00F33B51" w:rsidP="00F33B51">
      <w:pPr>
        <w:spacing w:after="0" w:line="240" w:lineRule="auto"/>
        <w:rPr>
          <w:sz w:val="16"/>
        </w:rPr>
      </w:pPr>
      <w:r w:rsidRPr="006508A5">
        <w:rPr>
          <w:u w:val="single"/>
        </w:rPr>
        <w:lastRenderedPageBreak/>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38FB2E10" w14:textId="77777777" w:rsidR="00F33B51" w:rsidRPr="006508A5" w:rsidRDefault="00F33B51" w:rsidP="00F33B51">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1722E04D" w14:textId="77777777" w:rsidR="00F33B51" w:rsidRPr="006508A5" w:rsidRDefault="00F33B51" w:rsidP="00F33B51">
      <w:pPr>
        <w:spacing w:after="0" w:line="240" w:lineRule="auto"/>
        <w:rPr>
          <w:sz w:val="16"/>
        </w:rPr>
      </w:pPr>
      <w:r w:rsidRPr="006508A5">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30039E33" w14:textId="77777777" w:rsidR="00F33B51" w:rsidRPr="006508A5" w:rsidRDefault="00F33B51" w:rsidP="00F33B51">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6508A5">
        <w:rPr>
          <w:sz w:val="16"/>
        </w:rPr>
        <w:t>)</w:t>
      </w:r>
      <w:proofErr w:type="gramEnd"/>
      <w:r w:rsidRPr="006508A5">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6508A5">
        <w:rPr>
          <w:sz w:val="16"/>
        </w:rPr>
        <w:t>Tegmark</w:t>
      </w:r>
      <w:proofErr w:type="spellEnd"/>
      <w:r w:rsidRPr="006508A5">
        <w:rPr>
          <w:sz w:val="16"/>
        </w:rPr>
        <w:t>,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15D8D529" w14:textId="77777777" w:rsidR="00F33B51" w:rsidRPr="006508A5" w:rsidRDefault="00F33B51" w:rsidP="00F33B51">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6508A5">
        <w:rPr>
          <w:highlight w:val="green"/>
          <w:u w:val="single"/>
        </w:rPr>
        <w:t xml:space="preserve">Key </w:t>
      </w:r>
      <w:r w:rsidRPr="006508A5">
        <w:rPr>
          <w:u w:val="single"/>
        </w:rPr>
        <w:t xml:space="preserve">consumer and </w:t>
      </w:r>
      <w:r w:rsidRPr="006508A5">
        <w:rPr>
          <w:highlight w:val="green"/>
          <w:u w:val="single"/>
        </w:rPr>
        <w:t xml:space="preserve">financial protections from predatory firms could also be </w:t>
      </w:r>
      <w:r w:rsidRPr="006508A5">
        <w:rPr>
          <w:b/>
          <w:iCs/>
          <w:highlight w:val="green"/>
          <w:u w:val="single"/>
        </w:rPr>
        <w:t>removed</w:t>
      </w:r>
      <w:r w:rsidRPr="006508A5">
        <w:rPr>
          <w:sz w:val="16"/>
        </w:rPr>
        <w:t>. Market power would swing back to capital and extend well beyond pricing power to the power to expropriate by various means [</w:t>
      </w:r>
      <w:proofErr w:type="spellStart"/>
      <w:r w:rsidRPr="006508A5">
        <w:rPr>
          <w:sz w:val="16"/>
        </w:rPr>
        <w:t>Skaperdas</w:t>
      </w:r>
      <w:proofErr w:type="spellEnd"/>
      <w:r w:rsidRPr="006508A5">
        <w:rPr>
          <w:sz w:val="16"/>
        </w:rPr>
        <w:t xml:space="preserve">, 1992, Garfinkel and </w:t>
      </w:r>
      <w:proofErr w:type="spellStart"/>
      <w:r w:rsidRPr="006508A5">
        <w:rPr>
          <w:sz w:val="16"/>
        </w:rPr>
        <w:t>Skaperdas</w:t>
      </w:r>
      <w:proofErr w:type="spellEnd"/>
      <w:r w:rsidRPr="006508A5">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6508A5">
        <w:rPr>
          <w:highlight w:val="green"/>
          <w:u w:val="single"/>
        </w:rPr>
        <w:t xml:space="preserve">brutal feudal hierarchy </w:t>
      </w:r>
      <w:r w:rsidRPr="006508A5">
        <w:rPr>
          <w:u w:val="single"/>
        </w:rPr>
        <w:t xml:space="preserve">might </w:t>
      </w:r>
      <w:r w:rsidRPr="006508A5">
        <w:rPr>
          <w:highlight w:val="green"/>
          <w:u w:val="single"/>
        </w:rPr>
        <w:t xml:space="preserve">end up looking humane </w:t>
      </w:r>
      <w:r w:rsidRPr="006508A5">
        <w:rPr>
          <w:u w:val="single"/>
        </w:rPr>
        <w:t>when compared to this Elysian regime</w:t>
      </w:r>
      <w:r w:rsidRPr="006508A5">
        <w:rPr>
          <w:sz w:val="16"/>
        </w:rPr>
        <w:t>.</w:t>
      </w:r>
    </w:p>
    <w:p w14:paraId="3A763613" w14:textId="77777777" w:rsidR="00F33B51" w:rsidRPr="006508A5" w:rsidRDefault="00F33B51" w:rsidP="00F33B51">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6508A5">
        <w:rPr>
          <w:sz w:val="16"/>
        </w:rPr>
        <w:t>it</w:t>
      </w:r>
      <w:proofErr w:type="gramEnd"/>
      <w:r w:rsidRPr="006508A5">
        <w:rPr>
          <w:sz w:val="16"/>
        </w:rPr>
        <w:t xml:space="preserve"> may also make people less willing to express political opinions and protest violations of democratic principles. </w:t>
      </w:r>
      <w:r w:rsidRPr="006508A5">
        <w:rPr>
          <w:highlight w:val="green"/>
          <w:u w:val="single"/>
        </w:rPr>
        <w:t>Dissent i</w:t>
      </w:r>
      <w:r w:rsidRPr="006508A5">
        <w:rPr>
          <w:u w:val="single"/>
        </w:rPr>
        <w:t xml:space="preserve">s likely to be </w:t>
      </w:r>
      <w:r w:rsidRPr="006508A5">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[2023a] find that local governments in China respond to civil unrest by procuring AI facial-recognition technology. These purchases are successful in quelling </w:t>
      </w:r>
      <w:proofErr w:type="gramStart"/>
      <w:r w:rsidRPr="006508A5">
        <w:rPr>
          <w:sz w:val="16"/>
        </w:rPr>
        <w:t>unrest, and</w:t>
      </w:r>
      <w:proofErr w:type="gramEnd"/>
      <w:r w:rsidRPr="006508A5">
        <w:rPr>
          <w:sz w:val="16"/>
        </w:rPr>
        <w:t xml:space="preserve"> also spur further innovation in AI surveillance.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[2023b] provide evidence that China is exporting this surveillance technology to </w:t>
      </w:r>
      <w:proofErr w:type="gramStart"/>
      <w:r w:rsidRPr="006508A5">
        <w:rPr>
          <w:sz w:val="16"/>
        </w:rPr>
        <w:t>a large number of</w:t>
      </w:r>
      <w:proofErr w:type="gramEnd"/>
      <w:r w:rsidRPr="006508A5">
        <w:rPr>
          <w:sz w:val="16"/>
        </w:rPr>
        <w:t xml:space="preserve">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640548DF" w14:textId="77777777" w:rsidR="00F33B51" w:rsidRPr="006508A5" w:rsidRDefault="00F33B51" w:rsidP="00F33B51">
      <w:pPr>
        <w:spacing w:after="0" w:line="240" w:lineRule="auto"/>
        <w:rPr>
          <w:sz w:val="16"/>
        </w:rPr>
      </w:pPr>
      <w:r w:rsidRPr="006508A5">
        <w:rPr>
          <w:sz w:val="16"/>
        </w:rPr>
        <w:t xml:space="preserve">Finally, AI will begin to create nearly limitless </w:t>
      </w:r>
      <w:r w:rsidRPr="006508A5">
        <w:rPr>
          <w:highlight w:val="green"/>
          <w:u w:val="single"/>
        </w:rPr>
        <w:t>virtual worlds</w:t>
      </w:r>
      <w:r w:rsidRPr="006508A5">
        <w:rPr>
          <w:sz w:val="16"/>
          <w:highlight w:val="green"/>
        </w:rPr>
        <w:t xml:space="preserve"> </w:t>
      </w:r>
      <w:r w:rsidRPr="006508A5">
        <w:rPr>
          <w:sz w:val="16"/>
        </w:rPr>
        <w:t xml:space="preserve">that distract and </w:t>
      </w:r>
      <w:r w:rsidRPr="006508A5">
        <w:rPr>
          <w:b/>
          <w:iCs/>
          <w:highlight w:val="green"/>
          <w:u w:val="single"/>
        </w:rPr>
        <w:t>sedate the population</w:t>
      </w:r>
      <w:r w:rsidRPr="006508A5">
        <w:rPr>
          <w:sz w:val="16"/>
        </w:rPr>
        <w:t xml:space="preserve">. As the </w:t>
      </w:r>
      <w:proofErr w:type="gramStart"/>
      <w:r w:rsidRPr="006508A5">
        <w:rPr>
          <w:sz w:val="16"/>
        </w:rPr>
        <w:t>old world</w:t>
      </w:r>
      <w:proofErr w:type="gramEnd"/>
      <w:r w:rsidRPr="006508A5">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w:t>
      </w:r>
      <w:r w:rsidRPr="006508A5">
        <w:rPr>
          <w:sz w:val="16"/>
        </w:rPr>
        <w:lastRenderedPageBreak/>
        <w:t>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6508A5">
        <w:rPr>
          <w:highlight w:val="green"/>
          <w:u w:val="single"/>
        </w:rPr>
        <w:t xml:space="preserve">psychic break from </w:t>
      </w:r>
      <w:r w:rsidRPr="006508A5">
        <w:rPr>
          <w:u w:val="single"/>
        </w:rPr>
        <w:t xml:space="preserve">and radical </w:t>
      </w:r>
      <w:r w:rsidRPr="006508A5">
        <w:rPr>
          <w:highlight w:val="green"/>
          <w:u w:val="single"/>
        </w:rPr>
        <w:t>atomization of society</w:t>
      </w:r>
      <w:r w:rsidRPr="006508A5">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6508A5">
        <w:rPr>
          <w:highlight w:val="green"/>
          <w:u w:val="single"/>
        </w:rPr>
        <w:t>democratic nation state</w:t>
      </w:r>
      <w:r w:rsidRPr="006508A5">
        <w:rPr>
          <w:sz w:val="16"/>
          <w:highlight w:val="green"/>
        </w:rPr>
        <w:t xml:space="preserve"> </w:t>
      </w:r>
      <w:r w:rsidRPr="006508A5">
        <w:rPr>
          <w:sz w:val="16"/>
        </w:rPr>
        <w:t xml:space="preserve">and </w:t>
      </w:r>
      <w:r w:rsidRPr="006508A5">
        <w:rPr>
          <w:highlight w:val="green"/>
          <w:u w:val="single"/>
        </w:rPr>
        <w:t>liberal international order</w:t>
      </w:r>
      <w:r w:rsidRPr="006508A5">
        <w:rPr>
          <w:sz w:val="16"/>
          <w:highlight w:val="green"/>
        </w:rPr>
        <w:t xml:space="preserve"> </w:t>
      </w:r>
      <w:r w:rsidRPr="006508A5">
        <w:rPr>
          <w:highlight w:val="green"/>
          <w:u w:val="single"/>
        </w:rPr>
        <w:t>would no longer exist</w:t>
      </w:r>
      <w:r w:rsidRPr="006508A5">
        <w:rPr>
          <w:sz w:val="16"/>
          <w:highlight w:val="green"/>
        </w:rPr>
        <w:t xml:space="preserve"> </w:t>
      </w:r>
      <w:r w:rsidRPr="006508A5">
        <w:rPr>
          <w:sz w:val="16"/>
        </w:rPr>
        <w:t>or make sense.</w:t>
      </w:r>
    </w:p>
    <w:p w14:paraId="39C98846" w14:textId="77777777" w:rsidR="00F33B51" w:rsidRPr="006508A5" w:rsidRDefault="00F33B51" w:rsidP="00F33B51">
      <w:pPr>
        <w:spacing w:after="0" w:line="240" w:lineRule="auto"/>
        <w:rPr>
          <w:sz w:val="16"/>
        </w:rPr>
      </w:pPr>
      <w:r w:rsidRPr="006508A5">
        <w:rPr>
          <w:sz w:val="16"/>
        </w:rPr>
        <w:t>3.3 Human Productivity Collapse</w:t>
      </w:r>
    </w:p>
    <w:p w14:paraId="037DC98A" w14:textId="77777777" w:rsidR="00F33B51" w:rsidRPr="006508A5" w:rsidRDefault="00F33B51" w:rsidP="00F33B51">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6508A5">
        <w:rPr>
          <w:highlight w:val="green"/>
          <w:u w:val="single"/>
        </w:rPr>
        <w:t xml:space="preserve">feedback loops </w:t>
      </w:r>
      <w:r w:rsidRPr="006508A5">
        <w:rPr>
          <w:u w:val="single"/>
        </w:rPr>
        <w:t xml:space="preserve">could be established which drastically </w:t>
      </w:r>
      <w:r w:rsidRPr="006508A5">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0BA95A06" w14:textId="77777777" w:rsidR="00F33B51" w:rsidRPr="006508A5" w:rsidRDefault="00F33B51" w:rsidP="00F33B51">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6508A5">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w:t>
      </w:r>
      <w:proofErr w:type="spellStart"/>
      <w:r w:rsidRPr="006508A5">
        <w:rPr>
          <w:sz w:val="16"/>
        </w:rPr>
        <w:t>Kirmayer</w:t>
      </w:r>
      <w:proofErr w:type="spellEnd"/>
      <w:r w:rsidRPr="006508A5">
        <w:rPr>
          <w:sz w:val="16"/>
        </w:rPr>
        <w:t xml:space="preserve"> et al., 2009].</w:t>
      </w:r>
    </w:p>
    <w:p w14:paraId="7AEF5611" w14:textId="77777777" w:rsidR="00F33B51" w:rsidRPr="006508A5" w:rsidRDefault="00F33B51" w:rsidP="00F33B51">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4AC5CBBA" w14:textId="77777777" w:rsidR="00F33B51" w:rsidRPr="006508A5" w:rsidRDefault="00F33B51" w:rsidP="00F33B51">
      <w:pPr>
        <w:spacing w:after="0" w:line="240" w:lineRule="auto"/>
        <w:rPr>
          <w:sz w:val="16"/>
        </w:rPr>
      </w:pPr>
      <w:r w:rsidRPr="006508A5">
        <w:rPr>
          <w:sz w:val="16"/>
        </w:rPr>
        <w:t xml:space="preserve">Human capital investment. Suppose that a new AI program goes from outperforming 50% of humans in a task to outperforming 85%. That is what happened when Google DeepMind’s </w:t>
      </w:r>
      <w:proofErr w:type="spellStart"/>
      <w:r w:rsidRPr="006508A5">
        <w:rPr>
          <w:sz w:val="16"/>
        </w:rPr>
        <w:t>AlphaCode</w:t>
      </w:r>
      <w:proofErr w:type="spellEnd"/>
      <w:r w:rsidRPr="006508A5">
        <w:rPr>
          <w:sz w:val="16"/>
        </w:rPr>
        <w:t xml:space="preserve"> went from performing at the level of the median participant in coding competitions to out-competing 85% of participants when </w:t>
      </w:r>
      <w:proofErr w:type="spellStart"/>
      <w:r w:rsidRPr="006508A5">
        <w:rPr>
          <w:sz w:val="16"/>
        </w:rPr>
        <w:t>AlphaCode</w:t>
      </w:r>
      <w:proofErr w:type="spellEnd"/>
      <w:r w:rsidRPr="006508A5">
        <w:rPr>
          <w:sz w:val="16"/>
        </w:rPr>
        <w:t xml:space="preserve"> 2 was released in 2023 [</w:t>
      </w:r>
      <w:proofErr w:type="spellStart"/>
      <w:r w:rsidRPr="006508A5">
        <w:rPr>
          <w:sz w:val="16"/>
        </w:rPr>
        <w:t>AlphaCode</w:t>
      </w:r>
      <w:proofErr w:type="spellEnd"/>
      <w:r w:rsidRPr="006508A5">
        <w:rPr>
          <w:sz w:val="16"/>
        </w:rPr>
        <w:t xml:space="preserv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21257AA9" w14:textId="77777777" w:rsidR="00F33B51" w:rsidRPr="006508A5" w:rsidRDefault="00F33B51" w:rsidP="00F33B51">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6508A5">
        <w:rPr>
          <w:sz w:val="16"/>
        </w:rPr>
        <w:t>Odlin</w:t>
      </w:r>
      <w:proofErr w:type="spellEnd"/>
      <w:r w:rsidRPr="006508A5">
        <w:rPr>
          <w:sz w:val="16"/>
        </w:rPr>
        <w:t xml:space="preserve">, 1989]. As such, relying on artificial intelligence to perform task X can reduce a person’s ability to perform another task </w:t>
      </w:r>
      <w:proofErr w:type="gramStart"/>
      <w:r w:rsidRPr="006508A5">
        <w:rPr>
          <w:sz w:val="16"/>
        </w:rPr>
        <w:t>Y .</w:t>
      </w:r>
      <w:proofErr w:type="gramEnd"/>
      <w:r w:rsidRPr="006508A5">
        <w:rPr>
          <w:sz w:val="16"/>
        </w:rPr>
        <w:t xml:space="preserve"> That would create an incentive to automate task </w:t>
      </w:r>
      <w:proofErr w:type="gramStart"/>
      <w:r w:rsidRPr="006508A5">
        <w:rPr>
          <w:sz w:val="16"/>
        </w:rPr>
        <w:t>Y ,</w:t>
      </w:r>
      <w:proofErr w:type="gramEnd"/>
      <w:r w:rsidRPr="006508A5">
        <w:rPr>
          <w:sz w:val="16"/>
        </w:rPr>
        <w:t xml:space="preserve">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w:t>
      </w:r>
      <w:proofErr w:type="gramStart"/>
      <w:r w:rsidRPr="006508A5">
        <w:rPr>
          <w:sz w:val="16"/>
        </w:rPr>
        <w:t>through the use of</w:t>
      </w:r>
      <w:proofErr w:type="gramEnd"/>
      <w:r w:rsidRPr="006508A5">
        <w:rPr>
          <w:sz w:val="16"/>
        </w:rPr>
        <w:t xml:space="preserve"> AI.</w:t>
      </w:r>
    </w:p>
    <w:p w14:paraId="35DF61F0" w14:textId="77777777" w:rsidR="00F33B51" w:rsidRPr="006508A5" w:rsidRDefault="00F33B51" w:rsidP="00F33B51">
      <w:pPr>
        <w:spacing w:after="0" w:line="240" w:lineRule="auto"/>
        <w:rPr>
          <w:sz w:val="16"/>
        </w:rPr>
      </w:pPr>
      <w:r w:rsidRPr="006508A5">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6508A5">
        <w:rPr>
          <w:sz w:val="16"/>
        </w:rPr>
        <w:t>Calv´o</w:t>
      </w:r>
      <w:proofErr w:type="spellEnd"/>
      <w:r w:rsidRPr="006508A5">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55BD0509" w14:textId="77777777" w:rsidR="00F33B51" w:rsidRPr="006508A5" w:rsidRDefault="00F33B51" w:rsidP="00F33B51">
      <w:pPr>
        <w:spacing w:after="0" w:line="240" w:lineRule="auto"/>
        <w:rPr>
          <w:sz w:val="16"/>
        </w:rPr>
      </w:pPr>
      <w:r w:rsidRPr="006508A5">
        <w:rPr>
          <w:sz w:val="16"/>
        </w:rPr>
        <w:t xml:space="preserve">Role models. Beyond cognitive skills, human productivity is determined by a range of </w:t>
      </w:r>
      <w:proofErr w:type="gramStart"/>
      <w:r w:rsidRPr="006508A5">
        <w:rPr>
          <w:sz w:val="16"/>
        </w:rPr>
        <w:t>socially-learned</w:t>
      </w:r>
      <w:proofErr w:type="gramEnd"/>
      <w:r w:rsidRPr="006508A5">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6508A5">
        <w:rPr>
          <w:sz w:val="16"/>
        </w:rPr>
        <w:t>Zilibotti</w:t>
      </w:r>
      <w:proofErr w:type="spellEnd"/>
      <w:r w:rsidRPr="006508A5">
        <w:rPr>
          <w:sz w:val="16"/>
        </w:rPr>
        <w:t xml:space="preserve">, 2008, </w:t>
      </w:r>
      <w:proofErr w:type="spellStart"/>
      <w:r w:rsidRPr="006508A5">
        <w:rPr>
          <w:sz w:val="16"/>
        </w:rPr>
        <w:t>Lalive</w:t>
      </w:r>
      <w:proofErr w:type="spellEnd"/>
      <w:r w:rsidRPr="006508A5">
        <w:rPr>
          <w:sz w:val="16"/>
        </w:rPr>
        <w:t xml:space="preserve"> and Cattaneo, 2009]. Now suppose that a large fraction of people in a neighborhood </w:t>
      </w:r>
      <w:proofErr w:type="gramStart"/>
      <w:r w:rsidRPr="006508A5">
        <w:rPr>
          <w:sz w:val="16"/>
        </w:rPr>
        <w:t>are</w:t>
      </w:r>
      <w:proofErr w:type="gramEnd"/>
      <w:r w:rsidRPr="006508A5">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4F7703BC" w14:textId="77777777" w:rsidR="00F33B51" w:rsidRPr="006508A5" w:rsidRDefault="00F33B51" w:rsidP="00F33B51">
      <w:pPr>
        <w:spacing w:after="0" w:line="240" w:lineRule="auto"/>
        <w:rPr>
          <w:sz w:val="16"/>
        </w:rPr>
      </w:pPr>
      <w:r w:rsidRPr="006508A5">
        <w:rPr>
          <w:sz w:val="16"/>
        </w:rPr>
        <w:lastRenderedPageBreak/>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6508A5">
        <w:rPr>
          <w:sz w:val="16"/>
        </w:rPr>
        <w:t>Kirmayer</w:t>
      </w:r>
      <w:proofErr w:type="spellEnd"/>
      <w:r w:rsidRPr="006508A5">
        <w:rPr>
          <w:sz w:val="16"/>
        </w:rPr>
        <w:t xml:space="preserve"> et al., 2009, Dell, 2010, Nunn and </w:t>
      </w:r>
      <w:proofErr w:type="spellStart"/>
      <w:r w:rsidRPr="006508A5">
        <w:rPr>
          <w:sz w:val="16"/>
        </w:rPr>
        <w:t>Wantchekon</w:t>
      </w:r>
      <w:proofErr w:type="spellEnd"/>
      <w:r w:rsidRPr="006508A5">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23D7187E" w14:textId="77777777" w:rsidR="00F33B51" w:rsidRPr="006508A5" w:rsidRDefault="00F33B51" w:rsidP="00F33B51">
      <w:pPr>
        <w:spacing w:after="0" w:line="240" w:lineRule="auto"/>
        <w:rPr>
          <w:sz w:val="16"/>
        </w:rPr>
      </w:pPr>
      <w:r w:rsidRPr="006508A5">
        <w:rPr>
          <w:sz w:val="16"/>
        </w:rPr>
        <w:t xml:space="preserve">In his study of the industrial revolution, Karl Polanyi cautioned against a fatalistic attitude toward technological change: </w:t>
      </w:r>
    </w:p>
    <w:p w14:paraId="0DD36169" w14:textId="77777777" w:rsidR="00F33B51" w:rsidRPr="006508A5" w:rsidRDefault="00F33B51" w:rsidP="00F33B51">
      <w:pPr>
        <w:spacing w:after="0" w:line="240" w:lineRule="auto"/>
        <w:rPr>
          <w:sz w:val="16"/>
        </w:rPr>
      </w:pPr>
      <w:r w:rsidRPr="006508A5">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w:t>
      </w:r>
      <w:proofErr w:type="gramStart"/>
      <w:r w:rsidRPr="006508A5">
        <w:rPr>
          <w:sz w:val="16"/>
        </w:rPr>
        <w:t>so as to</w:t>
      </w:r>
      <w:proofErr w:type="gramEnd"/>
      <w:r w:rsidRPr="006508A5">
        <w:rPr>
          <w:sz w:val="16"/>
        </w:rPr>
        <w:t xml:space="preserve"> safeguard the welfare of the community.” [Polanyi, 2001/1944, p. 35]</w:t>
      </w:r>
    </w:p>
    <w:p w14:paraId="014C9F23" w14:textId="77777777" w:rsidR="00F33B51" w:rsidRPr="006508A5" w:rsidRDefault="00F33B51" w:rsidP="00F33B51">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w:t>
      </w:r>
      <w:proofErr w:type="spellStart"/>
      <w:r w:rsidRPr="006508A5">
        <w:rPr>
          <w:sz w:val="16"/>
        </w:rPr>
        <w:t>politicaleconomic</w:t>
      </w:r>
      <w:proofErr w:type="spellEnd"/>
      <w:r w:rsidRPr="006508A5">
        <w:rPr>
          <w:sz w:val="16"/>
        </w:rPr>
        <w:t xml:space="preserve"> tidal wave must be properly channeled.</w:t>
      </w:r>
    </w:p>
    <w:p w14:paraId="7381B8B6" w14:textId="77777777" w:rsidR="00F33B51" w:rsidRPr="006508A5" w:rsidRDefault="00F33B51" w:rsidP="00F33B51">
      <w:pPr>
        <w:spacing w:after="0" w:line="240" w:lineRule="auto"/>
        <w:rPr>
          <w:sz w:val="16"/>
        </w:rPr>
      </w:pPr>
      <w:r w:rsidRPr="006508A5">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6508A5">
        <w:rPr>
          <w:sz w:val="16"/>
        </w:rPr>
        <w:t>fuzes</w:t>
      </w:r>
      <w:proofErr w:type="spellEnd"/>
      <w:r w:rsidRPr="006508A5">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52980465" w14:textId="77777777" w:rsidR="00F33B51" w:rsidRPr="006508A5" w:rsidRDefault="00F33B51" w:rsidP="00F33B51">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r w:rsidRPr="006508A5">
        <w:rPr>
          <w:sz w:val="16"/>
        </w:rPr>
        <w:t>politicaleconomic</w:t>
      </w:r>
      <w:proofErr w:type="spellEnd"/>
      <w:r w:rsidRPr="006508A5">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6508A5">
        <w:rPr>
          <w:highlight w:val="green"/>
          <w:u w:val="single"/>
        </w:rPr>
        <w:t>solutions will require</w:t>
      </w:r>
      <w:r w:rsidRPr="006508A5">
        <w:rPr>
          <w:sz w:val="16"/>
          <w:highlight w:val="green"/>
        </w:rPr>
        <w:t xml:space="preserve"> </w:t>
      </w:r>
      <w:r w:rsidRPr="006508A5">
        <w:rPr>
          <w:sz w:val="16"/>
        </w:rPr>
        <w:t xml:space="preserve">a collaborative and </w:t>
      </w:r>
      <w:r w:rsidRPr="006508A5">
        <w:rPr>
          <w:b/>
          <w:iCs/>
          <w:highlight w:val="green"/>
          <w:u w:val="single"/>
        </w:rPr>
        <w:t>dynamic approach</w:t>
      </w:r>
      <w:r w:rsidRPr="006508A5">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6508A5">
        <w:rPr>
          <w:highlight w:val="green"/>
          <w:u w:val="single"/>
        </w:rPr>
        <w:t xml:space="preserve">managing </w:t>
      </w:r>
      <w:r w:rsidRPr="006508A5">
        <w:rPr>
          <w:u w:val="single"/>
        </w:rPr>
        <w:t xml:space="preserve">the political-economic </w:t>
      </w:r>
      <w:r w:rsidRPr="006508A5">
        <w:rPr>
          <w:highlight w:val="green"/>
          <w:u w:val="single"/>
        </w:rPr>
        <w:t>risks</w:t>
      </w:r>
      <w:r w:rsidRPr="006508A5">
        <w:rPr>
          <w:u w:val="single"/>
        </w:rPr>
        <w:t xml:space="preserve"> of AI </w:t>
      </w:r>
      <w:r w:rsidRPr="006508A5">
        <w:rPr>
          <w:highlight w:val="green"/>
          <w:u w:val="single"/>
        </w:rPr>
        <w:t xml:space="preserve">will be a </w:t>
      </w:r>
      <w:r w:rsidRPr="006508A5">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2CED79D3" w14:textId="77777777" w:rsidR="00F33B51" w:rsidRPr="006508A5" w:rsidRDefault="00F33B51" w:rsidP="00F33B51">
      <w:pPr>
        <w:spacing w:after="0" w:line="240" w:lineRule="auto"/>
        <w:rPr>
          <w:sz w:val="16"/>
        </w:rPr>
      </w:pPr>
      <w:r w:rsidRPr="006508A5">
        <w:rPr>
          <w:sz w:val="16"/>
        </w:rPr>
        <w:t>4.1 Competition Policy</w:t>
      </w:r>
    </w:p>
    <w:p w14:paraId="2D67530B" w14:textId="77777777" w:rsidR="00F33B51" w:rsidRPr="006508A5" w:rsidRDefault="00F33B51" w:rsidP="00F33B51">
      <w:pPr>
        <w:spacing w:after="0" w:line="240" w:lineRule="auto"/>
        <w:rPr>
          <w:sz w:val="16"/>
        </w:rPr>
      </w:pPr>
      <w:r w:rsidRPr="006508A5">
        <w:rPr>
          <w:b/>
          <w:iCs/>
          <w:highlight w:val="green"/>
          <w:u w:val="single"/>
        </w:rPr>
        <w:t>Competition policy will assume a new importance</w:t>
      </w:r>
      <w:r w:rsidRPr="006508A5">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6508A5">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6508A5">
        <w:rPr>
          <w:highlight w:val="green"/>
          <w:u w:val="single"/>
        </w:rPr>
        <w:t xml:space="preserve">have the power to block mergers </w:t>
      </w:r>
      <w:r w:rsidRPr="006508A5">
        <w:rPr>
          <w:u w:val="single"/>
        </w:rPr>
        <w:t xml:space="preserve">and acquisitions </w:t>
      </w:r>
      <w:r w:rsidRPr="006508A5">
        <w:rPr>
          <w:highlight w:val="green"/>
          <w:u w:val="single"/>
        </w:rPr>
        <w:t>deemed</w:t>
      </w:r>
      <w:r w:rsidRPr="006508A5">
        <w:rPr>
          <w:u w:val="single"/>
        </w:rPr>
        <w:t xml:space="preserve"> to be </w:t>
      </w:r>
      <w:r w:rsidRPr="006508A5">
        <w:rPr>
          <w:highlight w:val="green"/>
          <w:u w:val="single"/>
        </w:rPr>
        <w:t>anti-competitive</w:t>
      </w:r>
      <w:r w:rsidRPr="006508A5">
        <w:rPr>
          <w:sz w:val="16"/>
          <w:highlight w:val="green"/>
        </w:rPr>
        <w:t xml:space="preserve">, </w:t>
      </w:r>
      <w:r w:rsidRPr="006508A5">
        <w:rPr>
          <w:sz w:val="16"/>
        </w:rPr>
        <w:t xml:space="preserve">and enforce laws against price fixing, false advertising, privacy violations, and other practices that harm consumers. Maximizing </w:t>
      </w:r>
      <w:r w:rsidRPr="006508A5">
        <w:rPr>
          <w:highlight w:val="green"/>
          <w:u w:val="single"/>
        </w:rPr>
        <w:t>consumer welfare</w:t>
      </w:r>
      <w:r w:rsidRPr="006508A5">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6508A5">
        <w:rPr>
          <w:highlight w:val="green"/>
          <w:u w:val="single"/>
        </w:rPr>
        <w:t>makes sense in a stable environment</w:t>
      </w:r>
      <w:r w:rsidRPr="006508A5">
        <w:rPr>
          <w:sz w:val="16"/>
          <w:highlight w:val="green"/>
        </w:rPr>
        <w:t xml:space="preserve"> </w:t>
      </w:r>
      <w:r w:rsidRPr="006508A5">
        <w:rPr>
          <w:highlight w:val="green"/>
          <w:u w:val="single"/>
        </w:rPr>
        <w:t>where anti-competitive practices</w:t>
      </w:r>
      <w:r w:rsidRPr="006508A5">
        <w:rPr>
          <w:sz w:val="16"/>
          <w:highlight w:val="green"/>
        </w:rPr>
        <w:t xml:space="preserve"> </w:t>
      </w:r>
      <w:r w:rsidRPr="006508A5">
        <w:rPr>
          <w:highlight w:val="green"/>
          <w:u w:val="single"/>
        </w:rPr>
        <w:t xml:space="preserve">cannot </w:t>
      </w:r>
      <w:r w:rsidRPr="006508A5">
        <w:rPr>
          <w:sz w:val="16"/>
        </w:rPr>
        <w:t xml:space="preserve">concentrate power to the extent that they </w:t>
      </w:r>
      <w:r w:rsidRPr="006508A5">
        <w:rPr>
          <w:highlight w:val="green"/>
          <w:u w:val="single"/>
        </w:rPr>
        <w:t>threaten</w:t>
      </w:r>
      <w:r w:rsidRPr="006508A5">
        <w:rPr>
          <w:u w:val="single"/>
        </w:rPr>
        <w:t xml:space="preserve"> democratic </w:t>
      </w:r>
      <w:r w:rsidRPr="006508A5">
        <w:rPr>
          <w:highlight w:val="green"/>
          <w:u w:val="single"/>
        </w:rPr>
        <w:t>institutions</w:t>
      </w:r>
      <w:r w:rsidRPr="006508A5">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higher prices, fewer options, and lower-quality service. The merger could hardly create a power bloc that controlled a significant part of the economy, let alone undermine democracy.</w:t>
      </w:r>
    </w:p>
    <w:p w14:paraId="6FE99A18" w14:textId="77777777" w:rsidR="00F33B51" w:rsidRPr="006508A5" w:rsidRDefault="00F33B51" w:rsidP="00F33B51">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508A5">
        <w:rPr>
          <w:b/>
          <w:iCs/>
          <w:highlight w:val="green"/>
          <w:u w:val="single"/>
        </w:rPr>
        <w:t xml:space="preserve">a dynamic approach </w:t>
      </w:r>
      <w:r w:rsidRPr="006508A5">
        <w:rPr>
          <w:b/>
          <w:iCs/>
          <w:u w:val="single"/>
        </w:rPr>
        <w:t xml:space="preserve">to competition is </w:t>
      </w:r>
      <w:r w:rsidRPr="006508A5">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6FC98766" w14:textId="77777777" w:rsidR="00F33B51" w:rsidRPr="006508A5" w:rsidRDefault="00F33B51" w:rsidP="00F33B51">
      <w:pPr>
        <w:spacing w:after="0" w:line="240" w:lineRule="auto"/>
        <w:rPr>
          <w:sz w:val="12"/>
          <w:szCs w:val="12"/>
        </w:rPr>
      </w:pPr>
      <w:r w:rsidRPr="006508A5">
        <w:rPr>
          <w:sz w:val="12"/>
          <w:szCs w:val="12"/>
        </w:rPr>
        <w:lastRenderedPageBreak/>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215C377D" w14:textId="77777777" w:rsidR="00F33B51" w:rsidRPr="006508A5" w:rsidRDefault="00F33B51" w:rsidP="00F33B51">
      <w:pPr>
        <w:spacing w:after="0" w:line="240" w:lineRule="auto"/>
        <w:rPr>
          <w:sz w:val="12"/>
          <w:szCs w:val="12"/>
        </w:rPr>
      </w:pPr>
      <w:r w:rsidRPr="006508A5">
        <w:rPr>
          <w:sz w:val="12"/>
          <w:szCs w:val="12"/>
        </w:rPr>
        <w:t xml:space="preserve">The original objective of antitrust policy was far </w:t>
      </w:r>
      <w:proofErr w:type="gramStart"/>
      <w:r w:rsidRPr="006508A5">
        <w:rPr>
          <w:sz w:val="12"/>
          <w:szCs w:val="12"/>
        </w:rPr>
        <w:t>more broad and fundamental</w:t>
      </w:r>
      <w:proofErr w:type="gramEnd"/>
      <w:r w:rsidRPr="006508A5">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6508A5">
        <w:rPr>
          <w:sz w:val="12"/>
          <w:szCs w:val="12"/>
        </w:rPr>
        <w:t>principle</w:t>
      </w:r>
      <w:proofErr w:type="gramEnd"/>
      <w:r w:rsidRPr="006508A5">
        <w:rPr>
          <w:sz w:val="12"/>
          <w:szCs w:val="12"/>
        </w:rPr>
        <w:t xml:space="preserve"> author of the Act, expressed this emphatically: </w:t>
      </w:r>
    </w:p>
    <w:p w14:paraId="69C96B62" w14:textId="77777777" w:rsidR="00F33B51" w:rsidRPr="006508A5" w:rsidRDefault="00F33B51" w:rsidP="00F33B51">
      <w:pPr>
        <w:spacing w:after="0" w:line="240" w:lineRule="auto"/>
        <w:rPr>
          <w:sz w:val="12"/>
          <w:szCs w:val="12"/>
        </w:rPr>
      </w:pPr>
      <w:r w:rsidRPr="006508A5">
        <w:rPr>
          <w:sz w:val="12"/>
          <w:szCs w:val="12"/>
        </w:rPr>
        <w:t>“If the concentered powers of this combination are [e]</w:t>
      </w:r>
      <w:proofErr w:type="spellStart"/>
      <w:r w:rsidRPr="006508A5">
        <w:rPr>
          <w:sz w:val="12"/>
          <w:szCs w:val="12"/>
        </w:rPr>
        <w:t>ntrusted</w:t>
      </w:r>
      <w:proofErr w:type="spellEnd"/>
      <w:r w:rsidRPr="006508A5">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6508A5">
        <w:rPr>
          <w:sz w:val="12"/>
          <w:szCs w:val="12"/>
        </w:rPr>
        <w:t>power</w:t>
      </w:r>
      <w:proofErr w:type="gramEnd"/>
      <w:r w:rsidRPr="006508A5">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6F29788C" w14:textId="77777777" w:rsidR="00F33B51" w:rsidRPr="006508A5" w:rsidRDefault="00F33B51" w:rsidP="00F33B51">
      <w:pPr>
        <w:spacing w:after="0" w:line="240" w:lineRule="auto"/>
        <w:rPr>
          <w:sz w:val="12"/>
          <w:szCs w:val="12"/>
        </w:rPr>
      </w:pPr>
      <w:r w:rsidRPr="006508A5">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25028CEB" w14:textId="77777777" w:rsidR="00F33B51" w:rsidRPr="006508A5" w:rsidRDefault="00F33B51" w:rsidP="00F33B51">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6508A5">
        <w:rPr>
          <w:sz w:val="12"/>
          <w:szCs w:val="12"/>
        </w:rPr>
        <w:t>Colizza</w:t>
      </w:r>
      <w:proofErr w:type="spellEnd"/>
      <w:r w:rsidRPr="006508A5">
        <w:rPr>
          <w:sz w:val="12"/>
          <w:szCs w:val="12"/>
        </w:rPr>
        <w:t xml:space="preserve"> et al., 2006, Vitali et al., 2011]. For example, large shareholders can amplify their control via </w:t>
      </w:r>
      <w:proofErr w:type="gramStart"/>
      <w:r w:rsidRPr="006508A5">
        <w:rPr>
          <w:sz w:val="12"/>
          <w:szCs w:val="12"/>
        </w:rPr>
        <w:t>cross-holdings</w:t>
      </w:r>
      <w:proofErr w:type="gramEnd"/>
      <w:r w:rsidRPr="006508A5">
        <w:rPr>
          <w:sz w:val="12"/>
          <w:szCs w:val="12"/>
        </w:rPr>
        <w:t xml:space="preserve"> and pyramidal structures [Faccio and Lang, 2002]. Suppose individual </w:t>
      </w:r>
      <w:proofErr w:type="spellStart"/>
      <w:r w:rsidRPr="006508A5">
        <w:rPr>
          <w:sz w:val="12"/>
          <w:szCs w:val="12"/>
        </w:rPr>
        <w:t>i</w:t>
      </w:r>
      <w:proofErr w:type="spellEnd"/>
      <w:r w:rsidRPr="006508A5">
        <w:rPr>
          <w:sz w:val="12"/>
          <w:szCs w:val="12"/>
        </w:rPr>
        <w:t xml:space="preserve"> purchases a 51% stake in company XY Z worth $100 billion. Then </w:t>
      </w:r>
      <w:proofErr w:type="spellStart"/>
      <w:r w:rsidRPr="006508A5">
        <w:rPr>
          <w:sz w:val="12"/>
          <w:szCs w:val="12"/>
        </w:rPr>
        <w:t>i</w:t>
      </w:r>
      <w:proofErr w:type="spellEnd"/>
      <w:r w:rsidRPr="006508A5">
        <w:rPr>
          <w:sz w:val="12"/>
          <w:szCs w:val="12"/>
        </w:rPr>
        <w:t xml:space="preserve"> uses their controlling stake to have XY Z purchase a 51% stake in ten companies each worth $10 billion. Then </w:t>
      </w:r>
      <w:proofErr w:type="spellStart"/>
      <w:r w:rsidRPr="006508A5">
        <w:rPr>
          <w:sz w:val="12"/>
          <w:szCs w:val="12"/>
        </w:rPr>
        <w:t>i</w:t>
      </w:r>
      <w:proofErr w:type="spellEnd"/>
      <w:r w:rsidRPr="006508A5">
        <w:rPr>
          <w:sz w:val="12"/>
          <w:szCs w:val="12"/>
        </w:rPr>
        <w:t xml:space="preserve"> uses their controlling stake in XY Z to have XY Z use its controlling stakes to induce the ten new acquisitions to each purchase a 51% stake in ten companies each worth $1 billion. Individual </w:t>
      </w:r>
      <w:proofErr w:type="spellStart"/>
      <w:r w:rsidRPr="006508A5">
        <w:rPr>
          <w:sz w:val="12"/>
          <w:szCs w:val="12"/>
        </w:rPr>
        <w:t>i</w:t>
      </w:r>
      <w:proofErr w:type="spellEnd"/>
      <w:r w:rsidRPr="006508A5">
        <w:rPr>
          <w:sz w:val="12"/>
          <w:szCs w:val="12"/>
        </w:rPr>
        <w:t xml:space="preserve"> could effectively control </w:t>
      </w:r>
      <w:proofErr w:type="gramStart"/>
      <w:r w:rsidRPr="006508A5">
        <w:rPr>
          <w:sz w:val="12"/>
          <w:szCs w:val="12"/>
        </w:rPr>
        <w:t>all of</w:t>
      </w:r>
      <w:proofErr w:type="gramEnd"/>
      <w:r w:rsidRPr="006508A5">
        <w:rPr>
          <w:sz w:val="12"/>
          <w:szCs w:val="12"/>
        </w:rPr>
        <w:t xml:space="preserve">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6508A5">
        <w:rPr>
          <w:sz w:val="12"/>
          <w:szCs w:val="12"/>
        </w:rPr>
        <w:t>Bartesaghi</w:t>
      </w:r>
      <w:proofErr w:type="spellEnd"/>
      <w:r w:rsidRPr="006508A5">
        <w:rPr>
          <w:sz w:val="12"/>
          <w:szCs w:val="12"/>
        </w:rPr>
        <w:t xml:space="preserve"> et al., 2024] could be used to identify critical firms and parts of the AI supply chain.24</w:t>
      </w:r>
    </w:p>
    <w:p w14:paraId="6DE4E929" w14:textId="77777777" w:rsidR="00F33B51" w:rsidRPr="006508A5" w:rsidRDefault="00F33B51" w:rsidP="00F33B51">
      <w:pPr>
        <w:spacing w:after="0" w:line="240" w:lineRule="auto"/>
        <w:rPr>
          <w:sz w:val="12"/>
          <w:szCs w:val="12"/>
        </w:rPr>
      </w:pPr>
      <w:r w:rsidRPr="006508A5">
        <w:rPr>
          <w:sz w:val="12"/>
          <w:szCs w:val="12"/>
        </w:rPr>
        <w:t xml:space="preserve">This reorientation of competition policy will need to respect </w:t>
      </w:r>
      <w:proofErr w:type="gramStart"/>
      <w:r w:rsidRPr="006508A5">
        <w:rPr>
          <w:sz w:val="12"/>
          <w:szCs w:val="12"/>
        </w:rPr>
        <w:t>a number of</w:t>
      </w:r>
      <w:proofErr w:type="gramEnd"/>
      <w:r w:rsidRPr="006508A5">
        <w:rPr>
          <w:sz w:val="12"/>
          <w:szCs w:val="12"/>
        </w:rPr>
        <w:t xml:space="preserve">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w:t>
      </w:r>
      <w:proofErr w:type="gramStart"/>
      <w:r w:rsidRPr="006508A5">
        <w:rPr>
          <w:sz w:val="12"/>
          <w:szCs w:val="12"/>
        </w:rPr>
        <w:t>absolutely necessary</w:t>
      </w:r>
      <w:proofErr w:type="gramEnd"/>
      <w:r w:rsidRPr="006508A5">
        <w:rPr>
          <w:sz w:val="12"/>
          <w:szCs w:val="12"/>
        </w:rPr>
        <w:t>.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01D1C947" w14:textId="77777777" w:rsidR="00F33B51" w:rsidRPr="006508A5" w:rsidRDefault="00F33B51" w:rsidP="00F33B51">
      <w:pPr>
        <w:spacing w:after="0" w:line="240" w:lineRule="auto"/>
        <w:rPr>
          <w:sz w:val="12"/>
          <w:szCs w:val="12"/>
        </w:rPr>
      </w:pPr>
      <w:r w:rsidRPr="006508A5">
        <w:rPr>
          <w:sz w:val="12"/>
          <w:szCs w:val="12"/>
        </w:rPr>
        <w:t>4.2 Reinforcing Democracy</w:t>
      </w:r>
    </w:p>
    <w:p w14:paraId="6823542D" w14:textId="77777777" w:rsidR="00F33B51" w:rsidRPr="006508A5" w:rsidRDefault="00F33B51" w:rsidP="00F33B51">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2E6122B6" w14:textId="77777777" w:rsidR="00F33B51" w:rsidRPr="006508A5" w:rsidRDefault="00F33B51" w:rsidP="00F33B51">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5F7D5ADC" w14:textId="77777777" w:rsidR="00F33B51" w:rsidRPr="006508A5" w:rsidRDefault="00F33B51" w:rsidP="00F33B51">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67139358" w14:textId="77777777" w:rsidR="00F33B51" w:rsidRPr="006508A5" w:rsidRDefault="00F33B51" w:rsidP="00F33B51">
      <w:pPr>
        <w:spacing w:after="0" w:line="240" w:lineRule="auto"/>
        <w:rPr>
          <w:sz w:val="12"/>
          <w:szCs w:val="12"/>
        </w:rPr>
      </w:pPr>
      <w:r w:rsidRPr="006508A5">
        <w:rPr>
          <w:sz w:val="12"/>
          <w:szCs w:val="12"/>
        </w:rPr>
        <w:t xml:space="preserve">To deal with the AI shock, sortition may be desirable because the private-value problem will be far worse than the common-value problem. </w:t>
      </w:r>
      <w:proofErr w:type="gramStart"/>
      <w:r w:rsidRPr="006508A5">
        <w:rPr>
          <w:sz w:val="12"/>
          <w:szCs w:val="12"/>
        </w:rPr>
        <w:t>In particular, I</w:t>
      </w:r>
      <w:proofErr w:type="gramEnd"/>
      <w:r w:rsidRPr="006508A5">
        <w:rPr>
          <w:sz w:val="12"/>
          <w:szCs w:val="12"/>
        </w:rPr>
        <w:t xml:space="preserve">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6508A5">
        <w:rPr>
          <w:sz w:val="12"/>
          <w:szCs w:val="12"/>
        </w:rPr>
        <w:t>Tabellini</w:t>
      </w:r>
      <w:proofErr w:type="spellEnd"/>
      <w:r w:rsidRPr="006508A5">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7508869C" w14:textId="77777777" w:rsidR="00F33B51" w:rsidRPr="006508A5" w:rsidRDefault="00F33B51" w:rsidP="00F33B51">
      <w:pPr>
        <w:spacing w:after="0" w:line="240" w:lineRule="auto"/>
        <w:rPr>
          <w:sz w:val="12"/>
          <w:szCs w:val="12"/>
        </w:rPr>
      </w:pPr>
      <w:r w:rsidRPr="006508A5">
        <w:rPr>
          <w:sz w:val="12"/>
          <w:szCs w:val="12"/>
        </w:rPr>
        <w:t>4.3 Sovereign AI</w:t>
      </w:r>
    </w:p>
    <w:p w14:paraId="6321013C" w14:textId="77777777" w:rsidR="00F33B51" w:rsidRPr="006508A5" w:rsidRDefault="00F33B51" w:rsidP="00F33B51">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043950AA" w14:textId="77777777" w:rsidR="00F33B51" w:rsidRPr="006508A5" w:rsidRDefault="00F33B51" w:rsidP="00F33B51">
      <w:pPr>
        <w:spacing w:after="0" w:line="240" w:lineRule="auto"/>
        <w:rPr>
          <w:sz w:val="12"/>
          <w:szCs w:val="12"/>
        </w:rPr>
      </w:pPr>
      <w:r w:rsidRPr="006508A5">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w:t>
      </w:r>
      <w:proofErr w:type="gramStart"/>
      <w:r w:rsidRPr="006508A5">
        <w:rPr>
          <w:sz w:val="12"/>
          <w:szCs w:val="12"/>
        </w:rPr>
        <w:t>are able to</w:t>
      </w:r>
      <w:proofErr w:type="gramEnd"/>
      <w:r w:rsidRPr="006508A5">
        <w:rPr>
          <w:sz w:val="12"/>
          <w:szCs w:val="12"/>
        </w:rPr>
        <w:t xml:space="preserve">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w:t>
      </w:r>
      <w:proofErr w:type="gramStart"/>
      <w:r w:rsidRPr="006508A5">
        <w:rPr>
          <w:sz w:val="12"/>
          <w:szCs w:val="12"/>
        </w:rPr>
        <w:t>all of</w:t>
      </w:r>
      <w:proofErr w:type="gramEnd"/>
      <w:r w:rsidRPr="006508A5">
        <w:rPr>
          <w:sz w:val="12"/>
          <w:szCs w:val="12"/>
        </w:rPr>
        <w:t xml:space="preserve"> these problems.</w:t>
      </w:r>
    </w:p>
    <w:p w14:paraId="25D83285" w14:textId="77777777" w:rsidR="00F33B51" w:rsidRPr="006508A5" w:rsidRDefault="00F33B51" w:rsidP="00F33B51">
      <w:pPr>
        <w:spacing w:after="0" w:line="240" w:lineRule="auto"/>
        <w:rPr>
          <w:sz w:val="12"/>
          <w:szCs w:val="12"/>
        </w:rPr>
      </w:pPr>
      <w:r w:rsidRPr="006508A5">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6508A5">
        <w:rPr>
          <w:sz w:val="12"/>
          <w:szCs w:val="12"/>
        </w:rPr>
        <w:t>Scaleway</w:t>
      </w:r>
      <w:proofErr w:type="spellEnd"/>
      <w:r w:rsidRPr="006508A5">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7216EAF6" w14:textId="77777777" w:rsidR="00F33B51" w:rsidRPr="006508A5" w:rsidRDefault="00F33B51" w:rsidP="00F33B51">
      <w:pPr>
        <w:spacing w:after="0" w:line="240" w:lineRule="auto"/>
        <w:rPr>
          <w:sz w:val="12"/>
          <w:szCs w:val="12"/>
        </w:rPr>
      </w:pPr>
      <w:r w:rsidRPr="006508A5">
        <w:rPr>
          <w:sz w:val="12"/>
          <w:szCs w:val="1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w:t>
      </w:r>
      <w:r w:rsidRPr="006508A5">
        <w:rPr>
          <w:sz w:val="12"/>
          <w:szCs w:val="12"/>
        </w:rPr>
        <w:lastRenderedPageBreak/>
        <w:t xml:space="preserve">simulate </w:t>
      </w:r>
      <w:proofErr w:type="gramStart"/>
      <w:r w:rsidRPr="006508A5">
        <w:rPr>
          <w:sz w:val="12"/>
          <w:szCs w:val="12"/>
        </w:rPr>
        <w:t>all of</w:t>
      </w:r>
      <w:proofErr w:type="gramEnd"/>
      <w:r w:rsidRPr="006508A5">
        <w:rPr>
          <w:sz w:val="12"/>
          <w:szCs w:val="12"/>
        </w:rPr>
        <w:t xml:space="preserve">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7440C69E" w14:textId="77777777" w:rsidR="00F33B51" w:rsidRPr="006508A5" w:rsidRDefault="00F33B51" w:rsidP="00F33B51">
      <w:pPr>
        <w:spacing w:after="0" w:line="240" w:lineRule="auto"/>
        <w:rPr>
          <w:sz w:val="16"/>
        </w:rPr>
      </w:pPr>
      <w:r w:rsidRPr="006508A5">
        <w:rPr>
          <w:sz w:val="16"/>
        </w:rPr>
        <w:t>5 Conclusion</w:t>
      </w:r>
    </w:p>
    <w:p w14:paraId="741080EC" w14:textId="77777777" w:rsidR="00F33B51" w:rsidRPr="006508A5" w:rsidRDefault="00F33B51" w:rsidP="00F33B51">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6508A5">
        <w:rPr>
          <w:highlight w:val="green"/>
          <w:u w:val="single"/>
        </w:rPr>
        <w:t xml:space="preserve">political-economic problem </w:t>
      </w:r>
      <w:r w:rsidRPr="006508A5">
        <w:rPr>
          <w:sz w:val="16"/>
        </w:rPr>
        <w:t xml:space="preserve">which </w:t>
      </w:r>
      <w:r w:rsidRPr="006508A5">
        <w:rPr>
          <w:highlight w:val="green"/>
          <w:u w:val="single"/>
        </w:rPr>
        <w:t>is</w:t>
      </w:r>
      <w:r w:rsidRPr="006508A5">
        <w:rPr>
          <w:sz w:val="16"/>
          <w:highlight w:val="green"/>
        </w:rPr>
        <w:t xml:space="preserve"> </w:t>
      </w:r>
      <w:r w:rsidRPr="006508A5">
        <w:rPr>
          <w:sz w:val="16"/>
        </w:rPr>
        <w:t xml:space="preserve">equally </w:t>
      </w:r>
      <w:r w:rsidRPr="006508A5">
        <w:rPr>
          <w:b/>
          <w:iCs/>
          <w:highlight w:val="green"/>
          <w:u w:val="single"/>
        </w:rPr>
        <w:t>existential</w:t>
      </w:r>
      <w:r w:rsidRPr="006508A5">
        <w:rPr>
          <w:sz w:val="16"/>
        </w:rPr>
        <w:t xml:space="preserve">. What will it be like to live in a post-AGI world? Due to distinctive features of AI—automation of cognitive tasks, global scalability, </w:t>
      </w:r>
      <w:proofErr w:type="spellStart"/>
      <w:r w:rsidRPr="006508A5">
        <w:rPr>
          <w:sz w:val="16"/>
        </w:rPr>
        <w:t>generalpurpose</w:t>
      </w:r>
      <w:proofErr w:type="spellEnd"/>
      <w:r w:rsidRPr="006508A5">
        <w:rPr>
          <w:sz w:val="16"/>
        </w:rPr>
        <w:t xml:space="preserve"> technology, and importance to national security—I suggest that the impact of </w:t>
      </w:r>
      <w:r w:rsidRPr="006508A5">
        <w:rPr>
          <w:u w:val="single"/>
        </w:rPr>
        <w:t xml:space="preserve">AI will be </w:t>
      </w:r>
      <w:r w:rsidRPr="006508A5">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6508A5">
        <w:rPr>
          <w:highlight w:val="green"/>
          <w:u w:val="single"/>
        </w:rPr>
        <w:t>Much of humanity could</w:t>
      </w:r>
      <w:r w:rsidRPr="006508A5">
        <w:rPr>
          <w:sz w:val="16"/>
          <w:highlight w:val="green"/>
        </w:rPr>
        <w:t xml:space="preserve"> </w:t>
      </w:r>
      <w:r w:rsidRPr="006508A5">
        <w:rPr>
          <w:highlight w:val="green"/>
          <w:u w:val="single"/>
        </w:rPr>
        <w:t>be</w:t>
      </w:r>
      <w:r w:rsidRPr="006508A5">
        <w:rPr>
          <w:sz w:val="16"/>
          <w:highlight w:val="green"/>
        </w:rPr>
        <w:t xml:space="preserve"> </w:t>
      </w:r>
      <w:proofErr w:type="gramStart"/>
      <w:r w:rsidRPr="006508A5">
        <w:rPr>
          <w:b/>
          <w:iCs/>
          <w:highlight w:val="green"/>
          <w:u w:val="single"/>
        </w:rPr>
        <w:t>immiserated</w:t>
      </w:r>
      <w:r w:rsidRPr="006508A5">
        <w:rPr>
          <w:sz w:val="16"/>
          <w:highlight w:val="green"/>
        </w:rPr>
        <w:t xml:space="preserve">, </w:t>
      </w:r>
      <w:r w:rsidRPr="006508A5">
        <w:rPr>
          <w:b/>
          <w:iCs/>
          <w:highlight w:val="green"/>
          <w:u w:val="single"/>
        </w:rPr>
        <w:t>or</w:t>
      </w:r>
      <w:proofErr w:type="gramEnd"/>
      <w:r w:rsidRPr="006508A5">
        <w:rPr>
          <w:sz w:val="16"/>
          <w:highlight w:val="green"/>
        </w:rPr>
        <w:t xml:space="preserve"> </w:t>
      </w:r>
      <w:r w:rsidRPr="006508A5">
        <w:rPr>
          <w:sz w:val="16"/>
        </w:rPr>
        <w:t xml:space="preserve">even </w:t>
      </w:r>
      <w:r w:rsidRPr="006508A5">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382EE2BC" w14:textId="77777777" w:rsidR="00F33B51" w:rsidRPr="006508A5" w:rsidRDefault="00F33B51" w:rsidP="00F33B51">
      <w:pPr>
        <w:spacing w:after="0" w:line="240" w:lineRule="auto"/>
        <w:rPr>
          <w:sz w:val="16"/>
        </w:rPr>
      </w:pPr>
      <w:r w:rsidRPr="006508A5">
        <w:rPr>
          <w:sz w:val="16"/>
        </w:rPr>
        <w:t xml:space="preserve">Such a study has </w:t>
      </w:r>
      <w:proofErr w:type="gramStart"/>
      <w:r w:rsidRPr="006508A5">
        <w:rPr>
          <w:sz w:val="16"/>
        </w:rPr>
        <w:t>a number of</w:t>
      </w:r>
      <w:proofErr w:type="gramEnd"/>
      <w:r w:rsidRPr="006508A5">
        <w:rPr>
          <w:sz w:val="16"/>
        </w:rPr>
        <w:t xml:space="preserve">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6508A5">
        <w:rPr>
          <w:highlight w:val="green"/>
          <w:u w:val="single"/>
        </w:rPr>
        <w:t xml:space="preserve">social </w:t>
      </w:r>
      <w:r w:rsidRPr="006508A5">
        <w:rPr>
          <w:b/>
          <w:iCs/>
          <w:highlight w:val="green"/>
          <w:u w:val="single"/>
        </w:rPr>
        <w:t>breakdown</w:t>
      </w:r>
      <w:r w:rsidRPr="006508A5">
        <w:rPr>
          <w:highlight w:val="green"/>
          <w:u w:val="single"/>
        </w:rPr>
        <w:t xml:space="preserve"> and </w:t>
      </w:r>
      <w:r w:rsidRPr="006508A5">
        <w:rPr>
          <w:b/>
          <w:iCs/>
          <w:highlight w:val="green"/>
          <w:u w:val="single"/>
        </w:rPr>
        <w:t>conflict</w:t>
      </w:r>
      <w:r w:rsidRPr="006508A5">
        <w:rPr>
          <w:sz w:val="16"/>
          <w:highlight w:val="green"/>
        </w:rPr>
        <w:t xml:space="preserve"> </w:t>
      </w:r>
      <w:r w:rsidRPr="006508A5">
        <w:rPr>
          <w:sz w:val="16"/>
        </w:rPr>
        <w:t xml:space="preserve">[Carvalho and Sacks, 2024, Carvalho, 2025]. Third, it is uncertain precisely how the technological </w:t>
      </w:r>
      <w:proofErr w:type="spellStart"/>
      <w:r w:rsidRPr="006508A5">
        <w:rPr>
          <w:sz w:val="16"/>
        </w:rPr>
        <w:t>revolustion</w:t>
      </w:r>
      <w:proofErr w:type="spellEnd"/>
      <w:r w:rsidRPr="006508A5">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6508A5">
        <w:rPr>
          <w:highlight w:val="green"/>
          <w:u w:val="single"/>
        </w:rPr>
        <w:t>Policymakers need to move fast</w:t>
      </w:r>
      <w:r w:rsidRPr="006508A5">
        <w:rPr>
          <w:sz w:val="16"/>
          <w:highlight w:val="green"/>
        </w:rPr>
        <w:t xml:space="preserve"> </w:t>
      </w:r>
      <w:r w:rsidRPr="006508A5">
        <w:rPr>
          <w:sz w:val="16"/>
        </w:rPr>
        <w:t>while we are still, at least partially, behind the veil of ignorance.</w:t>
      </w:r>
    </w:p>
    <w:p w14:paraId="79BD09A7" w14:textId="77777777" w:rsidR="00F33B51" w:rsidRPr="0078672D" w:rsidRDefault="00F33B51" w:rsidP="00F33B51"/>
    <w:p w14:paraId="6428572F" w14:textId="77777777" w:rsidR="00F33B51" w:rsidRPr="00004268" w:rsidRDefault="00F33B51" w:rsidP="00F33B51">
      <w:pPr>
        <w:pStyle w:val="Heading3"/>
      </w:pPr>
      <w:r>
        <w:lastRenderedPageBreak/>
        <w:t>Advantage 3 – Public Interest</w:t>
      </w:r>
    </w:p>
    <w:p w14:paraId="7AA5884D" w14:textId="77777777" w:rsidR="00F33B51" w:rsidRPr="0078672D" w:rsidRDefault="00F33B51" w:rsidP="00F33B51">
      <w:pPr>
        <w:pStyle w:val="Heading4"/>
        <w:rPr>
          <w:u w:val="single"/>
        </w:rPr>
      </w:pPr>
      <w:r>
        <w:t xml:space="preserve">Advantage 3 is </w:t>
      </w:r>
      <w:r>
        <w:rPr>
          <w:u w:val="single"/>
        </w:rPr>
        <w:t>Public Interest Standard.</w:t>
      </w:r>
    </w:p>
    <w:p w14:paraId="3B6AF732" w14:textId="77777777" w:rsidR="00F33B51" w:rsidRPr="006552C7" w:rsidRDefault="00F33B51" w:rsidP="00F33B51">
      <w:pPr>
        <w:pStyle w:val="Heading4"/>
      </w:pPr>
      <w:r>
        <w:t xml:space="preserve">Plan revitalizes the public interest standard </w:t>
      </w:r>
    </w:p>
    <w:p w14:paraId="119A1182" w14:textId="77777777" w:rsidR="00F33B51" w:rsidRPr="006552C7" w:rsidRDefault="00F33B51" w:rsidP="00F33B51">
      <w:pPr>
        <w:spacing w:after="0"/>
      </w:pPr>
      <w:r>
        <w:rPr>
          <w:rStyle w:val="Style13ptBold"/>
        </w:rPr>
        <w:t xml:space="preserve">Hafiz 20 </w:t>
      </w:r>
      <w:r w:rsidRPr="006552C7">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w:t>
      </w:r>
      <w:r>
        <w:t>)//LJ</w:t>
      </w:r>
    </w:p>
    <w:p w14:paraId="5E9E619F" w14:textId="77777777" w:rsidR="00F33B51" w:rsidRPr="002625A5" w:rsidRDefault="00F33B51" w:rsidP="00F33B51">
      <w:pPr>
        <w:spacing w:after="0"/>
        <w:rPr>
          <w:sz w:val="16"/>
        </w:rPr>
      </w:pPr>
      <w:r w:rsidRPr="002625A5">
        <w:rPr>
          <w:sz w:val="16"/>
        </w:rPr>
        <w:t xml:space="preserve">Second, there are </w:t>
      </w:r>
      <w:proofErr w:type="gramStart"/>
      <w:r w:rsidRPr="002625A5">
        <w:rPr>
          <w:sz w:val="16"/>
        </w:rPr>
        <w:t>real</w:t>
      </w:r>
      <w:proofErr w:type="gramEnd"/>
      <w:r w:rsidRPr="002625A5">
        <w:rPr>
          <w:sz w:val="16"/>
        </w:rPr>
        <w:t xml:space="preserve"> doctrinal and institutional limitations to exclusively deploying the antitrust laws to protect worker welfare. </w:t>
      </w:r>
      <w:r w:rsidRPr="002625A5">
        <w:rPr>
          <w:rStyle w:val="StyleUnderline"/>
        </w:rPr>
        <w:t xml:space="preserve">As of now, </w:t>
      </w:r>
      <w:r w:rsidRPr="002625A5">
        <w:rPr>
          <w:rStyle w:val="Emphasis"/>
          <w:highlight w:val="green"/>
        </w:rPr>
        <w:t>substantive antitrust doctrine and judicial review standards</w:t>
      </w:r>
      <w:r w:rsidRPr="002625A5">
        <w:rPr>
          <w:rStyle w:val="Emphasis"/>
        </w:rPr>
        <w:t xml:space="preserve"> for</w:t>
      </w:r>
      <w:r w:rsidRPr="002625A5">
        <w:rPr>
          <w:rStyle w:val="StyleUnderline"/>
        </w:rPr>
        <w:t xml:space="preserve"> </w:t>
      </w:r>
      <w:r w:rsidRPr="002625A5">
        <w:rPr>
          <w:rStyle w:val="Emphasis"/>
        </w:rPr>
        <w:t xml:space="preserve">approving mergers </w:t>
      </w:r>
      <w:r w:rsidRPr="002625A5">
        <w:rPr>
          <w:rStyle w:val="Emphasis"/>
          <w:highlight w:val="green"/>
        </w:rPr>
        <w:t>ignore labor market effects</w:t>
      </w:r>
      <w:r w:rsidRPr="002625A5">
        <w:rPr>
          <w:rStyle w:val="Emphasis"/>
        </w:rPr>
        <w:t xml:space="preserve">, worker welfare, </w:t>
      </w:r>
      <w:r w:rsidRPr="002625A5">
        <w:rPr>
          <w:rStyle w:val="Emphasis"/>
          <w:highlight w:val="green"/>
        </w:rPr>
        <w:t>and "public interest" considerations</w:t>
      </w:r>
      <w:r w:rsidRPr="002625A5">
        <w:rPr>
          <w:rStyle w:val="StyleUnderline"/>
          <w:highlight w:val="green"/>
        </w:rPr>
        <w:t xml:space="preserve"> in favor of consumer welfare</w:t>
      </w:r>
      <w:r w:rsidRPr="002625A5">
        <w:rPr>
          <w:rStyle w:val="StyleUnderline"/>
        </w:rPr>
        <w:t xml:space="preserve"> and the antitrust agencies' discretion.</w:t>
      </w:r>
      <w:r w:rsidRPr="002625A5">
        <w:rPr>
          <w:sz w:val="16"/>
        </w:rPr>
        <w:t xml:space="preserve">3 5 As a preliminary matter, </w:t>
      </w:r>
      <w:r w:rsidRPr="002625A5">
        <w:rPr>
          <w:rStyle w:val="StyleUnderline"/>
        </w:rPr>
        <w:t>the 2010 Merger Guidelines require that a proposed merger's benefits exceed its costs in a single relevant market when assessing merger-specific efficiencies.</w:t>
      </w:r>
      <w:r w:rsidRPr="002625A5">
        <w:rPr>
          <w:sz w:val="16"/>
        </w:rPr>
        <w:t xml:space="preserve"> 36 The agencies are required to assess a merger's market concentration effects in "one or more relevant markets in which the merger may substantially lessen competition," including any relevant buy-side or labor market(s). 37 </w:t>
      </w:r>
      <w:r w:rsidRPr="002625A5">
        <w:rPr>
          <w:rStyle w:val="StyleUnderlin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2625A5">
        <w:rPr>
          <w:sz w:val="16"/>
        </w:rPr>
        <w:t xml:space="preserve"> 38 </w:t>
      </w:r>
      <w:r w:rsidRPr="002625A5">
        <w:rPr>
          <w:rStyle w:val="StyleUnderlin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2625A5">
        <w:rPr>
          <w:sz w:val="16"/>
        </w:rPr>
        <w:t xml:space="preserve"> based on current doctrine. 39 To the extent mergers harms workers but benefits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2625A5">
        <w:rPr>
          <w:rStyle w:val="StyleUnderline"/>
        </w:rPr>
        <w:t xml:space="preserve">, </w:t>
      </w:r>
      <w:r w:rsidRPr="002625A5">
        <w:rPr>
          <w:rStyle w:val="StyleUnderline"/>
          <w:highlight w:val="green"/>
        </w:rPr>
        <w:t>increases in monopsony power can harm workers without harming</w:t>
      </w:r>
      <w:r w:rsidRPr="002625A5">
        <w:rPr>
          <w:rStyle w:val="StyleUnderline"/>
        </w:rPr>
        <w:t xml:space="preserve"> (and sometimes even benefiting) </w:t>
      </w:r>
      <w:r w:rsidRPr="002625A5">
        <w:rPr>
          <w:rStyle w:val="StyleUnderline"/>
          <w:highlight w:val="green"/>
        </w:rPr>
        <w:t>consumers</w:t>
      </w:r>
      <w:r w:rsidRPr="002625A5">
        <w:rPr>
          <w:rStyle w:val="StyleUnderline"/>
        </w:rPr>
        <w:t xml:space="preserve">. </w:t>
      </w:r>
      <w:r w:rsidRPr="002625A5">
        <w:rPr>
          <w:sz w:val="16"/>
        </w:rPr>
        <w:t xml:space="preserve">First, prices to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2625A5">
        <w:rPr>
          <w:rStyle w:val="StyleUnderlin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2625A5">
        <w:rPr>
          <w:sz w:val="16"/>
        </w:rPr>
        <w:t>46 In doing so, courts have cited a long history of judicial recognition "that covenants-not-to-compete are not violations of §1" of the Sherman Act.47</w:t>
      </w:r>
    </w:p>
    <w:p w14:paraId="7D13EFD8" w14:textId="77777777" w:rsidR="00F33B51" w:rsidRPr="004638A2" w:rsidRDefault="00F33B51" w:rsidP="00F33B51">
      <w:pPr>
        <w:spacing w:after="0"/>
        <w:rPr>
          <w:sz w:val="16"/>
        </w:rPr>
      </w:pPr>
      <w:r w:rsidRPr="002625A5">
        <w:rPr>
          <w:sz w:val="16"/>
        </w:rPr>
        <w:t xml:space="preserve">Further, current proposals do not contend with the burdensome restrictions on intervention in Tunney Act proceedings and the limited transparency of agency deliberations and deal-making in consent decrees. </w:t>
      </w:r>
      <w:r w:rsidRPr="002625A5">
        <w:rPr>
          <w:rStyle w:val="StyleUnderline"/>
        </w:rPr>
        <w:t xml:space="preserve">The lion's share of DOJ/FTC merger challenges result in negotiated settlements; </w:t>
      </w:r>
      <w:r w:rsidRPr="002625A5">
        <w:rPr>
          <w:rStyle w:val="StyleUnderline"/>
          <w:highlight w:val="green"/>
        </w:rPr>
        <w:t>merger policy is effectively agency-administered with limited ex ante mechanisms for workers to challenge them outside of Tunney Act proceedings</w:t>
      </w:r>
      <w:r w:rsidRPr="002625A5">
        <w:rPr>
          <w:rStyle w:val="StyleUnderline"/>
        </w:rPr>
        <w:t xml:space="preserve"> which require judicial approval of consent decrees.</w:t>
      </w:r>
      <w:r w:rsidRPr="002625A5">
        <w:rPr>
          <w:sz w:val="16"/>
        </w:rPr>
        <w:t xml:space="preserve"> 48 </w:t>
      </w:r>
      <w:r w:rsidRPr="002625A5">
        <w:rPr>
          <w:rStyle w:val="Emphasis"/>
        </w:rPr>
        <w:t xml:space="preserve">Under the Tunney Act, </w:t>
      </w:r>
      <w:r w:rsidRPr="002625A5">
        <w:rPr>
          <w:rStyle w:val="Emphasis"/>
          <w:highlight w:val="green"/>
        </w:rPr>
        <w:t>a federal judge can enter a proposed antitrust consent decree only if she finds it "in the public interest"</w:t>
      </w:r>
      <w:r w:rsidRPr="002625A5">
        <w:rPr>
          <w:sz w:val="16"/>
        </w:rPr>
        <w:t xml:space="preserve"> </w:t>
      </w:r>
      <w:r w:rsidRPr="002625A5">
        <w:rPr>
          <w:rStyle w:val="StyleUnderline"/>
        </w:rPr>
        <w:t xml:space="preserve">after considering "the impact of entry of such judgment upon ... the public generally and individuals alleging specific injury from the violations set forth in the complaint." </w:t>
      </w:r>
      <w:r w:rsidRPr="002625A5">
        <w:rPr>
          <w:sz w:val="16"/>
        </w:rPr>
        <w:t xml:space="preserve">4 9 </w:t>
      </w:r>
      <w:r w:rsidRPr="004638A2">
        <w:rPr>
          <w:rStyle w:val="StyleUnderline"/>
        </w:rPr>
        <w:t xml:space="preserve">The Act provides for a public right to comment on the proposed settlement, and a judge may hold a hearing with testimony from "Government officials or experts," "appoint a </w:t>
      </w:r>
      <w:r w:rsidRPr="004638A2">
        <w:rPr>
          <w:rStyle w:val="StyleUnderline"/>
        </w:rPr>
        <w:lastRenderedPageBreak/>
        <w:t>special master" or outside experts to provide analysis, and allow appearances by "interested persons or agencies," among others, in order to make an informed "public interest determination. "</w:t>
      </w:r>
      <w:r w:rsidRPr="004638A2">
        <w:rPr>
          <w:sz w:val="16"/>
        </w:rPr>
        <w:t>50</w:t>
      </w:r>
    </w:p>
    <w:p w14:paraId="00E51E92" w14:textId="77777777" w:rsidR="00F33B51" w:rsidRPr="002625A5" w:rsidRDefault="00F33B51" w:rsidP="00F33B51">
      <w:pPr>
        <w:spacing w:after="0"/>
        <w:rPr>
          <w:sz w:val="16"/>
        </w:rPr>
      </w:pPr>
      <w:r w:rsidRPr="004638A2">
        <w:rPr>
          <w:sz w:val="16"/>
        </w:rPr>
        <w:t xml:space="preserve">But </w:t>
      </w:r>
      <w:r w:rsidRPr="004638A2">
        <w:rPr>
          <w:rStyle w:val="StyleUnderline"/>
        </w:rPr>
        <w:t>while Congress instructed courts in the Tunney Act and subsequent amendments to review consent</w:t>
      </w:r>
      <w:r w:rsidRPr="002625A5">
        <w:rPr>
          <w:rStyle w:val="StyleUnderline"/>
        </w:rPr>
        <w:t xml:space="preserve"> decrees' comportment with the "public interest," </w:t>
      </w:r>
      <w:r w:rsidRPr="002625A5">
        <w:rPr>
          <w:rStyle w:val="StyleUnderline"/>
          <w:highlight w:val="green"/>
        </w:rPr>
        <w:t>courts have abdicated their role</w:t>
      </w:r>
      <w:r w:rsidRPr="002625A5">
        <w:rPr>
          <w:rStyle w:val="StyleUnderline"/>
        </w:rPr>
        <w:t xml:space="preserve"> by deferring to the Attorney General's discretion and raising the bar for intervention in Tunney Act proceedings.</w:t>
      </w:r>
      <w:r w:rsidRPr="002625A5">
        <w:rPr>
          <w:sz w:val="16"/>
        </w:rPr>
        <w:t xml:space="preserve"> 5 ' </w:t>
      </w:r>
      <w:r w:rsidRPr="002625A5">
        <w:rPr>
          <w:rStyle w:val="Emphasis"/>
          <w:highlight w:val="green"/>
        </w:rPr>
        <w:t>Even after Congress imposed more stringent</w:t>
      </w:r>
      <w:r w:rsidRPr="006552C7">
        <w:rPr>
          <w:rStyle w:val="Emphasis"/>
          <w:highlight w:val="green"/>
        </w:rPr>
        <w:t xml:space="preserve"> </w:t>
      </w:r>
      <w:r w:rsidRPr="002625A5">
        <w:rPr>
          <w:rStyle w:val="Emphasis"/>
          <w:highlight w:val="green"/>
        </w:rPr>
        <w:t>requirements</w:t>
      </w:r>
      <w:r w:rsidRPr="002625A5">
        <w:rPr>
          <w:rStyle w:val="Emphasis"/>
        </w:rPr>
        <w:t xml:space="preserve"> on reviewing courts-</w:t>
      </w:r>
      <w:r w:rsidRPr="002625A5">
        <w:rPr>
          <w:rStyle w:val="Emphasis"/>
          <w:highlight w:val="green"/>
        </w:rPr>
        <w:t>mandating</w:t>
      </w:r>
      <w:r w:rsidRPr="002625A5">
        <w:rPr>
          <w:rStyle w:val="Emphasis"/>
        </w:rPr>
        <w:t xml:space="preserve"> </w:t>
      </w:r>
      <w:r w:rsidRPr="002625A5">
        <w:rPr>
          <w:rStyle w:val="Emphasis"/>
          <w:highlight w:val="green"/>
        </w:rPr>
        <w:t>consideration of public</w:t>
      </w:r>
      <w:r w:rsidRPr="006552C7">
        <w:rPr>
          <w:rStyle w:val="Emphasis"/>
          <w:highlight w:val="green"/>
        </w:rPr>
        <w:t xml:space="preserve"> </w:t>
      </w:r>
      <w:r w:rsidRPr="002625A5">
        <w:rPr>
          <w:rStyle w:val="Emphasis"/>
          <w:highlight w:val="green"/>
        </w:rPr>
        <w:t>interest factors-not a single court has challenged a consent decree</w:t>
      </w:r>
      <w:r w:rsidRPr="002625A5">
        <w:rPr>
          <w:rStyle w:val="Emphasis"/>
        </w:rPr>
        <w:t>.</w:t>
      </w:r>
      <w:r w:rsidRPr="002625A5">
        <w:rPr>
          <w:sz w:val="16"/>
        </w:rPr>
        <w:t xml:space="preserve">5 2 </w:t>
      </w:r>
      <w:r w:rsidRPr="002625A5">
        <w:rPr>
          <w:rStyle w:val="Emphasis"/>
          <w:highlight w:val="green"/>
        </w:rPr>
        <w:t>And</w:t>
      </w:r>
      <w:r w:rsidRPr="002625A5">
        <w:rPr>
          <w:rStyle w:val="Emphasis"/>
        </w:rPr>
        <w:t xml:space="preserve"> certainly </w:t>
      </w:r>
      <w:r w:rsidRPr="002625A5">
        <w:rPr>
          <w:rStyle w:val="Emphasis"/>
          <w:highlight w:val="green"/>
        </w:rPr>
        <w:t>no court has rejected a proposed final judgment on grounds that a</w:t>
      </w:r>
      <w:r w:rsidRPr="006552C7">
        <w:rPr>
          <w:rStyle w:val="Emphasis"/>
          <w:highlight w:val="green"/>
        </w:rPr>
        <w:t xml:space="preserve"> </w:t>
      </w:r>
      <w:r w:rsidRPr="002625A5">
        <w:rPr>
          <w:rStyle w:val="Emphasis"/>
          <w:highlight w:val="green"/>
        </w:rPr>
        <w:t>merger was not in the public interest due to its labor market effects</w:t>
      </w:r>
      <w:r w:rsidRPr="002625A5">
        <w:rPr>
          <w:sz w:val="16"/>
        </w:rPr>
        <w:t xml:space="preserve">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70D26622" w14:textId="77777777" w:rsidR="00F33B51" w:rsidRPr="002625A5" w:rsidRDefault="00F33B51" w:rsidP="00F33B51">
      <w:pPr>
        <w:spacing w:after="0"/>
        <w:rPr>
          <w:sz w:val="16"/>
        </w:rPr>
      </w:pPr>
      <w:r w:rsidRPr="002625A5">
        <w:rPr>
          <w:sz w:val="16"/>
        </w:rPr>
        <w:t xml:space="preserve">The purpose of the divestiture is to establish conditions which will prevent the type of anticompetitive activities which the government has charged in its complaints </w:t>
      </w:r>
      <w:proofErr w:type="gramStart"/>
      <w:r w:rsidRPr="002625A5">
        <w:rPr>
          <w:sz w:val="16"/>
        </w:rPr>
        <w:t>. . . .</w:t>
      </w:r>
      <w:proofErr w:type="gramEnd"/>
      <w:r w:rsidRPr="002625A5">
        <w:rPr>
          <w:sz w:val="16"/>
        </w:rPr>
        <w:t xml:space="preserve"> These activities, and hence the settlement of the lawsuits, do not involve AT&amp;T's labor relations and ... have nothing to do with the [CWA] or its relationship with the Bell System. 55</w:t>
      </w:r>
    </w:p>
    <w:p w14:paraId="52A50ECD" w14:textId="77777777" w:rsidR="00F33B51" w:rsidRPr="002625A5" w:rsidRDefault="00F33B51" w:rsidP="00F33B51">
      <w:pPr>
        <w:spacing w:after="0"/>
        <w:rPr>
          <w:sz w:val="16"/>
        </w:rPr>
      </w:pPr>
      <w:r w:rsidRPr="002625A5">
        <w:rPr>
          <w:sz w:val="16"/>
        </w:rPr>
        <w:t>The court cited the Clayton and Norris-LaGuardia Act's statutory exemption of labor from the antitrust laws as supporting the proposition that employees impacted by divestiture were not properly a subject of consideration in a Tunney Act review. 56</w:t>
      </w:r>
    </w:p>
    <w:p w14:paraId="2135BBCC" w14:textId="77777777" w:rsidR="00F33B51" w:rsidRDefault="00F33B51" w:rsidP="00F33B51">
      <w:pPr>
        <w:spacing w:after="0"/>
        <w:rPr>
          <w:rStyle w:val="Emphasis"/>
        </w:rPr>
      </w:pPr>
      <w:r w:rsidRPr="002625A5">
        <w:rPr>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2625A5">
        <w:rPr>
          <w:rStyle w:val="StyleUnderline"/>
        </w:rPr>
        <w:t xml:space="preserve">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w:t>
      </w:r>
      <w:proofErr w:type="spellStart"/>
      <w:r w:rsidRPr="002625A5">
        <w:rPr>
          <w:rStyle w:val="StyleUnderline"/>
        </w:rPr>
        <w:t>postmerger</w:t>
      </w:r>
      <w:proofErr w:type="spellEnd"/>
      <w:r w:rsidRPr="002625A5">
        <w:rPr>
          <w:rStyle w:val="StyleUnderline"/>
        </w:rPr>
        <w:t>).</w:t>
      </w:r>
      <w:r w:rsidRPr="002625A5">
        <w:rPr>
          <w:sz w:val="16"/>
        </w:rPr>
        <w:t xml:space="preserve"> 60 Having </w:t>
      </w:r>
      <w:r w:rsidRPr="002625A5">
        <w:rPr>
          <w:rStyle w:val="Emphasis"/>
          <w:highlight w:val="green"/>
        </w:rPr>
        <w:t>robust agency intervention on behalf of workers is a</w:t>
      </w:r>
      <w:r w:rsidRPr="006552C7">
        <w:rPr>
          <w:rStyle w:val="Emphasis"/>
          <w:highlight w:val="green"/>
        </w:rPr>
        <w:t xml:space="preserve"> </w:t>
      </w:r>
      <w:r w:rsidRPr="002625A5">
        <w:rPr>
          <w:rStyle w:val="Emphasis"/>
          <w:highlight w:val="green"/>
        </w:rPr>
        <w:t>critical institutional bulwark to ensure adequate representation of their</w:t>
      </w:r>
      <w:r w:rsidRPr="006552C7">
        <w:rPr>
          <w:rStyle w:val="Emphasis"/>
          <w:highlight w:val="green"/>
        </w:rPr>
        <w:t xml:space="preserve"> </w:t>
      </w:r>
      <w:r w:rsidRPr="002625A5">
        <w:rPr>
          <w:rStyle w:val="Emphasis"/>
          <w:highlight w:val="green"/>
        </w:rPr>
        <w:t>interests in merger review</w:t>
      </w:r>
      <w:r w:rsidRPr="002625A5">
        <w:rPr>
          <w:rStyle w:val="Emphasis"/>
        </w:rPr>
        <w:t xml:space="preserve">. </w:t>
      </w:r>
    </w:p>
    <w:p w14:paraId="2572351D" w14:textId="77777777" w:rsidR="00F33B51" w:rsidRDefault="00F33B51" w:rsidP="00F33B51">
      <w:pPr>
        <w:rPr>
          <w:rStyle w:val="Emphasis"/>
        </w:rPr>
      </w:pPr>
    </w:p>
    <w:p w14:paraId="296C4F43" w14:textId="77777777" w:rsidR="00F33B51" w:rsidRDefault="00F33B51" w:rsidP="00F33B51">
      <w:pPr>
        <w:pStyle w:val="Heading4"/>
      </w:pPr>
      <w:r>
        <w:t>The airline industry is an entrenched oligopoly – reinvigorating the public interest standard in merger review is key</w:t>
      </w:r>
    </w:p>
    <w:p w14:paraId="3B2979E2" w14:textId="77777777" w:rsidR="00F33B51" w:rsidRPr="00C8697C" w:rsidRDefault="00F33B51" w:rsidP="00F33B51">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https://ssrn.com/abstract=5457494 or </w:t>
      </w:r>
      <w:r w:rsidRPr="00C8697C">
        <w:t>http://dx.doi.org/10.2139/ssrn.5457494)//LJ</w:t>
      </w:r>
    </w:p>
    <w:p w14:paraId="4135A3F3" w14:textId="77777777" w:rsidR="00F33B51" w:rsidRPr="005C3086" w:rsidRDefault="00F33B51" w:rsidP="00F33B51">
      <w:pPr>
        <w:spacing w:after="0"/>
        <w:rPr>
          <w:sz w:val="16"/>
        </w:rPr>
      </w:pPr>
      <w:r w:rsidRPr="005C3086">
        <w:rPr>
          <w:sz w:val="16"/>
        </w:rPr>
        <w:t>III. THE ROUTE FORWARD</w:t>
      </w:r>
    </w:p>
    <w:p w14:paraId="41DF7ABE" w14:textId="77777777" w:rsidR="00F33B51" w:rsidRPr="005C3086" w:rsidRDefault="00F33B51" w:rsidP="00F33B51">
      <w:pPr>
        <w:spacing w:after="0"/>
        <w:rPr>
          <w:sz w:val="16"/>
        </w:rPr>
      </w:pPr>
      <w:r w:rsidRPr="005C3086">
        <w:rPr>
          <w:sz w:val="16"/>
        </w:rPr>
        <w:t xml:space="preserve">As Part II exposed, the </w:t>
      </w:r>
      <w:r w:rsidRPr="00C8697C">
        <w:rPr>
          <w:rStyle w:val="StyleUnderline"/>
        </w:rPr>
        <w:t>DOJ’s approach to merger analysis in the airline industry has left consumers worse off. Airlines continue reporting billions in profits while consumers feel the impact of reduced competition</w:t>
      </w:r>
      <w:r w:rsidRPr="005C3086">
        <w:rPr>
          <w:sz w:val="16"/>
        </w:rPr>
        <w:t xml:space="preserve">.248 </w:t>
      </w:r>
      <w:r w:rsidRPr="00C8697C">
        <w:rPr>
          <w:rStyle w:val="StyleUnderline"/>
        </w:rPr>
        <w:t>This Part</w:t>
      </w:r>
      <w:r w:rsidRPr="005C3086">
        <w:rPr>
          <w:sz w:val="16"/>
        </w:rPr>
        <w:t xml:space="preserve"> begins by </w:t>
      </w:r>
      <w:r w:rsidRPr="00C8697C">
        <w:rPr>
          <w:rStyle w:val="StyleUnderline"/>
        </w:rPr>
        <w:t>recommend</w:t>
      </w:r>
      <w:r w:rsidRPr="005C3086">
        <w:rPr>
          <w:sz w:val="16"/>
        </w:rPr>
        <w:t xml:space="preserve">ing </w:t>
      </w:r>
      <w:r w:rsidRPr="00C8697C">
        <w:rPr>
          <w:rStyle w:val="StyleUnderline"/>
        </w:rPr>
        <w:t xml:space="preserve">the antitrust moonshot solution: </w:t>
      </w:r>
      <w:r w:rsidRPr="00EC6491">
        <w:rPr>
          <w:rStyle w:val="StyleUnderline"/>
          <w:highlight w:val="green"/>
        </w:rPr>
        <w:t>break up the airlines</w:t>
      </w:r>
      <w:r w:rsidRPr="00C8697C">
        <w:rPr>
          <w:rStyle w:val="StyleUnderline"/>
        </w:rPr>
        <w:t>.</w:t>
      </w:r>
      <w:r w:rsidRPr="005C3086">
        <w:rPr>
          <w:sz w:val="16"/>
        </w:rPr>
        <w:t xml:space="preserve"> It explains how the </w:t>
      </w:r>
      <w:r w:rsidRPr="00C8697C">
        <w:rPr>
          <w:rStyle w:val="StyleUnderline"/>
        </w:rPr>
        <w:t>renewed interest in breaking up monopolies should extend to this oligopoly</w:t>
      </w:r>
      <w:r w:rsidRPr="005C3086">
        <w:rPr>
          <w:sz w:val="16"/>
        </w:rPr>
        <w:t xml:space="preserve">. This proposal is tempered, though, </w:t>
      </w:r>
      <w:r w:rsidRPr="00C8697C">
        <w:rPr>
          <w:rStyle w:val="StyleUnderline"/>
        </w:rPr>
        <w:t xml:space="preserve">given there may </w:t>
      </w:r>
      <w:r w:rsidRPr="00EC6491">
        <w:rPr>
          <w:rStyle w:val="StyleUnderline"/>
          <w:highlight w:val="green"/>
        </w:rPr>
        <w:t xml:space="preserve">not </w:t>
      </w:r>
      <w:r w:rsidRPr="00C8697C">
        <w:rPr>
          <w:rStyle w:val="StyleUnderline"/>
        </w:rPr>
        <w:t xml:space="preserve">be </w:t>
      </w:r>
      <w:r w:rsidRPr="00EC6491">
        <w:rPr>
          <w:rStyle w:val="StyleUnderline"/>
          <w:highlight w:val="green"/>
        </w:rPr>
        <w:t xml:space="preserve">sufficient political </w:t>
      </w:r>
      <w:r w:rsidRPr="00C8697C">
        <w:rPr>
          <w:rStyle w:val="StyleUnderline"/>
        </w:rPr>
        <w:t>will to make this move</w:t>
      </w:r>
      <w:r w:rsidRPr="005C3086">
        <w:rPr>
          <w:sz w:val="16"/>
        </w:rPr>
        <w:t xml:space="preserve">. Given this practicality, </w:t>
      </w:r>
      <w:r w:rsidRPr="00C8697C">
        <w:rPr>
          <w:rStyle w:val="StyleUnderline"/>
        </w:rPr>
        <w:t xml:space="preserve">this Part then provides a series of </w:t>
      </w:r>
      <w:r w:rsidRPr="00EC6491">
        <w:rPr>
          <w:rStyle w:val="StyleUnderline"/>
          <w:highlight w:val="green"/>
        </w:rPr>
        <w:t xml:space="preserve">solutions </w:t>
      </w:r>
      <w:r w:rsidRPr="00C8697C">
        <w:rPr>
          <w:rStyle w:val="StyleUnderline"/>
        </w:rPr>
        <w:t xml:space="preserve">to </w:t>
      </w:r>
      <w:r w:rsidRPr="00EC6491">
        <w:rPr>
          <w:rStyle w:val="StyleUnderline"/>
          <w:highlight w:val="green"/>
        </w:rPr>
        <w:t xml:space="preserve">reform the </w:t>
      </w:r>
      <w:r w:rsidRPr="00C8697C">
        <w:rPr>
          <w:rStyle w:val="StyleUnderline"/>
        </w:rPr>
        <w:t xml:space="preserve">airline </w:t>
      </w:r>
      <w:r w:rsidRPr="00EC6491">
        <w:rPr>
          <w:rStyle w:val="StyleUnderline"/>
          <w:highlight w:val="green"/>
        </w:rPr>
        <w:t>industry as it currently stands</w:t>
      </w:r>
      <w:r w:rsidRPr="00C8697C">
        <w:rPr>
          <w:rStyle w:val="StyleUnderline"/>
        </w:rPr>
        <w:t>.</w:t>
      </w:r>
      <w:r w:rsidRPr="005C3086">
        <w:rPr>
          <w:sz w:val="16"/>
        </w:rPr>
        <w:t xml:space="preserve"> These solutions will not undo damage caused by years of failed merger oversight; rather, they serve to stave off further harm.</w:t>
      </w:r>
    </w:p>
    <w:p w14:paraId="3574A038" w14:textId="77777777" w:rsidR="00F33B51" w:rsidRPr="005C3086" w:rsidRDefault="00F33B51" w:rsidP="00F33B51">
      <w:pPr>
        <w:spacing w:after="0"/>
        <w:rPr>
          <w:sz w:val="16"/>
        </w:rPr>
      </w:pPr>
      <w:r w:rsidRPr="005C3086">
        <w:rPr>
          <w:sz w:val="16"/>
        </w:rPr>
        <w:t>A. The Case for Breaking up the U.S. Airline Oligopoly</w:t>
      </w:r>
    </w:p>
    <w:p w14:paraId="56334BF9" w14:textId="77777777" w:rsidR="00F33B51" w:rsidRPr="005C3086" w:rsidRDefault="00F33B51" w:rsidP="00F33B51">
      <w:pPr>
        <w:spacing w:after="0"/>
        <w:rPr>
          <w:sz w:val="16"/>
        </w:rPr>
      </w:pPr>
      <w:r w:rsidRPr="00C8697C">
        <w:rPr>
          <w:rStyle w:val="StyleUnderline"/>
        </w:rPr>
        <w:lastRenderedPageBreak/>
        <w:t>The persistent pattern of coordinated output and pricing</w:t>
      </w:r>
      <w:r w:rsidRPr="005C3086">
        <w:rPr>
          <w:sz w:val="16"/>
        </w:rPr>
        <w:t xml:space="preserve"> detailed in Part II </w:t>
      </w:r>
      <w:r w:rsidRPr="00C8697C">
        <w:rPr>
          <w:rStyle w:val="StyleUnderline"/>
        </w:rPr>
        <w:t>demonstrates limited remedies have failed to address the fundamental market structure enabling anticompetitive conduct</w:t>
      </w:r>
      <w:r w:rsidRPr="005C3086">
        <w:rPr>
          <w:sz w:val="16"/>
        </w:rPr>
        <w:t>.249 The time has come to consider the ultimate antitrust remedy: breaking up the airline oligopoly.</w:t>
      </w:r>
    </w:p>
    <w:p w14:paraId="08F6822D" w14:textId="77777777" w:rsidR="00F33B51" w:rsidRPr="005C3086" w:rsidRDefault="00F33B51" w:rsidP="00F33B51">
      <w:pPr>
        <w:spacing w:after="0"/>
        <w:rPr>
          <w:sz w:val="16"/>
        </w:rPr>
      </w:pPr>
      <w:r w:rsidRPr="005C3086">
        <w:rPr>
          <w:sz w:val="16"/>
        </w:rPr>
        <w:t xml:space="preserve">Courts possess equitable power to impose structural remedies to antitrust violations.250 While market power alone does not violate antitrust law, </w:t>
      </w:r>
      <w:r w:rsidRPr="00587F02">
        <w:rPr>
          <w:rStyle w:val="StyleUnderline"/>
        </w:rPr>
        <w:t xml:space="preserve">proof of impermissible trade restraint can justify dramatic intervention. </w:t>
      </w:r>
      <w:r w:rsidRPr="00587F02">
        <w:rPr>
          <w:rStyle w:val="Emphasis"/>
        </w:rPr>
        <w:t xml:space="preserve">This includes industry break-ups </w:t>
      </w:r>
      <w:r w:rsidRPr="00EC6491">
        <w:rPr>
          <w:rStyle w:val="Emphasis"/>
          <w:highlight w:val="green"/>
        </w:rPr>
        <w:t xml:space="preserve">that create new market participants or enable existing competitors to compete </w:t>
      </w:r>
      <w:r w:rsidRPr="004638A2">
        <w:rPr>
          <w:rStyle w:val="Emphasis"/>
        </w:rPr>
        <w:t>more effectively</w:t>
      </w:r>
      <w:r w:rsidRPr="00587F02">
        <w:rPr>
          <w:rStyle w:val="StyleUnderline"/>
        </w:rPr>
        <w:t>.</w:t>
      </w:r>
      <w:r w:rsidRPr="005C3086">
        <w:rPr>
          <w:sz w:val="16"/>
        </w:rPr>
        <w:t>251</w:t>
      </w:r>
    </w:p>
    <w:p w14:paraId="73ECAF58" w14:textId="77777777" w:rsidR="00F33B51" w:rsidRPr="005C3086" w:rsidRDefault="00F33B51" w:rsidP="00F33B51">
      <w:pPr>
        <w:spacing w:after="0"/>
        <w:rPr>
          <w:sz w:val="16"/>
        </w:rPr>
      </w:pPr>
      <w:r w:rsidRPr="005C3086">
        <w:rPr>
          <w:sz w:val="16"/>
        </w:rPr>
        <w:t xml:space="preserve">The </w:t>
      </w:r>
      <w:r w:rsidRPr="00587F02">
        <w:rPr>
          <w:rStyle w:val="StyleUnderline"/>
        </w:rPr>
        <w:t xml:space="preserve">airline industry’s </w:t>
      </w:r>
      <w:r w:rsidRPr="004638A2">
        <w:rPr>
          <w:rStyle w:val="StyleUnderline"/>
        </w:rPr>
        <w:t>history of recidivism reinforces the need for structural intervention</w:t>
      </w:r>
      <w:r w:rsidRPr="005C3086">
        <w:rPr>
          <w:sz w:val="16"/>
        </w:rPr>
        <w:t xml:space="preserve">. Airlines that have colluded before typically do so again; </w:t>
      </w:r>
      <w:r w:rsidRPr="00EC6491">
        <w:rPr>
          <w:rStyle w:val="StyleUnderline"/>
          <w:highlight w:val="green"/>
        </w:rPr>
        <w:t xml:space="preserve">decades of allegations suggest </w:t>
      </w:r>
      <w:r w:rsidRPr="00587F02">
        <w:rPr>
          <w:rStyle w:val="StyleUnderline"/>
        </w:rPr>
        <w:t xml:space="preserve">that </w:t>
      </w:r>
      <w:r w:rsidRPr="00EC6491">
        <w:rPr>
          <w:rStyle w:val="StyleUnderline"/>
          <w:highlight w:val="green"/>
        </w:rPr>
        <w:t xml:space="preserve">behavioral remedies </w:t>
      </w:r>
      <w:r w:rsidRPr="00587F02">
        <w:rPr>
          <w:rStyle w:val="StyleUnderline"/>
        </w:rPr>
        <w:t xml:space="preserve">are </w:t>
      </w:r>
      <w:r w:rsidRPr="00EC6491">
        <w:rPr>
          <w:rStyle w:val="StyleUnderline"/>
          <w:highlight w:val="green"/>
        </w:rPr>
        <w:t>inadequate deterrents</w:t>
      </w:r>
      <w:r w:rsidRPr="00587F02">
        <w:rPr>
          <w:rStyle w:val="StyleUnderline"/>
        </w:rPr>
        <w:t>.</w:t>
      </w:r>
      <w:r w:rsidRPr="005C3086">
        <w:rPr>
          <w:sz w:val="16"/>
        </w:rPr>
        <w:t xml:space="preserve">252 Recent developments confirm this pattern continues. New evidence suggests </w:t>
      </w:r>
      <w:r w:rsidRPr="00EC6491">
        <w:rPr>
          <w:rStyle w:val="StyleUnderline"/>
          <w:highlight w:val="green"/>
        </w:rPr>
        <w:t>airlines</w:t>
      </w:r>
      <w:r w:rsidRPr="00587F02">
        <w:rPr>
          <w:rStyle w:val="StyleUnderline"/>
        </w:rPr>
        <w:t xml:space="preserve"> may now </w:t>
      </w:r>
      <w:r w:rsidRPr="00EC6491">
        <w:rPr>
          <w:rStyle w:val="StyleUnderline"/>
          <w:highlight w:val="green"/>
        </w:rPr>
        <w:t>use a</w:t>
      </w:r>
      <w:r w:rsidRPr="00587F02">
        <w:rPr>
          <w:rStyle w:val="StyleUnderline"/>
        </w:rPr>
        <w:t xml:space="preserve">rtificial </w:t>
      </w:r>
      <w:r w:rsidRPr="00EC6491">
        <w:rPr>
          <w:rStyle w:val="StyleUnderline"/>
          <w:highlight w:val="green"/>
        </w:rPr>
        <w:t>i</w:t>
      </w:r>
      <w:r w:rsidRPr="00587F02">
        <w:rPr>
          <w:rStyle w:val="StyleUnderline"/>
        </w:rPr>
        <w:t xml:space="preserve">ntelligence </w:t>
      </w:r>
      <w:r w:rsidRPr="00EC6491">
        <w:rPr>
          <w:rStyle w:val="StyleUnderline"/>
          <w:highlight w:val="green"/>
        </w:rPr>
        <w:t xml:space="preserve">to facilitate </w:t>
      </w:r>
      <w:r w:rsidRPr="00587F02">
        <w:rPr>
          <w:rStyle w:val="StyleUnderline"/>
        </w:rPr>
        <w:t xml:space="preserve">actionable </w:t>
      </w:r>
      <w:r w:rsidRPr="00EC6491">
        <w:rPr>
          <w:rStyle w:val="StyleUnderline"/>
          <w:highlight w:val="green"/>
        </w:rPr>
        <w:t>collusion</w:t>
      </w:r>
      <w:r w:rsidRPr="00EC6491">
        <w:rPr>
          <w:sz w:val="16"/>
          <w:highlight w:val="green"/>
        </w:rPr>
        <w:t>.</w:t>
      </w:r>
      <w:r w:rsidRPr="005C3086">
        <w:rPr>
          <w:sz w:val="16"/>
        </w:rPr>
        <w:t xml:space="preserve"> 253 </w:t>
      </w:r>
      <w:r w:rsidRPr="00587F02">
        <w:rPr>
          <w:rStyle w:val="StyleUnderline"/>
        </w:rPr>
        <w:t>Ongoing private litigation alleges pricing collusion between American Airlines and JetBlue.</w:t>
      </w:r>
      <w:r w:rsidRPr="005C3086">
        <w:rPr>
          <w:sz w:val="16"/>
        </w:rPr>
        <w:t xml:space="preserve">254 </w:t>
      </w:r>
      <w:r w:rsidRPr="00587F02">
        <w:rPr>
          <w:rStyle w:val="StyleUnderline"/>
        </w:rPr>
        <w:t>These cases represent a critical juncture; regulators should pursue fundamental structural change rather than the limited remedies imposed to date.</w:t>
      </w:r>
      <w:r w:rsidRPr="005C3086">
        <w:rPr>
          <w:sz w:val="16"/>
        </w:rPr>
        <w:t>255</w:t>
      </w:r>
    </w:p>
    <w:p w14:paraId="5A0FA93F" w14:textId="77777777" w:rsidR="00F33B51" w:rsidRPr="005C3086" w:rsidRDefault="00F33B51" w:rsidP="00F33B51">
      <w:pPr>
        <w:spacing w:after="0"/>
        <w:rPr>
          <w:sz w:val="16"/>
        </w:rPr>
      </w:pPr>
      <w:r w:rsidRPr="005C3086">
        <w:rPr>
          <w:sz w:val="16"/>
        </w:rPr>
        <w:t xml:space="preserve">The market structure data supports breaking up this oligopoly. As of 2015, one or two airlines controlled </w:t>
      </w:r>
      <w:proofErr w:type="gramStart"/>
      <w:r w:rsidRPr="005C3086">
        <w:rPr>
          <w:sz w:val="16"/>
        </w:rPr>
        <w:t>the majority of</w:t>
      </w:r>
      <w:proofErr w:type="gramEnd"/>
      <w:r w:rsidRPr="005C3086">
        <w:rPr>
          <w:sz w:val="16"/>
        </w:rPr>
        <w:t xml:space="preserve"> seats at 93 of the 100 largest U.S. airports, with a single airline dominating total domestic passenger traffic at 40 airports. 256 </w:t>
      </w:r>
      <w:r w:rsidRPr="00587F02">
        <w:rPr>
          <w:rStyle w:val="StyleUnderline"/>
        </w:rPr>
        <w:t xml:space="preserve">More troubling than concentration alone, </w:t>
      </w:r>
      <w:r w:rsidRPr="00EC6491">
        <w:rPr>
          <w:rStyle w:val="StyleUnderline"/>
          <w:highlight w:val="green"/>
        </w:rPr>
        <w:t xml:space="preserve">the industry </w:t>
      </w:r>
      <w:r w:rsidRPr="00587F02">
        <w:rPr>
          <w:rStyle w:val="StyleUnderline"/>
        </w:rPr>
        <w:t xml:space="preserve">has become </w:t>
      </w:r>
      <w:r w:rsidRPr="00EC6491">
        <w:rPr>
          <w:rStyle w:val="StyleUnderline"/>
          <w:highlight w:val="green"/>
        </w:rPr>
        <w:t xml:space="preserve">characterized by </w:t>
      </w:r>
      <w:r w:rsidRPr="00EC6491">
        <w:rPr>
          <w:rStyle w:val="Emphasis"/>
          <w:highlight w:val="green"/>
        </w:rPr>
        <w:t>a race-to-the-bottom in quality of services offered</w:t>
      </w:r>
      <w:r w:rsidRPr="005C3086">
        <w:rPr>
          <w:sz w:val="16"/>
        </w:rPr>
        <w:t xml:space="preserve">. Unlike other oligopolies that compete on quality while maintaining price discipline, </w:t>
      </w:r>
      <w:r w:rsidRPr="00587F02">
        <w:rPr>
          <w:rStyle w:val="StyleUnderline"/>
        </w:rPr>
        <w:t xml:space="preserve">airlines have </w:t>
      </w:r>
      <w:r w:rsidRPr="00EC6491">
        <w:rPr>
          <w:rStyle w:val="StyleUnderline"/>
          <w:highlight w:val="green"/>
        </w:rPr>
        <w:t>systematically degraded service while maintaining competitive pricing</w:t>
      </w:r>
      <w:r w:rsidRPr="00587F02">
        <w:rPr>
          <w:rStyle w:val="StyleUnderline"/>
        </w:rPr>
        <w:t>—the worst of both worlds for consumers</w:t>
      </w:r>
      <w:r w:rsidRPr="005C3086">
        <w:rPr>
          <w:sz w:val="16"/>
        </w:rPr>
        <w:t>.</w:t>
      </w:r>
    </w:p>
    <w:p w14:paraId="25DCAD7B" w14:textId="77777777" w:rsidR="00F33B51" w:rsidRPr="005C3086" w:rsidRDefault="00F33B51" w:rsidP="00F33B51">
      <w:pPr>
        <w:spacing w:after="0"/>
        <w:rPr>
          <w:sz w:val="16"/>
        </w:rPr>
      </w:pPr>
      <w:r w:rsidRPr="005C3086">
        <w:rPr>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1DF80820" w14:textId="77777777" w:rsidR="00F33B51" w:rsidRPr="005C3086" w:rsidRDefault="00F33B51" w:rsidP="00F33B51">
      <w:pPr>
        <w:spacing w:after="0"/>
        <w:rPr>
          <w:sz w:val="16"/>
        </w:rPr>
      </w:pPr>
      <w:r w:rsidRPr="00EC6491">
        <w:rPr>
          <w:rStyle w:val="Emphasis"/>
          <w:highlight w:val="green"/>
        </w:rPr>
        <w:t>Regulators should adopt a surgical approach</w:t>
      </w:r>
      <w:r w:rsidRPr="005C3086">
        <w:rPr>
          <w:sz w:val="16"/>
        </w:rPr>
        <w:t xml:space="preserve">, preserving only elements that demonstrably lower fares or enhance service quality. Reciprocal frequent flyer programs and coordinated connections between complementary routes serving passengers can remain. However, </w:t>
      </w:r>
      <w:r w:rsidRPr="00587F02">
        <w:rPr>
          <w:rStyle w:val="StyleUnderline"/>
        </w:rPr>
        <w:t>revenue-sharing and market coordination, features of airline alliances, should go.</w:t>
      </w:r>
      <w:r w:rsidRPr="005C3086">
        <w:rPr>
          <w:sz w:val="16"/>
        </w:rPr>
        <w:t xml:space="preserve"> 258</w:t>
      </w:r>
    </w:p>
    <w:p w14:paraId="4F5C6F31" w14:textId="77777777" w:rsidR="00F33B51" w:rsidRPr="005C3086" w:rsidRDefault="00F33B51" w:rsidP="00F33B51">
      <w:pPr>
        <w:spacing w:after="0"/>
        <w:rPr>
          <w:sz w:val="16"/>
        </w:rPr>
      </w:pPr>
      <w:r w:rsidRPr="005C3086">
        <w:rPr>
          <w:sz w:val="16"/>
        </w:rPr>
        <w:t xml:space="preserve">Contemporary </w:t>
      </w:r>
      <w:r w:rsidRPr="00587F02">
        <w:rPr>
          <w:rStyle w:val="StyleUnderline"/>
        </w:rPr>
        <w:t>antitrust scholarship</w:t>
      </w:r>
      <w:r w:rsidRPr="005C3086">
        <w:rPr>
          <w:sz w:val="16"/>
        </w:rPr>
        <w:t xml:space="preserve"> increasingly </w:t>
      </w:r>
      <w:r w:rsidRPr="00587F02">
        <w:rPr>
          <w:rStyle w:val="StyleUnderline"/>
        </w:rPr>
        <w:t>supports structural remedies for such concentrated markets.</w:t>
      </w:r>
      <w:r w:rsidRPr="005C3086">
        <w:rPr>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587F02">
        <w:rPr>
          <w:rStyle w:val="StyleUnderline"/>
        </w:rPr>
        <w:t>structural remedies more effectively curb future price increases than behavioral ones</w:t>
      </w:r>
      <w:r w:rsidRPr="005C3086">
        <w:rPr>
          <w:sz w:val="16"/>
        </w:rPr>
        <w:t>.262</w:t>
      </w:r>
    </w:p>
    <w:p w14:paraId="28229427" w14:textId="77777777" w:rsidR="00F33B51" w:rsidRPr="00587F02" w:rsidRDefault="00F33B51" w:rsidP="00F33B51">
      <w:pPr>
        <w:spacing w:after="0"/>
        <w:rPr>
          <w:rStyle w:val="StyleUnderline"/>
        </w:rPr>
      </w:pPr>
      <w:r w:rsidRPr="00EC6491">
        <w:rPr>
          <w:rStyle w:val="Emphasis"/>
          <w:highlight w:val="green"/>
        </w:rPr>
        <w:t>Even conservative antitrust frameworks support intervention</w:t>
      </w:r>
      <w:r w:rsidRPr="00EC6491">
        <w:rPr>
          <w:sz w:val="16"/>
          <w:highlight w:val="green"/>
        </w:rPr>
        <w:t xml:space="preserve"> </w:t>
      </w:r>
      <w:r w:rsidRPr="005C3086">
        <w:rPr>
          <w:sz w:val="16"/>
        </w:rPr>
        <w:t xml:space="preserve">here. Robert Bork, architect of modern deregulation theory, distinguished between monopolies resulting from superior efficiency and those created through merger.263 </w:t>
      </w:r>
      <w:r w:rsidRPr="00587F02">
        <w:rPr>
          <w:rStyle w:val="StyleUnderline"/>
        </w:rPr>
        <w:t xml:space="preserve">The </w:t>
      </w:r>
      <w:r w:rsidRPr="00EC6491">
        <w:rPr>
          <w:rStyle w:val="StyleUnderline"/>
          <w:highlight w:val="green"/>
        </w:rPr>
        <w:t>airline industry represents</w:t>
      </w:r>
      <w:r w:rsidRPr="00EC6491">
        <w:rPr>
          <w:sz w:val="16"/>
          <w:highlight w:val="green"/>
        </w:rPr>
        <w:t xml:space="preserve"> </w:t>
      </w:r>
      <w:r w:rsidRPr="005C3086">
        <w:rPr>
          <w:sz w:val="16"/>
        </w:rPr>
        <w:t xml:space="preserve">the latter—an </w:t>
      </w:r>
      <w:r w:rsidRPr="00EC6491">
        <w:rPr>
          <w:rStyle w:val="Emphasis"/>
          <w:highlight w:val="green"/>
        </w:rPr>
        <w:t>oligopoly by merger rather than innovation</w:t>
      </w:r>
      <w:r w:rsidRPr="00587F02">
        <w:rPr>
          <w:rStyle w:val="StyleUnderline"/>
        </w:rPr>
        <w:t>.</w:t>
      </w:r>
    </w:p>
    <w:p w14:paraId="519A5E7B" w14:textId="77777777" w:rsidR="00F33B51" w:rsidRPr="005C3086" w:rsidRDefault="00F33B51" w:rsidP="00F33B51">
      <w:pPr>
        <w:spacing w:after="0"/>
        <w:rPr>
          <w:sz w:val="16"/>
        </w:rPr>
      </w:pPr>
      <w:r w:rsidRPr="005C3086">
        <w:rPr>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2A276502" w14:textId="77777777" w:rsidR="00F33B51" w:rsidRPr="005C3086" w:rsidRDefault="00F33B51" w:rsidP="00F33B51">
      <w:pPr>
        <w:spacing w:after="0"/>
        <w:rPr>
          <w:sz w:val="16"/>
        </w:rPr>
      </w:pPr>
      <w:r w:rsidRPr="005C3086">
        <w:rPr>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445ACCC7" w14:textId="77777777" w:rsidR="00F33B51" w:rsidRPr="005C3086" w:rsidRDefault="00F33B51" w:rsidP="00F33B51">
      <w:pPr>
        <w:spacing w:after="0"/>
        <w:rPr>
          <w:sz w:val="16"/>
        </w:rPr>
      </w:pPr>
      <w:r w:rsidRPr="005C3086">
        <w:rPr>
          <w:sz w:val="16"/>
        </w:rPr>
        <w:t xml:space="preserve">While defenders of the current system would argue that hub networks provide greater destination variety at lower cost, this apparent efficiency masks several problems. Hub systems often force passengers into circuitous routings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w:t>
      </w:r>
      <w:proofErr w:type="spellStart"/>
      <w:r w:rsidRPr="005C3086">
        <w:rPr>
          <w:sz w:val="16"/>
        </w:rPr>
        <w:t>selfreinforcing</w:t>
      </w:r>
      <w:proofErr w:type="spellEnd"/>
      <w:r w:rsidRPr="005C3086">
        <w:rPr>
          <w:sz w:val="16"/>
        </w:rPr>
        <w:t xml:space="preserve"> advantages and enables the development of more efficient routing patterns that prioritize passenger convenience over carrier market control.</w:t>
      </w:r>
    </w:p>
    <w:p w14:paraId="6A6EB9F8" w14:textId="77777777" w:rsidR="00F33B51" w:rsidRPr="005C3086" w:rsidRDefault="00F33B51" w:rsidP="00F33B51">
      <w:pPr>
        <w:spacing w:after="0"/>
        <w:rPr>
          <w:sz w:val="16"/>
        </w:rPr>
      </w:pPr>
      <w:r w:rsidRPr="005C3086">
        <w:rPr>
          <w:sz w:val="16"/>
        </w:rPr>
        <w:t xml:space="preserve">Third, </w:t>
      </w:r>
      <w:r w:rsidRPr="00EC6491">
        <w:rPr>
          <w:rStyle w:val="Emphasis"/>
          <w:highlight w:val="green"/>
        </w:rPr>
        <w:t xml:space="preserve">consolidation has created monopsony </w:t>
      </w:r>
      <w:r w:rsidRPr="00587F02">
        <w:rPr>
          <w:rStyle w:val="Emphasis"/>
        </w:rPr>
        <w:t xml:space="preserve">power </w:t>
      </w:r>
      <w:r w:rsidRPr="00EC6491">
        <w:rPr>
          <w:rStyle w:val="Emphasis"/>
          <w:highlight w:val="green"/>
        </w:rPr>
        <w:t>in specialized labor markets</w:t>
      </w:r>
      <w:r w:rsidRPr="00587F02">
        <w:rPr>
          <w:rStyle w:val="Emphasis"/>
        </w:rPr>
        <w:t xml:space="preserve">, particularly </w:t>
      </w:r>
      <w:r w:rsidRPr="00EC6491">
        <w:rPr>
          <w:rStyle w:val="Emphasis"/>
          <w:highlight w:val="green"/>
        </w:rPr>
        <w:t>for pilots and mechanics</w:t>
      </w:r>
      <w:r w:rsidRPr="005C3086">
        <w:rPr>
          <w:sz w:val="16"/>
        </w:rPr>
        <w:t xml:space="preserve">.266 This concentrated buying power suppresses wages and working conditions in ways that ultimately degrade service quality. </w:t>
      </w:r>
      <w:r w:rsidRPr="00EC6491">
        <w:rPr>
          <w:rStyle w:val="StyleUnderline"/>
          <w:highlight w:val="green"/>
        </w:rPr>
        <w:t>Breaking</w:t>
      </w:r>
      <w:r w:rsidRPr="00587F02">
        <w:rPr>
          <w:rStyle w:val="StyleUnderline"/>
        </w:rPr>
        <w:t xml:space="preserve"> up major airlines </w:t>
      </w:r>
      <w:r w:rsidRPr="00EC6491">
        <w:rPr>
          <w:rStyle w:val="StyleUnderline"/>
          <w:highlight w:val="green"/>
        </w:rPr>
        <w:t xml:space="preserve">would </w:t>
      </w:r>
      <w:r w:rsidRPr="00EC6491">
        <w:rPr>
          <w:rStyle w:val="Emphasis"/>
          <w:highlight w:val="green"/>
        </w:rPr>
        <w:t>increase labor market competition</w:t>
      </w:r>
      <w:r w:rsidRPr="00587F02">
        <w:rPr>
          <w:rStyle w:val="StyleUnderline"/>
        </w:rPr>
        <w:t>, potentially improving both working conditions and service quality as airlines compete for skilled workers</w:t>
      </w:r>
      <w:r w:rsidRPr="005C3086">
        <w:rPr>
          <w:sz w:val="16"/>
        </w:rPr>
        <w:t>.</w:t>
      </w:r>
    </w:p>
    <w:p w14:paraId="34E14A78" w14:textId="77777777" w:rsidR="00F33B51" w:rsidRPr="00587F02" w:rsidRDefault="00F33B51" w:rsidP="00F33B51">
      <w:pPr>
        <w:spacing w:after="0"/>
        <w:rPr>
          <w:rStyle w:val="StyleUnderline"/>
        </w:rPr>
      </w:pPr>
      <w:r w:rsidRPr="00587F02">
        <w:rPr>
          <w:rStyle w:val="StyleUnderline"/>
        </w:rPr>
        <w:lastRenderedPageBreak/>
        <w:t>Critics would likely argue that a break-up would be too “radical,”</w:t>
      </w:r>
      <w:r w:rsidRPr="005C3086">
        <w:rPr>
          <w:sz w:val="16"/>
        </w:rPr>
        <w:t xml:space="preserve">267 risking operational efficiency and international competitiveness.268 However, these concerns must be weighed against documented consumer harm from the current structure. Moreover, </w:t>
      </w:r>
      <w:r w:rsidRPr="00587F02">
        <w:rPr>
          <w:rStyle w:val="StyleUnderline"/>
        </w:rPr>
        <w:t>the industry’s poor service record suggests that current scale advantages, if they exist, are not benefiting consumers.</w:t>
      </w:r>
    </w:p>
    <w:p w14:paraId="41F29C3C" w14:textId="77777777" w:rsidR="00F33B51" w:rsidRPr="005C3086" w:rsidRDefault="00F33B51" w:rsidP="00F33B51">
      <w:pPr>
        <w:spacing w:after="0"/>
        <w:rPr>
          <w:sz w:val="16"/>
        </w:rPr>
      </w:pPr>
      <w:r w:rsidRPr="005C3086">
        <w:rPr>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13607DF2" w14:textId="77777777" w:rsidR="00F33B51" w:rsidRPr="005C3086" w:rsidRDefault="00F33B51" w:rsidP="00F33B51">
      <w:pPr>
        <w:spacing w:after="0"/>
        <w:rPr>
          <w:sz w:val="16"/>
        </w:rPr>
      </w:pPr>
      <w:r w:rsidRPr="005C3086">
        <w:rPr>
          <w:sz w:val="16"/>
        </w:rPr>
        <w:t>B. How to Realign Merger Analysis</w:t>
      </w:r>
    </w:p>
    <w:p w14:paraId="77CC5FB6" w14:textId="77777777" w:rsidR="00F33B51" w:rsidRPr="00EC6491" w:rsidRDefault="00F33B51" w:rsidP="00F33B51">
      <w:pPr>
        <w:spacing w:after="0"/>
        <w:rPr>
          <w:sz w:val="16"/>
          <w:highlight w:val="green"/>
        </w:rPr>
      </w:pPr>
      <w:r w:rsidRPr="005C3086">
        <w:rPr>
          <w:sz w:val="16"/>
        </w:rPr>
        <w:t xml:space="preserve">A breakup is needed in the airline industry. But even while pursuing that ultimate remedy, </w:t>
      </w:r>
      <w:r w:rsidRPr="00EC6491">
        <w:rPr>
          <w:rStyle w:val="StyleUnderline"/>
          <w:highlight w:val="green"/>
        </w:rPr>
        <w:t>regulators can</w:t>
      </w:r>
      <w:r w:rsidRPr="00EC6491">
        <w:rPr>
          <w:sz w:val="16"/>
          <w:highlight w:val="green"/>
        </w:rPr>
        <w:t xml:space="preserve"> </w:t>
      </w:r>
      <w:r w:rsidRPr="005C3086">
        <w:rPr>
          <w:sz w:val="16"/>
        </w:rPr>
        <w:t xml:space="preserve">act immediately. They can </w:t>
      </w:r>
      <w:r w:rsidRPr="00EC6491">
        <w:rPr>
          <w:rStyle w:val="Emphasis"/>
          <w:highlight w:val="green"/>
        </w:rPr>
        <w:t>minimize harm from future mergers by retooling merger analysis</w:t>
      </w:r>
      <w:r w:rsidRPr="00EC6491">
        <w:rPr>
          <w:sz w:val="16"/>
          <w:highlight w:val="green"/>
        </w:rPr>
        <w:t>.</w:t>
      </w:r>
    </w:p>
    <w:p w14:paraId="7680CF29" w14:textId="77777777" w:rsidR="00F33B51" w:rsidRPr="00587F02" w:rsidRDefault="00F33B51" w:rsidP="00F33B51">
      <w:pPr>
        <w:spacing w:after="0"/>
        <w:rPr>
          <w:rStyle w:val="StyleUnderline"/>
        </w:rPr>
      </w:pPr>
      <w:r w:rsidRPr="005C3086">
        <w:rPr>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587F02">
        <w:rPr>
          <w:rStyle w:val="StyleUnderline"/>
        </w:rPr>
        <w:t>Considering consumer preference provides a more complete picture of the anticompetitive harm of the merger</w:t>
      </w:r>
      <w:r w:rsidRPr="005C3086">
        <w:rPr>
          <w:sz w:val="16"/>
        </w:rPr>
        <w:t xml:space="preserve">.275 </w:t>
      </w:r>
      <w:r w:rsidRPr="00587F02">
        <w:rPr>
          <w:rStyle w:val="StyleUnderline"/>
        </w:rPr>
        <w:t>A consumer-centric approach would reveal broader competitive relationships obscured by traditional city-pair analysis.</w:t>
      </w:r>
    </w:p>
    <w:p w14:paraId="46985673" w14:textId="77777777" w:rsidR="00F33B51" w:rsidRPr="005C3086" w:rsidRDefault="00F33B51" w:rsidP="00F33B51">
      <w:pPr>
        <w:spacing w:after="0"/>
        <w:rPr>
          <w:sz w:val="16"/>
        </w:rPr>
      </w:pPr>
      <w:r w:rsidRPr="005C3086">
        <w:rPr>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5D394BAC" w14:textId="77777777" w:rsidR="00F33B51" w:rsidRPr="005C3086" w:rsidRDefault="00F33B51" w:rsidP="00F33B51">
      <w:pPr>
        <w:spacing w:after="0"/>
        <w:rPr>
          <w:sz w:val="16"/>
        </w:rPr>
      </w:pPr>
      <w:r w:rsidRPr="005C3086">
        <w:rPr>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7A18F3C7" w14:textId="77777777" w:rsidR="00F33B51" w:rsidRPr="00587F02" w:rsidRDefault="00F33B51" w:rsidP="00F33B51">
      <w:pPr>
        <w:spacing w:after="0"/>
        <w:rPr>
          <w:rStyle w:val="StyleUnderline"/>
        </w:rPr>
      </w:pPr>
      <w:r w:rsidRPr="00587F02">
        <w:rPr>
          <w:rStyle w:val="StyleUnderline"/>
        </w:rPr>
        <w:t>Any proposed merger in this concentrated industry must also rigorously examine coordinated effects. Further consolidation strengthens an already problematic oligopoly.</w:t>
      </w:r>
      <w:r w:rsidRPr="005C3086">
        <w:rPr>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587F02">
        <w:rPr>
          <w:rStyle w:val="StyleUnderline"/>
        </w:rPr>
        <w:t xml:space="preserve">Enhanced concentration entrenches tacit coordination, diminishing competition even among </w:t>
      </w:r>
      <w:proofErr w:type="spellStart"/>
      <w:r w:rsidRPr="00587F02">
        <w:rPr>
          <w:rStyle w:val="StyleUnderline"/>
        </w:rPr>
        <w:t>nonmerging</w:t>
      </w:r>
      <w:proofErr w:type="spellEnd"/>
      <w:r w:rsidRPr="00587F02">
        <w:rPr>
          <w:rStyle w:val="StyleUnderline"/>
        </w:rPr>
        <w:t xml:space="preserve"> carriers. Competitive harm is multiplied beyond immediate merger participants.</w:t>
      </w:r>
    </w:p>
    <w:p w14:paraId="2A4D0185" w14:textId="77777777" w:rsidR="00F33B51" w:rsidRPr="005C3086" w:rsidRDefault="00F33B51" w:rsidP="00F33B51">
      <w:pPr>
        <w:spacing w:after="0"/>
        <w:rPr>
          <w:sz w:val="16"/>
        </w:rPr>
      </w:pPr>
      <w:r w:rsidRPr="005C3086">
        <w:rPr>
          <w:sz w:val="16"/>
        </w:rPr>
        <w:t xml:space="preserve">Given existing concentration, broader harm analysis increases the potential damage any merger poses. </w:t>
      </w:r>
      <w:r w:rsidRPr="005C3086">
        <w:rPr>
          <w:rStyle w:val="StyleUnderline"/>
        </w:rPr>
        <w:t>In highly concentrated markets, even modest competitive losses ripple through the entire industry.</w:t>
      </w:r>
      <w:r w:rsidRPr="005C3086">
        <w:rPr>
          <w:sz w:val="16"/>
        </w:rPr>
        <w:t xml:space="preserve"> This fundamentally shifts the balancing test. Greater potential harm demands both larger efficiency gains and ironclad evidence from merging parties.277</w:t>
      </w:r>
    </w:p>
    <w:p w14:paraId="67401844" w14:textId="77777777" w:rsidR="00F33B51" w:rsidRPr="005C3086" w:rsidRDefault="00F33B51" w:rsidP="00F33B51">
      <w:pPr>
        <w:spacing w:after="0"/>
        <w:rPr>
          <w:sz w:val="16"/>
        </w:rPr>
      </w:pPr>
      <w:r w:rsidRPr="005C3086">
        <w:rPr>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5C3086">
        <w:rPr>
          <w:rStyle w:val="Emphasis"/>
        </w:rPr>
        <w:t>In a market already plagued by coordination, the efficiency bar must be set prohibitively high. Mergers must be blocked unless efficiency evidence is overwhelming and benefits demonstrably outweigh expanded oligopoly risks.</w:t>
      </w:r>
    </w:p>
    <w:p w14:paraId="20EFD773" w14:textId="77777777" w:rsidR="00F33B51" w:rsidRPr="005C3086" w:rsidRDefault="00F33B51" w:rsidP="00F33B51">
      <w:pPr>
        <w:spacing w:after="0"/>
        <w:rPr>
          <w:sz w:val="16"/>
        </w:rPr>
      </w:pPr>
      <w:r w:rsidRPr="005C3086">
        <w:rPr>
          <w:sz w:val="16"/>
        </w:rPr>
        <w:t>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consideration—blocking an entire category of transactions represents a dramatic shift in enforcement policy. Yet the industry’s unique circumstances reflect the necessity of a dramatic shift to produce sound antitrust policy.</w:t>
      </w:r>
    </w:p>
    <w:p w14:paraId="2C291C16" w14:textId="77777777" w:rsidR="00F33B51" w:rsidRPr="005C3086" w:rsidRDefault="00F33B51" w:rsidP="00F33B51">
      <w:pPr>
        <w:spacing w:after="0"/>
        <w:rPr>
          <w:sz w:val="16"/>
        </w:rPr>
      </w:pPr>
      <w:r w:rsidRPr="005C3086">
        <w:rPr>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40275282" w14:textId="77777777" w:rsidR="00F33B51" w:rsidRPr="005C3086" w:rsidRDefault="00F33B51" w:rsidP="00F33B51">
      <w:pPr>
        <w:spacing w:after="0"/>
        <w:rPr>
          <w:sz w:val="16"/>
        </w:rPr>
      </w:pPr>
      <w:r w:rsidRPr="005C3086">
        <w:rPr>
          <w:sz w:val="16"/>
        </w:rPr>
        <w:t>C. Building Comprehensive Antitrust Enforcement</w:t>
      </w:r>
    </w:p>
    <w:p w14:paraId="3F9508E3" w14:textId="77777777" w:rsidR="00F33B51" w:rsidRPr="005C3086" w:rsidRDefault="00F33B51" w:rsidP="00F33B51">
      <w:pPr>
        <w:spacing w:after="0"/>
        <w:rPr>
          <w:rStyle w:val="Emphasis"/>
        </w:rPr>
      </w:pPr>
      <w:r w:rsidRPr="005C3086">
        <w:rPr>
          <w:rStyle w:val="StyleUnderline"/>
        </w:rPr>
        <w:t>Relying solely on the DOJ to reinvigorate its merger analysis is not enough</w:t>
      </w:r>
      <w:r w:rsidRPr="005C3086">
        <w:rPr>
          <w:sz w:val="16"/>
        </w:rPr>
        <w:t xml:space="preserve">. As Part II demonstrated,281 the DOJ has repeatedly accepted inadequate modifications to proposed airline mergers, resulting in consent decrees that provide only marginal consumer protection while leaving anticompetitive harms largely unaddressed. A course correction will require action by other actors, as well. </w:t>
      </w:r>
      <w:r w:rsidRPr="005C3086">
        <w:rPr>
          <w:rStyle w:val="Emphasis"/>
        </w:rPr>
        <w:t>The judiciary and other regulators also have roles to play.</w:t>
      </w:r>
    </w:p>
    <w:p w14:paraId="5382C721" w14:textId="77777777" w:rsidR="00F33B51" w:rsidRPr="005C3086" w:rsidRDefault="00F33B51" w:rsidP="00F33B51">
      <w:pPr>
        <w:spacing w:after="0"/>
        <w:rPr>
          <w:sz w:val="16"/>
        </w:rPr>
      </w:pPr>
      <w:r w:rsidRPr="005C3086">
        <w:rPr>
          <w:sz w:val="16"/>
        </w:rPr>
        <w:lastRenderedPageBreak/>
        <w:t xml:space="preserve">1. Rejecting Inadequate Airline Merger Settlements </w:t>
      </w:r>
    </w:p>
    <w:p w14:paraId="5B1E0E95" w14:textId="77777777" w:rsidR="00F33B51" w:rsidRPr="005C3086" w:rsidRDefault="00F33B51" w:rsidP="00F33B51">
      <w:pPr>
        <w:spacing w:after="0"/>
        <w:rPr>
          <w:sz w:val="16"/>
        </w:rPr>
      </w:pPr>
      <w:r w:rsidRPr="00C8697C">
        <w:rPr>
          <w:rStyle w:val="Emphasis"/>
          <w:highlight w:val="green"/>
        </w:rPr>
        <w:t>Courts have largely rubber-stamped airline merger consent decrees, abandoning their duty</w:t>
      </w:r>
      <w:r w:rsidRPr="005C3086">
        <w:rPr>
          <w:sz w:val="16"/>
        </w:rPr>
        <w:t xml:space="preserve"> </w:t>
      </w:r>
      <w:r w:rsidRPr="00C8697C">
        <w:rPr>
          <w:rStyle w:val="StyleUnderline"/>
        </w:rPr>
        <w:t xml:space="preserve">under the Tunney Act </w:t>
      </w:r>
      <w:r w:rsidRPr="00C8697C">
        <w:rPr>
          <w:rStyle w:val="Emphasis"/>
          <w:highlight w:val="green"/>
        </w:rPr>
        <w:t>to ensure settlements serve “the public interest</w:t>
      </w:r>
      <w:r w:rsidRPr="00C8697C">
        <w:rPr>
          <w:rStyle w:val="Emphasis"/>
        </w:rPr>
        <w:t>.”</w:t>
      </w:r>
      <w:r w:rsidRPr="005C3086">
        <w:rPr>
          <w:sz w:val="16"/>
        </w:rPr>
        <w:t xml:space="preserve">282 </w:t>
      </w:r>
      <w:r w:rsidRPr="00C8697C">
        <w:rPr>
          <w:rStyle w:val="StyleUnderline"/>
          <w:highlight w:val="green"/>
        </w:rPr>
        <w:t>The</w:t>
      </w:r>
      <w:r w:rsidRPr="00C8697C">
        <w:rPr>
          <w:rStyle w:val="StyleUnderline"/>
        </w:rPr>
        <w:t xml:space="preserve"> American/US </w:t>
      </w:r>
      <w:r w:rsidRPr="00C8697C">
        <w:rPr>
          <w:rStyle w:val="StyleUnderline"/>
          <w:highlight w:val="green"/>
        </w:rPr>
        <w:t>Airways merger approval exemplifies this</w:t>
      </w:r>
      <w:r w:rsidRPr="00C8697C">
        <w:rPr>
          <w:rStyle w:val="StyleUnderline"/>
        </w:rPr>
        <w:t xml:space="preserve"> problematic deference. </w:t>
      </w:r>
      <w:r w:rsidRPr="005C3086">
        <w:rPr>
          <w:sz w:val="16"/>
        </w:rPr>
        <w:t xml:space="preserve">When approving the DOJ’s consent decree, </w:t>
      </w:r>
      <w:r w:rsidRPr="00C8697C">
        <w:rPr>
          <w:rStyle w:val="StyleUnderline"/>
          <w:highlight w:val="green"/>
        </w:rPr>
        <w:t>the</w:t>
      </w:r>
      <w:r w:rsidRPr="00C8697C">
        <w:rPr>
          <w:rStyle w:val="StyleUnderline"/>
        </w:rPr>
        <w:t xml:space="preserve"> district </w:t>
      </w:r>
      <w:r w:rsidRPr="00C8697C">
        <w:rPr>
          <w:rStyle w:val="StyleUnderline"/>
          <w:highlight w:val="green"/>
        </w:rPr>
        <w:t>court disregarded empirical evidence from commenters and amici</w:t>
      </w:r>
      <w:r w:rsidRPr="00C8697C">
        <w:rPr>
          <w:rStyle w:val="StyleUnderline"/>
        </w:rPr>
        <w:t xml:space="preserve"> demonstrating </w:t>
      </w:r>
      <w:r w:rsidRPr="005C3086">
        <w:rPr>
          <w:sz w:val="16"/>
        </w:rPr>
        <w:t xml:space="preserve">that the proposed divestiture would inadequately address </w:t>
      </w:r>
      <w:r w:rsidRPr="00C8697C">
        <w:rPr>
          <w:rStyle w:val="StyleUnderline"/>
        </w:rPr>
        <w:t>anticompetitive harm.</w:t>
      </w:r>
      <w:r w:rsidRPr="005C3086">
        <w:rPr>
          <w:sz w:val="16"/>
        </w:rPr>
        <w:t xml:space="preserve"> </w:t>
      </w:r>
      <w:r w:rsidRPr="00C8697C">
        <w:rPr>
          <w:rStyle w:val="StyleUnderline"/>
        </w:rPr>
        <w:t>The court explicitly stated that “matching between remedies and alleged violations is not required</w:t>
      </w:r>
      <w:r w:rsidRPr="005C3086">
        <w:rPr>
          <w:sz w:val="16"/>
        </w:rPr>
        <w:t xml:space="preserve"> for Tunney Act approval,”283 </w:t>
      </w:r>
      <w:r w:rsidRPr="00C8697C">
        <w:rPr>
          <w:rStyle w:val="StyleUnderline"/>
        </w:rPr>
        <w:t xml:space="preserve">effectively </w:t>
      </w:r>
      <w:r w:rsidRPr="00C8697C">
        <w:rPr>
          <w:rStyle w:val="StyleUnderline"/>
          <w:highlight w:val="green"/>
        </w:rPr>
        <w:t>abandoning</w:t>
      </w:r>
      <w:r w:rsidRPr="00C8697C">
        <w:rPr>
          <w:rStyle w:val="StyleUnderline"/>
        </w:rPr>
        <w:t xml:space="preserve"> meaningful </w:t>
      </w:r>
      <w:r w:rsidRPr="00C8697C">
        <w:rPr>
          <w:rStyle w:val="StyleUnderline"/>
          <w:highlight w:val="green"/>
        </w:rPr>
        <w:t>scrutiny</w:t>
      </w:r>
      <w:r w:rsidRPr="00C8697C">
        <w:rPr>
          <w:rStyle w:val="StyleUnderline"/>
        </w:rPr>
        <w:t xml:space="preserve"> of remedy adequacy. </w:t>
      </w:r>
      <w:r w:rsidRPr="005C3086">
        <w:rPr>
          <w:sz w:val="16"/>
        </w:rPr>
        <w:t xml:space="preserve">Rather than engaging with this substantive evidence, the court presumed unknown weaknesses in the DOJ’s case might justify weak remedies. It deemed the settlement reasonable </w:t>
      </w:r>
      <w:r w:rsidRPr="00C8697C">
        <w:rPr>
          <w:rStyle w:val="StyleUnderline"/>
          <w:highlight w:val="green"/>
        </w:rPr>
        <w:t>without asking</w:t>
      </w:r>
      <w:r w:rsidRPr="00C8697C">
        <w:rPr>
          <w:rStyle w:val="StyleUnderline"/>
        </w:rPr>
        <w:t xml:space="preserve"> the central question the Tunney Act demands: </w:t>
      </w:r>
      <w:r w:rsidRPr="00C8697C">
        <w:rPr>
          <w:rStyle w:val="StyleUnderline"/>
          <w:highlight w:val="green"/>
        </w:rPr>
        <w:t>whether the</w:t>
      </w:r>
      <w:r w:rsidRPr="00C8697C">
        <w:rPr>
          <w:rStyle w:val="StyleUnderline"/>
        </w:rPr>
        <w:t xml:space="preserve"> </w:t>
      </w:r>
      <w:r w:rsidRPr="00C8697C">
        <w:rPr>
          <w:rStyle w:val="StyleUnderline"/>
          <w:highlight w:val="green"/>
        </w:rPr>
        <w:t>decree would eliminate</w:t>
      </w:r>
      <w:r w:rsidRPr="00C8697C">
        <w:rPr>
          <w:rStyle w:val="StyleUnderline"/>
        </w:rPr>
        <w:t xml:space="preserve"> potential </w:t>
      </w:r>
      <w:r w:rsidRPr="00C8697C">
        <w:rPr>
          <w:rStyle w:val="StyleUnderline"/>
          <w:highlight w:val="green"/>
        </w:rPr>
        <w:t>anticompetitive effects</w:t>
      </w:r>
      <w:r w:rsidRPr="00C8697C">
        <w:rPr>
          <w:rStyle w:val="StyleUnderline"/>
        </w:rPr>
        <w:t>.</w:t>
      </w:r>
      <w:r w:rsidRPr="005C3086">
        <w:rPr>
          <w:sz w:val="16"/>
        </w:rPr>
        <w:t xml:space="preserve">284 </w:t>
      </w:r>
    </w:p>
    <w:p w14:paraId="2B2262EA" w14:textId="77777777" w:rsidR="00F33B51" w:rsidRPr="005C3086" w:rsidRDefault="00F33B51" w:rsidP="00F33B51">
      <w:pPr>
        <w:spacing w:after="0"/>
        <w:rPr>
          <w:sz w:val="16"/>
        </w:rPr>
      </w:pPr>
      <w:r w:rsidRPr="005C3086">
        <w:rPr>
          <w:rStyle w:val="StyleUnderline"/>
        </w:rPr>
        <w:t>The judiciary has shown excessive reluctance to exercise robust Tunney Act oversight</w:t>
      </w:r>
      <w:r w:rsidRPr="005C3086">
        <w:rPr>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61397D5A" w14:textId="77777777" w:rsidR="00F33B51" w:rsidRPr="005C3086" w:rsidRDefault="00F33B51" w:rsidP="00F33B51">
      <w:pPr>
        <w:spacing w:after="0"/>
        <w:rPr>
          <w:sz w:val="16"/>
        </w:rPr>
      </w:pPr>
      <w:r w:rsidRPr="005C3086">
        <w:rPr>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EC6491">
        <w:rPr>
          <w:rStyle w:val="StyleUnderline"/>
          <w:highlight w:val="green"/>
        </w:rPr>
        <w:t xml:space="preserve">When courts accept </w:t>
      </w:r>
      <w:r w:rsidRPr="005C3086">
        <w:rPr>
          <w:rStyle w:val="StyleUnderline"/>
        </w:rPr>
        <w:t xml:space="preserve">DOJ </w:t>
      </w:r>
      <w:r w:rsidRPr="00EC6491">
        <w:rPr>
          <w:rStyle w:val="StyleUnderline"/>
          <w:highlight w:val="green"/>
        </w:rPr>
        <w:t xml:space="preserve">settlements without </w:t>
      </w:r>
      <w:r w:rsidRPr="005C3086">
        <w:rPr>
          <w:rStyle w:val="StyleUnderline"/>
        </w:rPr>
        <w:t xml:space="preserve">meaningful </w:t>
      </w:r>
      <w:r w:rsidRPr="00EC6491">
        <w:rPr>
          <w:rStyle w:val="StyleUnderline"/>
          <w:highlight w:val="green"/>
        </w:rPr>
        <w:t xml:space="preserve">scrutiny, they enable </w:t>
      </w:r>
      <w:r w:rsidRPr="005C3086">
        <w:rPr>
          <w:rStyle w:val="StyleUnderline"/>
        </w:rPr>
        <w:t xml:space="preserve">the </w:t>
      </w:r>
      <w:r w:rsidRPr="00EC6491">
        <w:rPr>
          <w:rStyle w:val="StyleUnderline"/>
          <w:highlight w:val="green"/>
        </w:rPr>
        <w:t xml:space="preserve">market failures </w:t>
      </w:r>
      <w:r w:rsidRPr="005C3086">
        <w:rPr>
          <w:rStyle w:val="StyleUnderline"/>
        </w:rPr>
        <w:t>antitrust laws were designed to prevent</w:t>
      </w:r>
      <w:r w:rsidRPr="005C3086">
        <w:rPr>
          <w:rStyle w:val="Emphasis"/>
        </w:rPr>
        <w:t xml:space="preserve">. The </w:t>
      </w:r>
      <w:r w:rsidRPr="00EC6491">
        <w:rPr>
          <w:rStyle w:val="Emphasis"/>
          <w:highlight w:val="green"/>
        </w:rPr>
        <w:t xml:space="preserve">public interest standard demands genuine judicial analysis, not reflexive acceptance of prosecutorial choices that </w:t>
      </w:r>
      <w:r w:rsidRPr="005C3086">
        <w:rPr>
          <w:rStyle w:val="Emphasis"/>
        </w:rPr>
        <w:t xml:space="preserve">may </w:t>
      </w:r>
      <w:r w:rsidRPr="00EC6491">
        <w:rPr>
          <w:rStyle w:val="Emphasis"/>
          <w:highlight w:val="green"/>
        </w:rPr>
        <w:t xml:space="preserve">reflect political compromise </w:t>
      </w:r>
      <w:r w:rsidRPr="005C3086">
        <w:rPr>
          <w:rStyle w:val="Emphasis"/>
        </w:rPr>
        <w:t>rather than competitive necessity.</w:t>
      </w:r>
      <w:r w:rsidRPr="005C3086">
        <w:rPr>
          <w:sz w:val="16"/>
        </w:rPr>
        <w:t xml:space="preserve">288 </w:t>
      </w:r>
      <w:r w:rsidRPr="005C3086">
        <w:rPr>
          <w:rStyle w:val="StyleUnderline"/>
        </w:rPr>
        <w:t xml:space="preserve">Courts must reclaim their proper role as independent arbiters, determining whether remedies adequately serve competition and consumers. </w:t>
      </w:r>
      <w:r w:rsidRPr="005C3086">
        <w:rPr>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758AD76F" w14:textId="77777777" w:rsidR="00F33B51" w:rsidRPr="005C3086" w:rsidRDefault="00F33B51" w:rsidP="00F33B51">
      <w:pPr>
        <w:spacing w:after="0"/>
        <w:rPr>
          <w:sz w:val="16"/>
        </w:rPr>
      </w:pPr>
      <w:r w:rsidRPr="005C3086">
        <w:rPr>
          <w:sz w:val="16"/>
        </w:rPr>
        <w:t xml:space="preserve">The need for action is particularly acute at this juncture. </w:t>
      </w:r>
      <w:r w:rsidRPr="005C3086">
        <w:rPr>
          <w:rStyle w:val="StyleUnderline"/>
        </w:rPr>
        <w:t>Mounting economic evidence confirms that past airline merger settlements have failed to prevent consumer harm, with passengers facing higher fares</w:t>
      </w:r>
      <w:r w:rsidRPr="005C3086">
        <w:rPr>
          <w:sz w:val="16"/>
        </w:rPr>
        <w:t xml:space="preserve">,291 </w:t>
      </w:r>
      <w:r w:rsidRPr="005C3086">
        <w:rPr>
          <w:rStyle w:val="StyleUnderline"/>
        </w:rPr>
        <w:t>reduced service quality</w:t>
      </w:r>
      <w:r w:rsidRPr="005C3086">
        <w:rPr>
          <w:sz w:val="16"/>
        </w:rPr>
        <w:t xml:space="preserve">,292 </w:t>
      </w:r>
      <w:r w:rsidRPr="005C3086">
        <w:rPr>
          <w:rStyle w:val="StyleUnderline"/>
        </w:rPr>
        <w:t>and diminished choice</w:t>
      </w:r>
      <w:r w:rsidRPr="005C3086">
        <w:rPr>
          <w:sz w:val="16"/>
        </w:rPr>
        <w:t xml:space="preserve">.293 </w:t>
      </w:r>
      <w:r w:rsidRPr="005C3086">
        <w:rPr>
          <w:rStyle w:val="StyleUnderline"/>
        </w:rPr>
        <w:t xml:space="preserve">The </w:t>
      </w:r>
      <w:r w:rsidRPr="00EC6491">
        <w:rPr>
          <w:rStyle w:val="StyleUnderline"/>
          <w:highlight w:val="green"/>
        </w:rPr>
        <w:t>airline industry’s network structure—where hub dominance creates significant barriers to entry</w:t>
      </w:r>
      <w:r w:rsidRPr="005C3086">
        <w:rPr>
          <w:sz w:val="16"/>
        </w:rPr>
        <w:t>294</w:t>
      </w:r>
      <w:r w:rsidRPr="00EC6491">
        <w:rPr>
          <w:rStyle w:val="Emphasis"/>
          <w:highlight w:val="green"/>
        </w:rPr>
        <w:t>— means that inadequate merger remedies have particularly durable anticompetitive effects</w:t>
      </w:r>
      <w:r w:rsidRPr="005C3086">
        <w:rPr>
          <w:sz w:val="16"/>
        </w:rPr>
        <w:t>. Courts should not defer to settlements that fail to protect consumers from these effects.295</w:t>
      </w:r>
    </w:p>
    <w:p w14:paraId="6A77B32F" w14:textId="77777777" w:rsidR="00F33B51" w:rsidRPr="005C3086" w:rsidRDefault="00F33B51" w:rsidP="00F33B51">
      <w:pPr>
        <w:spacing w:after="0"/>
        <w:rPr>
          <w:sz w:val="16"/>
        </w:rPr>
      </w:pPr>
      <w:r w:rsidRPr="005C3086">
        <w:rPr>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0D2207A4" w14:textId="77777777" w:rsidR="00F33B51" w:rsidRPr="005C3086" w:rsidRDefault="00F33B51" w:rsidP="00F33B51">
      <w:pPr>
        <w:spacing w:after="0"/>
        <w:rPr>
          <w:sz w:val="16"/>
        </w:rPr>
      </w:pPr>
      <w:r w:rsidRPr="005C3086">
        <w:rPr>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6D8BD1D4" w14:textId="77777777" w:rsidR="00F33B51" w:rsidRPr="005C3086" w:rsidRDefault="00F33B51" w:rsidP="00F33B51">
      <w:pPr>
        <w:spacing w:after="0"/>
        <w:rPr>
          <w:sz w:val="16"/>
        </w:rPr>
      </w:pPr>
      <w:r w:rsidRPr="005C3086">
        <w:rPr>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27FD9526" w14:textId="77777777" w:rsidR="00F33B51" w:rsidRPr="005C3086" w:rsidRDefault="00F33B51" w:rsidP="00F33B51">
      <w:pPr>
        <w:spacing w:after="0"/>
        <w:rPr>
          <w:sz w:val="16"/>
        </w:rPr>
      </w:pPr>
      <w:r w:rsidRPr="005C3086">
        <w:rPr>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464F9245" w14:textId="77777777" w:rsidR="00F33B51" w:rsidRPr="005C3086" w:rsidRDefault="00F33B51" w:rsidP="00F33B51">
      <w:pPr>
        <w:spacing w:after="0"/>
        <w:rPr>
          <w:sz w:val="16"/>
        </w:rPr>
      </w:pPr>
      <w:r w:rsidRPr="005C3086">
        <w:rPr>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75AB3522" w14:textId="77777777" w:rsidR="00F33B51" w:rsidRPr="005C3086" w:rsidRDefault="00F33B51" w:rsidP="00F33B51">
      <w:pPr>
        <w:spacing w:after="0"/>
        <w:rPr>
          <w:sz w:val="16"/>
        </w:rPr>
      </w:pPr>
      <w:r w:rsidRPr="005C3086">
        <w:rPr>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442251E9" w14:textId="77777777" w:rsidR="00F33B51" w:rsidRPr="005C3086" w:rsidRDefault="00F33B51" w:rsidP="00F33B51">
      <w:pPr>
        <w:spacing w:after="0"/>
        <w:rPr>
          <w:sz w:val="16"/>
        </w:rPr>
      </w:pPr>
      <w:r w:rsidRPr="005C3086">
        <w:rPr>
          <w:sz w:val="16"/>
        </w:rPr>
        <w:lastRenderedPageBreak/>
        <w:t xml:space="preserve">These concerns, while understandable, are unpersuasive. First, deterring inadequate enforcement is a feature, not a bug. If consent decrees provide insufficient consumer protection, the DOJ should either negotiate better terms or litigate to judgment. Second, </w:t>
      </w:r>
      <w:r w:rsidRPr="00EC6491">
        <w:rPr>
          <w:rStyle w:val="Emphasis"/>
          <w:highlight w:val="green"/>
        </w:rPr>
        <w:t>meaningful judicial review would improve settlement quality rather than reduce settlement frequency</w:t>
      </w:r>
      <w:r w:rsidRPr="00EC6491">
        <w:rPr>
          <w:rStyle w:val="StyleUnderline"/>
          <w:highlight w:val="green"/>
        </w:rPr>
        <w:t>.</w:t>
      </w:r>
      <w:r w:rsidRPr="005C3086">
        <w:rPr>
          <w:rStyle w:val="StyleUnderline"/>
        </w:rPr>
        <w:t xml:space="preserve"> Airlines seeking merger approval would have incentives to offer more comprehensive remedies knowing that courts will reject inadequate proposals.</w:t>
      </w:r>
      <w:r w:rsidRPr="005C3086">
        <w:rPr>
          <w:sz w:val="16"/>
        </w:rPr>
        <w:t xml:space="preserve"> Third, the resource allocation argument assumes that ineffective enforcement is preferable to no enforcement—a premise this Article rejects.</w:t>
      </w:r>
    </w:p>
    <w:p w14:paraId="73AD3B85" w14:textId="77777777" w:rsidR="00F33B51" w:rsidRDefault="00F33B51" w:rsidP="00F33B51">
      <w:pPr>
        <w:spacing w:after="0"/>
        <w:rPr>
          <w:sz w:val="16"/>
        </w:rPr>
      </w:pPr>
      <w:r w:rsidRPr="005C3086">
        <w:rPr>
          <w:rStyle w:val="StyleUnderline"/>
        </w:rPr>
        <w:t>By exercising their existing authority more vigorously</w:t>
      </w:r>
      <w:r w:rsidRPr="005C3086">
        <w:rPr>
          <w:sz w:val="16"/>
        </w:rPr>
        <w:t xml:space="preserve"> through these concrete practices, </w:t>
      </w:r>
      <w:r w:rsidRPr="00EC6491">
        <w:rPr>
          <w:rStyle w:val="StyleUnderline"/>
          <w:highlight w:val="green"/>
        </w:rPr>
        <w:t xml:space="preserve">courts can ensure </w:t>
      </w:r>
      <w:r w:rsidRPr="005C3086">
        <w:rPr>
          <w:rStyle w:val="StyleUnderline"/>
        </w:rPr>
        <w:t xml:space="preserve">that </w:t>
      </w:r>
      <w:r w:rsidRPr="00EC6491">
        <w:rPr>
          <w:rStyle w:val="StyleUnderline"/>
          <w:highlight w:val="green"/>
        </w:rPr>
        <w:t xml:space="preserve">airline merger settlements </w:t>
      </w:r>
      <w:proofErr w:type="gramStart"/>
      <w:r w:rsidRPr="00EC6491">
        <w:rPr>
          <w:rStyle w:val="StyleUnderline"/>
          <w:highlight w:val="green"/>
        </w:rPr>
        <w:t>actually serve</w:t>
      </w:r>
      <w:proofErr w:type="gramEnd"/>
      <w:r w:rsidRPr="00EC6491">
        <w:rPr>
          <w:rStyle w:val="StyleUnderline"/>
          <w:highlight w:val="green"/>
        </w:rPr>
        <w:t xml:space="preserve"> the public interest rather than merely facilitating deal completion</w:t>
      </w:r>
      <w:r w:rsidRPr="005C3086">
        <w:rPr>
          <w:rStyle w:val="StyleUnderline"/>
        </w:rPr>
        <w:t>.</w:t>
      </w:r>
      <w:r w:rsidRPr="005C3086">
        <w:rPr>
          <w:sz w:val="16"/>
        </w:rPr>
        <w:t>307</w:t>
      </w:r>
    </w:p>
    <w:p w14:paraId="57D16263" w14:textId="77777777" w:rsidR="00F33B51" w:rsidRDefault="00F33B51" w:rsidP="00F33B51">
      <w:pPr>
        <w:rPr>
          <w:sz w:val="16"/>
        </w:rPr>
      </w:pPr>
    </w:p>
    <w:p w14:paraId="16B86096" w14:textId="77777777" w:rsidR="00F33B51" w:rsidRDefault="00F33B51" w:rsidP="00F33B51">
      <w:pPr>
        <w:pStyle w:val="Heading4"/>
      </w:pPr>
      <w:r>
        <w:t>That solves hub-and-spoke routes</w:t>
      </w:r>
    </w:p>
    <w:p w14:paraId="3A5E0E32" w14:textId="77777777" w:rsidR="00F33B51" w:rsidRPr="00587F02" w:rsidRDefault="00F33B51" w:rsidP="00F33B51">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5" w:history="1">
        <w:r w:rsidRPr="00F446E7">
          <w:rPr>
            <w:rStyle w:val="Hyperlink"/>
          </w:rPr>
          <w:t>https://ssrn</w:t>
        </w:r>
      </w:hyperlink>
      <w:r w:rsidRPr="001B694E">
        <w:t xml:space="preserve">.com/abstract=5457494 or </w:t>
      </w:r>
      <w:hyperlink r:id="rId6" w:history="1">
        <w:r w:rsidRPr="00F446E7">
          <w:rPr>
            <w:rStyle w:val="Hyperlink"/>
          </w:rPr>
          <w:t>http://dx</w:t>
        </w:r>
      </w:hyperlink>
      <w:r w:rsidRPr="00C8697C">
        <w:t>.doi.org/10.2139/ssrn.5457494)//LJ</w:t>
      </w:r>
    </w:p>
    <w:p w14:paraId="45535461" w14:textId="77777777" w:rsidR="00F33B51" w:rsidRPr="00587F02" w:rsidRDefault="00F33B51" w:rsidP="00F33B51">
      <w:pPr>
        <w:spacing w:after="0"/>
        <w:rPr>
          <w:rStyle w:val="StyleUnderline"/>
        </w:rPr>
      </w:pPr>
      <w:r w:rsidRPr="00587F02">
        <w:rPr>
          <w:rStyle w:val="StyleUnderline"/>
        </w:rPr>
        <w:t xml:space="preserve">Breaking up the </w:t>
      </w:r>
      <w:r w:rsidRPr="00EC6491">
        <w:rPr>
          <w:rStyle w:val="StyleUnderline"/>
          <w:highlight w:val="green"/>
        </w:rPr>
        <w:t xml:space="preserve">airline oligopoly </w:t>
      </w:r>
      <w:r w:rsidRPr="00587F02">
        <w:rPr>
          <w:rStyle w:val="StyleUnderline"/>
        </w:rPr>
        <w:t>would address</w:t>
      </w:r>
      <w:r w:rsidRPr="005C3086">
        <w:rPr>
          <w:sz w:val="16"/>
        </w:rPr>
        <w:t xml:space="preserve"> three critical structural barriers. First, </w:t>
      </w:r>
      <w:r w:rsidRPr="00587F02">
        <w:rPr>
          <w:rStyle w:val="StyleUnderline"/>
        </w:rPr>
        <w:t>the industry’s</w:t>
      </w:r>
      <w:r w:rsidRPr="005C3086">
        <w:rPr>
          <w:sz w:val="16"/>
        </w:rPr>
        <w:t xml:space="preserve"> reliance on limited airport slots and gates creates </w:t>
      </w:r>
      <w:r w:rsidRPr="00587F02">
        <w:rPr>
          <w:rStyle w:val="StyleUnderline"/>
        </w:rPr>
        <w:t xml:space="preserve">natural </w:t>
      </w:r>
      <w:r w:rsidRPr="00EC6491">
        <w:rPr>
          <w:rStyle w:val="StyleUnderline"/>
          <w:highlight w:val="green"/>
        </w:rPr>
        <w:t>barriers to entry—exploitable by incumbents through dominant hub positions</w:t>
      </w:r>
      <w:r w:rsidRPr="00587F02">
        <w:rPr>
          <w:rStyle w:val="StyleUnderline"/>
        </w:rPr>
        <w:t xml:space="preserve">. </w:t>
      </w:r>
      <w:r w:rsidRPr="00EC6491">
        <w:rPr>
          <w:rStyle w:val="StyleUnderline"/>
        </w:rPr>
        <w:t>Structural separation would redistribute</w:t>
      </w:r>
      <w:r w:rsidRPr="00EC6491">
        <w:rPr>
          <w:sz w:val="16"/>
        </w:rPr>
        <w:t xml:space="preserve"> these </w:t>
      </w:r>
      <w:r w:rsidRPr="00EC6491">
        <w:rPr>
          <w:rStyle w:val="StyleUnderline"/>
        </w:rPr>
        <w:t>infrastructure assets,</w:t>
      </w:r>
      <w:r w:rsidRPr="00EC6491">
        <w:rPr>
          <w:sz w:val="16"/>
        </w:rPr>
        <w:t xml:space="preserve"> </w:t>
      </w:r>
      <w:r w:rsidRPr="00EC6491">
        <w:rPr>
          <w:rStyle w:val="StyleUnderline"/>
        </w:rPr>
        <w:t xml:space="preserve">enabling more effective competition </w:t>
      </w:r>
      <w:r w:rsidRPr="00587F02">
        <w:rPr>
          <w:rStyle w:val="StyleUnderline"/>
        </w:rPr>
        <w:t>by providing new entrants</w:t>
      </w:r>
      <w:r w:rsidRPr="005C3086">
        <w:rPr>
          <w:sz w:val="16"/>
        </w:rPr>
        <w:t xml:space="preserve"> and smaller carriers access </w:t>
      </w:r>
      <w:r w:rsidRPr="00587F02">
        <w:rPr>
          <w:rStyle w:val="StyleUnderline"/>
        </w:rPr>
        <w:t>to previously monopolized facilities.</w:t>
      </w:r>
    </w:p>
    <w:p w14:paraId="28D8DA44" w14:textId="77777777" w:rsidR="00F33B51" w:rsidRPr="00EC6491" w:rsidRDefault="00F33B51" w:rsidP="00F33B51">
      <w:pPr>
        <w:spacing w:after="0"/>
        <w:rPr>
          <w:sz w:val="16"/>
          <w:highlight w:val="green"/>
        </w:rPr>
      </w:pPr>
      <w:r w:rsidRPr="00587F02">
        <w:rPr>
          <w:rStyle w:val="StyleUnderline"/>
        </w:rPr>
        <w:t>Second</w:t>
      </w:r>
      <w:r w:rsidRPr="005C3086">
        <w:rPr>
          <w:sz w:val="16"/>
        </w:rPr>
        <w:t xml:space="preserve">, large airlines’ </w:t>
      </w:r>
      <w:r w:rsidRPr="00EC6491">
        <w:rPr>
          <w:rStyle w:val="Emphasis"/>
          <w:highlight w:val="green"/>
        </w:rPr>
        <w:t>hub-and-spoke systems create network effects that systematically disadvantage smaller competitors</w:t>
      </w:r>
      <w:r w:rsidRPr="00EC6491">
        <w:rPr>
          <w:rStyle w:val="StyleUnderline"/>
          <w:highlight w:val="green"/>
        </w:rPr>
        <w:t>.</w:t>
      </w:r>
      <w:r w:rsidRPr="005C3086">
        <w:rPr>
          <w:sz w:val="16"/>
        </w:rPr>
        <w:t xml:space="preserve">264 </w:t>
      </w:r>
      <w:r w:rsidRPr="00587F02">
        <w:rPr>
          <w:rStyle w:val="StyleUnderline"/>
        </w:rPr>
        <w:t>These advantages</w:t>
      </w:r>
      <w:r w:rsidRPr="005C3086">
        <w:rPr>
          <w:sz w:val="16"/>
        </w:rPr>
        <w:t>— where an airline’s service value increases with destinations served—</w:t>
      </w:r>
      <w:r w:rsidRPr="00587F02">
        <w:rPr>
          <w:rStyle w:val="StyleUnderline"/>
        </w:rPr>
        <w:t xml:space="preserve">become self-reinforcing, </w:t>
      </w:r>
      <w:r w:rsidRPr="00EC6491">
        <w:rPr>
          <w:rStyle w:val="StyleUnderline"/>
          <w:highlight w:val="green"/>
        </w:rPr>
        <w:t>making it nearly impossible for point-to-point carriers to compete on routes dominated by hub carriers</w:t>
      </w:r>
      <w:r w:rsidRPr="00EC6491">
        <w:rPr>
          <w:sz w:val="16"/>
          <w:highlight w:val="green"/>
        </w:rPr>
        <w:t>.</w:t>
      </w:r>
    </w:p>
    <w:p w14:paraId="223A320E" w14:textId="77777777" w:rsidR="00F33B51" w:rsidRDefault="00F33B51" w:rsidP="00F33B51">
      <w:pPr>
        <w:spacing w:after="0"/>
        <w:rPr>
          <w:rStyle w:val="StyleUnderline"/>
        </w:rPr>
      </w:pPr>
      <w:r w:rsidRPr="005C3086">
        <w:rPr>
          <w:sz w:val="16"/>
        </w:rPr>
        <w:t xml:space="preserve">While defenders of the current system would argue that hub networks provide greater destination variety at lower cost, this apparent efficiency masks several problems. </w:t>
      </w:r>
      <w:r w:rsidRPr="00EC6491">
        <w:rPr>
          <w:rStyle w:val="StyleUnderline"/>
          <w:highlight w:val="green"/>
        </w:rPr>
        <w:t xml:space="preserve">Hub systems </w:t>
      </w:r>
      <w:r w:rsidRPr="00587F02">
        <w:rPr>
          <w:rStyle w:val="StyleUnderline"/>
        </w:rPr>
        <w:t xml:space="preserve">often </w:t>
      </w:r>
      <w:r w:rsidRPr="00EC6491">
        <w:rPr>
          <w:rStyle w:val="StyleUnderline"/>
          <w:highlight w:val="green"/>
        </w:rPr>
        <w:t xml:space="preserve">force </w:t>
      </w:r>
      <w:r w:rsidRPr="00587F02">
        <w:rPr>
          <w:rStyle w:val="StyleUnderline"/>
        </w:rPr>
        <w:t xml:space="preserve">passengers into </w:t>
      </w:r>
      <w:r w:rsidRPr="00EC6491">
        <w:rPr>
          <w:rStyle w:val="StyleUnderline"/>
          <w:highlight w:val="green"/>
        </w:rPr>
        <w:t>circuitous routings that add hours to journeys where direct service would be more efficient</w:t>
      </w:r>
      <w:r w:rsidRPr="005C3086">
        <w:rPr>
          <w:sz w:val="16"/>
        </w:rPr>
        <w:t xml:space="preserve">. Moreover, </w:t>
      </w:r>
      <w:r w:rsidRPr="00587F02">
        <w:rPr>
          <w:rStyle w:val="StyleUnderline"/>
        </w:rPr>
        <w:t>the “lower costs” on competitive routes are frequently subsidized by monopoly profits extracted from captive passengers on spoke route</w:t>
      </w:r>
      <w:r w:rsidRPr="005C3086">
        <w:rPr>
          <w:sz w:val="16"/>
        </w:rPr>
        <w:t xml:space="preserve">s—cross-subsidization that represents market manipulation rather than genuine efficiency. </w:t>
      </w:r>
      <w:r w:rsidRPr="00587F02">
        <w:rPr>
          <w:rStyle w:val="Emphasis"/>
        </w:rPr>
        <w:t xml:space="preserve">The </w:t>
      </w:r>
      <w:r w:rsidRPr="00EC6491">
        <w:rPr>
          <w:rStyle w:val="Emphasis"/>
          <w:highlight w:val="green"/>
        </w:rPr>
        <w:t>dominance of entrenched hub carriers prevents the emergence of potentially more efficient point-to-point networks</w:t>
      </w:r>
      <w:r w:rsidRPr="00587F02">
        <w:rPr>
          <w:rStyle w:val="Emphasis"/>
        </w:rPr>
        <w:t xml:space="preserve"> that could better serve consumer needs</w:t>
      </w:r>
      <w:r w:rsidRPr="005C3086">
        <w:rPr>
          <w:sz w:val="16"/>
        </w:rPr>
        <w:t xml:space="preserve">.265 </w:t>
      </w:r>
      <w:r w:rsidRPr="00587F02">
        <w:rPr>
          <w:rStyle w:val="StyleUnderline"/>
        </w:rPr>
        <w:t xml:space="preserve">Structural separation weakens these </w:t>
      </w:r>
      <w:proofErr w:type="spellStart"/>
      <w:r w:rsidRPr="00587F02">
        <w:rPr>
          <w:rStyle w:val="StyleUnderline"/>
        </w:rPr>
        <w:t>selfreinforcing</w:t>
      </w:r>
      <w:proofErr w:type="spellEnd"/>
      <w:r w:rsidRPr="00587F02">
        <w:rPr>
          <w:rStyle w:val="StyleUnderline"/>
        </w:rPr>
        <w:t xml:space="preserve"> advantages and </w:t>
      </w:r>
      <w:r w:rsidRPr="00EC6491">
        <w:rPr>
          <w:rStyle w:val="StyleUnderline"/>
          <w:highlight w:val="green"/>
        </w:rPr>
        <w:t>enables</w:t>
      </w:r>
      <w:r>
        <w:rPr>
          <w:rStyle w:val="StyleUnderline"/>
        </w:rPr>
        <w:t xml:space="preserve"> </w:t>
      </w:r>
      <w:r w:rsidRPr="00587F02">
        <w:rPr>
          <w:rStyle w:val="StyleUnderline"/>
        </w:rPr>
        <w:t xml:space="preserve">the </w:t>
      </w:r>
      <w:r w:rsidRPr="00EC6491">
        <w:rPr>
          <w:rStyle w:val="StyleUnderline"/>
          <w:highlight w:val="green"/>
        </w:rPr>
        <w:t>development of more efficient routing patterns</w:t>
      </w:r>
      <w:r w:rsidRPr="00587F02">
        <w:rPr>
          <w:rStyle w:val="StyleUnderline"/>
        </w:rPr>
        <w:t xml:space="preserve"> that prioritize passenger convenience over carrier market control.</w:t>
      </w:r>
    </w:p>
    <w:p w14:paraId="2D9F0446" w14:textId="77777777" w:rsidR="00F33B51" w:rsidRDefault="00F33B51" w:rsidP="00F33B51">
      <w:pPr>
        <w:spacing w:after="0"/>
        <w:rPr>
          <w:rStyle w:val="StyleUnderline"/>
        </w:rPr>
      </w:pPr>
    </w:p>
    <w:p w14:paraId="4873CC51" w14:textId="77777777" w:rsidR="00F33B51" w:rsidRDefault="00F33B51" w:rsidP="00F33B51">
      <w:pPr>
        <w:pStyle w:val="Heading4"/>
      </w:pPr>
      <w:r>
        <w:t>Key to solve airline emissions</w:t>
      </w:r>
    </w:p>
    <w:p w14:paraId="1D7225EE" w14:textId="77777777" w:rsidR="00F33B51" w:rsidRPr="0038643B" w:rsidRDefault="00F33B51" w:rsidP="00F33B51">
      <w:pPr>
        <w:spacing w:after="0"/>
      </w:pPr>
      <w:r w:rsidRPr="0038643B">
        <w:rPr>
          <w:rStyle w:val="Style13ptBold"/>
        </w:rPr>
        <w:t>Eskenazi</w:t>
      </w:r>
      <w:r>
        <w:t xml:space="preserve"> et al 20</w:t>
      </w:r>
      <w:r w:rsidRPr="0038643B">
        <w:rPr>
          <w:rStyle w:val="Style13ptBold"/>
        </w:rPr>
        <w:t xml:space="preserve">23 </w:t>
      </w:r>
      <w:r>
        <w:t xml:space="preserve">– </w:t>
      </w:r>
      <w:r w:rsidRPr="0038643B">
        <w:t>Andy G. Eskenazi,</w:t>
      </w:r>
      <w:r>
        <w:t xml:space="preserve"> </w:t>
      </w:r>
      <w:proofErr w:type="spellStart"/>
      <w:r w:rsidRPr="0038643B">
        <w:t>AeroAstro</w:t>
      </w:r>
      <w:proofErr w:type="spellEnd"/>
      <w:r w:rsidRPr="0038643B">
        <w:t xml:space="preserve"> PhD student at MIT and a math and mechanical engineering graduate from the University of Pennsylvania's VIPER program</w:t>
      </w:r>
      <w:r>
        <w:t>;</w:t>
      </w:r>
      <w:r w:rsidRPr="0038643B">
        <w:t xml:space="preserve"> Arnav P. Joshi</w:t>
      </w:r>
      <w:r>
        <w:t>;</w:t>
      </w:r>
      <w:r w:rsidRPr="0038643B">
        <w:t xml:space="preserve"> Landon G. Butler</w:t>
      </w:r>
      <w:r>
        <w:t>;</w:t>
      </w:r>
      <w:r w:rsidRPr="0038643B">
        <w:t xml:space="preserve"> Megan S. Ryerson </w:t>
      </w:r>
      <w:r>
        <w:t>(</w:t>
      </w:r>
      <w:r w:rsidRPr="0038643B">
        <w:t>“Equitable optimization of US airline route networks,” Computers, Environment and Urban Systems</w:t>
      </w:r>
      <w:r>
        <w:t xml:space="preserve"> Vol 102)</w:t>
      </w:r>
    </w:p>
    <w:p w14:paraId="3F25E185" w14:textId="77777777" w:rsidR="00F33B51" w:rsidRPr="00C4433F" w:rsidRDefault="00F33B51" w:rsidP="00F33B51">
      <w:pPr>
        <w:spacing w:after="0"/>
        <w:rPr>
          <w:sz w:val="16"/>
        </w:rPr>
      </w:pPr>
      <w:r w:rsidRPr="00C4433F">
        <w:rPr>
          <w:sz w:val="16"/>
        </w:rPr>
        <w:t xml:space="preserve">The </w:t>
      </w:r>
      <w:r w:rsidRPr="00004268">
        <w:rPr>
          <w:rStyle w:val="StyleUnderline"/>
          <w:highlight w:val="green"/>
        </w:rPr>
        <w:t xml:space="preserve">airline industry </w:t>
      </w:r>
      <w:r w:rsidRPr="0038643B">
        <w:rPr>
          <w:rStyle w:val="StyleUnderline"/>
        </w:rPr>
        <w:t xml:space="preserve">is one of the </w:t>
      </w:r>
      <w:r w:rsidRPr="00004268">
        <w:rPr>
          <w:rStyle w:val="StyleUnderline"/>
          <w:highlight w:val="green"/>
        </w:rPr>
        <w:t xml:space="preserve">foremost contributors to </w:t>
      </w:r>
      <w:r w:rsidRPr="0038643B">
        <w:rPr>
          <w:rStyle w:val="StyleUnderline"/>
        </w:rPr>
        <w:t xml:space="preserve">the </w:t>
      </w:r>
      <w:r w:rsidRPr="00004268">
        <w:rPr>
          <w:rStyle w:val="StyleUnderline"/>
          <w:highlight w:val="green"/>
        </w:rPr>
        <w:t xml:space="preserve">global emissions </w:t>
      </w:r>
      <w:r w:rsidRPr="0038643B">
        <w:rPr>
          <w:rStyle w:val="StyleUnderline"/>
        </w:rPr>
        <w:t>of</w:t>
      </w:r>
      <w:r w:rsidRPr="00C4433F">
        <w:rPr>
          <w:sz w:val="16"/>
        </w:rPr>
        <w:t xml:space="preserve"> carbon dioxide (</w:t>
      </w:r>
      <w:r w:rsidRPr="0038643B">
        <w:rPr>
          <w:rStyle w:val="StyleUnderline"/>
        </w:rPr>
        <w:t>CO2)</w:t>
      </w:r>
      <w:r w:rsidRPr="00C4433F">
        <w:rPr>
          <w:sz w:val="16"/>
        </w:rPr>
        <w:t xml:space="preserve">. In 2019 alone, the sector released 915 million tons of CO2 (ETC, 2021) into the atmosphere, an amount equal to 2.5% of the global emissions. </w:t>
      </w:r>
      <w:r w:rsidRPr="00C4433F">
        <w:rPr>
          <w:rStyle w:val="StyleUnderline"/>
        </w:rPr>
        <w:t xml:space="preserve">Considering, as well, the production of other harmful greenhouse gases like carbon monoxide (CO), nitrogen oxides (NOx) and </w:t>
      </w:r>
      <w:proofErr w:type="spellStart"/>
      <w:r w:rsidRPr="00C4433F">
        <w:rPr>
          <w:rStyle w:val="StyleUnderline"/>
        </w:rPr>
        <w:t>hydrocrabons</w:t>
      </w:r>
      <w:proofErr w:type="spellEnd"/>
      <w:r w:rsidRPr="00C4433F">
        <w:rPr>
          <w:rStyle w:val="StyleUnderline"/>
        </w:rPr>
        <w:t xml:space="preserve"> (HC), in addition to the formation of contrail clouds, the airline industry accounts for 3.5% of the total anthropogenic global warming</w:t>
      </w:r>
      <w:r w:rsidRPr="00C4433F">
        <w:rPr>
          <w:sz w:val="16"/>
        </w:rPr>
        <w:t xml:space="preserve"> (Lee &amp; Forster, 2021). The </w:t>
      </w:r>
      <w:r w:rsidRPr="00004268">
        <w:rPr>
          <w:rStyle w:val="StyleUnderline"/>
          <w:highlight w:val="green"/>
        </w:rPr>
        <w:t xml:space="preserve">emissions </w:t>
      </w:r>
      <w:r w:rsidRPr="0038643B">
        <w:rPr>
          <w:rStyle w:val="StyleUnderline"/>
        </w:rPr>
        <w:lastRenderedPageBreak/>
        <w:t xml:space="preserve">generated by the sector are </w:t>
      </w:r>
      <w:r w:rsidRPr="00004268">
        <w:rPr>
          <w:rStyle w:val="StyleUnderline"/>
          <w:highlight w:val="green"/>
        </w:rPr>
        <w:t xml:space="preserve">estimated to continue growing </w:t>
      </w:r>
      <w:r w:rsidRPr="0038643B">
        <w:rPr>
          <w:rStyle w:val="StyleUnderline"/>
        </w:rPr>
        <w:t>at an average annual rate of 3.3%</w:t>
      </w:r>
      <w:r w:rsidRPr="00C4433F">
        <w:rPr>
          <w:sz w:val="16"/>
        </w:rPr>
        <w:t xml:space="preserve"> (Graver, Zhang, &amp; Rutherford, 2019); </w:t>
      </w:r>
      <w:r w:rsidRPr="0038643B">
        <w:rPr>
          <w:rStyle w:val="StyleUnderline"/>
        </w:rPr>
        <w:t xml:space="preserve">over the next 30 years, this growth </w:t>
      </w:r>
      <w:r w:rsidRPr="00004268">
        <w:rPr>
          <w:rStyle w:val="StyleUnderline"/>
          <w:highlight w:val="green"/>
        </w:rPr>
        <w:t xml:space="preserve">could release an additional </w:t>
      </w:r>
      <w:r w:rsidRPr="00004268">
        <w:rPr>
          <w:rStyle w:val="Emphasis"/>
          <w:highlight w:val="green"/>
        </w:rPr>
        <w:t>40 Gt of CO2</w:t>
      </w:r>
      <w:r w:rsidRPr="0038643B">
        <w:rPr>
          <w:rStyle w:val="StyleUnderline"/>
        </w:rPr>
        <w:t xml:space="preserve">, resulting in a situation </w:t>
      </w:r>
      <w:r w:rsidRPr="00004268">
        <w:rPr>
          <w:rStyle w:val="StyleUnderline"/>
          <w:highlight w:val="green"/>
        </w:rPr>
        <w:t xml:space="preserve">that could exhaust </w:t>
      </w:r>
      <w:r w:rsidRPr="0038643B">
        <w:rPr>
          <w:rStyle w:val="StyleUnderline"/>
        </w:rPr>
        <w:t>anywhere between 10%</w:t>
      </w:r>
      <w:r w:rsidRPr="00C4433F">
        <w:rPr>
          <w:sz w:val="16"/>
        </w:rPr>
        <w:t xml:space="preserve"> (ETC, 2021) </w:t>
      </w:r>
      <w:r w:rsidRPr="0038643B">
        <w:rPr>
          <w:rStyle w:val="StyleUnderline"/>
        </w:rPr>
        <w:t xml:space="preserve">to </w:t>
      </w:r>
      <w:r w:rsidRPr="00004268">
        <w:rPr>
          <w:rStyle w:val="StyleUnderline"/>
          <w:highlight w:val="green"/>
        </w:rPr>
        <w:t>25%</w:t>
      </w:r>
      <w:r w:rsidRPr="00C4433F">
        <w:rPr>
          <w:sz w:val="16"/>
        </w:rPr>
        <w:t xml:space="preserve"> (Yeo &amp; Pidcock, 2016) </w:t>
      </w:r>
      <w:r w:rsidRPr="00004268">
        <w:rPr>
          <w:rStyle w:val="StyleUnderline"/>
          <w:highlight w:val="green"/>
        </w:rPr>
        <w:t xml:space="preserve">of the carbon budget </w:t>
      </w:r>
      <w:r w:rsidRPr="0038643B">
        <w:rPr>
          <w:rStyle w:val="StyleUnderline"/>
        </w:rPr>
        <w:t xml:space="preserve">designed to limit the global increase </w:t>
      </w:r>
      <w:r w:rsidRPr="00004268">
        <w:rPr>
          <w:rStyle w:val="StyleUnderline"/>
          <w:highlight w:val="green"/>
        </w:rPr>
        <w:t>in</w:t>
      </w:r>
      <w:r w:rsidRPr="0038643B">
        <w:rPr>
          <w:rStyle w:val="StyleUnderline"/>
        </w:rPr>
        <w:t xml:space="preserve"> temperature outlined by the </w:t>
      </w:r>
      <w:r w:rsidRPr="00004268">
        <w:rPr>
          <w:rStyle w:val="StyleUnderline"/>
          <w:highlight w:val="green"/>
        </w:rPr>
        <w:t>Paris</w:t>
      </w:r>
      <w:r w:rsidRPr="0038643B">
        <w:rPr>
          <w:rStyle w:val="StyleUnderline"/>
        </w:rPr>
        <w:t xml:space="preserve"> Climate Agreement.</w:t>
      </w:r>
    </w:p>
    <w:p w14:paraId="2B497ECA" w14:textId="77777777" w:rsidR="00F33B51" w:rsidRPr="00C4433F" w:rsidRDefault="00F33B51" w:rsidP="00F33B51">
      <w:pPr>
        <w:spacing w:after="0"/>
        <w:rPr>
          <w:sz w:val="16"/>
        </w:rPr>
      </w:pPr>
      <w:r w:rsidRPr="00C4433F">
        <w:rPr>
          <w:sz w:val="16"/>
        </w:rPr>
        <w:t>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on their early development phases, and it may take decades before their testing is completed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3D91CC32" w14:textId="77777777" w:rsidR="00F33B51" w:rsidRPr="00C4433F" w:rsidRDefault="00F33B51" w:rsidP="00F33B51">
      <w:pPr>
        <w:spacing w:after="0"/>
        <w:rPr>
          <w:sz w:val="16"/>
        </w:rPr>
      </w:pPr>
      <w:r w:rsidRPr="00004268">
        <w:rPr>
          <w:rStyle w:val="Emphasis"/>
          <w:highlight w:val="green"/>
        </w:rPr>
        <w:t>One approach that would not require the development of new tech</w:t>
      </w:r>
      <w:r w:rsidRPr="0038643B">
        <w:rPr>
          <w:rStyle w:val="Emphasis"/>
        </w:rPr>
        <w:t xml:space="preserve">nologies </w:t>
      </w:r>
      <w:r w:rsidRPr="00004268">
        <w:rPr>
          <w:rStyle w:val="Emphasis"/>
          <w:highlight w:val="green"/>
        </w:rPr>
        <w:t>and could see an immediate reduction in the industry's CO2 emissions is the restructuring of airline route systems</w:t>
      </w:r>
      <w:r w:rsidRPr="00004268">
        <w:rPr>
          <w:sz w:val="16"/>
          <w:highlight w:val="green"/>
        </w:rPr>
        <w:t xml:space="preserve"> </w:t>
      </w:r>
      <w:r w:rsidRPr="00C4433F">
        <w:rPr>
          <w:sz w:val="16"/>
        </w:rPr>
        <w:t>(</w:t>
      </w:r>
      <w:proofErr w:type="spellStart"/>
      <w:r w:rsidRPr="00C4433F">
        <w:rPr>
          <w:sz w:val="16"/>
        </w:rPr>
        <w:t>Scheelhaase</w:t>
      </w:r>
      <w:proofErr w:type="spellEnd"/>
      <w:r w:rsidRPr="00C4433F">
        <w:rPr>
          <w:sz w:val="16"/>
        </w:rPr>
        <w:t xml:space="preserve">, Grimme, &amp; Schaefer, 2010; Wen, 2013). Through the careful selection of routes and flight frequencies, as well as aircraft allotment, </w:t>
      </w:r>
      <w:r w:rsidRPr="00C4433F">
        <w:rPr>
          <w:rStyle w:val="StyleUnderline"/>
        </w:rPr>
        <w:t xml:space="preserve">it is </w:t>
      </w:r>
      <w:r w:rsidRPr="00004268">
        <w:rPr>
          <w:rStyle w:val="StyleUnderline"/>
          <w:highlight w:val="green"/>
        </w:rPr>
        <w:t>possible to redesign airline route networks</w:t>
      </w:r>
      <w:r w:rsidRPr="00004268">
        <w:rPr>
          <w:sz w:val="16"/>
          <w:highlight w:val="green"/>
        </w:rPr>
        <w:t xml:space="preserve"> </w:t>
      </w:r>
      <w:r w:rsidRPr="00C4433F">
        <w:rPr>
          <w:sz w:val="16"/>
        </w:rPr>
        <w:t xml:space="preserve">(i.e., redraw the graph of origin-destination pairs) </w:t>
      </w:r>
      <w:r w:rsidRPr="00004268">
        <w:rPr>
          <w:rStyle w:val="StyleUnderline"/>
          <w:highlight w:val="green"/>
        </w:rPr>
        <w:t xml:space="preserve">to reduce the system's </w:t>
      </w:r>
      <w:r w:rsidRPr="00C4433F">
        <w:rPr>
          <w:rStyle w:val="StyleUnderline"/>
        </w:rPr>
        <w:t xml:space="preserve">cumulative greenhouse gas </w:t>
      </w:r>
      <w:r w:rsidRPr="00004268">
        <w:rPr>
          <w:rStyle w:val="StyleUnderline"/>
          <w:highlight w:val="green"/>
        </w:rPr>
        <w:t>emissions while satisfying</w:t>
      </w:r>
      <w:r w:rsidRPr="00004268">
        <w:rPr>
          <w:sz w:val="16"/>
          <w:highlight w:val="green"/>
        </w:rPr>
        <w:t xml:space="preserve"> </w:t>
      </w:r>
      <w:r w:rsidRPr="00C4433F">
        <w:rPr>
          <w:sz w:val="16"/>
        </w:rPr>
        <w:t xml:space="preserve">the current level of </w:t>
      </w:r>
      <w:r w:rsidRPr="00004268">
        <w:rPr>
          <w:rStyle w:val="StyleUnderline"/>
          <w:highlight w:val="green"/>
        </w:rPr>
        <w:t>passenger demand</w:t>
      </w:r>
      <w:r w:rsidRPr="00C4433F">
        <w:rPr>
          <w:sz w:val="16"/>
        </w:rPr>
        <w:t>.</w:t>
      </w:r>
    </w:p>
    <w:p w14:paraId="1D537893" w14:textId="77777777" w:rsidR="00F33B51" w:rsidRPr="00C4433F" w:rsidRDefault="00F33B51" w:rsidP="00F33B51">
      <w:pPr>
        <w:spacing w:after="0"/>
        <w:rPr>
          <w:rStyle w:val="StyleUnderline"/>
        </w:rPr>
      </w:pPr>
      <w:r w:rsidRPr="00C4433F">
        <w:rPr>
          <w:sz w:val="16"/>
        </w:rPr>
        <w:t>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aircrafts equipped with a particular engine type</w:t>
      </w:r>
      <w:proofErr w:type="gramStart"/>
      <w:r w:rsidRPr="00C4433F">
        <w:rPr>
          <w:sz w:val="16"/>
        </w:rPr>
        <w:t>), and</w:t>
      </w:r>
      <w:proofErr w:type="gramEnd"/>
      <w:r w:rsidRPr="00C4433F">
        <w:rPr>
          <w:sz w:val="16"/>
        </w:rPr>
        <w:t xml:space="preserve"> thus </w:t>
      </w:r>
      <w:proofErr w:type="gramStart"/>
      <w:r w:rsidRPr="00C4433F">
        <w:rPr>
          <w:sz w:val="16"/>
        </w:rPr>
        <w:t>were not able to</w:t>
      </w:r>
      <w:proofErr w:type="gramEnd"/>
      <w:r w:rsidRPr="00C4433F">
        <w:rPr>
          <w:sz w:val="16"/>
        </w:rPr>
        <w:t xml:space="preserve">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w:t>
      </w:r>
      <w:proofErr w:type="spellStart"/>
      <w:r w:rsidRPr="00C4433F">
        <w:rPr>
          <w:sz w:val="16"/>
        </w:rPr>
        <w:t>Montlaur</w:t>
      </w:r>
      <w:proofErr w:type="spellEnd"/>
      <w:r w:rsidRPr="00C4433F">
        <w:rPr>
          <w:sz w:val="16"/>
        </w:rPr>
        <w:t xml:space="preserve">, Delgado, &amp; </w:t>
      </w:r>
      <w:proofErr w:type="spellStart"/>
      <w:r w:rsidRPr="00C4433F">
        <w:rPr>
          <w:sz w:val="16"/>
        </w:rPr>
        <w:t>Trapote</w:t>
      </w:r>
      <w:proofErr w:type="spellEnd"/>
      <w:r w:rsidRPr="00C4433F">
        <w:rPr>
          <w:sz w:val="16"/>
        </w:rPr>
        <w:t>-Barreira,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w:t>
      </w:r>
      <w:proofErr w:type="spellStart"/>
      <w:r w:rsidRPr="00C4433F">
        <w:rPr>
          <w:sz w:val="16"/>
        </w:rPr>
        <w:t>Fageda</w:t>
      </w:r>
      <w:proofErr w:type="spellEnd"/>
      <w:r w:rsidRPr="00C4433F">
        <w:rPr>
          <w:sz w:val="16"/>
        </w:rPr>
        <w:t xml:space="preserve">, Suárez-Alemán, </w:t>
      </w:r>
      <w:proofErr w:type="spellStart"/>
      <w:r w:rsidRPr="00C4433F">
        <w:rPr>
          <w:sz w:val="16"/>
        </w:rPr>
        <w:t>Serebrisky</w:t>
      </w:r>
      <w:proofErr w:type="spellEnd"/>
      <w:r w:rsidRPr="00C4433F">
        <w:rPr>
          <w:sz w:val="16"/>
        </w:rPr>
        <w:t xml:space="preserve">, &amp; Fioravanti, 2018). Hence, </w:t>
      </w:r>
      <w:r w:rsidRPr="00C4433F">
        <w:rPr>
          <w:rStyle w:val="StyleUnderline"/>
        </w:rPr>
        <w:t xml:space="preserve">the </w:t>
      </w:r>
      <w:r w:rsidRPr="00004268">
        <w:rPr>
          <w:rStyle w:val="StyleUnderline"/>
          <w:highlight w:val="green"/>
        </w:rPr>
        <w:t xml:space="preserve">restructuring </w:t>
      </w:r>
      <w:r w:rsidRPr="00C4433F">
        <w:rPr>
          <w:rStyle w:val="StyleUnderline"/>
        </w:rPr>
        <w:t xml:space="preserve">of airline route networks </w:t>
      </w:r>
      <w:r w:rsidRPr="00004268">
        <w:rPr>
          <w:rStyle w:val="StyleUnderline"/>
          <w:highlight w:val="green"/>
        </w:rPr>
        <w:t xml:space="preserve">to minimize </w:t>
      </w:r>
      <w:r w:rsidRPr="00C4433F">
        <w:rPr>
          <w:rStyle w:val="StyleUnderline"/>
        </w:rPr>
        <w:t xml:space="preserve">its </w:t>
      </w:r>
      <w:r w:rsidRPr="00004268">
        <w:rPr>
          <w:rStyle w:val="StyleUnderline"/>
          <w:highlight w:val="green"/>
        </w:rPr>
        <w:t>environmental impact cannot come at the expense of reduced airport accessibility</w:t>
      </w:r>
      <w:r w:rsidRPr="00C4433F">
        <w:rPr>
          <w:rStyle w:val="StyleUnderline"/>
        </w:rPr>
        <w:t>.</w:t>
      </w:r>
    </w:p>
    <w:p w14:paraId="26457426" w14:textId="77777777" w:rsidR="00F33B51" w:rsidRPr="00C4433F" w:rsidRDefault="00F33B51" w:rsidP="00F33B51">
      <w:pPr>
        <w:spacing w:after="0"/>
        <w:rPr>
          <w:rStyle w:val="StyleUnderline"/>
        </w:rPr>
      </w:pPr>
      <w:r w:rsidRPr="00C4433F">
        <w:rPr>
          <w:sz w:val="16"/>
        </w:rPr>
        <w:t xml:space="preserve">The contribution of this research lies in the provision of an analytical </w:t>
      </w:r>
      <w:r w:rsidRPr="00004268">
        <w:rPr>
          <w:rStyle w:val="StyleUnderline"/>
          <w:highlight w:val="green"/>
        </w:rPr>
        <w:t>framework</w:t>
      </w:r>
      <w:r w:rsidRPr="00C4433F">
        <w:rPr>
          <w:sz w:val="16"/>
        </w:rPr>
        <w:t xml:space="preserve"> and methodology </w:t>
      </w:r>
      <w:r w:rsidRPr="00C4433F">
        <w:rPr>
          <w:rStyle w:val="StyleUnderline"/>
        </w:rPr>
        <w:t>to</w:t>
      </w:r>
      <w:r w:rsidRPr="00C4433F">
        <w:rPr>
          <w:sz w:val="16"/>
        </w:rPr>
        <w:t xml:space="preserve"> realistically </w:t>
      </w:r>
      <w:r w:rsidRPr="00004268">
        <w:rPr>
          <w:rStyle w:val="StyleUnderline"/>
          <w:highlight w:val="green"/>
        </w:rPr>
        <w:t>restructure</w:t>
      </w:r>
      <w:r w:rsidRPr="00C4433F">
        <w:rPr>
          <w:rStyle w:val="StyleUnderline"/>
        </w:rPr>
        <w:t xml:space="preserve"> airline </w:t>
      </w:r>
      <w:r w:rsidRPr="00004268">
        <w:rPr>
          <w:rStyle w:val="StyleUnderline"/>
          <w:highlight w:val="green"/>
        </w:rPr>
        <w:t xml:space="preserve">route </w:t>
      </w:r>
      <w:r w:rsidRPr="00C4433F">
        <w:rPr>
          <w:rStyle w:val="StyleUnderline"/>
        </w:rPr>
        <w:t xml:space="preserve">networks in the United States, with the dual goal of </w:t>
      </w:r>
      <w:r w:rsidRPr="00004268">
        <w:rPr>
          <w:rStyle w:val="StyleUnderline"/>
          <w:highlight w:val="green"/>
        </w:rPr>
        <w:t xml:space="preserve">reducing emissions while </w:t>
      </w:r>
      <w:r w:rsidRPr="00C4433F">
        <w:rPr>
          <w:rStyle w:val="StyleUnderline"/>
        </w:rPr>
        <w:t xml:space="preserve">maintaining or </w:t>
      </w:r>
      <w:r w:rsidRPr="00004268">
        <w:rPr>
          <w:rStyle w:val="StyleUnderline"/>
          <w:highlight w:val="green"/>
        </w:rPr>
        <w:t>improvin</w:t>
      </w:r>
      <w:r w:rsidRPr="00C4433F">
        <w:rPr>
          <w:rStyle w:val="StyleUnderline"/>
        </w:rPr>
        <w:t xml:space="preserve">g the level of </w:t>
      </w:r>
      <w:r w:rsidRPr="00004268">
        <w:rPr>
          <w:rStyle w:val="StyleUnderline"/>
          <w:highlight w:val="green"/>
        </w:rPr>
        <w:t>airport accessibility</w:t>
      </w:r>
      <w:r w:rsidRPr="00C4433F">
        <w:rPr>
          <w:rStyle w:val="StyleUnderline"/>
        </w:rPr>
        <w:t>, all while satisfying the historic passenger demand.</w:t>
      </w:r>
      <w:r w:rsidRPr="00C4433F">
        <w:rPr>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scores, and returns as outputs the restructured route system for that airline, with new flight frequencies, aircraft allotment and satisfied demand along each route. Furthermore, </w:t>
      </w:r>
      <w:r w:rsidRPr="00C4433F">
        <w:rPr>
          <w:rStyle w:val="StyleUnderline"/>
        </w:rPr>
        <w:t>due to the formulation of the optimization's objective function, this work's analytical framework permits simulating various costs of CO2 emissions and economic benefits of having more passengers flying, which in turn enables modeling future scenarios that can motivate policy and network planning decisions.</w:t>
      </w:r>
    </w:p>
    <w:p w14:paraId="518599FD" w14:textId="77777777" w:rsidR="00F33B51" w:rsidRDefault="00F33B51" w:rsidP="00F33B51">
      <w:pPr>
        <w:spacing w:after="0"/>
        <w:rPr>
          <w:rStyle w:val="StyleUnderline"/>
        </w:rPr>
      </w:pPr>
    </w:p>
    <w:p w14:paraId="0D7163FE" w14:textId="77777777" w:rsidR="00F33B51" w:rsidRPr="00B35F42" w:rsidRDefault="00F33B51" w:rsidP="00F33B51">
      <w:pPr>
        <w:pStyle w:val="Heading4"/>
      </w:pPr>
      <w:r>
        <w:t xml:space="preserve">CO2 emissions cause </w:t>
      </w:r>
      <w:r w:rsidRPr="0052786E">
        <w:rPr>
          <w:u w:val="single"/>
        </w:rPr>
        <w:t>extinction</w:t>
      </w:r>
      <w:r>
        <w:t xml:space="preserve"> through </w:t>
      </w:r>
      <w:r>
        <w:rPr>
          <w:u w:val="single"/>
        </w:rPr>
        <w:t>cascading</w:t>
      </w:r>
      <w:r>
        <w:t xml:space="preserve">, </w:t>
      </w:r>
      <w:r>
        <w:rPr>
          <w:u w:val="single"/>
        </w:rPr>
        <w:t>complex</w:t>
      </w:r>
      <w:r>
        <w:t xml:space="preserve"> system failure</w:t>
      </w:r>
    </w:p>
    <w:p w14:paraId="5215BC06" w14:textId="77777777" w:rsidR="00F33B51" w:rsidRDefault="00F33B51" w:rsidP="00F33B51">
      <w:pPr>
        <w:spacing w:after="0"/>
      </w:pPr>
      <w:r w:rsidRPr="0052786E">
        <w:rPr>
          <w:rStyle w:val="Style13ptBold"/>
        </w:rPr>
        <w:t>Richards et. al 24 —</w:t>
      </w:r>
      <w:r>
        <w:t xml:space="preserve"> Dr. </w:t>
      </w:r>
      <w:r w:rsidRPr="0052786E">
        <w:t>Catherine Richard</w:t>
      </w:r>
      <w:r>
        <w:t xml:space="preserve">s: Consultant, McKinsey; PhD, Engineering and Energy Transition, Cambridge. Dr. Richard Lupton: Senior Lecturer, Sustainability and Climate Change, Department of Medical Engineering, University of Bath; PhD, University of Cambridge. Dr. Julian Allwood: </w:t>
      </w:r>
      <w:r w:rsidRPr="00E94B40">
        <w:t>Professor of Engineering and the Environment</w:t>
      </w:r>
      <w:r>
        <w:t xml:space="preserve">, </w:t>
      </w:r>
      <w:r w:rsidRPr="00E94B40">
        <w:t>University of Cambridge</w:t>
      </w:r>
      <w:r>
        <w:t xml:space="preserve">; Lead Author, </w:t>
      </w:r>
      <w:r w:rsidRPr="00E94B40">
        <w:t>5th Assessment Report of the Intergovernmental Panel on Climate Change</w:t>
      </w:r>
      <w:r>
        <w:t xml:space="preserve">; PhD, Imperial College London. </w:t>
      </w:r>
      <w:r>
        <w:lastRenderedPageBreak/>
        <w:t xml:space="preserve">Dr. SJ Beard: </w:t>
      </w:r>
      <w:r w:rsidRPr="00E94B40">
        <w:t>Senior Research Associate</w:t>
      </w:r>
      <w:r>
        <w:t xml:space="preserve">, University of Cambridge; </w:t>
      </w:r>
      <w:r w:rsidRPr="00E94B40">
        <w:t>Borysiewicz Interdisciplinary Fellow</w:t>
      </w:r>
      <w:r>
        <w:t xml:space="preserve">; PhD, Philosophy, London School of Economics. Dr. Luke Kemp: </w:t>
      </w:r>
      <w:r w:rsidRPr="00E94B40">
        <w:t>Research Affiliate &amp; Former Research Associate</w:t>
      </w:r>
      <w:r>
        <w:t xml:space="preserve">, University of Cambridge; honorary </w:t>
      </w:r>
      <w:proofErr w:type="gramStart"/>
      <w:r>
        <w:t>( lecturer</w:t>
      </w:r>
      <w:proofErr w:type="gramEnd"/>
      <w:r>
        <w:t xml:space="preserve">, </w:t>
      </w:r>
      <w:r w:rsidRPr="00E94B40">
        <w:t>environmental policy</w:t>
      </w:r>
      <w:r>
        <w:t>,</w:t>
      </w:r>
      <w:r w:rsidRPr="00E94B40">
        <w:t xml:space="preserve"> Australian National University</w:t>
      </w:r>
      <w:r>
        <w:t xml:space="preserve">; PhD, International Relations, </w:t>
      </w:r>
      <w:r w:rsidRPr="00E94B40">
        <w:t>Australian National University</w:t>
      </w:r>
      <w:r>
        <w:t xml:space="preserve">. “Re-Framing the Threat of Global Warming: An Empirical Causal Loop Diagram of Climate Change, Food Insecurity and Societal Collapse” and “Existential Change: Lesson from Climate Change for Existential Risk.” Chapters 13 and 14 in </w:t>
      </w:r>
      <w:r>
        <w:rPr>
          <w:i/>
          <w:iCs/>
        </w:rPr>
        <w:t>An Anthology of Global Risk</w:t>
      </w:r>
      <w:r>
        <w:t xml:space="preserve">. Open Book Publishers. 2024. </w:t>
      </w:r>
      <w:r w:rsidRPr="00E94B40">
        <w:t>https://doi.org/10.11647/OBP.0360</w:t>
      </w:r>
      <w:r>
        <w:t xml:space="preserve">. </w:t>
      </w:r>
    </w:p>
    <w:p w14:paraId="26DB073A" w14:textId="77777777" w:rsidR="00F33B51" w:rsidRDefault="00F33B51" w:rsidP="00F33B51">
      <w:pPr>
        <w:spacing w:after="0"/>
        <w:rPr>
          <w:sz w:val="16"/>
        </w:rPr>
      </w:pPr>
      <w:r w:rsidRPr="003C055A">
        <w:rPr>
          <w:sz w:val="16"/>
        </w:rPr>
        <w:t>1. Introduction</w:t>
      </w:r>
      <w:r>
        <w:rPr>
          <w:sz w:val="16"/>
        </w:rPr>
        <w:t xml:space="preserve"> </w:t>
      </w:r>
      <w:r w:rsidRPr="003C055A">
        <w:rPr>
          <w:sz w:val="16"/>
        </w:rPr>
        <w:t xml:space="preserve">Despite recent social protests and climate emergency declarations, </w:t>
      </w:r>
      <w:r w:rsidRPr="005A3823">
        <w:rPr>
          <w:rStyle w:val="StyleUnderline"/>
        </w:rPr>
        <w:t xml:space="preserve">efforts to mitigate climate change to date are </w:t>
      </w:r>
      <w:r w:rsidRPr="005A3823">
        <w:rPr>
          <w:rStyle w:val="Emphasis"/>
        </w:rPr>
        <w:t>insufficient</w:t>
      </w:r>
      <w:r w:rsidRPr="003C055A">
        <w:rPr>
          <w:sz w:val="16"/>
        </w:rPr>
        <w:t>.1 Greenhouse gas (</w:t>
      </w:r>
      <w:r w:rsidRPr="005A3823">
        <w:rPr>
          <w:rStyle w:val="StyleUnderline"/>
        </w:rPr>
        <w:t>GHG</w:t>
      </w:r>
      <w:r w:rsidRPr="003C055A">
        <w:rPr>
          <w:sz w:val="16"/>
        </w:rPr>
        <w:t xml:space="preserve">) </w:t>
      </w:r>
      <w:r w:rsidRPr="009D7FFD">
        <w:rPr>
          <w:rStyle w:val="StyleUnderline"/>
          <w:highlight w:val="cyan"/>
        </w:rPr>
        <w:t>emissions</w:t>
      </w:r>
      <w:r w:rsidRPr="005A3823">
        <w:rPr>
          <w:rStyle w:val="StyleUnderline"/>
        </w:rPr>
        <w:t xml:space="preserve"> continue to </w:t>
      </w:r>
      <w:r w:rsidRPr="009D7FFD">
        <w:rPr>
          <w:rStyle w:val="StyleUnderline"/>
          <w:highlight w:val="cyan"/>
        </w:rPr>
        <w:t>rise</w:t>
      </w:r>
      <w:r w:rsidRPr="005A3823">
        <w:rPr>
          <w:rStyle w:val="StyleUnderline"/>
        </w:rPr>
        <w:t xml:space="preserve"> and global </w:t>
      </w:r>
      <w:r w:rsidRPr="009D7FFD">
        <w:rPr>
          <w:rStyle w:val="StyleUnderline"/>
          <w:highlight w:val="cyan"/>
        </w:rPr>
        <w:t xml:space="preserve">warming </w:t>
      </w:r>
      <w:r w:rsidRPr="009D7FFD">
        <w:rPr>
          <w:rStyle w:val="Emphasis"/>
          <w:highlight w:val="cyan"/>
        </w:rPr>
        <w:t>above 3 °</w:t>
      </w:r>
      <w:r w:rsidRPr="005A3823">
        <w:rPr>
          <w:rStyle w:val="Emphasis"/>
        </w:rPr>
        <w:t>C</w:t>
      </w:r>
      <w:r w:rsidRPr="005A3823">
        <w:rPr>
          <w:rStyle w:val="StyleUnderline"/>
        </w:rPr>
        <w:t xml:space="preserve"> </w:t>
      </w:r>
      <w:r w:rsidRPr="009D7FFD">
        <w:rPr>
          <w:rStyle w:val="StyleUnderline"/>
          <w:highlight w:val="cyan"/>
        </w:rPr>
        <w:t>is</w:t>
      </w:r>
      <w:r w:rsidRPr="003C055A">
        <w:rPr>
          <w:sz w:val="16"/>
        </w:rPr>
        <w:t xml:space="preserve"> </w:t>
      </w:r>
      <w:r w:rsidRPr="005A3823">
        <w:rPr>
          <w:rStyle w:val="Emphasis"/>
        </w:rPr>
        <w:t xml:space="preserve">increasingly </w:t>
      </w:r>
      <w:r w:rsidRPr="009D7FFD">
        <w:rPr>
          <w:rStyle w:val="Emphasis"/>
          <w:highlight w:val="cyan"/>
        </w:rPr>
        <w:t>likely</w:t>
      </w:r>
      <w:r w:rsidRPr="005A3823">
        <w:rPr>
          <w:rStyle w:val="Emphasis"/>
        </w:rPr>
        <w:t xml:space="preserve"> this century</w:t>
      </w:r>
      <w:r w:rsidRPr="003C055A">
        <w:rPr>
          <w:sz w:val="16"/>
        </w:rPr>
        <w:t xml:space="preserve">.2 </w:t>
      </w:r>
      <w:r w:rsidRPr="005A3823">
        <w:rPr>
          <w:rStyle w:val="StyleUnderline"/>
        </w:rPr>
        <w:t>There is emerging evidence of</w:t>
      </w:r>
      <w:r w:rsidRPr="003C055A">
        <w:rPr>
          <w:sz w:val="16"/>
        </w:rPr>
        <w:t xml:space="preserve"> amplifying </w:t>
      </w:r>
      <w:r w:rsidRPr="009D7FFD">
        <w:rPr>
          <w:rStyle w:val="StyleUnderline"/>
          <w:highlight w:val="cyan"/>
        </w:rPr>
        <w:t xml:space="preserve">feedbacks </w:t>
      </w:r>
      <w:r w:rsidRPr="009D7FFD">
        <w:rPr>
          <w:rStyle w:val="Emphasis"/>
          <w:highlight w:val="cyan"/>
        </w:rPr>
        <w:t>accelerating</w:t>
      </w:r>
      <w:r w:rsidRPr="003C055A">
        <w:rPr>
          <w:sz w:val="16"/>
        </w:rPr>
        <w:t xml:space="preserve">3 and dampening feedbacks decelerating.4 These </w:t>
      </w:r>
      <w:r w:rsidRPr="005A3823">
        <w:rPr>
          <w:rStyle w:val="StyleUnderline"/>
        </w:rPr>
        <w:t xml:space="preserve">feedbacks </w:t>
      </w:r>
      <w:r w:rsidRPr="009D7FFD">
        <w:rPr>
          <w:rStyle w:val="StyleUnderline"/>
          <w:highlight w:val="cyan"/>
        </w:rPr>
        <w:t>exacerbate</w:t>
      </w:r>
      <w:r w:rsidRPr="005A3823">
        <w:rPr>
          <w:rStyle w:val="StyleUnderline"/>
        </w:rPr>
        <w:t xml:space="preserve"> the possibility of </w:t>
      </w:r>
      <w:r w:rsidRPr="009D7FFD">
        <w:rPr>
          <w:rStyle w:val="Emphasis"/>
          <w:highlight w:val="cyan"/>
        </w:rPr>
        <w:t>runaway</w:t>
      </w:r>
      <w:r w:rsidRPr="005A3823">
        <w:rPr>
          <w:rStyle w:val="StyleUnderline"/>
        </w:rPr>
        <w:t xml:space="preserve"> global </w:t>
      </w:r>
      <w:r w:rsidRPr="009D7FFD">
        <w:rPr>
          <w:rStyle w:val="StyleUnderline"/>
          <w:highlight w:val="cyan"/>
        </w:rPr>
        <w:t>warming</w:t>
      </w:r>
      <w:r w:rsidRPr="003C055A">
        <w:rPr>
          <w:sz w:val="16"/>
        </w:rPr>
        <w:t xml:space="preserve">,5 </w:t>
      </w:r>
      <w:r w:rsidRPr="005A3823">
        <w:rPr>
          <w:rStyle w:val="StyleUnderline"/>
        </w:rPr>
        <w:t xml:space="preserve">estimated </w:t>
      </w:r>
      <w:r w:rsidRPr="009D7FFD">
        <w:rPr>
          <w:rStyle w:val="StyleUnderline"/>
          <w:highlight w:val="cyan"/>
        </w:rPr>
        <w:t xml:space="preserve">at </w:t>
      </w:r>
      <w:r w:rsidRPr="009D7FFD">
        <w:rPr>
          <w:rStyle w:val="Emphasis"/>
          <w:highlight w:val="cyan"/>
        </w:rPr>
        <w:t>8 °</w:t>
      </w:r>
      <w:r w:rsidRPr="005A3823">
        <w:rPr>
          <w:rStyle w:val="Emphasis"/>
        </w:rPr>
        <w:t>C</w:t>
      </w:r>
      <w:r w:rsidRPr="003C055A">
        <w:rPr>
          <w:sz w:val="16"/>
        </w:rPr>
        <w:t xml:space="preserve"> </w:t>
      </w:r>
      <w:r w:rsidRPr="005A3823">
        <w:rPr>
          <w:rStyle w:val="StyleUnderline"/>
        </w:rPr>
        <w:t>or greater</w:t>
      </w:r>
      <w:r w:rsidRPr="003C055A">
        <w:rPr>
          <w:sz w:val="16"/>
        </w:rPr>
        <w:t xml:space="preserve"> by 2100.6 Such temperature increases translate to a range of real dangers,7 shifting the narrow climate niche within which humans have resided for millennia.8</w:t>
      </w:r>
      <w:r>
        <w:rPr>
          <w:sz w:val="16"/>
        </w:rPr>
        <w:t xml:space="preserve"> </w:t>
      </w:r>
      <w:r w:rsidRPr="003C055A">
        <w:rPr>
          <w:sz w:val="16"/>
        </w:rPr>
        <w:t xml:space="preserve">Looking beyond the framing of “global warming”, there is concern that the </w:t>
      </w:r>
      <w:r w:rsidRPr="005A3823">
        <w:rPr>
          <w:rStyle w:val="StyleUnderline"/>
        </w:rPr>
        <w:t xml:space="preserve">effects of ﻿ </w:t>
      </w:r>
      <w:r w:rsidRPr="009D7FFD">
        <w:rPr>
          <w:rStyle w:val="StyleUnderline"/>
          <w:highlight w:val="cyan"/>
        </w:rPr>
        <w:t>climate change</w:t>
      </w:r>
      <w:r w:rsidRPr="005A3823">
        <w:rPr>
          <w:rStyle w:val="StyleUnderline"/>
        </w:rPr>
        <w:t xml:space="preserve"> may </w:t>
      </w:r>
      <w:r w:rsidRPr="009D7FFD">
        <w:rPr>
          <w:rStyle w:val="StyleUnderline"/>
          <w:highlight w:val="cyan"/>
        </w:rPr>
        <w:t xml:space="preserve">pose an ﻿ </w:t>
      </w:r>
      <w:r w:rsidRPr="009D7FFD">
        <w:rPr>
          <w:rStyle w:val="Emphasis"/>
          <w:highlight w:val="cyan"/>
        </w:rPr>
        <w:t>existential risk</w:t>
      </w:r>
      <w:r w:rsidRPr="003C055A">
        <w:rPr>
          <w:sz w:val="16"/>
        </w:rPr>
        <w:t xml:space="preserve"> </w:t>
      </w:r>
      <w:r w:rsidRPr="005A3823">
        <w:rPr>
          <w:rStyle w:val="StyleUnderline"/>
        </w:rPr>
        <w:t>to humanity</w:t>
      </w:r>
      <w:r w:rsidRPr="003C055A">
        <w:rPr>
          <w:sz w:val="16"/>
        </w:rPr>
        <w:t xml:space="preserve">, one </w:t>
      </w:r>
      <w:r w:rsidRPr="005A3823">
        <w:rPr>
          <w:rStyle w:val="StyleUnderline"/>
        </w:rPr>
        <w:t>that threatens “</w:t>
      </w:r>
      <w:r w:rsidRPr="005A3823">
        <w:rPr>
          <w:rStyle w:val="Emphasis"/>
        </w:rPr>
        <w:t>societal collapse</w:t>
      </w:r>
      <w:r w:rsidRPr="005A3823">
        <w:rPr>
          <w:rStyle w:val="StyleUnderline"/>
        </w:rPr>
        <w:t>” or</w:t>
      </w:r>
      <w:r w:rsidRPr="003C055A">
        <w:rPr>
          <w:sz w:val="16"/>
        </w:rPr>
        <w:t xml:space="preserve"> even </w:t>
      </w:r>
      <w:r w:rsidRPr="005A3823">
        <w:rPr>
          <w:rStyle w:val="Emphasis"/>
        </w:rPr>
        <w:t>extinction</w:t>
      </w:r>
      <w:r w:rsidRPr="003C055A">
        <w:rPr>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r>
        <w:rPr>
          <w:sz w:val="16"/>
        </w:rPr>
        <w:t xml:space="preserve"> </w:t>
      </w:r>
      <w:r w:rsidRPr="003C055A">
        <w:rPr>
          <w:sz w:val="16"/>
        </w:rPr>
        <w:t xml:space="preserve">A number of pathways through which ﻿ climate change could cause societal collapse have been identified, one being via food insecurity.15 </w:t>
      </w:r>
      <w:r w:rsidRPr="009D7FFD">
        <w:rPr>
          <w:rStyle w:val="StyleUnderline"/>
          <w:highlight w:val="cyan"/>
        </w:rPr>
        <w:t>Climate</w:t>
      </w:r>
      <w:r w:rsidRPr="005A3823">
        <w:rPr>
          <w:rStyle w:val="StyleUnderline"/>
        </w:rPr>
        <w:t xml:space="preserve"> change</w:t>
      </w:r>
      <w:r w:rsidRPr="003C055A">
        <w:rPr>
          <w:sz w:val="16"/>
        </w:rPr>
        <w:t xml:space="preserve"> is predicted to </w:t>
      </w:r>
      <w:r w:rsidRPr="009D7FFD">
        <w:rPr>
          <w:rStyle w:val="StyleUnderline"/>
          <w:highlight w:val="cyan"/>
        </w:rPr>
        <w:t xml:space="preserve">undermine </w:t>
      </w:r>
      <w:r w:rsidRPr="009D7FFD">
        <w:rPr>
          <w:rStyle w:val="Emphasis"/>
          <w:highlight w:val="cyan"/>
        </w:rPr>
        <w:t>ag</w:t>
      </w:r>
      <w:r w:rsidRPr="00F97639">
        <w:rPr>
          <w:rStyle w:val="Emphasis"/>
        </w:rPr>
        <w:t>ricultural</w:t>
      </w:r>
      <w:r w:rsidRPr="005A3823">
        <w:rPr>
          <w:rStyle w:val="StyleUnderline"/>
        </w:rPr>
        <w:t xml:space="preserve"> systems </w:t>
      </w:r>
      <w:r w:rsidRPr="009D7FFD">
        <w:rPr>
          <w:rStyle w:val="StyleUnderline"/>
          <w:highlight w:val="cyan"/>
        </w:rPr>
        <w:t xml:space="preserve">and disrupt </w:t>
      </w:r>
      <w:r w:rsidRPr="009D7FFD">
        <w:rPr>
          <w:rStyle w:val="Emphasis"/>
          <w:highlight w:val="cyan"/>
        </w:rPr>
        <w:t>food</w:t>
      </w:r>
      <w:r w:rsidRPr="005A3823">
        <w:rPr>
          <w:rStyle w:val="Emphasis"/>
        </w:rPr>
        <w:t xml:space="preserve"> supply</w:t>
      </w:r>
      <w:r w:rsidRPr="003C055A">
        <w:rPr>
          <w:sz w:val="16"/>
        </w:rPr>
        <w:t xml:space="preserve">,16 </w:t>
      </w:r>
      <w:r w:rsidRPr="009D7FFD">
        <w:rPr>
          <w:rStyle w:val="StyleUnderline"/>
          <w:highlight w:val="cyan"/>
        </w:rPr>
        <w:t>which</w:t>
      </w:r>
      <w:r w:rsidRPr="005A3823">
        <w:rPr>
          <w:rStyle w:val="StyleUnderline"/>
        </w:rPr>
        <w:t xml:space="preserve"> may </w:t>
      </w:r>
      <w:r w:rsidRPr="009D7FFD">
        <w:rPr>
          <w:rStyle w:val="StyleUnderline"/>
          <w:highlight w:val="cyan"/>
        </w:rPr>
        <w:t xml:space="preserve">lead to </w:t>
      </w:r>
      <w:r w:rsidRPr="009D7FFD">
        <w:rPr>
          <w:rStyle w:val="Emphasis"/>
          <w:highlight w:val="cyan"/>
        </w:rPr>
        <w:t>economic</w:t>
      </w:r>
      <w:r w:rsidRPr="009D7FFD">
        <w:rPr>
          <w:rStyle w:val="StyleUnderline"/>
          <w:highlight w:val="cyan"/>
        </w:rPr>
        <w:t xml:space="preserve"> shocks</w:t>
      </w:r>
      <w:r w:rsidRPr="003C055A">
        <w:rPr>
          <w:sz w:val="16"/>
        </w:rPr>
        <w:t xml:space="preserve">, </w:t>
      </w:r>
      <w:r w:rsidRPr="009D7FFD">
        <w:rPr>
          <w:rStyle w:val="Emphasis"/>
          <w:highlight w:val="cyan"/>
        </w:rPr>
        <w:t>socio- political</w:t>
      </w:r>
      <w:r w:rsidRPr="009D7FFD">
        <w:rPr>
          <w:sz w:val="16"/>
          <w:highlight w:val="cyan"/>
        </w:rPr>
        <w:t xml:space="preserve"> </w:t>
      </w:r>
      <w:r w:rsidRPr="009D7FFD">
        <w:rPr>
          <w:rStyle w:val="StyleUnderline"/>
          <w:highlight w:val="cyan"/>
        </w:rPr>
        <w:t>instability</w:t>
      </w:r>
      <w:r w:rsidRPr="005A3823">
        <w:rPr>
          <w:rStyle w:val="StyleUnderline"/>
        </w:rPr>
        <w:t xml:space="preserve"> as well as </w:t>
      </w:r>
      <w:r w:rsidRPr="005A3823">
        <w:rPr>
          <w:rStyle w:val="Emphasis"/>
        </w:rPr>
        <w:t>starvation</w:t>
      </w:r>
      <w:r w:rsidRPr="003C055A">
        <w:rPr>
          <w:sz w:val="16"/>
        </w:rPr>
        <w:t xml:space="preserve">, </w:t>
      </w:r>
      <w:r w:rsidRPr="009D7FFD">
        <w:rPr>
          <w:rStyle w:val="Emphasis"/>
          <w:highlight w:val="cyan"/>
        </w:rPr>
        <w:t>migration</w:t>
      </w:r>
      <w:r w:rsidRPr="003C055A">
        <w:rPr>
          <w:sz w:val="16"/>
        </w:rPr>
        <w:t xml:space="preserve"> </w:t>
      </w:r>
      <w:r w:rsidRPr="009D7FFD">
        <w:rPr>
          <w:rStyle w:val="StyleUnderline"/>
          <w:highlight w:val="cyan"/>
        </w:rPr>
        <w:t>and conflict at</w:t>
      </w:r>
      <w:r w:rsidRPr="005A3823">
        <w:rPr>
          <w:rStyle w:val="StyleUnderline"/>
        </w:rPr>
        <w:t xml:space="preserve"> local through </w:t>
      </w:r>
      <w:r w:rsidRPr="00F97639">
        <w:rPr>
          <w:rStyle w:val="StyleUnderline"/>
        </w:rPr>
        <w:t xml:space="preserve">to </w:t>
      </w:r>
      <w:r w:rsidRPr="009D7FFD">
        <w:rPr>
          <w:rStyle w:val="Emphasis"/>
          <w:highlight w:val="cyan"/>
        </w:rPr>
        <w:t>global scale</w:t>
      </w:r>
      <w:r w:rsidRPr="003C055A">
        <w:rPr>
          <w:sz w:val="16"/>
        </w:rPr>
        <w:t xml:space="preserve">.17 </w:t>
      </w:r>
      <w:r w:rsidRPr="005A3823">
        <w:rPr>
          <w:rStyle w:val="StyleUnderline"/>
        </w:rPr>
        <w:t>While</w:t>
      </w:r>
      <w:r w:rsidRPr="003C055A">
        <w:rPr>
          <w:sz w:val="16"/>
        </w:rPr>
        <w:t xml:space="preserve"> the </w:t>
      </w:r>
      <w:r w:rsidRPr="005A3823">
        <w:rPr>
          <w:rStyle w:val="StyleUnderline"/>
        </w:rPr>
        <w:t xml:space="preserve">climate </w:t>
      </w:r>
      <w:r w:rsidRPr="005A3823">
        <w:rPr>
          <w:rStyle w:val="Emphasis"/>
        </w:rPr>
        <w:t>science</w:t>
      </w:r>
      <w:r w:rsidRPr="003C055A">
        <w:rPr>
          <w:sz w:val="16"/>
        </w:rPr>
        <w:t xml:space="preserve"> underpinning global warming estimates </w:t>
      </w:r>
      <w:r w:rsidRPr="005A3823">
        <w:rPr>
          <w:rStyle w:val="StyleUnderline"/>
        </w:rPr>
        <w:t>is well established</w:t>
      </w:r>
      <w:r w:rsidRPr="003C055A">
        <w:rPr>
          <w:sz w:val="16"/>
        </w:rPr>
        <w:t xml:space="preserve">,18 albeit subject to sensitivities, the </w:t>
      </w:r>
      <w:r w:rsidRPr="005A3823">
        <w:rPr>
          <w:rStyle w:val="StyleUnderline"/>
        </w:rPr>
        <w:t xml:space="preserve">uncertainties increase </w:t>
      </w:r>
      <w:r w:rsidRPr="005A3823">
        <w:rPr>
          <w:rStyle w:val="Emphasis"/>
        </w:rPr>
        <w:t>significantly</w:t>
      </w:r>
      <w:r w:rsidRPr="003C055A">
        <w:rPr>
          <w:sz w:val="16"/>
        </w:rPr>
        <w:t xml:space="preserve"> </w:t>
      </w:r>
      <w:r w:rsidRPr="005A3823">
        <w:rPr>
          <w:rStyle w:val="StyleUnderline"/>
        </w:rPr>
        <w:t>when we</w:t>
      </w:r>
      <w:r w:rsidRPr="003C055A">
        <w:rPr>
          <w:sz w:val="16"/>
        </w:rPr>
        <w:t xml:space="preserve"> start to </w:t>
      </w:r>
      <w:r w:rsidRPr="005A3823">
        <w:rPr>
          <w:rStyle w:val="StyleUnderline"/>
        </w:rPr>
        <w:t>consider</w:t>
      </w:r>
      <w:r w:rsidRPr="003C055A">
        <w:rPr>
          <w:sz w:val="16"/>
        </w:rPr>
        <w:t xml:space="preserve"> these </w:t>
      </w:r>
      <w:r w:rsidRPr="005A3823">
        <w:rPr>
          <w:rStyle w:val="StyleUnderline"/>
        </w:rPr>
        <w:t>tangible societal impacts</w:t>
      </w:r>
      <w:r w:rsidRPr="003C055A">
        <w:rPr>
          <w:sz w:val="16"/>
        </w:rPr>
        <w:t xml:space="preserve"> given the complex relationships involved.19 </w:t>
      </w:r>
      <w:r w:rsidRPr="005A3823">
        <w:rPr>
          <w:rStyle w:val="StyleUnderline"/>
        </w:rPr>
        <w:t xml:space="preserve">Our </w:t>
      </w:r>
      <w:r w:rsidRPr="009D7FFD">
        <w:rPr>
          <w:rStyle w:val="StyleUnderline"/>
          <w:highlight w:val="cyan"/>
        </w:rPr>
        <w:t>understanding of worst-case scenarios</w:t>
      </w:r>
      <w:r w:rsidRPr="003C055A">
        <w:rPr>
          <w:sz w:val="16"/>
        </w:rPr>
        <w:t xml:space="preserve">, </w:t>
      </w:r>
      <w:r w:rsidRPr="005A3823">
        <w:rPr>
          <w:rStyle w:val="StyleUnderline"/>
        </w:rPr>
        <w:t>and</w:t>
      </w:r>
      <w:r w:rsidRPr="003C055A">
        <w:rPr>
          <w:sz w:val="16"/>
        </w:rPr>
        <w:t xml:space="preserve"> particularly of empirical evidence addressing the </w:t>
      </w:r>
      <w:r w:rsidRPr="005A3823">
        <w:rPr>
          <w:rStyle w:val="StyleUnderline"/>
        </w:rPr>
        <w:t>causal pathways</w:t>
      </w:r>
      <w:r w:rsidRPr="003C055A">
        <w:rPr>
          <w:sz w:val="16"/>
        </w:rPr>
        <w:t xml:space="preserve"> through which ﻿ climate change may cause societal collapse, </w:t>
      </w:r>
      <w:r w:rsidRPr="009D7FFD">
        <w:rPr>
          <w:rStyle w:val="StyleUnderline"/>
          <w:highlight w:val="cyan"/>
        </w:rPr>
        <w:t>is</w:t>
      </w:r>
      <w:r w:rsidRPr="009D7FFD">
        <w:rPr>
          <w:sz w:val="16"/>
          <w:highlight w:val="cyan"/>
        </w:rPr>
        <w:t xml:space="preserve"> </w:t>
      </w:r>
      <w:r w:rsidRPr="009D7FFD">
        <w:rPr>
          <w:rStyle w:val="Emphasis"/>
          <w:highlight w:val="cyan"/>
        </w:rPr>
        <w:t>underdeveloped</w:t>
      </w:r>
      <w:r w:rsidRPr="003C055A">
        <w:rPr>
          <w:sz w:val="16"/>
        </w:rPr>
        <w:t>.20</w:t>
      </w:r>
      <w:r>
        <w:rPr>
          <w:sz w:val="16"/>
        </w:rPr>
        <w:t xml:space="preserve"> </w:t>
      </w:r>
      <w:r w:rsidRPr="003C055A">
        <w:rPr>
          <w:sz w:val="16"/>
        </w:rPr>
        <w:t xml:space="preserve">In this chapter we aim to identify and structure an empirical evidence base of the relationships between ﻿ climate change, food insecurity and societal collapse. We do this using Causal Loop Diagrams (CLD), a system dynamics approach that is useful for </w:t>
      </w:r>
      <w:proofErr w:type="spellStart"/>
      <w:r w:rsidRPr="003C055A">
        <w:rPr>
          <w:sz w:val="16"/>
        </w:rPr>
        <w:t>visualising</w:t>
      </w:r>
      <w:proofErr w:type="spellEnd"/>
      <w:r w:rsidRPr="003C055A">
        <w:rPr>
          <w:sz w:val="16"/>
        </w:rPr>
        <w:t xml:space="preserve"> the relationships between variables in a complex system.21 This chapter is </w:t>
      </w:r>
      <w:proofErr w:type="spellStart"/>
      <w:r w:rsidRPr="003C055A">
        <w:rPr>
          <w:sz w:val="16"/>
        </w:rPr>
        <w:t>organised</w:t>
      </w:r>
      <w:proofErr w:type="spellEnd"/>
      <w:r w:rsidRPr="003C055A">
        <w:rPr>
          <w:sz w:val="16"/>
        </w:rPr>
        <w:t xml:space="preserve"> as follows. In Section 2, we review the societal collapse and ﻿ existential risk literature to refine the aim introduced above. In Section 3, we develop an original methodology to establish </w:t>
      </w:r>
      <w:proofErr w:type="gramStart"/>
      <w:r w:rsidRPr="003C055A">
        <w:rPr>
          <w:sz w:val="16"/>
        </w:rPr>
        <w:t>a new empirical evidence</w:t>
      </w:r>
      <w:proofErr w:type="gramEnd"/>
      <w:r w:rsidRPr="003C055A">
        <w:rPr>
          <w:sz w:val="16"/>
        </w:rPr>
        <w:t xml:space="preserv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r>
        <w:rPr>
          <w:sz w:val="16"/>
        </w:rPr>
        <w:t xml:space="preserve"> </w:t>
      </w:r>
      <w:r w:rsidRPr="003C055A">
        <w:rPr>
          <w:sz w:val="16"/>
        </w:rPr>
        <w:t>2. Literature Review</w:t>
      </w:r>
      <w:r>
        <w:rPr>
          <w:sz w:val="16"/>
        </w:rPr>
        <w:t xml:space="preserve"> </w:t>
      </w:r>
      <w:r w:rsidRPr="003C055A">
        <w:rPr>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r>
        <w:rPr>
          <w:sz w:val="16"/>
        </w:rPr>
        <w:t xml:space="preserve"> </w:t>
      </w:r>
      <w:r w:rsidRPr="003C055A">
        <w:rPr>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5A3823">
        <w:rPr>
          <w:rStyle w:val="StyleUnderline"/>
        </w:rPr>
        <w:t>societal collapse</w:t>
      </w:r>
      <w:r w:rsidRPr="003C055A">
        <w:rPr>
          <w:sz w:val="16"/>
        </w:rPr>
        <w:t xml:space="preserve"> is an “enduring loss of ﻿ population, identity [and/or institutional] complexity”;23 it </w:t>
      </w:r>
      <w:r w:rsidRPr="005A3823">
        <w:rPr>
          <w:rStyle w:val="StyleUnderline"/>
        </w:rPr>
        <w:t xml:space="preserve">may be </w:t>
      </w:r>
      <w:r w:rsidRPr="005A3823">
        <w:rPr>
          <w:rStyle w:val="Emphasis"/>
        </w:rPr>
        <w:t>abrupt</w:t>
      </w:r>
      <w:r w:rsidRPr="005A3823">
        <w:rPr>
          <w:rStyle w:val="StyleUnderline"/>
        </w:rPr>
        <w:t xml:space="preserve"> or gradual</w:t>
      </w:r>
      <w:r w:rsidRPr="003C055A">
        <w:rPr>
          <w:sz w:val="16"/>
        </w:rPr>
        <w:t xml:space="preserve">, </w:t>
      </w:r>
      <w:r w:rsidRPr="005A3823">
        <w:rPr>
          <w:rStyle w:val="StyleUnderline"/>
        </w:rPr>
        <w:t xml:space="preserve">but is typically </w:t>
      </w:r>
      <w:r w:rsidRPr="005A3823">
        <w:rPr>
          <w:rStyle w:val="Emphasis"/>
        </w:rPr>
        <w:t>rapid</w:t>
      </w:r>
      <w:r w:rsidRPr="003C055A">
        <w:rPr>
          <w:sz w:val="16"/>
        </w:rPr>
        <w:t xml:space="preserve"> because it is notably transformative, </w:t>
      </w:r>
      <w:r w:rsidRPr="005A3823">
        <w:rPr>
          <w:rStyle w:val="StyleUnderline"/>
        </w:rPr>
        <w:t>and may be experienced by</w:t>
      </w:r>
      <w:r w:rsidRPr="003C055A">
        <w:rPr>
          <w:sz w:val="16"/>
        </w:rPr>
        <w:t xml:space="preserve"> a local, national or </w:t>
      </w:r>
      <w:r w:rsidRPr="005A3823">
        <w:rPr>
          <w:rStyle w:val="StyleUnderline"/>
        </w:rPr>
        <w:t xml:space="preserve">the </w:t>
      </w:r>
      <w:r w:rsidRPr="005A3823">
        <w:rPr>
          <w:rStyle w:val="Emphasis"/>
        </w:rPr>
        <w:t>global community</w:t>
      </w:r>
      <w:r w:rsidRPr="005A3823">
        <w:rPr>
          <w:rStyle w:val="StyleUnderline"/>
        </w:rPr>
        <w:t xml:space="preserve"> of people</w:t>
      </w:r>
      <w:r w:rsidRPr="003C055A">
        <w:rPr>
          <w:sz w:val="16"/>
        </w:rPr>
        <w:t xml:space="preserve">. Fig. 1 presents a conceptual model of societal collapse, </w:t>
      </w:r>
      <w:proofErr w:type="spellStart"/>
      <w:r w:rsidRPr="003C055A">
        <w:rPr>
          <w:sz w:val="16"/>
        </w:rPr>
        <w:t>synthesised</w:t>
      </w:r>
      <w:proofErr w:type="spellEnd"/>
      <w:r w:rsidRPr="003C055A">
        <w:rPr>
          <w:sz w:val="16"/>
        </w:rPr>
        <w:t xml:space="preserve"> from the broader literature, to provide further contextual definition.</w:t>
      </w:r>
      <w:r>
        <w:rPr>
          <w:sz w:val="16"/>
        </w:rPr>
        <w:t xml:space="preserve"> </w:t>
      </w:r>
      <w:r w:rsidRPr="0074788D">
        <w:rPr>
          <w:rStyle w:val="StyleUnderline"/>
        </w:rPr>
        <w:t>[FIGURE 1 OMITTED]</w:t>
      </w:r>
      <w:r>
        <w:rPr>
          <w:rStyle w:val="StyleUnderline"/>
        </w:rPr>
        <w:t xml:space="preserve"> </w:t>
      </w:r>
      <w:r w:rsidRPr="003C055A">
        <w:rPr>
          <w:sz w:val="16"/>
        </w:rPr>
        <w:t xml:space="preserve">The rise and fall of </w:t>
      </w:r>
      <w:proofErr w:type="spellStart"/>
      <w:r w:rsidRPr="003C055A">
        <w:rPr>
          <w:sz w:val="16"/>
        </w:rPr>
        <w:t>civilisations</w:t>
      </w:r>
      <w:proofErr w:type="spellEnd"/>
      <w:r w:rsidRPr="003C055A">
        <w:rPr>
          <w:sz w:val="16"/>
        </w:rPr>
        <w:t xml:space="preserve">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r>
        <w:rPr>
          <w:sz w:val="16"/>
        </w:rPr>
        <w:t xml:space="preserve"> </w:t>
      </w:r>
      <w:r w:rsidRPr="00AD1524">
        <w:rPr>
          <w:sz w:val="16"/>
        </w:rPr>
        <w:t xml:space="preserve">The first type of historical study empirically investigates an individual societal collapse event using primary sources, including anthropological, archaeological and paleontological data. Based on such data analysis, natural ﻿ </w:t>
      </w:r>
      <w:r w:rsidRPr="00AD1524">
        <w:rPr>
          <w:rStyle w:val="StyleUnderline"/>
        </w:rPr>
        <w:t>climate change has been</w:t>
      </w:r>
      <w:r w:rsidRPr="00AD1524">
        <w:rPr>
          <w:sz w:val="16"/>
        </w:rPr>
        <w:t xml:space="preserve"> asserted as </w:t>
      </w:r>
      <w:r w:rsidRPr="00AD1524">
        <w:rPr>
          <w:rStyle w:val="StyleUnderline"/>
        </w:rPr>
        <w:t>a mechanism of societal collapse in</w:t>
      </w:r>
      <w:r w:rsidRPr="00AD1524">
        <w:rPr>
          <w:sz w:val="16"/>
        </w:rPr>
        <w:t xml:space="preserve"> </w:t>
      </w:r>
      <w:r w:rsidRPr="00AD1524">
        <w:rPr>
          <w:rStyle w:val="Emphasis"/>
        </w:rPr>
        <w:t>many</w:t>
      </w:r>
      <w:r w:rsidRPr="00AD1524">
        <w:rPr>
          <w:sz w:val="16"/>
        </w:rPr>
        <w:t xml:space="preserve"> of these </w:t>
      </w:r>
      <w:r w:rsidRPr="00AD1524">
        <w:rPr>
          <w:rStyle w:val="StyleUnderline"/>
        </w:rPr>
        <w:t>case studies</w:t>
      </w:r>
      <w:r w:rsidRPr="00AD1524">
        <w:rPr>
          <w:sz w:val="16"/>
        </w:rPr>
        <w:t xml:space="preserve">, as established by de Menocal25 and Weiss and Bradley.26 For example, Hodell et al.,27 Haug et al.,28 and Medina-Elizalde and Rohling29 </w:t>
      </w:r>
      <w:proofErr w:type="spellStart"/>
      <w:r w:rsidRPr="00AD1524">
        <w:rPr>
          <w:sz w:val="16"/>
        </w:rPr>
        <w:t>analyse</w:t>
      </w:r>
      <w:proofErr w:type="spellEnd"/>
      <w:r w:rsidRPr="00AD1524">
        <w:rPr>
          <w:sz w:val="16"/>
        </w:rPr>
        <w:t xml:space="preserve"> paleoclimate data alongside the </w:t>
      </w:r>
      <w:r w:rsidRPr="00AD1524">
        <w:rPr>
          <w:rStyle w:val="StyleUnderline"/>
        </w:rPr>
        <w:t>archaeological record</w:t>
      </w:r>
      <w:r w:rsidRPr="00AD1524">
        <w:rPr>
          <w:sz w:val="16"/>
        </w:rPr>
        <w:t xml:space="preserve"> to </w:t>
      </w:r>
      <w:r w:rsidRPr="00AD1524">
        <w:rPr>
          <w:rStyle w:val="StyleUnderline"/>
        </w:rPr>
        <w:t>show</w:t>
      </w:r>
      <w:r w:rsidRPr="00AD1524">
        <w:rPr>
          <w:sz w:val="16"/>
        </w:rPr>
        <w:t xml:space="preserve"> that </w:t>
      </w:r>
      <w:r w:rsidRPr="00AD1524">
        <w:rPr>
          <w:rStyle w:val="StyleUnderline"/>
        </w:rPr>
        <w:t>drought</w:t>
      </w:r>
      <w:r w:rsidRPr="00AD1524">
        <w:rPr>
          <w:sz w:val="16"/>
        </w:rPr>
        <w:t xml:space="preserve"> conditions, </w:t>
      </w:r>
      <w:r w:rsidRPr="00AD1524">
        <w:rPr>
          <w:rStyle w:val="StyleUnderline"/>
        </w:rPr>
        <w:t>driven by ﻿ climate change</w:t>
      </w:r>
      <w:r w:rsidRPr="00AD1524">
        <w:rPr>
          <w:sz w:val="16"/>
        </w:rPr>
        <w:t xml:space="preserve"> likely due to solar forcing, </w:t>
      </w:r>
      <w:r w:rsidRPr="00AD1524">
        <w:rPr>
          <w:rStyle w:val="StyleUnderline"/>
        </w:rPr>
        <w:t>contributed to</w:t>
      </w:r>
      <w:r w:rsidRPr="00AD1524">
        <w:rPr>
          <w:sz w:val="16"/>
        </w:rPr>
        <w:t xml:space="preserve"> the </w:t>
      </w:r>
      <w:r w:rsidRPr="00AD1524">
        <w:rPr>
          <w:rStyle w:val="Emphasis"/>
        </w:rPr>
        <w:t>collapse</w:t>
      </w:r>
      <w:r w:rsidRPr="00AD1524">
        <w:rPr>
          <w:sz w:val="16"/>
        </w:rPr>
        <w:t xml:space="preserve"> </w:t>
      </w:r>
      <w:r w:rsidRPr="00AD1524">
        <w:rPr>
          <w:rStyle w:val="StyleUnderline"/>
        </w:rPr>
        <w:t>of the</w:t>
      </w:r>
      <w:r w:rsidRPr="00AD1524">
        <w:rPr>
          <w:sz w:val="16"/>
        </w:rPr>
        <w:t xml:space="preserve"> Classic </w:t>
      </w:r>
      <w:r w:rsidRPr="00AD1524">
        <w:rPr>
          <w:rStyle w:val="Emphasis"/>
        </w:rPr>
        <w:t>Maya</w:t>
      </w:r>
      <w:r w:rsidRPr="00AD1524">
        <w:rPr>
          <w:sz w:val="16"/>
        </w:rPr>
        <w:t xml:space="preserve"> </w:t>
      </w:r>
      <w:proofErr w:type="spellStart"/>
      <w:r w:rsidRPr="00AD1524">
        <w:rPr>
          <w:rStyle w:val="StyleUnderline"/>
        </w:rPr>
        <w:t>civilisation</w:t>
      </w:r>
      <w:proofErr w:type="spellEnd"/>
      <w:r w:rsidRPr="00AD1524">
        <w:rPr>
          <w:sz w:val="16"/>
        </w:rPr>
        <w:t xml:space="preserve"> of Mesoamerica in ~8–10th century CE. Weiss et al.,30 Cullen et al.,31 and Cookson et al.32 </w:t>
      </w:r>
      <w:r w:rsidRPr="00AD1524">
        <w:rPr>
          <w:sz w:val="16"/>
        </w:rPr>
        <w:lastRenderedPageBreak/>
        <w:t xml:space="preserve">show that </w:t>
      </w:r>
      <w:r w:rsidRPr="00AD1524">
        <w:rPr>
          <w:rStyle w:val="StyleUnderline"/>
        </w:rPr>
        <w:t>regional aridity</w:t>
      </w:r>
      <w:r w:rsidRPr="00AD1524">
        <w:rPr>
          <w:sz w:val="16"/>
        </w:rPr>
        <w:t xml:space="preserve">, </w:t>
      </w:r>
      <w:r w:rsidRPr="00AD1524">
        <w:rPr>
          <w:rStyle w:val="StyleUnderline"/>
        </w:rPr>
        <w:t>driven by ﻿ climate change</w:t>
      </w:r>
      <w:r w:rsidRPr="00AD1524">
        <w:rPr>
          <w:sz w:val="16"/>
        </w:rPr>
        <w:t xml:space="preserve"> likely due to ﻿ volcanic forcing, </w:t>
      </w:r>
      <w:r w:rsidRPr="00AD1524">
        <w:rPr>
          <w:rStyle w:val="StyleUnderline"/>
        </w:rPr>
        <w:t>contributed to</w:t>
      </w:r>
      <w:r w:rsidRPr="00AD1524">
        <w:rPr>
          <w:sz w:val="16"/>
        </w:rPr>
        <w:t xml:space="preserve"> the </w:t>
      </w:r>
      <w:r w:rsidRPr="00AD1524">
        <w:rPr>
          <w:rStyle w:val="StyleUnderline"/>
        </w:rPr>
        <w:t>collapse of</w:t>
      </w:r>
      <w:r w:rsidRPr="00AD1524">
        <w:rPr>
          <w:sz w:val="16"/>
        </w:rPr>
        <w:t xml:space="preserve"> multiple </w:t>
      </w:r>
      <w:r w:rsidRPr="00AD1524">
        <w:rPr>
          <w:rStyle w:val="StyleUnderline"/>
        </w:rPr>
        <w:t xml:space="preserve">societies </w:t>
      </w:r>
      <w:r w:rsidRPr="00AD1524">
        <w:rPr>
          <w:rStyle w:val="Emphasis"/>
        </w:rPr>
        <w:t>across Mesopotamia</w:t>
      </w:r>
      <w:r w:rsidRPr="00AD1524">
        <w:rPr>
          <w:sz w:val="16"/>
        </w:rPr>
        <w:t xml:space="preserve">, including the Akkadian Empire in ~22nd century BCE. Similarly, natural ﻿ </w:t>
      </w:r>
      <w:r w:rsidRPr="00AD1524">
        <w:rPr>
          <w:rStyle w:val="StyleUnderline"/>
        </w:rPr>
        <w:t>climate change has been implicated in</w:t>
      </w:r>
      <w:r w:rsidRPr="00AD1524">
        <w:rPr>
          <w:sz w:val="16"/>
        </w:rPr>
        <w:t xml:space="preserve"> the </w:t>
      </w:r>
      <w:r w:rsidRPr="00AD1524">
        <w:rPr>
          <w:rStyle w:val="StyleUnderline"/>
        </w:rPr>
        <w:t>collapse of multiple Late Bronze Age societies</w:t>
      </w:r>
      <w:r w:rsidRPr="00AD1524">
        <w:rPr>
          <w:sz w:val="16"/>
        </w:rPr>
        <w:t xml:space="preserve"> around the Mediterranean,33 </w:t>
      </w:r>
      <w:r w:rsidRPr="00AD1524">
        <w:rPr>
          <w:rStyle w:val="StyleUnderline"/>
        </w:rPr>
        <w:t xml:space="preserve">including </w:t>
      </w:r>
      <w:r w:rsidRPr="00AD1524">
        <w:rPr>
          <w:rStyle w:val="Emphasis"/>
        </w:rPr>
        <w:t>Mycenaean</w:t>
      </w:r>
      <w:r w:rsidRPr="00AD1524">
        <w:rPr>
          <w:rStyle w:val="StyleUnderline"/>
        </w:rPr>
        <w:t xml:space="preserve"> Kingdoms</w:t>
      </w:r>
      <w:r w:rsidRPr="00AD1524">
        <w:rPr>
          <w:sz w:val="16"/>
        </w:rPr>
        <w:t xml:space="preserve"> in ~12th century BCE,34 the Harappan Civilization of South Asia in ~19th century BCE,35 the Angkor Empire of Southeast Asia in ~15th century CE,36 </w:t>
      </w:r>
      <w:r w:rsidRPr="00AD1524">
        <w:rPr>
          <w:rStyle w:val="Emphasis"/>
        </w:rPr>
        <w:t>multiple Chinese Dynasties</w:t>
      </w:r>
      <w:r w:rsidRPr="00AD1524">
        <w:rPr>
          <w:sz w:val="16"/>
        </w:rPr>
        <w:t xml:space="preserve">37 </w:t>
      </w:r>
      <w:r w:rsidRPr="00AD1524">
        <w:rPr>
          <w:rStyle w:val="StyleUnderline"/>
        </w:rPr>
        <w:t xml:space="preserve">and </w:t>
      </w:r>
      <w:proofErr w:type="spellStart"/>
      <w:r w:rsidRPr="00AD1524">
        <w:rPr>
          <w:rStyle w:val="StyleUnderline"/>
        </w:rPr>
        <w:t>civilisations</w:t>
      </w:r>
      <w:proofErr w:type="spellEnd"/>
      <w:r w:rsidRPr="00AD1524">
        <w:rPr>
          <w:rStyle w:val="StyleUnderline"/>
        </w:rPr>
        <w:t xml:space="preserve"> along the Silk Road</w:t>
      </w:r>
      <w:r w:rsidRPr="00AD1524">
        <w:rPr>
          <w:sz w:val="16"/>
        </w:rPr>
        <w:t xml:space="preserve">38 during the previous millennium, </w:t>
      </w:r>
      <w:r w:rsidRPr="00AD1524">
        <w:rPr>
          <w:rStyle w:val="StyleUnderline"/>
        </w:rPr>
        <w:t>the Norse Vikings</w:t>
      </w:r>
      <w:r w:rsidRPr="00AD1524">
        <w:rPr>
          <w:sz w:val="16"/>
        </w:rPr>
        <w:t xml:space="preserve"> of Greenland in ~16th century AD,39 and the Tiwanaku Empire of Pre- Columbian South America in ~10th century CE40 amongst others.</w:t>
      </w:r>
      <w:r>
        <w:rPr>
          <w:sz w:val="16"/>
        </w:rPr>
        <w:t xml:space="preserve"> </w:t>
      </w:r>
      <w:r w:rsidRPr="00AD1524">
        <w:rPr>
          <w:sz w:val="16"/>
        </w:rPr>
        <w:t>This first type of studies establishes precedence of natural ﻿ climate change as a mechanism of societal collapse througho</w:t>
      </w:r>
      <w:r w:rsidRPr="003C055A">
        <w:rPr>
          <w:sz w:val="16"/>
        </w:rPr>
        <w:t>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r>
        <w:rPr>
          <w:sz w:val="16"/>
        </w:rPr>
        <w:t xml:space="preserve"> </w:t>
      </w:r>
      <w:r w:rsidRPr="003C055A">
        <w:rPr>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r>
        <w:rPr>
          <w:sz w:val="16"/>
        </w:rPr>
        <w:t xml:space="preserve"> </w:t>
      </w:r>
      <w:r w:rsidRPr="003C055A">
        <w:rPr>
          <w:sz w:val="16"/>
        </w:rPr>
        <w:t xml:space="preserve">Fagan42 and McMichael43 focus on natural impact on the human system across multiple </w:t>
      </w:r>
      <w:proofErr w:type="spellStart"/>
      <w:r w:rsidRPr="003C055A">
        <w:rPr>
          <w:sz w:val="16"/>
        </w:rPr>
        <w:t>civilisations</w:t>
      </w:r>
      <w:proofErr w:type="spellEnd"/>
      <w:r w:rsidRPr="003C055A">
        <w:rPr>
          <w:sz w:val="16"/>
        </w:rPr>
        <w:t xml:space="preserve">, concluding that natural ﻿ climate change is predominant having significantly influenced human existence throughout history. </w:t>
      </w:r>
      <w:r w:rsidRPr="00A56E28">
        <w:rPr>
          <w:rStyle w:val="StyleUnderline"/>
        </w:rPr>
        <w:t>Over</w:t>
      </w:r>
      <w:r w:rsidRPr="003C055A">
        <w:rPr>
          <w:sz w:val="16"/>
        </w:rPr>
        <w:t xml:space="preserve"> the past </w:t>
      </w:r>
      <w:r w:rsidRPr="00A56E28">
        <w:rPr>
          <w:rStyle w:val="StyleUnderline"/>
        </w:rPr>
        <w:t>12,000 years</w:t>
      </w:r>
      <w:r w:rsidRPr="003C055A">
        <w:rPr>
          <w:sz w:val="16"/>
        </w:rPr>
        <w:t xml:space="preserve">, the </w:t>
      </w:r>
      <w:r w:rsidRPr="00A56E28">
        <w:rPr>
          <w:rStyle w:val="StyleUnderline"/>
        </w:rPr>
        <w:t xml:space="preserve">natural and human systems developed within the </w:t>
      </w:r>
      <w:r w:rsidRPr="00A56E28">
        <w:rPr>
          <w:rStyle w:val="Emphasis"/>
        </w:rPr>
        <w:t>stable climate niche</w:t>
      </w:r>
      <w:r w:rsidRPr="003C055A">
        <w:rPr>
          <w:sz w:val="16"/>
        </w:rPr>
        <w:t xml:space="preserve"> </w:t>
      </w:r>
      <w:r w:rsidRPr="00A56E28">
        <w:rPr>
          <w:rStyle w:val="StyleUnderline"/>
        </w:rPr>
        <w:t>of the Holocene</w:t>
      </w:r>
      <w:r w:rsidRPr="003C055A">
        <w:rPr>
          <w:sz w:val="16"/>
        </w:rPr>
        <w:t xml:space="preserve"> Epoch.44 The associated geographic endowments governed human transition from band societies based on foraging to complex societies based on agriculture. </w:t>
      </w:r>
      <w:proofErr w:type="spellStart"/>
      <w:r w:rsidRPr="003C055A">
        <w:rPr>
          <w:sz w:val="16"/>
        </w:rPr>
        <w:t>Unfavourable</w:t>
      </w:r>
      <w:proofErr w:type="spellEnd"/>
      <w:r w:rsidRPr="003C055A">
        <w:rPr>
          <w:sz w:val="16"/>
        </w:rPr>
        <w:t xml:space="preserve"> subtle (e.g. weather variations) and drastic (e.g. natural disasters) shifts in climate influenced the collapse of complex societies either by direct loss of life or indirectly via resource insecurity. </w:t>
      </w:r>
      <w:proofErr w:type="gramStart"/>
      <w:r w:rsidRPr="003C055A">
        <w:rPr>
          <w:sz w:val="16"/>
        </w:rPr>
        <w:t>In particular, in</w:t>
      </w:r>
      <w:proofErr w:type="gramEnd"/>
      <w:r w:rsidRPr="003C055A">
        <w:rPr>
          <w:sz w:val="16"/>
        </w:rPr>
        <w:t xml:space="preserve"> this mode, typically, the loss of agriculture led to de-﻿ population via famine, migration or conflict due to food insecurity.</w:t>
      </w:r>
      <w:r>
        <w:rPr>
          <w:sz w:val="16"/>
        </w:rPr>
        <w:t xml:space="preserve"> </w:t>
      </w:r>
      <w:r w:rsidRPr="003C055A">
        <w:rPr>
          <w:sz w:val="16"/>
        </w:rPr>
        <w:t xml:space="preserve">Ponting,45 Wright,46 and Diamond47 focus on human impact on the natural system across multiple </w:t>
      </w:r>
      <w:proofErr w:type="spellStart"/>
      <w:r w:rsidRPr="003C055A">
        <w:rPr>
          <w:sz w:val="16"/>
        </w:rPr>
        <w:t>civilisations</w:t>
      </w:r>
      <w:proofErr w:type="spellEnd"/>
      <w:r w:rsidRPr="003C055A">
        <w:rPr>
          <w:sz w:val="16"/>
        </w:rPr>
        <w:t xml:space="preserve">, concluding that human overpopulation and overexploitation relative to the carrying capacity of the environment is predominant. </w:t>
      </w:r>
      <w:r w:rsidRPr="00A56E28">
        <w:rPr>
          <w:rStyle w:val="StyleUnderline"/>
        </w:rPr>
        <w:t>Societal collapse via environmental degradation</w:t>
      </w:r>
      <w:r w:rsidRPr="003C055A">
        <w:rPr>
          <w:sz w:val="16"/>
        </w:rPr>
        <w:t xml:space="preserve"> often </w:t>
      </w:r>
      <w:r w:rsidRPr="00A56E28">
        <w:rPr>
          <w:rStyle w:val="StyleUnderline"/>
        </w:rPr>
        <w:t xml:space="preserve">involved </w:t>
      </w:r>
      <w:r w:rsidRPr="00A56E28">
        <w:rPr>
          <w:rStyle w:val="Emphasis"/>
        </w:rPr>
        <w:t>unsustainable</w:t>
      </w:r>
      <w:r w:rsidRPr="003C055A">
        <w:rPr>
          <w:sz w:val="16"/>
        </w:rPr>
        <w:t xml:space="preserve"> </w:t>
      </w:r>
      <w:r w:rsidRPr="00A56E28">
        <w:rPr>
          <w:rStyle w:val="StyleUnderline"/>
        </w:rPr>
        <w:t>agriculture</w:t>
      </w:r>
      <w:r w:rsidRPr="003C055A">
        <w:rPr>
          <w:sz w:val="16"/>
        </w:rPr>
        <w:t xml:space="preserve">, </w:t>
      </w:r>
      <w:r w:rsidRPr="00A56E28">
        <w:rPr>
          <w:rStyle w:val="StyleUnderline"/>
        </w:rPr>
        <w:t>exacerbated by</w:t>
      </w:r>
      <w:r w:rsidRPr="003C055A">
        <w:rPr>
          <w:sz w:val="16"/>
        </w:rPr>
        <w:t xml:space="preserve"> natural ﻿ </w:t>
      </w:r>
      <w:r w:rsidRPr="00A56E28">
        <w:rPr>
          <w:rStyle w:val="StyleUnderline"/>
        </w:rPr>
        <w:t>climate change</w:t>
      </w:r>
      <w:r w:rsidRPr="003C055A">
        <w:rPr>
          <w:sz w:val="16"/>
        </w:rPr>
        <w:t xml:space="preserve">, </w:t>
      </w:r>
      <w:r w:rsidRPr="00A56E28">
        <w:rPr>
          <w:rStyle w:val="StyleUnderline"/>
        </w:rPr>
        <w:t xml:space="preserve">leading to de-﻿ population as well as </w:t>
      </w:r>
      <w:r w:rsidRPr="00A56E28">
        <w:rPr>
          <w:rStyle w:val="Emphasis"/>
        </w:rPr>
        <w:t>institutional breakdown</w:t>
      </w:r>
      <w:r w:rsidRPr="003C055A">
        <w:rPr>
          <w:sz w:val="16"/>
        </w:rPr>
        <w:t xml:space="preserve"> </w:t>
      </w:r>
      <w:r w:rsidRPr="00A56E28">
        <w:rPr>
          <w:rStyle w:val="StyleUnderline"/>
        </w:rPr>
        <w:t xml:space="preserve">via loss of </w:t>
      </w:r>
      <w:r w:rsidRPr="00A56E28">
        <w:rPr>
          <w:rStyle w:val="Emphasis"/>
        </w:rPr>
        <w:t>economic stability</w:t>
      </w:r>
      <w:r w:rsidRPr="003C055A">
        <w:rPr>
          <w:sz w:val="16"/>
        </w:rPr>
        <w:t xml:space="preserve"> </w:t>
      </w:r>
      <w:r w:rsidRPr="00A56E28">
        <w:rPr>
          <w:rStyle w:val="StyleUnderline"/>
        </w:rPr>
        <w:t xml:space="preserve">and socio-political </w:t>
      </w:r>
      <w:r w:rsidRPr="00A56E28">
        <w:rPr>
          <w:rStyle w:val="Emphasis"/>
        </w:rPr>
        <w:t>dysfunction</w:t>
      </w:r>
      <w:r w:rsidRPr="003C055A">
        <w:rPr>
          <w:sz w:val="16"/>
        </w:rPr>
        <w:t xml:space="preserve"> due to magnified inequality. </w:t>
      </w:r>
      <w:r w:rsidRPr="00A56E28">
        <w:rPr>
          <w:rStyle w:val="StyleUnderline"/>
        </w:rPr>
        <w:t>This</w:t>
      </w:r>
      <w:r w:rsidRPr="003C055A">
        <w:rPr>
          <w:sz w:val="16"/>
        </w:rPr>
        <w:t xml:space="preserve"> mode </w:t>
      </w:r>
      <w:r w:rsidRPr="00A56E28">
        <w:rPr>
          <w:rStyle w:val="StyleUnderline"/>
        </w:rPr>
        <w:t>aligns with</w:t>
      </w:r>
      <w:r w:rsidRPr="003C055A">
        <w:rPr>
          <w:sz w:val="16"/>
        </w:rPr>
        <w:t xml:space="preserve"> early “Malthusian ﻿ catastrophe”,</w:t>
      </w:r>
      <w:proofErr w:type="gramStart"/>
      <w:r w:rsidRPr="003C055A">
        <w:rPr>
          <w:sz w:val="16"/>
        </w:rPr>
        <w:t>48 ”tragedy</w:t>
      </w:r>
      <w:proofErr w:type="gramEnd"/>
      <w:r w:rsidRPr="003C055A">
        <w:rPr>
          <w:sz w:val="16"/>
        </w:rPr>
        <w:t xml:space="preserve"> of the commons”,49 and “</w:t>
      </w:r>
      <w:r w:rsidRPr="00A56E28">
        <w:rPr>
          <w:rStyle w:val="Emphasis"/>
        </w:rPr>
        <w:t>overshoot-and- collapse</w:t>
      </w:r>
      <w:r w:rsidRPr="003C055A">
        <w:rPr>
          <w:sz w:val="16"/>
        </w:rPr>
        <w:t>”50 theories.</w:t>
      </w:r>
      <w:r>
        <w:rPr>
          <w:sz w:val="16"/>
        </w:rPr>
        <w:t xml:space="preserve"> </w:t>
      </w:r>
      <w:r w:rsidRPr="003C055A">
        <w:rPr>
          <w:sz w:val="16"/>
        </w:rPr>
        <w:t>In their 12-volume magnum opus exploring the rise and fall of 28 civilizations, Toynbee concludes that “</w:t>
      </w:r>
      <w:r w:rsidRPr="00A56E28">
        <w:rPr>
          <w:rStyle w:val="StyleUnderline"/>
        </w:rPr>
        <w:t>great civilizations are not murdered</w:t>
      </w:r>
      <w:r w:rsidRPr="003C055A">
        <w:rPr>
          <w:sz w:val="16"/>
        </w:rPr>
        <w:t xml:space="preserve"> [</w:t>
      </w:r>
      <w:r w:rsidRPr="00A56E28">
        <w:rPr>
          <w:rStyle w:val="StyleUnderline"/>
        </w:rPr>
        <w:t>but</w:t>
      </w:r>
      <w:r w:rsidRPr="003C055A">
        <w:rPr>
          <w:sz w:val="16"/>
        </w:rPr>
        <w:t xml:space="preserve"> rather] they </w:t>
      </w:r>
      <w:r w:rsidRPr="00A56E28">
        <w:rPr>
          <w:rStyle w:val="StyleUnderline"/>
        </w:rPr>
        <w:t xml:space="preserve">take their </w:t>
      </w:r>
      <w:r w:rsidRPr="00A56E28">
        <w:rPr>
          <w:rStyle w:val="Emphasis"/>
        </w:rPr>
        <w:t>own lives</w:t>
      </w:r>
      <w:r w:rsidRPr="003C055A">
        <w:rPr>
          <w:sz w:val="16"/>
        </w:rPr>
        <w:t xml:space="preserve">.”51 Building on this, Tainter,52 Acemoglu and Robinson,53 and Johnson54 focus on human impact on the human system across multiple </w:t>
      </w:r>
      <w:proofErr w:type="spellStart"/>
      <w:r w:rsidRPr="003C055A">
        <w:rPr>
          <w:sz w:val="16"/>
        </w:rPr>
        <w:t>civilisations</w:t>
      </w:r>
      <w:proofErr w:type="spellEnd"/>
      <w:r w:rsidRPr="003C055A">
        <w:rPr>
          <w:sz w:val="16"/>
        </w:rPr>
        <w:t xml:space="preserve">, concluding that societal complexity in relation to problem-solving inability (e.g. environmental degradation) and institutional dysfunction (e.g. inequality and oligarchy internally, trade ally and hostile </w:t>
      </w:r>
      <w:proofErr w:type="spellStart"/>
      <w:r w:rsidRPr="003C055A">
        <w:rPr>
          <w:sz w:val="16"/>
        </w:rPr>
        <w:t>neighbour</w:t>
      </w:r>
      <w:proofErr w:type="spellEnd"/>
      <w:r w:rsidRPr="003C055A">
        <w:rPr>
          <w:sz w:val="16"/>
        </w:rPr>
        <w:t xml:space="preserve">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r>
        <w:rPr>
          <w:sz w:val="16"/>
        </w:rPr>
        <w:t xml:space="preserve"> </w:t>
      </w:r>
      <w:r w:rsidRPr="003C055A">
        <w:rPr>
          <w:sz w:val="16"/>
        </w:rPr>
        <w:t xml:space="preserve">Diamond,58 Turchin,59 and Schwartz and Nichols60 examine why some </w:t>
      </w:r>
      <w:proofErr w:type="spellStart"/>
      <w:r w:rsidRPr="003C055A">
        <w:rPr>
          <w:sz w:val="16"/>
        </w:rPr>
        <w:t>civilisations</w:t>
      </w:r>
      <w:proofErr w:type="spellEnd"/>
      <w:r w:rsidRPr="003C055A">
        <w:rPr>
          <w:sz w:val="16"/>
        </w:rPr>
        <w:t xml:space="preserve"> have been able to thrive or recover, rather than collapse. They similarly conclude that societies have flourished due to combinations of </w:t>
      </w:r>
      <w:proofErr w:type="spellStart"/>
      <w:r w:rsidRPr="003C055A">
        <w:rPr>
          <w:sz w:val="16"/>
        </w:rPr>
        <w:t>favourable</w:t>
      </w:r>
      <w:proofErr w:type="spellEnd"/>
      <w:r w:rsidRPr="003C055A">
        <w:rPr>
          <w:sz w:val="16"/>
        </w:rPr>
        <w:t xml:space="preserve"> geographic endowment, managing their existence within the carrying capacity of the natural system, and co-operative action in problem-solving.</w:t>
      </w:r>
      <w:r>
        <w:rPr>
          <w:sz w:val="16"/>
        </w:rPr>
        <w:t xml:space="preserve"> </w:t>
      </w:r>
      <w:r w:rsidRPr="003C055A">
        <w:rPr>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r>
        <w:rPr>
          <w:sz w:val="16"/>
        </w:rPr>
        <w:t xml:space="preserve"> </w:t>
      </w:r>
      <w:r w:rsidRPr="003C055A">
        <w:rPr>
          <w:sz w:val="16"/>
        </w:rPr>
        <w:t>Across these historical studies, we observe no apparent temporal or spatial influence on the occurrence of societal collapse. Rather, societal collapse has been described as occurring in various forms, whether it be by known “</w:t>
      </w:r>
      <w:proofErr w:type="gramStart"/>
      <w:r w:rsidRPr="003C055A">
        <w:rPr>
          <w:sz w:val="16"/>
        </w:rPr>
        <w:t>white-swan</w:t>
      </w:r>
      <w:proofErr w:type="gramEnd"/>
      <w:r w:rsidRPr="003C055A">
        <w:rPr>
          <w:sz w:val="16"/>
        </w:rPr>
        <w:t xml:space="preserve">” or surprise “black swan” events,62 in different geographic locations and times throughout history. Additionally, a quantitative statistical analysis by Arbesman shows that societal collapse has occurred randomly and independent of </w:t>
      </w:r>
      <w:proofErr w:type="spellStart"/>
      <w:r w:rsidRPr="003C055A">
        <w:rPr>
          <w:sz w:val="16"/>
        </w:rPr>
        <w:t>civilisation</w:t>
      </w:r>
      <w:proofErr w:type="spellEnd"/>
      <w:r w:rsidRPr="003C055A">
        <w:rPr>
          <w:sz w:val="16"/>
        </w:rPr>
        <w:t xml:space="preserve"> life- spans.63 These qualitative and quantitative observations highlight that any society may be susceptible to collapse, much in-line with the Red Queen Hypothesis of the Law of Extinction.</w:t>
      </w:r>
      <w:r>
        <w:rPr>
          <w:sz w:val="16"/>
        </w:rPr>
        <w:t xml:space="preserve"> </w:t>
      </w:r>
      <w:r w:rsidRPr="003C055A">
        <w:rPr>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r>
        <w:rPr>
          <w:sz w:val="16"/>
        </w:rPr>
        <w:t xml:space="preserve"> </w:t>
      </w:r>
      <w:r w:rsidRPr="007273F6">
        <w:rPr>
          <w:rStyle w:val="StyleUnderline"/>
        </w:rPr>
        <w:t>[FIGURE 2 OMITTED]</w:t>
      </w:r>
      <w:r>
        <w:rPr>
          <w:rStyle w:val="StyleUnderline"/>
        </w:rPr>
        <w:t xml:space="preserve"> </w:t>
      </w:r>
      <w:r w:rsidRPr="003C055A">
        <w:rPr>
          <w:sz w:val="16"/>
        </w:rPr>
        <w:t>In addition to these historical studies, we consider the relatively nascent studies of existential risks (X-risks) that provide insight into how ﻿ climate change may trigger societal collapse in the future.</w:t>
      </w:r>
      <w:r>
        <w:rPr>
          <w:sz w:val="16"/>
        </w:rPr>
        <w:t xml:space="preserve"> </w:t>
      </w:r>
      <w:r w:rsidRPr="003C055A">
        <w:rPr>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w:t>
      </w:r>
      <w:proofErr w:type="spellStart"/>
      <w:r w:rsidRPr="003C055A">
        <w:rPr>
          <w:sz w:val="16"/>
        </w:rPr>
        <w:t>organisations</w:t>
      </w:r>
      <w:proofErr w:type="spellEnd"/>
      <w:r w:rsidRPr="003C055A">
        <w:rPr>
          <w:sz w:val="16"/>
        </w:rPr>
        <w:t xml:space="preserve">. These surveys establish that </w:t>
      </w:r>
      <w:r w:rsidRPr="00A56E28">
        <w:rPr>
          <w:rStyle w:val="StyleUnderline"/>
        </w:rPr>
        <w:t xml:space="preserve">many </w:t>
      </w:r>
      <w:r w:rsidRPr="00A56E28">
        <w:rPr>
          <w:rStyle w:val="Emphasis"/>
        </w:rPr>
        <w:lastRenderedPageBreak/>
        <w:t>historically</w:t>
      </w:r>
      <w:r w:rsidRPr="003C055A">
        <w:rPr>
          <w:sz w:val="16"/>
        </w:rPr>
        <w:t xml:space="preserve"> </w:t>
      </w:r>
      <w:r w:rsidRPr="00A56E28">
        <w:rPr>
          <w:rStyle w:val="StyleUnderline"/>
        </w:rPr>
        <w:t>observed mechanisms of societal collapse</w:t>
      </w:r>
      <w:r w:rsidRPr="003C055A">
        <w:rPr>
          <w:sz w:val="16"/>
        </w:rPr>
        <w:t xml:space="preserve">, </w:t>
      </w:r>
      <w:r w:rsidRPr="00A56E28">
        <w:rPr>
          <w:rStyle w:val="Emphasis"/>
        </w:rPr>
        <w:t>including</w:t>
      </w:r>
      <w:r w:rsidRPr="003C055A">
        <w:rPr>
          <w:sz w:val="16"/>
        </w:rPr>
        <w:t xml:space="preserve"> natural </w:t>
      </w:r>
      <w:r w:rsidRPr="00A56E28">
        <w:rPr>
          <w:rStyle w:val="StyleUnderline"/>
        </w:rPr>
        <w:t>﻿</w:t>
      </w:r>
      <w:r w:rsidRPr="00F97639">
        <w:rPr>
          <w:sz w:val="16"/>
        </w:rPr>
        <w:t xml:space="preserve"> </w:t>
      </w:r>
      <w:r w:rsidRPr="00A56E28">
        <w:rPr>
          <w:rStyle w:val="StyleUnderline"/>
        </w:rPr>
        <w:t>climate change</w:t>
      </w:r>
      <w:r w:rsidRPr="003C055A">
        <w:rPr>
          <w:sz w:val="16"/>
        </w:rPr>
        <w:t xml:space="preserve">, </w:t>
      </w:r>
      <w:r w:rsidRPr="00A56E28">
        <w:rPr>
          <w:rStyle w:val="StyleUnderline"/>
        </w:rPr>
        <w:t>remain applicable as X-risks today</w:t>
      </w:r>
      <w:r w:rsidRPr="003C055A">
        <w:rPr>
          <w:sz w:val="16"/>
        </w:rPr>
        <w:t xml:space="preserve">. However, the ﻿ state of existence of contemporary society has led to a different landscape in which these mechanisms apply, and to </w:t>
      </w:r>
      <w:proofErr w:type="gramStart"/>
      <w:r w:rsidRPr="003C055A">
        <w:rPr>
          <w:sz w:val="16"/>
        </w:rPr>
        <w:t>a number of</w:t>
      </w:r>
      <w:proofErr w:type="gramEnd"/>
      <w:r w:rsidRPr="003C055A">
        <w:rPr>
          <w:sz w:val="16"/>
        </w:rPr>
        <w:t xml:space="preserve"> unprecedented mechanisms, including anthropogenic ﻿ climate change. ﻿ Ehrlich and ﻿ Ehrlich70 and Häggström71 note that </w:t>
      </w:r>
      <w:r w:rsidRPr="00A56E28">
        <w:rPr>
          <w:rStyle w:val="StyleUnderline"/>
        </w:rPr>
        <w:t xml:space="preserve">although </w:t>
      </w:r>
      <w:r w:rsidRPr="009D7FFD">
        <w:rPr>
          <w:rStyle w:val="StyleUnderline"/>
          <w:highlight w:val="cyan"/>
        </w:rPr>
        <w:t xml:space="preserve">increased </w:t>
      </w:r>
      <w:r w:rsidRPr="009D7FFD">
        <w:rPr>
          <w:rStyle w:val="Emphasis"/>
          <w:highlight w:val="cyan"/>
        </w:rPr>
        <w:t>complexity</w:t>
      </w:r>
      <w:r w:rsidRPr="003C055A">
        <w:rPr>
          <w:sz w:val="16"/>
        </w:rPr>
        <w:t xml:space="preserve">, </w:t>
      </w:r>
      <w:r w:rsidRPr="00A56E28">
        <w:rPr>
          <w:rStyle w:val="StyleUnderline"/>
        </w:rPr>
        <w:t xml:space="preserve">such as </w:t>
      </w:r>
      <w:proofErr w:type="spellStart"/>
      <w:r w:rsidRPr="00A56E28">
        <w:rPr>
          <w:rStyle w:val="StyleUnderline"/>
        </w:rPr>
        <w:t>globalisation</w:t>
      </w:r>
      <w:proofErr w:type="spellEnd"/>
      <w:r w:rsidRPr="00A56E28">
        <w:rPr>
          <w:rStyle w:val="StyleUnderline"/>
        </w:rPr>
        <w:t xml:space="preserve"> and ﻿ tech</w:t>
      </w:r>
      <w:r w:rsidRPr="003C055A">
        <w:rPr>
          <w:sz w:val="16"/>
        </w:rPr>
        <w:t xml:space="preserve">nological advancement, </w:t>
      </w:r>
      <w:r w:rsidRPr="00A56E28">
        <w:rPr>
          <w:rStyle w:val="StyleUnderline"/>
        </w:rPr>
        <w:t xml:space="preserve">can increase a society’s </w:t>
      </w:r>
      <w:r w:rsidRPr="00A56E28">
        <w:rPr>
          <w:rStyle w:val="Emphasis"/>
        </w:rPr>
        <w:t>resilience</w:t>
      </w:r>
      <w:r w:rsidRPr="00A56E28">
        <w:rPr>
          <w:rStyle w:val="StyleUnderline"/>
        </w:rPr>
        <w:t xml:space="preserve"> and </w:t>
      </w:r>
      <w:r w:rsidRPr="00A56E28">
        <w:rPr>
          <w:rStyle w:val="Emphasis"/>
        </w:rPr>
        <w:t>adaptability</w:t>
      </w:r>
      <w:r w:rsidRPr="003C055A">
        <w:rPr>
          <w:sz w:val="16"/>
        </w:rPr>
        <w:t xml:space="preserve">, </w:t>
      </w:r>
      <w:r w:rsidRPr="00A56E28">
        <w:rPr>
          <w:rStyle w:val="StyleUnderline"/>
        </w:rPr>
        <w:t xml:space="preserve">it can also </w:t>
      </w:r>
      <w:r w:rsidRPr="009D7FFD">
        <w:rPr>
          <w:rStyle w:val="StyleUnderline"/>
          <w:highlight w:val="cyan"/>
        </w:rPr>
        <w:t xml:space="preserve">increase ﻿ </w:t>
      </w:r>
      <w:r w:rsidRPr="009D7FFD">
        <w:rPr>
          <w:rStyle w:val="Emphasis"/>
          <w:highlight w:val="cyan"/>
        </w:rPr>
        <w:t>vulnerability</w:t>
      </w:r>
      <w:r w:rsidRPr="003C055A">
        <w:rPr>
          <w:sz w:val="16"/>
        </w:rPr>
        <w:t xml:space="preserve">. For example, </w:t>
      </w:r>
      <w:proofErr w:type="spellStart"/>
      <w:r w:rsidRPr="003C055A">
        <w:rPr>
          <w:sz w:val="16"/>
        </w:rPr>
        <w:t>globalisation</w:t>
      </w:r>
      <w:proofErr w:type="spellEnd"/>
      <w:r w:rsidRPr="003C055A">
        <w:rPr>
          <w:sz w:val="16"/>
        </w:rPr>
        <w:t xml:space="preserve"> increases resilience to local agricultural production shocks through access to global markets; however, it also increases ﻿ vulnerability through ﻿ exposure to sudden reversal in connectivity, such as trade restrictions.72 Some </w:t>
      </w:r>
      <w:r w:rsidRPr="00A56E28">
        <w:rPr>
          <w:rStyle w:val="Emphasis"/>
        </w:rPr>
        <w:t>geoengineering technologies</w:t>
      </w:r>
      <w:r w:rsidRPr="003C055A">
        <w:rPr>
          <w:sz w:val="16"/>
        </w:rPr>
        <w:t xml:space="preserve">, for example, </w:t>
      </w:r>
      <w:r w:rsidRPr="00A56E28">
        <w:rPr>
          <w:rStyle w:val="StyleUnderline"/>
        </w:rPr>
        <w:t>may enable society to mitigate</w:t>
      </w:r>
      <w:r w:rsidRPr="003C055A">
        <w:rPr>
          <w:sz w:val="16"/>
        </w:rPr>
        <w:t xml:space="preserve"> and adapt to ﻿ </w:t>
      </w:r>
      <w:r w:rsidRPr="00A56E28">
        <w:rPr>
          <w:rStyle w:val="StyleUnderline"/>
        </w:rPr>
        <w:t>climate change</w:t>
      </w:r>
      <w:r w:rsidRPr="003C055A">
        <w:rPr>
          <w:sz w:val="16"/>
        </w:rPr>
        <w:t xml:space="preserve">; </w:t>
      </w:r>
      <w:r w:rsidRPr="00A56E28">
        <w:rPr>
          <w:rStyle w:val="StyleUnderline"/>
        </w:rPr>
        <w:t>however</w:t>
      </w:r>
      <w:r w:rsidRPr="003C055A">
        <w:rPr>
          <w:sz w:val="16"/>
        </w:rPr>
        <w:t xml:space="preserve">, </w:t>
      </w:r>
      <w:r w:rsidRPr="00A56E28">
        <w:rPr>
          <w:rStyle w:val="StyleUnderline"/>
        </w:rPr>
        <w:t>they may</w:t>
      </w:r>
      <w:r w:rsidRPr="003C055A">
        <w:rPr>
          <w:sz w:val="16"/>
        </w:rPr>
        <w:t xml:space="preserve"> also </w:t>
      </w:r>
      <w:r w:rsidRPr="00A56E28">
        <w:rPr>
          <w:rStyle w:val="Emphasis"/>
        </w:rPr>
        <w:t>increase ﻿ vulnerability</w:t>
      </w:r>
      <w:r w:rsidRPr="003C055A">
        <w:rPr>
          <w:sz w:val="16"/>
        </w:rPr>
        <w:t xml:space="preserve"> </w:t>
      </w:r>
      <w:r w:rsidRPr="00A56E28">
        <w:rPr>
          <w:rStyle w:val="StyleUnderline"/>
        </w:rPr>
        <w:t xml:space="preserve">to ﻿ </w:t>
      </w:r>
      <w:r w:rsidRPr="00A56E28">
        <w:rPr>
          <w:rStyle w:val="Emphasis"/>
        </w:rPr>
        <w:t>termination shocks</w:t>
      </w:r>
      <w:r w:rsidRPr="003C055A">
        <w:rPr>
          <w:sz w:val="16"/>
        </w:rPr>
        <w:t xml:space="preserve">, </w:t>
      </w:r>
      <w:r w:rsidRPr="00A56E28">
        <w:rPr>
          <w:rStyle w:val="StyleUnderline"/>
        </w:rPr>
        <w:t xml:space="preserve">where </w:t>
      </w:r>
      <w:r w:rsidRPr="00A56E28">
        <w:rPr>
          <w:rStyle w:val="Emphasis"/>
        </w:rPr>
        <w:t>failure</w:t>
      </w:r>
      <w:r w:rsidRPr="003C055A">
        <w:rPr>
          <w:sz w:val="16"/>
        </w:rPr>
        <w:t xml:space="preserve"> </w:t>
      </w:r>
      <w:r w:rsidRPr="00A56E28">
        <w:rPr>
          <w:rStyle w:val="StyleUnderline"/>
        </w:rPr>
        <w:t xml:space="preserve">of the technology exposes society to </w:t>
      </w:r>
      <w:r w:rsidRPr="00A56E28">
        <w:rPr>
          <w:rStyle w:val="Emphasis"/>
        </w:rPr>
        <w:t>sudden temperature increases</w:t>
      </w:r>
      <w:r w:rsidRPr="003C055A">
        <w:rPr>
          <w:sz w:val="16"/>
        </w:rPr>
        <w:t xml:space="preserve">.73 </w:t>
      </w:r>
      <w:r w:rsidRPr="009D7FFD">
        <w:rPr>
          <w:rStyle w:val="StyleUnderline"/>
          <w:highlight w:val="cyan"/>
        </w:rPr>
        <w:t>In this</w:t>
      </w:r>
      <w:r w:rsidRPr="00A56E28">
        <w:rPr>
          <w:rStyle w:val="StyleUnderline"/>
        </w:rPr>
        <w:t xml:space="preserve"> highly </w:t>
      </w:r>
      <w:r w:rsidRPr="009D7FFD">
        <w:rPr>
          <w:rStyle w:val="Emphasis"/>
          <w:highlight w:val="cyan"/>
        </w:rPr>
        <w:t>interconnected</w:t>
      </w:r>
      <w:r w:rsidRPr="009D7FFD">
        <w:rPr>
          <w:rStyle w:val="StyleUnderline"/>
          <w:highlight w:val="cyan"/>
        </w:rPr>
        <w:t xml:space="preserve"> landscape</w:t>
      </w:r>
      <w:r w:rsidRPr="003C055A">
        <w:rPr>
          <w:sz w:val="16"/>
        </w:rPr>
        <w:t>, “</w:t>
      </w:r>
      <w:r w:rsidRPr="009D7FFD">
        <w:rPr>
          <w:rStyle w:val="Emphasis"/>
          <w:highlight w:val="cyan"/>
        </w:rPr>
        <w:t>synchronous</w:t>
      </w:r>
      <w:r w:rsidRPr="003C055A">
        <w:rPr>
          <w:sz w:val="16"/>
        </w:rPr>
        <w:t>”74 and ”</w:t>
      </w:r>
      <w:r w:rsidRPr="009D7FFD">
        <w:rPr>
          <w:rStyle w:val="Emphasis"/>
          <w:highlight w:val="cyan"/>
        </w:rPr>
        <w:t>cascading</w:t>
      </w:r>
      <w:r w:rsidRPr="003C055A">
        <w:rPr>
          <w:sz w:val="16"/>
        </w:rPr>
        <w:t xml:space="preserve">”75 </w:t>
      </w:r>
      <w:r w:rsidRPr="009D7FFD">
        <w:rPr>
          <w:rStyle w:val="StyleUnderline"/>
          <w:highlight w:val="cyan"/>
        </w:rPr>
        <w:t>failures create</w:t>
      </w:r>
      <w:r w:rsidRPr="003C055A">
        <w:rPr>
          <w:sz w:val="16"/>
        </w:rPr>
        <w:t xml:space="preserve"> the </w:t>
      </w:r>
      <w:r w:rsidRPr="009D7FFD">
        <w:rPr>
          <w:rStyle w:val="StyleUnderline"/>
          <w:highlight w:val="cyan"/>
        </w:rPr>
        <w:t>potential for</w:t>
      </w:r>
      <w:r w:rsidRPr="003C055A">
        <w:rPr>
          <w:sz w:val="16"/>
        </w:rPr>
        <w:t xml:space="preserve"> mechanisms and outcomes of </w:t>
      </w:r>
      <w:r w:rsidRPr="00204597">
        <w:rPr>
          <w:rStyle w:val="StyleUnderline"/>
        </w:rPr>
        <w:t xml:space="preserve">societal </w:t>
      </w:r>
      <w:r w:rsidRPr="009D7FFD">
        <w:rPr>
          <w:rStyle w:val="StyleUnderline"/>
          <w:highlight w:val="cyan"/>
        </w:rPr>
        <w:t>collapse</w:t>
      </w:r>
      <w:r w:rsidRPr="003C055A">
        <w:rPr>
          <w:sz w:val="16"/>
        </w:rPr>
        <w:t xml:space="preserve">, </w:t>
      </w:r>
      <w:r w:rsidRPr="00A56E28">
        <w:rPr>
          <w:rStyle w:val="StyleUnderline"/>
        </w:rPr>
        <w:t>once contained to a single</w:t>
      </w:r>
      <w:r w:rsidRPr="003C055A">
        <w:rPr>
          <w:sz w:val="16"/>
        </w:rPr>
        <w:t xml:space="preserve"> </w:t>
      </w:r>
      <w:proofErr w:type="spellStart"/>
      <w:r w:rsidRPr="003C055A">
        <w:rPr>
          <w:sz w:val="16"/>
        </w:rPr>
        <w:t>localised</w:t>
      </w:r>
      <w:proofErr w:type="spellEnd"/>
      <w:r w:rsidRPr="003C055A">
        <w:rPr>
          <w:sz w:val="16"/>
        </w:rPr>
        <w:t xml:space="preserve"> </w:t>
      </w:r>
      <w:proofErr w:type="spellStart"/>
      <w:r w:rsidRPr="00A56E28">
        <w:rPr>
          <w:rStyle w:val="StyleUnderline"/>
        </w:rPr>
        <w:t>civilisation</w:t>
      </w:r>
      <w:proofErr w:type="spellEnd"/>
      <w:r w:rsidRPr="003C055A">
        <w:rPr>
          <w:sz w:val="16"/>
        </w:rPr>
        <w:t xml:space="preserve">, </w:t>
      </w:r>
      <w:r w:rsidRPr="009D7FFD">
        <w:rPr>
          <w:rStyle w:val="StyleUnderline"/>
          <w:highlight w:val="cyan"/>
        </w:rPr>
        <w:t xml:space="preserve">to </w:t>
      </w:r>
      <w:r w:rsidRPr="009D7FFD">
        <w:rPr>
          <w:rStyle w:val="Emphasis"/>
          <w:highlight w:val="cyan"/>
        </w:rPr>
        <w:t>rapidly spread</w:t>
      </w:r>
      <w:r w:rsidRPr="009D7FFD">
        <w:rPr>
          <w:sz w:val="16"/>
          <w:highlight w:val="cyan"/>
        </w:rPr>
        <w:t xml:space="preserve"> </w:t>
      </w:r>
      <w:r w:rsidRPr="009D7FFD">
        <w:rPr>
          <w:rStyle w:val="StyleUnderline"/>
          <w:highlight w:val="cyan"/>
        </w:rPr>
        <w:t>across</w:t>
      </w:r>
      <w:r w:rsidRPr="003C055A">
        <w:rPr>
          <w:sz w:val="16"/>
        </w:rPr>
        <w:t xml:space="preserve"> multiple </w:t>
      </w:r>
      <w:r w:rsidRPr="00A56E28">
        <w:rPr>
          <w:rStyle w:val="StyleUnderline"/>
        </w:rPr>
        <w:t xml:space="preserve">nations and impact humanity on </w:t>
      </w:r>
      <w:r w:rsidRPr="009D7FFD">
        <w:rPr>
          <w:rStyle w:val="StyleUnderline"/>
          <w:highlight w:val="cyan"/>
        </w:rPr>
        <w:t xml:space="preserve">a </w:t>
      </w:r>
      <w:r w:rsidRPr="009D7FFD">
        <w:rPr>
          <w:rStyle w:val="Emphasis"/>
          <w:highlight w:val="cyan"/>
        </w:rPr>
        <w:t>global scale</w:t>
      </w:r>
      <w:r w:rsidRPr="009D7FFD">
        <w:rPr>
          <w:sz w:val="16"/>
          <w:highlight w:val="cyan"/>
        </w:rPr>
        <w:t>.</w:t>
      </w:r>
      <w:r>
        <w:rPr>
          <w:sz w:val="16"/>
        </w:rPr>
        <w:t xml:space="preserve"> </w:t>
      </w:r>
      <w:r w:rsidRPr="003C055A">
        <w:rPr>
          <w:sz w:val="16"/>
        </w:rPr>
        <w:t xml:space="preserve">Works by Lynas,76 Wallace-Wells77 and Gowdy78 draw on the scientific ﻿ climate change literature to explore hypothetical futures under best- to worst-case scenarios. The scenarios consider the </w:t>
      </w:r>
      <w:proofErr w:type="gramStart"/>
      <w:r w:rsidRPr="003C055A">
        <w:rPr>
          <w:sz w:val="16"/>
        </w:rPr>
        <w:t>feedbacks</w:t>
      </w:r>
      <w:proofErr w:type="gramEnd"/>
      <w:r w:rsidRPr="003C055A">
        <w:rPr>
          <w:sz w:val="16"/>
        </w:rPr>
        <w:t xml:space="preserve"> within the natural system that could worsen, as well as the potential for humans to mitigate, anthropogenic ﻿ climate change. </w:t>
      </w:r>
      <w:r w:rsidRPr="00A56E28">
        <w:rPr>
          <w:rStyle w:val="StyleUnderline"/>
        </w:rPr>
        <w:t>Shifts in</w:t>
      </w:r>
      <w:r w:rsidRPr="003C055A">
        <w:rPr>
          <w:sz w:val="16"/>
        </w:rPr>
        <w:t xml:space="preserve"> average weather (e.g. </w:t>
      </w:r>
      <w:r w:rsidRPr="00A56E28">
        <w:rPr>
          <w:rStyle w:val="StyleUnderline"/>
        </w:rPr>
        <w:t>temperature</w:t>
      </w:r>
      <w:r w:rsidRPr="003C055A">
        <w:rPr>
          <w:sz w:val="16"/>
        </w:rPr>
        <w:t xml:space="preserve">) </w:t>
      </w:r>
      <w:r w:rsidRPr="00A56E28">
        <w:rPr>
          <w:rStyle w:val="StyleUnderline"/>
        </w:rPr>
        <w:t>and natural disasters</w:t>
      </w:r>
      <w:r w:rsidRPr="003C055A">
        <w:rPr>
          <w:sz w:val="16"/>
        </w:rPr>
        <w:t xml:space="preserve"> (e.g. floods) affected by ﻿ climate change </w:t>
      </w:r>
      <w:r w:rsidRPr="00A56E28">
        <w:rPr>
          <w:rStyle w:val="StyleUnderline"/>
        </w:rPr>
        <w:t xml:space="preserve">could impact human mortality </w:t>
      </w:r>
      <w:r w:rsidRPr="00A56E28">
        <w:rPr>
          <w:rStyle w:val="Emphasis"/>
        </w:rPr>
        <w:t>directly</w:t>
      </w:r>
      <w:r w:rsidRPr="003C055A">
        <w:rPr>
          <w:sz w:val="16"/>
        </w:rPr>
        <w:t xml:space="preserve">. </w:t>
      </w:r>
      <w:r w:rsidRPr="00A56E28">
        <w:rPr>
          <w:rStyle w:val="StyleUnderline"/>
        </w:rPr>
        <w:t>These</w:t>
      </w:r>
      <w:r w:rsidRPr="003C055A">
        <w:rPr>
          <w:sz w:val="16"/>
        </w:rPr>
        <w:t xml:space="preserve"> two effects, </w:t>
      </w:r>
      <w:r w:rsidRPr="00A56E28">
        <w:rPr>
          <w:rStyle w:val="StyleUnderline"/>
        </w:rPr>
        <w:t>coupled with sea level rise</w:t>
      </w:r>
      <w:r w:rsidRPr="003C055A">
        <w:rPr>
          <w:sz w:val="16"/>
        </w:rPr>
        <w:t xml:space="preserve"> due to melting of ice caps, </w:t>
      </w:r>
      <w:r w:rsidRPr="00A56E28">
        <w:rPr>
          <w:rStyle w:val="StyleUnderline"/>
        </w:rPr>
        <w:t>could indirectly impact human mortality via degradation</w:t>
      </w:r>
      <w:r w:rsidRPr="003C055A">
        <w:rPr>
          <w:sz w:val="16"/>
        </w:rPr>
        <w:t xml:space="preserve"> </w:t>
      </w:r>
      <w:r w:rsidRPr="00A56E28">
        <w:rPr>
          <w:rStyle w:val="StyleUnderline"/>
        </w:rPr>
        <w:t>of the natural world</w:t>
      </w:r>
      <w:r w:rsidRPr="003C055A">
        <w:rPr>
          <w:sz w:val="16"/>
        </w:rPr>
        <w:t xml:space="preserve"> system (</w:t>
      </w:r>
      <w:r w:rsidRPr="00A56E28">
        <w:rPr>
          <w:rStyle w:val="StyleUnderline"/>
        </w:rPr>
        <w:t>e.g. land quality</w:t>
      </w:r>
      <w:r w:rsidRPr="003C055A">
        <w:rPr>
          <w:sz w:val="16"/>
        </w:rPr>
        <w:t xml:space="preserve">) </w:t>
      </w:r>
      <w:r w:rsidRPr="00A56E28">
        <w:rPr>
          <w:rStyle w:val="StyleUnderline"/>
        </w:rPr>
        <w:t>and the human world</w:t>
      </w:r>
      <w:r w:rsidRPr="003C055A">
        <w:rPr>
          <w:sz w:val="16"/>
        </w:rPr>
        <w:t xml:space="preserve"> system (</w:t>
      </w:r>
      <w:r w:rsidRPr="00A56E28">
        <w:rPr>
          <w:rStyle w:val="StyleUnderline"/>
        </w:rPr>
        <w:t xml:space="preserve">e.g. ﻿ </w:t>
      </w:r>
      <w:r w:rsidRPr="00A56E28">
        <w:rPr>
          <w:rStyle w:val="Emphasis"/>
        </w:rPr>
        <w:t>infrastructure failures</w:t>
      </w:r>
      <w:r w:rsidRPr="003C055A">
        <w:rPr>
          <w:sz w:val="16"/>
        </w:rPr>
        <w:t xml:space="preserve">) </w:t>
      </w:r>
      <w:r w:rsidRPr="00A56E28">
        <w:rPr>
          <w:rStyle w:val="StyleUnderline"/>
        </w:rPr>
        <w:t xml:space="preserve">resulting in </w:t>
      </w:r>
      <w:r w:rsidRPr="00A56E28">
        <w:rPr>
          <w:rStyle w:val="Emphasis"/>
        </w:rPr>
        <w:t>resource</w:t>
      </w:r>
      <w:r w:rsidRPr="003C055A">
        <w:rPr>
          <w:sz w:val="16"/>
        </w:rPr>
        <w:t xml:space="preserve"> and service </w:t>
      </w:r>
      <w:r w:rsidRPr="00A56E28">
        <w:rPr>
          <w:rStyle w:val="Emphasis"/>
        </w:rPr>
        <w:t>insecurity</w:t>
      </w:r>
      <w:r w:rsidRPr="003C055A">
        <w:rPr>
          <w:sz w:val="16"/>
        </w:rPr>
        <w:t xml:space="preserve">. </w:t>
      </w:r>
      <w:r w:rsidRPr="00A56E28">
        <w:rPr>
          <w:rStyle w:val="StyleUnderline"/>
        </w:rPr>
        <w:t xml:space="preserve">This insecurity could impact </w:t>
      </w:r>
      <w:r w:rsidRPr="00A56E28">
        <w:rPr>
          <w:rStyle w:val="Emphasis"/>
        </w:rPr>
        <w:t>institutional stability</w:t>
      </w:r>
      <w:r w:rsidRPr="003C055A">
        <w:rPr>
          <w:sz w:val="16"/>
        </w:rPr>
        <w:t xml:space="preserve">, </w:t>
      </w:r>
      <w:r w:rsidRPr="00A56E28">
        <w:rPr>
          <w:rStyle w:val="StyleUnderline"/>
        </w:rPr>
        <w:t>resulting in economic loss</w:t>
      </w:r>
      <w:r w:rsidRPr="003C055A">
        <w:rPr>
          <w:sz w:val="16"/>
        </w:rPr>
        <w:t xml:space="preserve">, </w:t>
      </w:r>
      <w:r w:rsidRPr="00A56E28">
        <w:rPr>
          <w:rStyle w:val="StyleUnderline"/>
        </w:rPr>
        <w:t xml:space="preserve">political dysfunction and social </w:t>
      </w:r>
      <w:r w:rsidRPr="00A56E28">
        <w:rPr>
          <w:rStyle w:val="Emphasis"/>
        </w:rPr>
        <w:t>unrest</w:t>
      </w:r>
      <w:r w:rsidRPr="003C055A">
        <w:rPr>
          <w:sz w:val="16"/>
        </w:rPr>
        <w:t xml:space="preserve">, </w:t>
      </w:r>
      <w:r w:rsidRPr="00A56E28">
        <w:rPr>
          <w:rStyle w:val="StyleUnderline"/>
        </w:rPr>
        <w:t xml:space="preserve">as well as migration and </w:t>
      </w:r>
      <w:r w:rsidRPr="00A56E28">
        <w:rPr>
          <w:rStyle w:val="Emphasis"/>
        </w:rPr>
        <w:t>conflict</w:t>
      </w:r>
      <w:r w:rsidRPr="003C055A">
        <w:rPr>
          <w:sz w:val="16"/>
        </w:rPr>
        <w:t>. The hypothetical outcomes for contemporary society against the threat of anthropogenic ﻿ climate change range from dystopian (collapse) to utopian (recovery).</w:t>
      </w:r>
      <w:r>
        <w:rPr>
          <w:sz w:val="16"/>
        </w:rPr>
        <w:t xml:space="preserve"> </w:t>
      </w:r>
      <w:r w:rsidRPr="003C055A">
        <w:rPr>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w:t>
      </w:r>
      <w:proofErr w:type="spellStart"/>
      <w:r w:rsidRPr="003C055A">
        <w:rPr>
          <w:sz w:val="16"/>
        </w:rPr>
        <w:t>Sofuoğlu</w:t>
      </w:r>
      <w:proofErr w:type="spellEnd"/>
      <w:r w:rsidRPr="003C055A">
        <w:rPr>
          <w:sz w:val="16"/>
        </w:rPr>
        <w:t xml:space="preserve">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56E28">
        <w:rPr>
          <w:rStyle w:val="Emphasis"/>
        </w:rPr>
        <w:t>no study</w:t>
      </w:r>
      <w:r w:rsidRPr="003C055A">
        <w:rPr>
          <w:sz w:val="16"/>
        </w:rPr>
        <w:t xml:space="preserve"> has </w:t>
      </w:r>
      <w:r w:rsidRPr="00A56E28">
        <w:rPr>
          <w:rStyle w:val="StyleUnderline"/>
        </w:rPr>
        <w:t xml:space="preserve">empirically examined how the impacts of ﻿ climate change could explicitly translate into societal collapse for </w:t>
      </w:r>
      <w:r w:rsidRPr="00A56E28">
        <w:rPr>
          <w:rStyle w:val="Emphasis"/>
        </w:rPr>
        <w:t>contemporary</w:t>
      </w:r>
      <w:r w:rsidRPr="00A56E28">
        <w:rPr>
          <w:rStyle w:val="StyleUnderline"/>
        </w:rPr>
        <w:t xml:space="preserve"> society</w:t>
      </w:r>
      <w:r w:rsidRPr="003C055A">
        <w:rPr>
          <w:sz w:val="16"/>
        </w:rPr>
        <w:t xml:space="preserve">. </w:t>
      </w:r>
      <w:r w:rsidRPr="00A56E28">
        <w:rPr>
          <w:rStyle w:val="StyleUnderline"/>
        </w:rPr>
        <w:t xml:space="preserve">We </w:t>
      </w:r>
      <w:r w:rsidRPr="00A56E28">
        <w:rPr>
          <w:rStyle w:val="Emphasis"/>
        </w:rPr>
        <w:t>do not have a clear picture</w:t>
      </w:r>
      <w:r w:rsidRPr="003C055A">
        <w:rPr>
          <w:sz w:val="16"/>
        </w:rPr>
        <w:t xml:space="preserve"> </w:t>
      </w:r>
      <w:r w:rsidRPr="00A56E28">
        <w:rPr>
          <w:rStyle w:val="StyleUnderline"/>
        </w:rPr>
        <w:t xml:space="preserve">of ﻿ climate change as a ﻿ </w:t>
      </w:r>
      <w:r w:rsidRPr="00A56E28">
        <w:rPr>
          <w:rStyle w:val="Emphasis"/>
        </w:rPr>
        <w:t>systemic risk</w:t>
      </w:r>
      <w:r w:rsidRPr="00A56E28">
        <w:rPr>
          <w:rStyle w:val="StyleUnderline"/>
        </w:rPr>
        <w:t xml:space="preserve"> to our </w:t>
      </w:r>
      <w:proofErr w:type="spellStart"/>
      <w:r w:rsidRPr="00A56E28">
        <w:rPr>
          <w:rStyle w:val="StyleUnderline"/>
        </w:rPr>
        <w:t>globalised</w:t>
      </w:r>
      <w:proofErr w:type="spellEnd"/>
      <w:r w:rsidRPr="00A56E28">
        <w:rPr>
          <w:rStyle w:val="StyleUnderline"/>
        </w:rPr>
        <w:t xml:space="preserve"> society</w:t>
      </w:r>
      <w:r w:rsidRPr="003C055A">
        <w:rPr>
          <w:sz w:val="16"/>
        </w:rPr>
        <w:t xml:space="preserve">, particularly at spatial scales accounting for the heterogeneity of individual identity, business governance and policymaking across nations, and international exchanges. This limits our ability to understand </w:t>
      </w:r>
      <w:proofErr w:type="gramStart"/>
      <w:r w:rsidRPr="003C055A">
        <w:rPr>
          <w:sz w:val="16"/>
        </w:rPr>
        <w:t>feedbacks</w:t>
      </w:r>
      <w:proofErr w:type="gramEnd"/>
      <w:r w:rsidRPr="003C055A">
        <w:rPr>
          <w:sz w:val="16"/>
        </w:rPr>
        <w:t xml:space="preserve">, identify intervention points, develop quantitative models and inform strategies to </w:t>
      </w:r>
      <w:proofErr w:type="spellStart"/>
      <w:r w:rsidRPr="003C055A">
        <w:rPr>
          <w:sz w:val="16"/>
        </w:rPr>
        <w:t>minimise</w:t>
      </w:r>
      <w:proofErr w:type="spellEnd"/>
      <w:r w:rsidRPr="003C055A">
        <w:rPr>
          <w:sz w:val="16"/>
        </w:rPr>
        <w:t xml:space="preserve"> the risk of societal collapse occurring in the future.88</w:t>
      </w:r>
      <w:r>
        <w:rPr>
          <w:sz w:val="16"/>
        </w:rPr>
        <w:t xml:space="preserve"> </w:t>
      </w:r>
      <w:r w:rsidRPr="003C055A">
        <w:rPr>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r>
        <w:rPr>
          <w:sz w:val="16"/>
        </w:rPr>
        <w:t xml:space="preserve"> </w:t>
      </w:r>
      <w:r w:rsidRPr="003C055A">
        <w:rPr>
          <w:sz w:val="8"/>
          <w:szCs w:val="8"/>
        </w:rPr>
        <w:t>3. Methodology</w:t>
      </w:r>
      <w:r>
        <w:rPr>
          <w:sz w:val="8"/>
          <w:szCs w:val="8"/>
        </w:rPr>
        <w:t xml:space="preserve"> </w:t>
      </w:r>
      <w:r w:rsidRPr="003C055A">
        <w:rPr>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r>
        <w:rPr>
          <w:sz w:val="8"/>
          <w:szCs w:val="8"/>
        </w:rPr>
        <w:t xml:space="preserve"> </w:t>
      </w:r>
      <w:r w:rsidRPr="003C055A">
        <w:rPr>
          <w:sz w:val="8"/>
          <w:szCs w:val="8"/>
        </w:rPr>
        <w:t>3.1. Stage 1: Establishing an empirical evidence base of societal collapse in contemporary society</w:t>
      </w:r>
      <w:r>
        <w:rPr>
          <w:sz w:val="8"/>
          <w:szCs w:val="8"/>
        </w:rPr>
        <w:t xml:space="preserve"> </w:t>
      </w:r>
      <w:r w:rsidRPr="003C055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r>
        <w:rPr>
          <w:sz w:val="8"/>
          <w:szCs w:val="8"/>
        </w:rPr>
        <w:t xml:space="preserve"> </w:t>
      </w:r>
      <w:r w:rsidRPr="003C055A">
        <w:rPr>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r>
        <w:rPr>
          <w:sz w:val="8"/>
          <w:szCs w:val="8"/>
        </w:rPr>
        <w:t xml:space="preserve"> </w:t>
      </w:r>
      <w:r w:rsidRPr="003C055A">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r>
        <w:rPr>
          <w:sz w:val="8"/>
          <w:szCs w:val="8"/>
        </w:rPr>
        <w:t xml:space="preserve"> </w:t>
      </w:r>
      <w:r w:rsidRPr="003C055A">
        <w:rPr>
          <w:sz w:val="8"/>
          <w:szCs w:val="8"/>
        </w:rPr>
        <w:t xml:space="preserve">This step resulted in a new empirical evidence base consisting of 41 evidence points, which are </w:t>
      </w:r>
      <w:proofErr w:type="spellStart"/>
      <w:r w:rsidRPr="003C055A">
        <w:rPr>
          <w:sz w:val="8"/>
          <w:szCs w:val="8"/>
        </w:rPr>
        <w:t>summarised</w:t>
      </w:r>
      <w:proofErr w:type="spellEnd"/>
      <w:r w:rsidRPr="003C055A">
        <w:rPr>
          <w:sz w:val="8"/>
          <w:szCs w:val="8"/>
        </w:rPr>
        <w:t xml:space="preserve"> in Fig. 4.</w:t>
      </w:r>
      <w:r>
        <w:rPr>
          <w:sz w:val="8"/>
          <w:szCs w:val="8"/>
        </w:rPr>
        <w:t xml:space="preserve"> </w:t>
      </w:r>
      <w:r w:rsidRPr="003C055A">
        <w:rPr>
          <w:sz w:val="8"/>
          <w:szCs w:val="8"/>
        </w:rPr>
        <w:t xml:space="preserve">Step II defines a custom </w:t>
      </w:r>
      <w:proofErr w:type="spellStart"/>
      <w:r w:rsidRPr="003C055A">
        <w:rPr>
          <w:sz w:val="8"/>
          <w:szCs w:val="8"/>
        </w:rPr>
        <w:t>colour</w:t>
      </w:r>
      <w:proofErr w:type="spellEnd"/>
      <w:r w:rsidRPr="003C055A">
        <w:rPr>
          <w:sz w:val="8"/>
          <w:szCs w:val="8"/>
        </w:rPr>
        <w:t>-coded typology for the new empirical evidence base. This typology is used in Stage 2, to construct a final CLD (f-CLD) in a novel format showing the spread of the evidence base across the system.</w:t>
      </w:r>
      <w:r>
        <w:rPr>
          <w:sz w:val="8"/>
          <w:szCs w:val="8"/>
        </w:rPr>
        <w:t xml:space="preserve"> </w:t>
      </w:r>
      <w:r w:rsidRPr="003C055A">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w:t>
      </w:r>
      <w:proofErr w:type="spellStart"/>
      <w:r w:rsidRPr="003C055A">
        <w:rPr>
          <w:sz w:val="8"/>
          <w:szCs w:val="8"/>
        </w:rPr>
        <w:t>colour</w:t>
      </w:r>
      <w:proofErr w:type="spellEnd"/>
      <w:r w:rsidRPr="003C055A">
        <w:rPr>
          <w:sz w:val="8"/>
          <w:szCs w:val="8"/>
        </w:rPr>
        <w:t xml:space="preserve"> coding, namely: quantitative ﻿ complex systems model — red; statistical analysis of quantitative dataset — blue; collection / analysis of qualitative interview / survey data — green; quantitative data-led case study / scenario — yellow.</w:t>
      </w:r>
      <w:r>
        <w:rPr>
          <w:sz w:val="8"/>
          <w:szCs w:val="8"/>
        </w:rPr>
        <w:t xml:space="preserve"> </w:t>
      </w:r>
      <w:r w:rsidRPr="003C055A">
        <w:rPr>
          <w:sz w:val="8"/>
          <w:szCs w:val="8"/>
        </w:rPr>
        <w:t>The resulting typology of the new empirical evidence base is shown in Fig. 4.</w:t>
      </w:r>
      <w:r>
        <w:rPr>
          <w:sz w:val="8"/>
          <w:szCs w:val="8"/>
        </w:rPr>
        <w:t xml:space="preserve"> </w:t>
      </w:r>
      <w:r w:rsidRPr="003C055A">
        <w:rPr>
          <w:sz w:val="8"/>
          <w:szCs w:val="8"/>
        </w:rPr>
        <w:t>3.2. Stage 2: Constructing a novel-format causal loop diagram from the empirical evidence base</w:t>
      </w:r>
      <w:r>
        <w:rPr>
          <w:sz w:val="8"/>
          <w:szCs w:val="8"/>
        </w:rPr>
        <w:t xml:space="preserve"> </w:t>
      </w:r>
      <w:r w:rsidRPr="003C055A">
        <w:rPr>
          <w:sz w:val="8"/>
          <w:szCs w:val="8"/>
        </w:rPr>
        <w:t>Step III involves creating an individual CLD (</w:t>
      </w:r>
      <w:proofErr w:type="spellStart"/>
      <w:r w:rsidRPr="003C055A">
        <w:rPr>
          <w:sz w:val="8"/>
          <w:szCs w:val="8"/>
        </w:rPr>
        <w:t>i</w:t>
      </w:r>
      <w:proofErr w:type="spellEnd"/>
      <w:r w:rsidRPr="003C055A">
        <w:rPr>
          <w:sz w:val="8"/>
          <w:szCs w:val="8"/>
        </w:rPr>
        <w:t xml:space="preserve">-CLD) for each evidence point to clearly structure the complex causal relationships examined. These </w:t>
      </w:r>
      <w:proofErr w:type="spellStart"/>
      <w:r w:rsidRPr="003C055A">
        <w:rPr>
          <w:sz w:val="8"/>
          <w:szCs w:val="8"/>
        </w:rPr>
        <w:t>i</w:t>
      </w:r>
      <w:proofErr w:type="spellEnd"/>
      <w:r w:rsidRPr="003C055A">
        <w:rPr>
          <w:sz w:val="8"/>
          <w:szCs w:val="8"/>
        </w:rPr>
        <w:t>-CLDs provide the building blocks from which to construct the f-CLD in Step IV.</w:t>
      </w:r>
      <w:r>
        <w:rPr>
          <w:sz w:val="8"/>
          <w:szCs w:val="8"/>
        </w:rPr>
        <w:t xml:space="preserve"> </w:t>
      </w:r>
      <w:r w:rsidRPr="003C055A">
        <w:rPr>
          <w:rStyle w:val="StyleUnderline"/>
        </w:rPr>
        <w:t>[FIGURE 3 REMOVED]</w:t>
      </w:r>
      <w:r>
        <w:rPr>
          <w:rStyle w:val="StyleUnderline"/>
        </w:rPr>
        <w:t xml:space="preserve"> </w:t>
      </w:r>
      <w:r w:rsidRPr="003C055A">
        <w:rPr>
          <w:sz w:val="8"/>
          <w:szCs w:val="8"/>
        </w:rPr>
        <w:t xml:space="preserve">The process to create an </w:t>
      </w:r>
      <w:proofErr w:type="spellStart"/>
      <w:r w:rsidRPr="003C055A">
        <w:rPr>
          <w:sz w:val="8"/>
          <w:szCs w:val="8"/>
        </w:rPr>
        <w:t>i</w:t>
      </w:r>
      <w:proofErr w:type="spellEnd"/>
      <w:r w:rsidRPr="003C055A">
        <w:rPr>
          <w:sz w:val="8"/>
          <w:szCs w:val="8"/>
        </w:rPr>
        <w:t xml:space="preserve">-CLD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w:t>
      </w:r>
      <w:proofErr w:type="spellStart"/>
      <w:r w:rsidRPr="003C055A">
        <w:rPr>
          <w:sz w:val="8"/>
          <w:szCs w:val="8"/>
        </w:rPr>
        <w:t>colour</w:t>
      </w:r>
      <w:proofErr w:type="spellEnd"/>
      <w:r w:rsidRPr="003C055A">
        <w:rPr>
          <w:sz w:val="8"/>
          <w:szCs w:val="8"/>
        </w:rPr>
        <w:t xml:space="preserve"> coded in the </w:t>
      </w:r>
      <w:proofErr w:type="spellStart"/>
      <w:r w:rsidRPr="003C055A">
        <w:rPr>
          <w:sz w:val="8"/>
          <w:szCs w:val="8"/>
        </w:rPr>
        <w:t>i</w:t>
      </w:r>
      <w:proofErr w:type="spellEnd"/>
      <w:r w:rsidRPr="003C055A">
        <w:rPr>
          <w:sz w:val="8"/>
          <w:szCs w:val="8"/>
        </w:rPr>
        <w:t xml:space="preserve">-CLD according to the typology classification established in Step II. Any relationships </w:t>
      </w:r>
      <w:proofErr w:type="spellStart"/>
      <w:r w:rsidRPr="003C055A">
        <w:rPr>
          <w:sz w:val="8"/>
          <w:szCs w:val="8"/>
        </w:rPr>
        <w:t>hypothesised</w:t>
      </w:r>
      <w:proofErr w:type="spellEnd"/>
      <w:r w:rsidRPr="003C055A">
        <w:rPr>
          <w:sz w:val="8"/>
          <w:szCs w:val="8"/>
        </w:rPr>
        <w:t xml:space="preserve"> but not supported by the main analysis were </w:t>
      </w:r>
      <w:proofErr w:type="spellStart"/>
      <w:r w:rsidRPr="003C055A">
        <w:rPr>
          <w:sz w:val="8"/>
          <w:szCs w:val="8"/>
        </w:rPr>
        <w:t>coloured</w:t>
      </w:r>
      <w:proofErr w:type="spellEnd"/>
      <w:r w:rsidRPr="003C055A">
        <w:rPr>
          <w:sz w:val="8"/>
          <w:szCs w:val="8"/>
        </w:rPr>
        <w:t xml:space="preserve"> grey. Key information derived from other content, i.e. the literature review, of the evidence point was </w:t>
      </w:r>
      <w:proofErr w:type="spellStart"/>
      <w:r w:rsidRPr="003C055A">
        <w:rPr>
          <w:sz w:val="8"/>
          <w:szCs w:val="8"/>
        </w:rPr>
        <w:t>coloured</w:t>
      </w:r>
      <w:proofErr w:type="spellEnd"/>
      <w:r w:rsidRPr="003C055A">
        <w:rPr>
          <w:sz w:val="8"/>
          <w:szCs w:val="8"/>
        </w:rPr>
        <w:t xml:space="preserve"> black. The scale and granularity of the </w:t>
      </w:r>
      <w:proofErr w:type="spellStart"/>
      <w:r w:rsidRPr="003C055A">
        <w:rPr>
          <w:sz w:val="8"/>
          <w:szCs w:val="8"/>
        </w:rPr>
        <w:t>i</w:t>
      </w:r>
      <w:proofErr w:type="spellEnd"/>
      <w:r w:rsidRPr="003C055A">
        <w:rPr>
          <w:sz w:val="8"/>
          <w:szCs w:val="8"/>
        </w:rPr>
        <w:t xml:space="preserve">-CLD was recorded as detailed in the evidence point. This process was repeated for each evidence point in isolation until a complete set of </w:t>
      </w:r>
      <w:proofErr w:type="spellStart"/>
      <w:r w:rsidRPr="003C055A">
        <w:rPr>
          <w:sz w:val="8"/>
          <w:szCs w:val="8"/>
        </w:rPr>
        <w:t>i</w:t>
      </w:r>
      <w:proofErr w:type="spellEnd"/>
      <w:r w:rsidRPr="003C055A">
        <w:rPr>
          <w:sz w:val="8"/>
          <w:szCs w:val="8"/>
        </w:rPr>
        <w:t>-CLDs was produced for the new empirical evidence base.</w:t>
      </w:r>
      <w:r>
        <w:rPr>
          <w:sz w:val="8"/>
          <w:szCs w:val="8"/>
        </w:rPr>
        <w:t xml:space="preserve"> </w:t>
      </w:r>
      <w:r w:rsidRPr="003C055A">
        <w:rPr>
          <w:sz w:val="8"/>
          <w:szCs w:val="8"/>
        </w:rPr>
        <w:t xml:space="preserve">All 41 </w:t>
      </w:r>
      <w:proofErr w:type="spellStart"/>
      <w:r w:rsidRPr="003C055A">
        <w:rPr>
          <w:sz w:val="8"/>
          <w:szCs w:val="8"/>
        </w:rPr>
        <w:t>i</w:t>
      </w:r>
      <w:proofErr w:type="spellEnd"/>
      <w:r w:rsidRPr="003C055A">
        <w:rPr>
          <w:sz w:val="8"/>
          <w:szCs w:val="8"/>
        </w:rPr>
        <w:t xml:space="preserve">-CLDs created in this study are contained in the Supplementary Information (B.). One of the </w:t>
      </w:r>
      <w:proofErr w:type="spellStart"/>
      <w:r w:rsidRPr="003C055A">
        <w:rPr>
          <w:sz w:val="8"/>
          <w:szCs w:val="8"/>
        </w:rPr>
        <w:t>i</w:t>
      </w:r>
      <w:proofErr w:type="spellEnd"/>
      <w:r w:rsidRPr="003C055A">
        <w:rPr>
          <w:sz w:val="8"/>
          <w:szCs w:val="8"/>
        </w:rPr>
        <w:t xml:space="preserve">-CLDs is shown in Fig. 3 as an example. Step IV reconciles the set of </w:t>
      </w:r>
      <w:proofErr w:type="spellStart"/>
      <w:r w:rsidRPr="003C055A">
        <w:rPr>
          <w:sz w:val="8"/>
          <w:szCs w:val="8"/>
        </w:rPr>
        <w:t>i</w:t>
      </w:r>
      <w:proofErr w:type="spellEnd"/>
      <w:r w:rsidRPr="003C055A">
        <w:rPr>
          <w:sz w:val="8"/>
          <w:szCs w:val="8"/>
        </w:rPr>
        <w:t xml:space="preserve">-CLDs into a </w:t>
      </w:r>
      <w:proofErr w:type="spellStart"/>
      <w:r w:rsidRPr="003C055A">
        <w:rPr>
          <w:sz w:val="8"/>
          <w:szCs w:val="8"/>
        </w:rPr>
        <w:t>standardised</w:t>
      </w:r>
      <w:proofErr w:type="spellEnd"/>
      <w:r w:rsidRPr="003C055A">
        <w:rPr>
          <w:sz w:val="8"/>
          <w:szCs w:val="8"/>
        </w:rPr>
        <w:t xml:space="preserve"> format </w:t>
      </w:r>
      <w:proofErr w:type="gramStart"/>
      <w:r w:rsidRPr="003C055A">
        <w:rPr>
          <w:sz w:val="8"/>
          <w:szCs w:val="8"/>
        </w:rPr>
        <w:t>in order to</w:t>
      </w:r>
      <w:proofErr w:type="gramEnd"/>
      <w:r w:rsidRPr="003C055A">
        <w:rPr>
          <w:sz w:val="8"/>
          <w:szCs w:val="8"/>
        </w:rPr>
        <w:t xml:space="preserve"> construct the f-CLD of the system of interest at the desired scale and granularity.</w:t>
      </w:r>
      <w:r>
        <w:rPr>
          <w:sz w:val="8"/>
          <w:szCs w:val="8"/>
        </w:rPr>
        <w:t xml:space="preserve"> </w:t>
      </w:r>
      <w:r w:rsidRPr="003C055A">
        <w:rPr>
          <w:sz w:val="8"/>
          <w:szCs w:val="8"/>
        </w:rPr>
        <w:t xml:space="preserve">The </w:t>
      </w:r>
      <w:proofErr w:type="spellStart"/>
      <w:r w:rsidRPr="003C055A">
        <w:rPr>
          <w:sz w:val="8"/>
          <w:szCs w:val="8"/>
        </w:rPr>
        <w:t>standardisation</w:t>
      </w:r>
      <w:proofErr w:type="spellEnd"/>
      <w:r w:rsidRPr="003C055A">
        <w:rPr>
          <w:sz w:val="8"/>
          <w:szCs w:val="8"/>
        </w:rPr>
        <w:t xml:space="preserve"> process has two aspects. One aspect is related to component (variables and links) definition, necessary to </w:t>
      </w:r>
      <w:proofErr w:type="spellStart"/>
      <w:r w:rsidRPr="003C055A">
        <w:rPr>
          <w:sz w:val="8"/>
          <w:szCs w:val="8"/>
        </w:rPr>
        <w:t>maximise</w:t>
      </w:r>
      <w:proofErr w:type="spellEnd"/>
      <w:r w:rsidRPr="003C055A">
        <w:rPr>
          <w:sz w:val="8"/>
          <w:szCs w:val="8"/>
        </w:rPr>
        <w:t xml:space="preserv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w:t>
      </w:r>
      <w:proofErr w:type="spellStart"/>
      <w:r w:rsidRPr="003C055A">
        <w:rPr>
          <w:sz w:val="8"/>
          <w:szCs w:val="8"/>
        </w:rPr>
        <w:t>standardisation</w:t>
      </w:r>
      <w:proofErr w:type="spellEnd"/>
      <w:r w:rsidRPr="003C055A">
        <w:rPr>
          <w:sz w:val="8"/>
          <w:szCs w:val="8"/>
        </w:rPr>
        <w:t xml:space="preserve"> is an iterative process, as follows.</w:t>
      </w:r>
      <w:r>
        <w:rPr>
          <w:sz w:val="8"/>
          <w:szCs w:val="8"/>
        </w:rPr>
        <w:t xml:space="preserve"> </w:t>
      </w:r>
      <w:r w:rsidRPr="003C055A">
        <w:rPr>
          <w:sz w:val="8"/>
          <w:szCs w:val="8"/>
        </w:rPr>
        <w:t xml:space="preserve">The ~950 variables from the set of 41 </w:t>
      </w:r>
      <w:proofErr w:type="spellStart"/>
      <w:r w:rsidRPr="003C055A">
        <w:rPr>
          <w:sz w:val="8"/>
          <w:szCs w:val="8"/>
        </w:rPr>
        <w:t>i</w:t>
      </w:r>
      <w:proofErr w:type="spellEnd"/>
      <w:r w:rsidRPr="003C055A">
        <w:rPr>
          <w:sz w:val="8"/>
          <w:szCs w:val="8"/>
        </w:rPr>
        <w:t xml:space="preserve">-CLDs were recorded on a blank worksheet for the f-CLD, without links between them. A clustering approach was used to reconcile these variables into like groups. For each group, an overarching major node was isolated and the </w:t>
      </w:r>
      <w:proofErr w:type="spellStart"/>
      <w:r w:rsidRPr="003C055A">
        <w:rPr>
          <w:sz w:val="8"/>
          <w:szCs w:val="8"/>
        </w:rPr>
        <w:t>i</w:t>
      </w:r>
      <w:proofErr w:type="spellEnd"/>
      <w:r w:rsidRPr="003C055A">
        <w:rPr>
          <w:sz w:val="8"/>
          <w:szCs w:val="8"/>
        </w:rPr>
        <w:t xml:space="preserve">-CLD variables in the group were virtually deposited into a matrix for that major node. For example, drought, sea level rise and crop disease were some of the </w:t>
      </w:r>
      <w:proofErr w:type="spellStart"/>
      <w:r w:rsidRPr="003C055A">
        <w:rPr>
          <w:sz w:val="8"/>
          <w:szCs w:val="8"/>
        </w:rPr>
        <w:t>i</w:t>
      </w:r>
      <w:proofErr w:type="spellEnd"/>
      <w:r w:rsidRPr="003C055A">
        <w:rPr>
          <w:sz w:val="8"/>
          <w:szCs w:val="8"/>
        </w:rPr>
        <w:t xml:space="preserve">-CLD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w:t>
      </w:r>
      <w:proofErr w:type="spellStart"/>
      <w:r w:rsidRPr="003C055A">
        <w:rPr>
          <w:sz w:val="8"/>
          <w:szCs w:val="8"/>
        </w:rPr>
        <w:t>i</w:t>
      </w:r>
      <w:proofErr w:type="spellEnd"/>
      <w:r w:rsidRPr="003C055A">
        <w:rPr>
          <w:sz w:val="8"/>
          <w:szCs w:val="8"/>
        </w:rPr>
        <w:t xml:space="preserve">-CLD variables. For example, household food imports was an </w:t>
      </w:r>
      <w:proofErr w:type="spellStart"/>
      <w:r w:rsidRPr="003C055A">
        <w:rPr>
          <w:sz w:val="8"/>
          <w:szCs w:val="8"/>
        </w:rPr>
        <w:t>i</w:t>
      </w:r>
      <w:proofErr w:type="spellEnd"/>
      <w:r w:rsidRPr="003C055A">
        <w:rPr>
          <w:sz w:val="8"/>
          <w:szCs w:val="8"/>
        </w:rPr>
        <w:t>-CLD variable of local aggregation that was scaled up to national food imports (trade) in the f-CLD.</w:t>
      </w:r>
      <w:r>
        <w:rPr>
          <w:sz w:val="8"/>
          <w:szCs w:val="8"/>
        </w:rPr>
        <w:t xml:space="preserve"> </w:t>
      </w:r>
      <w:r w:rsidRPr="003C055A">
        <w:rPr>
          <w:sz w:val="8"/>
          <w:szCs w:val="8"/>
        </w:rPr>
        <w:t xml:space="preserve">The ~1150 links from the set of 41 </w:t>
      </w:r>
      <w:proofErr w:type="spellStart"/>
      <w:r w:rsidRPr="003C055A">
        <w:rPr>
          <w:sz w:val="8"/>
          <w:szCs w:val="8"/>
        </w:rPr>
        <w:t>i</w:t>
      </w:r>
      <w:proofErr w:type="spellEnd"/>
      <w:r w:rsidRPr="003C055A">
        <w:rPr>
          <w:sz w:val="8"/>
          <w:szCs w:val="8"/>
        </w:rPr>
        <w:t xml:space="preserve">-CLDs were reconciled into arrowed lines between the major nodes in the f-CLD. This sometimes- required interpretation of implied causality in the </w:t>
      </w:r>
      <w:proofErr w:type="spellStart"/>
      <w:r w:rsidRPr="003C055A">
        <w:rPr>
          <w:sz w:val="8"/>
          <w:szCs w:val="8"/>
        </w:rPr>
        <w:t>i</w:t>
      </w:r>
      <w:proofErr w:type="spellEnd"/>
      <w:r w:rsidRPr="003C055A">
        <w:rPr>
          <w:sz w:val="8"/>
          <w:szCs w:val="8"/>
        </w:rPr>
        <w:t xml:space="preserve">-CLD relationships </w:t>
      </w:r>
      <w:proofErr w:type="gramStart"/>
      <w:r w:rsidRPr="003C055A">
        <w:rPr>
          <w:sz w:val="8"/>
          <w:szCs w:val="8"/>
        </w:rPr>
        <w:t>in order to</w:t>
      </w:r>
      <w:proofErr w:type="gramEnd"/>
      <w:r w:rsidRPr="003C055A">
        <w:rPr>
          <w:sz w:val="8"/>
          <w:szCs w:val="8"/>
        </w:rPr>
        <w:t xml:space="preserve"> route them across the major nodes in the f-CLD. For example, where an </w:t>
      </w:r>
      <w:proofErr w:type="spellStart"/>
      <w:r w:rsidRPr="003C055A">
        <w:rPr>
          <w:sz w:val="8"/>
          <w:szCs w:val="8"/>
        </w:rPr>
        <w:t>i</w:t>
      </w:r>
      <w:proofErr w:type="spellEnd"/>
      <w:r w:rsidRPr="003C055A">
        <w:rPr>
          <w:sz w:val="8"/>
          <w:szCs w:val="8"/>
        </w:rPr>
        <w:t xml:space="preserve">-CLD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w:t>
      </w:r>
      <w:proofErr w:type="spellStart"/>
      <w:r w:rsidRPr="003C055A">
        <w:rPr>
          <w:sz w:val="8"/>
          <w:szCs w:val="8"/>
        </w:rPr>
        <w:t>i</w:t>
      </w:r>
      <w:proofErr w:type="spellEnd"/>
      <w:r w:rsidRPr="003C055A">
        <w:rPr>
          <w:sz w:val="8"/>
          <w:szCs w:val="8"/>
        </w:rPr>
        <w:t>-CLDs was adopted.</w:t>
      </w:r>
      <w:r>
        <w:rPr>
          <w:sz w:val="8"/>
          <w:szCs w:val="8"/>
        </w:rPr>
        <w:t xml:space="preserve"> </w:t>
      </w:r>
      <w:r w:rsidRPr="003C055A">
        <w:rPr>
          <w:sz w:val="8"/>
          <w:szCs w:val="8"/>
        </w:rPr>
        <w:t xml:space="preserve">The interim f-CLD produced at the end of each </w:t>
      </w:r>
      <w:proofErr w:type="spellStart"/>
      <w:r w:rsidRPr="003C055A">
        <w:rPr>
          <w:sz w:val="8"/>
          <w:szCs w:val="8"/>
        </w:rPr>
        <w:t>standardisation</w:t>
      </w:r>
      <w:proofErr w:type="spellEnd"/>
      <w:r w:rsidRPr="003C055A">
        <w:rPr>
          <w:sz w:val="8"/>
          <w:szCs w:val="8"/>
        </w:rPr>
        <w:t xml:space="preserve"> iteration was examined to determine whether the major node definition could be refined to </w:t>
      </w:r>
      <w:proofErr w:type="spellStart"/>
      <w:r w:rsidRPr="003C055A">
        <w:rPr>
          <w:sz w:val="8"/>
          <w:szCs w:val="8"/>
        </w:rPr>
        <w:t>maximise</w:t>
      </w:r>
      <w:proofErr w:type="spellEnd"/>
      <w:r w:rsidRPr="003C055A">
        <w:rPr>
          <w:sz w:val="8"/>
          <w:szCs w:val="8"/>
        </w:rPr>
        <w:t xml:space="preserv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w:t>
      </w:r>
      <w:proofErr w:type="gramStart"/>
      <w:r w:rsidRPr="003C055A">
        <w:rPr>
          <w:sz w:val="8"/>
          <w:szCs w:val="8"/>
        </w:rPr>
        <w:t>in order to</w:t>
      </w:r>
      <w:proofErr w:type="gramEnd"/>
      <w:r w:rsidRPr="003C055A">
        <w:rPr>
          <w:sz w:val="8"/>
          <w:szCs w:val="8"/>
        </w:rPr>
        <w:t xml:space="preserve"> </w:t>
      </w:r>
      <w:proofErr w:type="spellStart"/>
      <w:r w:rsidRPr="003C055A">
        <w:rPr>
          <w:sz w:val="8"/>
          <w:szCs w:val="8"/>
        </w:rPr>
        <w:t>minimise</w:t>
      </w:r>
      <w:proofErr w:type="spellEnd"/>
      <w:r w:rsidRPr="003C055A">
        <w:rPr>
          <w:sz w:val="8"/>
          <w:szCs w:val="8"/>
        </w:rPr>
        <w:t xml:space="preserv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r>
        <w:rPr>
          <w:sz w:val="8"/>
          <w:szCs w:val="8"/>
        </w:rPr>
        <w:t xml:space="preserve"> </w:t>
      </w:r>
      <w:r w:rsidRPr="003C055A">
        <w:rPr>
          <w:sz w:val="8"/>
          <w:szCs w:val="8"/>
        </w:rPr>
        <w:t xml:space="preserve">The standard-format f-CLD, consisting of </w:t>
      </w:r>
      <w:proofErr w:type="spellStart"/>
      <w:r w:rsidRPr="003C055A">
        <w:rPr>
          <w:sz w:val="8"/>
          <w:szCs w:val="8"/>
        </w:rPr>
        <w:t>uncoloured</w:t>
      </w:r>
      <w:proofErr w:type="spellEnd"/>
      <w:r w:rsidRPr="003C055A">
        <w:rPr>
          <w:sz w:val="8"/>
          <w:szCs w:val="8"/>
        </w:rPr>
        <w:t xml:space="preserve"> and unweighted components, resulting at the end of this step is contained in the Supplementary Information </w:t>
      </w:r>
      <w:r w:rsidRPr="003C055A">
        <w:rPr>
          <w:sz w:val="8"/>
          <w:szCs w:val="8"/>
        </w:rPr>
        <w:lastRenderedPageBreak/>
        <w:t>(C.).</w:t>
      </w:r>
      <w:r>
        <w:rPr>
          <w:sz w:val="8"/>
          <w:szCs w:val="8"/>
        </w:rPr>
        <w:t xml:space="preserve"> </w:t>
      </w:r>
      <w:r w:rsidRPr="003C055A">
        <w:rPr>
          <w:sz w:val="8"/>
          <w:szCs w:val="8"/>
        </w:rPr>
        <w:t xml:space="preserve">Step V maps each </w:t>
      </w:r>
      <w:proofErr w:type="spellStart"/>
      <w:r w:rsidRPr="003C055A">
        <w:rPr>
          <w:sz w:val="8"/>
          <w:szCs w:val="8"/>
        </w:rPr>
        <w:t>i</w:t>
      </w:r>
      <w:proofErr w:type="spellEnd"/>
      <w:r w:rsidRPr="003C055A">
        <w:rPr>
          <w:sz w:val="8"/>
          <w:szCs w:val="8"/>
        </w:rPr>
        <w:t>-CLD to the f-CLD using a weighted (line thickness) typology (</w:t>
      </w:r>
      <w:proofErr w:type="spellStart"/>
      <w:r w:rsidRPr="003C055A">
        <w:rPr>
          <w:sz w:val="8"/>
          <w:szCs w:val="8"/>
        </w:rPr>
        <w:t>colour</w:t>
      </w:r>
      <w:proofErr w:type="spellEnd"/>
      <w:r w:rsidRPr="003C055A">
        <w:rPr>
          <w:sz w:val="8"/>
          <w:szCs w:val="8"/>
        </w:rPr>
        <w:t>-coded) approach. This visually documents the spread of the evidence base across the system described by the f-CLD.</w:t>
      </w:r>
      <w:r>
        <w:rPr>
          <w:sz w:val="8"/>
          <w:szCs w:val="8"/>
        </w:rPr>
        <w:t xml:space="preserve"> </w:t>
      </w:r>
      <w:r w:rsidRPr="003C055A">
        <w:rPr>
          <w:sz w:val="8"/>
          <w:szCs w:val="8"/>
        </w:rPr>
        <w:t xml:space="preserve">The process to map an </w:t>
      </w:r>
      <w:proofErr w:type="spellStart"/>
      <w:r w:rsidRPr="003C055A">
        <w:rPr>
          <w:sz w:val="8"/>
          <w:szCs w:val="8"/>
        </w:rPr>
        <w:t>i</w:t>
      </w:r>
      <w:proofErr w:type="spellEnd"/>
      <w:r w:rsidRPr="003C055A">
        <w:rPr>
          <w:sz w:val="8"/>
          <w:szCs w:val="8"/>
        </w:rPr>
        <w:t xml:space="preserve">-CLD to the f-CLD is as follows. Each variable (node) of the </w:t>
      </w:r>
      <w:proofErr w:type="spellStart"/>
      <w:r w:rsidRPr="003C055A">
        <w:rPr>
          <w:sz w:val="8"/>
          <w:szCs w:val="8"/>
        </w:rPr>
        <w:t>i</w:t>
      </w:r>
      <w:proofErr w:type="spellEnd"/>
      <w:r w:rsidRPr="003C055A">
        <w:rPr>
          <w:sz w:val="8"/>
          <w:szCs w:val="8"/>
        </w:rPr>
        <w:t xml:space="preserve">-CLD was assigned to its corresponding major node(s) in the f-CLD. Each link (arrowed line) of the </w:t>
      </w:r>
      <w:proofErr w:type="spellStart"/>
      <w:r w:rsidRPr="003C055A">
        <w:rPr>
          <w:sz w:val="8"/>
          <w:szCs w:val="8"/>
        </w:rPr>
        <w:t>i</w:t>
      </w:r>
      <w:proofErr w:type="spellEnd"/>
      <w:r w:rsidRPr="003C055A">
        <w:rPr>
          <w:sz w:val="8"/>
          <w:szCs w:val="8"/>
        </w:rPr>
        <w:t xml:space="preserve">-CLD was assigned to a corresponding route along the arrowed lines in the f-CLD. Each time an arrowed line in the f-CLD had an </w:t>
      </w:r>
      <w:proofErr w:type="spellStart"/>
      <w:r w:rsidRPr="003C055A">
        <w:rPr>
          <w:sz w:val="8"/>
          <w:szCs w:val="8"/>
        </w:rPr>
        <w:t>i</w:t>
      </w:r>
      <w:proofErr w:type="spellEnd"/>
      <w:r w:rsidRPr="003C055A">
        <w:rPr>
          <w:sz w:val="8"/>
          <w:szCs w:val="8"/>
        </w:rPr>
        <w:t xml:space="preserve">-CLD link assigned to it, an incremental weighting of one-unit line thickness in the corresponding typology </w:t>
      </w:r>
      <w:proofErr w:type="spellStart"/>
      <w:r w:rsidRPr="003C055A">
        <w:rPr>
          <w:sz w:val="8"/>
          <w:szCs w:val="8"/>
        </w:rPr>
        <w:t>colour</w:t>
      </w:r>
      <w:proofErr w:type="spellEnd"/>
      <w:r w:rsidRPr="003C055A">
        <w:rPr>
          <w:sz w:val="8"/>
          <w:szCs w:val="8"/>
        </w:rPr>
        <w:t xml:space="preserve">-coding of the </w:t>
      </w:r>
      <w:proofErr w:type="spellStart"/>
      <w:r w:rsidRPr="003C055A">
        <w:rPr>
          <w:sz w:val="8"/>
          <w:szCs w:val="8"/>
        </w:rPr>
        <w:t>i</w:t>
      </w:r>
      <w:proofErr w:type="spellEnd"/>
      <w:r w:rsidRPr="003C055A">
        <w:rPr>
          <w:sz w:val="8"/>
          <w:szCs w:val="8"/>
        </w:rPr>
        <w:t xml:space="preserve">-CLD link was added to the f-CLD arrowed line. This process was repeated for each of the 41 </w:t>
      </w:r>
      <w:proofErr w:type="spellStart"/>
      <w:r w:rsidRPr="003C055A">
        <w:rPr>
          <w:sz w:val="8"/>
          <w:szCs w:val="8"/>
        </w:rPr>
        <w:t>i</w:t>
      </w:r>
      <w:proofErr w:type="spellEnd"/>
      <w:r w:rsidRPr="003C055A">
        <w:rPr>
          <w:sz w:val="8"/>
          <w:szCs w:val="8"/>
        </w:rPr>
        <w:t xml:space="preserve">-CLDs until all had been mapped to the f-CLD. A record of this process for each of the 41 </w:t>
      </w:r>
      <w:proofErr w:type="spellStart"/>
      <w:r w:rsidRPr="003C055A">
        <w:rPr>
          <w:sz w:val="8"/>
          <w:szCs w:val="8"/>
        </w:rPr>
        <w:t>i</w:t>
      </w:r>
      <w:proofErr w:type="spellEnd"/>
      <w:r w:rsidRPr="003C055A">
        <w:rPr>
          <w:sz w:val="8"/>
          <w:szCs w:val="8"/>
        </w:rPr>
        <w:t>-CLDs is contained in the Supplementary Information (D.).</w:t>
      </w:r>
      <w:r>
        <w:rPr>
          <w:sz w:val="8"/>
          <w:szCs w:val="8"/>
        </w:rPr>
        <w:t xml:space="preserve"> </w:t>
      </w:r>
      <w:r w:rsidRPr="003C055A">
        <w:rPr>
          <w:sz w:val="8"/>
          <w:szCs w:val="8"/>
        </w:rPr>
        <w:t xml:space="preserve">The novel-format f-CLD, consisting of </w:t>
      </w:r>
      <w:proofErr w:type="spellStart"/>
      <w:r w:rsidRPr="003C055A">
        <w:rPr>
          <w:sz w:val="8"/>
          <w:szCs w:val="8"/>
        </w:rPr>
        <w:t>colour</w:t>
      </w:r>
      <w:proofErr w:type="spellEnd"/>
      <w:r w:rsidRPr="003C055A">
        <w:rPr>
          <w:sz w:val="8"/>
          <w:szCs w:val="8"/>
        </w:rPr>
        <w:t>-coded and weighted components, resulting at the end of this final step is presented in Fig. 5.</w:t>
      </w:r>
      <w:r>
        <w:rPr>
          <w:sz w:val="8"/>
          <w:szCs w:val="8"/>
        </w:rPr>
        <w:t xml:space="preserve"> </w:t>
      </w:r>
      <w:r w:rsidRPr="003C055A">
        <w:rPr>
          <w:sz w:val="8"/>
          <w:szCs w:val="8"/>
        </w:rPr>
        <w:t>4. Results and Discussion</w:t>
      </w:r>
      <w:r>
        <w:rPr>
          <w:sz w:val="8"/>
          <w:szCs w:val="8"/>
        </w:rPr>
        <w:t xml:space="preserve"> </w:t>
      </w:r>
      <w:r w:rsidRPr="003C055A">
        <w:rPr>
          <w:sz w:val="8"/>
          <w:szCs w:val="8"/>
        </w:rPr>
        <w:t>The new empirical evidence base and novel-format CLD of ﻿ climate change, food insecurity and societal collapse in contemporary society resulting from the application of our original methodology (Section 3) are discussed in turn below.</w:t>
      </w:r>
      <w:r>
        <w:rPr>
          <w:sz w:val="8"/>
          <w:szCs w:val="8"/>
        </w:rPr>
        <w:t xml:space="preserve"> </w:t>
      </w:r>
      <w:r w:rsidRPr="003C055A">
        <w:rPr>
          <w:sz w:val="8"/>
          <w:szCs w:val="8"/>
        </w:rPr>
        <w:t>4.1. Empirical evidence base of climate change, food insecurity and societal collapse in contemporary society</w:t>
      </w:r>
      <w:r>
        <w:rPr>
          <w:sz w:val="8"/>
          <w:szCs w:val="8"/>
        </w:rPr>
        <w:t xml:space="preserve"> </w:t>
      </w:r>
      <w:proofErr w:type="gramStart"/>
      <w:r w:rsidRPr="003C055A">
        <w:rPr>
          <w:sz w:val="8"/>
          <w:szCs w:val="8"/>
        </w:rPr>
        <w:t>The</w:t>
      </w:r>
      <w:proofErr w:type="gramEnd"/>
      <w:r w:rsidRPr="003C055A">
        <w:rPr>
          <w:sz w:val="8"/>
          <w:szCs w:val="8"/>
        </w:rPr>
        <w:t xml:space="preserve"> new empirical evidence base (Section 3, Step I), along with its </w:t>
      </w:r>
      <w:proofErr w:type="spellStart"/>
      <w:r w:rsidRPr="003C055A">
        <w:rPr>
          <w:sz w:val="8"/>
          <w:szCs w:val="8"/>
        </w:rPr>
        <w:t>colour</w:t>
      </w:r>
      <w:proofErr w:type="spellEnd"/>
      <w:r w:rsidRPr="003C055A">
        <w:rPr>
          <w:sz w:val="8"/>
          <w:szCs w:val="8"/>
        </w:rPr>
        <w:t xml:space="preserve">-coded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3C055A">
        <w:rPr>
          <w:sz w:val="8"/>
          <w:szCs w:val="8"/>
        </w:rPr>
        <w:t>methods</w:t>
      </w:r>
      <w:proofErr w:type="gramEnd"/>
      <w:r w:rsidRPr="003C055A">
        <w:rPr>
          <w:sz w:val="8"/>
          <w:szCs w:val="8"/>
        </w:rPr>
        <w:t>, below.</w:t>
      </w:r>
      <w:r>
        <w:rPr>
          <w:sz w:val="8"/>
          <w:szCs w:val="8"/>
        </w:rPr>
        <w:t xml:space="preserve"> </w:t>
      </w:r>
      <w:r w:rsidRPr="003C055A">
        <w:rPr>
          <w:sz w:val="8"/>
          <w:szCs w:val="8"/>
        </w:rPr>
        <w:t xml:space="preserve">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w:t>
      </w:r>
      <w:proofErr w:type="spellStart"/>
      <w:r w:rsidRPr="003C055A">
        <w:rPr>
          <w:sz w:val="8"/>
          <w:szCs w:val="8"/>
        </w:rPr>
        <w:t>analyse</w:t>
      </w:r>
      <w:proofErr w:type="spellEnd"/>
      <w:r w:rsidRPr="003C055A">
        <w:rPr>
          <w:sz w:val="8"/>
          <w:szCs w:val="8"/>
        </w:rPr>
        <w:t xml:space="preserve"> the causal pathway at sub-national granularity, with the other half primarily focusing on national-level granularity. This variation provided different coverage of the complex relationships within the system, which was informative for constructing our CLD.</w:t>
      </w:r>
      <w:r>
        <w:rPr>
          <w:sz w:val="8"/>
          <w:szCs w:val="8"/>
        </w:rPr>
        <w:t xml:space="preserve"> </w:t>
      </w:r>
      <w:r w:rsidRPr="003C055A">
        <w:rPr>
          <w:sz w:val="8"/>
          <w:szCs w:val="8"/>
        </w:rPr>
        <w:t xml:space="preserve">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w:t>
      </w:r>
      <w:proofErr w:type="spellStart"/>
      <w:r w:rsidRPr="003C055A">
        <w:rPr>
          <w:sz w:val="8"/>
          <w:szCs w:val="8"/>
        </w:rPr>
        <w:t>recognise</w:t>
      </w:r>
      <w:proofErr w:type="spellEnd"/>
      <w:r w:rsidRPr="003C055A">
        <w:rPr>
          <w:sz w:val="8"/>
          <w:szCs w:val="8"/>
        </w:rPr>
        <w:t xml:space="preserv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w:t>
      </w:r>
      <w:proofErr w:type="gramStart"/>
      <w:r w:rsidRPr="003C055A">
        <w:rPr>
          <w:sz w:val="8"/>
          <w:szCs w:val="8"/>
        </w:rPr>
        <w:t>a ”grand</w:t>
      </w:r>
      <w:proofErr w:type="gramEnd"/>
      <w:r w:rsidRPr="003C055A">
        <w:rPr>
          <w:sz w:val="8"/>
          <w:szCs w:val="8"/>
        </w:rPr>
        <w:t xml:space="preserve"> challenge”.94</w:t>
      </w:r>
      <w:r>
        <w:rPr>
          <w:sz w:val="8"/>
          <w:szCs w:val="8"/>
        </w:rPr>
        <w:t xml:space="preserve"> </w:t>
      </w:r>
      <w:r w:rsidRPr="003C055A">
        <w:rPr>
          <w:rStyle w:val="StyleUnderline"/>
        </w:rPr>
        <w:t>[FIGURE 4 REMOVED]</w:t>
      </w:r>
      <w:r>
        <w:rPr>
          <w:rStyle w:val="StyleUnderline"/>
        </w:rPr>
        <w:t xml:space="preserve"> </w:t>
      </w:r>
      <w:r w:rsidRPr="003C055A">
        <w:rPr>
          <w:sz w:val="8"/>
          <w:szCs w:val="8"/>
        </w:rPr>
        <w:t xml:space="preserve">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w:t>
      </w:r>
      <w:proofErr w:type="spellStart"/>
      <w:r w:rsidRPr="003C055A">
        <w:rPr>
          <w:sz w:val="8"/>
          <w:szCs w:val="8"/>
        </w:rPr>
        <w:t>analysed</w:t>
      </w:r>
      <w:proofErr w:type="spellEnd"/>
      <w:r w:rsidRPr="003C055A">
        <w:rPr>
          <w:sz w:val="8"/>
          <w:szCs w:val="8"/>
        </w:rPr>
        <w:t xml:space="preserve"> by such models and their application in decision- making processes. Collectively, these different data-driven methods can yield useful insights into the nuances of relationships in the system of interest.</w:t>
      </w:r>
      <w:r>
        <w:rPr>
          <w:sz w:val="8"/>
          <w:szCs w:val="8"/>
        </w:rPr>
        <w:t xml:space="preserve"> </w:t>
      </w:r>
      <w:r w:rsidRPr="003C055A">
        <w:rPr>
          <w:sz w:val="8"/>
          <w:szCs w:val="8"/>
        </w:rPr>
        <w:t>4.2. Causal loop diagram of the climate change, food insecurity and societal collapse in contemporary society at global scale and national granularity</w:t>
      </w:r>
      <w:r>
        <w:rPr>
          <w:sz w:val="8"/>
          <w:szCs w:val="8"/>
        </w:rPr>
        <w:t xml:space="preserve"> </w:t>
      </w:r>
      <w:proofErr w:type="gramStart"/>
      <w:r w:rsidRPr="003C055A">
        <w:rPr>
          <w:sz w:val="8"/>
          <w:szCs w:val="8"/>
        </w:rPr>
        <w:t>The</w:t>
      </w:r>
      <w:proofErr w:type="gramEnd"/>
      <w:r w:rsidRPr="003C055A">
        <w:rPr>
          <w:sz w:val="8"/>
          <w:szCs w:val="8"/>
        </w:rPr>
        <w:t xml:space="preserv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r>
        <w:rPr>
          <w:sz w:val="8"/>
          <w:szCs w:val="8"/>
        </w:rPr>
        <w:t xml:space="preserve"> </w:t>
      </w:r>
      <w:r w:rsidRPr="003C055A">
        <w:rPr>
          <w:sz w:val="8"/>
          <w:szCs w:val="8"/>
        </w:rPr>
        <w:t xml:space="preserve">Our CLD is presented in a novel format that documents the spread of our empirical evidence base. We use line thickness and </w:t>
      </w:r>
      <w:proofErr w:type="spellStart"/>
      <w:r w:rsidRPr="003C055A">
        <w:rPr>
          <w:sz w:val="8"/>
          <w:szCs w:val="8"/>
        </w:rPr>
        <w:t>colour</w:t>
      </w:r>
      <w:proofErr w:type="spellEnd"/>
      <w:r w:rsidRPr="003C055A">
        <w:rPr>
          <w:sz w:val="8"/>
          <w:szCs w:val="8"/>
        </w:rPr>
        <w:t xml:space="preserve">, respectively, to depict the density and type of the data-driven methods used by the empirical evidence points to </w:t>
      </w:r>
      <w:proofErr w:type="spellStart"/>
      <w:r w:rsidRPr="003C055A">
        <w:rPr>
          <w:sz w:val="8"/>
          <w:szCs w:val="8"/>
        </w:rPr>
        <w:t>analyse</w:t>
      </w:r>
      <w:proofErr w:type="spellEnd"/>
      <w:r w:rsidRPr="003C055A">
        <w:rPr>
          <w:sz w:val="8"/>
          <w:szCs w:val="8"/>
        </w:rPr>
        <w:t xml:space="preserve"> a given link between two variables.</w:t>
      </w:r>
      <w:r>
        <w:rPr>
          <w:sz w:val="8"/>
          <w:szCs w:val="8"/>
        </w:rPr>
        <w:t xml:space="preserve"> </w:t>
      </w:r>
      <w:r w:rsidRPr="003C055A">
        <w:rPr>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r>
        <w:rPr>
          <w:sz w:val="8"/>
          <w:szCs w:val="8"/>
        </w:rPr>
        <w:t xml:space="preserve"> </w:t>
      </w:r>
      <w:r w:rsidRPr="003C055A">
        <w:rPr>
          <w:sz w:val="8"/>
          <w:szCs w:val="8"/>
        </w:rPr>
        <w:t xml:space="preserve">It is important to </w:t>
      </w:r>
      <w:proofErr w:type="spellStart"/>
      <w:r w:rsidRPr="003C055A">
        <w:rPr>
          <w:sz w:val="8"/>
          <w:szCs w:val="8"/>
        </w:rPr>
        <w:t>recognise</w:t>
      </w:r>
      <w:proofErr w:type="spellEnd"/>
      <w:r w:rsidRPr="003C055A">
        <w:rPr>
          <w:sz w:val="8"/>
          <w:szCs w:val="8"/>
        </w:rPr>
        <w:t xml:space="preserv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w:t>
      </w:r>
      <w:proofErr w:type="spellStart"/>
      <w:r w:rsidRPr="003C055A">
        <w:rPr>
          <w:sz w:val="8"/>
          <w:szCs w:val="8"/>
        </w:rPr>
        <w:t>maximise</w:t>
      </w:r>
      <w:proofErr w:type="spellEnd"/>
      <w:r w:rsidRPr="003C055A">
        <w:rPr>
          <w:sz w:val="8"/>
          <w:szCs w:val="8"/>
        </w:rPr>
        <w:t xml:space="preserve"> the ﻿ </w:t>
      </w:r>
      <w:proofErr w:type="spellStart"/>
      <w:r w:rsidRPr="003C055A">
        <w:rPr>
          <w:sz w:val="8"/>
          <w:szCs w:val="8"/>
        </w:rPr>
        <w:t>rigour</w:t>
      </w:r>
      <w:proofErr w:type="spellEnd"/>
      <w:r w:rsidRPr="003C055A">
        <w:rPr>
          <w:sz w:val="8"/>
          <w:szCs w:val="8"/>
        </w:rPr>
        <w:t xml:space="preserve"> and transparency of our study by documenting the spread of our empirical evidence base to help make the reader aware of exactly how much and what type of evidence was supporting the CLD presented here.</w:t>
      </w:r>
      <w:r>
        <w:rPr>
          <w:sz w:val="8"/>
          <w:szCs w:val="8"/>
        </w:rPr>
        <w:t xml:space="preserve"> </w:t>
      </w:r>
      <w:r w:rsidRPr="003C055A">
        <w:rPr>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r>
        <w:rPr>
          <w:sz w:val="8"/>
          <w:szCs w:val="8"/>
        </w:rPr>
        <w:t xml:space="preserve"> </w:t>
      </w:r>
      <w:r w:rsidRPr="003C055A">
        <w:rPr>
          <w:sz w:val="8"/>
          <w:szCs w:val="8"/>
        </w:rPr>
        <w:t xml:space="preserve">Having considered the spread of empirical evidence, we now consider the ﻿ complex system documented. A key benefit of CLDs is that they simply present a myriad of information in a single diagram; in doing so, CLDs enable comprehension of the structure and </w:t>
      </w:r>
      <w:proofErr w:type="spellStart"/>
      <w:r w:rsidRPr="003C055A">
        <w:rPr>
          <w:sz w:val="8"/>
          <w:szCs w:val="8"/>
        </w:rPr>
        <w:t>behaviour</w:t>
      </w:r>
      <w:proofErr w:type="spellEnd"/>
      <w:r w:rsidRPr="003C055A">
        <w:rPr>
          <w:sz w:val="8"/>
          <w:szCs w:val="8"/>
        </w:rPr>
        <w:t xml:space="preserve">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r>
        <w:rPr>
          <w:sz w:val="8"/>
          <w:szCs w:val="8"/>
        </w:rPr>
        <w:t xml:space="preserve"> </w:t>
      </w:r>
      <w:r w:rsidRPr="003C055A">
        <w:rPr>
          <w:sz w:val="8"/>
          <w:szCs w:val="8"/>
        </w:rPr>
        <w:t xml:space="preserve">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w:t>
      </w:r>
      <w:proofErr w:type="spellStart"/>
      <w:r w:rsidRPr="003C055A">
        <w:rPr>
          <w:sz w:val="8"/>
          <w:szCs w:val="8"/>
        </w:rPr>
        <w:t>utilisation</w:t>
      </w:r>
      <w:proofErr w:type="spellEnd"/>
      <w:r w:rsidRPr="003C055A">
        <w:rPr>
          <w:sz w:val="8"/>
          <w:szCs w:val="8"/>
        </w:rPr>
        <w:t xml:space="preserve"> is influenced by ﻿ infrastructure/services (e.g. ﻿ education) and institutional/demographic factors (e.g. cultural traditions). Food insecurity is underpinned by these three pillars of food availability, food ﻿ accessibility and food </w:t>
      </w:r>
      <w:proofErr w:type="spellStart"/>
      <w:r w:rsidRPr="003C055A">
        <w:rPr>
          <w:sz w:val="8"/>
          <w:szCs w:val="8"/>
        </w:rPr>
        <w:t>utilisation</w:t>
      </w:r>
      <w:proofErr w:type="spellEnd"/>
      <w:r w:rsidRPr="003C055A">
        <w:rPr>
          <w:sz w:val="8"/>
          <w:szCs w:val="8"/>
        </w:rPr>
        <w:t>.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r>
        <w:rPr>
          <w:sz w:val="8"/>
          <w:szCs w:val="8"/>
        </w:rPr>
        <w:t xml:space="preserve"> </w:t>
      </w:r>
      <w:r w:rsidRPr="003C055A">
        <w:rPr>
          <w:rStyle w:val="StyleUnderline"/>
        </w:rPr>
        <w:t>Beyond</w:t>
      </w:r>
      <w:r w:rsidRPr="003C055A">
        <w:rPr>
          <w:sz w:val="16"/>
        </w:rPr>
        <w:t xml:space="preserve"> a given country suffering </w:t>
      </w:r>
      <w:r w:rsidRPr="003C055A">
        <w:rPr>
          <w:rStyle w:val="StyleUnderline"/>
        </w:rPr>
        <w:t>increased natural mortality</w:t>
      </w:r>
      <w:r w:rsidRPr="003C055A">
        <w:rPr>
          <w:sz w:val="16"/>
        </w:rPr>
        <w:t xml:space="preserve">, </w:t>
      </w:r>
      <w:r w:rsidRPr="00204597">
        <w:rPr>
          <w:rStyle w:val="StyleUnderline"/>
        </w:rPr>
        <w:t>famines</w:t>
      </w:r>
      <w:r w:rsidRPr="003C055A">
        <w:rPr>
          <w:sz w:val="16"/>
        </w:rPr>
        <w:t xml:space="preserve"> (i.e. </w:t>
      </w:r>
      <w:r w:rsidRPr="009D7FFD">
        <w:rPr>
          <w:rStyle w:val="StyleUnderline"/>
          <w:highlight w:val="cyan"/>
        </w:rPr>
        <w:t>food</w:t>
      </w:r>
      <w:r w:rsidRPr="00204597">
        <w:rPr>
          <w:rStyle w:val="StyleUnderline"/>
        </w:rPr>
        <w:t xml:space="preserve"> insecurity</w:t>
      </w:r>
      <w:r w:rsidRPr="003C055A">
        <w:rPr>
          <w:sz w:val="16"/>
        </w:rPr>
        <w:t xml:space="preserve">) </w:t>
      </w:r>
      <w:r w:rsidRPr="003C055A">
        <w:rPr>
          <w:rStyle w:val="StyleUnderline"/>
        </w:rPr>
        <w:t>can place pressure on international humanitarian efforts</w:t>
      </w:r>
      <w:r w:rsidRPr="003C055A">
        <w:rPr>
          <w:sz w:val="16"/>
        </w:rPr>
        <w:t xml:space="preserve"> (</w:t>
      </w:r>
      <w:r w:rsidRPr="003C055A">
        <w:rPr>
          <w:rStyle w:val="StyleUnderline"/>
        </w:rPr>
        <w:t xml:space="preserve">i.e. </w:t>
      </w:r>
      <w:r w:rsidRPr="003C055A">
        <w:rPr>
          <w:rStyle w:val="Emphasis"/>
        </w:rPr>
        <w:t>institutional</w:t>
      </w:r>
      <w:r w:rsidRPr="003C055A">
        <w:rPr>
          <w:rStyle w:val="StyleUnderline"/>
        </w:rPr>
        <w:t xml:space="preserve"> risk factors</w:t>
      </w:r>
      <w:r w:rsidRPr="003C055A">
        <w:rPr>
          <w:sz w:val="16"/>
        </w:rPr>
        <w:t xml:space="preserve">). </w:t>
      </w:r>
      <w:r w:rsidRPr="009D7FFD">
        <w:rPr>
          <w:rStyle w:val="StyleUnderline"/>
          <w:highlight w:val="cyan"/>
        </w:rPr>
        <w:t>Conflict</w:t>
      </w:r>
      <w:r w:rsidRPr="003C055A">
        <w:rPr>
          <w:rStyle w:val="StyleUnderline"/>
        </w:rPr>
        <w:t xml:space="preserve"> may </w:t>
      </w:r>
      <w:r w:rsidRPr="009D7FFD">
        <w:rPr>
          <w:rStyle w:val="StyleUnderline"/>
          <w:highlight w:val="cyan"/>
        </w:rPr>
        <w:t>occur</w:t>
      </w:r>
      <w:r w:rsidRPr="003C055A">
        <w:rPr>
          <w:rStyle w:val="StyleUnderline"/>
        </w:rPr>
        <w:t xml:space="preserve"> domestically or </w:t>
      </w:r>
      <w:r w:rsidRPr="009D7FFD">
        <w:rPr>
          <w:rStyle w:val="Emphasis"/>
          <w:highlight w:val="cyan"/>
        </w:rPr>
        <w:t>internationally</w:t>
      </w:r>
      <w:r w:rsidRPr="003C055A">
        <w:rPr>
          <w:sz w:val="16"/>
        </w:rPr>
        <w:t xml:space="preserve"> </w:t>
      </w:r>
      <w:r w:rsidRPr="003C055A">
        <w:rPr>
          <w:rStyle w:val="StyleUnderline"/>
        </w:rPr>
        <w:t xml:space="preserve">and can </w:t>
      </w:r>
      <w:r w:rsidRPr="003C055A">
        <w:rPr>
          <w:rStyle w:val="Emphasis"/>
        </w:rPr>
        <w:t>feedback</w:t>
      </w:r>
      <w:r w:rsidRPr="003C055A">
        <w:rPr>
          <w:sz w:val="16"/>
        </w:rPr>
        <w:t xml:space="preserve"> </w:t>
      </w:r>
      <w:r w:rsidRPr="003C055A">
        <w:rPr>
          <w:rStyle w:val="StyleUnderline"/>
        </w:rPr>
        <w:t xml:space="preserve">to </w:t>
      </w:r>
      <w:r w:rsidRPr="003C055A">
        <w:rPr>
          <w:rStyle w:val="Emphasis"/>
        </w:rPr>
        <w:t>exacerbate</w:t>
      </w:r>
      <w:r w:rsidRPr="003C055A">
        <w:rPr>
          <w:sz w:val="16"/>
        </w:rPr>
        <w:t xml:space="preserve"> </w:t>
      </w:r>
      <w:r w:rsidRPr="003C055A">
        <w:rPr>
          <w:rStyle w:val="StyleUnderline"/>
        </w:rPr>
        <w:t>food insecurity and institutional fragility</w:t>
      </w:r>
      <w:r w:rsidRPr="003C055A">
        <w:rPr>
          <w:sz w:val="16"/>
        </w:rPr>
        <w:t xml:space="preserve"> (i.e. institutional risk factors). Potential </w:t>
      </w:r>
      <w:r w:rsidRPr="003C055A">
        <w:rPr>
          <w:rStyle w:val="StyleUnderline"/>
        </w:rPr>
        <w:t xml:space="preserve">mass emigration can increase </w:t>
      </w:r>
      <w:r w:rsidRPr="003C055A">
        <w:rPr>
          <w:rStyle w:val="Emphasis"/>
        </w:rPr>
        <w:t>pressure</w:t>
      </w:r>
      <w:r w:rsidRPr="003C055A">
        <w:rPr>
          <w:rStyle w:val="StyleUnderline"/>
        </w:rPr>
        <w:t xml:space="preserve"> on food availability</w:t>
      </w:r>
      <w:r w:rsidRPr="003C055A">
        <w:rPr>
          <w:sz w:val="16"/>
        </w:rPr>
        <w:t xml:space="preserve">, </w:t>
      </w:r>
      <w:r w:rsidRPr="003C055A">
        <w:rPr>
          <w:rStyle w:val="StyleUnderline"/>
        </w:rPr>
        <w:t>natural resources and ﻿ infrastructure/services in the destination nation</w:t>
      </w:r>
      <w:r w:rsidRPr="003C055A">
        <w:rPr>
          <w:sz w:val="16"/>
        </w:rPr>
        <w:t xml:space="preserve">, which can lead to socio- cultural tensions (i.e. institutional risk factors) that fuel conflict. </w:t>
      </w:r>
      <w:r w:rsidRPr="009D7FFD">
        <w:rPr>
          <w:rStyle w:val="StyleUnderline"/>
          <w:highlight w:val="cyan"/>
        </w:rPr>
        <w:t>Food insecurity</w:t>
      </w:r>
      <w:r w:rsidRPr="003C055A">
        <w:rPr>
          <w:rStyle w:val="StyleUnderline"/>
        </w:rPr>
        <w:t xml:space="preserve"> can</w:t>
      </w:r>
      <w:r w:rsidRPr="003C055A">
        <w:rPr>
          <w:sz w:val="16"/>
        </w:rPr>
        <w:t xml:space="preserve"> also </w:t>
      </w:r>
      <w:r w:rsidRPr="003C055A">
        <w:rPr>
          <w:rStyle w:val="Emphasis"/>
        </w:rPr>
        <w:t>directly</w:t>
      </w:r>
      <w:r w:rsidRPr="003C055A">
        <w:rPr>
          <w:sz w:val="16"/>
        </w:rPr>
        <w:t xml:space="preserve"> </w:t>
      </w:r>
      <w:r w:rsidRPr="009D7FFD">
        <w:rPr>
          <w:rStyle w:val="StyleUnderline"/>
          <w:highlight w:val="cyan"/>
        </w:rPr>
        <w:t>contribute to</w:t>
      </w:r>
      <w:r w:rsidRPr="003C055A">
        <w:rPr>
          <w:sz w:val="16"/>
        </w:rPr>
        <w:t xml:space="preserve"> institutional risk factors such as </w:t>
      </w:r>
      <w:r w:rsidRPr="003C055A">
        <w:rPr>
          <w:rStyle w:val="StyleUnderline"/>
        </w:rPr>
        <w:t xml:space="preserve">social unrest, political </w:t>
      </w:r>
      <w:r w:rsidRPr="00204597">
        <w:rPr>
          <w:rStyle w:val="StyleUnderline"/>
        </w:rPr>
        <w:t>instability</w:t>
      </w:r>
      <w:r w:rsidRPr="003C055A">
        <w:rPr>
          <w:rStyle w:val="StyleUnderline"/>
        </w:rPr>
        <w:t xml:space="preserve"> and economic inequality</w:t>
      </w:r>
      <w:r w:rsidRPr="003C055A">
        <w:rPr>
          <w:sz w:val="16"/>
        </w:rPr>
        <w:t xml:space="preserve">, </w:t>
      </w:r>
      <w:r w:rsidRPr="003C055A">
        <w:rPr>
          <w:rStyle w:val="StyleUnderline"/>
        </w:rPr>
        <w:t xml:space="preserve">which increase the risk of </w:t>
      </w:r>
      <w:r w:rsidRPr="009D7FFD">
        <w:rPr>
          <w:rStyle w:val="StyleUnderline"/>
          <w:highlight w:val="cyan"/>
        </w:rPr>
        <w:t xml:space="preserve">societal collapse due to </w:t>
      </w:r>
      <w:r w:rsidRPr="009D7FFD">
        <w:rPr>
          <w:rStyle w:val="Emphasis"/>
          <w:highlight w:val="cyan"/>
        </w:rPr>
        <w:t>institutional breakdown</w:t>
      </w:r>
      <w:r w:rsidRPr="003C055A">
        <w:rPr>
          <w:sz w:val="16"/>
        </w:rPr>
        <w:t xml:space="preserve">, </w:t>
      </w:r>
      <w:r w:rsidRPr="003C055A">
        <w:rPr>
          <w:rStyle w:val="StyleUnderline"/>
        </w:rPr>
        <w:t xml:space="preserve">that may also ﻿ </w:t>
      </w:r>
      <w:r w:rsidRPr="003C055A">
        <w:rPr>
          <w:rStyle w:val="Emphasis"/>
        </w:rPr>
        <w:t>cascade internationally</w:t>
      </w:r>
      <w:r w:rsidRPr="003C055A">
        <w:rPr>
          <w:sz w:val="16"/>
        </w:rPr>
        <w:t xml:space="preserve">. </w:t>
      </w:r>
      <w:r w:rsidRPr="003C055A">
        <w:rPr>
          <w:rStyle w:val="StyleUnderline"/>
        </w:rPr>
        <w:t xml:space="preserve">While already fragile ﻿ states are </w:t>
      </w:r>
      <w:r w:rsidRPr="003C055A">
        <w:rPr>
          <w:rStyle w:val="Emphasis"/>
        </w:rPr>
        <w:t>expected</w:t>
      </w:r>
      <w:r w:rsidRPr="003C055A">
        <w:rPr>
          <w:sz w:val="16"/>
        </w:rPr>
        <w:t xml:space="preserve"> </w:t>
      </w:r>
      <w:r w:rsidRPr="003C055A">
        <w:rPr>
          <w:rStyle w:val="StyleUnderline"/>
        </w:rPr>
        <w:t xml:space="preserve">to be hit the worst </w:t>
      </w:r>
      <w:r w:rsidRPr="003C055A">
        <w:rPr>
          <w:rStyle w:val="Emphasis"/>
        </w:rPr>
        <w:t>directly</w:t>
      </w:r>
      <w:r w:rsidRPr="003C055A">
        <w:rPr>
          <w:sz w:val="16"/>
        </w:rPr>
        <w:t xml:space="preserve">, these </w:t>
      </w:r>
      <w:r w:rsidRPr="003C055A">
        <w:rPr>
          <w:rStyle w:val="StyleUnderline"/>
        </w:rPr>
        <w:t xml:space="preserve">insights reveal the </w:t>
      </w:r>
      <w:r w:rsidRPr="003C055A">
        <w:rPr>
          <w:rStyle w:val="Emphasis"/>
        </w:rPr>
        <w:t>indirect</w:t>
      </w:r>
      <w:r w:rsidRPr="003C055A">
        <w:rPr>
          <w:rStyle w:val="StyleUnderline"/>
        </w:rPr>
        <w:t xml:space="preserve"> ramifications of ﻿ climate change on our </w:t>
      </w:r>
      <w:proofErr w:type="spellStart"/>
      <w:r w:rsidRPr="003C055A">
        <w:rPr>
          <w:rStyle w:val="Emphasis"/>
        </w:rPr>
        <w:t>globalised</w:t>
      </w:r>
      <w:proofErr w:type="spellEnd"/>
      <w:r w:rsidRPr="003C055A">
        <w:rPr>
          <w:rStyle w:val="Emphasis"/>
        </w:rPr>
        <w:t xml:space="preserve"> society</w:t>
      </w:r>
      <w:r w:rsidRPr="003C055A">
        <w:rPr>
          <w:sz w:val="16"/>
        </w:rPr>
        <w:t xml:space="preserve">,98 </w:t>
      </w:r>
      <w:r w:rsidRPr="003C055A">
        <w:rPr>
          <w:rStyle w:val="StyleUnderline"/>
        </w:rPr>
        <w:t xml:space="preserve">with </w:t>
      </w:r>
      <w:r w:rsidRPr="003C055A">
        <w:rPr>
          <w:rStyle w:val="Emphasis"/>
        </w:rPr>
        <w:t>serious consequences</w:t>
      </w:r>
      <w:r w:rsidRPr="003C055A">
        <w:rPr>
          <w:sz w:val="16"/>
        </w:rPr>
        <w:t xml:space="preserve"> </w:t>
      </w:r>
      <w:r w:rsidRPr="003C055A">
        <w:rPr>
          <w:rStyle w:val="StyleUnderline"/>
        </w:rPr>
        <w:t xml:space="preserve">for </w:t>
      </w:r>
      <w:r w:rsidRPr="003C055A">
        <w:rPr>
          <w:rStyle w:val="Emphasis"/>
        </w:rPr>
        <w:t>humanity’s ”existential security”.</w:t>
      </w:r>
      <w:r w:rsidRPr="003C055A">
        <w:rPr>
          <w:sz w:val="16"/>
        </w:rPr>
        <w:t>99</w:t>
      </w:r>
      <w:r>
        <w:rPr>
          <w:sz w:val="16"/>
        </w:rPr>
        <w:t xml:space="preserve"> </w:t>
      </w:r>
      <w:r w:rsidRPr="003C055A">
        <w:rPr>
          <w:rStyle w:val="StyleUnderline"/>
        </w:rPr>
        <w:t xml:space="preserve">While some of these relationships may appear </w:t>
      </w:r>
      <w:r w:rsidRPr="003C055A">
        <w:rPr>
          <w:rStyle w:val="Emphasis"/>
        </w:rPr>
        <w:t>obvious</w:t>
      </w:r>
      <w:r w:rsidRPr="003C055A">
        <w:rPr>
          <w:sz w:val="16"/>
        </w:rPr>
        <w:t xml:space="preserve">, it is the act of </w:t>
      </w:r>
      <w:r w:rsidRPr="003C055A">
        <w:rPr>
          <w:rStyle w:val="Emphasis"/>
        </w:rPr>
        <w:t>bringing</w:t>
      </w:r>
      <w:r w:rsidRPr="003C055A">
        <w:rPr>
          <w:rStyle w:val="StyleUnderline"/>
        </w:rPr>
        <w:t xml:space="preserve"> this information</w:t>
      </w:r>
      <w:r w:rsidRPr="003C055A">
        <w:rPr>
          <w:sz w:val="16"/>
        </w:rPr>
        <w:t xml:space="preserve">, </w:t>
      </w:r>
      <w:r w:rsidRPr="003C055A">
        <w:rPr>
          <w:rStyle w:val="StyleUnderline"/>
        </w:rPr>
        <w:t xml:space="preserve">which may otherwise be </w:t>
      </w:r>
      <w:r w:rsidRPr="003C055A">
        <w:rPr>
          <w:rStyle w:val="Emphasis"/>
        </w:rPr>
        <w:t>siloed</w:t>
      </w:r>
      <w:r w:rsidRPr="003C055A">
        <w:rPr>
          <w:sz w:val="16"/>
        </w:rPr>
        <w:t xml:space="preserve"> and thus preventing consideration of the full story, </w:t>
      </w:r>
      <w:r w:rsidRPr="003C055A">
        <w:rPr>
          <w:rStyle w:val="Emphasis"/>
        </w:rPr>
        <w:t>together</w:t>
      </w:r>
      <w:r w:rsidRPr="003C055A">
        <w:rPr>
          <w:sz w:val="16"/>
        </w:rPr>
        <w:t xml:space="preserve"> </w:t>
      </w:r>
      <w:r w:rsidRPr="003C055A">
        <w:rPr>
          <w:rStyle w:val="StyleUnderline"/>
        </w:rPr>
        <w:t>in one place</w:t>
      </w:r>
      <w:r w:rsidRPr="003C055A">
        <w:rPr>
          <w:sz w:val="16"/>
        </w:rPr>
        <w:t xml:space="preserve"> that </w:t>
      </w:r>
      <w:r w:rsidRPr="003C055A">
        <w:rPr>
          <w:rStyle w:val="StyleUnderline"/>
        </w:rPr>
        <w:t>is of value</w:t>
      </w:r>
      <w:r w:rsidRPr="003C055A">
        <w:rPr>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r>
        <w:rPr>
          <w:sz w:val="16"/>
        </w:rPr>
        <w:t xml:space="preserve"> </w:t>
      </w:r>
      <w:r w:rsidRPr="003C055A">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w:t>
      </w:r>
      <w:proofErr w:type="spellStart"/>
      <w:r w:rsidRPr="003C055A">
        <w:rPr>
          <w:sz w:val="16"/>
        </w:rPr>
        <w:t>maximise</w:t>
      </w:r>
      <w:proofErr w:type="spellEnd"/>
      <w:r w:rsidRPr="003C055A">
        <w:rPr>
          <w:sz w:val="16"/>
        </w:rPr>
        <w:t xml:space="preserve"> the ﻿ </w:t>
      </w:r>
      <w:proofErr w:type="spellStart"/>
      <w:r w:rsidRPr="003C055A">
        <w:rPr>
          <w:sz w:val="16"/>
        </w:rPr>
        <w:t>rigour</w:t>
      </w:r>
      <w:proofErr w:type="spellEnd"/>
      <w:r w:rsidRPr="003C055A">
        <w:rPr>
          <w:sz w:val="16"/>
        </w:rPr>
        <w:t xml:space="preserve"> and transparency of our study by first documenting the information in each evidence point with an </w:t>
      </w:r>
      <w:proofErr w:type="spellStart"/>
      <w:r w:rsidRPr="003C055A">
        <w:rPr>
          <w:sz w:val="16"/>
        </w:rPr>
        <w:t>i</w:t>
      </w:r>
      <w:proofErr w:type="spellEnd"/>
      <w:r w:rsidRPr="003C055A">
        <w:rPr>
          <w:sz w:val="16"/>
        </w:rPr>
        <w:t xml:space="preserve">-CLD and then consistently applying, and recording, the iterative process of reconciling the variables and links from each </w:t>
      </w:r>
      <w:proofErr w:type="spellStart"/>
      <w:r w:rsidRPr="003C055A">
        <w:rPr>
          <w:sz w:val="16"/>
        </w:rPr>
        <w:t>i</w:t>
      </w:r>
      <w:proofErr w:type="spellEnd"/>
      <w:r w:rsidRPr="003C055A">
        <w:rPr>
          <w:sz w:val="16"/>
        </w:rPr>
        <w:t xml:space="preserve">-CLD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w:t>
      </w:r>
      <w:proofErr w:type="spellStart"/>
      <w:r w:rsidRPr="003C055A">
        <w:rPr>
          <w:sz w:val="16"/>
        </w:rPr>
        <w:t>maximise</w:t>
      </w:r>
      <w:proofErr w:type="spellEnd"/>
      <w:r w:rsidRPr="003C055A">
        <w:rPr>
          <w:sz w:val="16"/>
        </w:rPr>
        <w:t xml:space="preserve"> the information conveyed while balancing readability.</w:t>
      </w:r>
      <w:r>
        <w:rPr>
          <w:sz w:val="16"/>
        </w:rPr>
        <w:t xml:space="preserve"> </w:t>
      </w:r>
      <w:r w:rsidRPr="003C055A">
        <w:rPr>
          <w:sz w:val="16"/>
        </w:rPr>
        <w:t xml:space="preserve">It is also important to note that, due to their qualitative and static ﻿ nature, CLDs do not enable us to comprehend the dynamics of the system, including nonlinear and emergent </w:t>
      </w:r>
      <w:proofErr w:type="spellStart"/>
      <w:r w:rsidRPr="003C055A">
        <w:rPr>
          <w:sz w:val="16"/>
        </w:rPr>
        <w:t>behaviour</w:t>
      </w:r>
      <w:proofErr w:type="spellEnd"/>
      <w:r w:rsidRPr="003C055A">
        <w:rPr>
          <w:sz w:val="16"/>
        </w:rPr>
        <w:t xml:space="preserve">, non-intuitive quantitative results and time delays.103 Complex systems models, although with their own challenges and limitations,104 provide the opportunity to quantitatively </w:t>
      </w:r>
      <w:proofErr w:type="spellStart"/>
      <w:r w:rsidRPr="003C055A">
        <w:rPr>
          <w:sz w:val="16"/>
        </w:rPr>
        <w:t>analyse</w:t>
      </w:r>
      <w:proofErr w:type="spellEnd"/>
      <w:r w:rsidRPr="003C055A">
        <w:rPr>
          <w:sz w:val="16"/>
        </w:rPr>
        <w:t xml:space="preserve"> the dynamics of a system and gain insights into the potentially far-reaching impacts of our decisions.105 However, ﻿ complex ﻿ systems models that explicitly examine societal collapse in contemporary society are underdeveloped. The World3 system dynamics model106 — an evidence </w:t>
      </w:r>
      <w:proofErr w:type="gramStart"/>
      <w:r w:rsidRPr="003C055A">
        <w:rPr>
          <w:sz w:val="16"/>
        </w:rPr>
        <w:t>point</w:t>
      </w:r>
      <w:proofErr w:type="gramEnd"/>
      <w:r w:rsidRPr="003C055A">
        <w:rPr>
          <w:sz w:val="16"/>
        </w:rPr>
        <w:t xml:space="preserve">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r>
        <w:rPr>
          <w:sz w:val="16"/>
        </w:rPr>
        <w:t xml:space="preserve"> </w:t>
      </w:r>
      <w:r w:rsidRPr="003C055A">
        <w:rPr>
          <w:sz w:val="16"/>
        </w:rPr>
        <w:t xml:space="preserve">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w:t>
      </w:r>
      <w:r w:rsidRPr="003C055A">
        <w:rPr>
          <w:sz w:val="16"/>
        </w:rPr>
        <w:lastRenderedPageBreak/>
        <w:t xml:space="preserve">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w:t>
      </w:r>
      <w:proofErr w:type="gramStart"/>
      <w:r w:rsidRPr="003C055A">
        <w:rPr>
          <w:sz w:val="16"/>
        </w:rPr>
        <w:t>policy-making</w:t>
      </w:r>
      <w:proofErr w:type="gramEnd"/>
      <w:r w:rsidRPr="003C055A">
        <w:rPr>
          <w:sz w:val="16"/>
        </w:rPr>
        <w:t xml:space="preserve"> are concentrated at national level, and international interactions underpin the functioning of contemporary society it could be valuable to model societal collapse risk profiles of different nations to inform the </w:t>
      </w:r>
      <w:proofErr w:type="spellStart"/>
      <w:r w:rsidRPr="003C055A">
        <w:rPr>
          <w:sz w:val="16"/>
        </w:rPr>
        <w:t>prioritisation</w:t>
      </w:r>
      <w:proofErr w:type="spellEnd"/>
      <w:r w:rsidRPr="003C055A">
        <w:rPr>
          <w:sz w:val="16"/>
        </w:rPr>
        <w:t xml:space="preserve"> and development of intervention strategies.</w:t>
      </w:r>
      <w:r>
        <w:rPr>
          <w:sz w:val="16"/>
        </w:rPr>
        <w:t xml:space="preserve"> </w:t>
      </w:r>
      <w:r w:rsidRPr="00EA191E">
        <w:rPr>
          <w:rStyle w:val="StyleUnderline"/>
        </w:rPr>
        <w:t>[FIGURE 5 REMOVED]</w:t>
      </w:r>
      <w:r>
        <w:rPr>
          <w:rStyle w:val="StyleUnderline"/>
        </w:rPr>
        <w:t xml:space="preserve"> </w:t>
      </w:r>
      <w:r w:rsidRPr="003C055A">
        <w:rPr>
          <w:sz w:val="16"/>
        </w:rPr>
        <w:t>5. Conclusions and Future Work</w:t>
      </w:r>
      <w:r>
        <w:rPr>
          <w:sz w:val="16"/>
        </w:rPr>
        <w:t xml:space="preserve"> </w:t>
      </w:r>
      <w:r w:rsidRPr="003C055A">
        <w:rPr>
          <w:sz w:val="16"/>
        </w:rPr>
        <w:t>This chapter identified an empirical evidence base of ﻿ climate change, food insecurity and societal collapse in contemporary society and structured the evidence base using a novel-format CLD defined at global scale and national granularity.</w:t>
      </w:r>
      <w:r>
        <w:rPr>
          <w:sz w:val="16"/>
        </w:rPr>
        <w:t xml:space="preserve"> </w:t>
      </w:r>
      <w:r w:rsidRPr="003C055A">
        <w:rPr>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r>
        <w:rPr>
          <w:sz w:val="16"/>
        </w:rPr>
        <w:t xml:space="preserve"> </w:t>
      </w:r>
      <w:r w:rsidRPr="003C055A">
        <w:rPr>
          <w:sz w:val="16"/>
        </w:rPr>
        <w:t>It is hoped that this chapter has contributed to developing our understanding of the causal pathways through which ﻿ climate change poses an ﻿ existential risk to humanity and facilitates opportunities for future work.</w:t>
      </w:r>
      <w:r>
        <w:rPr>
          <w:sz w:val="16"/>
        </w:rPr>
        <w:t xml:space="preserve"> </w:t>
      </w:r>
      <w:r w:rsidRPr="00F200FD">
        <w:rPr>
          <w:rStyle w:val="StyleUnderline"/>
        </w:rPr>
        <w:t>[REFERENCES OMITTED]</w:t>
      </w:r>
      <w:r>
        <w:rPr>
          <w:rStyle w:val="StyleUnderline"/>
        </w:rPr>
        <w:t xml:space="preserve"> </w:t>
      </w:r>
      <w:r w:rsidRPr="00A83140">
        <w:rPr>
          <w:rStyle w:val="StyleUnderline"/>
        </w:rPr>
        <w:t>[CHAPTER 14 BEGINS]</w:t>
      </w:r>
      <w:r>
        <w:rPr>
          <w:rStyle w:val="StyleUnderline"/>
        </w:rPr>
        <w:t xml:space="preserve"> </w:t>
      </w:r>
      <w:r w:rsidRPr="00B842AA">
        <w:rPr>
          <w:sz w:val="16"/>
        </w:rPr>
        <w:t>Highlights:</w:t>
      </w:r>
      <w:r>
        <w:rPr>
          <w:sz w:val="16"/>
        </w:rPr>
        <w:t xml:space="preserve"> </w:t>
      </w:r>
      <w:r w:rsidRPr="00B842AA">
        <w:rPr>
          <w:sz w:val="16"/>
        </w:rPr>
        <w:t>• In this short chapter the authors draw on several research strands and papers within CSER to offer a theoretical reflection on how to think about catastrophic climate change and what Existential Risk Studies can learn from climate change research.</w:t>
      </w:r>
      <w:r>
        <w:rPr>
          <w:sz w:val="16"/>
        </w:rPr>
        <w:t xml:space="preserve"> </w:t>
      </w:r>
      <w:r w:rsidRPr="00B842AA">
        <w:rPr>
          <w:sz w:val="16"/>
        </w:rPr>
        <w:t xml:space="preserve">• </w:t>
      </w:r>
      <w:r w:rsidRPr="0055295B">
        <w:rPr>
          <w:rStyle w:val="StyleUnderline"/>
        </w:rPr>
        <w:t xml:space="preserve">This is </w:t>
      </w:r>
      <w:r w:rsidRPr="0055295B">
        <w:rPr>
          <w:rStyle w:val="Emphasis"/>
        </w:rPr>
        <w:t>intended to build</w:t>
      </w:r>
      <w:r w:rsidRPr="0055295B">
        <w:rPr>
          <w:rStyle w:val="StyleUnderline"/>
        </w:rPr>
        <w:t xml:space="preserve"> on the </w:t>
      </w:r>
      <w:r w:rsidRPr="0055295B">
        <w:rPr>
          <w:rStyle w:val="Emphasis"/>
        </w:rPr>
        <w:t>previous chapter</w:t>
      </w:r>
      <w:r w:rsidRPr="00B842AA">
        <w:rPr>
          <w:sz w:val="16"/>
        </w:rPr>
        <w:t xml:space="preserve">, </w:t>
      </w:r>
      <w:r w:rsidRPr="0055295B">
        <w:rPr>
          <w:rStyle w:val="StyleUnderline"/>
        </w:rPr>
        <w:t>in which Catherine Richards</w:t>
      </w:r>
      <w:r w:rsidRPr="00B842AA">
        <w:rPr>
          <w:sz w:val="16"/>
        </w:rPr>
        <w:t xml:space="preserve">, Richard Lupton, and Julian Allwood </w:t>
      </w:r>
      <w:r w:rsidRPr="0055295B">
        <w:rPr>
          <w:rStyle w:val="StyleUnderline"/>
        </w:rPr>
        <w:t xml:space="preserve">provide an empirical assessment of one </w:t>
      </w:r>
      <w:r w:rsidRPr="0055295B">
        <w:rPr>
          <w:rStyle w:val="Emphasis"/>
        </w:rPr>
        <w:t>highly concerning</w:t>
      </w:r>
      <w:r w:rsidRPr="00B842AA">
        <w:rPr>
          <w:sz w:val="16"/>
        </w:rPr>
        <w:t xml:space="preserve"> </w:t>
      </w:r>
      <w:r w:rsidRPr="0055295B">
        <w:rPr>
          <w:rStyle w:val="StyleUnderline"/>
        </w:rPr>
        <w:t>risk cascade</w:t>
      </w:r>
      <w:r w:rsidRPr="00B842AA">
        <w:rPr>
          <w:sz w:val="16"/>
        </w:rPr>
        <w:t xml:space="preserve"> involving climate change and highlight its potential contribution to global catastrophic and existential risk.</w:t>
      </w:r>
      <w:r>
        <w:rPr>
          <w:sz w:val="16"/>
        </w:rPr>
        <w:t xml:space="preserve"> </w:t>
      </w:r>
      <w:r w:rsidRPr="00B842AA">
        <w:rPr>
          <w:sz w:val="16"/>
        </w:rPr>
        <w:t>• Climate change is one of the most empirically well-studied risks and has deep links to pre-existing bodies of literature, such as disaster risk management, environmental studies, and food security.</w:t>
      </w:r>
      <w:r>
        <w:rPr>
          <w:sz w:val="16"/>
        </w:rPr>
        <w:t xml:space="preserve"> </w:t>
      </w:r>
      <w:r w:rsidRPr="00B842A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r>
        <w:rPr>
          <w:sz w:val="16"/>
        </w:rPr>
        <w:t xml:space="preserve"> </w:t>
      </w:r>
      <w:r w:rsidRPr="00B842AA">
        <w:rPr>
          <w:sz w:val="16"/>
        </w:rPr>
        <w:t xml:space="preserve">This short chapter brings together </w:t>
      </w:r>
      <w:proofErr w:type="gramStart"/>
      <w:r w:rsidRPr="00B842AA">
        <w:rPr>
          <w:sz w:val="16"/>
        </w:rPr>
        <w:t>a number of</w:t>
      </w:r>
      <w:proofErr w:type="gramEnd"/>
      <w:r w:rsidRPr="00B842AA">
        <w:rPr>
          <w:sz w:val="16"/>
        </w:rPr>
        <w:t xml:space="preserve">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r>
        <w:rPr>
          <w:sz w:val="16"/>
        </w:rPr>
        <w:t xml:space="preserve"> </w:t>
      </w:r>
      <w:r w:rsidRPr="00B842AA">
        <w:rPr>
          <w:sz w:val="16"/>
        </w:rPr>
        <w:t xml:space="preserve">1. </w:t>
      </w:r>
      <w:r w:rsidRPr="0055295B">
        <w:rPr>
          <w:rStyle w:val="StyleUnderline"/>
        </w:rPr>
        <w:t xml:space="preserve">Asking the </w:t>
      </w:r>
      <w:r w:rsidRPr="0055295B">
        <w:rPr>
          <w:rStyle w:val="Emphasis"/>
        </w:rPr>
        <w:t>Wrong Questions</w:t>
      </w:r>
      <w:r w:rsidRPr="0055295B">
        <w:rPr>
          <w:rStyle w:val="StyleUnderline"/>
        </w:rPr>
        <w:t xml:space="preserve"> for the </w:t>
      </w:r>
      <w:r w:rsidRPr="0055295B">
        <w:rPr>
          <w:rStyle w:val="Emphasis"/>
        </w:rPr>
        <w:t>Right Reasons</w:t>
      </w:r>
      <w:r>
        <w:rPr>
          <w:rStyle w:val="StyleUnderline"/>
        </w:rPr>
        <w:t xml:space="preserve"> </w:t>
      </w:r>
      <w:r w:rsidRPr="0055295B">
        <w:rPr>
          <w:rStyle w:val="Emphasis"/>
        </w:rPr>
        <w:t>Within</w:t>
      </w:r>
      <w:r w:rsidRPr="00B842AA">
        <w:rPr>
          <w:sz w:val="16"/>
        </w:rPr>
        <w:t xml:space="preserve"> </w:t>
      </w:r>
      <w:r w:rsidRPr="0055295B">
        <w:rPr>
          <w:rStyle w:val="StyleUnderline"/>
        </w:rPr>
        <w:t>Existential Risk Studies it is common to hear</w:t>
      </w:r>
      <w:r w:rsidRPr="00B842AA">
        <w:rPr>
          <w:sz w:val="16"/>
        </w:rPr>
        <w:t xml:space="preserve"> people ask </w:t>
      </w:r>
      <w:r w:rsidRPr="0055295B">
        <w:rPr>
          <w:rStyle w:val="StyleUnderline"/>
        </w:rPr>
        <w:t>the question “</w:t>
      </w:r>
      <w:r w:rsidRPr="009D7FFD">
        <w:rPr>
          <w:rStyle w:val="StyleUnderline"/>
          <w:highlight w:val="cyan"/>
        </w:rPr>
        <w:t>is ﻿ climate change</w:t>
      </w:r>
      <w:r w:rsidRPr="0055295B">
        <w:rPr>
          <w:rStyle w:val="StyleUnderline"/>
        </w:rPr>
        <w:t xml:space="preserve"> an ﻿ </w:t>
      </w:r>
      <w:r w:rsidRPr="009D7FFD">
        <w:rPr>
          <w:rStyle w:val="StyleUnderline"/>
          <w:highlight w:val="cyan"/>
        </w:rPr>
        <w:t>existential</w:t>
      </w:r>
      <w:r w:rsidRPr="0055295B">
        <w:rPr>
          <w:rStyle w:val="StyleUnderline"/>
        </w:rPr>
        <w:t xml:space="preserve"> risk</w:t>
      </w:r>
      <w:r w:rsidRPr="009D7FFD">
        <w:rPr>
          <w:rStyle w:val="StyleUnderline"/>
          <w:highlight w:val="cyan"/>
        </w:rPr>
        <w:t>?</w:t>
      </w:r>
      <w:r w:rsidRPr="0055295B">
        <w:rPr>
          <w:rStyle w:val="StyleUnderline"/>
        </w:rPr>
        <w:t>”</w:t>
      </w:r>
      <w:r w:rsidRPr="00B842AA">
        <w:rPr>
          <w:sz w:val="16"/>
        </w:rPr>
        <w:t xml:space="preserve">, and </w:t>
      </w:r>
      <w:r w:rsidRPr="0055295B">
        <w:rPr>
          <w:rStyle w:val="StyleUnderline"/>
        </w:rPr>
        <w:t>many</w:t>
      </w:r>
      <w:r w:rsidRPr="00B842AA">
        <w:rPr>
          <w:sz w:val="16"/>
        </w:rPr>
        <w:t xml:space="preserve"> who ask this question </w:t>
      </w:r>
      <w:r w:rsidRPr="0055295B">
        <w:rPr>
          <w:rStyle w:val="StyleUnderline"/>
        </w:rPr>
        <w:t xml:space="preserve">answer </w:t>
      </w:r>
      <w:r w:rsidRPr="0055295B">
        <w:rPr>
          <w:rStyle w:val="Emphasis"/>
        </w:rPr>
        <w:t>negatively</w:t>
      </w:r>
      <w:r w:rsidRPr="00B842AA">
        <w:rPr>
          <w:sz w:val="16"/>
        </w:rPr>
        <w:t xml:space="preserve">, </w:t>
      </w:r>
      <w:r w:rsidRPr="0055295B">
        <w:rPr>
          <w:rStyle w:val="StyleUnderline"/>
        </w:rPr>
        <w:t>arguing</w:t>
      </w:r>
      <w:r w:rsidRPr="00B842AA">
        <w:rPr>
          <w:sz w:val="16"/>
        </w:rPr>
        <w:t xml:space="preserve"> that </w:t>
      </w:r>
      <w:r w:rsidRPr="0055295B">
        <w:rPr>
          <w:rStyle w:val="StyleUnderline"/>
        </w:rPr>
        <w:t xml:space="preserve">as a result ﻿ climate change is not an important topic of research </w:t>
      </w:r>
      <w:r w:rsidRPr="0055295B">
        <w:rPr>
          <w:rStyle w:val="Emphasis"/>
        </w:rPr>
        <w:t>within the field</w:t>
      </w:r>
      <w:r w:rsidRPr="00B842AA">
        <w:rPr>
          <w:sz w:val="16"/>
        </w:rPr>
        <w:t xml:space="preserve">. </w:t>
      </w:r>
      <w:r w:rsidRPr="0055295B">
        <w:rPr>
          <w:rStyle w:val="StyleUnderline"/>
        </w:rPr>
        <w:t>However</w:t>
      </w:r>
      <w:r w:rsidRPr="00B842AA">
        <w:rPr>
          <w:sz w:val="16"/>
        </w:rPr>
        <w:t xml:space="preserve">, whether it is </w:t>
      </w:r>
      <w:r w:rsidRPr="0055295B">
        <w:rPr>
          <w:rStyle w:val="StyleUnderline"/>
        </w:rPr>
        <w:t>answered affirmatively or not,</w:t>
      </w:r>
      <w:r w:rsidRPr="00B842AA">
        <w:rPr>
          <w:sz w:val="16"/>
        </w:rPr>
        <w:t xml:space="preserve"> </w:t>
      </w:r>
      <w:r w:rsidRPr="0055295B">
        <w:rPr>
          <w:rStyle w:val="StyleUnderline"/>
        </w:rPr>
        <w:t xml:space="preserve">this question </w:t>
      </w:r>
      <w:r w:rsidRPr="009D7FFD">
        <w:rPr>
          <w:rStyle w:val="StyleUnderline"/>
          <w:highlight w:val="cyan"/>
        </w:rPr>
        <w:t xml:space="preserve">is </w:t>
      </w:r>
      <w:r w:rsidRPr="009D7FFD">
        <w:rPr>
          <w:rStyle w:val="Emphasis"/>
          <w:highlight w:val="cyan"/>
        </w:rPr>
        <w:t>misguided</w:t>
      </w:r>
      <w:r w:rsidRPr="00B842AA">
        <w:rPr>
          <w:sz w:val="16"/>
        </w:rPr>
        <w:t xml:space="preserve">. There are three reasons for thinking this. </w:t>
      </w:r>
      <w:r w:rsidRPr="0055295B">
        <w:rPr>
          <w:rStyle w:val="StyleUnderline"/>
        </w:rPr>
        <w:t>Firstly</w:t>
      </w:r>
      <w:r w:rsidRPr="00B842AA">
        <w:rPr>
          <w:sz w:val="16"/>
        </w:rPr>
        <w:t xml:space="preserve">, </w:t>
      </w:r>
      <w:r w:rsidRPr="0055295B">
        <w:rPr>
          <w:rStyle w:val="StyleUnderline"/>
        </w:rPr>
        <w:t xml:space="preserve">it makes little sense on a </w:t>
      </w:r>
      <w:r w:rsidRPr="0055295B">
        <w:rPr>
          <w:rStyle w:val="Emphasis"/>
        </w:rPr>
        <w:t>probabilistic</w:t>
      </w:r>
      <w:r w:rsidRPr="0055295B">
        <w:rPr>
          <w:rStyle w:val="StyleUnderline"/>
        </w:rPr>
        <w:t xml:space="preserve"> level</w:t>
      </w:r>
      <w:r w:rsidRPr="00B842AA">
        <w:rPr>
          <w:sz w:val="16"/>
        </w:rPr>
        <w:t xml:space="preserve">; whether something will be </w:t>
      </w:r>
      <w:r w:rsidRPr="009D7FFD">
        <w:rPr>
          <w:rStyle w:val="StyleUnderline"/>
          <w:highlight w:val="cyan"/>
        </w:rPr>
        <w:t>a threat</w:t>
      </w:r>
      <w:r w:rsidRPr="00204597">
        <w:rPr>
          <w:rStyle w:val="StyleUnderline"/>
        </w:rPr>
        <w:t xml:space="preserve"> to</w:t>
      </w:r>
      <w:r w:rsidRPr="00B842AA">
        <w:rPr>
          <w:sz w:val="16"/>
        </w:rPr>
        <w:t xml:space="preserve"> our </w:t>
      </w:r>
      <w:r w:rsidRPr="0055295B">
        <w:rPr>
          <w:rStyle w:val="StyleUnderline"/>
        </w:rPr>
        <w:t xml:space="preserve">collective </w:t>
      </w:r>
      <w:r w:rsidRPr="00204597">
        <w:rPr>
          <w:rStyle w:val="StyleUnderline"/>
        </w:rPr>
        <w:t>existence</w:t>
      </w:r>
      <w:r w:rsidRPr="0055295B">
        <w:rPr>
          <w:rStyle w:val="StyleUnderline"/>
        </w:rPr>
        <w:t xml:space="preserve"> </w:t>
      </w:r>
      <w:r w:rsidRPr="009D7FFD">
        <w:rPr>
          <w:rStyle w:val="StyleUnderline"/>
          <w:highlight w:val="cyan"/>
        </w:rPr>
        <w:t>is not</w:t>
      </w:r>
      <w:r w:rsidRPr="00B842AA">
        <w:rPr>
          <w:sz w:val="16"/>
        </w:rPr>
        <w:t xml:space="preserve"> a </w:t>
      </w:r>
      <w:r w:rsidRPr="009D7FFD">
        <w:rPr>
          <w:rStyle w:val="Emphasis"/>
          <w:highlight w:val="cyan"/>
        </w:rPr>
        <w:t>binary</w:t>
      </w:r>
      <w:r w:rsidRPr="0055295B">
        <w:rPr>
          <w:rStyle w:val="StyleUnderline"/>
        </w:rPr>
        <w:t xml:space="preserve"> matter</w:t>
      </w:r>
      <w:r w:rsidRPr="00B842AA">
        <w:rPr>
          <w:sz w:val="16"/>
        </w:rPr>
        <w:t xml:space="preserve">, </w:t>
      </w:r>
      <w:r w:rsidRPr="009D7FFD">
        <w:rPr>
          <w:rStyle w:val="StyleUnderline"/>
          <w:highlight w:val="cyan"/>
        </w:rPr>
        <w:t>it is a</w:t>
      </w:r>
      <w:r w:rsidRPr="0055295B">
        <w:rPr>
          <w:rStyle w:val="StyleUnderline"/>
        </w:rPr>
        <w:t xml:space="preserve"> question of </w:t>
      </w:r>
      <w:r w:rsidRPr="009D7FFD">
        <w:rPr>
          <w:rStyle w:val="StyleUnderline"/>
          <w:highlight w:val="cyan"/>
        </w:rPr>
        <w:t>likelihood</w:t>
      </w:r>
      <w:r w:rsidRPr="00B842AA">
        <w:rPr>
          <w:sz w:val="16"/>
        </w:rPr>
        <w:t xml:space="preserve">. However, </w:t>
      </w:r>
      <w:r w:rsidRPr="00204597">
        <w:rPr>
          <w:rStyle w:val="Emphasis"/>
        </w:rPr>
        <w:t xml:space="preserve">many </w:t>
      </w:r>
      <w:r w:rsidRPr="009D7FFD">
        <w:rPr>
          <w:rStyle w:val="Emphasis"/>
          <w:highlight w:val="cyan"/>
        </w:rPr>
        <w:t>researchers</w:t>
      </w:r>
      <w:r w:rsidRPr="00B842AA">
        <w:rPr>
          <w:sz w:val="16"/>
        </w:rPr>
        <w:t xml:space="preserve"> </w:t>
      </w:r>
      <w:r w:rsidRPr="0055295B">
        <w:rPr>
          <w:rStyle w:val="StyleUnderline"/>
        </w:rPr>
        <w:t xml:space="preserve">within Existential Risk Studies </w:t>
      </w:r>
      <w:r w:rsidRPr="0055295B">
        <w:rPr>
          <w:rStyle w:val="Emphasis"/>
        </w:rPr>
        <w:t>mistakenly</w:t>
      </w:r>
      <w:r w:rsidRPr="00B842AA">
        <w:rPr>
          <w:sz w:val="16"/>
        </w:rPr>
        <w:t xml:space="preserve"> </w:t>
      </w:r>
      <w:r w:rsidRPr="009D7FFD">
        <w:rPr>
          <w:rStyle w:val="StyleUnderline"/>
          <w:highlight w:val="cyan"/>
        </w:rPr>
        <w:t xml:space="preserve">conflict ﻿ existential risk with </w:t>
      </w:r>
      <w:r w:rsidRPr="009D7FFD">
        <w:rPr>
          <w:rStyle w:val="Emphasis"/>
          <w:highlight w:val="cyan"/>
        </w:rPr>
        <w:t>events</w:t>
      </w:r>
      <w:r w:rsidRPr="00B842AA">
        <w:rPr>
          <w:sz w:val="16"/>
        </w:rPr>
        <w:t xml:space="preserve"> </w:t>
      </w:r>
      <w:r w:rsidRPr="0055295B">
        <w:rPr>
          <w:rStyle w:val="StyleUnderline"/>
        </w:rPr>
        <w:t>that could be existential ﻿ catastrophes</w:t>
      </w:r>
      <w:r w:rsidRPr="00B842AA">
        <w:rPr>
          <w:sz w:val="16"/>
        </w:rPr>
        <w:t xml:space="preserve">. </w:t>
      </w:r>
      <w:r w:rsidRPr="0055295B">
        <w:rPr>
          <w:rStyle w:val="StyleUnderline"/>
        </w:rPr>
        <w:t>Secondly</w:t>
      </w:r>
      <w:r w:rsidRPr="00B842AA">
        <w:rPr>
          <w:sz w:val="16"/>
        </w:rPr>
        <w:t xml:space="preserve">, ﻿ </w:t>
      </w:r>
      <w:r w:rsidRPr="009D7FFD">
        <w:rPr>
          <w:rStyle w:val="StyleUnderline"/>
          <w:highlight w:val="cyan"/>
        </w:rPr>
        <w:t xml:space="preserve">climate change is not a </w:t>
      </w:r>
      <w:r w:rsidRPr="009D7FFD">
        <w:rPr>
          <w:rStyle w:val="Emphasis"/>
          <w:highlight w:val="cyan"/>
        </w:rPr>
        <w:t>single uniform process</w:t>
      </w:r>
      <w:r w:rsidRPr="00B842AA">
        <w:rPr>
          <w:sz w:val="16"/>
        </w:rPr>
        <w:t xml:space="preserve"> that will affect everyone in the same way; </w:t>
      </w:r>
      <w:r w:rsidRPr="009D7FFD">
        <w:rPr>
          <w:rStyle w:val="StyleUnderline"/>
          <w:highlight w:val="cyan"/>
        </w:rPr>
        <w:t>it is</w:t>
      </w:r>
      <w:r w:rsidRPr="0055295B">
        <w:rPr>
          <w:rStyle w:val="StyleUnderline"/>
        </w:rPr>
        <w:t xml:space="preserve"> a set of </w:t>
      </w:r>
      <w:r w:rsidRPr="009D7FFD">
        <w:rPr>
          <w:rStyle w:val="Emphasis"/>
          <w:highlight w:val="cyan"/>
        </w:rPr>
        <w:t>diffuse impacts</w:t>
      </w:r>
      <w:r w:rsidRPr="00B842AA">
        <w:rPr>
          <w:sz w:val="16"/>
        </w:rPr>
        <w:t xml:space="preserve"> </w:t>
      </w:r>
      <w:r w:rsidRPr="0055295B">
        <w:rPr>
          <w:rStyle w:val="StyleUnderline"/>
        </w:rPr>
        <w:t>to different</w:t>
      </w:r>
      <w:r w:rsidRPr="00B842AA">
        <w:rPr>
          <w:sz w:val="16"/>
        </w:rPr>
        <w:t xml:space="preserve"> ﻿ exposed </w:t>
      </w:r>
      <w:r w:rsidRPr="0055295B">
        <w:rPr>
          <w:rStyle w:val="StyleUnderline"/>
        </w:rPr>
        <w:t>populations</w:t>
      </w:r>
      <w:r w:rsidRPr="00B842AA">
        <w:rPr>
          <w:sz w:val="16"/>
        </w:rPr>
        <w:t xml:space="preserve">, </w:t>
      </w:r>
      <w:r w:rsidRPr="0055295B">
        <w:rPr>
          <w:rStyle w:val="StyleUnderline"/>
        </w:rPr>
        <w:t>interacting with different ﻿ vulnerabilities and ﻿ exposures</w:t>
      </w:r>
      <w:r w:rsidRPr="00B842AA">
        <w:rPr>
          <w:sz w:val="16"/>
        </w:rPr>
        <w:t xml:space="preserve">, and </w:t>
      </w:r>
      <w:r w:rsidRPr="009D7FFD">
        <w:rPr>
          <w:rStyle w:val="StyleUnderline"/>
          <w:highlight w:val="cyan"/>
        </w:rPr>
        <w:t xml:space="preserve">activating different </w:t>
      </w:r>
      <w:r w:rsidRPr="009D7FFD">
        <w:rPr>
          <w:rStyle w:val="Emphasis"/>
          <w:highlight w:val="cyan"/>
        </w:rPr>
        <w:t>risk ﻿ cascades</w:t>
      </w:r>
      <w:r w:rsidRPr="00B842AA">
        <w:rPr>
          <w:sz w:val="16"/>
        </w:rPr>
        <w:t xml:space="preserve">. As Richards et al. show, </w:t>
      </w:r>
      <w:r w:rsidRPr="009D7FFD">
        <w:rPr>
          <w:rStyle w:val="StyleUnderline"/>
          <w:highlight w:val="cyan"/>
        </w:rPr>
        <w:t>it</w:t>
      </w:r>
      <w:r w:rsidRPr="0055295B">
        <w:rPr>
          <w:rStyle w:val="StyleUnderline"/>
        </w:rPr>
        <w:t xml:space="preserve"> will inevitably </w:t>
      </w:r>
      <w:r w:rsidRPr="009D7FFD">
        <w:rPr>
          <w:rStyle w:val="StyleUnderline"/>
          <w:highlight w:val="cyan"/>
        </w:rPr>
        <w:t>interact with</w:t>
      </w:r>
      <w:r w:rsidRPr="0055295B">
        <w:rPr>
          <w:rStyle w:val="StyleUnderline"/>
        </w:rPr>
        <w:t xml:space="preserve"> a </w:t>
      </w:r>
      <w:r w:rsidRPr="0055295B">
        <w:rPr>
          <w:rStyle w:val="Emphasis"/>
        </w:rPr>
        <w:t>host</w:t>
      </w:r>
      <w:r w:rsidRPr="0055295B">
        <w:rPr>
          <w:rStyle w:val="StyleUnderline"/>
        </w:rPr>
        <w:t xml:space="preserve"> of </w:t>
      </w:r>
      <w:r w:rsidRPr="009D7FFD">
        <w:rPr>
          <w:rStyle w:val="StyleUnderline"/>
          <w:highlight w:val="cyan"/>
        </w:rPr>
        <w:t>other threats</w:t>
      </w:r>
      <w:r w:rsidRPr="0055295B">
        <w:rPr>
          <w:rStyle w:val="StyleUnderline"/>
        </w:rPr>
        <w:t xml:space="preserve"> (not only ﻿ </w:t>
      </w:r>
      <w:r w:rsidRPr="009D7FFD">
        <w:rPr>
          <w:rStyle w:val="Emphasis"/>
          <w:highlight w:val="cyan"/>
        </w:rPr>
        <w:t>food security</w:t>
      </w:r>
      <w:r w:rsidRPr="0055295B">
        <w:rPr>
          <w:rStyle w:val="StyleUnderline"/>
        </w:rPr>
        <w:t xml:space="preserve"> and </w:t>
      </w:r>
      <w:r w:rsidRPr="009D7FFD">
        <w:rPr>
          <w:rStyle w:val="Emphasis"/>
          <w:highlight w:val="cyan"/>
        </w:rPr>
        <w:t>societal collapse</w:t>
      </w:r>
      <w:r w:rsidRPr="00B842AA">
        <w:rPr>
          <w:sz w:val="16"/>
        </w:rPr>
        <w:t xml:space="preserve">, </w:t>
      </w:r>
      <w:r w:rsidRPr="0055295B">
        <w:rPr>
          <w:rStyle w:val="StyleUnderline"/>
        </w:rPr>
        <w:t>but</w:t>
      </w:r>
      <w:r w:rsidRPr="00B842AA">
        <w:rPr>
          <w:sz w:val="16"/>
        </w:rPr>
        <w:t xml:space="preserve"> even </w:t>
      </w:r>
      <w:r w:rsidRPr="0055295B">
        <w:rPr>
          <w:rStyle w:val="StyleUnderline"/>
        </w:rPr>
        <w:t>factors such as</w:t>
      </w:r>
      <w:r w:rsidRPr="00B842AA">
        <w:rPr>
          <w:sz w:val="16"/>
        </w:rPr>
        <w:t xml:space="preserve"> the explosivity of ﻿ </w:t>
      </w:r>
      <w:r w:rsidRPr="009D7FFD">
        <w:rPr>
          <w:rStyle w:val="StyleUnderline"/>
          <w:highlight w:val="cyan"/>
        </w:rPr>
        <w:t>volcanic eruptions</w:t>
      </w:r>
      <w:r w:rsidRPr="0055295B">
        <w:rPr>
          <w:rStyle w:val="StyleUnderline"/>
        </w:rPr>
        <w:t xml:space="preserve"> or</w:t>
      </w:r>
      <w:r w:rsidRPr="00B842AA">
        <w:rPr>
          <w:sz w:val="16"/>
        </w:rPr>
        <w:t xml:space="preserve"> the </w:t>
      </w:r>
      <w:r w:rsidRPr="0055295B">
        <w:rPr>
          <w:rStyle w:val="StyleUnderline"/>
        </w:rPr>
        <w:t xml:space="preserve">emergence of </w:t>
      </w:r>
      <w:r w:rsidRPr="009D7FFD">
        <w:rPr>
          <w:rStyle w:val="Emphasis"/>
          <w:highlight w:val="cyan"/>
        </w:rPr>
        <w:t>zoonotic pathogens</w:t>
      </w:r>
      <w:r w:rsidRPr="0055295B">
        <w:rPr>
          <w:rStyle w:val="StyleUnderline"/>
        </w:rPr>
        <w:t>),</w:t>
      </w:r>
      <w:r w:rsidRPr="00B842AA">
        <w:rPr>
          <w:sz w:val="16"/>
        </w:rPr>
        <w:t xml:space="preserve">1 and </w:t>
      </w:r>
      <w:r w:rsidRPr="009D7FFD">
        <w:rPr>
          <w:rStyle w:val="StyleUnderline"/>
          <w:highlight w:val="cyan"/>
        </w:rPr>
        <w:t>these</w:t>
      </w:r>
      <w:r w:rsidRPr="0055295B">
        <w:rPr>
          <w:rStyle w:val="StyleUnderline"/>
        </w:rPr>
        <w:t xml:space="preserve"> can </w:t>
      </w:r>
      <w:r w:rsidRPr="0055295B">
        <w:rPr>
          <w:rStyle w:val="Emphasis"/>
        </w:rPr>
        <w:t>interact</w:t>
      </w:r>
      <w:r w:rsidRPr="00B842AA">
        <w:rPr>
          <w:sz w:val="16"/>
        </w:rPr>
        <w:t xml:space="preserve"> with one another </w:t>
      </w:r>
      <w:r w:rsidRPr="0055295B">
        <w:rPr>
          <w:rStyle w:val="StyleUnderline"/>
        </w:rPr>
        <w:t xml:space="preserve">to </w:t>
      </w:r>
      <w:r w:rsidRPr="009D7FFD">
        <w:rPr>
          <w:rStyle w:val="StyleUnderline"/>
          <w:highlight w:val="cyan"/>
        </w:rPr>
        <w:t xml:space="preserve">create </w:t>
      </w:r>
      <w:r w:rsidRPr="009D7FFD">
        <w:rPr>
          <w:rStyle w:val="Emphasis"/>
          <w:highlight w:val="cyan"/>
        </w:rPr>
        <w:t>reinforcing</w:t>
      </w:r>
      <w:r w:rsidRPr="00B842AA">
        <w:rPr>
          <w:sz w:val="16"/>
        </w:rPr>
        <w:t xml:space="preserve"> </w:t>
      </w:r>
      <w:r w:rsidRPr="0055295B">
        <w:rPr>
          <w:rStyle w:val="StyleUnderline"/>
        </w:rPr>
        <w:t xml:space="preserve">feedback loops or </w:t>
      </w:r>
      <w:r w:rsidRPr="0055295B">
        <w:rPr>
          <w:rStyle w:val="Emphasis"/>
        </w:rPr>
        <w:t>“</w:t>
      </w:r>
      <w:r w:rsidRPr="009D7FFD">
        <w:rPr>
          <w:rStyle w:val="Emphasis"/>
          <w:highlight w:val="cyan"/>
        </w:rPr>
        <w:t>global</w:t>
      </w:r>
      <w:r w:rsidRPr="0055295B">
        <w:rPr>
          <w:rStyle w:val="Emphasis"/>
        </w:rPr>
        <w:t xml:space="preserve"> systems </w:t>
      </w:r>
      <w:r w:rsidRPr="009D7FFD">
        <w:rPr>
          <w:rStyle w:val="Emphasis"/>
          <w:highlight w:val="cyan"/>
        </w:rPr>
        <w:t>death spirals</w:t>
      </w:r>
      <w:r w:rsidRPr="0055295B">
        <w:rPr>
          <w:rStyle w:val="Emphasis"/>
        </w:rPr>
        <w:t>”</w:t>
      </w:r>
      <w:r w:rsidRPr="0055295B">
        <w:rPr>
          <w:rStyle w:val="StyleUnderline"/>
        </w:rPr>
        <w:t>.</w:t>
      </w:r>
      <w:r w:rsidRPr="00B842AA">
        <w:rPr>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BB0F5C4" w14:textId="77777777" w:rsidR="00F33B51" w:rsidRPr="00507E5E" w:rsidRDefault="00F33B51" w:rsidP="00F33B51">
      <w:pPr>
        <w:spacing w:after="0"/>
        <w:rPr>
          <w:rStyle w:val="StyleUnderline"/>
          <w:sz w:val="16"/>
          <w:u w:val="none"/>
        </w:rPr>
      </w:pPr>
    </w:p>
    <w:p w14:paraId="0ED134CD" w14:textId="77777777" w:rsidR="00F33B51" w:rsidRPr="00C4433F" w:rsidRDefault="00F33B51" w:rsidP="00F33B51">
      <w:pPr>
        <w:pStyle w:val="Heading4"/>
        <w:spacing w:before="0"/>
      </w:pPr>
      <w:r w:rsidRPr="00C4433F">
        <w:t>Independently, airline emissions delete the ozone and intensify ocean acidification</w:t>
      </w:r>
    </w:p>
    <w:p w14:paraId="0AE352B9" w14:textId="77777777" w:rsidR="00F33B51" w:rsidRPr="0023253F" w:rsidRDefault="00F33B51" w:rsidP="00F33B51">
      <w:pPr>
        <w:spacing w:after="0"/>
      </w:pPr>
      <w:r w:rsidRPr="00721A15">
        <w:rPr>
          <w:rStyle w:val="Style13ptBold"/>
        </w:rPr>
        <w:t xml:space="preserve">Lele </w:t>
      </w:r>
      <w:r>
        <w:rPr>
          <w:rStyle w:val="Style13ptBold"/>
        </w:rPr>
        <w:t xml:space="preserve">and Roy </w:t>
      </w:r>
      <w:r w:rsidRPr="00721A15">
        <w:rPr>
          <w:rStyle w:val="Style13ptBold"/>
        </w:rPr>
        <w:t>20</w:t>
      </w:r>
      <w:r>
        <w:t xml:space="preserve"> — Dr Ajey Lele is a Senior Fellow @ Manohar Parrikar Institute for </w:t>
      </w:r>
      <w:proofErr w:type="spellStart"/>
      <w:r>
        <w:t>Defence</w:t>
      </w:r>
      <w:proofErr w:type="spellEnd"/>
      <w:r>
        <w:t xml:space="preserve"> Studies and </w:t>
      </w:r>
      <w:proofErr w:type="spellStart"/>
      <w:r>
        <w:t>Analyses.Kritika</w:t>
      </w:r>
      <w:proofErr w:type="spellEnd"/>
      <w:r>
        <w:t xml:space="preserve"> </w:t>
      </w:r>
      <w:r w:rsidRPr="00456285">
        <w:t>Roy</w:t>
      </w:r>
      <w:r>
        <w:t xml:space="preserve"> is a Research Analyst in Cyber Security Centre of Excellence @ Manohar </w:t>
      </w:r>
      <w:r>
        <w:lastRenderedPageBreak/>
        <w:t xml:space="preserve">Parrikar Institute for </w:t>
      </w:r>
      <w:proofErr w:type="spellStart"/>
      <w:r>
        <w:t>Defence</w:t>
      </w:r>
      <w:proofErr w:type="spellEnd"/>
      <w:r>
        <w:t xml:space="preserve"> Studies and Analyses; Climate Change and Aviation in “Climate Change and Aviation,” </w:t>
      </w:r>
      <w:r w:rsidRPr="00456285">
        <w:rPr>
          <w:i/>
          <w:iCs/>
        </w:rPr>
        <w:t>Journal of Air Power and Space Studies</w:t>
      </w:r>
      <w:r>
        <w:t xml:space="preserve">, 15(1). </w:t>
      </w:r>
    </w:p>
    <w:p w14:paraId="4DE94A2A" w14:textId="77777777" w:rsidR="00F33B51" w:rsidRDefault="00F33B51" w:rsidP="00F33B51">
      <w:pPr>
        <w:spacing w:after="0"/>
        <w:rPr>
          <w:sz w:val="16"/>
        </w:rPr>
      </w:pPr>
      <w:r w:rsidRPr="00721A15">
        <w:rPr>
          <w:sz w:val="16"/>
        </w:rPr>
        <w:t xml:space="preserve">As air traffic increases year on year, so does the impact on the environment. The </w:t>
      </w:r>
      <w:r w:rsidRPr="001932C2">
        <w:rPr>
          <w:rStyle w:val="StyleUnderline"/>
          <w:highlight w:val="cyan"/>
        </w:rPr>
        <w:t xml:space="preserve">major </w:t>
      </w:r>
      <w:r w:rsidRPr="00C4433F">
        <w:rPr>
          <w:rStyle w:val="StyleUnderline"/>
          <w:highlight w:val="cyan"/>
        </w:rPr>
        <w:t>impact of</w:t>
      </w:r>
      <w:r w:rsidRPr="002A4E64">
        <w:rPr>
          <w:rStyle w:val="StyleUnderline"/>
        </w:rPr>
        <w:t xml:space="preserve"> the sector on the environment occurs</w:t>
      </w:r>
      <w:r w:rsidRPr="00721A15">
        <w:rPr>
          <w:sz w:val="16"/>
        </w:rPr>
        <w:t xml:space="preserve"> through the combustion of fuels leading to the emission of heat, gases, noise and particulate matter. </w:t>
      </w:r>
      <w:r w:rsidRPr="002A4E64">
        <w:rPr>
          <w:rStyle w:val="StyleUnderline"/>
        </w:rPr>
        <w:t xml:space="preserve">These emitted particles and gases such as carbon dioxide </w:t>
      </w:r>
      <w:r w:rsidRPr="001932C2">
        <w:rPr>
          <w:rStyle w:val="StyleUnderline"/>
        </w:rPr>
        <w:t>(</w:t>
      </w:r>
      <w:proofErr w:type="gramStart"/>
      <w:r w:rsidRPr="00C4433F">
        <w:rPr>
          <w:rStyle w:val="Emphasis"/>
          <w:highlight w:val="cyan"/>
        </w:rPr>
        <w:t>CO2</w:t>
      </w:r>
      <w:r w:rsidRPr="00C4433F">
        <w:rPr>
          <w:rStyle w:val="StyleUnderline"/>
          <w:highlight w:val="cyan"/>
        </w:rPr>
        <w:t xml:space="preserve"> </w:t>
      </w:r>
      <w:r w:rsidRPr="007451C7">
        <w:rPr>
          <w:rStyle w:val="StyleUnderline"/>
          <w:highlight w:val="cyan"/>
        </w:rPr>
        <w:t>)</w:t>
      </w:r>
      <w:proofErr w:type="gramEnd"/>
      <w:r w:rsidRPr="007451C7">
        <w:rPr>
          <w:rStyle w:val="StyleUnderline"/>
          <w:highlight w:val="cyan"/>
        </w:rPr>
        <w:t>, black carbon</w:t>
      </w:r>
      <w:r w:rsidRPr="001932C2">
        <w:rPr>
          <w:rStyle w:val="StyleUnderline"/>
        </w:rPr>
        <w:t>, and hydrocarbons</w:t>
      </w:r>
      <w:r w:rsidRPr="001932C2">
        <w:rPr>
          <w:sz w:val="16"/>
        </w:rPr>
        <w:t xml:space="preserve">, </w:t>
      </w:r>
      <w:r w:rsidRPr="001932C2">
        <w:rPr>
          <w:rStyle w:val="StyleUnderline"/>
        </w:rPr>
        <w:t>oxides of nitrogen</w:t>
      </w:r>
      <w:r w:rsidRPr="001932C2">
        <w:rPr>
          <w:sz w:val="16"/>
        </w:rPr>
        <w:t xml:space="preserve"> (</w:t>
      </w:r>
      <w:r w:rsidRPr="00C4433F">
        <w:rPr>
          <w:rStyle w:val="Emphasis"/>
          <w:highlight w:val="cyan"/>
        </w:rPr>
        <w:t>NO</w:t>
      </w:r>
      <w:proofErr w:type="gramStart"/>
      <w:r w:rsidRPr="00C4433F">
        <w:rPr>
          <w:rStyle w:val="Emphasis"/>
          <w:highlight w:val="cyan"/>
        </w:rPr>
        <w:t>2</w:t>
      </w:r>
      <w:r w:rsidRPr="001932C2">
        <w:rPr>
          <w:sz w:val="16"/>
        </w:rPr>
        <w:t xml:space="preserve"> )</w:t>
      </w:r>
      <w:proofErr w:type="gramEnd"/>
      <w:r w:rsidRPr="001932C2">
        <w:rPr>
          <w:sz w:val="16"/>
        </w:rPr>
        <w:t xml:space="preserve"> </w:t>
      </w:r>
      <w:r w:rsidRPr="001932C2">
        <w:rPr>
          <w:rStyle w:val="StyleUnderline"/>
        </w:rPr>
        <w:t>and sulfur (</w:t>
      </w:r>
      <w:proofErr w:type="spellStart"/>
      <w:r w:rsidRPr="00C4433F">
        <w:rPr>
          <w:rStyle w:val="Emphasis"/>
          <w:highlight w:val="cyan"/>
        </w:rPr>
        <w:t>SOx</w:t>
      </w:r>
      <w:proofErr w:type="spellEnd"/>
      <w:r w:rsidRPr="001932C2">
        <w:rPr>
          <w:sz w:val="16"/>
        </w:rPr>
        <w:t xml:space="preserve">), </w:t>
      </w:r>
      <w:r w:rsidRPr="001932C2">
        <w:rPr>
          <w:rStyle w:val="StyleUnderline"/>
        </w:rPr>
        <w:t>and carbon monoxide</w:t>
      </w:r>
      <w:r w:rsidRPr="001932C2">
        <w:rPr>
          <w:sz w:val="16"/>
        </w:rPr>
        <w:t xml:space="preserve"> (</w:t>
      </w:r>
      <w:r w:rsidRPr="00C4433F">
        <w:rPr>
          <w:rStyle w:val="Emphasis"/>
          <w:highlight w:val="cyan"/>
        </w:rPr>
        <w:t>CO</w:t>
      </w:r>
      <w:r w:rsidRPr="001932C2">
        <w:rPr>
          <w:sz w:val="16"/>
        </w:rPr>
        <w:t>) interact</w:t>
      </w:r>
      <w:r w:rsidRPr="00721A15">
        <w:rPr>
          <w:sz w:val="16"/>
        </w:rPr>
        <w:t xml:space="preserve"> among themselves and the atmosphere </w:t>
      </w:r>
      <w:r w:rsidRPr="002A4E64">
        <w:rPr>
          <w:rStyle w:val="StyleUnderline"/>
        </w:rPr>
        <w:t xml:space="preserve">and have an </w:t>
      </w:r>
      <w:r w:rsidRPr="001932C2">
        <w:rPr>
          <w:rStyle w:val="StyleUnderline"/>
        </w:rPr>
        <w:t>impact</w:t>
      </w:r>
      <w:r w:rsidRPr="002A4E64">
        <w:rPr>
          <w:rStyle w:val="StyleUnderline"/>
        </w:rPr>
        <w:t xml:space="preserve"> </w:t>
      </w:r>
      <w:r w:rsidRPr="001932C2">
        <w:rPr>
          <w:rStyle w:val="StyleUnderline"/>
          <w:highlight w:val="cyan"/>
        </w:rPr>
        <w:t>on</w:t>
      </w:r>
      <w:r w:rsidRPr="002A4E64">
        <w:rPr>
          <w:rStyle w:val="StyleUnderline"/>
        </w:rPr>
        <w:t xml:space="preserve"> </w:t>
      </w:r>
      <w:r w:rsidRPr="003625BA">
        <w:rPr>
          <w:rStyle w:val="Emphasis"/>
          <w:highlight w:val="cyan"/>
        </w:rPr>
        <w:t>atmospheric composition</w:t>
      </w:r>
      <w:r w:rsidRPr="002A4E64">
        <w:rPr>
          <w:rStyle w:val="StyleUnderline"/>
        </w:rPr>
        <w:t xml:space="preserve"> that </w:t>
      </w:r>
      <w:r w:rsidRPr="003625BA">
        <w:rPr>
          <w:rStyle w:val="StyleUnderline"/>
          <w:highlight w:val="cyan"/>
        </w:rPr>
        <w:t>contributes to</w:t>
      </w:r>
      <w:r w:rsidRPr="00721A15">
        <w:rPr>
          <w:sz w:val="16"/>
        </w:rPr>
        <w:t xml:space="preserve"> </w:t>
      </w:r>
      <w:r w:rsidRPr="002A4E64">
        <w:rPr>
          <w:rStyle w:val="Emphasis"/>
        </w:rPr>
        <w:t xml:space="preserve">global </w:t>
      </w:r>
      <w:r w:rsidRPr="003625BA">
        <w:rPr>
          <w:rStyle w:val="Emphasis"/>
          <w:highlight w:val="cyan"/>
        </w:rPr>
        <w:t>warming</w:t>
      </w:r>
      <w:r w:rsidRPr="00721A15">
        <w:rPr>
          <w:sz w:val="16"/>
        </w:rPr>
        <w:t xml:space="preserve"> </w:t>
      </w:r>
      <w:r w:rsidRPr="003625BA">
        <w:rPr>
          <w:rStyle w:val="StyleUnderline"/>
          <w:highlight w:val="cyan"/>
        </w:rPr>
        <w:t>and</w:t>
      </w:r>
      <w:r w:rsidRPr="00721A15">
        <w:rPr>
          <w:sz w:val="16"/>
        </w:rPr>
        <w:t xml:space="preserve"> </w:t>
      </w:r>
      <w:r w:rsidRPr="003625BA">
        <w:rPr>
          <w:rStyle w:val="Emphasis"/>
          <w:highlight w:val="cyan"/>
        </w:rPr>
        <w:t>ocean acidification</w:t>
      </w:r>
      <w:r w:rsidRPr="00721A15">
        <w:rPr>
          <w:sz w:val="16"/>
        </w:rPr>
        <w:t xml:space="preserve">. Additionally, the disturbance in the atmospheric composition leads to the formation of condensation trails (contrails). Many times, these disturbances also increase the formation of cirrus cloudiness that adds to the phenomena of climate change.9 There are several reports that highlight that the rate of emission of CO and </w:t>
      </w:r>
      <w:proofErr w:type="spellStart"/>
      <w:r w:rsidRPr="00721A15">
        <w:rPr>
          <w:sz w:val="16"/>
        </w:rPr>
        <w:t>SOx</w:t>
      </w:r>
      <w:proofErr w:type="spellEnd"/>
      <w:r w:rsidRPr="00721A15">
        <w:rPr>
          <w:sz w:val="16"/>
        </w:rPr>
        <w:t xml:space="preserve"> from aviation has also gone up since 1990, while the rates of emissions from most other transport modes have fallen (European Environment Agency, 2017).10 Additionally, NOx emitted from aircraft (especially the emission from subsonic and supersonic aircraft) fumbles with the ozone layer, and indirectly contributes to radiative forcing (a measure of the change in the climate). Since </w:t>
      </w:r>
      <w:r w:rsidRPr="00FA3173">
        <w:rPr>
          <w:rStyle w:val="StyleUnderline"/>
        </w:rPr>
        <w:t xml:space="preserve">the </w:t>
      </w:r>
      <w:r w:rsidRPr="003625BA">
        <w:rPr>
          <w:rStyle w:val="StyleUnderline"/>
          <w:highlight w:val="cyan"/>
        </w:rPr>
        <w:t>emissions</w:t>
      </w:r>
      <w:r w:rsidRPr="00FA3173">
        <w:rPr>
          <w:rStyle w:val="StyleUnderline"/>
        </w:rPr>
        <w:t xml:space="preserve"> from these aircraft </w:t>
      </w:r>
      <w:r w:rsidRPr="003625BA">
        <w:rPr>
          <w:rStyle w:val="StyleUnderline"/>
          <w:highlight w:val="cyan"/>
        </w:rPr>
        <w:t>are released at</w:t>
      </w:r>
      <w:r w:rsidRPr="00FA3173">
        <w:rPr>
          <w:rStyle w:val="StyleUnderline"/>
        </w:rPr>
        <w:t xml:space="preserve"> a </w:t>
      </w:r>
      <w:r w:rsidRPr="003625BA">
        <w:rPr>
          <w:rStyle w:val="Emphasis"/>
          <w:highlight w:val="cyan"/>
        </w:rPr>
        <w:t>higher altitude</w:t>
      </w:r>
      <w:r w:rsidRPr="00FA3173">
        <w:rPr>
          <w:rStyle w:val="StyleUnderline"/>
        </w:rPr>
        <w:t>,</w:t>
      </w:r>
      <w:r w:rsidRPr="00721A15">
        <w:rPr>
          <w:sz w:val="16"/>
        </w:rPr>
        <w:t xml:space="preserve"> </w:t>
      </w:r>
      <w:r w:rsidRPr="00FA3173">
        <w:rPr>
          <w:rStyle w:val="StyleUnderline"/>
        </w:rPr>
        <w:t xml:space="preserve">they have a stronger affinity to </w:t>
      </w:r>
      <w:r w:rsidRPr="003625BA">
        <w:rPr>
          <w:rStyle w:val="StyleUnderline"/>
          <w:highlight w:val="cyan"/>
        </w:rPr>
        <w:t xml:space="preserve">react with </w:t>
      </w:r>
      <w:r w:rsidRPr="003625BA">
        <w:rPr>
          <w:rStyle w:val="Emphasis"/>
          <w:highlight w:val="cyan"/>
        </w:rPr>
        <w:t>ozone formation</w:t>
      </w:r>
      <w:r w:rsidRPr="00FA3173">
        <w:rPr>
          <w:rStyle w:val="StyleUnderline"/>
        </w:rPr>
        <w:t>.</w:t>
      </w:r>
      <w:r w:rsidRPr="00721A15">
        <w:rPr>
          <w:sz w:val="16"/>
        </w:rPr>
        <w:t xml:space="preserve"> Concerns over aviation’s global impact are not new; rather, these concerns gained prominence in the 1970s because of the proposed fleet of civil supersonic aircraft, namely, the Concorde and Tupolev-144. </w:t>
      </w:r>
      <w:r w:rsidRPr="00FA3173">
        <w:rPr>
          <w:rStyle w:val="StyleUnderline"/>
        </w:rPr>
        <w:t xml:space="preserve">This concern was </w:t>
      </w:r>
      <w:r w:rsidRPr="003625BA">
        <w:rPr>
          <w:rStyle w:val="StyleUnderline"/>
          <w:highlight w:val="cyan"/>
        </w:rPr>
        <w:t>related to</w:t>
      </w:r>
      <w:r w:rsidRPr="00FA3173">
        <w:rPr>
          <w:rStyle w:val="StyleUnderline"/>
        </w:rPr>
        <w:t xml:space="preserve"> potential </w:t>
      </w:r>
      <w:r w:rsidRPr="003625BA">
        <w:rPr>
          <w:rStyle w:val="Emphasis"/>
          <w:highlight w:val="cyan"/>
        </w:rPr>
        <w:t>stratospheric ozone depletion</w:t>
      </w:r>
      <w:r w:rsidRPr="00721A15">
        <w:rPr>
          <w:sz w:val="16"/>
        </w:rPr>
        <w:t xml:space="preserve"> because of the emissions from the supersonic aircraft. In the late 1980s and the early 1990s, research was initiated to </w:t>
      </w:r>
      <w:proofErr w:type="gramStart"/>
      <w:r w:rsidRPr="00721A15">
        <w:rPr>
          <w:sz w:val="16"/>
        </w:rPr>
        <w:t>look into</w:t>
      </w:r>
      <w:proofErr w:type="gramEnd"/>
      <w:r w:rsidRPr="00721A15">
        <w:rPr>
          <w:sz w:val="16"/>
        </w:rPr>
        <w:t xml:space="preserve"> the effects of nitrogen oxide on the ozone layer </w:t>
      </w:r>
      <w:proofErr w:type="gramStart"/>
      <w:r w:rsidRPr="00721A15">
        <w:rPr>
          <w:sz w:val="16"/>
        </w:rPr>
        <w:t>and also</w:t>
      </w:r>
      <w:proofErr w:type="gramEnd"/>
      <w:r w:rsidRPr="00721A15">
        <w:rPr>
          <w:sz w:val="16"/>
        </w:rPr>
        <w:t xml:space="preserve"> the effect of contrails from these supersonic aircraft. The sonic boom (this happens whenever an aircraft flies faster than the speed of sound, i.e. over Mach 1.0), that the Concorde produced was also a source of nuisance to people on the ground. In the 1990s, various research projects identified </w:t>
      </w:r>
      <w:proofErr w:type="gramStart"/>
      <w:r w:rsidRPr="00721A15">
        <w:rPr>
          <w:sz w:val="16"/>
        </w:rPr>
        <w:t>a number of</w:t>
      </w:r>
      <w:proofErr w:type="gramEnd"/>
      <w:r w:rsidRPr="00721A15">
        <w:rPr>
          <w:sz w:val="16"/>
        </w:rPr>
        <w:t xml:space="preserve"> emissions and effects from aviation. It was also noted that aviation presented unique challenges for the environment since the major fraction of its emissions is injected at aircraft cruise altitude, i.e. 8-12 km. At these altitudes, the </w:t>
      </w:r>
      <w:r w:rsidRPr="003625BA">
        <w:rPr>
          <w:rStyle w:val="StyleUnderline"/>
          <w:highlight w:val="cyan"/>
        </w:rPr>
        <w:t>emissions</w:t>
      </w:r>
      <w:r w:rsidRPr="00FA3173">
        <w:rPr>
          <w:rStyle w:val="StyleUnderline"/>
        </w:rPr>
        <w:t xml:space="preserve"> have increased affinity to </w:t>
      </w:r>
      <w:r w:rsidRPr="003625BA">
        <w:rPr>
          <w:rStyle w:val="StyleUnderline"/>
          <w:highlight w:val="cyan"/>
        </w:rPr>
        <w:t>cause chemical</w:t>
      </w:r>
      <w:r w:rsidRPr="00FA3173">
        <w:rPr>
          <w:rStyle w:val="StyleUnderline"/>
        </w:rPr>
        <w:t xml:space="preserve"> and </w:t>
      </w:r>
      <w:r w:rsidRPr="003625BA">
        <w:rPr>
          <w:rStyle w:val="StyleUnderline"/>
          <w:highlight w:val="cyan"/>
        </w:rPr>
        <w:t>aerosol effects</w:t>
      </w:r>
      <w:r w:rsidRPr="00FA3173">
        <w:rPr>
          <w:rStyle w:val="StyleUnderline"/>
        </w:rPr>
        <w:t xml:space="preserve"> relevant to </w:t>
      </w:r>
      <w:r w:rsidRPr="00FA3173">
        <w:rPr>
          <w:rStyle w:val="Emphasis"/>
        </w:rPr>
        <w:t>climate forcing</w:t>
      </w:r>
      <w:r w:rsidRPr="00721A15">
        <w:rPr>
          <w:sz w:val="16"/>
        </w:rPr>
        <w:t xml:space="preserve">. It is also important to note that an operating aircraft’s emission remains in the atmosphere for periods ranging from days to centuries, with some climatic effect felt on even longer time scales. In the year 1999, IPCC published a comprehensive report titled “Aviation and the Global Atmosphere” which for the first time presented an exhaustive assessment of aviation’s impact on climate using the climatic metric “Radiative Forcing (RF).”11 Today, </w:t>
      </w:r>
      <w:r w:rsidRPr="00FA3173">
        <w:rPr>
          <w:rStyle w:val="Emphasis"/>
        </w:rPr>
        <w:t xml:space="preserve">the </w:t>
      </w:r>
      <w:r w:rsidRPr="003625BA">
        <w:rPr>
          <w:rStyle w:val="Emphasis"/>
          <w:highlight w:val="cyan"/>
        </w:rPr>
        <w:t>aviation</w:t>
      </w:r>
      <w:r w:rsidRPr="00FA3173">
        <w:rPr>
          <w:rStyle w:val="Emphasis"/>
        </w:rPr>
        <w:t xml:space="preserve"> sector </w:t>
      </w:r>
      <w:r w:rsidRPr="003625BA">
        <w:rPr>
          <w:rStyle w:val="Emphasis"/>
          <w:highlight w:val="cyan"/>
        </w:rPr>
        <w:t>is</w:t>
      </w:r>
      <w:r w:rsidRPr="00FA3173">
        <w:rPr>
          <w:rStyle w:val="Emphasis"/>
        </w:rPr>
        <w:t xml:space="preserve"> a </w:t>
      </w:r>
      <w:r w:rsidRPr="003625BA">
        <w:rPr>
          <w:rStyle w:val="Emphasis"/>
          <w:highlight w:val="cyan"/>
        </w:rPr>
        <w:t>top-ten</w:t>
      </w:r>
      <w:r w:rsidRPr="00FA3173">
        <w:rPr>
          <w:rStyle w:val="Emphasis"/>
        </w:rPr>
        <w:t xml:space="preserve"> global </w:t>
      </w:r>
      <w:r w:rsidRPr="003625BA">
        <w:rPr>
          <w:rStyle w:val="Emphasis"/>
          <w:highlight w:val="cyan"/>
        </w:rPr>
        <w:t>emitter</w:t>
      </w:r>
      <w:r w:rsidRPr="00721A15">
        <w:rPr>
          <w:sz w:val="16"/>
        </w:rPr>
        <w:t xml:space="preserve"> whose emissions are expected to rise dramatically by midcentury. Under current scenarios, the aviation sector could emit 56 GtCO2 over the period 2016-50, or one-quarter of the remaining carbon budget.12 In addition to the sector’s CO2 emissions, aviation’s non-CO2 effects are also significant in nature. Aviation emissions are 2.1 per cent of the global share, but when non-CO2 effects are included, aviation contributes an estimated 4.9 per cent to the global warming problem.</w:t>
      </w:r>
    </w:p>
    <w:p w14:paraId="09CF07A0" w14:textId="77777777" w:rsidR="00F33B51" w:rsidRPr="00507E5E" w:rsidRDefault="00F33B51" w:rsidP="00F33B51">
      <w:pPr>
        <w:spacing w:after="0"/>
        <w:rPr>
          <w:sz w:val="16"/>
        </w:rPr>
      </w:pPr>
    </w:p>
    <w:p w14:paraId="66643AD9" w14:textId="77777777" w:rsidR="00F33B51" w:rsidRDefault="00F33B51" w:rsidP="00F33B51">
      <w:pPr>
        <w:pStyle w:val="Heading4"/>
      </w:pPr>
      <w:r>
        <w:t xml:space="preserve">Ozone depletion causes </w:t>
      </w:r>
      <w:r w:rsidRPr="00913C1C">
        <w:rPr>
          <w:u w:val="single"/>
        </w:rPr>
        <w:t>extinction</w:t>
      </w:r>
      <w:r>
        <w:t xml:space="preserve">.  </w:t>
      </w:r>
    </w:p>
    <w:p w14:paraId="2E3279BD" w14:textId="77777777" w:rsidR="00F33B51" w:rsidRPr="00E568B3" w:rsidRDefault="00F33B51" w:rsidP="00F33B51">
      <w:r w:rsidRPr="00913C1C">
        <w:rPr>
          <w:rStyle w:val="Style13ptBold"/>
        </w:rPr>
        <w:t>Gibbons ’21</w:t>
      </w:r>
      <w:r>
        <w:t xml:space="preserve"> [John; Environmental Columnist @ Irish Times, Author of “Routledge Handbook of Environmental Journalism, Formerly @ Guardian and ed. British Medical Journal; “What caused the mass extinction on Earth 359m years ago?”; https://www.irishtimes.com/news/science/what-caused-the-mass-extinction-on-earth-359m-years-ago-1.4457340]</w:t>
      </w:r>
    </w:p>
    <w:p w14:paraId="61751882" w14:textId="77777777" w:rsidR="00F33B51" w:rsidRPr="007451C7" w:rsidRDefault="00F33B51" w:rsidP="00F33B51">
      <w:pPr>
        <w:rPr>
          <w:rStyle w:val="Emphasis"/>
          <w:b w:val="0"/>
          <w:iCs w:val="0"/>
          <w:sz w:val="16"/>
          <w:u w:val="none"/>
        </w:rPr>
      </w:pPr>
      <w:r w:rsidRPr="0034135E">
        <w:rPr>
          <w:sz w:val="16"/>
        </w:rPr>
        <w:t xml:space="preserve">Nothing has so dramatically reconfigured the history of life on Earth as the </w:t>
      </w:r>
      <w:r w:rsidRPr="00C90FB7">
        <w:rPr>
          <w:rStyle w:val="Emphasis"/>
        </w:rPr>
        <w:t>epic mass extinction events</w:t>
      </w:r>
      <w:r w:rsidRPr="0034135E">
        <w:rPr>
          <w:sz w:val="16"/>
        </w:rPr>
        <w:t xml:space="preserve"> that </w:t>
      </w:r>
      <w:r w:rsidRPr="00C90FB7">
        <w:rPr>
          <w:rStyle w:val="Emphasis"/>
        </w:rPr>
        <w:t>punctuate the fossil record</w:t>
      </w:r>
      <w:r w:rsidRPr="0034135E">
        <w:rPr>
          <w:sz w:val="16"/>
        </w:rPr>
        <w:t xml:space="preserve"> stretching back at least half a billion years. One such episode, known as </w:t>
      </w:r>
      <w:r w:rsidRPr="00C90FB7">
        <w:rPr>
          <w:rStyle w:val="Emphasis"/>
        </w:rPr>
        <w:t>the end-Devonian</w:t>
      </w:r>
      <w:r w:rsidRPr="0034135E">
        <w:rPr>
          <w:sz w:val="16"/>
        </w:rPr>
        <w:t xml:space="preserve"> mass extinction (or </w:t>
      </w:r>
      <w:proofErr w:type="spellStart"/>
      <w:r w:rsidRPr="0034135E">
        <w:rPr>
          <w:sz w:val="16"/>
        </w:rPr>
        <w:t>Hangenberg</w:t>
      </w:r>
      <w:proofErr w:type="spellEnd"/>
      <w:r w:rsidRPr="0034135E">
        <w:rPr>
          <w:sz w:val="16"/>
        </w:rPr>
        <w:t xml:space="preserve"> Crisis), occurred 359 million years ago, and as many as </w:t>
      </w:r>
      <w:r w:rsidRPr="00C90FB7">
        <w:rPr>
          <w:rStyle w:val="Emphasis"/>
        </w:rPr>
        <w:t>75 per cent of species disappeared</w:t>
      </w:r>
      <w:r w:rsidRPr="0034135E">
        <w:rPr>
          <w:sz w:val="16"/>
        </w:rPr>
        <w:t xml:space="preserve"> during this tumultuous period. While </w:t>
      </w:r>
      <w:r w:rsidRPr="00C90FB7">
        <w:rPr>
          <w:rStyle w:val="StyleUnderline"/>
        </w:rPr>
        <w:t xml:space="preserve">the </w:t>
      </w:r>
      <w:r w:rsidRPr="003625BA">
        <w:rPr>
          <w:rStyle w:val="StyleUnderline"/>
          <w:highlight w:val="cyan"/>
        </w:rPr>
        <w:t>exact trigger</w:t>
      </w:r>
      <w:r w:rsidRPr="0034135E">
        <w:rPr>
          <w:sz w:val="16"/>
        </w:rPr>
        <w:t xml:space="preserve"> of this mass extinction event has been long debated, what </w:t>
      </w:r>
      <w:r w:rsidRPr="003625BA">
        <w:rPr>
          <w:rStyle w:val="StyleUnderline"/>
          <w:highlight w:val="cyan"/>
        </w:rPr>
        <w:t>is</w:t>
      </w:r>
      <w:r w:rsidRPr="00C90FB7">
        <w:rPr>
          <w:rStyle w:val="StyleUnderline"/>
        </w:rPr>
        <w:t xml:space="preserve"> beyond dispute</w:t>
      </w:r>
      <w:r w:rsidRPr="0034135E">
        <w:rPr>
          <w:sz w:val="16"/>
        </w:rPr>
        <w:t xml:space="preserve"> is that </w:t>
      </w:r>
      <w:r w:rsidRPr="00C90FB7">
        <w:rPr>
          <w:rStyle w:val="Emphasis"/>
        </w:rPr>
        <w:t xml:space="preserve">it involved a sudden and </w:t>
      </w:r>
      <w:r w:rsidRPr="003625BA">
        <w:rPr>
          <w:rStyle w:val="Emphasis"/>
          <w:highlight w:val="cyan"/>
        </w:rPr>
        <w:t>catastrophic depletion</w:t>
      </w:r>
      <w:r w:rsidRPr="003625BA">
        <w:rPr>
          <w:sz w:val="16"/>
          <w:highlight w:val="cyan"/>
        </w:rPr>
        <w:t xml:space="preserve"> </w:t>
      </w:r>
      <w:r w:rsidRPr="003625BA">
        <w:rPr>
          <w:rStyle w:val="StyleUnderline"/>
          <w:highlight w:val="cyan"/>
        </w:rPr>
        <w:t>in</w:t>
      </w:r>
      <w:r w:rsidRPr="00C90FB7">
        <w:rPr>
          <w:rStyle w:val="StyleUnderline"/>
        </w:rPr>
        <w:t xml:space="preserve"> the </w:t>
      </w:r>
      <w:r w:rsidRPr="00C90FB7">
        <w:rPr>
          <w:rStyle w:val="Emphasis"/>
        </w:rPr>
        <w:t xml:space="preserve">global </w:t>
      </w:r>
      <w:r w:rsidRPr="003625BA">
        <w:rPr>
          <w:rStyle w:val="Emphasis"/>
          <w:highlight w:val="cyan"/>
        </w:rPr>
        <w:t>ozone</w:t>
      </w:r>
      <w:r w:rsidRPr="00C90FB7">
        <w:rPr>
          <w:rStyle w:val="StyleUnderline"/>
        </w:rPr>
        <w:t xml:space="preserve"> layer.</w:t>
      </w:r>
      <w:r>
        <w:rPr>
          <w:rStyle w:val="StyleUnderline"/>
        </w:rPr>
        <w:t xml:space="preserve"> </w:t>
      </w:r>
      <w:r w:rsidRPr="0034135E">
        <w:rPr>
          <w:sz w:val="16"/>
        </w:rPr>
        <w:t>One theory published last September in the Proceedings of the National Academy of Sciences proposed that the effects of deadly cosmic rays from a Supernova explosion led to the destruction of the ozone layer. Its conclusions, however, remain speculative.</w:t>
      </w:r>
      <w:r>
        <w:rPr>
          <w:rStyle w:val="Emphasis"/>
        </w:rPr>
        <w:t xml:space="preserve"> </w:t>
      </w:r>
      <w:r w:rsidRPr="0034135E">
        <w:rPr>
          <w:sz w:val="16"/>
        </w:rPr>
        <w:t xml:space="preserve">A paper published earlier last year in the journal Science Advances presents a more compelling and altogether more worrying scenario. According to this study, the end-Devonian extinction event </w:t>
      </w:r>
      <w:r w:rsidRPr="00101A9A">
        <w:rPr>
          <w:sz w:val="16"/>
        </w:rPr>
        <w:t>was</w:t>
      </w:r>
      <w:r w:rsidRPr="0034135E">
        <w:rPr>
          <w:sz w:val="16"/>
        </w:rPr>
        <w:t xml:space="preserve"> preceded by rapid warming, and it was this warming spike, not volcanic activity or cosmic rays, that led directly to </w:t>
      </w:r>
      <w:r w:rsidRPr="0034135E">
        <w:rPr>
          <w:rStyle w:val="StyleUnderline"/>
        </w:rPr>
        <w:t xml:space="preserve">massive ozone </w:t>
      </w:r>
      <w:r w:rsidRPr="00101A9A">
        <w:rPr>
          <w:rStyle w:val="StyleUnderline"/>
        </w:rPr>
        <w:t>depletion</w:t>
      </w:r>
      <w:r w:rsidRPr="00C90FB7">
        <w:rPr>
          <w:rStyle w:val="StyleUnderline"/>
        </w:rPr>
        <w:t xml:space="preserve"> and a subsequent </w:t>
      </w:r>
      <w:r w:rsidRPr="003625BA">
        <w:rPr>
          <w:rStyle w:val="StyleUnderline"/>
          <w:highlight w:val="cyan"/>
        </w:rPr>
        <w:t>spike</w:t>
      </w:r>
      <w:r w:rsidRPr="00C90FB7">
        <w:rPr>
          <w:rStyle w:val="StyleUnderline"/>
        </w:rPr>
        <w:t xml:space="preserve"> in deadly </w:t>
      </w:r>
      <w:r w:rsidRPr="00C90FB7">
        <w:rPr>
          <w:rStyle w:val="Emphasis"/>
        </w:rPr>
        <w:t xml:space="preserve">UV-B </w:t>
      </w:r>
      <w:r w:rsidRPr="003625BA">
        <w:rPr>
          <w:rStyle w:val="Emphasis"/>
          <w:highlight w:val="cyan"/>
        </w:rPr>
        <w:t>radiation</w:t>
      </w:r>
      <w:r w:rsidRPr="00C90FB7">
        <w:rPr>
          <w:rStyle w:val="StyleUnderline"/>
        </w:rPr>
        <w:t xml:space="preserve"> reaching the Earth’s surface and even </w:t>
      </w:r>
      <w:proofErr w:type="gramStart"/>
      <w:r w:rsidRPr="00C90FB7">
        <w:rPr>
          <w:rStyle w:val="StyleUnderline"/>
        </w:rPr>
        <w:t>penetrating into</w:t>
      </w:r>
      <w:proofErr w:type="gramEnd"/>
      <w:r w:rsidRPr="00C90FB7">
        <w:rPr>
          <w:rStyle w:val="StyleUnderline"/>
        </w:rPr>
        <w:t xml:space="preserve"> shallower ocean waters.</w:t>
      </w:r>
      <w:r>
        <w:rPr>
          <w:rStyle w:val="StyleUnderline"/>
        </w:rPr>
        <w:t xml:space="preserve"> </w:t>
      </w:r>
      <w:r w:rsidRPr="0034135E">
        <w:rPr>
          <w:sz w:val="16"/>
        </w:rPr>
        <w:t xml:space="preserve">Lead author on the study, Dr John Marshall, professor of earth science at the University of Southampton was excited and alarmed in equal measure by the implications of the research. “There was a lot of push-back on our study when it was first published; obviously, we’re saying something quite big here,” he told The Irish Times. “I felt like we had suddenly tumbled into a big secret in knowing how the world works, so I was actually slightly more careful crossing the road, because we wanted to communicate it.” The bombshell </w:t>
      </w:r>
      <w:r w:rsidRPr="0034135E">
        <w:rPr>
          <w:sz w:val="16"/>
        </w:rPr>
        <w:lastRenderedPageBreak/>
        <w:t xml:space="preserve">finding in Dr Marshall’s research is that </w:t>
      </w:r>
      <w:r w:rsidRPr="00C90FB7">
        <w:rPr>
          <w:rStyle w:val="StyleUnderline"/>
        </w:rPr>
        <w:t>while ozone depletion was the end-Devonian “kill mechanism,” the trigger was primed by rapid global warming.</w:t>
      </w:r>
      <w:r>
        <w:rPr>
          <w:rStyle w:val="StyleUnderline"/>
        </w:rPr>
        <w:t xml:space="preserve"> </w:t>
      </w:r>
      <w:r w:rsidRPr="0034135E">
        <w:rPr>
          <w:sz w:val="16"/>
        </w:rPr>
        <w:t xml:space="preserve">The implications are stark, given that the Earth today is heating rapidly. “We’re now in this rate of fast warming, so you should be alarmed now - it’s a decadal problem, not a thousand-year problem, because the speed of warming is like nothing else the planet has seen,” Dr Marshall says. </w:t>
      </w:r>
      <w:r w:rsidRPr="00C90FB7">
        <w:rPr>
          <w:rStyle w:val="StyleUnderline"/>
        </w:rPr>
        <w:t>During Earth’s last mass extinction event some 55 million years ago, known as the Paleocene-Eocene Thermal Maximum</w:t>
      </w:r>
      <w:r w:rsidRPr="0034135E">
        <w:rPr>
          <w:sz w:val="16"/>
        </w:rPr>
        <w:t xml:space="preserve">, </w:t>
      </w:r>
      <w:r w:rsidRPr="00C90FB7">
        <w:rPr>
          <w:rStyle w:val="Emphasis"/>
        </w:rPr>
        <w:t>rates of warming were 100 times slower than today’s human-induced climate shif</w:t>
      </w:r>
      <w:r w:rsidRPr="0034135E">
        <w:rPr>
          <w:sz w:val="16"/>
        </w:rPr>
        <w:t xml:space="preserve">t, he notes. Dr Marshall’s research team gathered rock samples from the mountainous polar regions in east Greenland, an area that was once an ancient </w:t>
      </w:r>
      <w:proofErr w:type="gramStart"/>
      <w:r w:rsidRPr="0034135E">
        <w:rPr>
          <w:sz w:val="16"/>
        </w:rPr>
        <w:t>lake bed</w:t>
      </w:r>
      <w:proofErr w:type="gramEnd"/>
      <w:r w:rsidRPr="0034135E">
        <w:rPr>
          <w:sz w:val="16"/>
        </w:rPr>
        <w:t xml:space="preserve"> in the Earth’s southern hemisphere. The team also collected samples in Bolivia, which would have been located close to today’s South Pole during the Devonian period. Plant spores </w:t>
      </w:r>
      <w:proofErr w:type="gramStart"/>
      <w:r w:rsidRPr="0034135E">
        <w:rPr>
          <w:sz w:val="16"/>
        </w:rPr>
        <w:t>On</w:t>
      </w:r>
      <w:proofErr w:type="gramEnd"/>
      <w:r w:rsidRPr="0034135E">
        <w:rPr>
          <w:sz w:val="16"/>
        </w:rPr>
        <w:t xml:space="preserve"> </w:t>
      </w:r>
      <w:proofErr w:type="spellStart"/>
      <w:r w:rsidRPr="0034135E">
        <w:rPr>
          <w:sz w:val="16"/>
        </w:rPr>
        <w:t>analysing</w:t>
      </w:r>
      <w:proofErr w:type="spellEnd"/>
      <w:r w:rsidRPr="0034135E">
        <w:rPr>
          <w:sz w:val="16"/>
        </w:rPr>
        <w:t xml:space="preserve"> the samples, they discovered microscopic plant spores right along the end-Devonian period showing clear evidence of ultraviolet radiation damage at the DNA level. Some of the spores were also found to have developed dark pigmented walls, as an apparent attempt to develop a protective “tan” against extremely high levels of UV radiation. The question remained as to how exactly a </w:t>
      </w:r>
      <w:r w:rsidRPr="00C90FB7">
        <w:rPr>
          <w:rStyle w:val="StyleUnderline"/>
        </w:rPr>
        <w:t xml:space="preserve">spike in global </w:t>
      </w:r>
      <w:r w:rsidRPr="0034135E">
        <w:rPr>
          <w:rStyle w:val="StyleUnderline"/>
        </w:rPr>
        <w:t>warming</w:t>
      </w:r>
      <w:r w:rsidRPr="0034135E">
        <w:rPr>
          <w:sz w:val="16"/>
        </w:rPr>
        <w:t xml:space="preserve">, in the absence of a massive volcanic event, </w:t>
      </w:r>
      <w:r w:rsidRPr="0034135E">
        <w:rPr>
          <w:rStyle w:val="StyleUnderline"/>
        </w:rPr>
        <w:t xml:space="preserve">could lead to the virtual </w:t>
      </w:r>
      <w:r w:rsidRPr="0034135E">
        <w:rPr>
          <w:rStyle w:val="Emphasis"/>
        </w:rPr>
        <w:t>obliteration of the global ozone</w:t>
      </w:r>
      <w:r w:rsidRPr="00C90FB7">
        <w:rPr>
          <w:rStyle w:val="StyleUnderline"/>
        </w:rPr>
        <w:t xml:space="preserve"> layer?</w:t>
      </w:r>
      <w:r w:rsidRPr="0034135E">
        <w:rPr>
          <w:sz w:val="16"/>
        </w:rPr>
        <w:t xml:space="preserve"> This puzzle may have been solved by earlier research published by Dr James Anderson and colleagues in a paper in Science which noted the “increased risk of ozone loss from convectively injected water </w:t>
      </w:r>
      <w:proofErr w:type="spellStart"/>
      <w:r w:rsidRPr="0034135E">
        <w:rPr>
          <w:sz w:val="16"/>
        </w:rPr>
        <w:t>vapour</w:t>
      </w:r>
      <w:proofErr w:type="spellEnd"/>
      <w:r w:rsidRPr="0034135E">
        <w:rPr>
          <w:sz w:val="16"/>
        </w:rPr>
        <w:t xml:space="preserve">”. This research, mainly carried out over the continental US, identified water </w:t>
      </w:r>
      <w:proofErr w:type="spellStart"/>
      <w:r w:rsidRPr="0034135E">
        <w:rPr>
          <w:sz w:val="16"/>
        </w:rPr>
        <w:t>vapour</w:t>
      </w:r>
      <w:proofErr w:type="spellEnd"/>
      <w:r w:rsidRPr="0034135E">
        <w:rPr>
          <w:sz w:val="16"/>
        </w:rPr>
        <w:t xml:space="preserve"> that that been convectively injected deep into the stratosphere. This, they noted, “can fundamentally change the catalytic chlorine/bromine free-radical chemistry of the lower stratosphere” by transporting ozone-destroying substances such as chlorine high into the stratosphere. “This chemical shift markedly affects total ozone loss rates and makes the catalytic system extraordinarily sensitive to convective injection into the mid-latitude lower stratosphere in summer,” the paper observed. The research concluded that if the intensity and frequency of convective injection were to increase </w:t>
      </w:r>
      <w:proofErr w:type="gramStart"/>
      <w:r w:rsidRPr="0034135E">
        <w:rPr>
          <w:sz w:val="16"/>
        </w:rPr>
        <w:t>as a result of</w:t>
      </w:r>
      <w:proofErr w:type="gramEnd"/>
      <w:r w:rsidRPr="0034135E">
        <w:rPr>
          <w:sz w:val="16"/>
        </w:rPr>
        <w:t xml:space="preserve"> climate forcing by the continued addition of CO2 and methane to the atmosphere, “increased risk of ozone loss and associated increases in ultraviolet dosage would follow”. Such ozone depletion is already being recorded over the US </w:t>
      </w:r>
      <w:proofErr w:type="gramStart"/>
      <w:r w:rsidRPr="0034135E">
        <w:rPr>
          <w:sz w:val="16"/>
        </w:rPr>
        <w:t>as a result of</w:t>
      </w:r>
      <w:proofErr w:type="gramEnd"/>
      <w:r w:rsidRPr="0034135E">
        <w:rPr>
          <w:sz w:val="16"/>
        </w:rPr>
        <w:t xml:space="preserve"> the rapidly warming atmosphere, which is </w:t>
      </w:r>
      <w:proofErr w:type="spellStart"/>
      <w:r w:rsidRPr="0034135E">
        <w:rPr>
          <w:sz w:val="16"/>
        </w:rPr>
        <w:t>fuelling</w:t>
      </w:r>
      <w:proofErr w:type="spellEnd"/>
      <w:r w:rsidRPr="0034135E">
        <w:rPr>
          <w:sz w:val="16"/>
        </w:rPr>
        <w:t xml:space="preserve"> increased storminess and higher levels of atmospheric water </w:t>
      </w:r>
      <w:proofErr w:type="spellStart"/>
      <w:r w:rsidRPr="0034135E">
        <w:rPr>
          <w:sz w:val="16"/>
        </w:rPr>
        <w:t>vapour</w:t>
      </w:r>
      <w:proofErr w:type="spellEnd"/>
      <w:r w:rsidRPr="0034135E">
        <w:rPr>
          <w:sz w:val="16"/>
        </w:rPr>
        <w:t xml:space="preserve"> and provides the energy to sweep terrestrial elements all the way into the stratosphere. CFCs were widely used in fridges, air conditioning units and as a propellant in aerosol cans Ironically, the history of how the </w:t>
      </w:r>
      <w:r w:rsidRPr="00C90FB7">
        <w:rPr>
          <w:rStyle w:val="StyleUnderline"/>
        </w:rPr>
        <w:t>Earth’s ozone layer was inadvertently damaged</w:t>
      </w:r>
      <w:r w:rsidRPr="0034135E">
        <w:rPr>
          <w:sz w:val="16"/>
        </w:rPr>
        <w:t xml:space="preserve"> during the 20th century </w:t>
      </w:r>
      <w:r w:rsidRPr="00C90FB7">
        <w:rPr>
          <w:rStyle w:val="StyleUnderline"/>
        </w:rPr>
        <w:t>by the widespread use of chlorofluorocarbons (CFCs) and</w:t>
      </w:r>
      <w:r w:rsidRPr="0034135E">
        <w:rPr>
          <w:sz w:val="16"/>
        </w:rPr>
        <w:t xml:space="preserve"> how the international scientific and political establishment rallied to avert the danger is one of the great success stories of the modern era. It is often cited as an example of the kind of decisive science-led political action now sorely absent when it comes to tackling the global greenhouse gas emissions crisis. Although apparently safe and inert, CFCs were widely used in fridges, air conditioning units and as a propellant in aerosol cans. Scientists Mario Molina and Sherwood Rowland shared the Nobel Prize in Chemistry for their work in showing how the </w:t>
      </w:r>
      <w:r w:rsidRPr="00C90FB7">
        <w:rPr>
          <w:rStyle w:val="StyleUnderline"/>
        </w:rPr>
        <w:t xml:space="preserve">ozone layer was the Achilles’ heel of the biosphere, and just how vulnerable it was to </w:t>
      </w:r>
      <w:r w:rsidRPr="00C90FB7">
        <w:rPr>
          <w:rStyle w:val="Emphasis"/>
        </w:rPr>
        <w:t xml:space="preserve">anthropogenic </w:t>
      </w:r>
      <w:r w:rsidRPr="003625BA">
        <w:rPr>
          <w:rStyle w:val="Emphasis"/>
          <w:highlight w:val="cyan"/>
        </w:rPr>
        <w:t>emissions</w:t>
      </w:r>
      <w:r w:rsidRPr="003625BA">
        <w:rPr>
          <w:rStyle w:val="StyleUnderline"/>
          <w:highlight w:val="cyan"/>
        </w:rPr>
        <w:t xml:space="preserve"> of key chemicals</w:t>
      </w:r>
      <w:r w:rsidRPr="00C90FB7">
        <w:rPr>
          <w:rStyle w:val="StyleUnderline"/>
        </w:rPr>
        <w:t xml:space="preserve"> which would eventually </w:t>
      </w:r>
      <w:r w:rsidRPr="003625BA">
        <w:rPr>
          <w:rStyle w:val="StyleUnderline"/>
          <w:highlight w:val="cyan"/>
        </w:rPr>
        <w:t>drift into the stratosphere</w:t>
      </w:r>
      <w:r w:rsidRPr="003625BA">
        <w:rPr>
          <w:sz w:val="16"/>
          <w:highlight w:val="cyan"/>
        </w:rPr>
        <w:t xml:space="preserve">, </w:t>
      </w:r>
      <w:r w:rsidRPr="00101A9A">
        <w:rPr>
          <w:sz w:val="16"/>
        </w:rPr>
        <w:t>with</w:t>
      </w:r>
      <w:r w:rsidRPr="0034135E">
        <w:rPr>
          <w:sz w:val="16"/>
        </w:rPr>
        <w:t xml:space="preserve"> potentially </w:t>
      </w:r>
      <w:r w:rsidRPr="003625BA">
        <w:rPr>
          <w:rStyle w:val="Emphasis"/>
          <w:highlight w:val="cyan"/>
        </w:rPr>
        <w:t>grave consequences</w:t>
      </w:r>
      <w:r w:rsidRPr="003625BA">
        <w:rPr>
          <w:sz w:val="16"/>
          <w:highlight w:val="cyan"/>
        </w:rPr>
        <w:t xml:space="preserve"> </w:t>
      </w:r>
      <w:r w:rsidRPr="0034135E">
        <w:rPr>
          <w:sz w:val="16"/>
        </w:rPr>
        <w:t xml:space="preserve">for the </w:t>
      </w:r>
      <w:r w:rsidRPr="00101A9A">
        <w:rPr>
          <w:sz w:val="16"/>
        </w:rPr>
        <w:t>ozone</w:t>
      </w:r>
      <w:r w:rsidRPr="0034135E">
        <w:rPr>
          <w:sz w:val="16"/>
        </w:rPr>
        <w:t xml:space="preserve"> shield. Their theoretical work in the 1970s was vindicated in the most dramatic fashion when, in 1985, the British Antarctic Survey reported drastic depletion of the ozone layer, the so-called ozone hole. Public alarm led to intense political action, culminating just two years later with the United Nations developing the Montreal Protocol in 1987, which was ratified by almost 200 nations. This led to the rapid phasing out of the most destructive ozone-destroying gases. Disaster had been narrowly averted. Ozone depletion Now, it seems </w:t>
      </w:r>
      <w:r w:rsidRPr="003625BA">
        <w:rPr>
          <w:rStyle w:val="StyleUnderline"/>
          <w:highlight w:val="cyan"/>
        </w:rPr>
        <w:t>the</w:t>
      </w:r>
      <w:r w:rsidRPr="003625BA">
        <w:rPr>
          <w:sz w:val="16"/>
          <w:highlight w:val="cyan"/>
        </w:rPr>
        <w:t xml:space="preserve"> </w:t>
      </w:r>
      <w:proofErr w:type="spellStart"/>
      <w:r w:rsidRPr="003625BA">
        <w:rPr>
          <w:rStyle w:val="Emphasis"/>
          <w:highlight w:val="cyan"/>
        </w:rPr>
        <w:t>spectre</w:t>
      </w:r>
      <w:proofErr w:type="spellEnd"/>
      <w:r w:rsidRPr="003625BA">
        <w:rPr>
          <w:rStyle w:val="Emphasis"/>
          <w:highlight w:val="cyan"/>
        </w:rPr>
        <w:t xml:space="preserve"> of </w:t>
      </w:r>
      <w:r w:rsidRPr="0034135E">
        <w:rPr>
          <w:rStyle w:val="Emphasis"/>
        </w:rPr>
        <w:t xml:space="preserve">dangerous global </w:t>
      </w:r>
      <w:r w:rsidRPr="003625BA">
        <w:rPr>
          <w:rStyle w:val="Emphasis"/>
          <w:highlight w:val="cyan"/>
        </w:rPr>
        <w:t>ozone depletion</w:t>
      </w:r>
      <w:r w:rsidRPr="0034135E">
        <w:rPr>
          <w:sz w:val="16"/>
        </w:rPr>
        <w:t xml:space="preserve"> may have </w:t>
      </w:r>
      <w:r w:rsidRPr="003625BA">
        <w:rPr>
          <w:rStyle w:val="StyleUnderline"/>
          <w:highlight w:val="cyan"/>
        </w:rPr>
        <w:t>returned</w:t>
      </w:r>
      <w:r w:rsidRPr="0034135E">
        <w:rPr>
          <w:sz w:val="16"/>
        </w:rPr>
        <w:t xml:space="preserve">. It is known that </w:t>
      </w:r>
      <w:r w:rsidRPr="0034135E">
        <w:rPr>
          <w:rStyle w:val="StyleUnderline"/>
        </w:rPr>
        <w:t xml:space="preserve">stratospheric ozone was also virtually obliterated during the end-Permian </w:t>
      </w:r>
      <w:r w:rsidRPr="0034135E">
        <w:rPr>
          <w:rStyle w:val="Emphasis"/>
        </w:rPr>
        <w:t>mass extinction</w:t>
      </w:r>
      <w:r w:rsidRPr="0034135E">
        <w:rPr>
          <w:sz w:val="16"/>
        </w:rPr>
        <w:t xml:space="preserve"> event (or the Great Dying, as it is known) some 252 million years ago. In that instance, </w:t>
      </w:r>
      <w:r w:rsidRPr="003625BA">
        <w:rPr>
          <w:rStyle w:val="StyleUnderline"/>
          <w:highlight w:val="cyan"/>
        </w:rPr>
        <w:t xml:space="preserve">ozone was destroyed </w:t>
      </w:r>
      <w:proofErr w:type="gramStart"/>
      <w:r w:rsidRPr="003625BA">
        <w:rPr>
          <w:rStyle w:val="StyleUnderline"/>
          <w:highlight w:val="cyan"/>
        </w:rPr>
        <w:t>as a result of</w:t>
      </w:r>
      <w:proofErr w:type="gramEnd"/>
      <w:r w:rsidRPr="00C90FB7">
        <w:rPr>
          <w:rStyle w:val="StyleUnderline"/>
        </w:rPr>
        <w:t xml:space="preserve"> the </w:t>
      </w:r>
      <w:r w:rsidRPr="003625BA">
        <w:rPr>
          <w:rStyle w:val="StyleUnderline"/>
          <w:highlight w:val="cyan"/>
        </w:rPr>
        <w:t>emission</w:t>
      </w:r>
      <w:r w:rsidRPr="00C90FB7">
        <w:rPr>
          <w:rStyle w:val="StyleUnderline"/>
        </w:rPr>
        <w:t xml:space="preserve"> of huge quantities of hydrothermal </w:t>
      </w:r>
      <w:proofErr w:type="spellStart"/>
      <w:r w:rsidRPr="00C90FB7">
        <w:rPr>
          <w:rStyle w:val="StyleUnderline"/>
        </w:rPr>
        <w:t>organohalogens</w:t>
      </w:r>
      <w:proofErr w:type="spellEnd"/>
      <w:r w:rsidRPr="0034135E">
        <w:rPr>
          <w:sz w:val="16"/>
        </w:rPr>
        <w:t xml:space="preserve"> following a prolonged period of massive volcanic activity. What makes the ozone loss as a trigger for the end-Devonian mass extinction of pressing scientific concern is that it appears to have been precipitated by rapid global warming with clear analogues to the present day. “</w:t>
      </w:r>
      <w:r w:rsidRPr="003625BA">
        <w:rPr>
          <w:rStyle w:val="StyleUnderline"/>
          <w:highlight w:val="cyan"/>
        </w:rPr>
        <w:t>Ozone loss</w:t>
      </w:r>
      <w:r w:rsidRPr="0034135E">
        <w:rPr>
          <w:sz w:val="16"/>
        </w:rPr>
        <w:t xml:space="preserve"> during rapid warming </w:t>
      </w:r>
      <w:r w:rsidRPr="00C90FB7">
        <w:rPr>
          <w:rStyle w:val="StyleUnderline"/>
        </w:rPr>
        <w:t>is an inherent Earth system process,</w:t>
      </w:r>
      <w:r w:rsidRPr="0034135E">
        <w:rPr>
          <w:sz w:val="16"/>
        </w:rPr>
        <w:t xml:space="preserve"> </w:t>
      </w:r>
      <w:r w:rsidRPr="00C90FB7">
        <w:rPr>
          <w:rStyle w:val="Emphasis"/>
        </w:rPr>
        <w:t>with the unavoidable conclus</w:t>
      </w:r>
      <w:r w:rsidRPr="0034135E">
        <w:rPr>
          <w:sz w:val="16"/>
        </w:rPr>
        <w:t xml:space="preserve">ion that we should be alert </w:t>
      </w:r>
      <w:r w:rsidRPr="00C90FB7">
        <w:rPr>
          <w:rStyle w:val="StyleUnderline"/>
        </w:rPr>
        <w:t xml:space="preserve">for such an eventuality in the </w:t>
      </w:r>
      <w:r w:rsidRPr="00C90FB7">
        <w:rPr>
          <w:rStyle w:val="Emphasis"/>
        </w:rPr>
        <w:t>future warming world</w:t>
      </w:r>
      <w:r w:rsidRPr="0034135E">
        <w:rPr>
          <w:sz w:val="16"/>
        </w:rPr>
        <w:t xml:space="preserve">,” Marshall’s research paper concluded. Among the biggest evolutionary losers in the end-Devonian die-off, which involved two discrete extinction pulses separated by around 300,000 years, were </w:t>
      </w:r>
      <w:proofErr w:type="spellStart"/>
      <w:r w:rsidRPr="0034135E">
        <w:rPr>
          <w:sz w:val="16"/>
        </w:rPr>
        <w:t>armoured</w:t>
      </w:r>
      <w:proofErr w:type="spellEnd"/>
      <w:r w:rsidRPr="0034135E">
        <w:rPr>
          <w:sz w:val="16"/>
        </w:rPr>
        <w:t xml:space="preserve"> fish, while sharks survived. Other casualties were ancient </w:t>
      </w:r>
      <w:proofErr w:type="spellStart"/>
      <w:r w:rsidRPr="0034135E">
        <w:rPr>
          <w:sz w:val="16"/>
        </w:rPr>
        <w:t>tetrapods</w:t>
      </w:r>
      <w:proofErr w:type="spellEnd"/>
      <w:r w:rsidRPr="0034135E">
        <w:rPr>
          <w:sz w:val="16"/>
        </w:rPr>
        <w:t xml:space="preserve"> with seven or eight digits per limb. Once this extinction period ended, the dominant number of digits became five. “</w:t>
      </w:r>
      <w:r w:rsidRPr="0034135E">
        <w:rPr>
          <w:rStyle w:val="StyleUnderline"/>
        </w:rPr>
        <w:t xml:space="preserve">It completely </w:t>
      </w:r>
      <w:r w:rsidRPr="003625BA">
        <w:rPr>
          <w:rStyle w:val="StyleUnderline"/>
          <w:highlight w:val="cyan"/>
        </w:rPr>
        <w:t>changes</w:t>
      </w:r>
      <w:r w:rsidRPr="0034135E">
        <w:rPr>
          <w:rStyle w:val="StyleUnderline"/>
        </w:rPr>
        <w:t xml:space="preserve"> the terrestrial </w:t>
      </w:r>
      <w:r w:rsidRPr="0034135E">
        <w:rPr>
          <w:rStyle w:val="Emphasis"/>
        </w:rPr>
        <w:t xml:space="preserve">trajectory of </w:t>
      </w:r>
      <w:r w:rsidRPr="003625BA">
        <w:rPr>
          <w:rStyle w:val="Emphasis"/>
          <w:highlight w:val="cyan"/>
        </w:rPr>
        <w:t>life</w:t>
      </w:r>
      <w:r w:rsidRPr="0034135E">
        <w:rPr>
          <w:sz w:val="16"/>
        </w:rPr>
        <w:t>,” according to Dr Marshall. The hypothesis presented by this new research remains to be definitively proven or rejected. The fact that the period in question is more than a third of a billion years ago further complicates matters. While crucial to life on Earth, stratospheric ozone is surprisingly fickle, according to Dr Marshall. He hopes that, in time, researchers will have pieced together a definitive “ozone history” of Earth. His more urgent concern is his ozone hypothesis does not become a deadly reality in the coming decades.</w:t>
      </w:r>
    </w:p>
    <w:p w14:paraId="643A0CB0" w14:textId="77777777" w:rsidR="00F33B51" w:rsidRDefault="00F33B51" w:rsidP="00F33B51">
      <w:pPr>
        <w:pStyle w:val="Heading4"/>
      </w:pPr>
      <w:r>
        <w:t>Independently, black carbon destroys US agriculture</w:t>
      </w:r>
    </w:p>
    <w:p w14:paraId="2205B77F" w14:textId="77777777" w:rsidR="00F33B51" w:rsidRPr="00141E0B" w:rsidRDefault="00F33B51" w:rsidP="00F33B51">
      <w:pPr>
        <w:spacing w:after="0"/>
        <w:rPr>
          <w:rFonts w:eastAsia="Calibri"/>
        </w:rPr>
      </w:pPr>
      <w:r w:rsidRPr="00141E0B">
        <w:rPr>
          <w:rFonts w:eastAsia="Calibri"/>
          <w:b/>
          <w:bCs/>
          <w:sz w:val="26"/>
        </w:rPr>
        <w:t>CAF et al 23</w:t>
      </w:r>
      <w:r w:rsidRPr="00141E0B">
        <w:rPr>
          <w:rFonts w:eastAsia="Calibri"/>
        </w:rPr>
        <w:t xml:space="preserve"> (Clean Air Fund, global philanthropic and research organization focused on Air pollution; Center for Study of Science, Technology and Policy (CSTEP), Indian Think Tank; Berkeley Air Monitoring </w:t>
      </w:r>
      <w:r w:rsidRPr="00141E0B">
        <w:rPr>
          <w:rFonts w:eastAsia="Calibri"/>
        </w:rPr>
        <w:lastRenderedPageBreak/>
        <w:t>Group, Environmental consultancy firm; Orbis Air, “The Case for Action on Black Carbon,” 1 December 2023, https://s40026.pcdn.co/wp-content/uploads/Case-for-Action-on-Black-Carbon-CAF-updated-2.pdf)</w:t>
      </w:r>
    </w:p>
    <w:p w14:paraId="505D4AC4" w14:textId="77777777" w:rsidR="00F33B51" w:rsidRPr="00141E0B" w:rsidRDefault="00F33B51" w:rsidP="00F33B51">
      <w:pPr>
        <w:spacing w:after="0"/>
        <w:rPr>
          <w:rFonts w:eastAsia="Calibri"/>
          <w:sz w:val="16"/>
        </w:rPr>
      </w:pPr>
      <w:r w:rsidRPr="00141E0B">
        <w:rPr>
          <w:rFonts w:eastAsia="Calibri"/>
          <w:sz w:val="16"/>
        </w:rPr>
        <w:t>4. THE LATEST SCIENCE</w:t>
      </w:r>
    </w:p>
    <w:p w14:paraId="260A33EC" w14:textId="77777777" w:rsidR="00F33B51" w:rsidRPr="00141E0B" w:rsidRDefault="00F33B51" w:rsidP="00F33B51">
      <w:pPr>
        <w:spacing w:after="0"/>
        <w:rPr>
          <w:rFonts w:eastAsia="Calibri"/>
          <w:sz w:val="16"/>
        </w:rPr>
      </w:pPr>
      <w:r w:rsidRPr="00141E0B">
        <w:rPr>
          <w:rFonts w:eastAsia="Calibri"/>
          <w:sz w:val="16"/>
        </w:rPr>
        <w:t xml:space="preserve">Influence on global warming </w:t>
      </w:r>
    </w:p>
    <w:p w14:paraId="70769BBB" w14:textId="77777777" w:rsidR="00F33B51" w:rsidRPr="00141E0B" w:rsidRDefault="00F33B51" w:rsidP="00F33B51">
      <w:pPr>
        <w:spacing w:after="0"/>
        <w:rPr>
          <w:rFonts w:eastAsia="Calibri"/>
          <w:sz w:val="16"/>
        </w:rPr>
      </w:pPr>
      <w:r w:rsidRPr="00AA04B3">
        <w:rPr>
          <w:rFonts w:eastAsia="Calibri"/>
          <w:highlight w:val="yellow"/>
          <w:u w:val="single"/>
        </w:rPr>
        <w:t>Black carbon affects atmospheric radiative forcing</w:t>
      </w:r>
      <w:r w:rsidRPr="00141E0B">
        <w:rPr>
          <w:rFonts w:eastAsia="Calibri"/>
          <w:sz w:val="16"/>
        </w:rPr>
        <w:t xml:space="preserve"> through three distinct mechanisms: </w:t>
      </w:r>
      <w:proofErr w:type="spellStart"/>
      <w:r w:rsidRPr="00141E0B">
        <w:rPr>
          <w:rFonts w:eastAsia="Calibri"/>
          <w:sz w:val="16"/>
        </w:rPr>
        <w:t>aerosolii</w:t>
      </w:r>
      <w:proofErr w:type="spellEnd"/>
      <w:r w:rsidRPr="00141E0B">
        <w:rPr>
          <w:rFonts w:eastAsia="Calibri"/>
          <w:sz w:val="16"/>
        </w:rPr>
        <w:t xml:space="preserve">-radiation interactions, aerosol-cloud interactions, and snow </w:t>
      </w:r>
      <w:proofErr w:type="spellStart"/>
      <w:r w:rsidRPr="00141E0B">
        <w:rPr>
          <w:rFonts w:eastAsia="Calibri"/>
          <w:sz w:val="16"/>
        </w:rPr>
        <w:t>darkening.iii</w:t>
      </w:r>
      <w:proofErr w:type="spellEnd"/>
      <w:r w:rsidRPr="00141E0B">
        <w:rPr>
          <w:rFonts w:eastAsia="Calibri"/>
          <w:sz w:val="16"/>
        </w:rPr>
        <w:t xml:space="preserve"> The most recent assessment by the IPCC, the Sixth Assessment Report (AR6),2 projects that black carbon emissions have contributed substantially to historic warming, with a mean global radiative forcing of +0.11 W/m2 and a range from —0.20 to +0.42 W/ m2 . Most of the global average uncertainty is due to the low confidence for aerosol-cloud effects in AR6. However, the effect of emissions from all black carbon-rich sources on near-surface warming and the darkening of snow and sea ice – both crucial to cryosphere and monsoon climate tipping points – is positive forcing with high confidence.2,3</w:t>
      </w:r>
    </w:p>
    <w:p w14:paraId="11413B37" w14:textId="77777777" w:rsidR="00F33B51" w:rsidRPr="00141E0B" w:rsidRDefault="00F33B51" w:rsidP="00F33B51">
      <w:pPr>
        <w:spacing w:after="0"/>
        <w:rPr>
          <w:rFonts w:eastAsia="Calibri"/>
          <w:sz w:val="16"/>
        </w:rPr>
      </w:pPr>
      <w:r w:rsidRPr="00141E0B">
        <w:rPr>
          <w:rFonts w:eastAsia="Calibri"/>
          <w:sz w:val="16"/>
        </w:rPr>
        <w:t>Warming the cryosphere</w:t>
      </w:r>
    </w:p>
    <w:p w14:paraId="0E895E36" w14:textId="77777777" w:rsidR="00F33B51" w:rsidRPr="00141E0B" w:rsidRDefault="00F33B51" w:rsidP="00F33B51">
      <w:pPr>
        <w:spacing w:after="0"/>
        <w:rPr>
          <w:rFonts w:eastAsia="Calibri"/>
          <w:sz w:val="16"/>
        </w:rPr>
      </w:pPr>
      <w:r w:rsidRPr="00AA04B3">
        <w:rPr>
          <w:rFonts w:eastAsia="Calibri"/>
          <w:highlight w:val="yellow"/>
          <w:u w:val="single"/>
        </w:rPr>
        <w:t>Cryosphere ecosystems hold important climate tipping points</w:t>
      </w:r>
      <w:r w:rsidRPr="00141E0B">
        <w:rPr>
          <w:rFonts w:eastAsia="Calibri"/>
          <w:u w:val="single"/>
        </w:rPr>
        <w:t xml:space="preserve"> </w:t>
      </w:r>
      <w:r w:rsidRPr="00AA04B3">
        <w:rPr>
          <w:rFonts w:eastAsia="Calibri"/>
          <w:highlight w:val="yellow"/>
          <w:u w:val="single"/>
        </w:rPr>
        <w:t xml:space="preserve">crucial to </w:t>
      </w:r>
      <w:r w:rsidRPr="00AA04B3">
        <w:rPr>
          <w:rFonts w:eastAsia="Calibri"/>
          <w:b/>
          <w:iCs/>
          <w:highlight w:val="yellow"/>
          <w:u w:val="single"/>
        </w:rPr>
        <w:t>water and energy security</w:t>
      </w:r>
      <w:r w:rsidRPr="00AA04B3">
        <w:rPr>
          <w:rFonts w:eastAsia="Calibri"/>
          <w:sz w:val="16"/>
          <w:highlight w:val="yellow"/>
        </w:rPr>
        <w:t xml:space="preserve">, </w:t>
      </w:r>
      <w:r w:rsidRPr="00AA04B3">
        <w:rPr>
          <w:rFonts w:eastAsia="Calibri"/>
          <w:b/>
          <w:iCs/>
          <w:highlight w:val="yellow"/>
          <w:u w:val="single"/>
        </w:rPr>
        <w:t>regional climate and agriculture</w:t>
      </w:r>
      <w:r w:rsidRPr="00141E0B">
        <w:rPr>
          <w:rFonts w:eastAsia="Calibri"/>
          <w:sz w:val="16"/>
        </w:rPr>
        <w:t xml:space="preserve">. </w:t>
      </w:r>
      <w:r w:rsidRPr="00AA04B3">
        <w:rPr>
          <w:rFonts w:eastAsia="Calibri"/>
          <w:highlight w:val="yellow"/>
          <w:u w:val="single"/>
        </w:rPr>
        <w:t>Black</w:t>
      </w:r>
      <w:r w:rsidRPr="00141E0B">
        <w:rPr>
          <w:rFonts w:eastAsia="Calibri"/>
          <w:u w:val="single"/>
        </w:rPr>
        <w:t xml:space="preserve"> </w:t>
      </w:r>
      <w:r w:rsidRPr="00AA04B3">
        <w:rPr>
          <w:rFonts w:eastAsia="Calibri"/>
          <w:highlight w:val="yellow"/>
          <w:u w:val="single"/>
        </w:rPr>
        <w:t>carbon significantly influences regional</w:t>
      </w:r>
      <w:r w:rsidRPr="00141E0B">
        <w:rPr>
          <w:rFonts w:eastAsia="Calibri"/>
          <w:u w:val="single"/>
        </w:rPr>
        <w:t xml:space="preserve"> </w:t>
      </w:r>
      <w:r w:rsidRPr="00AA04B3">
        <w:rPr>
          <w:rFonts w:eastAsia="Calibri"/>
          <w:highlight w:val="yellow"/>
          <w:u w:val="single"/>
        </w:rPr>
        <w:t>surface temperatures</w:t>
      </w:r>
      <w:r w:rsidRPr="00141E0B">
        <w:rPr>
          <w:rFonts w:eastAsia="Calibri"/>
          <w:sz w:val="16"/>
        </w:rPr>
        <w:t xml:space="preserve">, particularly in the Arctic,4 </w:t>
      </w:r>
      <w:r w:rsidRPr="00AA04B3">
        <w:rPr>
          <w:rFonts w:eastAsia="Calibri"/>
          <w:highlight w:val="yellow"/>
          <w:u w:val="single"/>
        </w:rPr>
        <w:t>and has a substantial warming effect on the cryosphere</w:t>
      </w:r>
      <w:r w:rsidRPr="00141E0B">
        <w:rPr>
          <w:rFonts w:eastAsia="Calibri"/>
          <w:sz w:val="16"/>
        </w:rPr>
        <w:t xml:space="preserve">, estimated to be approximately </w:t>
      </w:r>
      <w:r w:rsidRPr="00AA04B3">
        <w:rPr>
          <w:rFonts w:eastAsia="Calibri"/>
          <w:b/>
          <w:iCs/>
          <w:highlight w:val="yellow"/>
          <w:u w:val="single"/>
        </w:rPr>
        <w:t>three times more potent than</w:t>
      </w:r>
      <w:r w:rsidRPr="00141E0B">
        <w:rPr>
          <w:rFonts w:eastAsia="Calibri"/>
          <w:b/>
          <w:iCs/>
          <w:u w:val="single"/>
        </w:rPr>
        <w:t xml:space="preserve"> that of </w:t>
      </w:r>
      <w:r w:rsidRPr="00AA04B3">
        <w:rPr>
          <w:rFonts w:eastAsia="Calibri"/>
          <w:b/>
          <w:iCs/>
          <w:highlight w:val="yellow"/>
          <w:u w:val="single"/>
        </w:rPr>
        <w:t>CO2</w:t>
      </w:r>
      <w:r w:rsidRPr="00141E0B">
        <w:rPr>
          <w:rFonts w:eastAsia="Calibri"/>
          <w:sz w:val="16"/>
        </w:rPr>
        <w:t xml:space="preserve">.3,5 </w:t>
      </w:r>
      <w:r w:rsidRPr="00AA04B3">
        <w:rPr>
          <w:rFonts w:eastAsia="Calibri"/>
          <w:highlight w:val="yellow"/>
          <w:u w:val="single"/>
        </w:rPr>
        <w:t>Black carbon fuels</w:t>
      </w:r>
      <w:r w:rsidRPr="00141E0B">
        <w:rPr>
          <w:rFonts w:eastAsia="Calibri"/>
          <w:u w:val="single"/>
        </w:rPr>
        <w:t xml:space="preserve"> </w:t>
      </w:r>
      <w:r w:rsidRPr="00AA04B3">
        <w:rPr>
          <w:rFonts w:eastAsia="Calibri"/>
          <w:highlight w:val="yellow"/>
          <w:u w:val="single"/>
        </w:rPr>
        <w:t>a climate feedback loop</w:t>
      </w:r>
      <w:r w:rsidRPr="00141E0B">
        <w:rPr>
          <w:rFonts w:eastAsia="Calibri"/>
          <w:u w:val="single"/>
        </w:rPr>
        <w:t xml:space="preserve"> of decreased snow and ice cover and </w:t>
      </w:r>
      <w:r w:rsidRPr="00AA04B3">
        <w:rPr>
          <w:rFonts w:eastAsia="Calibri"/>
          <w:highlight w:val="yellow"/>
          <w:u w:val="single"/>
        </w:rPr>
        <w:t xml:space="preserve">increased </w:t>
      </w:r>
      <w:r w:rsidRPr="00AA04B3">
        <w:rPr>
          <w:rFonts w:eastAsia="Calibri"/>
          <w:b/>
          <w:iCs/>
          <w:highlight w:val="yellow"/>
          <w:u w:val="single"/>
        </w:rPr>
        <w:t>regional warming</w:t>
      </w:r>
      <w:r w:rsidRPr="00141E0B">
        <w:rPr>
          <w:rFonts w:eastAsia="Calibri"/>
          <w:sz w:val="16"/>
        </w:rPr>
        <w:t xml:space="preserve">, also called Arctic amplification. The Arctic is estimated to be warming three to four times faster than the planet as a whole.6,7 </w:t>
      </w:r>
      <w:r w:rsidRPr="00AA04B3">
        <w:rPr>
          <w:rFonts w:eastAsia="Calibri"/>
          <w:highlight w:val="yellow"/>
          <w:u w:val="single"/>
        </w:rPr>
        <w:t>This has global-scale climate impacts</w:t>
      </w:r>
      <w:r w:rsidRPr="00141E0B">
        <w:rPr>
          <w:rFonts w:eastAsia="Calibri"/>
          <w:sz w:val="16"/>
        </w:rPr>
        <w:t xml:space="preserve">, </w:t>
      </w:r>
      <w:r w:rsidRPr="00AA04B3">
        <w:rPr>
          <w:rFonts w:eastAsia="Calibri"/>
          <w:highlight w:val="yellow"/>
          <w:u w:val="single"/>
        </w:rPr>
        <w:t>including</w:t>
      </w:r>
      <w:r w:rsidRPr="00141E0B">
        <w:rPr>
          <w:rFonts w:eastAsia="Calibri"/>
          <w:sz w:val="16"/>
        </w:rPr>
        <w:t xml:space="preserve"> affecting the Indian monsoon and the </w:t>
      </w:r>
      <w:r w:rsidRPr="00AA04B3">
        <w:rPr>
          <w:rFonts w:eastAsia="Calibri"/>
          <w:b/>
          <w:iCs/>
          <w:highlight w:val="yellow"/>
          <w:u w:val="single"/>
        </w:rPr>
        <w:t>aridification of California</w:t>
      </w:r>
      <w:r w:rsidRPr="00141E0B">
        <w:rPr>
          <w:rFonts w:eastAsia="Calibri"/>
          <w:sz w:val="16"/>
        </w:rPr>
        <w:t xml:space="preserve">.8 Additionally, black carbon-induced snow-darkening effects have directly hastened glacier retreat in the Himalayas (causing 50% of snow surface warming), </w:t>
      </w:r>
      <w:r w:rsidRPr="00AA04B3">
        <w:rPr>
          <w:rFonts w:eastAsia="Calibri"/>
          <w:highlight w:val="yellow"/>
          <w:u w:val="single"/>
        </w:rPr>
        <w:t>advanced</w:t>
      </w:r>
      <w:r w:rsidRPr="00141E0B">
        <w:rPr>
          <w:rFonts w:eastAsia="Calibri"/>
          <w:u w:val="single"/>
        </w:rPr>
        <w:t xml:space="preserve"> </w:t>
      </w:r>
      <w:r w:rsidRPr="00AA04B3">
        <w:rPr>
          <w:rFonts w:eastAsia="Calibri"/>
          <w:highlight w:val="yellow"/>
          <w:u w:val="single"/>
        </w:rPr>
        <w:t>the melting season in the western United States</w:t>
      </w:r>
      <w:r w:rsidRPr="00141E0B">
        <w:rPr>
          <w:rFonts w:eastAsia="Calibri"/>
          <w:u w:val="single"/>
        </w:rPr>
        <w:t xml:space="preserve"> </w:t>
      </w:r>
      <w:r w:rsidRPr="00AA04B3">
        <w:rPr>
          <w:rFonts w:eastAsia="Calibri"/>
          <w:highlight w:val="yellow"/>
          <w:u w:val="single"/>
        </w:rPr>
        <w:t>with significant impacts on regional hydrology</w:t>
      </w:r>
      <w:r w:rsidRPr="00141E0B">
        <w:rPr>
          <w:rFonts w:eastAsia="Calibri"/>
          <w:sz w:val="16"/>
        </w:rPr>
        <w:t>, and increased run-off in the Andean glaciers during the peak fire season in the Amazon (leading to 4.5% of annual glacier melt).4,9,10,48</w:t>
      </w:r>
    </w:p>
    <w:p w14:paraId="46EFFE0E" w14:textId="77777777" w:rsidR="00F33B51" w:rsidRPr="00141E0B" w:rsidRDefault="00F33B51" w:rsidP="00F33B51">
      <w:pPr>
        <w:spacing w:after="0"/>
        <w:rPr>
          <w:rFonts w:eastAsia="Calibri"/>
          <w:sz w:val="16"/>
        </w:rPr>
      </w:pPr>
      <w:r w:rsidRPr="00141E0B">
        <w:rPr>
          <w:rFonts w:eastAsia="Calibri"/>
          <w:sz w:val="16"/>
        </w:rPr>
        <w:t>Effect on rainfall patterns</w:t>
      </w:r>
    </w:p>
    <w:p w14:paraId="7FF24103" w14:textId="77777777" w:rsidR="00F33B51" w:rsidRDefault="00F33B51" w:rsidP="00F33B51">
      <w:pPr>
        <w:spacing w:after="0"/>
        <w:rPr>
          <w:rFonts w:eastAsia="Calibri"/>
          <w:sz w:val="16"/>
        </w:rPr>
      </w:pPr>
      <w:r w:rsidRPr="00141E0B">
        <w:rPr>
          <w:rFonts w:eastAsia="Calibri"/>
          <w:sz w:val="16"/>
        </w:rPr>
        <w:t xml:space="preserve">Climate effects are not just limited to surface temperature changes but involve changes to rainfall patterns and monsoon systems. </w:t>
      </w:r>
      <w:r w:rsidRPr="00141E0B">
        <w:rPr>
          <w:rFonts w:eastAsia="Calibri"/>
          <w:u w:val="single"/>
        </w:rPr>
        <w:t xml:space="preserve">Black carbon is a </w:t>
      </w:r>
      <w:r w:rsidRPr="00AA04B3">
        <w:rPr>
          <w:rFonts w:eastAsia="Calibri"/>
          <w:highlight w:val="yellow"/>
          <w:u w:val="single"/>
        </w:rPr>
        <w:t>significant</w:t>
      </w:r>
      <w:r w:rsidRPr="00141E0B">
        <w:rPr>
          <w:rFonts w:eastAsia="Calibri"/>
          <w:u w:val="single"/>
        </w:rPr>
        <w:t xml:space="preserve"> </w:t>
      </w:r>
      <w:r w:rsidRPr="00AA04B3">
        <w:rPr>
          <w:rFonts w:eastAsia="Calibri"/>
          <w:highlight w:val="yellow"/>
          <w:u w:val="single"/>
        </w:rPr>
        <w:t>contributor to regional</w:t>
      </w:r>
      <w:r w:rsidRPr="00AA04B3">
        <w:rPr>
          <w:rFonts w:eastAsia="Calibri"/>
          <w:sz w:val="16"/>
          <w:highlight w:val="yellow"/>
        </w:rPr>
        <w:t xml:space="preserve"> </w:t>
      </w:r>
      <w:r w:rsidRPr="00AA04B3">
        <w:rPr>
          <w:rFonts w:eastAsia="Calibri"/>
          <w:b/>
          <w:iCs/>
          <w:highlight w:val="yellow"/>
          <w:u w:val="single"/>
        </w:rPr>
        <w:t>precipitation</w:t>
      </w:r>
      <w:r w:rsidRPr="00141E0B">
        <w:rPr>
          <w:rFonts w:eastAsia="Calibri"/>
          <w:sz w:val="16"/>
        </w:rPr>
        <w:t xml:space="preserve"> </w:t>
      </w:r>
      <w:r w:rsidRPr="00AA04B3">
        <w:rPr>
          <w:rFonts w:eastAsia="Calibri"/>
          <w:b/>
          <w:iCs/>
          <w:highlight w:val="yellow"/>
          <w:u w:val="single"/>
        </w:rPr>
        <w:t>changes</w:t>
      </w:r>
      <w:r w:rsidRPr="00141E0B">
        <w:rPr>
          <w:rFonts w:eastAsia="Calibri"/>
          <w:sz w:val="16"/>
        </w:rPr>
        <w:t xml:space="preserve">11 and has been shown to drive the </w:t>
      </w:r>
      <w:r w:rsidRPr="00AA04B3">
        <w:rPr>
          <w:rFonts w:eastAsia="Calibri"/>
          <w:b/>
          <w:iCs/>
          <w:highlight w:val="yellow"/>
          <w:u w:val="single"/>
        </w:rPr>
        <w:t>slowdown of the hydrological cycle</w:t>
      </w:r>
      <w:r w:rsidRPr="00AA04B3">
        <w:rPr>
          <w:rFonts w:eastAsia="Calibri"/>
          <w:sz w:val="16"/>
          <w:highlight w:val="yellow"/>
        </w:rPr>
        <w:t xml:space="preserve">, </w:t>
      </w:r>
      <w:r w:rsidRPr="00AA04B3">
        <w:rPr>
          <w:rFonts w:eastAsia="Calibri"/>
          <w:b/>
          <w:iCs/>
          <w:highlight w:val="yellow"/>
          <w:u w:val="single"/>
        </w:rPr>
        <w:t>leading to drier conditions</w:t>
      </w:r>
      <w:r w:rsidRPr="00141E0B">
        <w:rPr>
          <w:rFonts w:eastAsia="Calibri"/>
          <w:sz w:val="16"/>
        </w:rPr>
        <w:t xml:space="preserve">.12 The impact of black carbon on global hydrological sensitivity is nearly twice as much as that of CO2,13 and extreme weather events are more sensitive to aerosols, specifically black carbon.14 Black carbon emissions disrupt Asian15,16 and West African17 monsoon precipitation, which affects agriculture through increased flooding, damages infrastructure and impacts lives and livelihoods. </w:t>
      </w:r>
      <w:r w:rsidRPr="00141E0B">
        <w:rPr>
          <w:rFonts w:eastAsia="Calibri"/>
          <w:u w:val="single"/>
        </w:rPr>
        <w:t xml:space="preserve">Black carbon emissions </w:t>
      </w:r>
      <w:r w:rsidRPr="00AA04B3">
        <w:rPr>
          <w:rFonts w:eastAsia="Calibri"/>
          <w:highlight w:val="yellow"/>
          <w:u w:val="single"/>
        </w:rPr>
        <w:t>exacerbate rainfall extremes</w:t>
      </w:r>
      <w:r w:rsidRPr="00141E0B">
        <w:rPr>
          <w:rFonts w:eastAsia="Calibri"/>
          <w:u w:val="single"/>
        </w:rPr>
        <w:t xml:space="preserve"> </w:t>
      </w:r>
      <w:r w:rsidRPr="00141E0B">
        <w:rPr>
          <w:rFonts w:eastAsia="Calibri"/>
          <w:sz w:val="16"/>
        </w:rPr>
        <w:t xml:space="preserve">over regions such as India and China.14,18 </w:t>
      </w:r>
      <w:r w:rsidRPr="00141E0B">
        <w:rPr>
          <w:rFonts w:eastAsia="Calibri"/>
          <w:u w:val="single"/>
        </w:rPr>
        <w:t>The exact impact of black carbon on regional precipitation patterns requires focused</w:t>
      </w:r>
      <w:r w:rsidRPr="00141E0B">
        <w:rPr>
          <w:rFonts w:eastAsia="Calibri"/>
          <w:sz w:val="16"/>
        </w:rPr>
        <w:t xml:space="preserve"> </w:t>
      </w:r>
      <w:r w:rsidRPr="00141E0B">
        <w:rPr>
          <w:rFonts w:eastAsia="Calibri"/>
          <w:u w:val="single"/>
        </w:rPr>
        <w:t>research because of many complexities such as local energy balances</w:t>
      </w:r>
      <w:r w:rsidRPr="00141E0B">
        <w:rPr>
          <w:rFonts w:eastAsia="Calibri"/>
          <w:sz w:val="16"/>
        </w:rPr>
        <w:t xml:space="preserve">, </w:t>
      </w:r>
      <w:r w:rsidRPr="00141E0B">
        <w:rPr>
          <w:rFonts w:eastAsia="Calibri"/>
          <w:u w:val="single"/>
        </w:rPr>
        <w:t>moisture changes and cloud effects</w:t>
      </w:r>
      <w:r w:rsidRPr="00141E0B">
        <w:rPr>
          <w:rFonts w:eastAsia="Calibri"/>
          <w:sz w:val="16"/>
        </w:rPr>
        <w:t>.19–21</w:t>
      </w:r>
    </w:p>
    <w:p w14:paraId="0BB51FCE" w14:textId="77777777" w:rsidR="00F33B51" w:rsidRPr="00141E0B" w:rsidRDefault="00F33B51" w:rsidP="00F33B51">
      <w:pPr>
        <w:spacing w:after="0"/>
        <w:rPr>
          <w:rFonts w:eastAsia="Calibri"/>
          <w:sz w:val="16"/>
        </w:rPr>
      </w:pPr>
    </w:p>
    <w:p w14:paraId="3E91E44C" w14:textId="77777777" w:rsidR="00F33B51" w:rsidRPr="00141E0B" w:rsidRDefault="00F33B51" w:rsidP="00F33B51">
      <w:pPr>
        <w:keepNext/>
        <w:keepLines/>
        <w:spacing w:after="0" w:line="256" w:lineRule="auto"/>
        <w:outlineLvl w:val="3"/>
        <w:rPr>
          <w:rFonts w:eastAsia="Times New Roman" w:cs="Times New Roman"/>
          <w:b/>
          <w:iCs/>
          <w:sz w:val="26"/>
        </w:rPr>
      </w:pPr>
      <w:r w:rsidRPr="00141E0B">
        <w:rPr>
          <w:rFonts w:eastAsia="Times New Roman" w:cs="Times New Roman"/>
          <w:b/>
          <w:iCs/>
          <w:sz w:val="26"/>
          <w:u w:val="single"/>
        </w:rPr>
        <w:t>Nuclear war</w:t>
      </w:r>
      <w:r w:rsidRPr="00141E0B">
        <w:rPr>
          <w:rFonts w:eastAsia="Times New Roman" w:cs="Times New Roman"/>
          <w:b/>
          <w:iCs/>
          <w:sz w:val="26"/>
        </w:rPr>
        <w:t xml:space="preserve">---US agriculture is </w:t>
      </w:r>
      <w:r w:rsidRPr="00141E0B">
        <w:rPr>
          <w:rFonts w:eastAsia="Times New Roman" w:cs="Times New Roman"/>
          <w:b/>
          <w:iCs/>
          <w:sz w:val="26"/>
          <w:u w:val="single"/>
        </w:rPr>
        <w:t>key</w:t>
      </w:r>
      <w:r w:rsidRPr="00141E0B">
        <w:rPr>
          <w:rFonts w:eastAsia="Times New Roman" w:cs="Times New Roman"/>
          <w:b/>
          <w:iCs/>
          <w:sz w:val="26"/>
        </w:rPr>
        <w:t>.</w:t>
      </w:r>
    </w:p>
    <w:p w14:paraId="7DF015DE" w14:textId="77777777" w:rsidR="00F33B51" w:rsidRPr="00141E0B" w:rsidRDefault="00F33B51" w:rsidP="00F33B51">
      <w:pPr>
        <w:spacing w:after="0" w:line="256" w:lineRule="auto"/>
        <w:rPr>
          <w:rFonts w:eastAsia="Calibri"/>
        </w:rPr>
      </w:pPr>
      <w:r w:rsidRPr="00141E0B">
        <w:rPr>
          <w:rFonts w:eastAsia="Calibri"/>
          <w:b/>
          <w:bCs/>
          <w:sz w:val="26"/>
        </w:rPr>
        <w:t>Castellaw 18</w:t>
      </w:r>
      <w:r w:rsidRPr="00141E0B">
        <w:rPr>
          <w:rFonts w:eastAsia="Calibri"/>
        </w:rPr>
        <w:t xml:space="preserve"> (John, Lieutenant General in the United States Marine Corps, member of the Center for Climate and Security’s Advisory Board, teaching fellow in the College of Business and Global Affairs at the University of Tennessee, “Why Food Security Matters”, 3-14-2018, Senate Committee on Foreign Relations, https://www.foreign.senate.gov/imo/media/doc/031418_Castellaw_Testimony.pdf)</w:t>
      </w:r>
    </w:p>
    <w:p w14:paraId="7E83D2D1" w14:textId="77777777" w:rsidR="00F33B51" w:rsidRPr="00141E0B" w:rsidRDefault="00F33B51" w:rsidP="00F33B51">
      <w:pPr>
        <w:spacing w:after="0" w:line="256" w:lineRule="auto"/>
        <w:rPr>
          <w:rFonts w:eastAsia="Calibri"/>
          <w:sz w:val="16"/>
        </w:rPr>
      </w:pPr>
      <w:r w:rsidRPr="00141E0B">
        <w:rPr>
          <w:rFonts w:eastAsia="Calibri"/>
          <w:sz w:val="16"/>
        </w:rPr>
        <w:t>Food Security Is Critical to Our National Security</w:t>
      </w:r>
    </w:p>
    <w:p w14:paraId="223B8ECB" w14:textId="77777777" w:rsidR="00F33B51" w:rsidRPr="00141E0B" w:rsidRDefault="00F33B51" w:rsidP="00F33B51">
      <w:pPr>
        <w:spacing w:after="0" w:line="256" w:lineRule="auto"/>
        <w:rPr>
          <w:rFonts w:eastAsia="Calibri"/>
          <w:sz w:val="16"/>
        </w:rPr>
      </w:pPr>
      <w:r w:rsidRPr="00AA04B3">
        <w:rPr>
          <w:rFonts w:eastAsia="Calibri"/>
          <w:highlight w:val="yellow"/>
          <w:u w:val="single"/>
        </w:rPr>
        <w:t xml:space="preserve">The </w:t>
      </w:r>
      <w:r w:rsidRPr="00AA04B3">
        <w:rPr>
          <w:rFonts w:eastAsia="Calibri"/>
          <w:b/>
          <w:iCs/>
          <w:highlight w:val="yellow"/>
          <w:u w:val="single"/>
        </w:rPr>
        <w:t>U</w:t>
      </w:r>
      <w:r w:rsidRPr="00141E0B">
        <w:rPr>
          <w:rFonts w:eastAsia="Calibri"/>
          <w:u w:val="single"/>
        </w:rPr>
        <w:t xml:space="preserve">nited </w:t>
      </w:r>
      <w:r w:rsidRPr="00AA04B3">
        <w:rPr>
          <w:rFonts w:eastAsia="Calibri"/>
          <w:b/>
          <w:iCs/>
          <w:highlight w:val="yellow"/>
          <w:u w:val="single"/>
        </w:rPr>
        <w:t>S</w:t>
      </w:r>
      <w:r w:rsidRPr="00141E0B">
        <w:rPr>
          <w:rFonts w:eastAsia="Calibri"/>
          <w:u w:val="single"/>
        </w:rPr>
        <w:t xml:space="preserve">tates </w:t>
      </w:r>
      <w:r w:rsidRPr="00AA04B3">
        <w:rPr>
          <w:rFonts w:eastAsia="Calibri"/>
          <w:highlight w:val="yellow"/>
          <w:u w:val="single"/>
        </w:rPr>
        <w:t>faces</w:t>
      </w:r>
      <w:r w:rsidRPr="00141E0B">
        <w:rPr>
          <w:rFonts w:eastAsia="Calibri"/>
          <w:u w:val="single"/>
        </w:rPr>
        <w:t xml:space="preserve"> </w:t>
      </w:r>
      <w:r w:rsidRPr="00141E0B">
        <w:rPr>
          <w:rFonts w:eastAsia="Calibri"/>
          <w:b/>
          <w:iCs/>
          <w:u w:val="single"/>
        </w:rPr>
        <w:t>many threats</w:t>
      </w:r>
      <w:r w:rsidRPr="00141E0B">
        <w:rPr>
          <w:rFonts w:eastAsia="Calibri"/>
          <w:u w:val="single"/>
        </w:rPr>
        <w:t xml:space="preserve"> to</w:t>
      </w:r>
      <w:r w:rsidRPr="00141E0B">
        <w:rPr>
          <w:rFonts w:eastAsia="Calibri"/>
          <w:sz w:val="16"/>
        </w:rPr>
        <w:t xml:space="preserve"> our </w:t>
      </w:r>
      <w:r w:rsidRPr="00141E0B">
        <w:rPr>
          <w:rFonts w:eastAsia="Calibri"/>
          <w:u w:val="single"/>
        </w:rPr>
        <w:t xml:space="preserve">National Security. These threats include </w:t>
      </w:r>
      <w:r w:rsidRPr="00141E0B">
        <w:rPr>
          <w:rFonts w:eastAsia="Calibri"/>
          <w:b/>
          <w:iCs/>
          <w:u w:val="single"/>
        </w:rPr>
        <w:t xml:space="preserve">continuing </w:t>
      </w:r>
      <w:r w:rsidRPr="00AA04B3">
        <w:rPr>
          <w:rFonts w:eastAsia="Calibri"/>
          <w:b/>
          <w:iCs/>
          <w:highlight w:val="yellow"/>
          <w:u w:val="single"/>
        </w:rPr>
        <w:t>wars</w:t>
      </w:r>
      <w:r w:rsidRPr="00141E0B">
        <w:rPr>
          <w:rFonts w:eastAsia="Calibri"/>
          <w:u w:val="single"/>
        </w:rPr>
        <w:t xml:space="preserve"> with </w:t>
      </w:r>
      <w:r w:rsidRPr="00141E0B">
        <w:rPr>
          <w:rFonts w:eastAsia="Calibri"/>
          <w:b/>
          <w:iCs/>
          <w:u w:val="single"/>
        </w:rPr>
        <w:t>extremist elements</w:t>
      </w:r>
      <w:r w:rsidRPr="00141E0B">
        <w:rPr>
          <w:rFonts w:eastAsia="Calibri"/>
          <w:u w:val="single"/>
        </w:rPr>
        <w:t xml:space="preserve"> such as </w:t>
      </w:r>
      <w:r w:rsidRPr="00AA04B3">
        <w:rPr>
          <w:rFonts w:eastAsia="Calibri"/>
          <w:b/>
          <w:iCs/>
          <w:highlight w:val="yellow"/>
          <w:u w:val="single"/>
        </w:rPr>
        <w:t>ISIS</w:t>
      </w:r>
      <w:r w:rsidRPr="00141E0B">
        <w:rPr>
          <w:rFonts w:eastAsia="Calibri"/>
          <w:u w:val="single"/>
        </w:rPr>
        <w:t xml:space="preserve"> and</w:t>
      </w:r>
      <w:r w:rsidRPr="00141E0B">
        <w:rPr>
          <w:rFonts w:eastAsia="Calibri"/>
          <w:sz w:val="16"/>
        </w:rPr>
        <w:t xml:space="preserve"> potential wars with </w:t>
      </w:r>
      <w:r w:rsidRPr="00141E0B">
        <w:rPr>
          <w:rFonts w:eastAsia="Calibri"/>
          <w:u w:val="single"/>
        </w:rPr>
        <w:t xml:space="preserve">rogue state </w:t>
      </w:r>
      <w:r w:rsidRPr="00141E0B">
        <w:rPr>
          <w:rFonts w:eastAsia="Calibri"/>
          <w:b/>
          <w:iCs/>
          <w:u w:val="single"/>
        </w:rPr>
        <w:t xml:space="preserve">North </w:t>
      </w:r>
      <w:r w:rsidRPr="00AA04B3">
        <w:rPr>
          <w:rFonts w:eastAsia="Calibri"/>
          <w:b/>
          <w:iCs/>
          <w:highlight w:val="yellow"/>
          <w:u w:val="single"/>
        </w:rPr>
        <w:t>Korea</w:t>
      </w:r>
      <w:r w:rsidRPr="00141E0B">
        <w:rPr>
          <w:rFonts w:eastAsia="Calibri"/>
          <w:u w:val="single"/>
        </w:rPr>
        <w:t xml:space="preserve"> or regional </w:t>
      </w:r>
      <w:r w:rsidRPr="00AA04B3">
        <w:rPr>
          <w:rFonts w:eastAsia="Calibri"/>
          <w:b/>
          <w:iCs/>
          <w:highlight w:val="yellow"/>
          <w:u w:val="single"/>
        </w:rPr>
        <w:t>nuclear</w:t>
      </w:r>
      <w:r w:rsidRPr="00141E0B">
        <w:rPr>
          <w:rFonts w:eastAsia="Calibri"/>
          <w:u w:val="single"/>
        </w:rPr>
        <w:t xml:space="preserve"> power </w:t>
      </w:r>
      <w:r w:rsidRPr="00AA04B3">
        <w:rPr>
          <w:rFonts w:eastAsia="Calibri"/>
          <w:b/>
          <w:iCs/>
          <w:highlight w:val="yellow"/>
          <w:u w:val="single"/>
        </w:rPr>
        <w:t>Iran</w:t>
      </w:r>
      <w:r w:rsidRPr="00141E0B">
        <w:rPr>
          <w:rFonts w:eastAsia="Calibri"/>
          <w:u w:val="single"/>
        </w:rPr>
        <w:t xml:space="preserve">. The heated </w:t>
      </w:r>
      <w:r w:rsidRPr="00141E0B">
        <w:rPr>
          <w:rFonts w:eastAsia="Calibri"/>
          <w:b/>
          <w:iCs/>
          <w:u w:val="single"/>
        </w:rPr>
        <w:t>economic</w:t>
      </w:r>
      <w:r w:rsidRPr="00141E0B">
        <w:rPr>
          <w:rFonts w:eastAsia="Calibri"/>
          <w:u w:val="single"/>
        </w:rPr>
        <w:t xml:space="preserve"> and </w:t>
      </w:r>
      <w:r w:rsidRPr="00141E0B">
        <w:rPr>
          <w:rFonts w:eastAsia="Calibri"/>
          <w:b/>
          <w:iCs/>
          <w:u w:val="single"/>
        </w:rPr>
        <w:t xml:space="preserve">diplomatic </w:t>
      </w:r>
      <w:r w:rsidRPr="00AA04B3">
        <w:rPr>
          <w:rFonts w:eastAsia="Calibri"/>
          <w:b/>
          <w:iCs/>
          <w:highlight w:val="yellow"/>
          <w:u w:val="single"/>
        </w:rPr>
        <w:t>competition</w:t>
      </w:r>
      <w:r w:rsidRPr="00AA04B3">
        <w:rPr>
          <w:rFonts w:eastAsia="Calibri"/>
          <w:highlight w:val="yellow"/>
          <w:u w:val="single"/>
        </w:rPr>
        <w:t xml:space="preserve"> with </w:t>
      </w:r>
      <w:r w:rsidRPr="00AA04B3">
        <w:rPr>
          <w:rFonts w:eastAsia="Calibri"/>
          <w:b/>
          <w:iCs/>
          <w:highlight w:val="yellow"/>
          <w:u w:val="single"/>
        </w:rPr>
        <w:t>Russia</w:t>
      </w:r>
      <w:r w:rsidRPr="00AA04B3">
        <w:rPr>
          <w:rFonts w:eastAsia="Calibri"/>
          <w:highlight w:val="yellow"/>
          <w:u w:val="single"/>
        </w:rPr>
        <w:t xml:space="preserve"> and</w:t>
      </w:r>
      <w:r w:rsidRPr="00141E0B">
        <w:rPr>
          <w:rFonts w:eastAsia="Calibri"/>
          <w:u w:val="single"/>
        </w:rPr>
        <w:t xml:space="preserve"> a </w:t>
      </w:r>
      <w:r w:rsidRPr="00141E0B">
        <w:rPr>
          <w:rFonts w:eastAsia="Calibri"/>
          <w:b/>
          <w:iCs/>
          <w:u w:val="single"/>
        </w:rPr>
        <w:t xml:space="preserve">surging </w:t>
      </w:r>
      <w:r w:rsidRPr="00AA04B3">
        <w:rPr>
          <w:rFonts w:eastAsia="Calibri"/>
          <w:b/>
          <w:iCs/>
          <w:highlight w:val="yellow"/>
          <w:u w:val="single"/>
        </w:rPr>
        <w:t>China</w:t>
      </w:r>
      <w:r w:rsidRPr="00AA04B3">
        <w:rPr>
          <w:rFonts w:eastAsia="Calibri"/>
          <w:highlight w:val="yellow"/>
          <w:u w:val="single"/>
        </w:rPr>
        <w:t xml:space="preserve"> could </w:t>
      </w:r>
      <w:r w:rsidRPr="00AA04B3">
        <w:rPr>
          <w:rFonts w:eastAsia="Calibri"/>
          <w:b/>
          <w:iCs/>
          <w:highlight w:val="yellow"/>
          <w:u w:val="single"/>
        </w:rPr>
        <w:t>spiral</w:t>
      </w:r>
      <w:r w:rsidRPr="00141E0B">
        <w:rPr>
          <w:rFonts w:eastAsia="Calibri"/>
          <w:b/>
          <w:iCs/>
          <w:u w:val="single"/>
        </w:rPr>
        <w:t xml:space="preserve"> out of control</w:t>
      </w:r>
      <w:r w:rsidRPr="00141E0B">
        <w:rPr>
          <w:rFonts w:eastAsia="Calibri"/>
          <w:sz w:val="16"/>
        </w:rPr>
        <w:t xml:space="preserve">. Concurrently, </w:t>
      </w:r>
      <w:r w:rsidRPr="00141E0B">
        <w:rPr>
          <w:rFonts w:eastAsia="Calibri"/>
          <w:u w:val="single"/>
        </w:rPr>
        <w:t xml:space="preserve">we face </w:t>
      </w:r>
      <w:r w:rsidRPr="00AA04B3">
        <w:rPr>
          <w:rFonts w:eastAsia="Calibri"/>
          <w:highlight w:val="yellow"/>
          <w:u w:val="single"/>
        </w:rPr>
        <w:t>threats to our</w:t>
      </w:r>
      <w:r w:rsidRPr="00141E0B">
        <w:rPr>
          <w:rFonts w:eastAsia="Calibri"/>
          <w:u w:val="single"/>
        </w:rPr>
        <w:t xml:space="preserve"> </w:t>
      </w:r>
      <w:r w:rsidRPr="00141E0B">
        <w:rPr>
          <w:rFonts w:eastAsia="Calibri"/>
          <w:b/>
          <w:iCs/>
          <w:u w:val="single"/>
        </w:rPr>
        <w:t xml:space="preserve">future </w:t>
      </w:r>
      <w:r w:rsidRPr="00AA04B3">
        <w:rPr>
          <w:rFonts w:eastAsia="Calibri"/>
          <w:b/>
          <w:iCs/>
          <w:highlight w:val="yellow"/>
          <w:u w:val="single"/>
        </w:rPr>
        <w:t>security</w:t>
      </w:r>
      <w:r w:rsidRPr="00AA04B3">
        <w:rPr>
          <w:rFonts w:eastAsia="Calibri"/>
          <w:highlight w:val="yellow"/>
          <w:u w:val="single"/>
        </w:rPr>
        <w:t xml:space="preserve"> posed by</w:t>
      </w:r>
      <w:r w:rsidRPr="00141E0B">
        <w:rPr>
          <w:rFonts w:eastAsia="Calibri"/>
          <w:u w:val="single"/>
        </w:rPr>
        <w:t xml:space="preserve"> growing </w:t>
      </w:r>
      <w:r w:rsidRPr="00141E0B">
        <w:rPr>
          <w:rFonts w:eastAsia="Calibri"/>
          <w:b/>
          <w:iCs/>
          <w:u w:val="single"/>
        </w:rPr>
        <w:t xml:space="preserve">civil </w:t>
      </w:r>
      <w:r w:rsidRPr="00AA04B3">
        <w:rPr>
          <w:rFonts w:eastAsia="Calibri"/>
          <w:b/>
          <w:iCs/>
          <w:highlight w:val="yellow"/>
          <w:u w:val="single"/>
        </w:rPr>
        <w:t>strife</w:t>
      </w:r>
      <w:r w:rsidRPr="00AA04B3">
        <w:rPr>
          <w:rFonts w:eastAsia="Calibri"/>
          <w:highlight w:val="yellow"/>
          <w:u w:val="single"/>
        </w:rPr>
        <w:t xml:space="preserve">, </w:t>
      </w:r>
      <w:r w:rsidRPr="00AA04B3">
        <w:rPr>
          <w:rFonts w:eastAsia="Calibri"/>
          <w:b/>
          <w:iCs/>
          <w:highlight w:val="yellow"/>
          <w:u w:val="single"/>
        </w:rPr>
        <w:t>famine</w:t>
      </w:r>
      <w:r w:rsidRPr="00AA04B3">
        <w:rPr>
          <w:rFonts w:eastAsia="Calibri"/>
          <w:highlight w:val="yellow"/>
          <w:u w:val="single"/>
        </w:rPr>
        <w:t xml:space="preserve">, </w:t>
      </w:r>
      <w:r w:rsidRPr="00141E0B">
        <w:rPr>
          <w:rFonts w:eastAsia="Calibri"/>
          <w:sz w:val="16"/>
          <w:szCs w:val="14"/>
        </w:rPr>
        <w:t>and refugee and migration challenges which</w:t>
      </w:r>
      <w:r w:rsidRPr="00141E0B">
        <w:rPr>
          <w:rFonts w:eastAsia="Calibri"/>
          <w:sz w:val="14"/>
          <w:szCs w:val="14"/>
          <w:u w:val="single"/>
        </w:rPr>
        <w:t xml:space="preserve"> </w:t>
      </w:r>
      <w:r w:rsidRPr="00AA04B3">
        <w:rPr>
          <w:rFonts w:eastAsia="Calibri"/>
          <w:highlight w:val="yellow"/>
          <w:u w:val="single"/>
        </w:rPr>
        <w:t xml:space="preserve">create </w:t>
      </w:r>
      <w:r w:rsidRPr="00AA04B3">
        <w:rPr>
          <w:rFonts w:eastAsia="Calibri"/>
          <w:b/>
          <w:iCs/>
          <w:highlight w:val="yellow"/>
          <w:u w:val="single"/>
        </w:rPr>
        <w:t>incubators</w:t>
      </w:r>
      <w:r w:rsidRPr="00AA04B3">
        <w:rPr>
          <w:rFonts w:eastAsia="Calibri"/>
          <w:highlight w:val="yellow"/>
          <w:u w:val="single"/>
        </w:rPr>
        <w:t xml:space="preserve"> for extremist</w:t>
      </w:r>
      <w:r w:rsidRPr="00141E0B">
        <w:rPr>
          <w:rFonts w:eastAsia="Calibri"/>
          <w:u w:val="single"/>
        </w:rPr>
        <w:t xml:space="preserve"> and anti-American government </w:t>
      </w:r>
      <w:r w:rsidRPr="00AA04B3">
        <w:rPr>
          <w:rFonts w:eastAsia="Calibri"/>
          <w:highlight w:val="yellow"/>
          <w:u w:val="single"/>
        </w:rPr>
        <w:t>factions</w:t>
      </w:r>
      <w:r w:rsidRPr="00141E0B">
        <w:rPr>
          <w:rFonts w:eastAsia="Calibri"/>
          <w:sz w:val="16"/>
        </w:rPr>
        <w:t>. Our response cannot be one dimensional but instead must be nuanced and comprehensive, employing “hard” as well as “soft” power in a National Security Strategy combining all elements of National Power, including a Food Security Strategy.</w:t>
      </w:r>
    </w:p>
    <w:p w14:paraId="61E1C6C1" w14:textId="77777777" w:rsidR="00F33B51" w:rsidRPr="00141E0B" w:rsidRDefault="00F33B51" w:rsidP="00F33B51">
      <w:pPr>
        <w:spacing w:after="0" w:line="256" w:lineRule="auto"/>
        <w:rPr>
          <w:rFonts w:eastAsia="Calibri"/>
          <w:sz w:val="16"/>
        </w:rPr>
      </w:pPr>
      <w:r w:rsidRPr="00141E0B">
        <w:rPr>
          <w:rFonts w:eastAsia="Calibri"/>
          <w:sz w:val="16"/>
        </w:rPr>
        <w:t xml:space="preserve">An American </w:t>
      </w:r>
      <w:r w:rsidRPr="00AA04B3">
        <w:rPr>
          <w:rFonts w:eastAsia="Calibri"/>
          <w:highlight w:val="yellow"/>
          <w:u w:val="single"/>
        </w:rPr>
        <w:t>Food</w:t>
      </w:r>
      <w:r w:rsidRPr="00141E0B">
        <w:rPr>
          <w:rFonts w:eastAsia="Calibri"/>
          <w:u w:val="single"/>
        </w:rPr>
        <w:t xml:space="preserve"> Security</w:t>
      </w:r>
      <w:r w:rsidRPr="00141E0B">
        <w:rPr>
          <w:rFonts w:eastAsia="Calibri"/>
          <w:sz w:val="16"/>
        </w:rPr>
        <w:t xml:space="preserve"> Strategy </w:t>
      </w:r>
      <w:r w:rsidRPr="00AA04B3">
        <w:rPr>
          <w:rFonts w:eastAsia="Calibri"/>
          <w:highlight w:val="yellow"/>
          <w:u w:val="single"/>
        </w:rPr>
        <w:t>is</w:t>
      </w:r>
      <w:r w:rsidRPr="00141E0B">
        <w:rPr>
          <w:rFonts w:eastAsia="Calibri"/>
          <w:sz w:val="16"/>
        </w:rPr>
        <w:t xml:space="preserve"> an </w:t>
      </w:r>
      <w:r w:rsidRPr="00AA04B3">
        <w:rPr>
          <w:rFonts w:eastAsia="Calibri"/>
          <w:b/>
          <w:iCs/>
          <w:highlight w:val="yellow"/>
          <w:u w:val="single"/>
        </w:rPr>
        <w:t>imperative</w:t>
      </w:r>
      <w:r w:rsidRPr="00141E0B">
        <w:rPr>
          <w:rFonts w:eastAsia="Calibri"/>
          <w:sz w:val="16"/>
        </w:rPr>
        <w:t xml:space="preserve"> factor </w:t>
      </w:r>
      <w:r w:rsidRPr="00141E0B">
        <w:rPr>
          <w:rFonts w:eastAsia="Calibri"/>
          <w:u w:val="single"/>
        </w:rPr>
        <w:t xml:space="preserve">in </w:t>
      </w:r>
      <w:r w:rsidRPr="00141E0B">
        <w:rPr>
          <w:rFonts w:eastAsia="Calibri"/>
          <w:b/>
          <w:iCs/>
          <w:u w:val="single"/>
        </w:rPr>
        <w:t>reducing</w:t>
      </w:r>
      <w:r w:rsidRPr="00141E0B">
        <w:rPr>
          <w:rFonts w:eastAsia="Calibri"/>
          <w:u w:val="single"/>
        </w:rPr>
        <w:t xml:space="preserve"> the </w:t>
      </w:r>
      <w:r w:rsidRPr="00141E0B">
        <w:rPr>
          <w:rFonts w:eastAsia="Calibri"/>
          <w:b/>
          <w:iCs/>
          <w:u w:val="single"/>
        </w:rPr>
        <w:t>multiple threats</w:t>
      </w:r>
      <w:r w:rsidRPr="00141E0B">
        <w:rPr>
          <w:rFonts w:eastAsia="Calibri"/>
          <w:u w:val="single"/>
        </w:rPr>
        <w:t xml:space="preserve"> impacting our</w:t>
      </w:r>
      <w:r w:rsidRPr="00141E0B">
        <w:rPr>
          <w:rFonts w:eastAsia="Calibri"/>
          <w:sz w:val="16"/>
        </w:rPr>
        <w:t xml:space="preserve"> </w:t>
      </w:r>
      <w:proofErr w:type="gramStart"/>
      <w:r w:rsidRPr="00141E0B">
        <w:rPr>
          <w:rFonts w:eastAsia="Calibri"/>
          <w:sz w:val="16"/>
        </w:rPr>
        <w:t>National</w:t>
      </w:r>
      <w:proofErr w:type="gramEnd"/>
      <w:r w:rsidRPr="00141E0B">
        <w:rPr>
          <w:rFonts w:eastAsia="Calibri"/>
          <w:sz w:val="16"/>
        </w:rPr>
        <w:t xml:space="preserve"> </w:t>
      </w:r>
      <w:r w:rsidRPr="00141E0B">
        <w:rPr>
          <w:rFonts w:eastAsia="Calibri"/>
          <w:u w:val="single"/>
        </w:rPr>
        <w:t xml:space="preserve">wellbeing. Recent history has shown that </w:t>
      </w:r>
      <w:r w:rsidRPr="00AA04B3">
        <w:rPr>
          <w:rFonts w:eastAsia="Calibri"/>
          <w:b/>
          <w:iCs/>
          <w:highlight w:val="yellow"/>
          <w:u w:val="single"/>
        </w:rPr>
        <w:t>reliable</w:t>
      </w:r>
      <w:r w:rsidRPr="00141E0B">
        <w:rPr>
          <w:rFonts w:eastAsia="Calibri"/>
          <w:b/>
          <w:iCs/>
          <w:u w:val="single"/>
        </w:rPr>
        <w:t xml:space="preserve"> food </w:t>
      </w:r>
      <w:r w:rsidRPr="00AA04B3">
        <w:rPr>
          <w:rFonts w:eastAsia="Calibri"/>
          <w:b/>
          <w:iCs/>
          <w:highlight w:val="yellow"/>
          <w:u w:val="single"/>
        </w:rPr>
        <w:t>supplies</w:t>
      </w:r>
      <w:r w:rsidRPr="00AA04B3">
        <w:rPr>
          <w:rFonts w:eastAsia="Calibri"/>
          <w:highlight w:val="yellow"/>
          <w:u w:val="single"/>
        </w:rPr>
        <w:t xml:space="preserve"> and</w:t>
      </w:r>
      <w:r w:rsidRPr="00141E0B">
        <w:rPr>
          <w:rFonts w:eastAsia="Calibri"/>
          <w:u w:val="single"/>
        </w:rPr>
        <w:t xml:space="preserve"> </w:t>
      </w:r>
      <w:r w:rsidRPr="00141E0B">
        <w:rPr>
          <w:rFonts w:eastAsia="Calibri"/>
          <w:b/>
          <w:iCs/>
          <w:u w:val="single"/>
        </w:rPr>
        <w:t xml:space="preserve">stable </w:t>
      </w:r>
      <w:r w:rsidRPr="00AA04B3">
        <w:rPr>
          <w:rFonts w:eastAsia="Calibri"/>
          <w:b/>
          <w:iCs/>
          <w:highlight w:val="yellow"/>
          <w:u w:val="single"/>
        </w:rPr>
        <w:t>prices</w:t>
      </w:r>
      <w:r w:rsidRPr="00AA04B3">
        <w:rPr>
          <w:rFonts w:eastAsia="Calibri"/>
          <w:highlight w:val="yellow"/>
          <w:u w:val="single"/>
        </w:rPr>
        <w:t xml:space="preserve"> produce</w:t>
      </w:r>
      <w:r w:rsidRPr="00141E0B">
        <w:rPr>
          <w:rFonts w:eastAsia="Calibri"/>
          <w:u w:val="single"/>
        </w:rPr>
        <w:t xml:space="preserve"> more </w:t>
      </w:r>
      <w:r w:rsidRPr="00AA04B3">
        <w:rPr>
          <w:rFonts w:eastAsia="Calibri"/>
          <w:highlight w:val="yellow"/>
          <w:u w:val="single"/>
        </w:rPr>
        <w:t>stable</w:t>
      </w:r>
      <w:r w:rsidRPr="00141E0B">
        <w:rPr>
          <w:rFonts w:eastAsia="Calibri"/>
          <w:u w:val="single"/>
        </w:rPr>
        <w:t xml:space="preserve"> </w:t>
      </w:r>
      <w:r w:rsidRPr="00141E0B">
        <w:rPr>
          <w:rFonts w:eastAsia="Calibri"/>
          <w:u w:val="single"/>
        </w:rPr>
        <w:lastRenderedPageBreak/>
        <w:t xml:space="preserve">and secure </w:t>
      </w:r>
      <w:r w:rsidRPr="00AA04B3">
        <w:rPr>
          <w:rFonts w:eastAsia="Calibri"/>
          <w:highlight w:val="yellow"/>
          <w:u w:val="single"/>
        </w:rPr>
        <w:t>countries</w:t>
      </w:r>
      <w:r w:rsidRPr="00141E0B">
        <w:rPr>
          <w:rFonts w:eastAsia="Calibri"/>
          <w:sz w:val="16"/>
        </w:rPr>
        <w:t xml:space="preserve">. Conversely, </w:t>
      </w:r>
      <w:r w:rsidRPr="00141E0B">
        <w:rPr>
          <w:rFonts w:eastAsia="Calibri"/>
          <w:u w:val="single"/>
        </w:rPr>
        <w:t xml:space="preserve">food </w:t>
      </w:r>
      <w:r w:rsidRPr="00AA04B3">
        <w:rPr>
          <w:rFonts w:eastAsia="Calibri"/>
          <w:highlight w:val="yellow"/>
          <w:u w:val="single"/>
        </w:rPr>
        <w:t>insecurity</w:t>
      </w:r>
      <w:r w:rsidRPr="00141E0B">
        <w:rPr>
          <w:rFonts w:eastAsia="Calibri"/>
          <w:sz w:val="16"/>
        </w:rPr>
        <w:t xml:space="preserve">, particularly in poorer countries, </w:t>
      </w:r>
      <w:r w:rsidRPr="00141E0B">
        <w:rPr>
          <w:rFonts w:eastAsia="Calibri"/>
          <w:u w:val="single"/>
        </w:rPr>
        <w:t xml:space="preserve">can </w:t>
      </w:r>
      <w:r w:rsidRPr="00AA04B3">
        <w:rPr>
          <w:rFonts w:eastAsia="Calibri"/>
          <w:highlight w:val="yellow"/>
          <w:u w:val="single"/>
        </w:rPr>
        <w:t xml:space="preserve">lead to </w:t>
      </w:r>
      <w:r w:rsidRPr="00AA04B3">
        <w:rPr>
          <w:rFonts w:eastAsia="Calibri"/>
          <w:b/>
          <w:iCs/>
          <w:highlight w:val="yellow"/>
          <w:u w:val="single"/>
        </w:rPr>
        <w:t>instability</w:t>
      </w:r>
      <w:r w:rsidRPr="00141E0B">
        <w:rPr>
          <w:rFonts w:eastAsia="Calibri"/>
          <w:u w:val="single"/>
        </w:rPr>
        <w:t xml:space="preserve">, </w:t>
      </w:r>
      <w:r w:rsidRPr="00141E0B">
        <w:rPr>
          <w:rFonts w:eastAsia="Calibri"/>
          <w:b/>
          <w:iCs/>
          <w:u w:val="single"/>
        </w:rPr>
        <w:t>unrest</w:t>
      </w:r>
      <w:r w:rsidRPr="00141E0B">
        <w:rPr>
          <w:rFonts w:eastAsia="Calibri"/>
          <w:u w:val="single"/>
        </w:rPr>
        <w:t xml:space="preserve">, and </w:t>
      </w:r>
      <w:r w:rsidRPr="00141E0B">
        <w:rPr>
          <w:rFonts w:eastAsia="Calibri"/>
          <w:b/>
          <w:iCs/>
          <w:u w:val="single"/>
        </w:rPr>
        <w:t>violence</w:t>
      </w:r>
      <w:r w:rsidRPr="00141E0B">
        <w:rPr>
          <w:rFonts w:eastAsia="Calibri"/>
          <w:u w:val="single"/>
        </w:rPr>
        <w:t xml:space="preserve">. </w:t>
      </w:r>
      <w:r w:rsidRPr="00141E0B">
        <w:rPr>
          <w:rFonts w:eastAsia="Calibri"/>
          <w:sz w:val="16"/>
          <w:szCs w:val="12"/>
        </w:rPr>
        <w:t>Food insecurity drives mass migration around the world from the Middle East, to Africa, to Southeast Asia, destabilizing neighboring populations,</w:t>
      </w:r>
      <w:r w:rsidRPr="00141E0B">
        <w:rPr>
          <w:rFonts w:eastAsia="Calibri"/>
          <w:sz w:val="12"/>
          <w:szCs w:val="12"/>
          <w:u w:val="single"/>
        </w:rPr>
        <w:t xml:space="preserve"> </w:t>
      </w:r>
      <w:r w:rsidRPr="00AA04B3">
        <w:rPr>
          <w:rFonts w:eastAsia="Calibri"/>
          <w:b/>
          <w:iCs/>
          <w:highlight w:val="yellow"/>
          <w:u w:val="single"/>
        </w:rPr>
        <w:t>generating conflicts</w:t>
      </w:r>
      <w:r w:rsidRPr="00141E0B">
        <w:rPr>
          <w:rFonts w:eastAsia="Calibri"/>
          <w:u w:val="single"/>
        </w:rPr>
        <w:t>, and threatening our own security by disrupting</w:t>
      </w:r>
      <w:r w:rsidRPr="00141E0B">
        <w:rPr>
          <w:rFonts w:eastAsia="Calibri"/>
          <w:sz w:val="16"/>
        </w:rPr>
        <w:t xml:space="preserve"> our </w:t>
      </w:r>
      <w:r w:rsidRPr="00141E0B">
        <w:rPr>
          <w:rFonts w:eastAsia="Calibri"/>
          <w:u w:val="single"/>
        </w:rPr>
        <w:t xml:space="preserve">economic, military, and diplomatic relationships. Food </w:t>
      </w:r>
      <w:r w:rsidRPr="00141E0B">
        <w:rPr>
          <w:rFonts w:eastAsia="Calibri"/>
          <w:b/>
          <w:iCs/>
          <w:u w:val="single"/>
        </w:rPr>
        <w:t>system shocks</w:t>
      </w:r>
      <w:r w:rsidRPr="00141E0B">
        <w:rPr>
          <w:rFonts w:eastAsia="Calibri"/>
          <w:u w:val="single"/>
        </w:rPr>
        <w:t xml:space="preserve"> from</w:t>
      </w:r>
      <w:r w:rsidRPr="00141E0B">
        <w:rPr>
          <w:rFonts w:eastAsia="Calibri"/>
          <w:sz w:val="16"/>
        </w:rPr>
        <w:t xml:space="preserve"> extreme food-</w:t>
      </w:r>
      <w:r w:rsidRPr="00141E0B">
        <w:rPr>
          <w:rFonts w:eastAsia="Calibri"/>
          <w:u w:val="single"/>
        </w:rPr>
        <w:t>price volatility can be correlated with</w:t>
      </w:r>
      <w:r w:rsidRPr="00141E0B">
        <w:rPr>
          <w:rFonts w:eastAsia="Calibri"/>
          <w:sz w:val="16"/>
        </w:rPr>
        <w:t xml:space="preserve"> protests and </w:t>
      </w:r>
      <w:r w:rsidRPr="00141E0B">
        <w:rPr>
          <w:rFonts w:eastAsia="Calibri"/>
          <w:u w:val="single"/>
        </w:rPr>
        <w:t>riots</w:t>
      </w:r>
      <w:r w:rsidRPr="00141E0B">
        <w:rPr>
          <w:rFonts w:eastAsia="Calibri"/>
          <w:sz w:val="16"/>
        </w:rPr>
        <w:t xml:space="preserve">. Food price related </w:t>
      </w:r>
      <w:r w:rsidRPr="00141E0B">
        <w:rPr>
          <w:rFonts w:eastAsia="Calibri"/>
          <w:u w:val="single"/>
        </w:rPr>
        <w:t xml:space="preserve">protests </w:t>
      </w:r>
      <w:r w:rsidRPr="00141E0B">
        <w:rPr>
          <w:rFonts w:eastAsia="Calibri"/>
          <w:b/>
          <w:iCs/>
          <w:u w:val="single"/>
        </w:rPr>
        <w:t>toppled</w:t>
      </w:r>
      <w:r w:rsidRPr="00141E0B">
        <w:rPr>
          <w:rFonts w:eastAsia="Calibri"/>
          <w:u w:val="single"/>
        </w:rPr>
        <w:t xml:space="preserve"> governments in </w:t>
      </w:r>
      <w:r w:rsidRPr="00141E0B">
        <w:rPr>
          <w:rFonts w:eastAsia="Calibri"/>
          <w:b/>
          <w:iCs/>
          <w:u w:val="single"/>
        </w:rPr>
        <w:t>Haiti</w:t>
      </w:r>
      <w:r w:rsidRPr="00141E0B">
        <w:rPr>
          <w:rFonts w:eastAsia="Calibri"/>
          <w:u w:val="single"/>
        </w:rPr>
        <w:t xml:space="preserve"> and </w:t>
      </w:r>
      <w:r w:rsidRPr="00141E0B">
        <w:rPr>
          <w:rFonts w:eastAsia="Calibri"/>
          <w:b/>
          <w:iCs/>
          <w:u w:val="single"/>
        </w:rPr>
        <w:t>Madagascar</w:t>
      </w:r>
      <w:r w:rsidRPr="00141E0B">
        <w:rPr>
          <w:rFonts w:eastAsia="Calibri"/>
          <w:sz w:val="16"/>
        </w:rPr>
        <w:t xml:space="preserve"> in 2007 and 2008. In 2010 </w:t>
      </w:r>
      <w:r w:rsidRPr="00141E0B">
        <w:rPr>
          <w:rFonts w:eastAsia="Calibri"/>
          <w:u w:val="single"/>
        </w:rPr>
        <w:t>and</w:t>
      </w:r>
      <w:r w:rsidRPr="00141E0B">
        <w:rPr>
          <w:rFonts w:eastAsia="Calibri"/>
          <w:sz w:val="16"/>
        </w:rPr>
        <w:t xml:space="preserve"> in 2011, food prices and grievances related to food policy were </w:t>
      </w:r>
      <w:r w:rsidRPr="00141E0B">
        <w:rPr>
          <w:rFonts w:eastAsia="Calibri"/>
          <w:u w:val="single"/>
        </w:rPr>
        <w:t xml:space="preserve">one of the major drivers of the </w:t>
      </w:r>
      <w:r w:rsidRPr="00141E0B">
        <w:rPr>
          <w:rFonts w:eastAsia="Calibri"/>
          <w:b/>
          <w:iCs/>
          <w:u w:val="single"/>
        </w:rPr>
        <w:t>Arab Spring</w:t>
      </w:r>
      <w:r w:rsidRPr="00141E0B">
        <w:rPr>
          <w:rFonts w:eastAsia="Calibri"/>
          <w:u w:val="single"/>
        </w:rPr>
        <w:t xml:space="preserve"> uprisings</w:t>
      </w:r>
      <w:r w:rsidRPr="00141E0B">
        <w:rPr>
          <w:rFonts w:eastAsia="Calibri"/>
          <w:sz w:val="16"/>
        </w:rPr>
        <w:t>.</w:t>
      </w:r>
    </w:p>
    <w:p w14:paraId="2D92BF1E" w14:textId="77777777" w:rsidR="00F33B51" w:rsidRPr="00141E0B" w:rsidRDefault="00F33B51" w:rsidP="00F33B51">
      <w:pPr>
        <w:spacing w:after="0" w:line="256" w:lineRule="auto"/>
        <w:rPr>
          <w:rFonts w:eastAsia="Calibri"/>
          <w:sz w:val="16"/>
        </w:rPr>
      </w:pPr>
      <w:r w:rsidRPr="00141E0B">
        <w:rPr>
          <w:rFonts w:eastAsia="Calibri"/>
          <w:sz w:val="16"/>
        </w:rPr>
        <w:t>These conclusions are based on my decades of experience while serving as a Marine around the world and from a lifetime as a steward of the soil on my family farm in Tennessee. I see food security strategy in military terms as either being “defensive” or “offensive”. “Defensive” includes those actions we take to protect our agricultural infrastructure including crops, livestock and the food chain here in the United States. Conversely, the “Offensive” side of food security takes the initiative to deal with food security issues overseas and this is where I will spend most of my time today.</w:t>
      </w:r>
    </w:p>
    <w:p w14:paraId="71BAB60A" w14:textId="77777777" w:rsidR="00F33B51" w:rsidRPr="00141E0B" w:rsidRDefault="00F33B51" w:rsidP="00F33B51">
      <w:pPr>
        <w:spacing w:after="0" w:line="256" w:lineRule="auto"/>
        <w:rPr>
          <w:rFonts w:eastAsia="Calibri"/>
          <w:sz w:val="16"/>
        </w:rPr>
      </w:pPr>
      <w:r w:rsidRPr="00141E0B">
        <w:rPr>
          <w:rFonts w:eastAsia="Calibri"/>
          <w:u w:val="single"/>
        </w:rPr>
        <w:t>There is a good reason for</w:t>
      </w:r>
      <w:r w:rsidRPr="00141E0B">
        <w:rPr>
          <w:rFonts w:eastAsia="Calibri"/>
          <w:sz w:val="16"/>
        </w:rPr>
        <w:t xml:space="preserve"> our </w:t>
      </w:r>
      <w:r w:rsidRPr="00141E0B">
        <w:rPr>
          <w:rFonts w:eastAsia="Calibri"/>
          <w:u w:val="single"/>
        </w:rPr>
        <w:t>success</w:t>
      </w:r>
      <w:r w:rsidRPr="00141E0B">
        <w:rPr>
          <w:rFonts w:eastAsia="Calibri"/>
          <w:sz w:val="16"/>
        </w:rPr>
        <w:t xml:space="preserve"> on the “defensive” here at home in </w:t>
      </w:r>
      <w:r w:rsidRPr="00141E0B">
        <w:rPr>
          <w:rFonts w:eastAsia="Calibri"/>
          <w:u w:val="single"/>
        </w:rPr>
        <w:t>ensuring our own food security</w:t>
      </w:r>
      <w:r w:rsidRPr="00141E0B">
        <w:rPr>
          <w:rFonts w:eastAsia="Calibri"/>
          <w:sz w:val="16"/>
        </w:rPr>
        <w:t xml:space="preserve">. As my good friend and former Tennessee Deputy Agriculture Commissioner Louis Buck points out to me, </w:t>
      </w:r>
      <w:r w:rsidRPr="00AA04B3">
        <w:rPr>
          <w:rFonts w:eastAsia="Calibri"/>
          <w:highlight w:val="yellow"/>
          <w:u w:val="single"/>
        </w:rPr>
        <w:t>American ag</w:t>
      </w:r>
      <w:r w:rsidRPr="00141E0B">
        <w:rPr>
          <w:rFonts w:eastAsia="Calibri"/>
          <w:u w:val="single"/>
        </w:rPr>
        <w:t xml:space="preserve">riculture </w:t>
      </w:r>
      <w:r w:rsidRPr="00AA04B3">
        <w:rPr>
          <w:rFonts w:eastAsia="Calibri"/>
          <w:highlight w:val="yellow"/>
          <w:u w:val="single"/>
        </w:rPr>
        <w:t xml:space="preserve">has </w:t>
      </w:r>
      <w:r w:rsidRPr="00AA04B3">
        <w:rPr>
          <w:rFonts w:eastAsia="Calibri"/>
          <w:b/>
          <w:iCs/>
          <w:highlight w:val="yellow"/>
          <w:u w:val="single"/>
        </w:rPr>
        <w:t>always</w:t>
      </w:r>
      <w:r w:rsidRPr="00AA04B3">
        <w:rPr>
          <w:rFonts w:eastAsia="Calibri"/>
          <w:highlight w:val="yellow"/>
          <w:u w:val="single"/>
        </w:rPr>
        <w:t xml:space="preserve"> been</w:t>
      </w:r>
      <w:r w:rsidRPr="00141E0B">
        <w:rPr>
          <w:rFonts w:eastAsia="Calibri"/>
          <w:u w:val="single"/>
        </w:rPr>
        <w:t xml:space="preserve"> about public/private enterprise</w:t>
      </w:r>
      <w:r w:rsidRPr="00141E0B">
        <w:rPr>
          <w:rFonts w:eastAsia="Calibri"/>
          <w:sz w:val="16"/>
        </w:rPr>
        <w:t xml:space="preserve">. The Morrill Act of 1862 – showing our Country’s foresight and confidence in the future even in the dark days of our Civil War – created our Land Grant University model of teaching, research and extension. And equally importantly, </w:t>
      </w:r>
      <w:r w:rsidRPr="00141E0B">
        <w:rPr>
          <w:rFonts w:eastAsia="Calibri"/>
          <w:u w:val="single"/>
        </w:rPr>
        <w:t xml:space="preserve">we have </w:t>
      </w:r>
      <w:r w:rsidRPr="00AA04B3">
        <w:rPr>
          <w:rFonts w:eastAsia="Calibri"/>
          <w:highlight w:val="yellow"/>
          <w:u w:val="single"/>
        </w:rPr>
        <w:t>a</w:t>
      </w:r>
      <w:r w:rsidRPr="00141E0B">
        <w:rPr>
          <w:rFonts w:eastAsia="Calibri"/>
          <w:u w:val="single"/>
        </w:rPr>
        <w:t xml:space="preserve"> </w:t>
      </w:r>
      <w:r w:rsidRPr="00141E0B">
        <w:rPr>
          <w:rFonts w:eastAsia="Calibri"/>
          <w:b/>
          <w:iCs/>
          <w:u w:val="single"/>
        </w:rPr>
        <w:t xml:space="preserve">private </w:t>
      </w:r>
      <w:r w:rsidRPr="00AA04B3">
        <w:rPr>
          <w:rFonts w:eastAsia="Calibri"/>
          <w:b/>
          <w:iCs/>
          <w:highlight w:val="yellow"/>
          <w:u w:val="single"/>
        </w:rPr>
        <w:t>sector</w:t>
      </w:r>
      <w:r w:rsidRPr="00AA04B3">
        <w:rPr>
          <w:rFonts w:eastAsia="Calibri"/>
          <w:highlight w:val="yellow"/>
          <w:u w:val="single"/>
        </w:rPr>
        <w:t xml:space="preserve"> that values</w:t>
      </w:r>
      <w:r w:rsidRPr="00141E0B">
        <w:rPr>
          <w:rFonts w:eastAsia="Calibri"/>
          <w:u w:val="single"/>
        </w:rPr>
        <w:t xml:space="preserve"> </w:t>
      </w:r>
      <w:r w:rsidRPr="00141E0B">
        <w:rPr>
          <w:rFonts w:eastAsia="Calibri"/>
          <w:b/>
          <w:iCs/>
          <w:u w:val="single"/>
        </w:rPr>
        <w:t xml:space="preserve">individual </w:t>
      </w:r>
      <w:r w:rsidRPr="00AA04B3">
        <w:rPr>
          <w:rFonts w:eastAsia="Calibri"/>
          <w:b/>
          <w:iCs/>
          <w:highlight w:val="yellow"/>
          <w:u w:val="single"/>
        </w:rPr>
        <w:t>initiative</w:t>
      </w:r>
      <w:r w:rsidRPr="00AA04B3">
        <w:rPr>
          <w:rFonts w:eastAsia="Calibri"/>
          <w:highlight w:val="yellow"/>
          <w:u w:val="single"/>
        </w:rPr>
        <w:t>, unleashing</w:t>
      </w:r>
      <w:r w:rsidRPr="00141E0B">
        <w:rPr>
          <w:rFonts w:eastAsia="Calibri"/>
          <w:u w:val="single"/>
        </w:rPr>
        <w:t xml:space="preserve"> an </w:t>
      </w:r>
      <w:r w:rsidRPr="00141E0B">
        <w:rPr>
          <w:rFonts w:eastAsia="Calibri"/>
          <w:b/>
          <w:iCs/>
          <w:u w:val="single"/>
        </w:rPr>
        <w:t xml:space="preserve">unparalleled </w:t>
      </w:r>
      <w:r w:rsidRPr="00AA04B3">
        <w:rPr>
          <w:rFonts w:eastAsia="Calibri"/>
          <w:b/>
          <w:iCs/>
          <w:highlight w:val="yellow"/>
          <w:u w:val="single"/>
        </w:rPr>
        <w:t>vitality</w:t>
      </w:r>
      <w:r w:rsidRPr="00AA04B3">
        <w:rPr>
          <w:rFonts w:eastAsia="Calibri"/>
          <w:highlight w:val="yellow"/>
          <w:u w:val="single"/>
        </w:rPr>
        <w:t>. With</w:t>
      </w:r>
      <w:r w:rsidRPr="00141E0B">
        <w:rPr>
          <w:rFonts w:eastAsia="Calibri"/>
          <w:u w:val="single"/>
        </w:rPr>
        <w:t xml:space="preserve"> that vitality </w:t>
      </w:r>
      <w:r w:rsidRPr="00141E0B">
        <w:rPr>
          <w:rFonts w:eastAsia="Calibri"/>
          <w:b/>
          <w:iCs/>
          <w:u w:val="single"/>
        </w:rPr>
        <w:t xml:space="preserve">driving </w:t>
      </w:r>
      <w:r w:rsidRPr="00AA04B3">
        <w:rPr>
          <w:rFonts w:eastAsia="Calibri"/>
          <w:b/>
          <w:iCs/>
          <w:highlight w:val="yellow"/>
          <w:u w:val="single"/>
        </w:rPr>
        <w:t>innovation</w:t>
      </w:r>
      <w:r w:rsidRPr="00141E0B">
        <w:rPr>
          <w:rFonts w:eastAsia="Calibri"/>
          <w:u w:val="single"/>
        </w:rPr>
        <w:t xml:space="preserve">, our </w:t>
      </w:r>
      <w:r w:rsidRPr="00AA04B3">
        <w:rPr>
          <w:rFonts w:eastAsia="Calibri"/>
          <w:highlight w:val="yellow"/>
          <w:u w:val="single"/>
        </w:rPr>
        <w:t>farmers</w:t>
      </w:r>
      <w:r w:rsidRPr="00141E0B">
        <w:rPr>
          <w:rFonts w:eastAsia="Calibri"/>
          <w:sz w:val="16"/>
        </w:rPr>
        <w:t xml:space="preserve"> and ranchers </w:t>
      </w:r>
      <w:r w:rsidRPr="00AA04B3">
        <w:rPr>
          <w:rFonts w:eastAsia="Calibri"/>
          <w:highlight w:val="yellow"/>
          <w:u w:val="single"/>
        </w:rPr>
        <w:t>leverage</w:t>
      </w:r>
      <w:r w:rsidRPr="00141E0B">
        <w:rPr>
          <w:rFonts w:eastAsia="Calibri"/>
          <w:u w:val="single"/>
        </w:rPr>
        <w:t xml:space="preserve"> the </w:t>
      </w:r>
      <w:r w:rsidRPr="00AA04B3">
        <w:rPr>
          <w:rFonts w:eastAsia="Calibri"/>
          <w:b/>
          <w:iCs/>
          <w:highlight w:val="yellow"/>
          <w:u w:val="single"/>
        </w:rPr>
        <w:t>expertise</w:t>
      </w:r>
      <w:r w:rsidRPr="00141E0B">
        <w:rPr>
          <w:rFonts w:eastAsia="Calibri"/>
          <w:u w:val="single"/>
        </w:rPr>
        <w:t xml:space="preserve"> and </w:t>
      </w:r>
      <w:r w:rsidRPr="00141E0B">
        <w:rPr>
          <w:rFonts w:eastAsia="Calibri"/>
          <w:b/>
          <w:iCs/>
          <w:u w:val="single"/>
        </w:rPr>
        <w:t>information</w:t>
      </w:r>
      <w:r w:rsidRPr="00141E0B">
        <w:rPr>
          <w:rFonts w:eastAsia="Calibri"/>
          <w:u w:val="single"/>
        </w:rPr>
        <w:t xml:space="preserve"> from the public sector </w:t>
      </w:r>
      <w:r w:rsidRPr="00AA04B3">
        <w:rPr>
          <w:rFonts w:eastAsia="Calibri"/>
          <w:highlight w:val="yellow"/>
          <w:u w:val="single"/>
        </w:rPr>
        <w:t xml:space="preserve">to </w:t>
      </w:r>
      <w:r w:rsidRPr="00AA04B3">
        <w:rPr>
          <w:rFonts w:eastAsia="Calibri"/>
          <w:b/>
          <w:iCs/>
          <w:highlight w:val="yellow"/>
          <w:u w:val="single"/>
        </w:rPr>
        <w:t>manage risks</w:t>
      </w:r>
      <w:r w:rsidRPr="00141E0B">
        <w:rPr>
          <w:rFonts w:eastAsia="Calibri"/>
          <w:u w:val="single"/>
        </w:rPr>
        <w:t xml:space="preserve"> and </w:t>
      </w:r>
      <w:r w:rsidRPr="00141E0B">
        <w:rPr>
          <w:rFonts w:eastAsia="Calibri"/>
          <w:b/>
          <w:iCs/>
          <w:u w:val="single"/>
        </w:rPr>
        <w:t>seek profits</w:t>
      </w:r>
      <w:r w:rsidRPr="00141E0B">
        <w:rPr>
          <w:rFonts w:eastAsia="Calibri"/>
          <w:u w:val="single"/>
        </w:rPr>
        <w:t xml:space="preserve"> from deployed capital</w:t>
      </w:r>
      <w:r w:rsidRPr="00141E0B">
        <w:rPr>
          <w:rFonts w:eastAsia="Calibri"/>
          <w:sz w:val="16"/>
        </w:rPr>
        <w:t xml:space="preserve">. But above all, </w:t>
      </w:r>
      <w:r w:rsidRPr="00141E0B">
        <w:rPr>
          <w:rFonts w:eastAsia="Calibri"/>
          <w:u w:val="single"/>
        </w:rPr>
        <w:t>American farmers</w:t>
      </w:r>
      <w:r w:rsidRPr="00141E0B">
        <w:rPr>
          <w:rFonts w:eastAsia="Calibri"/>
          <w:sz w:val="16"/>
        </w:rPr>
        <w:t xml:space="preserve"> and ranchers </w:t>
      </w:r>
      <w:r w:rsidRPr="00141E0B">
        <w:rPr>
          <w:rFonts w:eastAsia="Calibri"/>
          <w:u w:val="single"/>
        </w:rPr>
        <w:t>are our “citizen soldiers” on</w:t>
      </w:r>
      <w:r w:rsidRPr="00141E0B">
        <w:rPr>
          <w:rFonts w:eastAsia="Calibri"/>
          <w:sz w:val="16"/>
        </w:rPr>
        <w:t xml:space="preserve"> the front lines here at home fighting to guarantee our food security.</w:t>
      </w:r>
    </w:p>
    <w:p w14:paraId="22E69D2A" w14:textId="77777777" w:rsidR="00F33B51" w:rsidRDefault="00F33B51" w:rsidP="00F33B51">
      <w:pPr>
        <w:spacing w:after="0" w:line="256" w:lineRule="auto"/>
        <w:rPr>
          <w:rFonts w:eastAsia="Calibri"/>
          <w:sz w:val="16"/>
        </w:rPr>
      </w:pPr>
      <w:r w:rsidRPr="00141E0B">
        <w:rPr>
          <w:rFonts w:eastAsia="Calibri"/>
          <w:u w:val="single"/>
        </w:rPr>
        <w:t>America is</w:t>
      </w:r>
      <w:r w:rsidRPr="00141E0B">
        <w:rPr>
          <w:rFonts w:eastAsia="Calibri"/>
          <w:sz w:val="16"/>
        </w:rPr>
        <w:t xml:space="preserve"> also </w:t>
      </w:r>
      <w:r w:rsidRPr="00141E0B">
        <w:rPr>
          <w:rFonts w:eastAsia="Calibri"/>
          <w:u w:val="single"/>
        </w:rPr>
        <w:t>blessed with</w:t>
      </w:r>
      <w:r w:rsidRPr="00141E0B">
        <w:rPr>
          <w:rFonts w:eastAsia="Calibri"/>
          <w:sz w:val="16"/>
        </w:rPr>
        <w:t xml:space="preserve"> fertile soil, water availability, moderate climate, and the </w:t>
      </w:r>
      <w:r w:rsidRPr="00141E0B">
        <w:rPr>
          <w:rFonts w:eastAsia="Calibri"/>
          <w:u w:val="single"/>
        </w:rPr>
        <w:t xml:space="preserve">advanced </w:t>
      </w:r>
      <w:r w:rsidRPr="00141E0B">
        <w:rPr>
          <w:rFonts w:eastAsia="Calibri"/>
          <w:b/>
          <w:iCs/>
          <w:u w:val="single"/>
        </w:rPr>
        <w:t>technology</w:t>
      </w:r>
      <w:r w:rsidRPr="00141E0B">
        <w:rPr>
          <w:rFonts w:eastAsia="Calibri"/>
          <w:u w:val="single"/>
        </w:rPr>
        <w:t xml:space="preserve"> to successfully </w:t>
      </w:r>
      <w:r w:rsidRPr="00141E0B">
        <w:rPr>
          <w:rFonts w:eastAsia="Calibri"/>
          <w:b/>
          <w:iCs/>
          <w:u w:val="single"/>
        </w:rPr>
        <w:t>utilize</w:t>
      </w:r>
      <w:r w:rsidRPr="00141E0B">
        <w:rPr>
          <w:rFonts w:eastAsia="Calibri"/>
          <w:u w:val="single"/>
        </w:rPr>
        <w:t xml:space="preserve"> our abundance</w:t>
      </w:r>
      <w:r w:rsidRPr="00141E0B">
        <w:rPr>
          <w:rFonts w:eastAsia="Calibri"/>
          <w:sz w:val="16"/>
        </w:rPr>
        <w:t xml:space="preserve">. Whether I walk the corn fields of Indiana or the cotton fields of Tennessee, I see agricultural technology in use that is amazing. Soon after I retired from the Marines and came home to the family farm, I climbed into the cab of a self-propelled sprayer. Settling into the seat was like strapping into the cockpit of one of the aircraft I flew, except the sprayer had more computing power and better data links. </w:t>
      </w:r>
      <w:r w:rsidRPr="00141E0B">
        <w:rPr>
          <w:rFonts w:eastAsia="Calibri"/>
          <w:u w:val="single"/>
        </w:rPr>
        <w:t>All these factors</w:t>
      </w:r>
      <w:r w:rsidRPr="00141E0B">
        <w:rPr>
          <w:rFonts w:eastAsia="Calibri"/>
          <w:sz w:val="16"/>
        </w:rPr>
        <w:t xml:space="preserve">, public and private, natural and manmade, </w:t>
      </w:r>
      <w:r w:rsidRPr="00141E0B">
        <w:rPr>
          <w:rFonts w:eastAsia="Calibri"/>
          <w:b/>
          <w:iCs/>
          <w:u w:val="single"/>
        </w:rPr>
        <w:t>hard work</w:t>
      </w:r>
      <w:r w:rsidRPr="00141E0B">
        <w:rPr>
          <w:rFonts w:eastAsia="Calibri"/>
          <w:u w:val="single"/>
        </w:rPr>
        <w:t xml:space="preserve"> and </w:t>
      </w:r>
      <w:r w:rsidRPr="00141E0B">
        <w:rPr>
          <w:rFonts w:eastAsia="Calibri"/>
          <w:b/>
          <w:iCs/>
          <w:u w:val="single"/>
        </w:rPr>
        <w:t>innovation</w:t>
      </w:r>
      <w:r w:rsidRPr="00141E0B">
        <w:rPr>
          <w:rFonts w:eastAsia="Calibri"/>
          <w:u w:val="single"/>
        </w:rPr>
        <w:t>, combine to provide the American people with the widest choices in</w:t>
      </w:r>
      <w:r w:rsidRPr="00141E0B">
        <w:rPr>
          <w:rFonts w:eastAsia="Calibri"/>
          <w:sz w:val="16"/>
        </w:rPr>
        <w:t xml:space="preserve"> the world of wholesome </w:t>
      </w:r>
      <w:r w:rsidRPr="00141E0B">
        <w:rPr>
          <w:rFonts w:eastAsia="Calibri"/>
          <w:u w:val="single"/>
        </w:rPr>
        <w:t>foods</w:t>
      </w:r>
      <w:r w:rsidRPr="00141E0B">
        <w:rPr>
          <w:rFonts w:eastAsia="Calibri"/>
          <w:sz w:val="16"/>
        </w:rPr>
        <w:t xml:space="preserve"> to eat and clothes to wear.</w:t>
      </w:r>
    </w:p>
    <w:p w14:paraId="04280DBB" w14:textId="77777777" w:rsidR="00F33B51" w:rsidRPr="007451C7" w:rsidRDefault="00F33B51" w:rsidP="00F33B51">
      <w:pPr>
        <w:spacing w:after="0" w:line="256" w:lineRule="auto"/>
        <w:rPr>
          <w:rStyle w:val="Emphasis"/>
          <w:rFonts w:eastAsia="Calibri"/>
          <w:b w:val="0"/>
          <w:iCs w:val="0"/>
          <w:sz w:val="16"/>
          <w:u w:val="none"/>
        </w:rPr>
      </w:pPr>
    </w:p>
    <w:p w14:paraId="0FA37EA0" w14:textId="77777777" w:rsidR="00F33B51" w:rsidRDefault="00F33B51" w:rsidP="00F33B51">
      <w:pPr>
        <w:pStyle w:val="Heading4"/>
      </w:pPr>
      <w:r>
        <w:t xml:space="preserve">Acidification-induced food shortages cause extinction. </w:t>
      </w:r>
    </w:p>
    <w:p w14:paraId="0E3D82BD" w14:textId="77777777" w:rsidR="00F33B51" w:rsidRDefault="00F33B51" w:rsidP="00F33B51">
      <w:pPr>
        <w:spacing w:after="0"/>
      </w:pPr>
      <w:r w:rsidRPr="00041A4A">
        <w:rPr>
          <w:rStyle w:val="Style13ptBold"/>
        </w:rPr>
        <w:t>Cribb 23</w:t>
      </w:r>
      <w:r>
        <w:t xml:space="preserve">, Ph.D., Principal of Julian Cribb and Associates, Fellow at the Australian Academy of Technology and Sciences and Engineering, former Director of National Awareness at the Commonwealth of Scientific and Industrial Research Organization (Julian Cribb, 2023, “Chapter 4: Nuclear Awakening,” in </w:t>
      </w:r>
      <w:r w:rsidRPr="00D60CD5">
        <w:rPr>
          <w:i/>
          <w:iCs/>
        </w:rPr>
        <w:t>How to Fix a Broken Planet: Advice for Surviving the 21</w:t>
      </w:r>
      <w:r w:rsidRPr="00D60CD5">
        <w:rPr>
          <w:i/>
          <w:iCs/>
          <w:vertAlign w:val="superscript"/>
        </w:rPr>
        <w:t>st</w:t>
      </w:r>
      <w:r w:rsidRPr="00D60CD5">
        <w:rPr>
          <w:i/>
          <w:iCs/>
        </w:rPr>
        <w:t xml:space="preserve"> Century</w:t>
      </w:r>
      <w:r>
        <w:t>, Cambridge University Press, University of Kansas Libraries, Pro Quest)</w:t>
      </w:r>
    </w:p>
    <w:p w14:paraId="68CD527E" w14:textId="77777777" w:rsidR="00F33B51" w:rsidRPr="00DC754F" w:rsidRDefault="00F33B51" w:rsidP="00F33B51">
      <w:pPr>
        <w:spacing w:after="0"/>
        <w:rPr>
          <w:sz w:val="16"/>
        </w:rPr>
      </w:pPr>
      <w:r w:rsidRPr="00DC754F">
        <w:rPr>
          <w:rStyle w:val="StyleUnderline"/>
        </w:rPr>
        <w:t>The greatest</w:t>
      </w:r>
      <w:r w:rsidRPr="00DC754F">
        <w:rPr>
          <w:sz w:val="16"/>
        </w:rPr>
        <w:t xml:space="preserve"> single </w:t>
      </w:r>
      <w:r w:rsidRPr="00DC754F">
        <w:rPr>
          <w:rStyle w:val="StyleUnderline"/>
        </w:rPr>
        <w:t xml:space="preserve">risk of human </w:t>
      </w:r>
      <w:r w:rsidRPr="00DC754F">
        <w:rPr>
          <w:rStyle w:val="Emphasis"/>
        </w:rPr>
        <w:t>extinction</w:t>
      </w:r>
      <w:r w:rsidRPr="00DC754F">
        <w:rPr>
          <w:sz w:val="16"/>
        </w:rPr>
        <w:t xml:space="preserve"> among the 10 catastrophic threats that comprise our existential emergency </w:t>
      </w:r>
      <w:r w:rsidRPr="00DC754F">
        <w:rPr>
          <w:rStyle w:val="StyleUnderline"/>
        </w:rPr>
        <w:t xml:space="preserve">is still </w:t>
      </w:r>
      <w:r w:rsidRPr="00DC754F">
        <w:rPr>
          <w:rStyle w:val="Emphasis"/>
        </w:rPr>
        <w:t>nuclear war</w:t>
      </w:r>
      <w:r w:rsidRPr="00DC754F">
        <w:rPr>
          <w:sz w:val="16"/>
        </w:rPr>
        <w:t xml:space="preserve">. However, the core issue is that </w:t>
      </w:r>
      <w:r w:rsidRPr="00FA2F18">
        <w:rPr>
          <w:rStyle w:val="StyleUnderline"/>
          <w:highlight w:val="cyan"/>
        </w:rPr>
        <w:t xml:space="preserve">conflict can </w:t>
      </w:r>
      <w:r w:rsidRPr="00FA2F18">
        <w:rPr>
          <w:rStyle w:val="Emphasis"/>
          <w:highlight w:val="cyan"/>
        </w:rPr>
        <w:t>originate</w:t>
      </w:r>
      <w:r w:rsidRPr="00FA2F18">
        <w:rPr>
          <w:rStyle w:val="StyleUnderline"/>
          <w:highlight w:val="cyan"/>
        </w:rPr>
        <w:t xml:space="preserve"> with</w:t>
      </w:r>
      <w:r w:rsidRPr="00DC754F">
        <w:rPr>
          <w:sz w:val="16"/>
        </w:rPr>
        <w:t xml:space="preserve"> almost any one of them – with </w:t>
      </w:r>
      <w:r w:rsidRPr="00FA2F18">
        <w:rPr>
          <w:rStyle w:val="Emphasis"/>
          <w:highlight w:val="cyan"/>
        </w:rPr>
        <w:t>food shortages</w:t>
      </w:r>
      <w:r w:rsidRPr="00FA2F18">
        <w:rPr>
          <w:rStyle w:val="StyleUnderline"/>
          <w:highlight w:val="cyan"/>
        </w:rPr>
        <w:t xml:space="preserve"> leading to</w:t>
      </w:r>
      <w:r w:rsidRPr="00DC754F">
        <w:rPr>
          <w:rStyle w:val="StyleUnderline"/>
        </w:rPr>
        <w:t xml:space="preserve"> international </w:t>
      </w:r>
      <w:r w:rsidRPr="00FA2F18">
        <w:rPr>
          <w:rStyle w:val="Emphasis"/>
          <w:highlight w:val="cyan"/>
        </w:rPr>
        <w:t>disputes</w:t>
      </w:r>
      <w:r w:rsidRPr="00FA2F18">
        <w:rPr>
          <w:rStyle w:val="StyleUnderline"/>
          <w:highlight w:val="cyan"/>
        </w:rPr>
        <w:t xml:space="preserve"> over</w:t>
      </w:r>
      <w:r w:rsidRPr="00FA2F18">
        <w:rPr>
          <w:rStyle w:val="StyleUnderline"/>
        </w:rPr>
        <w:t xml:space="preserve"> food</w:t>
      </w:r>
      <w:r w:rsidRPr="00DC754F">
        <w:rPr>
          <w:sz w:val="16"/>
        </w:rPr>
        <w:t xml:space="preserve">, land, and water; </w:t>
      </w:r>
      <w:r w:rsidRPr="00FA2F18">
        <w:rPr>
          <w:rStyle w:val="StyleUnderline"/>
        </w:rPr>
        <w:t>in quarrels</w:t>
      </w:r>
      <w:r w:rsidRPr="00DC754F">
        <w:rPr>
          <w:rStyle w:val="StyleUnderline"/>
        </w:rPr>
        <w:t xml:space="preserve"> over </w:t>
      </w:r>
      <w:r w:rsidRPr="00FA2F18">
        <w:rPr>
          <w:rStyle w:val="Emphasis"/>
          <w:highlight w:val="cyan"/>
        </w:rPr>
        <w:t>dwindling fish</w:t>
      </w:r>
      <w:r w:rsidRPr="00DC754F">
        <w:rPr>
          <w:sz w:val="16"/>
        </w:rPr>
        <w:t xml:space="preserve">, forest, energy, or mineral </w:t>
      </w:r>
      <w:r w:rsidRPr="00DC754F">
        <w:rPr>
          <w:rStyle w:val="StyleUnderline"/>
        </w:rPr>
        <w:t>resources</w:t>
      </w:r>
      <w:r w:rsidRPr="00DC754F">
        <w:rPr>
          <w:sz w:val="16"/>
        </w:rPr>
        <w:t xml:space="preserve">; in the unleashing of uncontrolled technologies such as cyber raids on national IT networks, banks, and even nuclear command-and-control </w:t>
      </w:r>
      <w:proofErr w:type="spellStart"/>
      <w:r w:rsidRPr="00DC754F">
        <w:rPr>
          <w:sz w:val="16"/>
        </w:rPr>
        <w:t>centres</w:t>
      </w:r>
      <w:proofErr w:type="spellEnd"/>
      <w:r w:rsidRPr="00DC754F">
        <w:rPr>
          <w:sz w:val="16"/>
        </w:rPr>
        <w:t xml:space="preserve">;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FA2F18">
        <w:rPr>
          <w:rStyle w:val="StyleUnderline"/>
        </w:rPr>
        <w:t xml:space="preserve">The </w:t>
      </w:r>
      <w:r w:rsidRPr="00FA2F18">
        <w:rPr>
          <w:rStyle w:val="Emphasis"/>
          <w:highlight w:val="cyan"/>
        </w:rPr>
        <w:t>existential</w:t>
      </w:r>
      <w:r w:rsidRPr="00FA2F18">
        <w:rPr>
          <w:rStyle w:val="StyleUnderline"/>
          <w:highlight w:val="cyan"/>
        </w:rPr>
        <w:t xml:space="preserve"> threat</w:t>
      </w:r>
      <w:r w:rsidRPr="00DC754F">
        <w:rPr>
          <w:rStyle w:val="StyleUnderline"/>
        </w:rPr>
        <w:t xml:space="preserve"> to humanity thus </w:t>
      </w:r>
      <w:r w:rsidRPr="00FA2F18">
        <w:rPr>
          <w:rStyle w:val="Emphasis"/>
          <w:highlight w:val="cyan"/>
        </w:rPr>
        <w:t>spirals</w:t>
      </w:r>
      <w:r w:rsidRPr="00FA2F18">
        <w:rPr>
          <w:rStyle w:val="StyleUnderline"/>
          <w:highlight w:val="cyan"/>
        </w:rPr>
        <w:t xml:space="preserve"> out of</w:t>
      </w:r>
      <w:r w:rsidRPr="00DC754F">
        <w:rPr>
          <w:sz w:val="16"/>
        </w:rPr>
        <w:t xml:space="preserve"> the coming together of several of these mega-risks, culminating in </w:t>
      </w:r>
      <w:r w:rsidRPr="00FA2F18">
        <w:rPr>
          <w:rStyle w:val="Emphasis"/>
          <w:highlight w:val="cyan"/>
        </w:rPr>
        <w:t>nuclear conflict</w:t>
      </w:r>
      <w:r w:rsidRPr="00DC754F">
        <w:rPr>
          <w:sz w:val="16"/>
        </w:rPr>
        <w:t>.</w:t>
      </w:r>
    </w:p>
    <w:p w14:paraId="27E290B4" w14:textId="77777777" w:rsidR="00F33B51" w:rsidRPr="00DC754F" w:rsidRDefault="00F33B51" w:rsidP="00F33B51">
      <w:pPr>
        <w:spacing w:after="0"/>
        <w:rPr>
          <w:sz w:val="16"/>
        </w:rPr>
      </w:pPr>
      <w:r w:rsidRPr="00DC754F">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FA2F18">
        <w:rPr>
          <w:rStyle w:val="StyleUnderline"/>
          <w:highlight w:val="cyan"/>
        </w:rPr>
        <w:t>Even</w:t>
      </w:r>
      <w:r w:rsidRPr="00DC754F">
        <w:rPr>
          <w:rStyle w:val="StyleUnderline"/>
        </w:rPr>
        <w:t xml:space="preserve"> a relatively </w:t>
      </w:r>
      <w:r w:rsidRPr="00FA2F18">
        <w:rPr>
          <w:rStyle w:val="Emphasis"/>
          <w:highlight w:val="cyan"/>
        </w:rPr>
        <w:t>limited</w:t>
      </w:r>
      <w:r w:rsidRPr="00DC754F">
        <w:rPr>
          <w:rStyle w:val="StyleUnderline"/>
        </w:rPr>
        <w:t xml:space="preserve"> nuclear </w:t>
      </w:r>
      <w:r w:rsidRPr="00FA2F18">
        <w:rPr>
          <w:rStyle w:val="Emphasis"/>
          <w:highlight w:val="cyan"/>
        </w:rPr>
        <w:t>conflict</w:t>
      </w:r>
      <w:r w:rsidRPr="00DC754F">
        <w:rPr>
          <w:sz w:val="16"/>
        </w:rPr>
        <w:t xml:space="preserve"> between the two – 100–150 warheads of Hiroshima scale – </w:t>
      </w:r>
      <w:r w:rsidRPr="00DC754F">
        <w:rPr>
          <w:rStyle w:val="StyleUnderline"/>
        </w:rPr>
        <w:t xml:space="preserve">is projected to </w:t>
      </w:r>
      <w:r w:rsidRPr="00FA2F18">
        <w:rPr>
          <w:rStyle w:val="StyleUnderline"/>
          <w:highlight w:val="cyan"/>
        </w:rPr>
        <w:t>kill</w:t>
      </w:r>
      <w:r w:rsidRPr="00DC754F">
        <w:rPr>
          <w:sz w:val="16"/>
        </w:rPr>
        <w:t xml:space="preserve"> 100 million people directly and </w:t>
      </w:r>
      <w:r w:rsidRPr="00DC754F">
        <w:rPr>
          <w:rStyle w:val="StyleUnderline"/>
        </w:rPr>
        <w:t>1–</w:t>
      </w:r>
      <w:r w:rsidRPr="00FA2F18">
        <w:rPr>
          <w:rStyle w:val="Emphasis"/>
          <w:highlight w:val="cyan"/>
        </w:rPr>
        <w:t>2 billion</w:t>
      </w:r>
      <w:r w:rsidRPr="00DC754F">
        <w:rPr>
          <w:rStyle w:val="StyleUnderline"/>
        </w:rPr>
        <w:t xml:space="preserve"> people</w:t>
      </w:r>
      <w:r w:rsidRPr="00DC754F">
        <w:rPr>
          <w:sz w:val="16"/>
        </w:rPr>
        <w:t xml:space="preserve"> worldwide </w:t>
      </w:r>
      <w:r w:rsidRPr="00FA2F18">
        <w:rPr>
          <w:rStyle w:val="StyleUnderline"/>
          <w:highlight w:val="cyan"/>
        </w:rPr>
        <w:t>as</w:t>
      </w:r>
      <w:r w:rsidRPr="00DC754F">
        <w:rPr>
          <w:rStyle w:val="StyleUnderline"/>
        </w:rPr>
        <w:t xml:space="preserve"> the resulting ‘</w:t>
      </w:r>
      <w:r w:rsidRPr="00FA2F18">
        <w:rPr>
          <w:rStyle w:val="Emphasis"/>
          <w:highlight w:val="cyan"/>
        </w:rPr>
        <w:t>nuclear winter</w:t>
      </w:r>
      <w:r w:rsidRPr="00DC754F">
        <w:rPr>
          <w:rStyle w:val="StyleUnderline"/>
        </w:rPr>
        <w:t xml:space="preserve">’ would </w:t>
      </w:r>
      <w:r w:rsidRPr="00FA2F18">
        <w:rPr>
          <w:rStyle w:val="StyleUnderline"/>
          <w:highlight w:val="cyan"/>
        </w:rPr>
        <w:t xml:space="preserve">cause </w:t>
      </w:r>
      <w:r w:rsidRPr="00FA2F18">
        <w:rPr>
          <w:rStyle w:val="Emphasis"/>
          <w:highlight w:val="cyan"/>
        </w:rPr>
        <w:t>harvests</w:t>
      </w:r>
      <w:r w:rsidRPr="00FA2F18">
        <w:rPr>
          <w:rStyle w:val="StyleUnderline"/>
          <w:highlight w:val="cyan"/>
        </w:rPr>
        <w:t xml:space="preserve"> to fail</w:t>
      </w:r>
      <w:r w:rsidRPr="00DC754F">
        <w:rPr>
          <w:rStyle w:val="StyleUnderline"/>
        </w:rPr>
        <w:t xml:space="preserve"> and food supplies to </w:t>
      </w:r>
      <w:r w:rsidRPr="00DC754F">
        <w:rPr>
          <w:rStyle w:val="Emphasis"/>
        </w:rPr>
        <w:t>collapse</w:t>
      </w:r>
      <w:r w:rsidRPr="00DC754F">
        <w:rPr>
          <w:rStyle w:val="StyleUnderline"/>
        </w:rPr>
        <w:t xml:space="preserve"> all around the planet</w:t>
      </w:r>
      <w:r w:rsidRPr="00DC754F">
        <w:rPr>
          <w:sz w:val="16"/>
        </w:rPr>
        <w:t xml:space="preserve">.9 </w:t>
      </w:r>
      <w:r w:rsidRPr="00DC754F">
        <w:rPr>
          <w:rStyle w:val="StyleUnderline"/>
        </w:rPr>
        <w:t xml:space="preserve">Such a </w:t>
      </w:r>
      <w:r w:rsidRPr="00DC754F">
        <w:rPr>
          <w:rStyle w:val="Emphasis"/>
        </w:rPr>
        <w:t>disaster</w:t>
      </w:r>
      <w:r w:rsidRPr="00DC754F">
        <w:rPr>
          <w:rStyle w:val="StyleUnderline"/>
        </w:rPr>
        <w:t xml:space="preserve"> </w:t>
      </w:r>
      <w:r w:rsidRPr="00FA2F18">
        <w:rPr>
          <w:rStyle w:val="StyleUnderline"/>
          <w:highlight w:val="cyan"/>
        </w:rPr>
        <w:t>would</w:t>
      </w:r>
      <w:r w:rsidRPr="00DC754F">
        <w:rPr>
          <w:sz w:val="16"/>
        </w:rPr>
        <w:t xml:space="preserve"> almost certainly </w:t>
      </w:r>
      <w:r w:rsidRPr="00FA2F18">
        <w:rPr>
          <w:rStyle w:val="StyleUnderline"/>
          <w:highlight w:val="cyan"/>
        </w:rPr>
        <w:t xml:space="preserve">trigger </w:t>
      </w:r>
      <w:r w:rsidRPr="00FA2F18">
        <w:rPr>
          <w:rStyle w:val="Emphasis"/>
          <w:highlight w:val="cyan"/>
        </w:rPr>
        <w:t>further wars</w:t>
      </w:r>
      <w:r w:rsidRPr="00FA2F18">
        <w:rPr>
          <w:rStyle w:val="StyleUnderline"/>
          <w:highlight w:val="cyan"/>
        </w:rPr>
        <w:t xml:space="preserve">, </w:t>
      </w:r>
      <w:r w:rsidRPr="00FA2F18">
        <w:rPr>
          <w:rStyle w:val="StyleUnderline"/>
          <w:highlight w:val="cyan"/>
        </w:rPr>
        <w:lastRenderedPageBreak/>
        <w:t>some</w:t>
      </w:r>
      <w:r w:rsidRPr="00DC754F">
        <w:rPr>
          <w:rStyle w:val="StyleUnderline"/>
        </w:rPr>
        <w:t xml:space="preserve"> of them </w:t>
      </w:r>
      <w:r w:rsidRPr="00FA2F18">
        <w:rPr>
          <w:rStyle w:val="Emphasis"/>
          <w:highlight w:val="cyan"/>
        </w:rPr>
        <w:t>nuclear</w:t>
      </w:r>
      <w:r w:rsidRPr="00FA2F18">
        <w:rPr>
          <w:rStyle w:val="StyleUnderline"/>
          <w:highlight w:val="cyan"/>
        </w:rPr>
        <w:t>, as</w:t>
      </w:r>
      <w:r w:rsidRPr="00DC754F">
        <w:rPr>
          <w:rStyle w:val="StyleUnderline"/>
        </w:rPr>
        <w:t xml:space="preserve"> governments fail and </w:t>
      </w:r>
      <w:r w:rsidRPr="00FA2F18">
        <w:rPr>
          <w:rStyle w:val="Emphasis"/>
          <w:highlight w:val="cyan"/>
        </w:rPr>
        <w:t>atomic weaponry</w:t>
      </w:r>
      <w:r w:rsidRPr="00FA2F18">
        <w:rPr>
          <w:rStyle w:val="StyleUnderline"/>
          <w:highlight w:val="cyan"/>
        </w:rPr>
        <w:t xml:space="preserve"> falls into</w:t>
      </w:r>
      <w:r w:rsidRPr="00DC754F">
        <w:rPr>
          <w:rStyle w:val="StyleUnderline"/>
        </w:rPr>
        <w:t xml:space="preserve"> the </w:t>
      </w:r>
      <w:r w:rsidRPr="00FA2F18">
        <w:rPr>
          <w:rStyle w:val="StyleUnderline"/>
          <w:highlight w:val="cyan"/>
        </w:rPr>
        <w:t>hands of</w:t>
      </w:r>
      <w:r w:rsidRPr="00DC754F">
        <w:rPr>
          <w:sz w:val="16"/>
        </w:rPr>
        <w:t xml:space="preserve"> political radicals, </w:t>
      </w:r>
      <w:r w:rsidRPr="00FA2F18">
        <w:rPr>
          <w:rStyle w:val="Emphasis"/>
          <w:highlight w:val="cyan"/>
        </w:rPr>
        <w:t>warlords</w:t>
      </w:r>
      <w:r w:rsidRPr="00DC754F">
        <w:rPr>
          <w:sz w:val="16"/>
        </w:rPr>
        <w:t>, criminals, or religious extremists.</w:t>
      </w:r>
    </w:p>
    <w:p w14:paraId="39D61691" w14:textId="77777777" w:rsidR="00F33B51" w:rsidRDefault="00F33B51" w:rsidP="00F33B51">
      <w:pPr>
        <w:rPr>
          <w:rStyle w:val="Emphasis"/>
        </w:rPr>
      </w:pPr>
    </w:p>
    <w:p w14:paraId="652C95F6" w14:textId="77777777" w:rsidR="00F33B51" w:rsidRDefault="00F33B51" w:rsidP="00F33B51">
      <w:pPr>
        <w:rPr>
          <w:sz w:val="16"/>
        </w:rPr>
      </w:pPr>
    </w:p>
    <w:p w14:paraId="7A81DDAC" w14:textId="77777777" w:rsidR="00F33B51" w:rsidRDefault="00F33B51" w:rsidP="00F33B51">
      <w:pPr>
        <w:rPr>
          <w:sz w:val="16"/>
        </w:rPr>
      </w:pPr>
    </w:p>
    <w:p w14:paraId="6322117C" w14:textId="77777777" w:rsidR="00F33B51" w:rsidRDefault="00F33B51" w:rsidP="00F33B51">
      <w:pPr>
        <w:rPr>
          <w:sz w:val="16"/>
        </w:rPr>
      </w:pPr>
    </w:p>
    <w:p w14:paraId="2D05A195" w14:textId="77777777" w:rsidR="00F33B51" w:rsidRDefault="00F33B51" w:rsidP="00F33B51">
      <w:pPr>
        <w:rPr>
          <w:sz w:val="16"/>
        </w:rPr>
      </w:pPr>
    </w:p>
    <w:p w14:paraId="0076F646" w14:textId="1509100D" w:rsidR="00082BC7" w:rsidRDefault="00082BC7" w:rsidP="00082BC7">
      <w:pPr>
        <w:pStyle w:val="Heading1"/>
      </w:pPr>
      <w:r>
        <w:t>2AC</w:t>
      </w:r>
    </w:p>
    <w:p w14:paraId="6ED278CD" w14:textId="77777777" w:rsidR="00082BC7" w:rsidRDefault="00082BC7" w:rsidP="00082BC7"/>
    <w:p w14:paraId="1B71321C" w14:textId="77777777" w:rsidR="00082BC7" w:rsidRPr="00A63995" w:rsidRDefault="00082BC7" w:rsidP="00082BC7">
      <w:pPr>
        <w:pStyle w:val="Heading3"/>
      </w:pPr>
      <w:r w:rsidRPr="00A63995">
        <w:t>2AC – o/v</w:t>
      </w:r>
    </w:p>
    <w:p w14:paraId="609C0EBF" w14:textId="77777777" w:rsidR="00082BC7" w:rsidRPr="0032092B" w:rsidRDefault="00082BC7" w:rsidP="00082BC7">
      <w:pPr>
        <w:pStyle w:val="Heading4"/>
      </w:pPr>
      <w:r w:rsidRPr="0032092B">
        <w:t>Ant</w:t>
      </w:r>
      <w:r>
        <w:t>itrust remedies to CBR violations are key to counter monopsonies and harmful hospital mergers which cause nurse burnout and health collapse – extinction via pandemics and conflict escalation</w:t>
      </w:r>
    </w:p>
    <w:p w14:paraId="5DEEA687" w14:textId="77777777" w:rsidR="00082BC7" w:rsidRDefault="00082BC7" w:rsidP="00082BC7">
      <w:pPr>
        <w:pStyle w:val="Heading3"/>
      </w:pPr>
      <w:r>
        <w:t>AT – Disease Defense</w:t>
      </w:r>
    </w:p>
    <w:p w14:paraId="27776D86" w14:textId="77777777" w:rsidR="00082BC7" w:rsidRPr="00205967" w:rsidRDefault="00082BC7" w:rsidP="00082BC7">
      <w:r>
        <w:t>Yes disease – group their defense. doesn’t assume lack of nurses, overuse, climate change, and population growth and interconnectivity – that’s Taylor</w:t>
      </w:r>
    </w:p>
    <w:p w14:paraId="2BB17769" w14:textId="77777777" w:rsidR="00082BC7" w:rsidRDefault="00082BC7" w:rsidP="00082BC7"/>
    <w:p w14:paraId="523EC6CB" w14:textId="77777777" w:rsidR="00082BC7" w:rsidRDefault="00082BC7" w:rsidP="00082BC7"/>
    <w:p w14:paraId="4D5D36CE" w14:textId="77777777" w:rsidR="00082BC7" w:rsidRPr="006D593C" w:rsidRDefault="00082BC7" w:rsidP="00082BC7">
      <w:pPr>
        <w:pStyle w:val="Heading2"/>
      </w:pPr>
      <w:r>
        <w:t>OFF</w:t>
      </w:r>
    </w:p>
    <w:p w14:paraId="0C0C6D9B" w14:textId="77777777" w:rsidR="00082BC7" w:rsidRDefault="00082BC7" w:rsidP="00082BC7">
      <w:pPr>
        <w:rPr>
          <w:rFonts w:ascii="System Font" w:hAnsi="System Font" w:cs="System Font"/>
          <w:sz w:val="28"/>
          <w:szCs w:val="28"/>
          <w14:ligatures w14:val="standardContextual"/>
        </w:rPr>
      </w:pPr>
    </w:p>
    <w:p w14:paraId="53D594F2" w14:textId="77777777" w:rsidR="00082BC7" w:rsidRPr="004B396F" w:rsidRDefault="00082BC7" w:rsidP="00082BC7">
      <w:pPr>
        <w:pStyle w:val="Heading3"/>
      </w:pPr>
      <w:r>
        <w:t xml:space="preserve">T- CBR </w:t>
      </w:r>
    </w:p>
    <w:p w14:paraId="43BFE640" w14:textId="77777777" w:rsidR="00082BC7" w:rsidRDefault="00082BC7" w:rsidP="00082BC7">
      <w:pPr>
        <w:pStyle w:val="Heading4"/>
        <w:numPr>
          <w:ilvl w:val="0"/>
          <w:numId w:val="29"/>
        </w:numPr>
      </w:pPr>
      <w:r>
        <w:t xml:space="preserve">We meet – </w:t>
      </w:r>
    </w:p>
    <w:p w14:paraId="33F0F307" w14:textId="77777777" w:rsidR="00082BC7" w:rsidRDefault="00082BC7" w:rsidP="00082BC7">
      <w:pPr>
        <w:pStyle w:val="Heading4"/>
        <w:numPr>
          <w:ilvl w:val="0"/>
          <w:numId w:val="27"/>
        </w:numPr>
      </w:pPr>
      <w:r>
        <w:t>Plan text in a vacuum – it’s the only objective option.</w:t>
      </w:r>
    </w:p>
    <w:p w14:paraId="3DA81BD9" w14:textId="77777777" w:rsidR="00082BC7" w:rsidRDefault="00082BC7" w:rsidP="00082BC7">
      <w:pPr>
        <w:pStyle w:val="Heading4"/>
        <w:numPr>
          <w:ilvl w:val="0"/>
          <w:numId w:val="27"/>
        </w:numPr>
      </w:pPr>
      <w:r>
        <w:t>We meet the plan is a labor law</w:t>
      </w:r>
    </w:p>
    <w:p w14:paraId="75413888" w14:textId="77777777" w:rsidR="00082BC7" w:rsidRDefault="00082BC7" w:rsidP="00082BC7">
      <w:pPr>
        <w:spacing w:after="0"/>
      </w:pPr>
      <w:r w:rsidRPr="00466EC6">
        <w:rPr>
          <w:rStyle w:val="Style13ptBold"/>
        </w:rPr>
        <w:t xml:space="preserve">Posner </w:t>
      </w:r>
      <w:r>
        <w:t>20</w:t>
      </w:r>
      <w:r w:rsidRPr="00466EC6">
        <w:rPr>
          <w:rStyle w:val="Style13ptBold"/>
        </w:rPr>
        <w:t>24</w:t>
      </w:r>
      <w:r>
        <w:t xml:space="preserve"> – Eric A. Posner, </w:t>
      </w:r>
      <w:r w:rsidRPr="00466EC6">
        <w:t>Kirkland &amp; Ellis Distinguished Service Professor, University of Chicago Law School</w:t>
      </w:r>
      <w:r>
        <w:t xml:space="preserve"> (“</w:t>
      </w:r>
      <w:r w:rsidRPr="00466EC6">
        <w:t xml:space="preserve">Should Unions Play a Role in Merger </w:t>
      </w:r>
      <w:proofErr w:type="gramStart"/>
      <w:r w:rsidRPr="00466EC6">
        <w:t>Review?</w:t>
      </w:r>
      <w:r>
        <w:t>,</w:t>
      </w:r>
      <w:proofErr w:type="gramEnd"/>
      <w:r>
        <w:t xml:space="preserve">” </w:t>
      </w:r>
      <w:r w:rsidRPr="00466EC6">
        <w:t>Coase-Sandor Institute for Law &amp; Economics Research Paper Series</w:t>
      </w:r>
      <w:r>
        <w:t>)</w:t>
      </w:r>
    </w:p>
    <w:p w14:paraId="6222BE67" w14:textId="77777777" w:rsidR="00082BC7" w:rsidRDefault="00082BC7" w:rsidP="00082BC7">
      <w:pPr>
        <w:spacing w:after="0"/>
        <w:rPr>
          <w:rStyle w:val="StyleUnderline"/>
        </w:rPr>
      </w:pPr>
      <w:r w:rsidRPr="00466EC6">
        <w:rPr>
          <w:rStyle w:val="Emphasis"/>
          <w:highlight w:val="green"/>
        </w:rPr>
        <w:t>Labor law</w:t>
      </w:r>
      <w:r w:rsidRPr="00466EC6">
        <w:rPr>
          <w:rStyle w:val="StyleUnderline"/>
          <w:highlight w:val="green"/>
        </w:rPr>
        <w:t xml:space="preserve">. Congress could </w:t>
      </w:r>
      <w:r w:rsidRPr="00466EC6">
        <w:rPr>
          <w:rStyle w:val="StyleUnderline"/>
        </w:rPr>
        <w:t xml:space="preserve">also </w:t>
      </w:r>
      <w:r w:rsidRPr="00466EC6">
        <w:rPr>
          <w:rStyle w:val="StyleUnderline"/>
          <w:highlight w:val="green"/>
        </w:rPr>
        <w:t xml:space="preserve">amend </w:t>
      </w:r>
      <w:r w:rsidRPr="00466EC6">
        <w:rPr>
          <w:rStyle w:val="StyleUnderline"/>
        </w:rPr>
        <w:t xml:space="preserve">the </w:t>
      </w:r>
      <w:r w:rsidRPr="00466EC6">
        <w:rPr>
          <w:rStyle w:val="StyleUnderline"/>
          <w:sz w:val="28"/>
          <w:szCs w:val="28"/>
          <w:highlight w:val="green"/>
        </w:rPr>
        <w:t>N</w:t>
      </w:r>
      <w:r w:rsidRPr="00466EC6">
        <w:rPr>
          <w:rStyle w:val="StyleUnderline"/>
        </w:rPr>
        <w:t xml:space="preserve">ational </w:t>
      </w:r>
      <w:r w:rsidRPr="00466EC6">
        <w:rPr>
          <w:rStyle w:val="StyleUnderline"/>
          <w:sz w:val="28"/>
          <w:szCs w:val="28"/>
          <w:highlight w:val="green"/>
        </w:rPr>
        <w:t>L</w:t>
      </w:r>
      <w:r w:rsidRPr="00466EC6">
        <w:rPr>
          <w:rStyle w:val="StyleUnderline"/>
        </w:rPr>
        <w:t xml:space="preserve">abor </w:t>
      </w:r>
      <w:r w:rsidRPr="00466EC6">
        <w:rPr>
          <w:rStyle w:val="StyleUnderline"/>
          <w:sz w:val="28"/>
          <w:szCs w:val="28"/>
          <w:highlight w:val="green"/>
        </w:rPr>
        <w:t>R</w:t>
      </w:r>
      <w:r w:rsidRPr="00466EC6">
        <w:rPr>
          <w:rStyle w:val="StyleUnderline"/>
        </w:rPr>
        <w:t xml:space="preserve">elations </w:t>
      </w:r>
      <w:r w:rsidRPr="00466EC6">
        <w:rPr>
          <w:rStyle w:val="StyleUnderline"/>
          <w:sz w:val="28"/>
          <w:szCs w:val="28"/>
          <w:highlight w:val="green"/>
        </w:rPr>
        <w:t>A</w:t>
      </w:r>
      <w:r w:rsidRPr="00466EC6">
        <w:rPr>
          <w:rStyle w:val="StyleUnderline"/>
        </w:rPr>
        <w:t xml:space="preserve">ct </w:t>
      </w:r>
      <w:r w:rsidRPr="00466EC6">
        <w:rPr>
          <w:rStyle w:val="StyleUnderline"/>
          <w:highlight w:val="green"/>
        </w:rPr>
        <w:t>to provide</w:t>
      </w:r>
      <w:r w:rsidRPr="00466EC6">
        <w:rPr>
          <w:sz w:val="16"/>
          <w:highlight w:val="green"/>
        </w:rPr>
        <w:t xml:space="preserve"> </w:t>
      </w:r>
      <w:r w:rsidRPr="00466EC6">
        <w:rPr>
          <w:sz w:val="16"/>
        </w:rPr>
        <w:t xml:space="preserve">that a union role in merger review is a subject of mandatory bargaining.45 This would require management to bargain with unions over union involvement in future mergers, which would strengthen unions’ ability to secure such a role. Hiba Hafiz has proposed that the National Labor Relations Board be given a role in merger review, as other agencies are when a merger implicates their jurisdiction.46 </w:t>
      </w:r>
      <w:r w:rsidRPr="00466EC6">
        <w:rPr>
          <w:rStyle w:val="StyleUnderline"/>
        </w:rPr>
        <w:t xml:space="preserve">The </w:t>
      </w:r>
      <w:r w:rsidRPr="00466EC6">
        <w:rPr>
          <w:rStyle w:val="StyleUnderline"/>
          <w:highlight w:val="green"/>
        </w:rPr>
        <w:t>NLRB</w:t>
      </w:r>
      <w:r w:rsidRPr="00466EC6">
        <w:rPr>
          <w:rStyle w:val="StyleUnderline"/>
        </w:rPr>
        <w:t xml:space="preserve"> could be given </w:t>
      </w:r>
      <w:r w:rsidRPr="00466EC6">
        <w:rPr>
          <w:rStyle w:val="StyleUnderline"/>
          <w:highlight w:val="green"/>
        </w:rPr>
        <w:t>the</w:t>
      </w:r>
      <w:r w:rsidRPr="00466EC6">
        <w:rPr>
          <w:sz w:val="16"/>
        </w:rPr>
        <w:t xml:space="preserve"> power to block mergers that harm workers, or a lesser </w:t>
      </w:r>
      <w:r w:rsidRPr="00466EC6">
        <w:rPr>
          <w:rStyle w:val="StyleUnderline"/>
          <w:highlight w:val="green"/>
        </w:rPr>
        <w:t>power to be consulted by the merger review agencies</w:t>
      </w:r>
      <w:r w:rsidRPr="00466EC6">
        <w:rPr>
          <w:rStyle w:val="StyleUnderline"/>
        </w:rPr>
        <w:t>.</w:t>
      </w:r>
    </w:p>
    <w:p w14:paraId="69EF5F24" w14:textId="77777777" w:rsidR="00082BC7" w:rsidRPr="008638F6" w:rsidRDefault="00082BC7" w:rsidP="00082BC7">
      <w:pPr>
        <w:pStyle w:val="Heading4"/>
        <w:numPr>
          <w:ilvl w:val="0"/>
          <w:numId w:val="29"/>
        </w:numPr>
      </w:pPr>
      <w:r>
        <w:t xml:space="preserve">C/I – </w:t>
      </w:r>
      <w:r w:rsidRPr="008638F6">
        <w:t>Antitrust law strengthens collective bargaining</w:t>
      </w:r>
      <w:r>
        <w:t xml:space="preserve"> rights</w:t>
      </w:r>
    </w:p>
    <w:p w14:paraId="1F21CD3C" w14:textId="77777777" w:rsidR="00082BC7" w:rsidRDefault="00082BC7" w:rsidP="00082BC7">
      <w:pPr>
        <w:spacing w:after="0" w:line="240" w:lineRule="auto"/>
      </w:pPr>
      <w:r w:rsidRPr="00414A24">
        <w:rPr>
          <w:rStyle w:val="Style13ptBold"/>
        </w:rPr>
        <w:t xml:space="preserve">Hafiz and Marinescu </w:t>
      </w:r>
      <w:r>
        <w:t>20</w:t>
      </w:r>
      <w:r w:rsidRPr="00414A24">
        <w:rPr>
          <w:rStyle w:val="Style13ptBold"/>
        </w:rPr>
        <w:t>23</w:t>
      </w:r>
      <w:r>
        <w:t xml:space="preserve"> – </w:t>
      </w:r>
      <w:r w:rsidRPr="00414A24">
        <w:t>Hiba Hafiz is an associate professor with tenure and a McHale Faculty Research Scholar. She joined BC Law as an assistant professor in 2018, and teaches and writes in labor and employment law, antitrust law, and administrative law</w:t>
      </w:r>
      <w:r>
        <w:t xml:space="preserve">; </w:t>
      </w:r>
      <w:r w:rsidRPr="00414A24">
        <w:t xml:space="preserve">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w:t>
      </w:r>
      <w:r>
        <w:t>(“</w:t>
      </w:r>
      <w:r w:rsidRPr="00414A24">
        <w:t>Labor Market Regulation and Worker Power</w:t>
      </w:r>
      <w:r>
        <w:t xml:space="preserve">,” </w:t>
      </w:r>
      <w:r w:rsidRPr="00414A24">
        <w:t>The University of Chicago Law Review , March 2023, Vol. 90, No. 2</w:t>
      </w:r>
      <w:r>
        <w:t>)</w:t>
      </w:r>
    </w:p>
    <w:p w14:paraId="6ECB3283" w14:textId="77777777" w:rsidR="00082BC7" w:rsidRPr="008638F6" w:rsidRDefault="00082BC7" w:rsidP="00082BC7">
      <w:pPr>
        <w:spacing w:after="0" w:line="240" w:lineRule="auto"/>
        <w:rPr>
          <w:sz w:val="16"/>
        </w:rPr>
      </w:pPr>
      <w:r w:rsidRPr="008638F6">
        <w:rPr>
          <w:sz w:val="16"/>
        </w:rPr>
        <w:t>II. LABOR MARKET REGULATION AND WORKER POWER</w:t>
      </w:r>
    </w:p>
    <w:p w14:paraId="045DC2E1" w14:textId="77777777" w:rsidR="00082BC7" w:rsidRPr="008638F6" w:rsidRDefault="00082BC7" w:rsidP="00082BC7">
      <w:pPr>
        <w:spacing w:after="0" w:line="240" w:lineRule="auto"/>
        <w:rPr>
          <w:sz w:val="16"/>
        </w:rPr>
      </w:pPr>
      <w:r w:rsidRPr="008638F6">
        <w:rPr>
          <w:sz w:val="16"/>
        </w:rPr>
        <w:t xml:space="preserve">Government institutions—and, most importantly for our purposes, </w:t>
      </w:r>
      <w:r w:rsidRPr="00414A24">
        <w:rPr>
          <w:rStyle w:val="StyleUnderline"/>
          <w:highlight w:val="green"/>
        </w:rPr>
        <w:t xml:space="preserve">regulatory </w:t>
      </w:r>
      <w:r w:rsidRPr="00414A24">
        <w:rPr>
          <w:rStyle w:val="StyleUnderline"/>
        </w:rPr>
        <w:t>agencies</w:t>
      </w:r>
      <w:r w:rsidRPr="008638F6">
        <w:rPr>
          <w:sz w:val="16"/>
        </w:rPr>
        <w:t xml:space="preserve">—shape market forces and </w:t>
      </w:r>
      <w:r w:rsidRPr="00414A24">
        <w:rPr>
          <w:rStyle w:val="StyleUnderline"/>
        </w:rPr>
        <w:t>implement</w:t>
      </w:r>
      <w:r w:rsidRPr="008638F6">
        <w:rPr>
          <w:sz w:val="16"/>
        </w:rPr>
        <w:t xml:space="preserve"> public </w:t>
      </w:r>
      <w:r w:rsidRPr="00414A24">
        <w:rPr>
          <w:rStyle w:val="StyleUnderline"/>
          <w:highlight w:val="green"/>
        </w:rPr>
        <w:t>policies</w:t>
      </w:r>
      <w:r w:rsidRPr="00414A24">
        <w:rPr>
          <w:rStyle w:val="StyleUnderline"/>
        </w:rPr>
        <w:t xml:space="preserve"> that </w:t>
      </w:r>
      <w:r w:rsidRPr="00414A24">
        <w:rPr>
          <w:rStyle w:val="StyleUnderline"/>
          <w:highlight w:val="green"/>
        </w:rPr>
        <w:t>determine workers’ voice</w:t>
      </w:r>
      <w:r w:rsidRPr="008638F6">
        <w:rPr>
          <w:sz w:val="16"/>
          <w:highlight w:val="green"/>
        </w:rPr>
        <w:t xml:space="preserve"> </w:t>
      </w:r>
      <w:r w:rsidRPr="008638F6">
        <w:rPr>
          <w:sz w:val="16"/>
        </w:rPr>
        <w:t>and exit options. This Part provides an overview of the agencies tasked with those determinations and the levers by which they exercise them. Cumulatively, these agencies are critical for reducing employer monopsony power and increasing worker power.</w:t>
      </w:r>
    </w:p>
    <w:p w14:paraId="1C09EBCF" w14:textId="77777777" w:rsidR="00082BC7" w:rsidRPr="008638F6" w:rsidRDefault="00082BC7" w:rsidP="00082BC7">
      <w:pPr>
        <w:spacing w:after="0" w:line="240" w:lineRule="auto"/>
        <w:rPr>
          <w:sz w:val="16"/>
        </w:rPr>
      </w:pPr>
      <w:r w:rsidRPr="008638F6">
        <w:rPr>
          <w:sz w:val="16"/>
        </w:rPr>
        <w:t>A. Regulation of Worker Voice</w:t>
      </w:r>
    </w:p>
    <w:p w14:paraId="43A83546" w14:textId="77777777" w:rsidR="00082BC7" w:rsidRPr="008638F6" w:rsidRDefault="00082BC7" w:rsidP="00082BC7">
      <w:pPr>
        <w:spacing w:after="0" w:line="240" w:lineRule="auto"/>
        <w:rPr>
          <w:sz w:val="16"/>
        </w:rPr>
      </w:pPr>
      <w:r w:rsidRPr="008638F6">
        <w:rPr>
          <w:sz w:val="16"/>
        </w:rPr>
        <w:t xml:space="preserve">The </w:t>
      </w:r>
      <w:r w:rsidRPr="00414A24">
        <w:rPr>
          <w:rStyle w:val="StyleUnderline"/>
        </w:rPr>
        <w:t>primary regulatory mechanism impacting</w:t>
      </w:r>
      <w:r w:rsidRPr="008638F6">
        <w:rPr>
          <w:sz w:val="16"/>
        </w:rPr>
        <w:t xml:space="preserve"> workers’ relative </w:t>
      </w:r>
      <w:r w:rsidRPr="00414A24">
        <w:rPr>
          <w:rStyle w:val="StyleUnderline"/>
        </w:rPr>
        <w:t>bargaining power</w:t>
      </w:r>
      <w:r w:rsidRPr="008638F6">
        <w:rPr>
          <w:sz w:val="16"/>
        </w:rPr>
        <w:t xml:space="preserve"> within the firm </w:t>
      </w:r>
      <w:r w:rsidRPr="00414A24">
        <w:rPr>
          <w:rStyle w:val="StyleUnderline"/>
        </w:rPr>
        <w:t>is</w:t>
      </w:r>
      <w:r w:rsidRPr="008638F6">
        <w:rPr>
          <w:sz w:val="16"/>
        </w:rPr>
        <w:t xml:space="preserve"> the National Labor Relations Act27 (</w:t>
      </w:r>
      <w:r w:rsidRPr="00414A24">
        <w:rPr>
          <w:rStyle w:val="StyleUnderline"/>
        </w:rPr>
        <w:t>NLRA</w:t>
      </w:r>
      <w:r w:rsidRPr="008638F6">
        <w:rPr>
          <w:sz w:val="16"/>
        </w:rPr>
        <w:t xml:space="preserve">), administered by the National Labor Relations Board (NLRB).28 Workers’ </w:t>
      </w:r>
      <w:r w:rsidRPr="00414A24">
        <w:rPr>
          <w:rStyle w:val="StyleUnderline"/>
        </w:rPr>
        <w:t>bargaining leverage is</w:t>
      </w:r>
      <w:r w:rsidRPr="008638F6">
        <w:rPr>
          <w:sz w:val="16"/>
        </w:rPr>
        <w:t xml:space="preserve"> also </w:t>
      </w:r>
      <w:r w:rsidRPr="00414A24">
        <w:rPr>
          <w:rStyle w:val="StyleUnderline"/>
        </w:rPr>
        <w:t>indirectly regulated by the antitrust laws</w:t>
      </w:r>
      <w:r w:rsidRPr="008638F6">
        <w:rPr>
          <w:sz w:val="16"/>
        </w:rPr>
        <w:t xml:space="preserve"> because certain forms of worker coordination—and, importantly, coordination among independent contractors—can be unlawful because, while the Clayton Act formally immunized “legitimate” labor organization activities, the scope of the labor exemption has been significantly narrowed by the courts and does not clearly apply to NLRA-exempted worker coordination.29 Finally, while federal labor law substantially preempts state and local labor law regulation,30 state law may enable worker voice through representation in tripartite commissions31 or allowing shared governance or codetermination through employee representation and cumulative voting on corporate boards.32 Table 1 illustrates the policies and institutions that impact workers’ say in the terms and conditions of their work.</w:t>
      </w:r>
    </w:p>
    <w:p w14:paraId="27108670" w14:textId="77777777" w:rsidR="00082BC7" w:rsidRPr="008638F6" w:rsidRDefault="00082BC7" w:rsidP="00082BC7">
      <w:pPr>
        <w:spacing w:after="0" w:line="240" w:lineRule="auto"/>
        <w:rPr>
          <w:sz w:val="16"/>
        </w:rPr>
      </w:pPr>
      <w:r w:rsidRPr="008638F6">
        <w:rPr>
          <w:sz w:val="16"/>
        </w:rPr>
        <w:t xml:space="preserve">TABLE 1: REGULATION OF WORKER VOICE </w:t>
      </w:r>
    </w:p>
    <w:tbl>
      <w:tblPr>
        <w:tblStyle w:val="TableGrid"/>
        <w:tblW w:w="0" w:type="auto"/>
        <w:tblLook w:val="04A0" w:firstRow="1" w:lastRow="0" w:firstColumn="1" w:lastColumn="0" w:noHBand="0" w:noVBand="1"/>
      </w:tblPr>
      <w:tblGrid>
        <w:gridCol w:w="3116"/>
        <w:gridCol w:w="3117"/>
        <w:gridCol w:w="3117"/>
      </w:tblGrid>
      <w:tr w:rsidR="00082BC7" w14:paraId="2BBC2836" w14:textId="77777777" w:rsidTr="003A4880">
        <w:tc>
          <w:tcPr>
            <w:tcW w:w="3116" w:type="dxa"/>
          </w:tcPr>
          <w:p w14:paraId="40023F85" w14:textId="77777777" w:rsidR="00082BC7" w:rsidRDefault="00082BC7" w:rsidP="003A4880">
            <w:pPr>
              <w:jc w:val="center"/>
            </w:pPr>
            <w:r w:rsidRPr="008638F6">
              <w:rPr>
                <w:sz w:val="16"/>
              </w:rPr>
              <w:t>Factors</w:t>
            </w:r>
          </w:p>
        </w:tc>
        <w:tc>
          <w:tcPr>
            <w:tcW w:w="3117" w:type="dxa"/>
          </w:tcPr>
          <w:p w14:paraId="314B9A13" w14:textId="77777777" w:rsidR="00082BC7" w:rsidRDefault="00082BC7" w:rsidP="003A4880">
            <w:pPr>
              <w:jc w:val="center"/>
            </w:pPr>
            <w:r w:rsidRPr="009207CD">
              <w:rPr>
                <w:rStyle w:val="StyleUnderline"/>
              </w:rPr>
              <w:t xml:space="preserve">Policies and </w:t>
            </w:r>
            <w:r w:rsidRPr="00414A24">
              <w:rPr>
                <w:rStyle w:val="StyleUnderline"/>
                <w:highlight w:val="green"/>
              </w:rPr>
              <w:t xml:space="preserve">Institutions Impacting </w:t>
            </w:r>
            <w:r w:rsidRPr="008638F6">
              <w:rPr>
                <w:sz w:val="16"/>
              </w:rPr>
              <w:t>Worker Voice</w:t>
            </w:r>
          </w:p>
        </w:tc>
        <w:tc>
          <w:tcPr>
            <w:tcW w:w="3117" w:type="dxa"/>
          </w:tcPr>
          <w:p w14:paraId="3C628CB1" w14:textId="77777777" w:rsidR="00082BC7" w:rsidRDefault="00082BC7" w:rsidP="003A4880">
            <w:pPr>
              <w:jc w:val="center"/>
            </w:pPr>
            <w:r w:rsidRPr="008638F6">
              <w:rPr>
                <w:sz w:val="16"/>
              </w:rPr>
              <w:t>Agencies</w:t>
            </w:r>
          </w:p>
        </w:tc>
      </w:tr>
      <w:tr w:rsidR="00082BC7" w14:paraId="2496FBCF" w14:textId="77777777" w:rsidTr="003A4880">
        <w:tc>
          <w:tcPr>
            <w:tcW w:w="3116" w:type="dxa"/>
          </w:tcPr>
          <w:p w14:paraId="6C5F6526" w14:textId="77777777" w:rsidR="00082BC7" w:rsidRDefault="00082BC7" w:rsidP="003A4880">
            <w:r w:rsidRPr="00414A24">
              <w:rPr>
                <w:rStyle w:val="StyleUnderline"/>
              </w:rPr>
              <w:t xml:space="preserve">Workers’ </w:t>
            </w:r>
            <w:r w:rsidRPr="00414A24">
              <w:rPr>
                <w:rStyle w:val="StyleUnderline"/>
                <w:highlight w:val="green"/>
              </w:rPr>
              <w:t xml:space="preserve">Bargaining </w:t>
            </w:r>
            <w:r w:rsidRPr="00414A24">
              <w:rPr>
                <w:rStyle w:val="StyleUnderline"/>
              </w:rPr>
              <w:t xml:space="preserve">Power </w:t>
            </w:r>
            <w:r w:rsidRPr="008638F6">
              <w:rPr>
                <w:sz w:val="16"/>
              </w:rPr>
              <w:t>to Increase Share of Surplus</w:t>
            </w:r>
          </w:p>
        </w:tc>
        <w:tc>
          <w:tcPr>
            <w:tcW w:w="3117" w:type="dxa"/>
          </w:tcPr>
          <w:p w14:paraId="22B8523A" w14:textId="77777777" w:rsidR="00082BC7" w:rsidRPr="00414A24" w:rsidRDefault="00082BC7" w:rsidP="003A4880">
            <w:pPr>
              <w:rPr>
                <w:rStyle w:val="StyleUnderline"/>
              </w:rPr>
            </w:pPr>
            <w:r w:rsidRPr="00414A24">
              <w:rPr>
                <w:rStyle w:val="StyleUnderline"/>
                <w:highlight w:val="green"/>
              </w:rPr>
              <w:t>Unions</w:t>
            </w:r>
          </w:p>
        </w:tc>
        <w:tc>
          <w:tcPr>
            <w:tcW w:w="3117" w:type="dxa"/>
          </w:tcPr>
          <w:p w14:paraId="14373272" w14:textId="77777777" w:rsidR="00082BC7" w:rsidRDefault="00082BC7" w:rsidP="003A4880">
            <w:r w:rsidRPr="00414A24">
              <w:rPr>
                <w:rStyle w:val="StyleUnderline"/>
                <w:highlight w:val="green"/>
              </w:rPr>
              <w:t>NLRB, DOJ, FTC,</w:t>
            </w:r>
            <w:r w:rsidRPr="008638F6">
              <w:rPr>
                <w:sz w:val="16"/>
              </w:rPr>
              <w:t xml:space="preserve"> State Attorneys General (labor exemption)</w:t>
            </w:r>
          </w:p>
        </w:tc>
      </w:tr>
      <w:tr w:rsidR="00082BC7" w14:paraId="7E8E73D2" w14:textId="77777777" w:rsidTr="003A4880">
        <w:tc>
          <w:tcPr>
            <w:tcW w:w="3116" w:type="dxa"/>
          </w:tcPr>
          <w:p w14:paraId="4F46F71C" w14:textId="77777777" w:rsidR="00082BC7" w:rsidRDefault="00082BC7" w:rsidP="003A4880"/>
        </w:tc>
        <w:tc>
          <w:tcPr>
            <w:tcW w:w="3117" w:type="dxa"/>
          </w:tcPr>
          <w:p w14:paraId="7082CEE0" w14:textId="77777777" w:rsidR="00082BC7" w:rsidRPr="00414A24" w:rsidRDefault="00082BC7" w:rsidP="003A4880">
            <w:r w:rsidRPr="008638F6">
              <w:rPr>
                <w:sz w:val="16"/>
              </w:rPr>
              <w:t xml:space="preserve">Multiemployer, Pattern, and </w:t>
            </w:r>
            <w:r w:rsidRPr="00414A24">
              <w:rPr>
                <w:rStyle w:val="StyleUnderline"/>
              </w:rPr>
              <w:t>Sectoral Bargaining</w:t>
            </w:r>
          </w:p>
        </w:tc>
        <w:tc>
          <w:tcPr>
            <w:tcW w:w="3117" w:type="dxa"/>
          </w:tcPr>
          <w:p w14:paraId="6547622E" w14:textId="77777777" w:rsidR="00082BC7" w:rsidRDefault="00082BC7" w:rsidP="003A4880">
            <w:r w:rsidRPr="008638F6">
              <w:rPr>
                <w:sz w:val="16"/>
              </w:rPr>
              <w:t>NLRB State and Local Commissions</w:t>
            </w:r>
          </w:p>
        </w:tc>
      </w:tr>
      <w:tr w:rsidR="00082BC7" w14:paraId="34FD8F20" w14:textId="77777777" w:rsidTr="003A4880">
        <w:tc>
          <w:tcPr>
            <w:tcW w:w="3116" w:type="dxa"/>
          </w:tcPr>
          <w:p w14:paraId="39FE3BD2" w14:textId="77777777" w:rsidR="00082BC7" w:rsidRDefault="00082BC7" w:rsidP="003A4880"/>
        </w:tc>
        <w:tc>
          <w:tcPr>
            <w:tcW w:w="3117" w:type="dxa"/>
          </w:tcPr>
          <w:p w14:paraId="6949BCC8" w14:textId="77777777" w:rsidR="00082BC7" w:rsidRPr="00414A24" w:rsidRDefault="00082BC7" w:rsidP="003A4880">
            <w:r w:rsidRPr="00414A24">
              <w:rPr>
                <w:rStyle w:val="StyleUnderline"/>
              </w:rPr>
              <w:t>Codetermination</w:t>
            </w:r>
            <w:r w:rsidRPr="008638F6">
              <w:rPr>
                <w:sz w:val="16"/>
              </w:rPr>
              <w:t xml:space="preserve">, </w:t>
            </w:r>
            <w:r w:rsidRPr="00414A24">
              <w:rPr>
                <w:rStyle w:val="StyleUnderline"/>
              </w:rPr>
              <w:t>Employee</w:t>
            </w:r>
            <w:r w:rsidRPr="008638F6">
              <w:rPr>
                <w:sz w:val="16"/>
              </w:rPr>
              <w:t xml:space="preserve">/Retiree </w:t>
            </w:r>
            <w:r w:rsidRPr="00414A24">
              <w:rPr>
                <w:rStyle w:val="StyleUnderline"/>
              </w:rPr>
              <w:t>Influence Over Corporate Decision-making</w:t>
            </w:r>
          </w:p>
        </w:tc>
        <w:tc>
          <w:tcPr>
            <w:tcW w:w="3117" w:type="dxa"/>
          </w:tcPr>
          <w:p w14:paraId="4CDC2829" w14:textId="77777777" w:rsidR="00082BC7" w:rsidRDefault="00082BC7" w:rsidP="003A4880">
            <w:r w:rsidRPr="008638F6">
              <w:rPr>
                <w:sz w:val="16"/>
              </w:rPr>
              <w:t>SEC (disclosure rules and minimum voting standards) [Accountable Capitalism Act, S.3348, 115</w:t>
            </w:r>
            <w:r w:rsidRPr="008638F6">
              <w:rPr>
                <w:sz w:val="16"/>
                <w:vertAlign w:val="superscript"/>
              </w:rPr>
              <w:t>th</w:t>
            </w:r>
            <w:r w:rsidRPr="008638F6">
              <w:rPr>
                <w:sz w:val="16"/>
              </w:rPr>
              <w:t xml:space="preserve"> Cong. (2018) – Office of US Corporations]</w:t>
            </w:r>
          </w:p>
        </w:tc>
      </w:tr>
      <w:tr w:rsidR="00082BC7" w14:paraId="20660B62" w14:textId="77777777" w:rsidTr="003A4880">
        <w:tc>
          <w:tcPr>
            <w:tcW w:w="3116" w:type="dxa"/>
          </w:tcPr>
          <w:p w14:paraId="7E689D7B" w14:textId="77777777" w:rsidR="00082BC7" w:rsidRDefault="00082BC7" w:rsidP="003A4880">
            <w:r w:rsidRPr="008638F6">
              <w:rPr>
                <w:sz w:val="16"/>
              </w:rPr>
              <w:t>Workers’ Voice and Control</w:t>
            </w:r>
          </w:p>
        </w:tc>
        <w:tc>
          <w:tcPr>
            <w:tcW w:w="3117" w:type="dxa"/>
          </w:tcPr>
          <w:p w14:paraId="0E6E763E" w14:textId="77777777" w:rsidR="00082BC7" w:rsidRDefault="00082BC7" w:rsidP="003A4880">
            <w:r w:rsidRPr="008638F6">
              <w:rPr>
                <w:sz w:val="16"/>
              </w:rPr>
              <w:t>Labor Regulation (restraining employers’ unilateral control over working conditions inside the firm)</w:t>
            </w:r>
          </w:p>
        </w:tc>
        <w:tc>
          <w:tcPr>
            <w:tcW w:w="3117" w:type="dxa"/>
          </w:tcPr>
          <w:p w14:paraId="3EBAD40F" w14:textId="77777777" w:rsidR="00082BC7" w:rsidRDefault="00082BC7" w:rsidP="003A4880">
            <w:r w:rsidRPr="008638F6">
              <w:rPr>
                <w:sz w:val="16"/>
              </w:rPr>
              <w:t>NLRB, DOL, DOL subagencies (WHD, OSHA), and state/local equivalents EEOC and state/local equivalents</w:t>
            </w:r>
          </w:p>
        </w:tc>
      </w:tr>
      <w:tr w:rsidR="00082BC7" w14:paraId="3791ECED" w14:textId="77777777" w:rsidTr="003A4880">
        <w:tc>
          <w:tcPr>
            <w:tcW w:w="3116" w:type="dxa"/>
          </w:tcPr>
          <w:p w14:paraId="05CF7078" w14:textId="77777777" w:rsidR="00082BC7" w:rsidRDefault="00082BC7" w:rsidP="003A4880"/>
        </w:tc>
        <w:tc>
          <w:tcPr>
            <w:tcW w:w="3117" w:type="dxa"/>
          </w:tcPr>
          <w:p w14:paraId="021A521C" w14:textId="77777777" w:rsidR="00082BC7" w:rsidRDefault="00082BC7" w:rsidP="003A4880">
            <w:r w:rsidRPr="008638F6">
              <w:rPr>
                <w:sz w:val="16"/>
              </w:rPr>
              <w:t>Antidiscrimination Policies</w:t>
            </w:r>
          </w:p>
        </w:tc>
        <w:tc>
          <w:tcPr>
            <w:tcW w:w="3117" w:type="dxa"/>
          </w:tcPr>
          <w:p w14:paraId="46CCBD96" w14:textId="77777777" w:rsidR="00082BC7" w:rsidRDefault="00082BC7" w:rsidP="003A4880">
            <w:r w:rsidRPr="008638F6">
              <w:rPr>
                <w:sz w:val="16"/>
              </w:rPr>
              <w:t>EEOC and state/local equivalents</w:t>
            </w:r>
          </w:p>
        </w:tc>
      </w:tr>
      <w:tr w:rsidR="00082BC7" w14:paraId="51802467" w14:textId="77777777" w:rsidTr="003A4880">
        <w:tc>
          <w:tcPr>
            <w:tcW w:w="3116" w:type="dxa"/>
          </w:tcPr>
          <w:p w14:paraId="743B0AE0" w14:textId="77777777" w:rsidR="00082BC7" w:rsidRDefault="00082BC7" w:rsidP="003A4880"/>
        </w:tc>
        <w:tc>
          <w:tcPr>
            <w:tcW w:w="3117" w:type="dxa"/>
          </w:tcPr>
          <w:p w14:paraId="181D17DB" w14:textId="77777777" w:rsidR="00082BC7" w:rsidRDefault="00082BC7" w:rsidP="003A4880">
            <w:r w:rsidRPr="008638F6">
              <w:rPr>
                <w:sz w:val="16"/>
              </w:rPr>
              <w:t>Unions</w:t>
            </w:r>
          </w:p>
        </w:tc>
        <w:tc>
          <w:tcPr>
            <w:tcW w:w="3117" w:type="dxa"/>
          </w:tcPr>
          <w:p w14:paraId="2F28F65D" w14:textId="77777777" w:rsidR="00082BC7" w:rsidRDefault="00082BC7" w:rsidP="003A4880">
            <w:r w:rsidRPr="008638F6">
              <w:rPr>
                <w:sz w:val="16"/>
              </w:rPr>
              <w:t>NLRB, DOJ, FTC, State Attorneys General (labor exemption)</w:t>
            </w:r>
          </w:p>
        </w:tc>
      </w:tr>
      <w:tr w:rsidR="00082BC7" w14:paraId="60E1DB74" w14:textId="77777777" w:rsidTr="003A4880">
        <w:tc>
          <w:tcPr>
            <w:tcW w:w="3116" w:type="dxa"/>
          </w:tcPr>
          <w:p w14:paraId="3C015C5C" w14:textId="77777777" w:rsidR="00082BC7" w:rsidRDefault="00082BC7" w:rsidP="003A4880"/>
        </w:tc>
        <w:tc>
          <w:tcPr>
            <w:tcW w:w="3117" w:type="dxa"/>
          </w:tcPr>
          <w:p w14:paraId="1B410034" w14:textId="77777777" w:rsidR="00082BC7" w:rsidRDefault="00082BC7" w:rsidP="003A4880">
            <w:r w:rsidRPr="008638F6">
              <w:rPr>
                <w:sz w:val="16"/>
              </w:rPr>
              <w:t>Codetermination, Employee/Retiree Influence Over Corporate Decision-making</w:t>
            </w:r>
          </w:p>
        </w:tc>
        <w:tc>
          <w:tcPr>
            <w:tcW w:w="3117" w:type="dxa"/>
          </w:tcPr>
          <w:p w14:paraId="27B18902" w14:textId="77777777" w:rsidR="00082BC7" w:rsidRDefault="00082BC7" w:rsidP="003A4880">
            <w:r w:rsidRPr="008638F6">
              <w:rPr>
                <w:sz w:val="16"/>
              </w:rPr>
              <w:t>SEC (disclosure rules and minimum voting standards) [Accountable Capitalism Act, S.3348, 115</w:t>
            </w:r>
            <w:r w:rsidRPr="008638F6">
              <w:rPr>
                <w:sz w:val="16"/>
                <w:vertAlign w:val="superscript"/>
              </w:rPr>
              <w:t>th</w:t>
            </w:r>
            <w:r w:rsidRPr="008638F6">
              <w:rPr>
                <w:sz w:val="16"/>
              </w:rPr>
              <w:t xml:space="preserve"> Cong. (2018) – Office of US Corporations]</w:t>
            </w:r>
          </w:p>
        </w:tc>
      </w:tr>
    </w:tbl>
    <w:p w14:paraId="53ACE727" w14:textId="77777777" w:rsidR="00082BC7" w:rsidRPr="008638F6" w:rsidRDefault="00082BC7" w:rsidP="00082BC7">
      <w:pPr>
        <w:spacing w:after="0" w:line="240" w:lineRule="auto"/>
        <w:rPr>
          <w:sz w:val="16"/>
        </w:rPr>
      </w:pPr>
      <w:r w:rsidRPr="008638F6">
        <w:rPr>
          <w:sz w:val="16"/>
        </w:rPr>
        <w:t>1. National Labor Relations Board.</w:t>
      </w:r>
    </w:p>
    <w:p w14:paraId="2B2CA03B" w14:textId="77777777" w:rsidR="00082BC7" w:rsidRPr="008638F6" w:rsidRDefault="00082BC7" w:rsidP="00082BC7">
      <w:pPr>
        <w:spacing w:after="0" w:line="240" w:lineRule="auto"/>
        <w:rPr>
          <w:sz w:val="16"/>
        </w:rPr>
      </w:pPr>
      <w:r w:rsidRPr="008638F6">
        <w:rPr>
          <w:sz w:val="16"/>
        </w:rPr>
        <w:t xml:space="preserve">The </w:t>
      </w:r>
      <w:r w:rsidRPr="00414A24">
        <w:rPr>
          <w:rStyle w:val="StyleUnderline"/>
          <w:highlight w:val="green"/>
        </w:rPr>
        <w:t>NLRB</w:t>
      </w:r>
      <w:r w:rsidRPr="008638F6">
        <w:rPr>
          <w:sz w:val="16"/>
          <w:highlight w:val="green"/>
        </w:rPr>
        <w:t xml:space="preserve"> </w:t>
      </w:r>
      <w:r w:rsidRPr="008638F6">
        <w:rPr>
          <w:sz w:val="16"/>
        </w:rPr>
        <w:t xml:space="preserve">is the sole regulatory agency responsible for ensuring “equal[ ] . . . bargaining power between employers and employees.”33 The Board </w:t>
      </w:r>
      <w:r w:rsidRPr="00414A24">
        <w:rPr>
          <w:rStyle w:val="StyleUnderline"/>
        </w:rPr>
        <w:t xml:space="preserve">is tasked with </w:t>
      </w:r>
      <w:r w:rsidRPr="00414A24">
        <w:rPr>
          <w:rStyle w:val="StyleUnderline"/>
          <w:highlight w:val="green"/>
        </w:rPr>
        <w:t>guarantee</w:t>
      </w:r>
      <w:r w:rsidRPr="00414A24">
        <w:rPr>
          <w:rStyle w:val="StyleUnderline"/>
        </w:rPr>
        <w:t>ing</w:t>
      </w:r>
      <w:r w:rsidRPr="008638F6">
        <w:rPr>
          <w:sz w:val="16"/>
        </w:rPr>
        <w:t xml:space="preserve"> workers’ substantive </w:t>
      </w:r>
      <w:r w:rsidRPr="009207CD">
        <w:rPr>
          <w:rStyle w:val="Emphasis"/>
          <w:highlight w:val="green"/>
        </w:rPr>
        <w:t>rights</w:t>
      </w:r>
      <w:r w:rsidRPr="00414A24">
        <w:rPr>
          <w:rStyle w:val="StyleUnderline"/>
          <w:highlight w:val="green"/>
        </w:rPr>
        <w:t xml:space="preserve"> under</w:t>
      </w:r>
      <w:r w:rsidRPr="008638F6">
        <w:rPr>
          <w:sz w:val="16"/>
          <w:highlight w:val="green"/>
        </w:rPr>
        <w:t xml:space="preserve"> </w:t>
      </w:r>
      <w:r w:rsidRPr="008638F6">
        <w:rPr>
          <w:sz w:val="16"/>
        </w:rPr>
        <w:t xml:space="preserve">§ 7 of the </w:t>
      </w:r>
      <w:r w:rsidRPr="00414A24">
        <w:rPr>
          <w:rStyle w:val="StyleUnderline"/>
          <w:highlight w:val="green"/>
        </w:rPr>
        <w:t>NLRA</w:t>
      </w:r>
      <w:r w:rsidRPr="00414A24">
        <w:rPr>
          <w:rStyle w:val="StyleUnderline"/>
        </w:rPr>
        <w:t xml:space="preserve">—the rights to organize, collectively bargain, and engage in concerted activity—and </w:t>
      </w:r>
      <w:r w:rsidRPr="00A80096">
        <w:rPr>
          <w:rStyle w:val="StyleUnderline"/>
          <w:highlight w:val="green"/>
        </w:rPr>
        <w:t xml:space="preserve">enforcing </w:t>
      </w:r>
      <w:r w:rsidRPr="00A80096">
        <w:rPr>
          <w:rStyle w:val="StyleUnderline"/>
        </w:rPr>
        <w:t xml:space="preserve">rules against unfair labor practices, including </w:t>
      </w:r>
      <w:r w:rsidRPr="00414A24">
        <w:rPr>
          <w:rStyle w:val="StyleUnderline"/>
          <w:highlight w:val="green"/>
        </w:rPr>
        <w:t>employers’</w:t>
      </w:r>
      <w:r w:rsidRPr="008638F6">
        <w:rPr>
          <w:sz w:val="16"/>
          <w:highlight w:val="green"/>
        </w:rPr>
        <w:t xml:space="preserve"> </w:t>
      </w:r>
      <w:r w:rsidRPr="008638F6">
        <w:rPr>
          <w:sz w:val="16"/>
        </w:rPr>
        <w:t xml:space="preserve">intimidation or discrimination against workers for organizing, </w:t>
      </w:r>
      <w:r w:rsidRPr="00A80096">
        <w:rPr>
          <w:rStyle w:val="StyleUnderline"/>
        </w:rPr>
        <w:t xml:space="preserve">refusal </w:t>
      </w:r>
      <w:r w:rsidRPr="00414A24">
        <w:rPr>
          <w:rStyle w:val="StyleUnderline"/>
          <w:highlight w:val="green"/>
        </w:rPr>
        <w:t>to collectively bargain in good faith</w:t>
      </w:r>
      <w:r w:rsidRPr="008638F6">
        <w:rPr>
          <w:sz w:val="16"/>
        </w:rPr>
        <w:t>, or interference with striking employees.34 The Board also makes jurisdictional determinations about which workers and employers are protected and have duties and obligations under the Act, including by deciding whether workers are “employees” (protected) or “independent contractor[s]” (unprotected), and whether firms that contract for labor through franchising, outsourcing, or subcontracting are “joint employers” required to collectively bargain with workers.35 The Board’s interventions, and failures to intervene, in workers’ organizing efforts and collective bargaining impact workers’ bargaining power relative to employers.36</w:t>
      </w:r>
    </w:p>
    <w:p w14:paraId="6A0BC1D6" w14:textId="77777777" w:rsidR="00082BC7" w:rsidRPr="008638F6" w:rsidRDefault="00082BC7" w:rsidP="00082BC7">
      <w:pPr>
        <w:spacing w:after="0" w:line="240" w:lineRule="auto"/>
        <w:rPr>
          <w:sz w:val="16"/>
        </w:rPr>
      </w:pPr>
      <w:r w:rsidRPr="008638F6">
        <w:rPr>
          <w:sz w:val="16"/>
        </w:rPr>
        <w:t>The Board collects significant data and makes factual findings in its enforcement that are directly relevant for ascertaining worker power. First, the Board has a record of employers’ noncompliance with the NLRA, including instances where employers committed unfair labor practices by violating workers’ right to organize, collectively bargain, or strike. Employer noncompliance can be evidence of monopsony power, or an employer’s ability to profitably and unilaterally lower wages and worsen working conditions without workers quitting.37 But noncompliance can also be evidence of anticompetitive conduct because it can reduce worker welfare and aid in maintaining or enhancing employer monopsony.38 Existing legal protections establish a baseline against which workers bargain, and noncompliance with those protections by committing unfair labor practices like refusing to bargain in good faith, terminating workers for organizing activity, or misclassifying workers as independent contractors pushes workers below that baseline, reducing their bargaining leverage and ability to counter an employer’s monopsony power.39 It can also harm an employer’s rivals by reducing an employer’s labor costs, giving that employer a wedge against law-abiding competitors: compliance is costlier than noncompliance,40 and unionized workers generally receive a wage premium relative to nonunionized workers, as do employees relative to misclassified independent contractors.41 Thus, noncompliance may be understood as a mechanism for increasing employer monopsony by raising rivals’ relative costs.42</w:t>
      </w:r>
    </w:p>
    <w:p w14:paraId="601816BE" w14:textId="77777777" w:rsidR="00082BC7" w:rsidRPr="008638F6" w:rsidRDefault="00082BC7" w:rsidP="00082BC7">
      <w:pPr>
        <w:spacing w:after="0" w:line="240" w:lineRule="auto"/>
        <w:rPr>
          <w:sz w:val="16"/>
        </w:rPr>
      </w:pPr>
      <w:r w:rsidRPr="008638F6">
        <w:rPr>
          <w:sz w:val="16"/>
        </w:rPr>
        <w:t>In addition to records of employer noncompliance, the NLRB collects data and makes factual findings critical for worker power assessments within the administrative state more broadly. Its jurisdictional findings regarding worker and employer exemptions from the NLRA can identify which labor service providers lack organizing protections and may even be subject to antitrust liability for coordinating against employers.43 Such workers may lack voice as a source of worker power. The Board also receives data about collective bargaining agreement terms, the size of union bargaining units relative to an employer’s broader workforce, the history of organizing and strike activity, evidence of employer control of workers’ wages and working conditions (including of purported joint employers), and evidence of unions’ successor status following mergers and acquisitions. While the NLRB is prohibited from hiring economists to compile and analyze this data,44 its collection and use of data in investigations and enforcement actions is invaluable for gauging worker power for broader labor market regulatory efforts.</w:t>
      </w:r>
    </w:p>
    <w:p w14:paraId="172D555C" w14:textId="77777777" w:rsidR="00082BC7" w:rsidRPr="008638F6" w:rsidRDefault="00082BC7" w:rsidP="00082BC7">
      <w:pPr>
        <w:spacing w:after="0" w:line="240" w:lineRule="auto"/>
        <w:rPr>
          <w:sz w:val="16"/>
        </w:rPr>
      </w:pPr>
      <w:r w:rsidRPr="008638F6">
        <w:rPr>
          <w:sz w:val="16"/>
        </w:rPr>
        <w:t>2. Antitrust agencies.</w:t>
      </w:r>
    </w:p>
    <w:p w14:paraId="41307833" w14:textId="77777777" w:rsidR="00082BC7" w:rsidRPr="008638F6" w:rsidRDefault="00082BC7" w:rsidP="00082BC7">
      <w:pPr>
        <w:spacing w:after="0" w:line="240" w:lineRule="auto"/>
        <w:rPr>
          <w:sz w:val="16"/>
        </w:rPr>
      </w:pPr>
      <w:r w:rsidRPr="008638F6">
        <w:rPr>
          <w:sz w:val="16"/>
        </w:rPr>
        <w:t xml:space="preserve">The </w:t>
      </w:r>
      <w:r w:rsidRPr="00A80096">
        <w:rPr>
          <w:rStyle w:val="StyleUnderline"/>
        </w:rPr>
        <w:t>antitrust agencies impact worker voice</w:t>
      </w:r>
      <w:r w:rsidRPr="008638F6">
        <w:rPr>
          <w:sz w:val="16"/>
        </w:rPr>
        <w:t xml:space="preserve"> when they target worker coordination as cartel activity unprotected by the labor exemption to the antitrust laws.45 To the extent the agencies (and reviewing courts) subject worker coordination to criminal sanctions, injunctions, or treble damages liability, they can reduce worker voice and chill worker organizing due to litigation risk.46</w:t>
      </w:r>
    </w:p>
    <w:p w14:paraId="7B8004D4" w14:textId="77777777" w:rsidR="00082BC7" w:rsidRPr="008638F6" w:rsidRDefault="00082BC7" w:rsidP="00082BC7">
      <w:pPr>
        <w:spacing w:after="0" w:line="240" w:lineRule="auto"/>
        <w:rPr>
          <w:sz w:val="16"/>
        </w:rPr>
      </w:pPr>
      <w:r w:rsidRPr="008638F6">
        <w:rPr>
          <w:sz w:val="16"/>
        </w:rPr>
        <w:t>Antitrust agencies have charged independent contractors with unlawful collusion, and courts have generally held their coordination ineligible for the labor exemption.47 But while the agencies have expressed interest in expanding the exemption,48 they have yet to establish a policy on enforcement in misclassification cases. Agency and court analyses of the labor exemption’s scope lack clear metrics for determining when independent contractors may coordinate or withhold services free of liability, reinforcing the uncertainty of the exemption’s application.</w:t>
      </w:r>
    </w:p>
    <w:p w14:paraId="79464414" w14:textId="77777777" w:rsidR="00082BC7" w:rsidRPr="008638F6" w:rsidRDefault="00082BC7" w:rsidP="00082BC7">
      <w:pPr>
        <w:spacing w:after="0" w:line="240" w:lineRule="auto"/>
        <w:rPr>
          <w:sz w:val="16"/>
        </w:rPr>
      </w:pPr>
      <w:r w:rsidRPr="008638F6">
        <w:rPr>
          <w:sz w:val="16"/>
        </w:rPr>
        <w:t xml:space="preserve">The data and analyses collected in </w:t>
      </w:r>
      <w:r w:rsidRPr="00A80096">
        <w:rPr>
          <w:rStyle w:val="StyleUnderline"/>
          <w:highlight w:val="green"/>
        </w:rPr>
        <w:t>antitrust</w:t>
      </w:r>
      <w:r w:rsidRPr="00382274">
        <w:rPr>
          <w:rStyle w:val="StyleUnderline"/>
        </w:rPr>
        <w:t xml:space="preserve"> agency </w:t>
      </w:r>
      <w:r w:rsidRPr="00A80096">
        <w:rPr>
          <w:rStyle w:val="StyleUnderline"/>
          <w:highlight w:val="green"/>
        </w:rPr>
        <w:t>investigations</w:t>
      </w:r>
      <w:r w:rsidRPr="00382274">
        <w:rPr>
          <w:rStyle w:val="StyleUnderline"/>
        </w:rPr>
        <w:t xml:space="preserve"> </w:t>
      </w:r>
      <w:r w:rsidRPr="008638F6">
        <w:rPr>
          <w:sz w:val="16"/>
        </w:rPr>
        <w:t xml:space="preserve">and enforcement </w:t>
      </w:r>
      <w:r w:rsidRPr="00A80096">
        <w:rPr>
          <w:rStyle w:val="StyleUnderline"/>
          <w:highlight w:val="green"/>
        </w:rPr>
        <w:t xml:space="preserve">are useful for </w:t>
      </w:r>
      <w:r w:rsidRPr="00382274">
        <w:rPr>
          <w:rStyle w:val="StyleUnderline"/>
        </w:rPr>
        <w:t xml:space="preserve">assessing worker </w:t>
      </w:r>
      <w:r w:rsidRPr="00A80096">
        <w:rPr>
          <w:rStyle w:val="StyleUnderline"/>
        </w:rPr>
        <w:t>voice. They</w:t>
      </w:r>
      <w:r w:rsidRPr="00382274">
        <w:rPr>
          <w:rStyle w:val="StyleUnderline"/>
        </w:rPr>
        <w:t xml:space="preserve"> </w:t>
      </w:r>
      <w:r w:rsidRPr="00A80096">
        <w:rPr>
          <w:rStyle w:val="StyleUnderline"/>
        </w:rPr>
        <w:t xml:space="preserve">reveal what, if any, agreements—e.g., noncompetition agreements and vertical restraints—that </w:t>
      </w:r>
      <w:r w:rsidRPr="00A80096">
        <w:rPr>
          <w:rStyle w:val="StyleUnderline"/>
          <w:highlight w:val="green"/>
        </w:rPr>
        <w:t>labor</w:t>
      </w:r>
      <w:r w:rsidRPr="00A80096">
        <w:rPr>
          <w:rStyle w:val="StyleUnderline"/>
        </w:rPr>
        <w:t xml:space="preserve"> providers are subject</w:t>
      </w:r>
      <w:r w:rsidRPr="00B20832">
        <w:rPr>
          <w:rStyle w:val="StyleUnderline"/>
          <w:b/>
          <w:bCs/>
          <w:sz w:val="28"/>
          <w:szCs w:val="28"/>
        </w:rPr>
        <w:t xml:space="preserve"> </w:t>
      </w:r>
      <w:r w:rsidRPr="00A80096">
        <w:rPr>
          <w:rStyle w:val="StyleUnderline"/>
          <w:b/>
          <w:bCs/>
          <w:sz w:val="28"/>
          <w:szCs w:val="28"/>
          <w:highlight w:val="green"/>
        </w:rPr>
        <w:t xml:space="preserve">to </w:t>
      </w:r>
      <w:r w:rsidRPr="00A80096">
        <w:rPr>
          <w:rStyle w:val="Emphasis"/>
          <w:sz w:val="28"/>
          <w:szCs w:val="28"/>
          <w:highlight w:val="green"/>
        </w:rPr>
        <w:t xml:space="preserve">strengthen </w:t>
      </w:r>
      <w:r w:rsidRPr="00A80096">
        <w:rPr>
          <w:rStyle w:val="Emphasis"/>
          <w:sz w:val="28"/>
          <w:szCs w:val="28"/>
        </w:rPr>
        <w:t>or weaken their</w:t>
      </w:r>
      <w:r w:rsidRPr="00A80096">
        <w:rPr>
          <w:rStyle w:val="StyleUnderline"/>
          <w:b/>
          <w:bCs/>
          <w:sz w:val="28"/>
          <w:szCs w:val="28"/>
          <w:highlight w:val="green"/>
        </w:rPr>
        <w:t xml:space="preserve"> </w:t>
      </w:r>
      <w:r w:rsidRPr="00382274">
        <w:rPr>
          <w:rStyle w:val="StyleUnderline"/>
          <w:b/>
          <w:bCs/>
          <w:sz w:val="28"/>
          <w:szCs w:val="28"/>
          <w:highlight w:val="green"/>
        </w:rPr>
        <w:t>bargaining</w:t>
      </w:r>
      <w:r w:rsidRPr="00414A24">
        <w:rPr>
          <w:rStyle w:val="StyleUnderline"/>
          <w:highlight w:val="green"/>
        </w:rPr>
        <w:t xml:space="preserve"> </w:t>
      </w:r>
      <w:r w:rsidRPr="009207CD">
        <w:rPr>
          <w:rStyle w:val="StyleUnderline"/>
        </w:rPr>
        <w:t>leverage</w:t>
      </w:r>
      <w:r w:rsidRPr="00414A24">
        <w:rPr>
          <w:rStyle w:val="StyleUnderline"/>
        </w:rPr>
        <w:t xml:space="preserve"> </w:t>
      </w:r>
      <w:r w:rsidRPr="00A80096">
        <w:rPr>
          <w:rStyle w:val="StyleUnderline"/>
        </w:rPr>
        <w:t>relative to trading partners, including evidence of trading partners’ countervailing control over wages</w:t>
      </w:r>
      <w:r w:rsidRPr="00414A24">
        <w:rPr>
          <w:rStyle w:val="StyleUnderline"/>
        </w:rPr>
        <w:t xml:space="preserve"> </w:t>
      </w:r>
      <w:r w:rsidRPr="008638F6">
        <w:rPr>
          <w:sz w:val="16"/>
        </w:rPr>
        <w:t>and terms and conditions of service.</w:t>
      </w:r>
    </w:p>
    <w:p w14:paraId="17AEB844" w14:textId="77777777" w:rsidR="00082BC7" w:rsidRPr="004B396F" w:rsidRDefault="00082BC7" w:rsidP="00082BC7"/>
    <w:p w14:paraId="24DFCC11" w14:textId="77777777" w:rsidR="00082BC7" w:rsidRDefault="00082BC7" w:rsidP="00082BC7">
      <w:pPr>
        <w:pStyle w:val="Heading4"/>
        <w:numPr>
          <w:ilvl w:val="0"/>
          <w:numId w:val="29"/>
        </w:numPr>
      </w:pPr>
      <w:r>
        <w:t xml:space="preserve">Prefer it – </w:t>
      </w:r>
    </w:p>
    <w:p w14:paraId="38A466F7" w14:textId="77777777" w:rsidR="00082BC7" w:rsidRDefault="00082BC7" w:rsidP="00082BC7">
      <w:pPr>
        <w:pStyle w:val="Heading4"/>
        <w:numPr>
          <w:ilvl w:val="0"/>
          <w:numId w:val="28"/>
        </w:numPr>
      </w:pPr>
      <w:proofErr w:type="spellStart"/>
      <w:r>
        <w:t>Overlimiting</w:t>
      </w:r>
      <w:proofErr w:type="spellEnd"/>
      <w:r>
        <w:t xml:space="preserve"> and education – looping in other remedies is key, otherwise every </w:t>
      </w:r>
      <w:proofErr w:type="spellStart"/>
      <w:r>
        <w:t>aff</w:t>
      </w:r>
      <w:proofErr w:type="spellEnd"/>
      <w:r>
        <w:t xml:space="preserve"> loses to minimum wage CPs.</w:t>
      </w:r>
    </w:p>
    <w:p w14:paraId="160EF3D1" w14:textId="77777777" w:rsidR="00082BC7" w:rsidRDefault="00082BC7" w:rsidP="00082BC7">
      <w:pPr>
        <w:pStyle w:val="Heading4"/>
        <w:numPr>
          <w:ilvl w:val="0"/>
          <w:numId w:val="28"/>
        </w:numPr>
      </w:pPr>
      <w:r>
        <w:t>No limits explosion – their laundry list doesn’t assume w/in scope of remedy</w:t>
      </w:r>
    </w:p>
    <w:p w14:paraId="56AC437C" w14:textId="77777777" w:rsidR="00082BC7" w:rsidRDefault="00082BC7" w:rsidP="00082BC7">
      <w:pPr>
        <w:pStyle w:val="Heading4"/>
        <w:numPr>
          <w:ilvl w:val="0"/>
          <w:numId w:val="28"/>
        </w:numPr>
      </w:pPr>
      <w:r>
        <w:t xml:space="preserve">No case meets – </w:t>
      </w:r>
      <w:r w:rsidRPr="007433BF">
        <w:rPr>
          <w:highlight w:val="yellow"/>
        </w:rPr>
        <w:t>CBR are antitrust regulations</w:t>
      </w:r>
    </w:p>
    <w:p w14:paraId="29A5CC7B" w14:textId="77777777" w:rsidR="00082BC7" w:rsidRDefault="00082BC7" w:rsidP="00082BC7">
      <w:pPr>
        <w:spacing w:after="0"/>
      </w:pPr>
      <w:r w:rsidRPr="00AC54E4">
        <w:rPr>
          <w:rStyle w:val="Style13ptBold"/>
        </w:rPr>
        <w:t>MacDonald</w:t>
      </w:r>
      <w:r>
        <w:t xml:space="preserve"> 20</w:t>
      </w:r>
      <w:r w:rsidRPr="00AC54E4">
        <w:rPr>
          <w:rStyle w:val="Style13ptBold"/>
        </w:rPr>
        <w:t>23</w:t>
      </w:r>
      <w:r>
        <w:t xml:space="preserve"> – Alexander T. MacDonald, Shareholder &amp; Co-Chair of the Workplace Policy Institute, Littler Mendelson P.C. (“</w:t>
      </w:r>
      <w:r w:rsidRPr="00AC54E4">
        <w:t>The FTC’s Indefensible Position on Collective Bargaining</w:t>
      </w:r>
      <w:r>
        <w:t xml:space="preserve">,” </w:t>
      </w:r>
      <w:r w:rsidRPr="00AC54E4">
        <w:t>https://fedsoc.org/commentary/fedsoc-blog/the-ftc-s-indefensible-position-on-collective-bargaining</w:t>
      </w:r>
      <w:r>
        <w:t>)</w:t>
      </w:r>
    </w:p>
    <w:p w14:paraId="58A25BC1" w14:textId="77777777" w:rsidR="00082BC7" w:rsidRPr="00B1578F" w:rsidRDefault="00082BC7" w:rsidP="00082BC7">
      <w:pPr>
        <w:spacing w:after="0"/>
        <w:rPr>
          <w:sz w:val="16"/>
        </w:rPr>
      </w:pPr>
      <w:r w:rsidRPr="00B1578F">
        <w:rPr>
          <w:sz w:val="16"/>
        </w:rPr>
        <w:t xml:space="preserve">Keep in mind, the </w:t>
      </w:r>
      <w:r w:rsidRPr="00B1578F">
        <w:rPr>
          <w:rStyle w:val="StyleUnderline"/>
          <w:highlight w:val="green"/>
        </w:rPr>
        <w:t xml:space="preserve">labor exemption </w:t>
      </w:r>
      <w:r w:rsidRPr="00B1578F">
        <w:rPr>
          <w:rStyle w:val="StyleUnderline"/>
        </w:rPr>
        <w:t xml:space="preserve">does </w:t>
      </w:r>
      <w:r w:rsidRPr="00B1578F">
        <w:rPr>
          <w:rStyle w:val="StyleUnderline"/>
          <w:highlight w:val="green"/>
        </w:rPr>
        <w:t>not</w:t>
      </w:r>
      <w:r w:rsidRPr="00B1578F">
        <w:rPr>
          <w:rStyle w:val="StyleUnderline"/>
        </w:rPr>
        <w:t xml:space="preserve"> operate </w:t>
      </w:r>
      <w:r w:rsidRPr="00B1578F">
        <w:rPr>
          <w:rStyle w:val="StyleUnderline"/>
          <w:highlight w:val="green"/>
        </w:rPr>
        <w:t>in a vacuum.</w:t>
      </w:r>
      <w:r w:rsidRPr="00B1578F">
        <w:rPr>
          <w:sz w:val="16"/>
          <w:highlight w:val="green"/>
        </w:rPr>
        <w:t xml:space="preserve"> </w:t>
      </w:r>
      <w:r w:rsidRPr="00B1578F">
        <w:rPr>
          <w:rStyle w:val="StyleUnderline"/>
          <w:highlight w:val="green"/>
        </w:rPr>
        <w:t>When Congress exempted labor</w:t>
      </w:r>
      <w:r w:rsidRPr="00B1578F">
        <w:rPr>
          <w:sz w:val="16"/>
          <w:highlight w:val="green"/>
        </w:rPr>
        <w:t xml:space="preserve"> </w:t>
      </w:r>
      <w:r w:rsidRPr="00B1578F">
        <w:rPr>
          <w:rStyle w:val="StyleUnderline"/>
          <w:highlight w:val="green"/>
        </w:rPr>
        <w:t xml:space="preserve">from antitrust, it </w:t>
      </w:r>
      <w:r w:rsidRPr="00B1578F">
        <w:rPr>
          <w:rStyle w:val="Emphasis"/>
          <w:highlight w:val="green"/>
        </w:rPr>
        <w:t xml:space="preserve">did not </w:t>
      </w:r>
      <w:r w:rsidRPr="00B1578F">
        <w:rPr>
          <w:rStyle w:val="Emphasis"/>
        </w:rPr>
        <w:t xml:space="preserve">simply </w:t>
      </w:r>
      <w:r w:rsidRPr="00B1578F">
        <w:rPr>
          <w:rStyle w:val="Emphasis"/>
          <w:highlight w:val="green"/>
        </w:rPr>
        <w:t>deregulate c</w:t>
      </w:r>
      <w:r w:rsidRPr="00B1578F">
        <w:rPr>
          <w:rStyle w:val="Emphasis"/>
        </w:rPr>
        <w:t xml:space="preserve">ollective </w:t>
      </w:r>
      <w:r w:rsidRPr="00B1578F">
        <w:rPr>
          <w:rStyle w:val="Emphasis"/>
          <w:highlight w:val="green"/>
        </w:rPr>
        <w:t>b</w:t>
      </w:r>
      <w:r w:rsidRPr="00B1578F">
        <w:rPr>
          <w:rStyle w:val="Emphasis"/>
        </w:rPr>
        <w:t>argaining</w:t>
      </w:r>
      <w:r w:rsidRPr="00B1578F">
        <w:rPr>
          <w:sz w:val="16"/>
        </w:rPr>
        <w:t xml:space="preserve">. Instead, </w:t>
      </w:r>
      <w:r w:rsidRPr="00B1578F">
        <w:rPr>
          <w:rStyle w:val="StyleUnderline"/>
          <w:highlight w:val="green"/>
        </w:rPr>
        <w:t xml:space="preserve">it replaced </w:t>
      </w:r>
      <w:r w:rsidRPr="00B1578F">
        <w:rPr>
          <w:rStyle w:val="StyleUnderline"/>
        </w:rPr>
        <w:t xml:space="preserve">antitrust </w:t>
      </w:r>
      <w:r w:rsidRPr="00B1578F">
        <w:rPr>
          <w:rStyle w:val="StyleUnderline"/>
          <w:highlight w:val="green"/>
        </w:rPr>
        <w:t>with</w:t>
      </w:r>
      <w:r w:rsidRPr="00B1578F">
        <w:rPr>
          <w:sz w:val="16"/>
        </w:rPr>
        <w:t xml:space="preserve"> </w:t>
      </w:r>
      <w:r w:rsidRPr="00B1578F">
        <w:rPr>
          <w:rStyle w:val="StyleUnderline"/>
        </w:rPr>
        <w:t xml:space="preserve">a complex </w:t>
      </w:r>
      <w:r w:rsidRPr="00B1578F">
        <w:rPr>
          <w:rStyle w:val="StyleUnderline"/>
          <w:highlight w:val="green"/>
        </w:rPr>
        <w:t>web of labor-specific laws</w:t>
      </w:r>
      <w:r w:rsidRPr="00B1578F">
        <w:rPr>
          <w:rStyle w:val="StyleUnderline"/>
        </w:rPr>
        <w:t>.</w:t>
      </w:r>
      <w:r w:rsidRPr="00B1578F">
        <w:rPr>
          <w:sz w:val="16"/>
        </w:rPr>
        <w:t xml:space="preserve"> In the Wagner Act, it imposed a duty to bargain on employers. It also created an administrative edifice for enforcing that duty, overseen by a specialized administrative agency, the National Labor Relations Board. Later, in the Taft-Hartley Act, Congress protected employees from discrimination by unions. It also banned certain union tactics, such as secondary boycotts. And still later, in the Landrum-Griffin Act, it required unions to file annual financial statements with the Department of Labor. It also guaranteed certain union-democracy rights, such as equal voting, access to meetings, and freedom of speech.</w:t>
      </w:r>
    </w:p>
    <w:p w14:paraId="67A6E97B" w14:textId="77777777" w:rsidR="00082BC7" w:rsidRPr="00B23B52" w:rsidRDefault="00082BC7" w:rsidP="00082BC7"/>
    <w:p w14:paraId="095802E1" w14:textId="77777777" w:rsidR="00082BC7" w:rsidRDefault="00082BC7" w:rsidP="00082BC7">
      <w:pPr>
        <w:pStyle w:val="Heading4"/>
      </w:pPr>
      <w:r>
        <w:t xml:space="preserve">d. Functional limits and ground like states, cap K, and econ DAs </w:t>
      </w:r>
    </w:p>
    <w:p w14:paraId="10733A7F" w14:textId="77777777" w:rsidR="00082BC7" w:rsidRDefault="00082BC7" w:rsidP="00082BC7">
      <w:pPr>
        <w:pStyle w:val="Heading4"/>
      </w:pPr>
      <w:r>
        <w:t xml:space="preserve">4- </w:t>
      </w:r>
      <w:r w:rsidRPr="004B396F">
        <w:t xml:space="preserve">Reasonability </w:t>
      </w:r>
      <w:r>
        <w:t xml:space="preserve">– competing </w:t>
      </w:r>
      <w:proofErr w:type="spellStart"/>
      <w:r>
        <w:t>interps</w:t>
      </w:r>
      <w:proofErr w:type="spellEnd"/>
      <w:r>
        <w:t xml:space="preserve"> causes race to the bottom and substance crowd-out</w:t>
      </w:r>
    </w:p>
    <w:p w14:paraId="2F97DBED" w14:textId="77777777" w:rsidR="00082BC7" w:rsidRDefault="00082BC7" w:rsidP="00082BC7"/>
    <w:p w14:paraId="6FDCD901" w14:textId="77777777" w:rsidR="00082BC7" w:rsidRDefault="00082BC7" w:rsidP="00082BC7">
      <w:pPr>
        <w:pStyle w:val="Heading4"/>
      </w:pPr>
      <w:r>
        <w:t xml:space="preserve">Cross </w:t>
      </w:r>
      <w:proofErr w:type="gramStart"/>
      <w:r>
        <w:t>apply</w:t>
      </w:r>
      <w:proofErr w:type="gramEnd"/>
      <w:r>
        <w:t xml:space="preserve"> Mancini and Steinbaum 25 to their NLRB no date, antitrust is k2 court rulings being able to reflect better CBR</w:t>
      </w:r>
    </w:p>
    <w:p w14:paraId="067DE744" w14:textId="77777777" w:rsidR="00082BC7" w:rsidRPr="00B23B52" w:rsidRDefault="00082BC7" w:rsidP="00082BC7"/>
    <w:p w14:paraId="271DBE66" w14:textId="77777777" w:rsidR="00082BC7" w:rsidRDefault="00082BC7" w:rsidP="00082BC7">
      <w:pPr>
        <w:pStyle w:val="Heading3"/>
      </w:pPr>
      <w:r>
        <w:t>AT: Effects T</w:t>
      </w:r>
    </w:p>
    <w:p w14:paraId="3B1E065A" w14:textId="77777777" w:rsidR="00082BC7" w:rsidRPr="00C245D4" w:rsidRDefault="00082BC7" w:rsidP="00082BC7">
      <w:pPr>
        <w:pStyle w:val="Heading4"/>
        <w:rPr>
          <w:rStyle w:val="Style13ptBold"/>
          <w:b/>
          <w:bCs w:val="0"/>
        </w:rPr>
      </w:pPr>
      <w:r>
        <w:t>It’s not effects-t</w:t>
      </w:r>
    </w:p>
    <w:p w14:paraId="09E6867C" w14:textId="77777777" w:rsidR="00082BC7" w:rsidRDefault="00082BC7" w:rsidP="00082BC7">
      <w:pPr>
        <w:spacing w:after="0"/>
      </w:pPr>
      <w:r w:rsidRPr="00654496">
        <w:rPr>
          <w:rStyle w:val="Style13ptBold"/>
        </w:rPr>
        <w:t>Jackson</w:t>
      </w:r>
      <w:r>
        <w:t xml:space="preserve"> 20</w:t>
      </w:r>
      <w:r w:rsidRPr="00654496">
        <w:rPr>
          <w:rStyle w:val="Style13ptBold"/>
        </w:rPr>
        <w:t>23</w:t>
      </w:r>
      <w:r>
        <w:t xml:space="preserve"> – Kate Jackson, University of Cincinnati College of Law (“</w:t>
      </w:r>
      <w:r w:rsidRPr="00654496">
        <w:t>Antitrust and Equal Liberty</w:t>
      </w:r>
      <w:r>
        <w:t>,” Politics &amp; Society, Vol. 51(3) 337–363)</w:t>
      </w:r>
    </w:p>
    <w:p w14:paraId="6BC20A14" w14:textId="77777777" w:rsidR="00082BC7" w:rsidRPr="00C245D4" w:rsidRDefault="00082BC7" w:rsidP="00082BC7">
      <w:pPr>
        <w:spacing w:after="0"/>
        <w:rPr>
          <w:sz w:val="16"/>
        </w:rPr>
      </w:pPr>
      <w:r w:rsidRPr="00C245D4">
        <w:rPr>
          <w:sz w:val="16"/>
        </w:rPr>
        <w:t xml:space="preserve">An equal liberty framework can lend some harmony to this noise. </w:t>
      </w:r>
      <w:r w:rsidRPr="00C245D4">
        <w:rPr>
          <w:rStyle w:val="StyleUnderline"/>
        </w:rPr>
        <w:t xml:space="preserve">When a market is described as </w:t>
      </w:r>
      <w:r w:rsidRPr="00C245D4">
        <w:rPr>
          <w:rStyle w:val="StyleUnderline"/>
          <w:highlight w:val="green"/>
        </w:rPr>
        <w:t>competitive</w:t>
      </w:r>
      <w:r w:rsidRPr="00C245D4">
        <w:rPr>
          <w:rStyle w:val="StyleUnderline"/>
        </w:rPr>
        <w:t xml:space="preserve">, it is a </w:t>
      </w:r>
      <w:r w:rsidRPr="00C245D4">
        <w:rPr>
          <w:rStyle w:val="StyleUnderline"/>
          <w:highlight w:val="green"/>
        </w:rPr>
        <w:t>market</w:t>
      </w:r>
      <w:r w:rsidRPr="00C245D4">
        <w:rPr>
          <w:rStyle w:val="StyleUnderline"/>
        </w:rPr>
        <w:t xml:space="preserve"> where </w:t>
      </w:r>
      <w:r w:rsidRPr="00C245D4">
        <w:rPr>
          <w:rStyle w:val="StyleUnderline"/>
          <w:highlight w:val="green"/>
        </w:rPr>
        <w:t xml:space="preserve">actors (individual or </w:t>
      </w:r>
      <w:r w:rsidRPr="00C245D4">
        <w:rPr>
          <w:rStyle w:val="Emphasis"/>
          <w:sz w:val="28"/>
          <w:szCs w:val="28"/>
          <w:highlight w:val="green"/>
        </w:rPr>
        <w:t>collective</w:t>
      </w:r>
      <w:r w:rsidRPr="00C245D4">
        <w:rPr>
          <w:rStyle w:val="StyleUnderline"/>
          <w:highlight w:val="green"/>
        </w:rPr>
        <w:t>) enjoy</w:t>
      </w:r>
      <w:r w:rsidRPr="00C245D4">
        <w:rPr>
          <w:rStyle w:val="StyleUnderline"/>
        </w:rPr>
        <w:t xml:space="preserve"> relatively </w:t>
      </w:r>
      <w:r w:rsidRPr="00C245D4">
        <w:rPr>
          <w:rStyle w:val="StyleUnderline"/>
          <w:highlight w:val="green"/>
        </w:rPr>
        <w:t xml:space="preserve">equal </w:t>
      </w:r>
      <w:r w:rsidRPr="00C245D4">
        <w:rPr>
          <w:rStyle w:val="Emphasis"/>
          <w:highlight w:val="green"/>
        </w:rPr>
        <w:t>autonomy rights</w:t>
      </w:r>
      <w:r w:rsidRPr="00C245D4">
        <w:rPr>
          <w:sz w:val="16"/>
          <w:highlight w:val="green"/>
        </w:rPr>
        <w:t xml:space="preserve"> </w:t>
      </w:r>
      <w:r w:rsidRPr="00C245D4">
        <w:rPr>
          <w:sz w:val="16"/>
        </w:rPr>
        <w:t xml:space="preserve">vis-à-vis one another. </w:t>
      </w:r>
      <w:r w:rsidRPr="00C245D4">
        <w:rPr>
          <w:rStyle w:val="StyleUnderline"/>
          <w:highlight w:val="green"/>
        </w:rPr>
        <w:t xml:space="preserve">To remark upon </w:t>
      </w:r>
      <w:r w:rsidRPr="00C245D4">
        <w:rPr>
          <w:rStyle w:val="StyleUnderline"/>
        </w:rPr>
        <w:t xml:space="preserve">the </w:t>
      </w:r>
      <w:r w:rsidRPr="00C245D4">
        <w:rPr>
          <w:rStyle w:val="StyleUnderline"/>
          <w:highlight w:val="green"/>
        </w:rPr>
        <w:t xml:space="preserve">competitiveness of a market is </w:t>
      </w:r>
      <w:r w:rsidRPr="00C245D4">
        <w:rPr>
          <w:rStyle w:val="StyleUnderline"/>
        </w:rPr>
        <w:t xml:space="preserve">thus </w:t>
      </w:r>
      <w:r w:rsidRPr="00C245D4">
        <w:rPr>
          <w:rStyle w:val="StyleUnderline"/>
          <w:highlight w:val="green"/>
        </w:rPr>
        <w:t xml:space="preserve">to make a statement about </w:t>
      </w:r>
      <w:r w:rsidRPr="00C245D4">
        <w:rPr>
          <w:rStyle w:val="StyleUnderline"/>
        </w:rPr>
        <w:t xml:space="preserve">the </w:t>
      </w:r>
      <w:r w:rsidRPr="00C245D4">
        <w:rPr>
          <w:rStyle w:val="StyleUnderline"/>
          <w:highlight w:val="green"/>
        </w:rPr>
        <w:t xml:space="preserve">distribution of </w:t>
      </w:r>
      <w:r w:rsidRPr="00C245D4">
        <w:rPr>
          <w:rStyle w:val="Emphasis"/>
        </w:rPr>
        <w:t>autonomy rights</w:t>
      </w:r>
      <w:r w:rsidRPr="00C245D4">
        <w:rPr>
          <w:rStyle w:val="StyleUnderline"/>
        </w:rPr>
        <w:t xml:space="preserve"> within it. It also says something about the capacity of each participant to </w:t>
      </w:r>
      <w:r w:rsidRPr="00C245D4">
        <w:rPr>
          <w:sz w:val="16"/>
        </w:rPr>
        <w:t xml:space="preserve">reach consumers and to access necessary inputs, including whether participants can </w:t>
      </w:r>
      <w:r w:rsidRPr="00C245D4">
        <w:rPr>
          <w:rStyle w:val="StyleUnderline"/>
        </w:rPr>
        <w:t>form associations</w:t>
      </w:r>
      <w:r w:rsidRPr="00C245D4">
        <w:rPr>
          <w:sz w:val="16"/>
        </w:rPr>
        <w:t xml:space="preserve"> that help them compete with other similarly endowed participants.</w:t>
      </w:r>
    </w:p>
    <w:p w14:paraId="0E09829A" w14:textId="77777777" w:rsidR="00082BC7" w:rsidRDefault="00082BC7" w:rsidP="00082BC7">
      <w:pPr>
        <w:spacing w:after="0"/>
        <w:rPr>
          <w:sz w:val="16"/>
        </w:rPr>
      </w:pPr>
      <w:r w:rsidRPr="00C245D4">
        <w:rPr>
          <w:rStyle w:val="StyleUnderline"/>
        </w:rPr>
        <w:t>Competition</w:t>
      </w:r>
      <w:r w:rsidRPr="00C245D4">
        <w:rPr>
          <w:sz w:val="16"/>
        </w:rPr>
        <w:t xml:space="preserve"> also </w:t>
      </w:r>
      <w:r w:rsidRPr="00C245D4">
        <w:rPr>
          <w:rStyle w:val="StyleUnderline"/>
        </w:rPr>
        <w:t>says something about the liberty of</w:t>
      </w:r>
      <w:r w:rsidRPr="00C245D4">
        <w:rPr>
          <w:sz w:val="16"/>
        </w:rPr>
        <w:t xml:space="preserve"> consumers and </w:t>
      </w:r>
      <w:r w:rsidRPr="00C245D4">
        <w:rPr>
          <w:rStyle w:val="Emphasis"/>
          <w:sz w:val="28"/>
          <w:szCs w:val="28"/>
          <w:highlight w:val="green"/>
        </w:rPr>
        <w:t>workers</w:t>
      </w:r>
      <w:r w:rsidRPr="00C245D4">
        <w:rPr>
          <w:sz w:val="16"/>
        </w:rPr>
        <w:t xml:space="preserve">: whether they have the option to choose different alternatives. To say that a price is “competitive” is also a way to say that it is the outcome of economic transactions that do not impugn the participants’ equal </w:t>
      </w:r>
      <w:r w:rsidRPr="00C245D4">
        <w:rPr>
          <w:rStyle w:val="Emphasis"/>
          <w:sz w:val="28"/>
          <w:szCs w:val="28"/>
          <w:highlight w:val="green"/>
        </w:rPr>
        <w:t>rights to bargain</w:t>
      </w:r>
      <w:r w:rsidRPr="00C245D4">
        <w:rPr>
          <w:rStyle w:val="StyleUnderline"/>
        </w:rPr>
        <w:t xml:space="preserve"> freely and under fair conditions</w:t>
      </w:r>
      <w:r w:rsidRPr="00C245D4">
        <w:rPr>
          <w:sz w:val="16"/>
        </w:rPr>
        <w:t xml:space="preserve">. It is also a way to say whether citizens can secure access to goods and services necessary for human freedom and flourishing. A competitive market, furthermore, is constituted in a way where power checks counterpower, such that no one association can get away with mistreating clients, customers, and employees without losing their business. Further, no one can arbitrarily interfere with working conditions and wages if they are set by “the market.” </w:t>
      </w:r>
      <w:r w:rsidRPr="00C245D4">
        <w:rPr>
          <w:rStyle w:val="StyleUnderline"/>
        </w:rPr>
        <w:t>Antitrust doctrine has long recognized that horizontal competitors check one another’s ability to exploit others</w:t>
      </w:r>
      <w:r w:rsidRPr="00C245D4">
        <w:rPr>
          <w:sz w:val="16"/>
        </w:rPr>
        <w:t xml:space="preserve">. According to Senator Sherman, “The law of selfishness, uncontrolled by competition, compels [the trust] to disregard the interest of the consumer.” </w:t>
      </w:r>
      <w:r w:rsidRPr="00C245D4">
        <w:rPr>
          <w:rStyle w:val="StyleUnderline"/>
        </w:rPr>
        <w:t>Competition prevents firms from attaining a position from which they might “dictate the terms of exchange</w:t>
      </w:r>
      <w:r w:rsidRPr="00C245D4">
        <w:rPr>
          <w:sz w:val="16"/>
        </w:rPr>
        <w:t>—that is, coerce a reluctant buyer or seller.” 122 “There would always be rivals eager to make a profit by offering to trade on competitive terms.” 123</w:t>
      </w:r>
    </w:p>
    <w:p w14:paraId="1DE3FFA0" w14:textId="77777777" w:rsidR="00082BC7" w:rsidRDefault="00082BC7" w:rsidP="00082BC7">
      <w:pPr>
        <w:spacing w:after="0"/>
        <w:rPr>
          <w:sz w:val="16"/>
        </w:rPr>
      </w:pPr>
    </w:p>
    <w:p w14:paraId="4ED26102" w14:textId="77777777" w:rsidR="00082BC7" w:rsidRDefault="00082BC7" w:rsidP="00082BC7">
      <w:pPr>
        <w:pStyle w:val="Heading4"/>
      </w:pPr>
      <w:r>
        <w:t xml:space="preserve">Don’t buy their grounds or limits. Any </w:t>
      </w:r>
      <w:proofErr w:type="spellStart"/>
      <w:r>
        <w:t>aff</w:t>
      </w:r>
      <w:proofErr w:type="spellEnd"/>
      <w:r>
        <w:t xml:space="preserve"> that has more than one step would fall under their </w:t>
      </w:r>
      <w:proofErr w:type="spellStart"/>
      <w:proofErr w:type="gramStart"/>
      <w:r>
        <w:t>self serving</w:t>
      </w:r>
      <w:proofErr w:type="spellEnd"/>
      <w:proofErr w:type="gramEnd"/>
      <w:r>
        <w:t xml:space="preserve"> definition. </w:t>
      </w:r>
      <w:proofErr w:type="gramStart"/>
      <w:r>
        <w:t>As long as</w:t>
      </w:r>
      <w:proofErr w:type="gramEnd"/>
      <w:r>
        <w:t xml:space="preserve"> an affirmative has more than 1 step (which legally, by process in our legitimate society, it always will…), they also ran 5 off and provided sufficient clash!</w:t>
      </w:r>
    </w:p>
    <w:p w14:paraId="77E0794B" w14:textId="77777777" w:rsidR="00082BC7" w:rsidRPr="007433BF" w:rsidRDefault="00082BC7" w:rsidP="00082BC7">
      <w:pPr>
        <w:pStyle w:val="Heading4"/>
      </w:pPr>
      <w:r>
        <w:t>Don’t drop the debater, only the argument.</w:t>
      </w:r>
    </w:p>
    <w:p w14:paraId="799A1DD7" w14:textId="77777777" w:rsidR="00082BC7" w:rsidRDefault="00082BC7" w:rsidP="00082BC7"/>
    <w:p w14:paraId="2877BB04" w14:textId="77777777" w:rsidR="00082BC7" w:rsidRDefault="00082BC7" w:rsidP="00082BC7">
      <w:pPr>
        <w:pStyle w:val="Heading2"/>
      </w:pPr>
      <w:r>
        <w:t>CP</w:t>
      </w:r>
    </w:p>
    <w:p w14:paraId="144E5050" w14:textId="77777777" w:rsidR="00082BC7" w:rsidRDefault="00082BC7" w:rsidP="00082BC7">
      <w:pPr>
        <w:pStyle w:val="Heading4"/>
      </w:pPr>
      <w:r>
        <w:t xml:space="preserve">Their cp is a reworded version of the </w:t>
      </w:r>
      <w:proofErr w:type="spellStart"/>
      <w:r>
        <w:t>squo</w:t>
      </w:r>
      <w:proofErr w:type="spellEnd"/>
      <w:r>
        <w:t>. Workers CAN strike and it still doesn’t solve for our solvency.</w:t>
      </w:r>
    </w:p>
    <w:p w14:paraId="1B6BC7F5" w14:textId="77777777" w:rsidR="00082BC7" w:rsidRDefault="00082BC7" w:rsidP="00082BC7"/>
    <w:p w14:paraId="10E2D301" w14:textId="77777777" w:rsidR="00082BC7" w:rsidRDefault="00082BC7" w:rsidP="00082BC7">
      <w:pPr>
        <w:pStyle w:val="Heading4"/>
      </w:pPr>
      <w:r>
        <w:t xml:space="preserve">Perm do the plan then the CP- we would </w:t>
      </w:r>
      <w:proofErr w:type="spellStart"/>
      <w:r>
        <w:t>faciliate</w:t>
      </w:r>
      <w:proofErr w:type="spellEnd"/>
      <w:r>
        <w:t xml:space="preserve"> worker strikes as they deemed them</w:t>
      </w:r>
    </w:p>
    <w:p w14:paraId="68C58E66" w14:textId="77777777" w:rsidR="00082BC7" w:rsidRPr="007433BF" w:rsidRDefault="00082BC7" w:rsidP="00082BC7">
      <w:pPr>
        <w:pStyle w:val="Heading4"/>
      </w:pPr>
      <w:r>
        <w:t xml:space="preserve">Perm do the plan and the cp- Trump is the only issue which flows Aff since our </w:t>
      </w:r>
      <w:proofErr w:type="spellStart"/>
      <w:r>
        <w:t>kim</w:t>
      </w:r>
      <w:proofErr w:type="spellEnd"/>
      <w:r>
        <w:t xml:space="preserve"> 25 card deals with that uniqueness claim. We literally agree that Trump is an </w:t>
      </w:r>
      <w:proofErr w:type="gramStart"/>
      <w:r>
        <w:t>issue</w:t>
      </w:r>
      <w:proofErr w:type="gramEnd"/>
      <w:r>
        <w:t xml:space="preserve"> and we give you a solution. </w:t>
      </w:r>
    </w:p>
    <w:p w14:paraId="7DF4D25E" w14:textId="77777777" w:rsidR="00082BC7" w:rsidRDefault="00082BC7" w:rsidP="00082BC7"/>
    <w:p w14:paraId="34374EE5" w14:textId="77777777" w:rsidR="00082BC7" w:rsidRDefault="00082BC7" w:rsidP="00082BC7">
      <w:pPr>
        <w:pStyle w:val="Heading2"/>
      </w:pPr>
      <w:r>
        <w:t>Automation DA</w:t>
      </w:r>
    </w:p>
    <w:p w14:paraId="48DA6C80" w14:textId="77777777" w:rsidR="00082BC7" w:rsidRDefault="00082BC7" w:rsidP="00082BC7">
      <w:pPr>
        <w:pStyle w:val="Heading4"/>
      </w:pPr>
      <w:r>
        <w:t xml:space="preserve">Turn their </w:t>
      </w:r>
      <w:proofErr w:type="spellStart"/>
      <w:r>
        <w:t>Kostol</w:t>
      </w:r>
      <w:proofErr w:type="spellEnd"/>
      <w:r>
        <w:t xml:space="preserve"> 23 as a double bind, the entire DA rides off the </w:t>
      </w:r>
      <w:proofErr w:type="spellStart"/>
      <w:r>
        <w:t>aff</w:t>
      </w:r>
      <w:proofErr w:type="spellEnd"/>
      <w:r>
        <w:t xml:space="preserve"> giving bargaining powers to unionized workers which they ran on a T on saying we didn’t, pick a lane. Either they go for T or DA, don’t let them do both since they conceded during cross that only the CP was conditional </w:t>
      </w:r>
    </w:p>
    <w:p w14:paraId="7E814503" w14:textId="77777777" w:rsidR="00082BC7" w:rsidRPr="003B4239" w:rsidRDefault="00082BC7" w:rsidP="00082BC7">
      <w:pPr>
        <w:pStyle w:val="Heading4"/>
      </w:pPr>
      <w:r>
        <w:t>Switch side debate is bad and is a voter issue, kills clash and education.</w:t>
      </w:r>
    </w:p>
    <w:p w14:paraId="40416E1D" w14:textId="77777777" w:rsidR="00082BC7" w:rsidRDefault="00082BC7" w:rsidP="00082BC7">
      <w:pPr>
        <w:pStyle w:val="Heading4"/>
        <w:numPr>
          <w:ilvl w:val="0"/>
          <w:numId w:val="30"/>
        </w:numPr>
        <w:tabs>
          <w:tab w:val="num" w:pos="1080"/>
        </w:tabs>
        <w:ind w:left="1080"/>
      </w:pPr>
      <w:r>
        <w:t xml:space="preserve">Turn – only the </w:t>
      </w:r>
      <w:proofErr w:type="spellStart"/>
      <w:r>
        <w:t>aff</w:t>
      </w:r>
      <w:proofErr w:type="spellEnd"/>
      <w:r>
        <w:t xml:space="preserve"> solves competitive, safe automation through FTC regulation and coordination – that’s Posner and Joshi</w:t>
      </w:r>
    </w:p>
    <w:p w14:paraId="292A2946" w14:textId="77777777" w:rsidR="00082BC7" w:rsidRDefault="00082BC7" w:rsidP="00082BC7">
      <w:pPr>
        <w:pStyle w:val="Heading4"/>
        <w:numPr>
          <w:ilvl w:val="0"/>
          <w:numId w:val="30"/>
        </w:numPr>
        <w:tabs>
          <w:tab w:val="num" w:pos="1080"/>
        </w:tabs>
        <w:ind w:left="1080"/>
      </w:pPr>
      <w:r>
        <w:t>Amazon thumps and proves the FTC will continue being harsh on big tech</w:t>
      </w:r>
    </w:p>
    <w:p w14:paraId="517E3AFF" w14:textId="77777777" w:rsidR="00082BC7" w:rsidRPr="00BD5BD1" w:rsidRDefault="00082BC7" w:rsidP="00082BC7">
      <w:r>
        <w:rPr>
          <w:rStyle w:val="Style13ptBold"/>
        </w:rPr>
        <w:t xml:space="preserve">Weise and Kang 9/26 </w:t>
      </w:r>
      <w:r>
        <w:t>(Karen Weise and Cecilia Kang, reporters for the New York Times, “</w:t>
      </w:r>
      <w:r w:rsidRPr="00BD5BD1">
        <w:t>Amazon to Pay $2.5 Billion to Settle Claims It Tricked Prime Customers</w:t>
      </w:r>
      <w:r>
        <w:t xml:space="preserve">”, New York Times (9/26/25), </w:t>
      </w:r>
      <w:r w:rsidRPr="00BD5BD1">
        <w:t>https://www.nytimes.com/2025/09/25/technology/amazon-ftc-settlement.html?campaign_id=60&amp;emc=edit_na_20250925&amp;instance_id=163242&amp;nl=breaking-news&amp;regi_id=206563786&amp;segment_id=206597&amp;user_id=da299bcf994b386c3abda1572dd0ae75</w:t>
      </w:r>
      <w:r>
        <w:t>)//LJ</w:t>
      </w:r>
    </w:p>
    <w:p w14:paraId="72AA16EF" w14:textId="77777777" w:rsidR="00082BC7" w:rsidRPr="00BD5BD1" w:rsidRDefault="00082BC7" w:rsidP="00082BC7">
      <w:pPr>
        <w:rPr>
          <w:sz w:val="16"/>
        </w:rPr>
      </w:pPr>
      <w:r w:rsidRPr="00BD5BD1">
        <w:rPr>
          <w:rStyle w:val="StyleUnderline"/>
          <w:highlight w:val="green"/>
        </w:rPr>
        <w:t>Amazon agreed to pay</w:t>
      </w:r>
      <w:r w:rsidRPr="00BD5BD1">
        <w:rPr>
          <w:sz w:val="16"/>
        </w:rPr>
        <w:t xml:space="preserve"> up </w:t>
      </w:r>
      <w:r w:rsidRPr="00BD5BD1">
        <w:rPr>
          <w:rStyle w:val="StyleUnderline"/>
        </w:rPr>
        <w:t>to $</w:t>
      </w:r>
      <w:r w:rsidRPr="00BD5BD1">
        <w:rPr>
          <w:rStyle w:val="StyleUnderline"/>
          <w:highlight w:val="green"/>
        </w:rPr>
        <w:t>2.5 billion to settle claims</w:t>
      </w:r>
      <w:r w:rsidRPr="00BD5BD1">
        <w:rPr>
          <w:rStyle w:val="StyleUnderline"/>
        </w:rPr>
        <w:t xml:space="preserve"> that </w:t>
      </w:r>
      <w:r w:rsidRPr="00BD5BD1">
        <w:rPr>
          <w:rStyle w:val="StyleUnderline"/>
          <w:highlight w:val="green"/>
        </w:rPr>
        <w:t>it tricked</w:t>
      </w:r>
      <w:r w:rsidRPr="00BD5BD1">
        <w:rPr>
          <w:rStyle w:val="StyleUnderline"/>
        </w:rPr>
        <w:t xml:space="preserve"> tens of </w:t>
      </w:r>
      <w:r w:rsidRPr="00BD5BD1">
        <w:rPr>
          <w:rStyle w:val="StyleUnderline"/>
          <w:highlight w:val="green"/>
        </w:rPr>
        <w:t>millions</w:t>
      </w:r>
      <w:r w:rsidRPr="00BD5BD1">
        <w:rPr>
          <w:sz w:val="16"/>
        </w:rPr>
        <w:t xml:space="preserve"> of people </w:t>
      </w:r>
      <w:r w:rsidRPr="00BD5BD1">
        <w:rPr>
          <w:rStyle w:val="StyleUnderline"/>
          <w:highlight w:val="green"/>
        </w:rPr>
        <w:t>into</w:t>
      </w:r>
      <w:r w:rsidRPr="00BD5BD1">
        <w:rPr>
          <w:rStyle w:val="StyleUnderline"/>
        </w:rPr>
        <w:t xml:space="preserve"> signing up for</w:t>
      </w:r>
      <w:r w:rsidRPr="00BD5BD1">
        <w:rPr>
          <w:sz w:val="16"/>
        </w:rPr>
        <w:t xml:space="preserve"> its </w:t>
      </w:r>
      <w:r w:rsidRPr="00BD5BD1">
        <w:rPr>
          <w:rStyle w:val="StyleUnderline"/>
          <w:highlight w:val="green"/>
        </w:rPr>
        <w:t>Prime</w:t>
      </w:r>
      <w:r w:rsidRPr="00BD5BD1">
        <w:rPr>
          <w:sz w:val="16"/>
        </w:rPr>
        <w:t xml:space="preserve"> membership </w:t>
      </w:r>
      <w:proofErr w:type="gramStart"/>
      <w:r w:rsidRPr="00BD5BD1">
        <w:rPr>
          <w:sz w:val="16"/>
        </w:rPr>
        <w:t xml:space="preserve">program, </w:t>
      </w:r>
      <w:r w:rsidRPr="00BD5BD1">
        <w:rPr>
          <w:rStyle w:val="StyleUnderline"/>
        </w:rPr>
        <w:t>and</w:t>
      </w:r>
      <w:proofErr w:type="gramEnd"/>
      <w:r w:rsidRPr="00BD5BD1">
        <w:rPr>
          <w:rStyle w:val="StyleUnderline"/>
        </w:rPr>
        <w:t xml:space="preserve"> then made it hard for customers to cancel</w:t>
      </w:r>
      <w:r w:rsidRPr="00BD5BD1">
        <w:rPr>
          <w:sz w:val="16"/>
        </w:rPr>
        <w:t xml:space="preserve"> when they wanted out.</w:t>
      </w:r>
    </w:p>
    <w:p w14:paraId="023EC7EA" w14:textId="77777777" w:rsidR="00082BC7" w:rsidRDefault="00082BC7" w:rsidP="00082BC7">
      <w:pPr>
        <w:rPr>
          <w:rStyle w:val="Emphasis"/>
        </w:rPr>
      </w:pPr>
      <w:r w:rsidRPr="00BD5BD1">
        <w:rPr>
          <w:rStyle w:val="StyleUnderline"/>
          <w:highlight w:val="green"/>
        </w:rPr>
        <w:t>The settlement</w:t>
      </w:r>
      <w:r w:rsidRPr="00BD5BD1">
        <w:rPr>
          <w:rStyle w:val="StyleUnderline"/>
        </w:rPr>
        <w:t xml:space="preserve"> announced on Thursday came days into a jury trial</w:t>
      </w:r>
      <w:r w:rsidRPr="00BD5BD1">
        <w:rPr>
          <w:sz w:val="16"/>
        </w:rPr>
        <w:t xml:space="preserve"> that began in Seattle this week over the issue, </w:t>
      </w:r>
      <w:r w:rsidRPr="00BD5BD1">
        <w:rPr>
          <w:rStyle w:val="StyleUnderline"/>
        </w:rPr>
        <w:t xml:space="preserve">which </w:t>
      </w:r>
      <w:r w:rsidRPr="00BD5BD1">
        <w:rPr>
          <w:rStyle w:val="Emphasis"/>
          <w:highlight w:val="green"/>
        </w:rPr>
        <w:t>stemmed from a lawsuit filed by the</w:t>
      </w:r>
      <w:r w:rsidRPr="00BD5BD1">
        <w:rPr>
          <w:rStyle w:val="Emphasis"/>
        </w:rPr>
        <w:t xml:space="preserve"> </w:t>
      </w:r>
      <w:r w:rsidRPr="00BD5BD1">
        <w:rPr>
          <w:rStyle w:val="Emphasis"/>
          <w:highlight w:val="green"/>
        </w:rPr>
        <w:t>F</w:t>
      </w:r>
      <w:r w:rsidRPr="00BD5BD1">
        <w:rPr>
          <w:rStyle w:val="Emphasis"/>
        </w:rPr>
        <w:t xml:space="preserve">ederal </w:t>
      </w:r>
      <w:r w:rsidRPr="00BD5BD1">
        <w:rPr>
          <w:rStyle w:val="Emphasis"/>
          <w:highlight w:val="green"/>
        </w:rPr>
        <w:t>T</w:t>
      </w:r>
      <w:r w:rsidRPr="00BD5BD1">
        <w:rPr>
          <w:rStyle w:val="Emphasis"/>
        </w:rPr>
        <w:t xml:space="preserve">rade </w:t>
      </w:r>
      <w:r w:rsidRPr="00BD5BD1">
        <w:rPr>
          <w:rStyle w:val="Emphasis"/>
          <w:highlight w:val="green"/>
        </w:rPr>
        <w:t>C</w:t>
      </w:r>
      <w:r w:rsidRPr="00BD5BD1">
        <w:rPr>
          <w:rStyle w:val="Emphasis"/>
        </w:rPr>
        <w:t xml:space="preserve">ommission </w:t>
      </w:r>
      <w:r w:rsidRPr="00BD5BD1">
        <w:rPr>
          <w:rStyle w:val="Emphasis"/>
          <w:highlight w:val="green"/>
        </w:rPr>
        <w:t>in 2023</w:t>
      </w:r>
      <w:r w:rsidRPr="00BD5BD1">
        <w:rPr>
          <w:rStyle w:val="Emphasis"/>
        </w:rPr>
        <w:t>.</w:t>
      </w:r>
    </w:p>
    <w:p w14:paraId="3D87FD80" w14:textId="77777777" w:rsidR="00082BC7" w:rsidRPr="00BD5BD1" w:rsidRDefault="00082BC7" w:rsidP="00082BC7">
      <w:pPr>
        <w:rPr>
          <w:sz w:val="16"/>
        </w:rPr>
      </w:pPr>
      <w:r w:rsidRPr="00BD5BD1">
        <w:rPr>
          <w:rStyle w:val="StyleUnderline"/>
        </w:rPr>
        <w:t>The lawsuit cut to the heart of how Amazon defines itself as a champion for the hundreds of millions of consumers who regularly use its online shopping service.</w:t>
      </w:r>
      <w:r w:rsidRPr="00BD5BD1">
        <w:rPr>
          <w:sz w:val="16"/>
        </w:rPr>
        <w:t xml:space="preserve"> Though less sweeping than an antitrust case that the F.T.C. has filed against Amazon, the suit targeted the company for the way it runs a popular subscription program central to its business and ubiquitous in the lives of many of its customers.</w:t>
      </w:r>
    </w:p>
    <w:p w14:paraId="2514F8C3" w14:textId="77777777" w:rsidR="00082BC7" w:rsidRPr="00BD5BD1" w:rsidRDefault="00082BC7" w:rsidP="00082BC7">
      <w:pPr>
        <w:rPr>
          <w:sz w:val="16"/>
        </w:rPr>
      </w:pPr>
      <w:r w:rsidRPr="00BD5BD1">
        <w:rPr>
          <w:sz w:val="16"/>
        </w:rPr>
        <w:t>An estimated 200 million people in the United States use Prime to shop on Amazon. Subscriptions, primarily Prime, brought in more than $44 billion last year, but Prime’s value to Amazon goes far beyond the monthly fees. Prime members are the company’s best customers: They buy more things, and buy more frequently, than people who are not signed up for the service. And the settlement will not fundamentally change how Amazon interacts with those customers.</w:t>
      </w:r>
    </w:p>
    <w:p w14:paraId="3098127A" w14:textId="77777777" w:rsidR="00082BC7" w:rsidRPr="00BD5BD1" w:rsidRDefault="00082BC7" w:rsidP="00082BC7">
      <w:pPr>
        <w:rPr>
          <w:sz w:val="16"/>
        </w:rPr>
      </w:pPr>
      <w:r w:rsidRPr="00BD5BD1">
        <w:rPr>
          <w:sz w:val="16"/>
        </w:rPr>
        <w:t>“Nobody likes a trial,” said Josh Lowitz, a partner at Consumer Intelligence Research Partners, a research firm that has surveyed Prime customers for more than a decade. He said Prime was wildly popular, but Amazon clearly decided “that $2.5 billion and ending the story before the Christmas season was probably a good plan.”</w:t>
      </w:r>
    </w:p>
    <w:p w14:paraId="5509B0A7" w14:textId="77777777" w:rsidR="00082BC7" w:rsidRDefault="00082BC7" w:rsidP="00082BC7">
      <w:pPr>
        <w:rPr>
          <w:rStyle w:val="StyleUnderline"/>
        </w:rPr>
      </w:pPr>
      <w:r w:rsidRPr="00BD5BD1">
        <w:rPr>
          <w:rStyle w:val="Emphasis"/>
        </w:rPr>
        <w:t xml:space="preserve">The settlement </w:t>
      </w:r>
      <w:r w:rsidRPr="00BD5BD1">
        <w:rPr>
          <w:rStyle w:val="Emphasis"/>
          <w:highlight w:val="green"/>
        </w:rPr>
        <w:t>shows a continued push by the Republican-led F.T.C. against the biggest tech companies</w:t>
      </w:r>
      <w:r w:rsidRPr="00BD5BD1">
        <w:rPr>
          <w:rStyle w:val="Emphasis"/>
        </w:rPr>
        <w:t xml:space="preserve">, </w:t>
      </w:r>
      <w:r w:rsidRPr="00BD5BD1">
        <w:rPr>
          <w:rStyle w:val="Emphasis"/>
          <w:highlight w:val="green"/>
        </w:rPr>
        <w:t>despite</w:t>
      </w:r>
      <w:r w:rsidRPr="00BD5BD1">
        <w:rPr>
          <w:rStyle w:val="Emphasis"/>
        </w:rPr>
        <w:t xml:space="preserve"> their </w:t>
      </w:r>
      <w:r w:rsidRPr="00BD5BD1">
        <w:rPr>
          <w:rStyle w:val="Emphasis"/>
          <w:highlight w:val="green"/>
        </w:rPr>
        <w:t>executives’</w:t>
      </w:r>
      <w:r w:rsidRPr="00BD5BD1">
        <w:rPr>
          <w:rStyle w:val="Emphasis"/>
        </w:rPr>
        <w:t xml:space="preserve"> many </w:t>
      </w:r>
      <w:r w:rsidRPr="00BD5BD1">
        <w:rPr>
          <w:rStyle w:val="Emphasis"/>
          <w:highlight w:val="green"/>
        </w:rPr>
        <w:t>attempts to court</w:t>
      </w:r>
      <w:r w:rsidRPr="00BD5BD1">
        <w:rPr>
          <w:rStyle w:val="Emphasis"/>
        </w:rPr>
        <w:t xml:space="preserve"> President </w:t>
      </w:r>
      <w:r w:rsidRPr="00BD5BD1">
        <w:rPr>
          <w:rStyle w:val="Emphasis"/>
          <w:highlight w:val="green"/>
        </w:rPr>
        <w:t>Trump</w:t>
      </w:r>
      <w:r w:rsidRPr="00BD5BD1">
        <w:rPr>
          <w:rStyle w:val="Emphasis"/>
        </w:rPr>
        <w:t>.</w:t>
      </w:r>
      <w:r w:rsidRPr="00BD5BD1">
        <w:rPr>
          <w:sz w:val="16"/>
        </w:rPr>
        <w:t xml:space="preserve"> </w:t>
      </w:r>
      <w:r w:rsidRPr="00BD5BD1">
        <w:rPr>
          <w:rStyle w:val="StyleUnderline"/>
        </w:rPr>
        <w:t>This year, Mr. Trump fired the two Democratic commissioners, leaving three Republican members leading the agency.</w:t>
      </w:r>
    </w:p>
    <w:p w14:paraId="6FCAEACE" w14:textId="77777777" w:rsidR="00082BC7" w:rsidRPr="00BD5BD1" w:rsidRDefault="00082BC7" w:rsidP="00082BC7">
      <w:pPr>
        <w:rPr>
          <w:sz w:val="16"/>
        </w:rPr>
      </w:pPr>
      <w:r w:rsidRPr="00BD5BD1">
        <w:rPr>
          <w:sz w:val="16"/>
        </w:rPr>
        <w:t>In 2023, Lina Khan, then the F.T.C.’s Democratic chair, filed a suit against Amazon accusing it of squeezing third-party sellers on its marketplace and favoring its own services in a way that raised cost for consumers. The case is active, and Amazon denies the claims.</w:t>
      </w:r>
    </w:p>
    <w:p w14:paraId="569ECF81" w14:textId="77777777" w:rsidR="00082BC7" w:rsidRPr="00BD5BD1" w:rsidRDefault="00082BC7" w:rsidP="00082BC7">
      <w:pPr>
        <w:rPr>
          <w:sz w:val="16"/>
        </w:rPr>
      </w:pPr>
      <w:r w:rsidRPr="00BD5BD1">
        <w:rPr>
          <w:sz w:val="16"/>
        </w:rPr>
        <w:t>In the Prime case, Amazon agreed to pay $1 billion in penalties and between $1 billion and $1.5 billion in payouts to customers, who could get $51 each if they qualify. The agency said it was one of the largest settlements in its history.</w:t>
      </w:r>
    </w:p>
    <w:p w14:paraId="258B6CA5" w14:textId="77777777" w:rsidR="00082BC7" w:rsidRPr="00BD5BD1" w:rsidRDefault="00082BC7" w:rsidP="00082BC7">
      <w:pPr>
        <w:rPr>
          <w:sz w:val="16"/>
        </w:rPr>
      </w:pPr>
      <w:r w:rsidRPr="00BD5BD1">
        <w:rPr>
          <w:sz w:val="16"/>
        </w:rPr>
        <w:t>Amazon did not admit or deny wrongdoing in agreeing to settle.</w:t>
      </w:r>
    </w:p>
    <w:p w14:paraId="70D3B52E" w14:textId="77777777" w:rsidR="00082BC7" w:rsidRPr="00BD5BD1" w:rsidRDefault="00082BC7" w:rsidP="00082BC7">
      <w:pPr>
        <w:rPr>
          <w:sz w:val="16"/>
        </w:rPr>
      </w:pPr>
      <w:r w:rsidRPr="00BD5BD1">
        <w:rPr>
          <w:sz w:val="16"/>
        </w:rPr>
        <w:t xml:space="preserve">“Amazon and our executives have always followed the </w:t>
      </w:r>
      <w:proofErr w:type="gramStart"/>
      <w:r w:rsidRPr="00BD5BD1">
        <w:rPr>
          <w:sz w:val="16"/>
        </w:rPr>
        <w:t>law</w:t>
      </w:r>
      <w:proofErr w:type="gramEnd"/>
      <w:r w:rsidRPr="00BD5BD1">
        <w:rPr>
          <w:sz w:val="16"/>
        </w:rPr>
        <w:t xml:space="preserve"> and this settlement allows us to move forward and focus on innovating for customers,” Mark </w:t>
      </w:r>
      <w:proofErr w:type="spellStart"/>
      <w:r w:rsidRPr="00BD5BD1">
        <w:rPr>
          <w:sz w:val="16"/>
        </w:rPr>
        <w:t>Blafkin</w:t>
      </w:r>
      <w:proofErr w:type="spellEnd"/>
      <w:r w:rsidRPr="00BD5BD1">
        <w:rPr>
          <w:sz w:val="16"/>
        </w:rPr>
        <w:t>, a company spokesman, said in a statement.</w:t>
      </w:r>
    </w:p>
    <w:p w14:paraId="04DA8B3E" w14:textId="77777777" w:rsidR="00082BC7" w:rsidRPr="00BD5BD1" w:rsidRDefault="00082BC7" w:rsidP="00082BC7">
      <w:pPr>
        <w:rPr>
          <w:sz w:val="16"/>
        </w:rPr>
      </w:pPr>
      <w:r w:rsidRPr="00BD5BD1">
        <w:rPr>
          <w:sz w:val="16"/>
        </w:rPr>
        <w:t>He added that Amazon worked hard to make it clear and simple for customers to sign up or cancel their Prime membership and “we look forward to what we’ll deliver for Prime members in the coming years.”</w:t>
      </w:r>
    </w:p>
    <w:p w14:paraId="4F1C81CB" w14:textId="77777777" w:rsidR="00082BC7" w:rsidRPr="007622BC" w:rsidRDefault="00082BC7" w:rsidP="00082BC7">
      <w:pPr>
        <w:rPr>
          <w:u w:val="single"/>
        </w:rPr>
      </w:pPr>
      <w:r w:rsidRPr="00BD5BD1">
        <w:rPr>
          <w:rStyle w:val="Emphasis"/>
        </w:rPr>
        <w:t xml:space="preserve">The </w:t>
      </w:r>
      <w:r w:rsidRPr="00BD5BD1">
        <w:rPr>
          <w:rStyle w:val="Emphasis"/>
          <w:highlight w:val="green"/>
        </w:rPr>
        <w:t>F.T.C. chairman,</w:t>
      </w:r>
      <w:r w:rsidRPr="00BD5BD1">
        <w:rPr>
          <w:rStyle w:val="Emphasis"/>
        </w:rPr>
        <w:t xml:space="preserve"> Andrew </w:t>
      </w:r>
      <w:r w:rsidRPr="00BD5BD1">
        <w:rPr>
          <w:rStyle w:val="Emphasis"/>
          <w:highlight w:val="green"/>
        </w:rPr>
        <w:t>Ferguson, has been a vocal critic</w:t>
      </w:r>
      <w:r w:rsidRPr="00BD5BD1">
        <w:rPr>
          <w:rStyle w:val="StyleUnderline"/>
          <w:highlight w:val="green"/>
        </w:rPr>
        <w:t xml:space="preserve"> of the biggest tech companies</w:t>
      </w:r>
      <w:r w:rsidRPr="00BD5BD1">
        <w:rPr>
          <w:rStyle w:val="StyleUnderline"/>
        </w:rPr>
        <w:t>, which he has accused of stifling speech and using their power to crush competition.</w:t>
      </w:r>
      <w:r w:rsidRPr="00BD5BD1">
        <w:rPr>
          <w:sz w:val="16"/>
        </w:rPr>
        <w:t xml:space="preserve"> </w:t>
      </w:r>
      <w:r w:rsidRPr="00BD5BD1">
        <w:rPr>
          <w:rStyle w:val="Emphasis"/>
        </w:rPr>
        <w:t xml:space="preserve">He’s </w:t>
      </w:r>
      <w:r w:rsidRPr="00BD5BD1">
        <w:rPr>
          <w:rStyle w:val="Emphasis"/>
          <w:highlight w:val="green"/>
        </w:rPr>
        <w:t>continued to pursue antitrust lawsuits</w:t>
      </w:r>
      <w:r w:rsidRPr="00BD5BD1">
        <w:rPr>
          <w:rStyle w:val="StyleUnderline"/>
        </w:rPr>
        <w:t xml:space="preserve"> against Amazon and Meta that began with his Republican and Democratic </w:t>
      </w:r>
      <w:proofErr w:type="gramStart"/>
      <w:r w:rsidRPr="00BD5BD1">
        <w:rPr>
          <w:rStyle w:val="StyleUnderline"/>
        </w:rPr>
        <w:t xml:space="preserve">predecessors, </w:t>
      </w:r>
      <w:r w:rsidRPr="00BD5BD1">
        <w:rPr>
          <w:rStyle w:val="StyleUnderline"/>
          <w:highlight w:val="green"/>
        </w:rPr>
        <w:t>and</w:t>
      </w:r>
      <w:proofErr w:type="gramEnd"/>
      <w:r w:rsidRPr="00BD5BD1">
        <w:rPr>
          <w:rStyle w:val="StyleUnderline"/>
        </w:rPr>
        <w:t xml:space="preserve"> has </w:t>
      </w:r>
      <w:r w:rsidRPr="00BD5BD1">
        <w:rPr>
          <w:rStyle w:val="Emphasis"/>
          <w:highlight w:val="green"/>
        </w:rPr>
        <w:t>started investigations into</w:t>
      </w:r>
      <w:r w:rsidRPr="00BD5BD1">
        <w:rPr>
          <w:rStyle w:val="Emphasis"/>
        </w:rPr>
        <w:t xml:space="preserve"> </w:t>
      </w:r>
      <w:r w:rsidRPr="00BD5BD1">
        <w:rPr>
          <w:rStyle w:val="Emphasis"/>
          <w:highlight w:val="green"/>
        </w:rPr>
        <w:t>a</w:t>
      </w:r>
      <w:r w:rsidRPr="00BD5BD1">
        <w:rPr>
          <w:rStyle w:val="Emphasis"/>
        </w:rPr>
        <w:t xml:space="preserve">rtificial </w:t>
      </w:r>
      <w:r w:rsidRPr="00BD5BD1">
        <w:rPr>
          <w:rStyle w:val="Emphasis"/>
          <w:highlight w:val="green"/>
        </w:rPr>
        <w:t>i</w:t>
      </w:r>
      <w:r w:rsidRPr="00BD5BD1">
        <w:rPr>
          <w:rStyle w:val="Emphasis"/>
        </w:rPr>
        <w:t xml:space="preserve">ntelligence </w:t>
      </w:r>
      <w:r w:rsidRPr="00BD5BD1">
        <w:rPr>
          <w:rStyle w:val="Emphasis"/>
          <w:highlight w:val="green"/>
        </w:rPr>
        <w:t>companies</w:t>
      </w:r>
      <w:r w:rsidRPr="00BD5BD1">
        <w:rPr>
          <w:rStyle w:val="StyleUnderline"/>
        </w:rPr>
        <w:t xml:space="preserve"> over concerns about children using chatbots, as well as tech giants’ investments in A.I. start-ups.</w:t>
      </w:r>
    </w:p>
    <w:p w14:paraId="13AC3266" w14:textId="77777777" w:rsidR="00082BC7" w:rsidRPr="00611CDA" w:rsidRDefault="00082BC7" w:rsidP="00082BC7">
      <w:pPr>
        <w:pStyle w:val="ListParagraph"/>
        <w:keepNext/>
        <w:keepLines/>
        <w:numPr>
          <w:ilvl w:val="0"/>
          <w:numId w:val="30"/>
        </w:numPr>
        <w:spacing w:before="40"/>
        <w:outlineLvl w:val="3"/>
        <w:rPr>
          <w:rFonts w:eastAsiaTheme="majorEastAsia" w:cstheme="majorBidi"/>
          <w:b/>
          <w:iCs/>
          <w:sz w:val="26"/>
        </w:rPr>
      </w:pPr>
      <w:r w:rsidRPr="00611CDA">
        <w:rPr>
          <w:rFonts w:eastAsiaTheme="majorEastAsia" w:cstheme="majorBidi"/>
          <w:b/>
          <w:iCs/>
          <w:sz w:val="26"/>
        </w:rPr>
        <w:t>State regulations thump and spill up!</w:t>
      </w:r>
    </w:p>
    <w:p w14:paraId="50162AE0" w14:textId="77777777" w:rsidR="00082BC7" w:rsidRPr="00623DFC" w:rsidRDefault="00082BC7" w:rsidP="00082BC7">
      <w:r>
        <w:rPr>
          <w:rStyle w:val="Style13ptBold"/>
        </w:rPr>
        <w:t xml:space="preserve">Rumage 25 </w:t>
      </w:r>
      <w:r>
        <w:t>(Jeff Rumage, staff reporter at Built In, “</w:t>
      </w:r>
      <w:r w:rsidRPr="00623DFC">
        <w:t>Trump Wants to Stop AI Regulation. These States Have Other Ideas.</w:t>
      </w:r>
      <w:r>
        <w:t xml:space="preserve">”, Built In (October 22, 2025), </w:t>
      </w:r>
      <w:r w:rsidRPr="00623DFC">
        <w:t>https://builtin.com/articles/state-ai-regulations</w:t>
      </w:r>
      <w:r>
        <w:t>)//LJ</w:t>
      </w:r>
    </w:p>
    <w:p w14:paraId="7D77B993" w14:textId="77777777" w:rsidR="00082BC7" w:rsidRPr="00623DFC" w:rsidRDefault="00082BC7" w:rsidP="00082BC7">
      <w:pPr>
        <w:rPr>
          <w:u w:val="single"/>
        </w:rPr>
      </w:pPr>
      <w:r w:rsidRPr="00623DFC">
        <w:rPr>
          <w:rStyle w:val="StyleUnderline"/>
          <w:highlight w:val="green"/>
        </w:rPr>
        <w:t>In the absence of federal reg</w:t>
      </w:r>
      <w:r w:rsidRPr="00623DFC">
        <w:rPr>
          <w:rStyle w:val="StyleUnderline"/>
        </w:rPr>
        <w:t>ulation</w:t>
      </w:r>
      <w:r w:rsidRPr="00623DFC">
        <w:rPr>
          <w:rStyle w:val="StyleUnderline"/>
          <w:highlight w:val="green"/>
        </w:rPr>
        <w:t>s</w:t>
      </w:r>
      <w:r w:rsidRPr="00623DFC">
        <w:rPr>
          <w:rStyle w:val="StyleUnderline"/>
        </w:rPr>
        <w:t xml:space="preserve">, </w:t>
      </w:r>
      <w:r w:rsidRPr="00623DFC">
        <w:rPr>
          <w:rStyle w:val="Emphasis"/>
          <w:highlight w:val="green"/>
        </w:rPr>
        <w:t>state legislatures across the country</w:t>
      </w:r>
      <w:r w:rsidRPr="00623DFC">
        <w:rPr>
          <w:rStyle w:val="StyleUnderline"/>
          <w:highlight w:val="green"/>
        </w:rPr>
        <w:t xml:space="preserve"> have taken up the cause</w:t>
      </w:r>
      <w:r w:rsidRPr="00623DFC">
        <w:rPr>
          <w:rStyle w:val="StyleUnderline"/>
        </w:rPr>
        <w:t xml:space="preserve"> on their own</w:t>
      </w:r>
      <w:r w:rsidRPr="00623DFC">
        <w:rPr>
          <w:sz w:val="16"/>
        </w:rPr>
        <w:t xml:space="preserve">, becoming ad hoc laboratories for AI policy. It’s not uncommon for states to lead the way in regulating emerging technologies, as they may be the first to feel its harmful effects — like local teens who take their lives after talking to a chatbot, or biased facial recognition systems leading to a wrongful arrest. And </w:t>
      </w:r>
      <w:r w:rsidRPr="00623DFC">
        <w:rPr>
          <w:rStyle w:val="Emphasis"/>
          <w:highlight w:val="green"/>
        </w:rPr>
        <w:t>it’s possible</w:t>
      </w:r>
      <w:r w:rsidRPr="00623DFC">
        <w:rPr>
          <w:rStyle w:val="Emphasis"/>
        </w:rPr>
        <w:t xml:space="preserve"> that this </w:t>
      </w:r>
      <w:r w:rsidRPr="00623DFC">
        <w:rPr>
          <w:rStyle w:val="Emphasis"/>
          <w:highlight w:val="green"/>
        </w:rPr>
        <w:t>policy</w:t>
      </w:r>
      <w:r w:rsidRPr="00623DFC">
        <w:rPr>
          <w:rStyle w:val="Emphasis"/>
        </w:rPr>
        <w:t xml:space="preserve"> work </w:t>
      </w:r>
      <w:r w:rsidRPr="00623DFC">
        <w:rPr>
          <w:rStyle w:val="Emphasis"/>
          <w:highlight w:val="green"/>
        </w:rPr>
        <w:t>on the state level will lay the groundwork for federal legislation</w:t>
      </w:r>
      <w:r w:rsidRPr="00623DFC">
        <w:rPr>
          <w:rStyle w:val="StyleUnderline"/>
          <w:highlight w:val="green"/>
        </w:rPr>
        <w:t xml:space="preserve"> in the future</w:t>
      </w:r>
      <w:r w:rsidRPr="00623DFC">
        <w:rPr>
          <w:rStyle w:val="StyleUnderline"/>
        </w:rPr>
        <w:t>. The California Consumer Privacy Act</w:t>
      </w:r>
      <w:r w:rsidRPr="00623DFC">
        <w:rPr>
          <w:sz w:val="16"/>
        </w:rPr>
        <w:t xml:space="preserve"> of 2018 </w:t>
      </w:r>
      <w:r w:rsidRPr="00623DFC">
        <w:rPr>
          <w:rStyle w:val="StyleUnderline"/>
        </w:rPr>
        <w:t>and Illinois’ Biometric Information Privacy Act</w:t>
      </w:r>
      <w:r w:rsidRPr="00623DFC">
        <w:rPr>
          <w:sz w:val="16"/>
        </w:rPr>
        <w:t xml:space="preserve"> from 2008, for example, </w:t>
      </w:r>
      <w:r w:rsidRPr="00623DFC">
        <w:rPr>
          <w:rStyle w:val="StyleUnderline"/>
        </w:rPr>
        <w:t>both established tech</w:t>
      </w:r>
      <w:r w:rsidRPr="00623DFC">
        <w:rPr>
          <w:sz w:val="16"/>
        </w:rPr>
        <w:t xml:space="preserve">nological </w:t>
      </w:r>
      <w:r w:rsidRPr="00623DFC">
        <w:rPr>
          <w:rStyle w:val="StyleUnderline"/>
        </w:rPr>
        <w:t>standards that were later used in policy proposals at the national level.</w:t>
      </w:r>
    </w:p>
    <w:p w14:paraId="75173350" w14:textId="77777777" w:rsidR="00082BC7" w:rsidRPr="00623DFC" w:rsidRDefault="00082BC7" w:rsidP="00082BC7">
      <w:pPr>
        <w:rPr>
          <w:sz w:val="16"/>
        </w:rPr>
      </w:pPr>
      <w:r w:rsidRPr="00623DFC">
        <w:rPr>
          <w:sz w:val="16"/>
        </w:rPr>
        <w:t xml:space="preserve">With their legislative authority hanging in the balance, these </w:t>
      </w:r>
      <w:r w:rsidRPr="00623DFC">
        <w:rPr>
          <w:rStyle w:val="Emphasis"/>
          <w:highlight w:val="green"/>
        </w:rPr>
        <w:t>states have picked up the federal government’s slack</w:t>
      </w:r>
      <w:r w:rsidRPr="00623DFC">
        <w:rPr>
          <w:rStyle w:val="Emphasis"/>
        </w:rPr>
        <w:t xml:space="preserve"> and </w:t>
      </w:r>
      <w:proofErr w:type="gramStart"/>
      <w:r w:rsidRPr="00623DFC">
        <w:rPr>
          <w:rStyle w:val="Emphasis"/>
        </w:rPr>
        <w:t>taken action</w:t>
      </w:r>
      <w:proofErr w:type="gramEnd"/>
      <w:r w:rsidRPr="00623DFC">
        <w:rPr>
          <w:rStyle w:val="Emphasis"/>
        </w:rPr>
        <w:t xml:space="preserve"> </w:t>
      </w:r>
      <w:r w:rsidRPr="00623DFC">
        <w:rPr>
          <w:rStyle w:val="Emphasis"/>
          <w:highlight w:val="green"/>
        </w:rPr>
        <w:t>on critical AI safety issues,</w:t>
      </w:r>
      <w:r w:rsidRPr="00623DFC">
        <w:rPr>
          <w:sz w:val="16"/>
        </w:rPr>
        <w:t xml:space="preserve"> </w:t>
      </w:r>
      <w:r w:rsidRPr="00623DFC">
        <w:rPr>
          <w:rStyle w:val="StyleUnderline"/>
        </w:rPr>
        <w:t>such as child exploitation, discrimination and consumer protection.</w:t>
      </w:r>
      <w:r w:rsidRPr="00623DFC">
        <w:rPr>
          <w:sz w:val="16"/>
        </w:rPr>
        <w:t xml:space="preserve"> Let’s dive into how some states are forging ahead with AI laws in lieu of federal action.</w:t>
      </w:r>
    </w:p>
    <w:p w14:paraId="16186818" w14:textId="77777777" w:rsidR="00082BC7" w:rsidRPr="00623DFC" w:rsidRDefault="00082BC7" w:rsidP="00082BC7"/>
    <w:p w14:paraId="415E2714" w14:textId="77777777" w:rsidR="00082BC7" w:rsidRPr="0004240C" w:rsidRDefault="00082BC7" w:rsidP="00082BC7"/>
    <w:p w14:paraId="540DF33F" w14:textId="77777777" w:rsidR="00082BC7" w:rsidRPr="00BE156A" w:rsidRDefault="00082BC7" w:rsidP="00082BC7">
      <w:pPr>
        <w:pStyle w:val="ListParagraph"/>
        <w:keepNext/>
        <w:keepLines/>
        <w:numPr>
          <w:ilvl w:val="0"/>
          <w:numId w:val="30"/>
        </w:numPr>
        <w:spacing w:before="40" w:after="0" w:line="240" w:lineRule="auto"/>
        <w:outlineLvl w:val="3"/>
        <w:rPr>
          <w:rFonts w:eastAsia="Times New Roman" w:cs="Times New Roman"/>
          <w:b/>
          <w:iCs/>
          <w:sz w:val="26"/>
        </w:rPr>
      </w:pPr>
      <w:r w:rsidRPr="00BE156A">
        <w:rPr>
          <w:rFonts w:eastAsia="Times New Roman" w:cs="Times New Roman"/>
          <w:b/>
          <w:iCs/>
          <w:sz w:val="26"/>
        </w:rPr>
        <w:t>Plan doesn’t increase union density – stops further decline</w:t>
      </w:r>
    </w:p>
    <w:p w14:paraId="36398E94" w14:textId="77777777" w:rsidR="00082BC7" w:rsidRPr="00933198" w:rsidRDefault="00082BC7" w:rsidP="00082BC7">
      <w:pPr>
        <w:spacing w:after="0" w:line="240" w:lineRule="auto"/>
        <w:rPr>
          <w:rFonts w:eastAsia="Calibri"/>
        </w:rPr>
      </w:pPr>
      <w:r w:rsidRPr="00933198">
        <w:rPr>
          <w:rFonts w:eastAsia="Calibri"/>
          <w:b/>
          <w:bCs/>
          <w:sz w:val="26"/>
        </w:rPr>
        <w:t xml:space="preserve">Hafiz and Marinescu </w:t>
      </w:r>
      <w:r w:rsidRPr="00933198">
        <w:rPr>
          <w:rFonts w:eastAsia="Calibri"/>
        </w:rPr>
        <w:t>20</w:t>
      </w:r>
      <w:r w:rsidRPr="00933198">
        <w:rPr>
          <w:rFonts w:eastAsia="Calibri"/>
          <w:b/>
          <w:bCs/>
          <w:sz w:val="26"/>
        </w:rPr>
        <w:t>23</w:t>
      </w:r>
      <w:r w:rsidRPr="00933198">
        <w:rPr>
          <w:rFonts w:eastAsia="Calibri"/>
        </w:rPr>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591FA3AC" w14:textId="77777777" w:rsidR="00082BC7" w:rsidRPr="00933198" w:rsidRDefault="00082BC7" w:rsidP="00082BC7">
      <w:pPr>
        <w:spacing w:after="0" w:line="240" w:lineRule="auto"/>
        <w:rPr>
          <w:rFonts w:eastAsia="Calibri"/>
          <w:sz w:val="16"/>
        </w:rPr>
      </w:pPr>
      <w:r w:rsidRPr="00933198">
        <w:rPr>
          <w:rFonts w:eastAsia="Calibri"/>
          <w:sz w:val="16"/>
        </w:rPr>
        <w:t xml:space="preserve">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w:t>
      </w:r>
      <w:r w:rsidRPr="00933198">
        <w:rPr>
          <w:rFonts w:eastAsia="Calibri"/>
          <w:highlight w:val="green"/>
          <w:u w:val="single"/>
        </w:rPr>
        <w:t xml:space="preserve">Strengthening union density will </w:t>
      </w:r>
      <w:r w:rsidRPr="00933198">
        <w:rPr>
          <w:rFonts w:eastAsia="Calibri"/>
          <w:b/>
          <w:iCs/>
          <w:highlight w:val="green"/>
          <w:u w:val="single"/>
        </w:rPr>
        <w:t>require a suite of labor law reforms</w:t>
      </w:r>
      <w:r w:rsidRPr="00933198">
        <w:rPr>
          <w:rFonts w:eastAsia="Calibri"/>
          <w:highlight w:val="green"/>
          <w:u w:val="single"/>
        </w:rPr>
        <w:t xml:space="preserve"> that</w:t>
      </w:r>
      <w:r w:rsidRPr="00933198">
        <w:rPr>
          <w:rFonts w:eastAsia="Calibri"/>
          <w:u w:val="single"/>
        </w:rPr>
        <w:t xml:space="preserve"> may </w:t>
      </w:r>
      <w:r w:rsidRPr="00933198">
        <w:rPr>
          <w:rFonts w:eastAsia="Calibri"/>
          <w:highlight w:val="green"/>
          <w:u w:val="single"/>
        </w:rPr>
        <w:t>include</w:t>
      </w:r>
      <w:r w:rsidRPr="00933198">
        <w:rPr>
          <w:rFonts w:eastAsia="Calibri"/>
          <w:sz w:val="16"/>
        </w:rPr>
        <w:t xml:space="preserve"> (but are not limited to) passage of </w:t>
      </w:r>
      <w:r w:rsidRPr="00933198">
        <w:rPr>
          <w:rFonts w:eastAsia="Calibri"/>
          <w:u w:val="single"/>
        </w:rPr>
        <w:t>the</w:t>
      </w:r>
      <w:r w:rsidRPr="00933198">
        <w:rPr>
          <w:rFonts w:eastAsia="Calibri"/>
          <w:sz w:val="16"/>
        </w:rPr>
        <w:t xml:space="preserve"> Protecting the Right to Organize Act (</w:t>
      </w:r>
      <w:r w:rsidRPr="00933198">
        <w:rPr>
          <w:rFonts w:eastAsia="Calibri"/>
          <w:highlight w:val="green"/>
          <w:u w:val="single"/>
        </w:rPr>
        <w:t xml:space="preserve">PRO Act), reforms to </w:t>
      </w:r>
      <w:r w:rsidRPr="00933198">
        <w:rPr>
          <w:rFonts w:eastAsia="Calibri"/>
          <w:u w:val="single"/>
        </w:rPr>
        <w:t xml:space="preserve">ease union </w:t>
      </w:r>
      <w:r w:rsidRPr="00933198">
        <w:rPr>
          <w:rFonts w:eastAsia="Calibri"/>
          <w:highlight w:val="green"/>
          <w:u w:val="single"/>
        </w:rPr>
        <w:t>recognition, sectoral</w:t>
      </w:r>
      <w:r w:rsidRPr="00933198">
        <w:rPr>
          <w:rFonts w:eastAsia="Calibri"/>
          <w:sz w:val="16"/>
          <w:highlight w:val="green"/>
        </w:rPr>
        <w:t xml:space="preserve"> </w:t>
      </w:r>
      <w:r w:rsidRPr="00933198">
        <w:rPr>
          <w:rFonts w:eastAsia="Calibri"/>
          <w:sz w:val="16"/>
        </w:rPr>
        <w:t xml:space="preserve">and supply chain </w:t>
      </w:r>
      <w:r w:rsidRPr="00933198">
        <w:rPr>
          <w:rFonts w:eastAsia="Calibri"/>
          <w:highlight w:val="green"/>
          <w:u w:val="single"/>
        </w:rPr>
        <w:t>bargaining</w:t>
      </w:r>
      <w:r w:rsidRPr="00933198">
        <w:rPr>
          <w:rFonts w:eastAsia="Calibri"/>
          <w:u w:val="single"/>
        </w:rPr>
        <w:t>,</w:t>
      </w:r>
      <w:r w:rsidRPr="00933198">
        <w:rPr>
          <w:rFonts w:eastAsia="Calibri"/>
          <w:sz w:val="16"/>
        </w:rPr>
        <w:t xml:space="preserve"> “Ghent system” reforms, </w:t>
      </w:r>
      <w:r w:rsidRPr="00933198">
        <w:rPr>
          <w:rFonts w:eastAsia="Calibri"/>
          <w:u w:val="single"/>
        </w:rPr>
        <w:t>and worker representation on corporate boards</w:t>
      </w:r>
      <w:r w:rsidRPr="00933198">
        <w:rPr>
          <w:rFonts w:eastAsia="Calibri"/>
          <w:sz w:val="16"/>
        </w:rPr>
        <w:t xml:space="preserve">.92 </w:t>
      </w:r>
      <w:r w:rsidRPr="00933198">
        <w:rPr>
          <w:rFonts w:eastAsia="Calibri"/>
          <w:u w:val="single"/>
        </w:rPr>
        <w:t>But</w:t>
      </w:r>
      <w:r w:rsidRPr="00933198">
        <w:rPr>
          <w:rFonts w:eastAsia="Calibri"/>
          <w:sz w:val="16"/>
        </w:rPr>
        <w:t xml:space="preserve"> empirical </w:t>
      </w:r>
      <w:r w:rsidRPr="00933198">
        <w:rPr>
          <w:rFonts w:eastAsia="Calibri"/>
          <w:u w:val="single"/>
        </w:rPr>
        <w:t>evidence supports a number of promising avenues for increasing worker voice under the NLRB’s existing authority</w:t>
      </w:r>
      <w:r w:rsidRPr="00933198">
        <w:rPr>
          <w:rFonts w:eastAsia="Calibri"/>
          <w:sz w:val="16"/>
        </w:rPr>
        <w:t xml:space="preserve">. </w:t>
      </w:r>
      <w:r w:rsidRPr="00933198">
        <w:rPr>
          <w:rFonts w:eastAsia="Calibri"/>
          <w:highlight w:val="green"/>
          <w:u w:val="single"/>
        </w:rPr>
        <w:t>This</w:t>
      </w:r>
      <w:r w:rsidRPr="00933198">
        <w:rPr>
          <w:rFonts w:eastAsia="Calibri"/>
          <w:sz w:val="16"/>
          <w:highlight w:val="green"/>
        </w:rPr>
        <w:t xml:space="preserve"> </w:t>
      </w:r>
      <w:r w:rsidRPr="00933198">
        <w:rPr>
          <w:rFonts w:eastAsia="Calibri"/>
          <w:sz w:val="16"/>
        </w:rPr>
        <w:t xml:space="preserve">Section </w:t>
      </w:r>
      <w:r w:rsidRPr="00933198">
        <w:rPr>
          <w:rFonts w:eastAsia="Calibri"/>
          <w:highlight w:val="green"/>
          <w:u w:val="single"/>
        </w:rPr>
        <w:t xml:space="preserve">proposes tools to </w:t>
      </w:r>
      <w:r w:rsidRPr="00933198">
        <w:rPr>
          <w:rFonts w:eastAsia="Calibri"/>
          <w:u w:val="single"/>
        </w:rPr>
        <w:t xml:space="preserve">more effectively </w:t>
      </w:r>
      <w:r w:rsidRPr="00933198">
        <w:rPr>
          <w:rFonts w:eastAsia="Calibri"/>
          <w:highlight w:val="green"/>
          <w:u w:val="single"/>
        </w:rPr>
        <w:t>deter employer noncompliance and reverse</w:t>
      </w:r>
      <w:r w:rsidRPr="00933198">
        <w:rPr>
          <w:rFonts w:eastAsia="Calibri"/>
          <w:u w:val="single"/>
        </w:rPr>
        <w:t xml:space="preserve"> some </w:t>
      </w:r>
      <w:r w:rsidRPr="00933198">
        <w:rPr>
          <w:rFonts w:eastAsia="Calibri"/>
          <w:highlight w:val="green"/>
          <w:u w:val="single"/>
        </w:rPr>
        <w:t>contributing causes of union decline</w:t>
      </w:r>
      <w:r w:rsidRPr="00933198">
        <w:rPr>
          <w:rFonts w:eastAsia="Calibri"/>
          <w:sz w:val="16"/>
        </w:rPr>
        <w:t>. It then offers guidance on interagency coordination that can strengthen those tools and better support labor market institution building to enhance worker voice.</w:t>
      </w:r>
    </w:p>
    <w:p w14:paraId="2DD6EA82" w14:textId="77777777" w:rsidR="00082BC7" w:rsidRPr="00933198" w:rsidRDefault="00082BC7" w:rsidP="00082BC7">
      <w:pPr>
        <w:spacing w:after="0" w:line="240" w:lineRule="auto"/>
        <w:rPr>
          <w:rFonts w:eastAsia="Calibri"/>
          <w:sz w:val="16"/>
        </w:rPr>
      </w:pPr>
    </w:p>
    <w:p w14:paraId="28EF3BB8" w14:textId="77777777" w:rsidR="00082BC7" w:rsidRPr="00933198" w:rsidRDefault="00082BC7" w:rsidP="00082BC7">
      <w:pPr>
        <w:spacing w:after="0" w:line="240" w:lineRule="auto"/>
        <w:rPr>
          <w:rFonts w:eastAsia="Calibri"/>
        </w:rPr>
      </w:pPr>
    </w:p>
    <w:p w14:paraId="7CD2C80C" w14:textId="77777777" w:rsidR="00082BC7" w:rsidRPr="00933198" w:rsidRDefault="00082BC7" w:rsidP="00082BC7">
      <w:pPr>
        <w:spacing w:after="0" w:line="240" w:lineRule="auto"/>
        <w:rPr>
          <w:rFonts w:eastAsia="Calibri"/>
        </w:rPr>
      </w:pPr>
    </w:p>
    <w:p w14:paraId="3D517C21" w14:textId="77777777" w:rsidR="00082BC7" w:rsidRPr="00BE156A" w:rsidRDefault="00082BC7" w:rsidP="00082BC7"/>
    <w:p w14:paraId="7A13DCEB" w14:textId="77777777" w:rsidR="00082BC7" w:rsidRDefault="00082BC7" w:rsidP="00082BC7">
      <w:pPr>
        <w:pStyle w:val="Heading4"/>
        <w:numPr>
          <w:ilvl w:val="0"/>
          <w:numId w:val="30"/>
        </w:numPr>
        <w:tabs>
          <w:tab w:val="num" w:pos="1080"/>
        </w:tabs>
        <w:ind w:left="1080"/>
      </w:pPr>
      <w:r w:rsidRPr="00BE156A">
        <w:t xml:space="preserve">No link – the </w:t>
      </w:r>
      <w:proofErr w:type="spellStart"/>
      <w:r w:rsidRPr="00BE156A">
        <w:t>aff</w:t>
      </w:r>
      <w:proofErr w:type="spellEnd"/>
      <w:r w:rsidRPr="00BE156A">
        <w:t xml:space="preserve"> do</w:t>
      </w:r>
      <w:r>
        <w:t>esn’t cause workers to directly bargain over AI, which is what Johnson is talking about</w:t>
      </w:r>
    </w:p>
    <w:p w14:paraId="670F28E4" w14:textId="77777777" w:rsidR="00082BC7" w:rsidRPr="00075653" w:rsidRDefault="00082BC7" w:rsidP="00082BC7">
      <w:pPr>
        <w:pStyle w:val="Heading4"/>
        <w:numPr>
          <w:ilvl w:val="0"/>
          <w:numId w:val="30"/>
        </w:numPr>
        <w:tabs>
          <w:tab w:val="num" w:pos="1080"/>
        </w:tabs>
        <w:ind w:left="1080"/>
      </w:pPr>
      <w:r>
        <w:t>Reshoring impossible</w:t>
      </w:r>
    </w:p>
    <w:p w14:paraId="4BA0A6E4" w14:textId="77777777" w:rsidR="00082BC7" w:rsidRPr="00075653" w:rsidRDefault="00082BC7" w:rsidP="00082BC7">
      <w:r w:rsidRPr="00075653">
        <w:rPr>
          <w:rStyle w:val="Style13ptBold"/>
        </w:rPr>
        <w:t>Schropp 25</w:t>
      </w:r>
      <w:r>
        <w:t xml:space="preserve"> (Simon Schropp, adjunct professor at The George Washington University’s Elliott School of International Affairs, Director at BRG; “Reshoring American Manufacturing: Why It May Not Be Possible—or Even Desirable,” Summer 2025, https://www.thinkbrg.com/thinkset/reshoring-american-manufacturing/)</w:t>
      </w:r>
    </w:p>
    <w:p w14:paraId="6D2F6087" w14:textId="77777777" w:rsidR="00082BC7" w:rsidRDefault="00082BC7" w:rsidP="00082BC7">
      <w:pPr>
        <w:rPr>
          <w:sz w:val="16"/>
        </w:rPr>
      </w:pPr>
      <w:r w:rsidRPr="00022AE4">
        <w:rPr>
          <w:sz w:val="16"/>
        </w:rPr>
        <w:t xml:space="preserve">The Trump administration is laser-focused on bringing back American manufacturing, but numerous roadblocks stand in the way Jobs and factories “will come roaring back,” President Trump said following his April announcement to impose “retaliatory tariffs” on over fifty countries—the latest effort by the administration to revitalize US manufacturing. To underscore the effort, the White House </w:t>
      </w:r>
      <w:proofErr w:type="gramStart"/>
      <w:r w:rsidRPr="00022AE4">
        <w:rPr>
          <w:sz w:val="16"/>
        </w:rPr>
        <w:t>actually maintains</w:t>
      </w:r>
      <w:proofErr w:type="gramEnd"/>
      <w:r w:rsidRPr="00022AE4">
        <w:rPr>
          <w:sz w:val="16"/>
        </w:rPr>
        <w:t xml:space="preserve"> a running list of reshoring commitments by businesses. </w:t>
      </w:r>
      <w:r w:rsidRPr="00022AE4">
        <w:rPr>
          <w:rStyle w:val="StyleUnderline"/>
        </w:rPr>
        <w:t xml:space="preserve">Yet, </w:t>
      </w:r>
      <w:r w:rsidRPr="00022AE4">
        <w:rPr>
          <w:rStyle w:val="StyleUnderline"/>
          <w:highlight w:val="yellow"/>
        </w:rPr>
        <w:t>aside from</w:t>
      </w:r>
      <w:r w:rsidRPr="00022AE4">
        <w:rPr>
          <w:sz w:val="16"/>
        </w:rPr>
        <w:t xml:space="preserve"> CEOs’—sometimes </w:t>
      </w:r>
      <w:r w:rsidRPr="00022AE4">
        <w:rPr>
          <w:rStyle w:val="StyleUnderline"/>
          <w:highlight w:val="yellow"/>
        </w:rPr>
        <w:t>dubious</w:t>
      </w:r>
      <w:r w:rsidRPr="00022AE4">
        <w:rPr>
          <w:sz w:val="16"/>
          <w:highlight w:val="yellow"/>
        </w:rPr>
        <w:t>—</w:t>
      </w:r>
      <w:r w:rsidRPr="00022AE4">
        <w:rPr>
          <w:rStyle w:val="StyleUnderline"/>
          <w:highlight w:val="yellow"/>
        </w:rPr>
        <w:t>pledges</w:t>
      </w:r>
      <w:r w:rsidRPr="00022AE4">
        <w:rPr>
          <w:sz w:val="16"/>
        </w:rPr>
        <w:t xml:space="preserve"> to bring manufacturing back stateside, </w:t>
      </w:r>
      <w:r w:rsidRPr="00022AE4">
        <w:rPr>
          <w:rStyle w:val="StyleUnderline"/>
          <w:highlight w:val="yellow"/>
        </w:rPr>
        <w:t>progress</w:t>
      </w:r>
      <w:r w:rsidRPr="00022AE4">
        <w:rPr>
          <w:sz w:val="16"/>
        </w:rPr>
        <w:t xml:space="preserve"> </w:t>
      </w:r>
      <w:r w:rsidRPr="00022AE4">
        <w:rPr>
          <w:rStyle w:val="Emphasis"/>
          <w:highlight w:val="yellow"/>
        </w:rPr>
        <w:t>on reshoring has been lackluster</w:t>
      </w:r>
      <w:r w:rsidRPr="00022AE4">
        <w:rPr>
          <w:sz w:val="16"/>
        </w:rPr>
        <w:t xml:space="preserve">. The Kearny Reshore Index fell by over 300 basis points (and into negative territory) from 2023 to 2024. Another study found that even as 81 percent of CEOs and COOs plan to bring their supply chains closer to home, only </w:t>
      </w:r>
      <w:r w:rsidRPr="00022AE4">
        <w:rPr>
          <w:rStyle w:val="Emphasis"/>
          <w:highlight w:val="yellow"/>
        </w:rPr>
        <w:t>2 percent</w:t>
      </w:r>
      <w:r w:rsidRPr="00022AE4">
        <w:rPr>
          <w:sz w:val="16"/>
        </w:rPr>
        <w:t xml:space="preserve"> had fully </w:t>
      </w:r>
      <w:r w:rsidRPr="00022AE4">
        <w:rPr>
          <w:rStyle w:val="Emphasis"/>
          <w:highlight w:val="yellow"/>
        </w:rPr>
        <w:t>completed</w:t>
      </w:r>
      <w:r w:rsidRPr="00022AE4">
        <w:rPr>
          <w:sz w:val="16"/>
        </w:rPr>
        <w:t xml:space="preserve"> their </w:t>
      </w:r>
      <w:r w:rsidRPr="00022AE4">
        <w:rPr>
          <w:rStyle w:val="Emphasis"/>
        </w:rPr>
        <w:t>reshoring</w:t>
      </w:r>
      <w:r w:rsidRPr="00022AE4">
        <w:rPr>
          <w:sz w:val="16"/>
        </w:rPr>
        <w:t xml:space="preserve"> or near-shoring </w:t>
      </w:r>
      <w:r w:rsidRPr="00022AE4">
        <w:rPr>
          <w:rStyle w:val="Emphasis"/>
          <w:highlight w:val="yellow"/>
        </w:rPr>
        <w:t>plans</w:t>
      </w:r>
      <w:r w:rsidRPr="00022AE4">
        <w:rPr>
          <w:sz w:val="16"/>
        </w:rPr>
        <w:t xml:space="preserve">. That tracks with forecasts by investment banks and rating agencies, which find that </w:t>
      </w:r>
      <w:r w:rsidRPr="00022AE4">
        <w:rPr>
          <w:rStyle w:val="StyleUnderline"/>
          <w:highlight w:val="yellow"/>
        </w:rPr>
        <w:t>investment</w:t>
      </w:r>
      <w:r w:rsidRPr="00022AE4">
        <w:rPr>
          <w:sz w:val="16"/>
        </w:rPr>
        <w:t xml:space="preserve"> and economic growth in the United States </w:t>
      </w:r>
      <w:r w:rsidRPr="00022AE4">
        <w:rPr>
          <w:rStyle w:val="Emphasis"/>
          <w:highlight w:val="yellow"/>
        </w:rPr>
        <w:t>have not changed</w:t>
      </w:r>
      <w:r w:rsidRPr="00022AE4">
        <w:rPr>
          <w:sz w:val="16"/>
        </w:rPr>
        <w:t xml:space="preserve"> despite recent headline-grabbing investment pledges by the private sector. The efforts to reshore US manufacturing stem from noble goals: a desire to improve America’s competitiveness and national security and </w:t>
      </w:r>
      <w:proofErr w:type="gramStart"/>
      <w:r w:rsidRPr="00022AE4">
        <w:rPr>
          <w:sz w:val="16"/>
        </w:rPr>
        <w:t>drive up</w:t>
      </w:r>
      <w:proofErr w:type="gramEnd"/>
      <w:r w:rsidRPr="00022AE4">
        <w:rPr>
          <w:sz w:val="16"/>
        </w:rPr>
        <w:t xml:space="preserve"> blue-collar wages and employment. Making it a reality, however, is another question altogether. In what follows, we discuss challenges to reshoring and why government </w:t>
      </w:r>
      <w:proofErr w:type="spellStart"/>
      <w:r w:rsidRPr="00022AE4">
        <w:rPr>
          <w:sz w:val="16"/>
        </w:rPr>
        <w:t>relocalization</w:t>
      </w:r>
      <w:proofErr w:type="spellEnd"/>
      <w:r w:rsidRPr="00022AE4">
        <w:rPr>
          <w:sz w:val="16"/>
        </w:rPr>
        <w:t xml:space="preserve"> policies may not be desirable. We close by making recommendations for policymakers and manufacturing leaders moving forward. Key Obstacles to Reshoring US Manufacturing Roadblocks to the US reshoring movement </w:t>
      </w:r>
      <w:proofErr w:type="gramStart"/>
      <w:r w:rsidRPr="00022AE4">
        <w:rPr>
          <w:sz w:val="16"/>
        </w:rPr>
        <w:t>include:</w:t>
      </w:r>
      <w:proofErr w:type="gramEnd"/>
      <w:r w:rsidRPr="00022AE4">
        <w:rPr>
          <w:sz w:val="16"/>
        </w:rPr>
        <w:t xml:space="preserve"> Policy uncertainty. </w:t>
      </w:r>
      <w:r w:rsidRPr="00022AE4">
        <w:rPr>
          <w:rStyle w:val="StyleUnderline"/>
          <w:highlight w:val="yellow"/>
        </w:rPr>
        <w:t>Companies</w:t>
      </w:r>
      <w:r w:rsidRPr="00022AE4">
        <w:rPr>
          <w:rStyle w:val="StyleUnderline"/>
        </w:rPr>
        <w:t xml:space="preserve"> </w:t>
      </w:r>
      <w:r w:rsidRPr="00022AE4">
        <w:rPr>
          <w:rStyle w:val="StyleUnderline"/>
          <w:highlight w:val="yellow"/>
        </w:rPr>
        <w:t xml:space="preserve">feel uncertain about </w:t>
      </w:r>
      <w:r w:rsidRPr="00022AE4">
        <w:rPr>
          <w:rStyle w:val="Emphasis"/>
          <w:highlight w:val="yellow"/>
        </w:rPr>
        <w:t>everything</w:t>
      </w:r>
      <w:r w:rsidRPr="00022AE4">
        <w:rPr>
          <w:sz w:val="16"/>
        </w:rPr>
        <w:t xml:space="preserve">: the incidence and size of import </w:t>
      </w:r>
      <w:r w:rsidRPr="00022AE4">
        <w:rPr>
          <w:rStyle w:val="Emphasis"/>
          <w:highlight w:val="yellow"/>
        </w:rPr>
        <w:t>tariffs</w:t>
      </w:r>
      <w:r w:rsidRPr="00022AE4">
        <w:rPr>
          <w:sz w:val="16"/>
        </w:rPr>
        <w:t xml:space="preserve">, high </w:t>
      </w:r>
      <w:r w:rsidRPr="00022AE4">
        <w:rPr>
          <w:rStyle w:val="Emphasis"/>
          <w:highlight w:val="yellow"/>
        </w:rPr>
        <w:t>interest rates</w:t>
      </w:r>
      <w:r w:rsidRPr="00022AE4">
        <w:rPr>
          <w:sz w:val="16"/>
        </w:rPr>
        <w:t xml:space="preserve">, other countries’ </w:t>
      </w:r>
      <w:r w:rsidRPr="00022AE4">
        <w:rPr>
          <w:rStyle w:val="Emphasis"/>
          <w:highlight w:val="yellow"/>
        </w:rPr>
        <w:t>retaliatory acts</w:t>
      </w:r>
      <w:r w:rsidRPr="00022AE4">
        <w:rPr>
          <w:sz w:val="16"/>
        </w:rPr>
        <w:t xml:space="preserve"> against US trade protectionism, the livelihood of </w:t>
      </w:r>
      <w:r w:rsidRPr="00022AE4">
        <w:rPr>
          <w:rStyle w:val="Emphasis"/>
          <w:highlight w:val="yellow"/>
        </w:rPr>
        <w:t>I</w:t>
      </w:r>
      <w:r w:rsidRPr="00022AE4">
        <w:rPr>
          <w:rStyle w:val="StyleUnderline"/>
        </w:rPr>
        <w:t xml:space="preserve">nflation </w:t>
      </w:r>
      <w:r w:rsidRPr="00022AE4">
        <w:rPr>
          <w:rStyle w:val="Emphasis"/>
          <w:highlight w:val="yellow"/>
        </w:rPr>
        <w:t>R</w:t>
      </w:r>
      <w:r w:rsidRPr="00022AE4">
        <w:rPr>
          <w:rStyle w:val="StyleUnderline"/>
        </w:rPr>
        <w:t xml:space="preserve">eduction </w:t>
      </w:r>
      <w:r w:rsidRPr="00022AE4">
        <w:rPr>
          <w:rStyle w:val="Emphasis"/>
          <w:highlight w:val="yellow"/>
        </w:rPr>
        <w:t>A</w:t>
      </w:r>
      <w:r w:rsidRPr="00022AE4">
        <w:rPr>
          <w:rStyle w:val="StyleUnderline"/>
        </w:rPr>
        <w:t>ct</w:t>
      </w:r>
      <w:r w:rsidRPr="00022AE4">
        <w:rPr>
          <w:sz w:val="16"/>
        </w:rPr>
        <w:t xml:space="preserve"> and CHIPS Act </w:t>
      </w:r>
      <w:r w:rsidRPr="00022AE4">
        <w:rPr>
          <w:rStyle w:val="StyleUnderline"/>
          <w:highlight w:val="yellow"/>
        </w:rPr>
        <w:t>subsidies</w:t>
      </w:r>
      <w:r w:rsidRPr="00022AE4">
        <w:rPr>
          <w:sz w:val="16"/>
        </w:rPr>
        <w:t xml:space="preserve">, and </w:t>
      </w:r>
      <w:r w:rsidRPr="00022AE4">
        <w:rPr>
          <w:rStyle w:val="Emphasis"/>
        </w:rPr>
        <w:t xml:space="preserve">future </w:t>
      </w:r>
      <w:r w:rsidRPr="00022AE4">
        <w:rPr>
          <w:rStyle w:val="Emphasis"/>
          <w:highlight w:val="yellow"/>
        </w:rPr>
        <w:t>procurement</w:t>
      </w:r>
      <w:r w:rsidRPr="00022AE4">
        <w:rPr>
          <w:sz w:val="16"/>
        </w:rPr>
        <w:t xml:space="preserve"> by US agencies. Frequent policy </w:t>
      </w:r>
      <w:r w:rsidRPr="00022AE4">
        <w:rPr>
          <w:rStyle w:val="StyleUnderline"/>
          <w:highlight w:val="yellow"/>
        </w:rPr>
        <w:t>whiplash</w:t>
      </w:r>
      <w:r w:rsidRPr="00022AE4">
        <w:rPr>
          <w:sz w:val="16"/>
        </w:rPr>
        <w:t xml:space="preserve"> only </w:t>
      </w:r>
      <w:r w:rsidRPr="00022AE4">
        <w:rPr>
          <w:rStyle w:val="Emphasis"/>
          <w:highlight w:val="yellow"/>
        </w:rPr>
        <w:t>deepens this</w:t>
      </w:r>
      <w:r w:rsidRPr="00022AE4">
        <w:rPr>
          <w:rStyle w:val="Emphasis"/>
        </w:rPr>
        <w:t xml:space="preserve"> uncertainty</w:t>
      </w:r>
      <w:r w:rsidRPr="00022AE4">
        <w:rPr>
          <w:sz w:val="16"/>
        </w:rPr>
        <w:t xml:space="preserve">, not to mention fears that current regulation may be swiftly undone when the next administration enters office. Such </w:t>
      </w:r>
      <w:r w:rsidRPr="00022AE4">
        <w:rPr>
          <w:rStyle w:val="StyleUnderline"/>
          <w:highlight w:val="yellow"/>
        </w:rPr>
        <w:t xml:space="preserve">volatility is </w:t>
      </w:r>
      <w:r w:rsidRPr="00022AE4">
        <w:rPr>
          <w:rStyle w:val="Emphasis"/>
          <w:highlight w:val="yellow"/>
        </w:rPr>
        <w:t>toxic</w:t>
      </w:r>
      <w:r w:rsidRPr="00022AE4">
        <w:rPr>
          <w:rStyle w:val="Emphasis"/>
        </w:rPr>
        <w:t xml:space="preserve"> for large investment decisions</w:t>
      </w:r>
      <w:r w:rsidRPr="00022AE4">
        <w:rPr>
          <w:sz w:val="16"/>
        </w:rPr>
        <w:t xml:space="preserve">, like the development of new manufacturing plants. Facilities can take years to build and often cost multiples of average gross operating surplus, particularly in basic manufacturing industries. And these costs are rising: </w:t>
      </w:r>
      <w:proofErr w:type="gramStart"/>
      <w:r w:rsidRPr="00022AE4">
        <w:rPr>
          <w:sz w:val="16"/>
        </w:rPr>
        <w:t>the majority of</w:t>
      </w:r>
      <w:proofErr w:type="gramEnd"/>
      <w:r w:rsidRPr="00022AE4">
        <w:rPr>
          <w:sz w:val="16"/>
        </w:rPr>
        <w:t xml:space="preserve"> respondents to a recent CNBC survey estimated that the price tag of building a new domestic supply chain would be around double or more than current costs. As a recent FT opinion piece put it, “</w:t>
      </w:r>
      <w:r w:rsidRPr="00022AE4">
        <w:rPr>
          <w:rStyle w:val="StyleUnderline"/>
        </w:rPr>
        <w:t xml:space="preserve">Rational </w:t>
      </w:r>
      <w:r w:rsidRPr="00022AE4">
        <w:rPr>
          <w:rStyle w:val="StyleUnderline"/>
          <w:highlight w:val="yellow"/>
        </w:rPr>
        <w:t>boardrooms</w:t>
      </w:r>
      <w:r w:rsidRPr="00022AE4">
        <w:rPr>
          <w:rStyle w:val="StyleUnderline"/>
        </w:rPr>
        <w:t xml:space="preserve"> </w:t>
      </w:r>
      <w:r w:rsidRPr="00022AE4">
        <w:rPr>
          <w:rStyle w:val="StyleUnderline"/>
          <w:highlight w:val="yellow"/>
        </w:rPr>
        <w:t>will not risk</w:t>
      </w:r>
      <w:r w:rsidRPr="00022AE4">
        <w:rPr>
          <w:rStyle w:val="StyleUnderline"/>
        </w:rPr>
        <w:t xml:space="preserve"> years of </w:t>
      </w:r>
      <w:r w:rsidRPr="00022AE4">
        <w:rPr>
          <w:rStyle w:val="StyleUnderline"/>
          <w:highlight w:val="yellow"/>
        </w:rPr>
        <w:t>profit</w:t>
      </w:r>
      <w:r w:rsidRPr="00022AE4">
        <w:rPr>
          <w:sz w:val="16"/>
        </w:rPr>
        <w:t xml:space="preserve"> by breaking ground on new facilities if tariff rates shift again and render investment less competitive.” Nagging supply and demand issues. The true problems with reshoring are inherently structural and thus cannot easily be willed away. On the supply side, </w:t>
      </w:r>
      <w:r w:rsidRPr="00022AE4">
        <w:rPr>
          <w:rStyle w:val="StyleUnderline"/>
          <w:highlight w:val="yellow"/>
        </w:rPr>
        <w:t>labor availability</w:t>
      </w:r>
      <w:r w:rsidRPr="00022AE4">
        <w:rPr>
          <w:rStyle w:val="StyleUnderline"/>
        </w:rPr>
        <w:t xml:space="preserve"> and </w:t>
      </w:r>
      <w:r w:rsidRPr="00022AE4">
        <w:rPr>
          <w:rStyle w:val="StyleUnderline"/>
          <w:highlight w:val="yellow"/>
        </w:rPr>
        <w:t>skill gaps</w:t>
      </w:r>
      <w:r w:rsidRPr="00022AE4">
        <w:rPr>
          <w:rStyle w:val="StyleUnderline"/>
        </w:rPr>
        <w:t xml:space="preserve"> in the US </w:t>
      </w:r>
      <w:r w:rsidRPr="00022AE4">
        <w:rPr>
          <w:rStyle w:val="Emphasis"/>
        </w:rPr>
        <w:t>are a top challenge</w:t>
      </w:r>
      <w:r w:rsidRPr="00022AE4">
        <w:rPr>
          <w:sz w:val="16"/>
        </w:rPr>
        <w:t xml:space="preserve">—particularly in manufacturing. Apple CEO Tim Cook summarized this when he said that companies go to China “because of the skill, and the quantity of the skill in one location … In the US, you could have a meeting of tooling engineers, and I’m not sure we could fill the room.” Add to that high production costs, including setup costs and variable (running) costs, such as raw materials, energy, utilities, logistics and freight, and third-party services. On the demand side, </w:t>
      </w:r>
      <w:r w:rsidRPr="00022AE4">
        <w:rPr>
          <w:rStyle w:val="StyleUnderline"/>
          <w:highlight w:val="yellow"/>
        </w:rPr>
        <w:t>consumer confidence</w:t>
      </w:r>
      <w:r w:rsidRPr="00022AE4">
        <w:rPr>
          <w:rStyle w:val="StyleUnderline"/>
        </w:rPr>
        <w:t xml:space="preserve"> and </w:t>
      </w:r>
      <w:r w:rsidRPr="00022AE4">
        <w:rPr>
          <w:rStyle w:val="StyleUnderline"/>
          <w:highlight w:val="yellow"/>
        </w:rPr>
        <w:t>spending</w:t>
      </w:r>
      <w:r w:rsidRPr="00022AE4">
        <w:rPr>
          <w:rStyle w:val="StyleUnderline"/>
        </w:rPr>
        <w:t xml:space="preserve"> will </w:t>
      </w:r>
      <w:r w:rsidRPr="00022AE4">
        <w:rPr>
          <w:rStyle w:val="Emphasis"/>
        </w:rPr>
        <w:t xml:space="preserve">continue to </w:t>
      </w:r>
      <w:r w:rsidRPr="00022AE4">
        <w:rPr>
          <w:rStyle w:val="Emphasis"/>
          <w:highlight w:val="yellow"/>
        </w:rPr>
        <w:t>wane</w:t>
      </w:r>
      <w:r w:rsidRPr="00022AE4">
        <w:rPr>
          <w:sz w:val="16"/>
        </w:rPr>
        <w:t xml:space="preserve">, particularly as reciprocal tariffs begin to take effect. While consumer confidence rose in May for the first time in five months, there is still a 40 percent chance of a recession, according to JP Morgan. Evidently, the supply and demand issues of the kind described do not make reshoring any more attractive or likely in the eyes of multinationals. A lack of capital. </w:t>
      </w:r>
      <w:r w:rsidRPr="00022AE4">
        <w:rPr>
          <w:rStyle w:val="StyleUnderline"/>
          <w:highlight w:val="yellow"/>
        </w:rPr>
        <w:t>Moody’s</w:t>
      </w:r>
      <w:r w:rsidRPr="00022AE4">
        <w:rPr>
          <w:rStyle w:val="StyleUnderline"/>
        </w:rPr>
        <w:t xml:space="preserve"> recent </w:t>
      </w:r>
      <w:r w:rsidRPr="00022AE4">
        <w:rPr>
          <w:rStyle w:val="StyleUnderline"/>
          <w:highlight w:val="yellow"/>
        </w:rPr>
        <w:t>downgrade</w:t>
      </w:r>
      <w:r w:rsidRPr="00022AE4">
        <w:rPr>
          <w:rStyle w:val="StyleUnderline"/>
        </w:rPr>
        <w:t xml:space="preserve"> of US debt</w:t>
      </w:r>
      <w:r w:rsidRPr="00022AE4">
        <w:rPr>
          <w:sz w:val="16"/>
        </w:rPr>
        <w:t xml:space="preserve"> </w:t>
      </w:r>
      <w:r w:rsidRPr="00022AE4">
        <w:rPr>
          <w:rStyle w:val="StyleUnderline"/>
        </w:rPr>
        <w:t>means higher borrowing costs</w:t>
      </w:r>
      <w:r w:rsidRPr="00022AE4">
        <w:rPr>
          <w:sz w:val="16"/>
        </w:rPr>
        <w:t xml:space="preserve">. These will almost certainly trickle down to the private sector, resulting in higher effective interest rates and impediments to taking credit or issuing bonds to finance reshoring. Yet investments in reshoring are undertaken not only by domestic companies, but in the form of foreign direct investment (FDI). For years, the US has been the largest recipient of FDI—but FDI into the US has been shrinking and is expected to decline even further as imports dry up and exporting countries have fewer US dollars to invest back into the US. To make matters worse, the latest draft of the “One, Big, Beautiful Bill” authorizes the Treasury Secretary to impose retaliatory taxes on inbound investment originating from countries that make up more than 80 percent of US inbound FDI stock. Clearly, </w:t>
      </w:r>
      <w:r w:rsidRPr="00022AE4">
        <w:rPr>
          <w:rStyle w:val="StyleUnderline"/>
          <w:highlight w:val="yellow"/>
        </w:rPr>
        <w:t>the</w:t>
      </w:r>
      <w:r w:rsidRPr="00022AE4">
        <w:rPr>
          <w:rStyle w:val="StyleUnderline"/>
        </w:rPr>
        <w:t xml:space="preserve"> threat and possible use </w:t>
      </w:r>
      <w:r w:rsidRPr="00022AE4">
        <w:rPr>
          <w:rStyle w:val="StyleUnderline"/>
          <w:highlight w:val="yellow"/>
        </w:rPr>
        <w:t>of</w:t>
      </w:r>
      <w:r w:rsidRPr="00022AE4">
        <w:rPr>
          <w:rStyle w:val="StyleUnderline"/>
        </w:rPr>
        <w:t xml:space="preserve"> </w:t>
      </w:r>
      <w:r w:rsidRPr="00022AE4">
        <w:rPr>
          <w:rStyle w:val="StyleUnderline"/>
          <w:highlight w:val="yellow"/>
        </w:rPr>
        <w:t>taxes</w:t>
      </w:r>
      <w:r w:rsidRPr="00022AE4">
        <w:rPr>
          <w:sz w:val="16"/>
        </w:rPr>
        <w:t xml:space="preserve"> on inbound investment </w:t>
      </w:r>
      <w:r w:rsidRPr="00022AE4">
        <w:rPr>
          <w:rStyle w:val="Emphasis"/>
        </w:rPr>
        <w:t>dampens</w:t>
      </w:r>
      <w:r w:rsidRPr="00022AE4">
        <w:rPr>
          <w:sz w:val="16"/>
        </w:rPr>
        <w:t xml:space="preserve"> the </w:t>
      </w:r>
      <w:r w:rsidRPr="00022AE4">
        <w:rPr>
          <w:rStyle w:val="Emphasis"/>
        </w:rPr>
        <w:t>willingness</w:t>
      </w:r>
      <w:r w:rsidRPr="00022AE4">
        <w:rPr>
          <w:sz w:val="16"/>
        </w:rPr>
        <w:t xml:space="preserve"> of foreign companies to inject capital into reshoring projects. Reshoring requires bringing back entire value chains. A country that is serious about reshoring needs to reshore entire value chains for reshoring to work. Otherwise, the problems of allegedly risky supply chains and dependency on hostile powers are simply pushed down one rung in the production chain. In 2024, however, </w:t>
      </w:r>
      <w:r w:rsidRPr="00022AE4">
        <w:rPr>
          <w:rStyle w:val="StyleUnderline"/>
          <w:highlight w:val="yellow"/>
        </w:rPr>
        <w:t>only 5 percent of</w:t>
      </w:r>
      <w:r w:rsidRPr="00022AE4">
        <w:rPr>
          <w:rStyle w:val="StyleUnderline"/>
        </w:rPr>
        <w:t xml:space="preserve"> </w:t>
      </w:r>
      <w:r w:rsidRPr="00022AE4">
        <w:rPr>
          <w:rStyle w:val="StyleUnderline"/>
          <w:highlight w:val="yellow"/>
        </w:rPr>
        <w:t>manufacturing</w:t>
      </w:r>
      <w:r w:rsidRPr="00022AE4">
        <w:rPr>
          <w:rStyle w:val="StyleUnderline"/>
        </w:rPr>
        <w:t xml:space="preserve"> </w:t>
      </w:r>
      <w:r w:rsidRPr="00022AE4">
        <w:rPr>
          <w:rStyle w:val="StyleUnderline"/>
          <w:highlight w:val="yellow"/>
        </w:rPr>
        <w:t>executives</w:t>
      </w:r>
      <w:r w:rsidRPr="00022AE4">
        <w:rPr>
          <w:sz w:val="16"/>
        </w:rPr>
        <w:t xml:space="preserve"> affirmed that they </w:t>
      </w:r>
      <w:r w:rsidRPr="00022AE4">
        <w:rPr>
          <w:rStyle w:val="StyleUnderline"/>
          <w:highlight w:val="yellow"/>
        </w:rPr>
        <w:t>sourced</w:t>
      </w:r>
      <w:r w:rsidRPr="00022AE4">
        <w:rPr>
          <w:sz w:val="16"/>
        </w:rPr>
        <w:t xml:space="preserve"> all their </w:t>
      </w:r>
      <w:r w:rsidRPr="00022AE4">
        <w:rPr>
          <w:rStyle w:val="StyleUnderline"/>
        </w:rPr>
        <w:t xml:space="preserve">raw </w:t>
      </w:r>
      <w:r w:rsidRPr="00022AE4">
        <w:rPr>
          <w:rStyle w:val="StyleUnderline"/>
          <w:highlight w:val="yellow"/>
        </w:rPr>
        <w:t>materials locally</w:t>
      </w:r>
      <w:r w:rsidRPr="00022AE4">
        <w:rPr>
          <w:sz w:val="16"/>
        </w:rPr>
        <w:t xml:space="preserve">, while just 28 percent said the same of semifinished products. Take the semiconductor industry: According to industry experts, there are </w:t>
      </w:r>
      <w:r w:rsidRPr="00022AE4">
        <w:rPr>
          <w:rStyle w:val="Emphasis"/>
          <w:highlight w:val="yellow"/>
        </w:rPr>
        <w:t>scant US-headquartered suppliers</w:t>
      </w:r>
      <w:r w:rsidRPr="00022AE4">
        <w:rPr>
          <w:sz w:val="16"/>
        </w:rPr>
        <w:t xml:space="preserve"> for core upstream semiconductor products (highly purified elements, chemicals, specialty gases, etc.) </w:t>
      </w:r>
      <w:r w:rsidRPr="00022AE4">
        <w:rPr>
          <w:rStyle w:val="StyleUnderline"/>
        </w:rPr>
        <w:t>and no dominant US players in</w:t>
      </w:r>
      <w:r w:rsidRPr="00022AE4">
        <w:rPr>
          <w:sz w:val="16"/>
        </w:rPr>
        <w:t xml:space="preserve"> the crucial </w:t>
      </w:r>
      <w:r w:rsidRPr="00022AE4">
        <w:rPr>
          <w:rStyle w:val="Emphasis"/>
        </w:rPr>
        <w:t>downstream</w:t>
      </w:r>
      <w:r w:rsidRPr="00022AE4">
        <w:rPr>
          <w:sz w:val="16"/>
        </w:rPr>
        <w:t xml:space="preserve"> </w:t>
      </w:r>
      <w:r w:rsidRPr="00022AE4">
        <w:rPr>
          <w:rStyle w:val="Emphasis"/>
        </w:rPr>
        <w:t>assembly</w:t>
      </w:r>
      <w:r w:rsidRPr="00022AE4">
        <w:rPr>
          <w:sz w:val="16"/>
        </w:rPr>
        <w:t xml:space="preserve">, testing, and packaging industries. Similarly, the battery industry relies on </w:t>
      </w:r>
      <w:proofErr w:type="gramStart"/>
      <w:r w:rsidRPr="00022AE4">
        <w:rPr>
          <w:sz w:val="16"/>
        </w:rPr>
        <w:t>a number of</w:t>
      </w:r>
      <w:proofErr w:type="gramEnd"/>
      <w:r w:rsidRPr="00022AE4">
        <w:rPr>
          <w:sz w:val="16"/>
        </w:rPr>
        <w:t xml:space="preserve"> critical minerals, none of which are mined in the US in sufficient quantities. Meanwhile, the current administration’s across-the-board tariffs on Chinese, Southeast Asian, and European products make sourcing intermediate products like steel and aluminum—and thus the entire production of finished products—more expensive for companies otherwise willing to reshore. That very dynamic played out in the US just a few years ago: research on Trump’s 2018 tariffs revealed that domestic manufacturers largely lost out by paying more for raw materials. Past failures loom large. </w:t>
      </w:r>
      <w:proofErr w:type="gramStart"/>
      <w:r w:rsidRPr="00022AE4">
        <w:rPr>
          <w:sz w:val="16"/>
        </w:rPr>
        <w:t>In light of</w:t>
      </w:r>
      <w:proofErr w:type="gramEnd"/>
      <w:r w:rsidRPr="00022AE4">
        <w:rPr>
          <w:sz w:val="16"/>
        </w:rPr>
        <w:t xml:space="preserve"> the above, it may not come as a surprise that </w:t>
      </w:r>
      <w:r w:rsidRPr="00022AE4">
        <w:rPr>
          <w:rStyle w:val="Emphasis"/>
          <w:highlight w:val="yellow"/>
        </w:rPr>
        <w:t>many</w:t>
      </w:r>
      <w:r w:rsidRPr="00022AE4">
        <w:rPr>
          <w:sz w:val="16"/>
          <w:highlight w:val="yellow"/>
        </w:rPr>
        <w:t xml:space="preserve"> </w:t>
      </w:r>
      <w:r w:rsidRPr="00022AE4">
        <w:rPr>
          <w:rStyle w:val="Emphasis"/>
          <w:highlight w:val="yellow"/>
        </w:rPr>
        <w:t>reshoring projects fail</w:t>
      </w:r>
      <w:r w:rsidRPr="00022AE4">
        <w:rPr>
          <w:sz w:val="16"/>
        </w:rPr>
        <w:t xml:space="preserve">. A 2025 OECD report finds that reshoring produced domestic dependencies and bottlenecks that made countries no more resilient to external economic shocks—in fact, supply chain </w:t>
      </w:r>
      <w:r w:rsidRPr="00022AE4">
        <w:rPr>
          <w:rStyle w:val="StyleUnderline"/>
          <w:highlight w:val="yellow"/>
        </w:rPr>
        <w:t>localization</w:t>
      </w:r>
      <w:r w:rsidRPr="00022AE4">
        <w:rPr>
          <w:sz w:val="16"/>
        </w:rPr>
        <w:t xml:space="preserve"> </w:t>
      </w:r>
      <w:r w:rsidRPr="00022AE4">
        <w:rPr>
          <w:rStyle w:val="Emphasis"/>
          <w:highlight w:val="yellow"/>
        </w:rPr>
        <w:t>made half of the assessed economies</w:t>
      </w:r>
      <w:r w:rsidRPr="00022AE4">
        <w:rPr>
          <w:rStyle w:val="Emphasis"/>
        </w:rPr>
        <w:t xml:space="preserve"> </w:t>
      </w:r>
      <w:r w:rsidRPr="00022AE4">
        <w:rPr>
          <w:rStyle w:val="Emphasis"/>
          <w:highlight w:val="yellow"/>
        </w:rPr>
        <w:t>more</w:t>
      </w:r>
      <w:r w:rsidRPr="00022AE4">
        <w:rPr>
          <w:rStyle w:val="Emphasis"/>
        </w:rPr>
        <w:t xml:space="preserve"> </w:t>
      </w:r>
      <w:r w:rsidRPr="00022AE4">
        <w:rPr>
          <w:rStyle w:val="Emphasis"/>
          <w:highlight w:val="yellow"/>
        </w:rPr>
        <w:t>vulnerable</w:t>
      </w:r>
      <w:r w:rsidRPr="00022AE4">
        <w:rPr>
          <w:sz w:val="16"/>
        </w:rPr>
        <w:t xml:space="preserve">. It stands to reason that well-informed and forward-thinking </w:t>
      </w:r>
      <w:r w:rsidRPr="00022AE4">
        <w:rPr>
          <w:rStyle w:val="StyleUnderline"/>
          <w:highlight w:val="yellow"/>
        </w:rPr>
        <w:t>multinationals</w:t>
      </w:r>
      <w:r w:rsidRPr="00022AE4">
        <w:rPr>
          <w:sz w:val="16"/>
          <w:highlight w:val="yellow"/>
        </w:rPr>
        <w:t xml:space="preserve"> </w:t>
      </w:r>
      <w:r w:rsidRPr="00022AE4">
        <w:rPr>
          <w:rStyle w:val="Emphasis"/>
        </w:rPr>
        <w:t>will be aware</w:t>
      </w:r>
      <w:r w:rsidRPr="00022AE4">
        <w:rPr>
          <w:sz w:val="16"/>
        </w:rPr>
        <w:t xml:space="preserve"> of the considerable likelihood of failure </w:t>
      </w:r>
      <w:r w:rsidRPr="00022AE4">
        <w:rPr>
          <w:rStyle w:val="StyleUnderline"/>
        </w:rPr>
        <w:t>and</w:t>
      </w:r>
      <w:r w:rsidRPr="00022AE4">
        <w:rPr>
          <w:sz w:val="16"/>
        </w:rPr>
        <w:t xml:space="preserve"> </w:t>
      </w:r>
      <w:r w:rsidRPr="00022AE4">
        <w:rPr>
          <w:rStyle w:val="Emphasis"/>
          <w:highlight w:val="yellow"/>
        </w:rPr>
        <w:t>a priori</w:t>
      </w:r>
      <w:r w:rsidRPr="00022AE4">
        <w:rPr>
          <w:rStyle w:val="Emphasis"/>
        </w:rPr>
        <w:t xml:space="preserve"> be </w:t>
      </w:r>
      <w:r w:rsidRPr="00022AE4">
        <w:rPr>
          <w:rStyle w:val="Emphasis"/>
          <w:highlight w:val="yellow"/>
        </w:rPr>
        <w:t>unwilling to reshore</w:t>
      </w:r>
      <w:r w:rsidRPr="00022AE4">
        <w:rPr>
          <w:sz w:val="16"/>
        </w:rPr>
        <w:t>.</w:t>
      </w:r>
    </w:p>
    <w:p w14:paraId="4D9703DE" w14:textId="77777777" w:rsidR="00082BC7" w:rsidRDefault="00082BC7" w:rsidP="00082BC7">
      <w:pPr>
        <w:pStyle w:val="Heading4"/>
        <w:numPr>
          <w:ilvl w:val="0"/>
          <w:numId w:val="30"/>
        </w:numPr>
        <w:tabs>
          <w:tab w:val="num" w:pos="1080"/>
        </w:tabs>
        <w:ind w:left="1080"/>
      </w:pPr>
      <w:r>
        <w:t>Even if, can’t solve – DeepSeek, and China controls production of semiconductors and REMs</w:t>
      </w:r>
    </w:p>
    <w:p w14:paraId="357C39FC" w14:textId="77777777" w:rsidR="00082BC7" w:rsidRPr="001C2B81" w:rsidRDefault="00082BC7" w:rsidP="00082BC7">
      <w:pPr>
        <w:pStyle w:val="ListParagraph"/>
        <w:keepNext/>
        <w:keepLines/>
        <w:numPr>
          <w:ilvl w:val="0"/>
          <w:numId w:val="30"/>
        </w:numPr>
        <w:spacing w:before="40"/>
        <w:outlineLvl w:val="3"/>
        <w:rPr>
          <w:rFonts w:eastAsia="Times New Roman" w:cs="Times New Roman"/>
          <w:b/>
          <w:iCs/>
          <w:sz w:val="26"/>
        </w:rPr>
      </w:pPr>
      <w:r w:rsidRPr="001C2B81">
        <w:rPr>
          <w:rFonts w:eastAsia="Times New Roman" w:cs="Times New Roman"/>
          <w:b/>
          <w:iCs/>
          <w:sz w:val="26"/>
        </w:rPr>
        <w:t>No Taiwan invasion.</w:t>
      </w:r>
    </w:p>
    <w:p w14:paraId="79C94652" w14:textId="77777777" w:rsidR="00082BC7" w:rsidRPr="00137A14" w:rsidRDefault="00082BC7" w:rsidP="00082BC7">
      <w:pPr>
        <w:rPr>
          <w:rFonts w:eastAsia="Calibri"/>
        </w:rPr>
      </w:pPr>
      <w:r w:rsidRPr="00137A14">
        <w:rPr>
          <w:rFonts w:eastAsia="Calibri"/>
        </w:rPr>
        <w:t xml:space="preserve">Alexis </w:t>
      </w:r>
      <w:r w:rsidRPr="00137A14">
        <w:rPr>
          <w:rFonts w:eastAsia="Calibri"/>
          <w:b/>
          <w:bCs/>
          <w:sz w:val="26"/>
        </w:rPr>
        <w:t>von Sydow 24</w:t>
      </w:r>
      <w:r w:rsidRPr="00137A14">
        <w:rPr>
          <w:rFonts w:eastAsia="Calibri"/>
        </w:rPr>
        <w:t>, MA, Analyst, China, Swedish National China Centre, "Most Experts Agree: China Isn’t About to Invade Taiwan," The Diplomat, 02/23/2024, https://thediplomat.com/2024/02/most-experts-agree-china-isnt-about-to-invade-taiwan/.</w:t>
      </w:r>
    </w:p>
    <w:p w14:paraId="399BA675" w14:textId="77777777" w:rsidR="00082BC7" w:rsidRPr="00137A14" w:rsidRDefault="00082BC7" w:rsidP="00082BC7">
      <w:pPr>
        <w:rPr>
          <w:rFonts w:eastAsia="Calibri"/>
          <w:sz w:val="16"/>
        </w:rPr>
      </w:pPr>
      <w:r w:rsidRPr="00137A14">
        <w:rPr>
          <w:rFonts w:eastAsia="Calibri"/>
          <w:sz w:val="16"/>
        </w:rPr>
        <w:t xml:space="preserve">Is a Chinese invasion of Taiwan tomorrow’s Ukraine war? The parallels between the two cases, where a </w:t>
      </w:r>
      <w:proofErr w:type="gramStart"/>
      <w:r w:rsidRPr="00137A14">
        <w:rPr>
          <w:rFonts w:eastAsia="Calibri"/>
          <w:sz w:val="16"/>
        </w:rPr>
        <w:t>revisionist power stands</w:t>
      </w:r>
      <w:proofErr w:type="gramEnd"/>
      <w:r w:rsidRPr="00137A14">
        <w:rPr>
          <w:rFonts w:eastAsia="Calibri"/>
          <w:sz w:val="16"/>
        </w:rPr>
        <w:t xml:space="preserve"> poised to pounce on a vulnerable neighbor, make it a scenario that is now feared by many. Sometimes, </w:t>
      </w:r>
      <w:r w:rsidRPr="00137A14">
        <w:rPr>
          <w:rFonts w:eastAsia="Calibri"/>
          <w:u w:val="single"/>
        </w:rPr>
        <w:t>an</w:t>
      </w:r>
      <w:r w:rsidRPr="00137A14">
        <w:rPr>
          <w:rFonts w:eastAsia="Calibri"/>
          <w:sz w:val="16"/>
        </w:rPr>
        <w:t xml:space="preserve"> </w:t>
      </w:r>
      <w:r w:rsidRPr="005F57F5">
        <w:rPr>
          <w:rFonts w:eastAsia="Calibri"/>
          <w:b/>
          <w:iCs/>
          <w:highlight w:val="green"/>
          <w:u w:val="single"/>
        </w:rPr>
        <w:t>invasion</w:t>
      </w:r>
      <w:r w:rsidRPr="00137A14">
        <w:rPr>
          <w:rFonts w:eastAsia="Calibri"/>
          <w:b/>
          <w:iCs/>
          <w:u w:val="single"/>
        </w:rPr>
        <w:t xml:space="preserve"> of Taiwan</w:t>
      </w:r>
      <w:r w:rsidRPr="00137A14">
        <w:rPr>
          <w:rFonts w:eastAsia="Calibri"/>
          <w:sz w:val="16"/>
        </w:rPr>
        <w:t xml:space="preserve"> </w:t>
      </w:r>
      <w:r w:rsidRPr="00137A14">
        <w:rPr>
          <w:rFonts w:eastAsia="Calibri"/>
          <w:u w:val="single"/>
        </w:rPr>
        <w:t>by China is</w:t>
      </w:r>
      <w:r w:rsidRPr="00137A14">
        <w:rPr>
          <w:rFonts w:eastAsia="Calibri"/>
          <w:sz w:val="16"/>
        </w:rPr>
        <w:t xml:space="preserve"> even </w:t>
      </w:r>
      <w:r w:rsidRPr="00137A14">
        <w:rPr>
          <w:rFonts w:eastAsia="Calibri"/>
          <w:u w:val="single"/>
        </w:rPr>
        <w:t>treated almost as a</w:t>
      </w:r>
      <w:r w:rsidRPr="00137A14">
        <w:rPr>
          <w:rFonts w:eastAsia="Calibri"/>
          <w:sz w:val="16"/>
        </w:rPr>
        <w:t xml:space="preserve"> </w:t>
      </w:r>
      <w:r w:rsidRPr="00137A14">
        <w:rPr>
          <w:rFonts w:eastAsia="Calibri"/>
          <w:b/>
          <w:iCs/>
          <w:u w:val="single"/>
        </w:rPr>
        <w:t>foregone conclusion</w:t>
      </w:r>
      <w:r w:rsidRPr="00137A14">
        <w:rPr>
          <w:rFonts w:eastAsia="Calibri"/>
          <w:u w:val="single"/>
        </w:rPr>
        <w:t>, a question of</w:t>
      </w:r>
      <w:r w:rsidRPr="00137A14">
        <w:rPr>
          <w:rFonts w:eastAsia="Calibri"/>
          <w:sz w:val="16"/>
        </w:rPr>
        <w:t xml:space="preserve"> “</w:t>
      </w:r>
      <w:r w:rsidRPr="00137A14">
        <w:rPr>
          <w:rFonts w:eastAsia="Calibri"/>
          <w:b/>
          <w:iCs/>
          <w:u w:val="single"/>
        </w:rPr>
        <w:t>when</w:t>
      </w:r>
      <w:r w:rsidRPr="00137A14">
        <w:rPr>
          <w:rFonts w:eastAsia="Calibri"/>
          <w:sz w:val="16"/>
        </w:rPr>
        <w:t xml:space="preserve">” </w:t>
      </w:r>
      <w:r w:rsidRPr="00137A14">
        <w:rPr>
          <w:rFonts w:eastAsia="Calibri"/>
          <w:u w:val="single"/>
        </w:rPr>
        <w:t>rather than</w:t>
      </w:r>
      <w:r w:rsidRPr="00137A14">
        <w:rPr>
          <w:rFonts w:eastAsia="Calibri"/>
          <w:sz w:val="16"/>
        </w:rPr>
        <w:t xml:space="preserve"> “</w:t>
      </w:r>
      <w:r w:rsidRPr="00137A14">
        <w:rPr>
          <w:rFonts w:eastAsia="Calibri"/>
          <w:b/>
          <w:iCs/>
          <w:u w:val="single"/>
        </w:rPr>
        <w:t>if</w:t>
      </w:r>
      <w:r w:rsidRPr="00137A14">
        <w:rPr>
          <w:rFonts w:eastAsia="Calibri"/>
          <w:sz w:val="16"/>
        </w:rPr>
        <w:t xml:space="preserve">.” Especially within military circles, </w:t>
      </w:r>
      <w:r w:rsidRPr="00137A14">
        <w:rPr>
          <w:rFonts w:eastAsia="Calibri"/>
          <w:u w:val="single"/>
        </w:rPr>
        <w:t>predictions of a</w:t>
      </w:r>
      <w:r w:rsidRPr="00137A14">
        <w:rPr>
          <w:rFonts w:eastAsia="Calibri"/>
          <w:sz w:val="16"/>
        </w:rPr>
        <w:t xml:space="preserve"> </w:t>
      </w:r>
      <w:r w:rsidRPr="00137A14">
        <w:rPr>
          <w:rFonts w:eastAsia="Calibri"/>
          <w:b/>
          <w:iCs/>
          <w:u w:val="single"/>
        </w:rPr>
        <w:t>China-U.S. war</w:t>
      </w:r>
      <w:r w:rsidRPr="00137A14">
        <w:rPr>
          <w:rFonts w:eastAsia="Calibri"/>
          <w:sz w:val="16"/>
        </w:rPr>
        <w:t xml:space="preserve"> </w:t>
      </w:r>
      <w:r w:rsidRPr="00137A14">
        <w:rPr>
          <w:rFonts w:eastAsia="Calibri"/>
          <w:u w:val="single"/>
        </w:rPr>
        <w:t>over Taiwan</w:t>
      </w:r>
      <w:r w:rsidRPr="00137A14">
        <w:rPr>
          <w:rFonts w:eastAsia="Calibri"/>
          <w:sz w:val="16"/>
        </w:rPr>
        <w:t xml:space="preserve"> in 2025 or 2027 </w:t>
      </w:r>
      <w:r w:rsidRPr="00137A14">
        <w:rPr>
          <w:rFonts w:eastAsia="Calibri"/>
          <w:u w:val="single"/>
        </w:rPr>
        <w:t>have become</w:t>
      </w:r>
      <w:r w:rsidRPr="00137A14">
        <w:rPr>
          <w:rFonts w:eastAsia="Calibri"/>
          <w:sz w:val="16"/>
        </w:rPr>
        <w:t xml:space="preserve"> </w:t>
      </w:r>
      <w:r w:rsidRPr="00137A14">
        <w:rPr>
          <w:rFonts w:eastAsia="Calibri"/>
          <w:b/>
          <w:iCs/>
          <w:u w:val="single"/>
        </w:rPr>
        <w:t>common</w:t>
      </w:r>
      <w:r w:rsidRPr="00137A14">
        <w:rPr>
          <w:rFonts w:eastAsia="Calibri"/>
          <w:sz w:val="16"/>
        </w:rPr>
        <w:t xml:space="preserve"> </w:t>
      </w:r>
      <w:r w:rsidRPr="00137A14">
        <w:rPr>
          <w:rFonts w:eastAsia="Calibri"/>
          <w:u w:val="single"/>
        </w:rPr>
        <w:t>currency</w:t>
      </w:r>
      <w:r w:rsidRPr="00137A14">
        <w:rPr>
          <w:rFonts w:eastAsia="Calibri"/>
          <w:sz w:val="16"/>
        </w:rPr>
        <w:t xml:space="preserve">. At the same time, </w:t>
      </w:r>
      <w:r w:rsidRPr="00137A14">
        <w:rPr>
          <w:rFonts w:eastAsia="Calibri"/>
          <w:u w:val="single"/>
        </w:rPr>
        <w:t>other commentators maintain</w:t>
      </w:r>
      <w:r w:rsidRPr="00137A14">
        <w:rPr>
          <w:rFonts w:eastAsia="Calibri"/>
          <w:sz w:val="16"/>
        </w:rPr>
        <w:t xml:space="preserve"> that </w:t>
      </w:r>
      <w:r w:rsidRPr="00137A14">
        <w:rPr>
          <w:rFonts w:eastAsia="Calibri"/>
          <w:u w:val="single"/>
        </w:rPr>
        <w:t xml:space="preserve">the </w:t>
      </w:r>
      <w:r w:rsidRPr="005F57F5">
        <w:rPr>
          <w:rFonts w:eastAsia="Calibri"/>
          <w:highlight w:val="green"/>
          <w:u w:val="single"/>
        </w:rPr>
        <w:t>risk</w:t>
      </w:r>
      <w:r w:rsidRPr="00137A14">
        <w:rPr>
          <w:rFonts w:eastAsia="Calibri"/>
          <w:u w:val="single"/>
        </w:rPr>
        <w:t xml:space="preserve"> of war</w:t>
      </w:r>
      <w:r w:rsidRPr="00137A14">
        <w:rPr>
          <w:rFonts w:eastAsia="Calibri"/>
          <w:sz w:val="16"/>
        </w:rPr>
        <w:t xml:space="preserve"> </w:t>
      </w:r>
      <w:r w:rsidRPr="005F57F5">
        <w:rPr>
          <w:rFonts w:eastAsia="Calibri"/>
          <w:b/>
          <w:iCs/>
          <w:highlight w:val="green"/>
          <w:u w:val="single"/>
        </w:rPr>
        <w:t>remains low</w:t>
      </w:r>
      <w:r w:rsidRPr="005F57F5">
        <w:rPr>
          <w:rFonts w:eastAsia="Calibri"/>
          <w:sz w:val="16"/>
          <w:highlight w:val="green"/>
        </w:rPr>
        <w:t>.</w:t>
      </w:r>
    </w:p>
    <w:p w14:paraId="234DBB49" w14:textId="77777777" w:rsidR="00082BC7" w:rsidRPr="00137A14" w:rsidRDefault="00082BC7" w:rsidP="00082BC7">
      <w:pPr>
        <w:rPr>
          <w:rFonts w:eastAsia="Calibri"/>
          <w:sz w:val="16"/>
        </w:rPr>
      </w:pPr>
      <w:r w:rsidRPr="00137A14">
        <w:rPr>
          <w:rFonts w:eastAsia="Calibri"/>
          <w:sz w:val="16"/>
        </w:rPr>
        <w:t xml:space="preserve">How can we adjudicate such claims? One answer is by looking at available forecasts. At the Swedish National China Centre, this is what we have done in a new report. For the first time, we have </w:t>
      </w:r>
      <w:r w:rsidRPr="00137A14">
        <w:rPr>
          <w:rFonts w:eastAsia="Calibri"/>
          <w:u w:val="single"/>
        </w:rPr>
        <w:t>produced an</w:t>
      </w:r>
      <w:r w:rsidRPr="00137A14">
        <w:rPr>
          <w:rFonts w:eastAsia="Calibri"/>
          <w:sz w:val="16"/>
        </w:rPr>
        <w:t xml:space="preserve"> </w:t>
      </w:r>
      <w:r w:rsidRPr="00137A14">
        <w:rPr>
          <w:rFonts w:eastAsia="Calibri"/>
          <w:b/>
          <w:iCs/>
          <w:u w:val="single"/>
        </w:rPr>
        <w:t>overview</w:t>
      </w:r>
      <w:r w:rsidRPr="00137A14">
        <w:rPr>
          <w:rFonts w:eastAsia="Calibri"/>
          <w:sz w:val="16"/>
        </w:rPr>
        <w:t xml:space="preserve"> </w:t>
      </w:r>
      <w:r w:rsidRPr="00137A14">
        <w:rPr>
          <w:rFonts w:eastAsia="Calibri"/>
          <w:u w:val="single"/>
        </w:rPr>
        <w:t>of</w:t>
      </w:r>
      <w:r w:rsidRPr="00137A14">
        <w:rPr>
          <w:rFonts w:eastAsia="Calibri"/>
          <w:sz w:val="16"/>
        </w:rPr>
        <w:t xml:space="preserve"> </w:t>
      </w:r>
      <w:r w:rsidRPr="005F57F5">
        <w:rPr>
          <w:rFonts w:eastAsia="Calibri"/>
          <w:b/>
          <w:iCs/>
          <w:highlight w:val="green"/>
          <w:u w:val="single"/>
        </w:rPr>
        <w:t>all</w:t>
      </w:r>
      <w:r w:rsidRPr="00137A14">
        <w:rPr>
          <w:rFonts w:eastAsia="Calibri"/>
          <w:b/>
          <w:iCs/>
          <w:u w:val="single"/>
        </w:rPr>
        <w:t xml:space="preserve"> available forecasts</w:t>
      </w:r>
      <w:r w:rsidRPr="00137A14">
        <w:rPr>
          <w:rFonts w:eastAsia="Calibri"/>
          <w:sz w:val="16"/>
        </w:rPr>
        <w:t xml:space="preserve"> </w:t>
      </w:r>
      <w:r w:rsidRPr="00137A14">
        <w:rPr>
          <w:rFonts w:eastAsia="Calibri"/>
          <w:u w:val="single"/>
        </w:rPr>
        <w:t>of a possible Taiwan conflict</w:t>
      </w:r>
      <w:r w:rsidRPr="00137A14">
        <w:rPr>
          <w:rFonts w:eastAsia="Calibri"/>
          <w:sz w:val="16"/>
        </w:rPr>
        <w:t xml:space="preserve">. We find that </w:t>
      </w:r>
      <w:r w:rsidRPr="00137A14">
        <w:rPr>
          <w:rFonts w:eastAsia="Calibri"/>
          <w:u w:val="single"/>
        </w:rPr>
        <w:t>the results</w:t>
      </w:r>
      <w:r w:rsidRPr="00137A14">
        <w:rPr>
          <w:rFonts w:eastAsia="Calibri"/>
          <w:sz w:val="16"/>
        </w:rPr>
        <w:t xml:space="preserve"> </w:t>
      </w:r>
      <w:r w:rsidRPr="005F57F5">
        <w:rPr>
          <w:rFonts w:eastAsia="Calibri"/>
          <w:b/>
          <w:iCs/>
          <w:highlight w:val="green"/>
          <w:u w:val="single"/>
        </w:rPr>
        <w:t>largely contradict</w:t>
      </w:r>
      <w:r w:rsidRPr="00137A14">
        <w:rPr>
          <w:rFonts w:eastAsia="Calibri"/>
          <w:sz w:val="16"/>
        </w:rPr>
        <w:t xml:space="preserve"> </w:t>
      </w:r>
      <w:r w:rsidRPr="00137A14">
        <w:rPr>
          <w:rFonts w:eastAsia="Calibri"/>
          <w:u w:val="single"/>
        </w:rPr>
        <w:t>the</w:t>
      </w:r>
      <w:r w:rsidRPr="00137A14">
        <w:rPr>
          <w:rFonts w:eastAsia="Calibri"/>
          <w:sz w:val="16"/>
        </w:rPr>
        <w:t xml:space="preserve"> </w:t>
      </w:r>
      <w:r w:rsidRPr="005F57F5">
        <w:rPr>
          <w:rFonts w:eastAsia="Calibri"/>
          <w:b/>
          <w:iCs/>
          <w:highlight w:val="green"/>
          <w:u w:val="single"/>
        </w:rPr>
        <w:t>alarmist</w:t>
      </w:r>
      <w:r w:rsidRPr="005F57F5">
        <w:rPr>
          <w:rFonts w:eastAsia="Calibri"/>
          <w:sz w:val="16"/>
          <w:highlight w:val="green"/>
        </w:rPr>
        <w:t xml:space="preserve"> </w:t>
      </w:r>
      <w:r w:rsidRPr="005F57F5">
        <w:rPr>
          <w:rFonts w:eastAsia="Calibri"/>
          <w:highlight w:val="green"/>
          <w:u w:val="single"/>
        </w:rPr>
        <w:t>position</w:t>
      </w:r>
      <w:r w:rsidRPr="00137A14">
        <w:rPr>
          <w:rFonts w:eastAsia="Calibri"/>
          <w:sz w:val="16"/>
        </w:rPr>
        <w:t xml:space="preserve">. </w:t>
      </w:r>
      <w:r w:rsidRPr="00137A14">
        <w:rPr>
          <w:rFonts w:eastAsia="Calibri"/>
          <w:u w:val="single"/>
        </w:rPr>
        <w:t>Forecasts</w:t>
      </w:r>
      <w:r w:rsidRPr="00137A14">
        <w:rPr>
          <w:rFonts w:eastAsia="Calibri"/>
          <w:sz w:val="16"/>
        </w:rPr>
        <w:t xml:space="preserve"> </w:t>
      </w:r>
      <w:r w:rsidRPr="00137A14">
        <w:rPr>
          <w:rFonts w:eastAsia="Calibri"/>
          <w:b/>
          <w:iCs/>
          <w:u w:val="single"/>
        </w:rPr>
        <w:t>consistently rate</w:t>
      </w:r>
      <w:r w:rsidRPr="00137A14">
        <w:rPr>
          <w:rFonts w:eastAsia="Calibri"/>
          <w:sz w:val="16"/>
        </w:rPr>
        <w:t xml:space="preserve"> </w:t>
      </w:r>
      <w:r w:rsidRPr="00137A14">
        <w:rPr>
          <w:rFonts w:eastAsia="Calibri"/>
          <w:u w:val="single"/>
        </w:rPr>
        <w:t>the risk of armed conflict in</w:t>
      </w:r>
      <w:r w:rsidRPr="00137A14">
        <w:rPr>
          <w:rFonts w:eastAsia="Calibri"/>
          <w:sz w:val="16"/>
        </w:rPr>
        <w:t xml:space="preserve"> the </w:t>
      </w:r>
      <w:r w:rsidRPr="00137A14">
        <w:rPr>
          <w:rFonts w:eastAsia="Calibri"/>
          <w:b/>
          <w:iCs/>
          <w:u w:val="single"/>
        </w:rPr>
        <w:t>Taiwan</w:t>
      </w:r>
      <w:r w:rsidRPr="00137A14">
        <w:rPr>
          <w:rFonts w:eastAsia="Calibri"/>
          <w:sz w:val="16"/>
        </w:rPr>
        <w:t xml:space="preserve"> Strait </w:t>
      </w:r>
      <w:r w:rsidRPr="00137A14">
        <w:rPr>
          <w:rFonts w:eastAsia="Calibri"/>
          <w:u w:val="single"/>
        </w:rPr>
        <w:t>as low</w:t>
      </w:r>
      <w:r w:rsidRPr="00137A14">
        <w:rPr>
          <w:rFonts w:eastAsia="Calibri"/>
          <w:sz w:val="16"/>
        </w:rPr>
        <w:t>.</w:t>
      </w:r>
    </w:p>
    <w:p w14:paraId="78169EC2" w14:textId="77777777" w:rsidR="00082BC7" w:rsidRPr="00137A14" w:rsidRDefault="00082BC7" w:rsidP="00082BC7">
      <w:pPr>
        <w:rPr>
          <w:rFonts w:eastAsia="Calibri"/>
          <w:sz w:val="16"/>
        </w:rPr>
      </w:pPr>
      <w:r w:rsidRPr="00137A14">
        <w:rPr>
          <w:rFonts w:eastAsia="Calibri"/>
          <w:sz w:val="16"/>
        </w:rPr>
        <w:t>Alarmist commentators overestimate the risk of war in at least three important ways.</w:t>
      </w:r>
    </w:p>
    <w:p w14:paraId="16D55E02" w14:textId="77777777" w:rsidR="00082BC7" w:rsidRPr="00137A14" w:rsidRDefault="00082BC7" w:rsidP="00082BC7">
      <w:pPr>
        <w:rPr>
          <w:rFonts w:eastAsia="Calibri"/>
          <w:sz w:val="16"/>
        </w:rPr>
      </w:pPr>
      <w:r w:rsidRPr="00137A14">
        <w:rPr>
          <w:rFonts w:eastAsia="Calibri"/>
          <w:sz w:val="16"/>
        </w:rPr>
        <w:t xml:space="preserve">First, </w:t>
      </w:r>
      <w:r w:rsidRPr="00137A14">
        <w:rPr>
          <w:rFonts w:eastAsia="Calibri"/>
          <w:u w:val="single"/>
        </w:rPr>
        <w:t>it is</w:t>
      </w:r>
      <w:r w:rsidRPr="00137A14">
        <w:rPr>
          <w:rFonts w:eastAsia="Calibri"/>
          <w:sz w:val="16"/>
        </w:rPr>
        <w:t xml:space="preserve"> often </w:t>
      </w:r>
      <w:r w:rsidRPr="005F57F5">
        <w:rPr>
          <w:rFonts w:eastAsia="Calibri"/>
          <w:highlight w:val="green"/>
          <w:u w:val="single"/>
        </w:rPr>
        <w:t>stated</w:t>
      </w:r>
      <w:r w:rsidRPr="00137A14">
        <w:rPr>
          <w:rFonts w:eastAsia="Calibri"/>
          <w:sz w:val="16"/>
        </w:rPr>
        <w:t xml:space="preserve"> that </w:t>
      </w:r>
      <w:r w:rsidRPr="00137A14">
        <w:rPr>
          <w:rFonts w:eastAsia="Calibri"/>
          <w:u w:val="single"/>
        </w:rPr>
        <w:t>China is arming itself</w:t>
      </w:r>
      <w:r w:rsidRPr="00137A14">
        <w:rPr>
          <w:rFonts w:eastAsia="Calibri"/>
          <w:sz w:val="16"/>
        </w:rPr>
        <w:t xml:space="preserve"> </w:t>
      </w:r>
      <w:r w:rsidRPr="00137A14">
        <w:rPr>
          <w:rFonts w:eastAsia="Calibri"/>
          <w:b/>
          <w:iCs/>
          <w:u w:val="single"/>
        </w:rPr>
        <w:t>specifically</w:t>
      </w:r>
      <w:r w:rsidRPr="00137A14">
        <w:rPr>
          <w:rFonts w:eastAsia="Calibri"/>
          <w:sz w:val="16"/>
        </w:rPr>
        <w:t xml:space="preserve"> </w:t>
      </w:r>
      <w:r w:rsidRPr="00137A14">
        <w:rPr>
          <w:rFonts w:eastAsia="Calibri"/>
          <w:u w:val="single"/>
        </w:rPr>
        <w:t>in preparation for a</w:t>
      </w:r>
      <w:r w:rsidRPr="00137A14">
        <w:rPr>
          <w:rFonts w:eastAsia="Calibri"/>
          <w:sz w:val="16"/>
        </w:rPr>
        <w:t xml:space="preserve"> </w:t>
      </w:r>
      <w:r w:rsidRPr="00137A14">
        <w:rPr>
          <w:rFonts w:eastAsia="Calibri"/>
          <w:b/>
          <w:iCs/>
          <w:u w:val="single"/>
        </w:rPr>
        <w:t>Taiwan invasion</w:t>
      </w:r>
      <w:r w:rsidRPr="00137A14">
        <w:rPr>
          <w:rFonts w:eastAsia="Calibri"/>
          <w:sz w:val="16"/>
        </w:rPr>
        <w:t xml:space="preserve">. 2027 often </w:t>
      </w:r>
      <w:r w:rsidRPr="00137A14">
        <w:rPr>
          <w:rFonts w:eastAsia="Calibri"/>
          <w:u w:val="single"/>
        </w:rPr>
        <w:t>figures</w:t>
      </w:r>
      <w:r w:rsidRPr="00137A14">
        <w:rPr>
          <w:rFonts w:eastAsia="Calibri"/>
          <w:sz w:val="16"/>
        </w:rPr>
        <w:t xml:space="preserve"> as </w:t>
      </w:r>
      <w:r w:rsidRPr="005F57F5">
        <w:rPr>
          <w:rFonts w:eastAsia="Calibri"/>
          <w:highlight w:val="green"/>
          <w:u w:val="single"/>
        </w:rPr>
        <w:t>a</w:t>
      </w:r>
      <w:r w:rsidRPr="005F57F5">
        <w:rPr>
          <w:rFonts w:eastAsia="Calibri"/>
          <w:sz w:val="16"/>
          <w:highlight w:val="green"/>
        </w:rPr>
        <w:t xml:space="preserve"> </w:t>
      </w:r>
      <w:r w:rsidRPr="005F57F5">
        <w:rPr>
          <w:rFonts w:eastAsia="Calibri"/>
          <w:b/>
          <w:iCs/>
          <w:highlight w:val="green"/>
          <w:u w:val="single"/>
        </w:rPr>
        <w:t>possible date</w:t>
      </w:r>
      <w:r w:rsidRPr="00137A14">
        <w:rPr>
          <w:rFonts w:eastAsia="Calibri"/>
          <w:sz w:val="16"/>
        </w:rPr>
        <w:t xml:space="preserve"> </w:t>
      </w:r>
      <w:r w:rsidRPr="00137A14">
        <w:rPr>
          <w:rFonts w:eastAsia="Calibri"/>
          <w:u w:val="single"/>
        </w:rPr>
        <w:t>for</w:t>
      </w:r>
      <w:r w:rsidRPr="00137A14">
        <w:rPr>
          <w:rFonts w:eastAsia="Calibri"/>
          <w:sz w:val="16"/>
        </w:rPr>
        <w:t xml:space="preserve"> such an </w:t>
      </w:r>
      <w:r w:rsidRPr="00137A14">
        <w:rPr>
          <w:rFonts w:eastAsia="Calibri"/>
          <w:u w:val="single"/>
        </w:rPr>
        <w:t>invasion, presumably because</w:t>
      </w:r>
      <w:r w:rsidRPr="00137A14">
        <w:rPr>
          <w:rFonts w:eastAsia="Calibri"/>
          <w:sz w:val="16"/>
        </w:rPr>
        <w:t xml:space="preserve"> this year is </w:t>
      </w:r>
      <w:r w:rsidRPr="00137A14">
        <w:rPr>
          <w:rFonts w:eastAsia="Calibri"/>
          <w:b/>
          <w:iCs/>
          <w:u w:val="single"/>
        </w:rPr>
        <w:t>a</w:t>
      </w:r>
      <w:r w:rsidRPr="00137A14">
        <w:rPr>
          <w:rFonts w:eastAsia="Calibri"/>
          <w:sz w:val="16"/>
        </w:rPr>
        <w:t xml:space="preserve">n official </w:t>
      </w:r>
      <w:r w:rsidRPr="00137A14">
        <w:rPr>
          <w:rFonts w:eastAsia="Calibri"/>
          <w:b/>
          <w:iCs/>
          <w:u w:val="single"/>
        </w:rPr>
        <w:t>milestone</w:t>
      </w:r>
      <w:r w:rsidRPr="00137A14">
        <w:rPr>
          <w:rFonts w:eastAsia="Calibri"/>
          <w:sz w:val="16"/>
        </w:rPr>
        <w:t xml:space="preserve"> </w:t>
      </w:r>
      <w:r w:rsidRPr="00137A14">
        <w:rPr>
          <w:rFonts w:eastAsia="Calibri"/>
          <w:u w:val="single"/>
        </w:rPr>
        <w:t>in</w:t>
      </w:r>
      <w:r w:rsidRPr="00137A14">
        <w:rPr>
          <w:rFonts w:eastAsia="Calibri"/>
          <w:sz w:val="16"/>
        </w:rPr>
        <w:t xml:space="preserve"> the </w:t>
      </w:r>
      <w:r w:rsidRPr="00137A14">
        <w:rPr>
          <w:rFonts w:eastAsia="Calibri"/>
          <w:u w:val="single"/>
        </w:rPr>
        <w:t>Chinese military’s modernization</w:t>
      </w:r>
      <w:r w:rsidRPr="00137A14">
        <w:rPr>
          <w:rFonts w:eastAsia="Calibri"/>
          <w:sz w:val="16"/>
        </w:rPr>
        <w:t xml:space="preserve"> plans. </w:t>
      </w:r>
      <w:r w:rsidRPr="005F57F5">
        <w:rPr>
          <w:rFonts w:eastAsia="Calibri"/>
          <w:highlight w:val="green"/>
          <w:u w:val="single"/>
        </w:rPr>
        <w:t>But</w:t>
      </w:r>
      <w:r w:rsidRPr="00137A14">
        <w:rPr>
          <w:rFonts w:eastAsia="Calibri"/>
          <w:u w:val="single"/>
        </w:rPr>
        <w:t xml:space="preserve"> the</w:t>
      </w:r>
      <w:r w:rsidRPr="00137A14">
        <w:rPr>
          <w:rFonts w:eastAsia="Calibri"/>
          <w:sz w:val="16"/>
        </w:rPr>
        <w:t xml:space="preserve"> </w:t>
      </w:r>
      <w:r w:rsidRPr="00137A14">
        <w:rPr>
          <w:rFonts w:eastAsia="Calibri"/>
          <w:b/>
          <w:iCs/>
          <w:u w:val="single"/>
        </w:rPr>
        <w:t>year</w:t>
      </w:r>
      <w:r w:rsidRPr="00137A14">
        <w:rPr>
          <w:rFonts w:eastAsia="Calibri"/>
          <w:sz w:val="16"/>
        </w:rPr>
        <w:t xml:space="preserve"> 2027 </w:t>
      </w:r>
      <w:r w:rsidRPr="005F57F5">
        <w:rPr>
          <w:rFonts w:eastAsia="Calibri"/>
          <w:highlight w:val="green"/>
          <w:u w:val="single"/>
        </w:rPr>
        <w:t>hardly figures at all in</w:t>
      </w:r>
      <w:r w:rsidRPr="00137A14">
        <w:rPr>
          <w:rFonts w:eastAsia="Calibri"/>
          <w:u w:val="single"/>
        </w:rPr>
        <w:t xml:space="preserve"> the</w:t>
      </w:r>
      <w:r w:rsidRPr="00137A14">
        <w:rPr>
          <w:rFonts w:eastAsia="Calibri"/>
          <w:sz w:val="16"/>
        </w:rPr>
        <w:t xml:space="preserve"> </w:t>
      </w:r>
      <w:r w:rsidRPr="005F57F5">
        <w:rPr>
          <w:rFonts w:eastAsia="Calibri"/>
          <w:b/>
          <w:iCs/>
          <w:highlight w:val="green"/>
          <w:u w:val="single"/>
        </w:rPr>
        <w:t>scholarly</w:t>
      </w:r>
      <w:r w:rsidRPr="005F57F5">
        <w:rPr>
          <w:rFonts w:eastAsia="Calibri"/>
          <w:sz w:val="16"/>
          <w:highlight w:val="green"/>
        </w:rPr>
        <w:t xml:space="preserve"> </w:t>
      </w:r>
      <w:r w:rsidRPr="005F57F5">
        <w:rPr>
          <w:rFonts w:eastAsia="Calibri"/>
          <w:highlight w:val="green"/>
          <w:u w:val="single"/>
        </w:rPr>
        <w:t>forecasts</w:t>
      </w:r>
      <w:r w:rsidRPr="00137A14">
        <w:rPr>
          <w:rFonts w:eastAsia="Calibri"/>
          <w:u w:val="single"/>
        </w:rPr>
        <w:t xml:space="preserve"> we have examined</w:t>
      </w:r>
      <w:r w:rsidRPr="00137A14">
        <w:rPr>
          <w:rFonts w:eastAsia="Calibri"/>
          <w:sz w:val="16"/>
        </w:rPr>
        <w:t>.</w:t>
      </w:r>
    </w:p>
    <w:p w14:paraId="12842B00" w14:textId="77777777" w:rsidR="00082BC7" w:rsidRPr="00137A14" w:rsidRDefault="00082BC7" w:rsidP="00082BC7">
      <w:pPr>
        <w:rPr>
          <w:rFonts w:eastAsia="Calibri"/>
          <w:sz w:val="16"/>
        </w:rPr>
      </w:pPr>
      <w:r w:rsidRPr="00137A14">
        <w:rPr>
          <w:rFonts w:eastAsia="Calibri"/>
          <w:sz w:val="16"/>
        </w:rPr>
        <w:t xml:space="preserve">Concerning China’s </w:t>
      </w:r>
      <w:r w:rsidRPr="00137A14">
        <w:rPr>
          <w:rFonts w:eastAsia="Calibri"/>
          <w:u w:val="single"/>
        </w:rPr>
        <w:t xml:space="preserve">military </w:t>
      </w:r>
      <w:r w:rsidRPr="005F57F5">
        <w:rPr>
          <w:rFonts w:eastAsia="Calibri"/>
          <w:highlight w:val="green"/>
          <w:u w:val="single"/>
        </w:rPr>
        <w:t>mod</w:t>
      </w:r>
      <w:r w:rsidRPr="00137A14">
        <w:rPr>
          <w:rFonts w:eastAsia="Calibri"/>
          <w:u w:val="single"/>
        </w:rPr>
        <w:t>ernization</w:t>
      </w:r>
      <w:r w:rsidRPr="00137A14">
        <w:rPr>
          <w:rFonts w:eastAsia="Calibri"/>
          <w:sz w:val="16"/>
        </w:rPr>
        <w:t xml:space="preserve">, forecasts do point to growing risk, but this </w:t>
      </w:r>
      <w:r w:rsidRPr="005F57F5">
        <w:rPr>
          <w:rFonts w:eastAsia="Calibri"/>
          <w:highlight w:val="green"/>
          <w:u w:val="single"/>
        </w:rPr>
        <w:t>is</w:t>
      </w:r>
      <w:r w:rsidRPr="00137A14">
        <w:rPr>
          <w:rFonts w:eastAsia="Calibri"/>
          <w:u w:val="single"/>
        </w:rPr>
        <w:t xml:space="preserve"> mainly a question of the</w:t>
      </w:r>
      <w:r w:rsidRPr="00137A14">
        <w:rPr>
          <w:rFonts w:eastAsia="Calibri"/>
          <w:sz w:val="16"/>
        </w:rPr>
        <w:t xml:space="preserve"> </w:t>
      </w:r>
      <w:r w:rsidRPr="00137A14">
        <w:rPr>
          <w:rFonts w:eastAsia="Calibri"/>
          <w:b/>
          <w:iCs/>
          <w:u w:val="single"/>
        </w:rPr>
        <w:t xml:space="preserve">gradually </w:t>
      </w:r>
      <w:r w:rsidRPr="005F57F5">
        <w:rPr>
          <w:rFonts w:eastAsia="Calibri"/>
          <w:b/>
          <w:iCs/>
          <w:highlight w:val="green"/>
          <w:u w:val="single"/>
        </w:rPr>
        <w:t>changing</w:t>
      </w:r>
      <w:r w:rsidRPr="00137A14">
        <w:rPr>
          <w:rFonts w:eastAsia="Calibri"/>
          <w:sz w:val="16"/>
        </w:rPr>
        <w:t xml:space="preserve"> </w:t>
      </w:r>
      <w:r w:rsidRPr="00137A14">
        <w:rPr>
          <w:rFonts w:eastAsia="Calibri"/>
          <w:u w:val="single"/>
        </w:rPr>
        <w:t xml:space="preserve">military </w:t>
      </w:r>
      <w:r w:rsidRPr="005F57F5">
        <w:rPr>
          <w:rFonts w:eastAsia="Calibri"/>
          <w:highlight w:val="green"/>
          <w:u w:val="single"/>
        </w:rPr>
        <w:t>balance</w:t>
      </w:r>
      <w:r w:rsidRPr="00137A14">
        <w:rPr>
          <w:rFonts w:eastAsia="Calibri"/>
          <w:u w:val="single"/>
        </w:rPr>
        <w:t xml:space="preserve"> vis-a-vis the</w:t>
      </w:r>
      <w:r w:rsidRPr="00137A14">
        <w:rPr>
          <w:rFonts w:eastAsia="Calibri"/>
          <w:sz w:val="16"/>
        </w:rPr>
        <w:t xml:space="preserve"> </w:t>
      </w:r>
      <w:r w:rsidRPr="00137A14">
        <w:rPr>
          <w:rFonts w:eastAsia="Calibri"/>
          <w:b/>
          <w:iCs/>
          <w:u w:val="single"/>
        </w:rPr>
        <w:t>U</w:t>
      </w:r>
      <w:r w:rsidRPr="00137A14">
        <w:rPr>
          <w:rFonts w:eastAsia="Calibri"/>
          <w:sz w:val="16"/>
        </w:rPr>
        <w:t xml:space="preserve">nited </w:t>
      </w:r>
      <w:r w:rsidRPr="00137A14">
        <w:rPr>
          <w:rFonts w:eastAsia="Calibri"/>
          <w:b/>
          <w:iCs/>
          <w:u w:val="single"/>
        </w:rPr>
        <w:t>S</w:t>
      </w:r>
      <w:r w:rsidRPr="00137A14">
        <w:rPr>
          <w:rFonts w:eastAsia="Calibri"/>
          <w:sz w:val="16"/>
        </w:rPr>
        <w:t xml:space="preserve">tates in the region. A more even military balance </w:t>
      </w:r>
      <w:r w:rsidRPr="00137A14">
        <w:rPr>
          <w:rFonts w:eastAsia="Calibri"/>
          <w:u w:val="single"/>
        </w:rPr>
        <w:t xml:space="preserve">inherently means growing risk, but that </w:t>
      </w:r>
      <w:r w:rsidRPr="005F57F5">
        <w:rPr>
          <w:rFonts w:eastAsia="Calibri"/>
          <w:highlight w:val="green"/>
          <w:u w:val="single"/>
        </w:rPr>
        <w:t>risk is growing from a</w:t>
      </w:r>
      <w:r w:rsidRPr="005F57F5">
        <w:rPr>
          <w:rFonts w:eastAsia="Calibri"/>
          <w:sz w:val="16"/>
          <w:highlight w:val="green"/>
        </w:rPr>
        <w:t xml:space="preserve"> </w:t>
      </w:r>
      <w:r w:rsidRPr="005F57F5">
        <w:rPr>
          <w:rFonts w:eastAsia="Calibri"/>
          <w:b/>
          <w:iCs/>
          <w:highlight w:val="green"/>
          <w:u w:val="single"/>
        </w:rPr>
        <w:t>very low baseline</w:t>
      </w:r>
      <w:r w:rsidRPr="00137A14">
        <w:rPr>
          <w:rFonts w:eastAsia="Calibri"/>
          <w:b/>
          <w:iCs/>
          <w:u w:val="single"/>
        </w:rPr>
        <w:t xml:space="preserve"> probability</w:t>
      </w:r>
      <w:r w:rsidRPr="00137A14">
        <w:rPr>
          <w:rFonts w:eastAsia="Calibri"/>
          <w:sz w:val="16"/>
        </w:rPr>
        <w:t xml:space="preserve">. It is </w:t>
      </w:r>
      <w:r w:rsidRPr="00137A14">
        <w:rPr>
          <w:rFonts w:eastAsia="Calibri"/>
          <w:u w:val="single"/>
        </w:rPr>
        <w:t xml:space="preserve">still true that </w:t>
      </w:r>
      <w:r w:rsidRPr="005F57F5">
        <w:rPr>
          <w:rFonts w:eastAsia="Calibri"/>
          <w:highlight w:val="green"/>
          <w:u w:val="single"/>
        </w:rPr>
        <w:t>China</w:t>
      </w:r>
      <w:r w:rsidRPr="00137A14">
        <w:rPr>
          <w:rFonts w:eastAsia="Calibri"/>
          <w:sz w:val="16"/>
        </w:rPr>
        <w:t xml:space="preserve"> </w:t>
      </w:r>
      <w:r w:rsidRPr="00137A14">
        <w:rPr>
          <w:rFonts w:eastAsia="Calibri"/>
          <w:b/>
          <w:iCs/>
          <w:u w:val="single"/>
        </w:rPr>
        <w:t>can</w:t>
      </w:r>
      <w:r w:rsidRPr="005F57F5">
        <w:rPr>
          <w:rFonts w:eastAsia="Calibri"/>
          <w:b/>
          <w:iCs/>
          <w:highlight w:val="green"/>
          <w:u w:val="single"/>
        </w:rPr>
        <w:t>not</w:t>
      </w:r>
      <w:r w:rsidRPr="00137A14">
        <w:rPr>
          <w:rFonts w:eastAsia="Calibri"/>
          <w:b/>
          <w:iCs/>
          <w:u w:val="single"/>
        </w:rPr>
        <w:t xml:space="preserve"> be </w:t>
      </w:r>
      <w:r w:rsidRPr="005F57F5">
        <w:rPr>
          <w:rFonts w:eastAsia="Calibri"/>
          <w:b/>
          <w:iCs/>
          <w:highlight w:val="green"/>
          <w:u w:val="single"/>
        </w:rPr>
        <w:t>confident</w:t>
      </w:r>
      <w:r w:rsidRPr="005F57F5">
        <w:rPr>
          <w:rFonts w:eastAsia="Calibri"/>
          <w:sz w:val="16"/>
          <w:highlight w:val="green"/>
        </w:rPr>
        <w:t xml:space="preserve"> </w:t>
      </w:r>
      <w:r w:rsidRPr="005F57F5">
        <w:rPr>
          <w:rFonts w:eastAsia="Calibri"/>
          <w:highlight w:val="green"/>
          <w:u w:val="single"/>
        </w:rPr>
        <w:t>to win</w:t>
      </w:r>
      <w:r w:rsidRPr="00137A14">
        <w:rPr>
          <w:rFonts w:eastAsia="Calibri"/>
          <w:u w:val="single"/>
        </w:rPr>
        <w:t xml:space="preserve"> a war with the U.S. over Taiwan, which</w:t>
      </w:r>
      <w:r w:rsidRPr="00137A14">
        <w:rPr>
          <w:rFonts w:eastAsia="Calibri"/>
          <w:sz w:val="16"/>
        </w:rPr>
        <w:t xml:space="preserve"> </w:t>
      </w:r>
      <w:r w:rsidRPr="00137A14">
        <w:rPr>
          <w:rFonts w:eastAsia="Calibri"/>
          <w:b/>
          <w:iCs/>
          <w:u w:val="single"/>
        </w:rPr>
        <w:t>keeps down</w:t>
      </w:r>
      <w:r w:rsidRPr="00137A14">
        <w:rPr>
          <w:rFonts w:eastAsia="Calibri"/>
          <w:sz w:val="16"/>
        </w:rPr>
        <w:t xml:space="preserve"> </w:t>
      </w:r>
      <w:r w:rsidRPr="00137A14">
        <w:rPr>
          <w:rFonts w:eastAsia="Calibri"/>
          <w:u w:val="single"/>
        </w:rPr>
        <w:t>the risk for the present</w:t>
      </w:r>
      <w:r w:rsidRPr="00137A14">
        <w:rPr>
          <w:rFonts w:eastAsia="Calibri"/>
          <w:sz w:val="16"/>
        </w:rPr>
        <w:t>.</w:t>
      </w:r>
    </w:p>
    <w:p w14:paraId="73726248" w14:textId="77777777" w:rsidR="00082BC7" w:rsidRPr="00137A14" w:rsidRDefault="00082BC7" w:rsidP="00082BC7">
      <w:pPr>
        <w:rPr>
          <w:rFonts w:eastAsia="Calibri"/>
          <w:sz w:val="16"/>
        </w:rPr>
      </w:pPr>
      <w:r w:rsidRPr="00137A14">
        <w:rPr>
          <w:rFonts w:eastAsia="Calibri"/>
          <w:sz w:val="16"/>
        </w:rPr>
        <w:t xml:space="preserve">Second, </w:t>
      </w:r>
      <w:r w:rsidRPr="00137A14">
        <w:rPr>
          <w:rFonts w:eastAsia="Calibri"/>
          <w:u w:val="single"/>
        </w:rPr>
        <w:t>it is said</w:t>
      </w:r>
      <w:r w:rsidRPr="00137A14">
        <w:rPr>
          <w:rFonts w:eastAsia="Calibri"/>
          <w:sz w:val="16"/>
        </w:rPr>
        <w:t xml:space="preserve"> that </w:t>
      </w:r>
      <w:r w:rsidRPr="00137A14">
        <w:rPr>
          <w:rFonts w:eastAsia="Calibri"/>
          <w:b/>
          <w:iCs/>
          <w:u w:val="single"/>
        </w:rPr>
        <w:t>China</w:t>
      </w:r>
      <w:r w:rsidRPr="00137A14">
        <w:rPr>
          <w:rFonts w:eastAsia="Calibri"/>
          <w:sz w:val="16"/>
        </w:rPr>
        <w:t xml:space="preserve"> </w:t>
      </w:r>
      <w:r w:rsidRPr="00137A14">
        <w:rPr>
          <w:rFonts w:eastAsia="Calibri"/>
          <w:u w:val="single"/>
        </w:rPr>
        <w:t>cannot</w:t>
      </w:r>
      <w:r w:rsidRPr="00137A14">
        <w:rPr>
          <w:rFonts w:eastAsia="Calibri"/>
          <w:sz w:val="16"/>
        </w:rPr>
        <w:t xml:space="preserve"> </w:t>
      </w:r>
      <w:r w:rsidRPr="00137A14">
        <w:rPr>
          <w:rFonts w:eastAsia="Calibri"/>
          <w:b/>
          <w:iCs/>
          <w:u w:val="single"/>
        </w:rPr>
        <w:t>accept</w:t>
      </w:r>
      <w:r w:rsidRPr="00137A14">
        <w:rPr>
          <w:rFonts w:eastAsia="Calibri"/>
          <w:sz w:val="16"/>
        </w:rPr>
        <w:t xml:space="preserve"> </w:t>
      </w:r>
      <w:r w:rsidRPr="00137A14">
        <w:rPr>
          <w:rFonts w:eastAsia="Calibri"/>
          <w:u w:val="single"/>
        </w:rPr>
        <w:t>Taiwan’s democratic institutions, and</w:t>
      </w:r>
      <w:r w:rsidRPr="00137A14">
        <w:rPr>
          <w:rFonts w:eastAsia="Calibri"/>
          <w:sz w:val="16"/>
        </w:rPr>
        <w:t xml:space="preserve"> that conflict can only be averted by the United States and other allies stepping up explicit </w:t>
      </w:r>
      <w:r w:rsidRPr="00137A14">
        <w:rPr>
          <w:rFonts w:eastAsia="Calibri"/>
          <w:u w:val="single"/>
        </w:rPr>
        <w:t>support for</w:t>
      </w:r>
      <w:r w:rsidRPr="00137A14">
        <w:rPr>
          <w:rFonts w:eastAsia="Calibri"/>
          <w:sz w:val="16"/>
        </w:rPr>
        <w:t xml:space="preserve"> Taiwan’s </w:t>
      </w:r>
      <w:r w:rsidRPr="00137A14">
        <w:rPr>
          <w:rFonts w:eastAsia="Calibri"/>
          <w:u w:val="single"/>
        </w:rPr>
        <w:t>independence</w:t>
      </w:r>
      <w:r w:rsidRPr="00137A14">
        <w:rPr>
          <w:rFonts w:eastAsia="Calibri"/>
          <w:sz w:val="16"/>
        </w:rPr>
        <w:t xml:space="preserve">. But </w:t>
      </w:r>
      <w:r w:rsidRPr="00137A14">
        <w:rPr>
          <w:rFonts w:eastAsia="Calibri"/>
          <w:u w:val="single"/>
        </w:rPr>
        <w:t>forecasts</w:t>
      </w:r>
      <w:r w:rsidRPr="00137A14">
        <w:rPr>
          <w:rFonts w:eastAsia="Calibri"/>
          <w:sz w:val="16"/>
        </w:rPr>
        <w:t xml:space="preserve"> instead </w:t>
      </w:r>
      <w:r w:rsidRPr="00137A14">
        <w:rPr>
          <w:rFonts w:eastAsia="Calibri"/>
          <w:u w:val="single"/>
        </w:rPr>
        <w:t>point to the</w:t>
      </w:r>
      <w:r w:rsidRPr="00137A14">
        <w:rPr>
          <w:rFonts w:eastAsia="Calibri"/>
          <w:sz w:val="16"/>
        </w:rPr>
        <w:t xml:space="preserve"> </w:t>
      </w:r>
      <w:r w:rsidRPr="00137A14">
        <w:rPr>
          <w:rFonts w:eastAsia="Calibri"/>
          <w:b/>
          <w:iCs/>
          <w:u w:val="single"/>
        </w:rPr>
        <w:t>worsening China-U.S. relationship</w:t>
      </w:r>
      <w:r w:rsidRPr="00137A14">
        <w:rPr>
          <w:rFonts w:eastAsia="Calibri"/>
          <w:sz w:val="16"/>
        </w:rPr>
        <w:t xml:space="preserve"> itself</w:t>
      </w:r>
      <w:r w:rsidRPr="00137A14">
        <w:rPr>
          <w:rFonts w:eastAsia="Calibri"/>
          <w:u w:val="single"/>
        </w:rPr>
        <w:t xml:space="preserve"> as one of the major risk factors</w:t>
      </w:r>
      <w:r w:rsidRPr="00137A14">
        <w:rPr>
          <w:rFonts w:eastAsia="Calibri"/>
          <w:sz w:val="16"/>
        </w:rPr>
        <w:t xml:space="preserve">. Growing </w:t>
      </w:r>
      <w:r w:rsidRPr="00137A14">
        <w:rPr>
          <w:rFonts w:eastAsia="Calibri"/>
          <w:u w:val="single"/>
        </w:rPr>
        <w:t>tensions over Taiwan are a</w:t>
      </w:r>
      <w:r w:rsidRPr="00137A14">
        <w:rPr>
          <w:rFonts w:eastAsia="Calibri"/>
          <w:sz w:val="16"/>
        </w:rPr>
        <w:t xml:space="preserve"> </w:t>
      </w:r>
      <w:r w:rsidRPr="00137A14">
        <w:rPr>
          <w:rFonts w:eastAsia="Calibri"/>
          <w:b/>
          <w:iCs/>
          <w:u w:val="single"/>
        </w:rPr>
        <w:t>consequence</w:t>
      </w:r>
      <w:r w:rsidRPr="00137A14">
        <w:rPr>
          <w:rFonts w:eastAsia="Calibri"/>
          <w:sz w:val="16"/>
        </w:rPr>
        <w:t xml:space="preserve"> </w:t>
      </w:r>
      <w:r w:rsidRPr="00137A14">
        <w:rPr>
          <w:rFonts w:eastAsia="Calibri"/>
          <w:u w:val="single"/>
        </w:rPr>
        <w:t>of</w:t>
      </w:r>
      <w:r w:rsidRPr="00137A14">
        <w:rPr>
          <w:rFonts w:eastAsia="Calibri"/>
          <w:sz w:val="16"/>
        </w:rPr>
        <w:t xml:space="preserve"> increasing </w:t>
      </w:r>
      <w:r w:rsidRPr="00137A14">
        <w:rPr>
          <w:rFonts w:eastAsia="Calibri"/>
          <w:u w:val="single"/>
        </w:rPr>
        <w:t>great power conflict</w:t>
      </w:r>
      <w:r w:rsidRPr="00137A14">
        <w:rPr>
          <w:rFonts w:eastAsia="Calibri"/>
          <w:sz w:val="16"/>
        </w:rPr>
        <w:t xml:space="preserve">. Beijing sees Taiwan as a part of the U.S. sphere of </w:t>
      </w:r>
      <w:proofErr w:type="gramStart"/>
      <w:r w:rsidRPr="00137A14">
        <w:rPr>
          <w:rFonts w:eastAsia="Calibri"/>
          <w:sz w:val="16"/>
        </w:rPr>
        <w:t>influence, and</w:t>
      </w:r>
      <w:proofErr w:type="gramEnd"/>
      <w:r w:rsidRPr="00137A14">
        <w:rPr>
          <w:rFonts w:eastAsia="Calibri"/>
          <w:sz w:val="16"/>
        </w:rPr>
        <w:t xml:space="preserve"> knows that an attack on Taiwan is a military attack on U.S. interests. </w:t>
      </w:r>
      <w:r w:rsidRPr="00137A14">
        <w:rPr>
          <w:rFonts w:eastAsia="Calibri"/>
          <w:u w:val="single"/>
        </w:rPr>
        <w:t>If China-U.S.</w:t>
      </w:r>
      <w:r w:rsidRPr="00137A14">
        <w:rPr>
          <w:rFonts w:eastAsia="Calibri"/>
          <w:sz w:val="16"/>
        </w:rPr>
        <w:t xml:space="preserve"> </w:t>
      </w:r>
      <w:r w:rsidRPr="00137A14">
        <w:rPr>
          <w:rFonts w:eastAsia="Calibri"/>
          <w:b/>
          <w:iCs/>
          <w:u w:val="single"/>
        </w:rPr>
        <w:t>rivalry</w:t>
      </w:r>
      <w:r w:rsidRPr="00137A14">
        <w:rPr>
          <w:rFonts w:eastAsia="Calibri"/>
          <w:sz w:val="16"/>
        </w:rPr>
        <w:t xml:space="preserve"> </w:t>
      </w:r>
      <w:r w:rsidRPr="00137A14">
        <w:rPr>
          <w:rFonts w:eastAsia="Calibri"/>
          <w:u w:val="single"/>
        </w:rPr>
        <w:t>is kept within limits, China has</w:t>
      </w:r>
      <w:r w:rsidRPr="00137A14">
        <w:rPr>
          <w:rFonts w:eastAsia="Calibri"/>
          <w:sz w:val="16"/>
        </w:rPr>
        <w:t xml:space="preserve"> </w:t>
      </w:r>
      <w:r w:rsidRPr="00137A14">
        <w:rPr>
          <w:rFonts w:eastAsia="Calibri"/>
          <w:b/>
          <w:iCs/>
          <w:u w:val="single"/>
        </w:rPr>
        <w:t>little interest</w:t>
      </w:r>
      <w:r w:rsidRPr="00137A14">
        <w:rPr>
          <w:rFonts w:eastAsia="Calibri"/>
          <w:sz w:val="16"/>
        </w:rPr>
        <w:t xml:space="preserve"> </w:t>
      </w:r>
      <w:r w:rsidRPr="00137A14">
        <w:rPr>
          <w:rFonts w:eastAsia="Calibri"/>
          <w:u w:val="single"/>
        </w:rPr>
        <w:t>in provoking</w:t>
      </w:r>
      <w:r w:rsidRPr="00137A14">
        <w:rPr>
          <w:rFonts w:eastAsia="Calibri"/>
          <w:sz w:val="16"/>
        </w:rPr>
        <w:t xml:space="preserve"> such a </w:t>
      </w:r>
      <w:r w:rsidRPr="00137A14">
        <w:rPr>
          <w:rFonts w:eastAsia="Calibri"/>
          <w:u w:val="single"/>
        </w:rPr>
        <w:t>conflict</w:t>
      </w:r>
      <w:r w:rsidRPr="00137A14">
        <w:rPr>
          <w:rFonts w:eastAsia="Calibri"/>
          <w:sz w:val="16"/>
        </w:rPr>
        <w:t>.</w:t>
      </w:r>
    </w:p>
    <w:p w14:paraId="063168B5" w14:textId="77777777" w:rsidR="00082BC7" w:rsidRPr="00137A14" w:rsidRDefault="00082BC7" w:rsidP="00082BC7">
      <w:pPr>
        <w:rPr>
          <w:rFonts w:eastAsia="Calibri"/>
          <w:sz w:val="16"/>
        </w:rPr>
      </w:pPr>
      <w:r w:rsidRPr="00137A14">
        <w:rPr>
          <w:rFonts w:eastAsia="Calibri"/>
          <w:sz w:val="16"/>
        </w:rPr>
        <w:t xml:space="preserve">Third, a </w:t>
      </w:r>
      <w:r w:rsidRPr="005F57F5">
        <w:rPr>
          <w:rFonts w:eastAsia="Calibri"/>
          <w:highlight w:val="green"/>
          <w:u w:val="single"/>
        </w:rPr>
        <w:t>common</w:t>
      </w:r>
      <w:r w:rsidRPr="00137A14">
        <w:rPr>
          <w:rFonts w:eastAsia="Calibri"/>
          <w:u w:val="single"/>
        </w:rPr>
        <w:t xml:space="preserve"> narrative</w:t>
      </w:r>
      <w:r w:rsidRPr="00137A14">
        <w:rPr>
          <w:rFonts w:eastAsia="Calibri"/>
          <w:sz w:val="16"/>
        </w:rPr>
        <w:t xml:space="preserve"> among alarmists </w:t>
      </w:r>
      <w:r w:rsidRPr="005F57F5">
        <w:rPr>
          <w:rFonts w:eastAsia="Calibri"/>
          <w:highlight w:val="green"/>
          <w:u w:val="single"/>
        </w:rPr>
        <w:t>is</w:t>
      </w:r>
      <w:r w:rsidRPr="00137A14">
        <w:rPr>
          <w:rFonts w:eastAsia="Calibri"/>
          <w:u w:val="single"/>
        </w:rPr>
        <w:t xml:space="preserve"> the </w:t>
      </w:r>
      <w:r w:rsidRPr="005F57F5">
        <w:rPr>
          <w:rFonts w:eastAsia="Calibri"/>
          <w:highlight w:val="green"/>
          <w:u w:val="single"/>
        </w:rPr>
        <w:t>story of the</w:t>
      </w:r>
      <w:r w:rsidRPr="00137A14">
        <w:rPr>
          <w:rFonts w:eastAsia="Calibri"/>
          <w:sz w:val="16"/>
        </w:rPr>
        <w:t xml:space="preserve"> </w:t>
      </w:r>
      <w:r w:rsidRPr="00137A14">
        <w:rPr>
          <w:rFonts w:eastAsia="Calibri"/>
          <w:b/>
          <w:iCs/>
          <w:u w:val="single"/>
        </w:rPr>
        <w:t>changing</w:t>
      </w:r>
      <w:r w:rsidRPr="00137A14">
        <w:rPr>
          <w:rFonts w:eastAsia="Calibri"/>
          <w:sz w:val="16"/>
        </w:rPr>
        <w:t xml:space="preserve"> </w:t>
      </w:r>
      <w:r w:rsidRPr="00137A14">
        <w:rPr>
          <w:rFonts w:eastAsia="Calibri"/>
          <w:u w:val="single"/>
        </w:rPr>
        <w:t xml:space="preserve">Chinese </w:t>
      </w:r>
      <w:r w:rsidRPr="005F57F5">
        <w:rPr>
          <w:rFonts w:eastAsia="Calibri"/>
          <w:highlight w:val="green"/>
          <w:u w:val="single"/>
        </w:rPr>
        <w:t>regime</w:t>
      </w:r>
      <w:r w:rsidRPr="00137A14">
        <w:rPr>
          <w:rFonts w:eastAsia="Calibri"/>
          <w:sz w:val="16"/>
        </w:rPr>
        <w:t xml:space="preserve">. They warn us of China’s increasingly aggressive posture, its growing “assertiveness,” and an alleged ideological turn away from “openness” under the rule of Xi Jinping. By contrast, </w:t>
      </w:r>
      <w:r w:rsidRPr="00137A14">
        <w:rPr>
          <w:rFonts w:eastAsia="Calibri"/>
          <w:u w:val="single"/>
        </w:rPr>
        <w:t>forecasters are</w:t>
      </w:r>
      <w:r w:rsidRPr="00137A14">
        <w:rPr>
          <w:rFonts w:eastAsia="Calibri"/>
          <w:sz w:val="16"/>
        </w:rPr>
        <w:t xml:space="preserve"> </w:t>
      </w:r>
      <w:r w:rsidRPr="00137A14">
        <w:rPr>
          <w:rFonts w:eastAsia="Calibri"/>
          <w:b/>
          <w:iCs/>
          <w:u w:val="single"/>
        </w:rPr>
        <w:t>divided</w:t>
      </w:r>
      <w:r w:rsidRPr="00137A14">
        <w:rPr>
          <w:rFonts w:eastAsia="Calibri"/>
          <w:sz w:val="16"/>
        </w:rPr>
        <w:t xml:space="preserve"> </w:t>
      </w:r>
      <w:r w:rsidRPr="00137A14">
        <w:rPr>
          <w:rFonts w:eastAsia="Calibri"/>
          <w:u w:val="single"/>
        </w:rPr>
        <w:t>on</w:t>
      </w:r>
      <w:r w:rsidRPr="00137A14">
        <w:rPr>
          <w:rFonts w:eastAsia="Calibri"/>
          <w:sz w:val="16"/>
        </w:rPr>
        <w:t xml:space="preserve"> the question of </w:t>
      </w:r>
      <w:r w:rsidRPr="00137A14">
        <w:rPr>
          <w:rFonts w:eastAsia="Calibri"/>
          <w:u w:val="single"/>
        </w:rPr>
        <w:t>whether China’s intentions</w:t>
      </w:r>
      <w:r w:rsidRPr="00137A14">
        <w:rPr>
          <w:rFonts w:eastAsia="Calibri"/>
          <w:sz w:val="16"/>
        </w:rPr>
        <w:t xml:space="preserve"> </w:t>
      </w:r>
      <w:r w:rsidRPr="00137A14">
        <w:rPr>
          <w:rFonts w:eastAsia="Calibri"/>
          <w:b/>
          <w:iCs/>
          <w:u w:val="single"/>
        </w:rPr>
        <w:t>concerning Taiwan</w:t>
      </w:r>
      <w:r w:rsidRPr="00137A14">
        <w:rPr>
          <w:rFonts w:eastAsia="Calibri"/>
          <w:sz w:val="16"/>
        </w:rPr>
        <w:t xml:space="preserve"> </w:t>
      </w:r>
      <w:r w:rsidRPr="00137A14">
        <w:rPr>
          <w:rFonts w:eastAsia="Calibri"/>
          <w:u w:val="single"/>
        </w:rPr>
        <w:t>have changed in any crucial regard</w:t>
      </w:r>
      <w:r w:rsidRPr="00137A14">
        <w:rPr>
          <w:rFonts w:eastAsia="Calibri"/>
          <w:sz w:val="16"/>
        </w:rPr>
        <w:t xml:space="preserve">. Xi Jinping hews close to the traditional Communist Party line of unquestioned sovereignty over Taiwan, and his international ambitions are likewise inherited from his predecessors. Most of China’s </w:t>
      </w:r>
      <w:r w:rsidRPr="00137A14">
        <w:rPr>
          <w:rFonts w:eastAsia="Calibri"/>
          <w:u w:val="single"/>
        </w:rPr>
        <w:t>new-found</w:t>
      </w:r>
      <w:r w:rsidRPr="00137A14">
        <w:rPr>
          <w:rFonts w:eastAsia="Calibri"/>
          <w:sz w:val="16"/>
        </w:rPr>
        <w:t xml:space="preserve"> “</w:t>
      </w:r>
      <w:r w:rsidRPr="005F57F5">
        <w:rPr>
          <w:rFonts w:eastAsia="Calibri"/>
          <w:b/>
          <w:iCs/>
          <w:highlight w:val="green"/>
          <w:u w:val="single"/>
        </w:rPr>
        <w:t>assertiveness</w:t>
      </w:r>
      <w:r w:rsidRPr="005F57F5">
        <w:rPr>
          <w:rFonts w:eastAsia="Calibri"/>
          <w:sz w:val="16"/>
          <w:highlight w:val="green"/>
        </w:rPr>
        <w:t xml:space="preserve">” </w:t>
      </w:r>
      <w:r w:rsidRPr="005F57F5">
        <w:rPr>
          <w:rFonts w:eastAsia="Calibri"/>
          <w:highlight w:val="green"/>
          <w:u w:val="single"/>
        </w:rPr>
        <w:t>is</w:t>
      </w:r>
      <w:r w:rsidRPr="00137A14">
        <w:rPr>
          <w:rFonts w:eastAsia="Calibri"/>
          <w:u w:val="single"/>
        </w:rPr>
        <w:t xml:space="preserve"> likely </w:t>
      </w:r>
      <w:r w:rsidRPr="005F57F5">
        <w:rPr>
          <w:rFonts w:eastAsia="Calibri"/>
          <w:highlight w:val="green"/>
          <w:u w:val="single"/>
        </w:rPr>
        <w:t>less</w:t>
      </w:r>
      <w:r w:rsidRPr="00137A14">
        <w:rPr>
          <w:rFonts w:eastAsia="Calibri"/>
          <w:u w:val="single"/>
        </w:rPr>
        <w:t xml:space="preserve"> a matter of</w:t>
      </w:r>
      <w:r w:rsidRPr="00137A14">
        <w:rPr>
          <w:rFonts w:eastAsia="Calibri"/>
          <w:sz w:val="16"/>
        </w:rPr>
        <w:t xml:space="preserve"> </w:t>
      </w:r>
      <w:r w:rsidRPr="005F57F5">
        <w:rPr>
          <w:rFonts w:eastAsia="Calibri"/>
          <w:b/>
          <w:iCs/>
          <w:highlight w:val="green"/>
          <w:u w:val="single"/>
        </w:rPr>
        <w:t>ideological</w:t>
      </w:r>
      <w:r w:rsidRPr="00137A14">
        <w:rPr>
          <w:rFonts w:eastAsia="Calibri"/>
          <w:b/>
          <w:iCs/>
          <w:u w:val="single"/>
        </w:rPr>
        <w:t xml:space="preserve"> change</w:t>
      </w:r>
      <w:r w:rsidRPr="00137A14">
        <w:rPr>
          <w:rFonts w:eastAsia="Calibri"/>
          <w:sz w:val="16"/>
        </w:rPr>
        <w:t xml:space="preserve"> </w:t>
      </w:r>
      <w:r w:rsidRPr="005F57F5">
        <w:rPr>
          <w:rFonts w:eastAsia="Calibri"/>
          <w:highlight w:val="green"/>
          <w:u w:val="single"/>
        </w:rPr>
        <w:t>and more</w:t>
      </w:r>
      <w:r w:rsidRPr="00137A14">
        <w:rPr>
          <w:rFonts w:eastAsia="Calibri"/>
          <w:u w:val="single"/>
        </w:rPr>
        <w:t xml:space="preserve"> a matter of</w:t>
      </w:r>
      <w:r w:rsidRPr="00137A14">
        <w:rPr>
          <w:rFonts w:eastAsia="Calibri"/>
          <w:sz w:val="16"/>
        </w:rPr>
        <w:t xml:space="preserve"> </w:t>
      </w:r>
      <w:r w:rsidRPr="00137A14">
        <w:rPr>
          <w:rFonts w:eastAsia="Calibri"/>
          <w:b/>
          <w:iCs/>
          <w:u w:val="single"/>
        </w:rPr>
        <w:t xml:space="preserve">growing </w:t>
      </w:r>
      <w:r w:rsidRPr="005F57F5">
        <w:rPr>
          <w:rFonts w:eastAsia="Calibri"/>
          <w:b/>
          <w:iCs/>
          <w:highlight w:val="green"/>
          <w:u w:val="single"/>
        </w:rPr>
        <w:t>capabilities</w:t>
      </w:r>
      <w:r w:rsidRPr="00137A14">
        <w:rPr>
          <w:rFonts w:eastAsia="Calibri"/>
          <w:sz w:val="16"/>
        </w:rPr>
        <w:t xml:space="preserve">. From this, one might conclude that </w:t>
      </w:r>
      <w:r w:rsidRPr="005F57F5">
        <w:rPr>
          <w:rFonts w:eastAsia="Calibri"/>
          <w:highlight w:val="green"/>
          <w:u w:val="single"/>
        </w:rPr>
        <w:t>assumptions of</w:t>
      </w:r>
      <w:r w:rsidRPr="00137A14">
        <w:rPr>
          <w:rFonts w:eastAsia="Calibri"/>
          <w:sz w:val="16"/>
        </w:rPr>
        <w:t xml:space="preserve"> </w:t>
      </w:r>
      <w:r w:rsidRPr="00137A14">
        <w:rPr>
          <w:rFonts w:eastAsia="Calibri"/>
          <w:b/>
          <w:iCs/>
          <w:u w:val="single"/>
        </w:rPr>
        <w:t xml:space="preserve">extreme </w:t>
      </w:r>
      <w:r w:rsidRPr="005F57F5">
        <w:rPr>
          <w:rFonts w:eastAsia="Calibri"/>
          <w:b/>
          <w:iCs/>
          <w:highlight w:val="green"/>
          <w:u w:val="single"/>
        </w:rPr>
        <w:t>urgency</w:t>
      </w:r>
      <w:r w:rsidRPr="00137A14">
        <w:rPr>
          <w:rFonts w:eastAsia="Calibri"/>
          <w:sz w:val="16"/>
        </w:rPr>
        <w:t xml:space="preserve"> </w:t>
      </w:r>
      <w:r w:rsidRPr="00137A14">
        <w:rPr>
          <w:rFonts w:eastAsia="Calibri"/>
          <w:u w:val="single"/>
        </w:rPr>
        <w:t xml:space="preserve">on China’s part </w:t>
      </w:r>
      <w:r w:rsidRPr="005F57F5">
        <w:rPr>
          <w:rFonts w:eastAsia="Calibri"/>
          <w:highlight w:val="green"/>
          <w:u w:val="single"/>
        </w:rPr>
        <w:t>are faulty</w:t>
      </w:r>
      <w:r w:rsidRPr="00137A14">
        <w:rPr>
          <w:rFonts w:eastAsia="Calibri"/>
          <w:sz w:val="16"/>
        </w:rPr>
        <w:t>.</w:t>
      </w:r>
    </w:p>
    <w:p w14:paraId="308AA7AB" w14:textId="77777777" w:rsidR="00082BC7" w:rsidRPr="00137A14" w:rsidRDefault="00082BC7" w:rsidP="00082BC7">
      <w:pPr>
        <w:rPr>
          <w:rFonts w:eastAsia="Calibri"/>
          <w:sz w:val="16"/>
        </w:rPr>
      </w:pPr>
      <w:r w:rsidRPr="00137A14">
        <w:rPr>
          <w:rFonts w:eastAsia="Calibri"/>
          <w:sz w:val="16"/>
        </w:rPr>
        <w:t xml:space="preserve">These are the takeaways from </w:t>
      </w:r>
      <w:r w:rsidRPr="00137A14">
        <w:rPr>
          <w:rFonts w:eastAsia="Calibri"/>
          <w:u w:val="single"/>
        </w:rPr>
        <w:t>available forecasts</w:t>
      </w:r>
      <w:r w:rsidRPr="00137A14">
        <w:rPr>
          <w:rFonts w:eastAsia="Calibri"/>
          <w:sz w:val="16"/>
        </w:rPr>
        <w:t xml:space="preserve">, and they </w:t>
      </w:r>
      <w:r w:rsidRPr="00137A14">
        <w:rPr>
          <w:rFonts w:eastAsia="Calibri"/>
          <w:u w:val="single"/>
        </w:rPr>
        <w:t>stand in</w:t>
      </w:r>
      <w:r w:rsidRPr="00137A14">
        <w:rPr>
          <w:rFonts w:eastAsia="Calibri"/>
          <w:sz w:val="16"/>
        </w:rPr>
        <w:t xml:space="preserve"> </w:t>
      </w:r>
      <w:r w:rsidRPr="00137A14">
        <w:rPr>
          <w:rFonts w:eastAsia="Calibri"/>
          <w:b/>
          <w:iCs/>
          <w:u w:val="single"/>
        </w:rPr>
        <w:t>stark contrast to alarmist predictions</w:t>
      </w:r>
      <w:r w:rsidRPr="00137A14">
        <w:rPr>
          <w:rFonts w:eastAsia="Calibri"/>
          <w:sz w:val="16"/>
        </w:rPr>
        <w:t xml:space="preserve"> </w:t>
      </w:r>
      <w:r w:rsidRPr="00137A14">
        <w:rPr>
          <w:rFonts w:eastAsia="Calibri"/>
          <w:u w:val="single"/>
        </w:rPr>
        <w:t>from the U.S. military and other actors</w:t>
      </w:r>
      <w:r w:rsidRPr="00137A14">
        <w:rPr>
          <w:rFonts w:eastAsia="Calibri"/>
          <w:sz w:val="16"/>
        </w:rPr>
        <w:t xml:space="preserve">. They suggest that </w:t>
      </w:r>
      <w:r w:rsidRPr="005F57F5">
        <w:rPr>
          <w:rFonts w:eastAsia="Calibri"/>
          <w:highlight w:val="green"/>
          <w:u w:val="single"/>
        </w:rPr>
        <w:t>alarm</w:t>
      </w:r>
      <w:r w:rsidRPr="00137A14">
        <w:rPr>
          <w:rFonts w:eastAsia="Calibri"/>
          <w:u w:val="single"/>
        </w:rPr>
        <w:t>ist narratives</w:t>
      </w:r>
      <w:r w:rsidRPr="00137A14">
        <w:rPr>
          <w:rFonts w:eastAsia="Calibri"/>
          <w:sz w:val="16"/>
        </w:rPr>
        <w:t xml:space="preserve"> are </w:t>
      </w:r>
      <w:r w:rsidRPr="00137A14">
        <w:rPr>
          <w:rFonts w:eastAsia="Calibri"/>
          <w:u w:val="single"/>
        </w:rPr>
        <w:t xml:space="preserve">arrived at by </w:t>
      </w:r>
      <w:r w:rsidRPr="005F57F5">
        <w:rPr>
          <w:rFonts w:eastAsia="Calibri"/>
          <w:highlight w:val="green"/>
          <w:u w:val="single"/>
        </w:rPr>
        <w:t>look</w:t>
      </w:r>
      <w:r w:rsidRPr="00137A14">
        <w:rPr>
          <w:rFonts w:eastAsia="Calibri"/>
          <w:u w:val="single"/>
        </w:rPr>
        <w:t xml:space="preserve">ing </w:t>
      </w:r>
      <w:r w:rsidRPr="005F57F5">
        <w:rPr>
          <w:rFonts w:eastAsia="Calibri"/>
          <w:highlight w:val="green"/>
          <w:u w:val="single"/>
        </w:rPr>
        <w:t>at</w:t>
      </w:r>
      <w:r w:rsidRPr="00137A14">
        <w:rPr>
          <w:rFonts w:eastAsia="Calibri"/>
          <w:u w:val="single"/>
        </w:rPr>
        <w:t xml:space="preserve"> the</w:t>
      </w:r>
      <w:r w:rsidRPr="00137A14">
        <w:rPr>
          <w:rFonts w:eastAsia="Calibri"/>
          <w:sz w:val="16"/>
        </w:rPr>
        <w:t xml:space="preserve"> </w:t>
      </w:r>
      <w:r w:rsidRPr="005F57F5">
        <w:rPr>
          <w:rFonts w:eastAsia="Calibri"/>
          <w:b/>
          <w:iCs/>
          <w:highlight w:val="green"/>
          <w:u w:val="single"/>
        </w:rPr>
        <w:t>growing risk</w:t>
      </w:r>
      <w:r w:rsidRPr="00137A14">
        <w:rPr>
          <w:rFonts w:eastAsia="Calibri"/>
          <w:sz w:val="16"/>
        </w:rPr>
        <w:t xml:space="preserve"> </w:t>
      </w:r>
      <w:r w:rsidRPr="00137A14">
        <w:rPr>
          <w:rFonts w:eastAsia="Calibri"/>
          <w:u w:val="single"/>
        </w:rPr>
        <w:t>of war in isolation</w:t>
      </w:r>
      <w:r w:rsidRPr="00137A14">
        <w:rPr>
          <w:rFonts w:eastAsia="Calibri"/>
          <w:sz w:val="16"/>
        </w:rPr>
        <w:t xml:space="preserve">, </w:t>
      </w:r>
      <w:r w:rsidRPr="005F57F5">
        <w:rPr>
          <w:rFonts w:eastAsia="Calibri"/>
          <w:b/>
          <w:iCs/>
          <w:highlight w:val="green"/>
          <w:u w:val="single"/>
        </w:rPr>
        <w:t>without</w:t>
      </w:r>
      <w:r w:rsidRPr="005F57F5">
        <w:rPr>
          <w:rFonts w:eastAsia="Calibri"/>
          <w:sz w:val="16"/>
          <w:highlight w:val="green"/>
        </w:rPr>
        <w:t xml:space="preserve"> </w:t>
      </w:r>
      <w:r w:rsidRPr="005F57F5">
        <w:rPr>
          <w:rFonts w:eastAsia="Calibri"/>
          <w:highlight w:val="green"/>
          <w:u w:val="single"/>
        </w:rPr>
        <w:t>consideration of its</w:t>
      </w:r>
      <w:r w:rsidRPr="00137A14">
        <w:rPr>
          <w:rFonts w:eastAsia="Calibri"/>
          <w:u w:val="single"/>
        </w:rPr>
        <w:t xml:space="preserve"> general </w:t>
      </w:r>
      <w:r w:rsidRPr="005F57F5">
        <w:rPr>
          <w:rFonts w:eastAsia="Calibri"/>
          <w:highlight w:val="green"/>
          <w:u w:val="single"/>
        </w:rPr>
        <w:t>low baseline</w:t>
      </w:r>
      <w:r w:rsidRPr="00137A14">
        <w:rPr>
          <w:rFonts w:eastAsia="Calibri"/>
          <w:u w:val="single"/>
        </w:rPr>
        <w:t xml:space="preserve"> probability</w:t>
      </w:r>
      <w:r w:rsidRPr="00137A14">
        <w:rPr>
          <w:rFonts w:eastAsia="Calibri"/>
          <w:sz w:val="16"/>
        </w:rPr>
        <w:t xml:space="preserve">. </w:t>
      </w:r>
      <w:r w:rsidRPr="00137A14">
        <w:rPr>
          <w:rFonts w:eastAsia="Calibri"/>
          <w:u w:val="single"/>
        </w:rPr>
        <w:t>Alarmists</w:t>
      </w:r>
      <w:r w:rsidRPr="00137A14">
        <w:rPr>
          <w:rFonts w:eastAsia="Calibri"/>
          <w:sz w:val="16"/>
        </w:rPr>
        <w:t xml:space="preserve"> also tend to </w:t>
      </w:r>
      <w:r w:rsidRPr="005F57F5">
        <w:rPr>
          <w:rFonts w:eastAsia="Calibri"/>
          <w:b/>
          <w:iCs/>
          <w:highlight w:val="green"/>
          <w:u w:val="single"/>
        </w:rPr>
        <w:t>heavily exaggerate</w:t>
      </w:r>
      <w:r w:rsidRPr="00137A14">
        <w:rPr>
          <w:rFonts w:eastAsia="Calibri"/>
          <w:sz w:val="16"/>
        </w:rPr>
        <w:t xml:space="preserve"> </w:t>
      </w:r>
      <w:r w:rsidRPr="00137A14">
        <w:rPr>
          <w:rFonts w:eastAsia="Calibri"/>
          <w:u w:val="single"/>
        </w:rPr>
        <w:t xml:space="preserve">the degree of internal </w:t>
      </w:r>
      <w:r w:rsidRPr="005F57F5">
        <w:rPr>
          <w:rFonts w:eastAsia="Calibri"/>
          <w:highlight w:val="green"/>
          <w:u w:val="single"/>
        </w:rPr>
        <w:t>change</w:t>
      </w:r>
      <w:r w:rsidRPr="00137A14">
        <w:rPr>
          <w:rFonts w:eastAsia="Calibri"/>
          <w:u w:val="single"/>
        </w:rPr>
        <w:t xml:space="preserve"> caused by</w:t>
      </w:r>
      <w:r w:rsidRPr="00137A14">
        <w:rPr>
          <w:rFonts w:eastAsia="Calibri"/>
          <w:sz w:val="16"/>
        </w:rPr>
        <w:t xml:space="preserve"> </w:t>
      </w:r>
      <w:r w:rsidRPr="00137A14">
        <w:rPr>
          <w:rFonts w:eastAsia="Calibri"/>
          <w:b/>
          <w:iCs/>
          <w:u w:val="single"/>
        </w:rPr>
        <w:t>Xi</w:t>
      </w:r>
      <w:r w:rsidRPr="00137A14">
        <w:rPr>
          <w:rFonts w:eastAsia="Calibri"/>
          <w:sz w:val="16"/>
        </w:rPr>
        <w:t xml:space="preserve"> Jinping, </w:t>
      </w:r>
      <w:r w:rsidRPr="00137A14">
        <w:rPr>
          <w:rFonts w:eastAsia="Calibri"/>
          <w:u w:val="single"/>
        </w:rPr>
        <w:t>which is a factor that</w:t>
      </w:r>
      <w:r w:rsidRPr="00137A14">
        <w:rPr>
          <w:rFonts w:eastAsia="Calibri"/>
          <w:sz w:val="16"/>
        </w:rPr>
        <w:t xml:space="preserve"> </w:t>
      </w:r>
      <w:r w:rsidRPr="00137A14">
        <w:rPr>
          <w:rFonts w:eastAsia="Calibri"/>
          <w:b/>
          <w:iCs/>
          <w:u w:val="single"/>
        </w:rPr>
        <w:t>appears doubtful</w:t>
      </w:r>
      <w:r w:rsidRPr="00137A14">
        <w:rPr>
          <w:rFonts w:eastAsia="Calibri"/>
          <w:sz w:val="16"/>
        </w:rPr>
        <w:t xml:space="preserve"> </w:t>
      </w:r>
      <w:r w:rsidRPr="00137A14">
        <w:rPr>
          <w:rFonts w:eastAsia="Calibri"/>
          <w:u w:val="single"/>
        </w:rPr>
        <w:t>when</w:t>
      </w:r>
      <w:r w:rsidRPr="00137A14">
        <w:rPr>
          <w:rFonts w:eastAsia="Calibri"/>
          <w:sz w:val="16"/>
        </w:rPr>
        <w:t xml:space="preserve"> </w:t>
      </w:r>
      <w:r w:rsidRPr="00137A14">
        <w:rPr>
          <w:rFonts w:eastAsia="Calibri"/>
          <w:b/>
          <w:iCs/>
          <w:u w:val="single"/>
        </w:rPr>
        <w:t>aggregating</w:t>
      </w:r>
      <w:r w:rsidRPr="00137A14">
        <w:rPr>
          <w:rFonts w:eastAsia="Calibri"/>
          <w:sz w:val="16"/>
        </w:rPr>
        <w:t xml:space="preserve"> </w:t>
      </w:r>
      <w:r w:rsidRPr="00137A14">
        <w:rPr>
          <w:rFonts w:eastAsia="Calibri"/>
          <w:u w:val="single"/>
        </w:rPr>
        <w:t>forecasts</w:t>
      </w:r>
      <w:r w:rsidRPr="00137A14">
        <w:rPr>
          <w:rFonts w:eastAsia="Calibri"/>
          <w:sz w:val="16"/>
        </w:rPr>
        <w:t>.</w:t>
      </w:r>
    </w:p>
    <w:p w14:paraId="524F22A3" w14:textId="77777777" w:rsidR="00082BC7" w:rsidRPr="00137A14" w:rsidRDefault="00082BC7" w:rsidP="00082BC7">
      <w:pPr>
        <w:rPr>
          <w:rFonts w:eastAsia="Calibri"/>
          <w:sz w:val="16"/>
        </w:rPr>
      </w:pPr>
      <w:r w:rsidRPr="00137A14">
        <w:rPr>
          <w:rFonts w:eastAsia="Calibri"/>
          <w:sz w:val="16"/>
        </w:rPr>
        <w:t xml:space="preserve">Moreover, </w:t>
      </w:r>
      <w:r w:rsidRPr="00137A14">
        <w:rPr>
          <w:rFonts w:eastAsia="Calibri"/>
          <w:u w:val="single"/>
        </w:rPr>
        <w:t xml:space="preserve">even though available </w:t>
      </w:r>
      <w:r w:rsidRPr="005F57F5">
        <w:rPr>
          <w:rFonts w:eastAsia="Calibri"/>
          <w:highlight w:val="green"/>
          <w:u w:val="single"/>
        </w:rPr>
        <w:t>forecasts</w:t>
      </w:r>
      <w:r w:rsidRPr="00137A14">
        <w:rPr>
          <w:rFonts w:eastAsia="Calibri"/>
          <w:u w:val="single"/>
        </w:rPr>
        <w:t xml:space="preserve"> rate the risk of war as</w:t>
      </w:r>
      <w:r w:rsidRPr="00137A14">
        <w:rPr>
          <w:rFonts w:eastAsia="Calibri"/>
          <w:sz w:val="16"/>
        </w:rPr>
        <w:t xml:space="preserve"> </w:t>
      </w:r>
      <w:r w:rsidRPr="00137A14">
        <w:rPr>
          <w:rFonts w:eastAsia="Calibri"/>
          <w:b/>
          <w:iCs/>
          <w:u w:val="single"/>
        </w:rPr>
        <w:t>low</w:t>
      </w:r>
      <w:r w:rsidRPr="00137A14">
        <w:rPr>
          <w:rFonts w:eastAsia="Calibri"/>
          <w:sz w:val="16"/>
        </w:rPr>
        <w:t xml:space="preserve">, </w:t>
      </w:r>
      <w:r w:rsidRPr="00137A14">
        <w:rPr>
          <w:rFonts w:eastAsia="Calibri"/>
          <w:u w:val="single"/>
        </w:rPr>
        <w:t>they might</w:t>
      </w:r>
      <w:r w:rsidRPr="00137A14">
        <w:rPr>
          <w:rFonts w:eastAsia="Calibri"/>
          <w:sz w:val="16"/>
        </w:rPr>
        <w:t xml:space="preserve"> </w:t>
      </w:r>
      <w:r w:rsidRPr="005F57F5">
        <w:rPr>
          <w:rFonts w:eastAsia="Calibri"/>
          <w:b/>
          <w:iCs/>
          <w:highlight w:val="green"/>
          <w:u w:val="single"/>
        </w:rPr>
        <w:t>still</w:t>
      </w:r>
      <w:r w:rsidRPr="00137A14">
        <w:rPr>
          <w:rFonts w:eastAsia="Calibri"/>
          <w:b/>
          <w:iCs/>
          <w:u w:val="single"/>
        </w:rPr>
        <w:t xml:space="preserve"> be </w:t>
      </w:r>
      <w:r w:rsidRPr="005F57F5">
        <w:rPr>
          <w:rFonts w:eastAsia="Calibri"/>
          <w:b/>
          <w:iCs/>
          <w:highlight w:val="green"/>
          <w:u w:val="single"/>
        </w:rPr>
        <w:t>overestimat</w:t>
      </w:r>
      <w:r w:rsidRPr="00137A14">
        <w:rPr>
          <w:rFonts w:eastAsia="Calibri"/>
          <w:b/>
          <w:iCs/>
          <w:u w:val="single"/>
        </w:rPr>
        <w:t>ing</w:t>
      </w:r>
      <w:r w:rsidRPr="00137A14">
        <w:rPr>
          <w:rFonts w:eastAsia="Calibri"/>
          <w:sz w:val="16"/>
        </w:rPr>
        <w:t xml:space="preserve"> </w:t>
      </w:r>
      <w:r w:rsidRPr="00137A14">
        <w:rPr>
          <w:rFonts w:eastAsia="Calibri"/>
          <w:u w:val="single"/>
        </w:rPr>
        <w:t>it</w:t>
      </w:r>
      <w:r w:rsidRPr="00137A14">
        <w:rPr>
          <w:rFonts w:eastAsia="Calibri"/>
          <w:sz w:val="16"/>
        </w:rPr>
        <w:t xml:space="preserve">. This is because </w:t>
      </w:r>
      <w:r w:rsidRPr="00137A14">
        <w:rPr>
          <w:rFonts w:eastAsia="Calibri"/>
          <w:u w:val="single"/>
        </w:rPr>
        <w:t>all these forecasts are found in works that study</w:t>
      </w:r>
      <w:r w:rsidRPr="00137A14">
        <w:rPr>
          <w:rFonts w:eastAsia="Calibri"/>
          <w:sz w:val="16"/>
        </w:rPr>
        <w:t xml:space="preserve"> </w:t>
      </w:r>
      <w:r w:rsidRPr="00137A14">
        <w:rPr>
          <w:rFonts w:eastAsia="Calibri"/>
          <w:b/>
          <w:iCs/>
          <w:u w:val="single"/>
        </w:rPr>
        <w:t>military issues</w:t>
      </w:r>
      <w:r w:rsidRPr="00137A14">
        <w:rPr>
          <w:rFonts w:eastAsia="Calibri"/>
          <w:sz w:val="16"/>
        </w:rPr>
        <w:t xml:space="preserve"> </w:t>
      </w:r>
      <w:r w:rsidRPr="00137A14">
        <w:rPr>
          <w:rFonts w:eastAsia="Calibri"/>
          <w:u w:val="single"/>
        </w:rPr>
        <w:t>and</w:t>
      </w:r>
      <w:r w:rsidRPr="00137A14">
        <w:rPr>
          <w:rFonts w:eastAsia="Calibri"/>
          <w:sz w:val="16"/>
        </w:rPr>
        <w:t xml:space="preserve"> </w:t>
      </w:r>
      <w:r w:rsidRPr="00137A14">
        <w:rPr>
          <w:rFonts w:eastAsia="Calibri"/>
          <w:b/>
          <w:iCs/>
          <w:u w:val="single"/>
        </w:rPr>
        <w:t>political attitudes</w:t>
      </w:r>
      <w:r w:rsidRPr="00137A14">
        <w:rPr>
          <w:rFonts w:eastAsia="Calibri"/>
          <w:sz w:val="16"/>
        </w:rPr>
        <w:t xml:space="preserve">. </w:t>
      </w:r>
      <w:r w:rsidRPr="00137A14">
        <w:rPr>
          <w:rFonts w:eastAsia="Calibri"/>
          <w:u w:val="single"/>
        </w:rPr>
        <w:t>But</w:t>
      </w:r>
      <w:r w:rsidRPr="00137A14">
        <w:rPr>
          <w:rFonts w:eastAsia="Calibri"/>
          <w:sz w:val="16"/>
        </w:rPr>
        <w:t xml:space="preserve"> </w:t>
      </w:r>
      <w:r w:rsidRPr="005F57F5">
        <w:rPr>
          <w:rFonts w:eastAsia="Calibri"/>
          <w:b/>
          <w:iCs/>
          <w:highlight w:val="green"/>
          <w:u w:val="single"/>
        </w:rPr>
        <w:t>other things</w:t>
      </w:r>
      <w:r w:rsidRPr="005F57F5">
        <w:rPr>
          <w:rFonts w:eastAsia="Calibri"/>
          <w:sz w:val="16"/>
          <w:highlight w:val="green"/>
        </w:rPr>
        <w:t xml:space="preserve"> </w:t>
      </w:r>
      <w:r w:rsidRPr="005F57F5">
        <w:rPr>
          <w:rFonts w:eastAsia="Calibri"/>
          <w:highlight w:val="green"/>
          <w:u w:val="single"/>
        </w:rPr>
        <w:t>matter</w:t>
      </w:r>
      <w:r w:rsidRPr="00137A14">
        <w:rPr>
          <w:rFonts w:eastAsia="Calibri"/>
          <w:sz w:val="16"/>
        </w:rPr>
        <w:t xml:space="preserve">, too. </w:t>
      </w:r>
      <w:r w:rsidRPr="00137A14">
        <w:rPr>
          <w:rFonts w:eastAsia="Calibri"/>
          <w:u w:val="single"/>
        </w:rPr>
        <w:t>Taiwan’s</w:t>
      </w:r>
      <w:r w:rsidRPr="00137A14">
        <w:rPr>
          <w:rFonts w:eastAsia="Calibri"/>
          <w:sz w:val="16"/>
        </w:rPr>
        <w:t xml:space="preserve"> crucial </w:t>
      </w:r>
      <w:r w:rsidRPr="00137A14">
        <w:rPr>
          <w:rFonts w:eastAsia="Calibri"/>
          <w:u w:val="single"/>
        </w:rPr>
        <w:t>role in the</w:t>
      </w:r>
      <w:r w:rsidRPr="00137A14">
        <w:rPr>
          <w:rFonts w:eastAsia="Calibri"/>
          <w:sz w:val="16"/>
        </w:rPr>
        <w:t xml:space="preserve"> </w:t>
      </w:r>
      <w:r w:rsidRPr="005F57F5">
        <w:rPr>
          <w:rFonts w:eastAsia="Calibri"/>
          <w:b/>
          <w:iCs/>
          <w:highlight w:val="green"/>
          <w:u w:val="single"/>
        </w:rPr>
        <w:t>semiconductor</w:t>
      </w:r>
      <w:r w:rsidRPr="00137A14">
        <w:rPr>
          <w:rFonts w:eastAsia="Calibri"/>
          <w:sz w:val="16"/>
        </w:rPr>
        <w:t xml:space="preserve"> </w:t>
      </w:r>
      <w:r w:rsidRPr="00137A14">
        <w:rPr>
          <w:rFonts w:eastAsia="Calibri"/>
          <w:u w:val="single"/>
        </w:rPr>
        <w:t>industry is well known, and</w:t>
      </w:r>
      <w:r w:rsidRPr="00137A14">
        <w:rPr>
          <w:rFonts w:eastAsia="Calibri"/>
          <w:sz w:val="16"/>
        </w:rPr>
        <w:t xml:space="preserve"> </w:t>
      </w:r>
      <w:r w:rsidRPr="00137A14">
        <w:rPr>
          <w:rFonts w:eastAsia="Calibri"/>
          <w:b/>
          <w:iCs/>
          <w:u w:val="single"/>
        </w:rPr>
        <w:t>destroying</w:t>
      </w:r>
      <w:r w:rsidRPr="00137A14">
        <w:rPr>
          <w:rFonts w:eastAsia="Calibri"/>
          <w:sz w:val="16"/>
        </w:rPr>
        <w:t xml:space="preserve"> these </w:t>
      </w:r>
      <w:r w:rsidRPr="005F57F5">
        <w:rPr>
          <w:rFonts w:eastAsia="Calibri"/>
          <w:highlight w:val="green"/>
          <w:u w:val="single"/>
        </w:rPr>
        <w:t>supply chains</w:t>
      </w:r>
      <w:r w:rsidRPr="00137A14">
        <w:rPr>
          <w:rFonts w:eastAsia="Calibri"/>
          <w:u w:val="single"/>
        </w:rPr>
        <w:t xml:space="preserve"> would </w:t>
      </w:r>
      <w:r w:rsidRPr="005F57F5">
        <w:rPr>
          <w:rFonts w:eastAsia="Calibri"/>
          <w:highlight w:val="green"/>
          <w:u w:val="single"/>
        </w:rPr>
        <w:t>cost</w:t>
      </w:r>
      <w:r w:rsidRPr="00137A14">
        <w:rPr>
          <w:rFonts w:eastAsia="Calibri"/>
          <w:u w:val="single"/>
        </w:rPr>
        <w:t xml:space="preserve"> the</w:t>
      </w:r>
      <w:r w:rsidRPr="00137A14">
        <w:rPr>
          <w:rFonts w:eastAsia="Calibri"/>
          <w:sz w:val="16"/>
        </w:rPr>
        <w:t xml:space="preserve"> world </w:t>
      </w:r>
      <w:r w:rsidRPr="00137A14">
        <w:rPr>
          <w:rFonts w:eastAsia="Calibri"/>
          <w:b/>
          <w:iCs/>
          <w:u w:val="single"/>
        </w:rPr>
        <w:t>economy</w:t>
      </w:r>
      <w:r w:rsidRPr="00137A14">
        <w:rPr>
          <w:rFonts w:eastAsia="Calibri"/>
          <w:sz w:val="16"/>
        </w:rPr>
        <w:t xml:space="preserve"> </w:t>
      </w:r>
      <w:r w:rsidRPr="005F57F5">
        <w:rPr>
          <w:rFonts w:eastAsia="Calibri"/>
          <w:highlight w:val="green"/>
          <w:u w:val="single"/>
        </w:rPr>
        <w:t>trillions</w:t>
      </w:r>
      <w:r w:rsidRPr="00137A14">
        <w:rPr>
          <w:rFonts w:eastAsia="Calibri"/>
          <w:u w:val="single"/>
        </w:rPr>
        <w:t xml:space="preserve"> of dollars per year</w:t>
      </w:r>
      <w:r w:rsidRPr="00137A14">
        <w:rPr>
          <w:rFonts w:eastAsia="Calibri"/>
          <w:sz w:val="16"/>
        </w:rPr>
        <w:t xml:space="preserve">. </w:t>
      </w:r>
      <w:r w:rsidRPr="00137A14">
        <w:rPr>
          <w:rFonts w:eastAsia="Calibri"/>
          <w:u w:val="single"/>
        </w:rPr>
        <w:t>On top of this comes</w:t>
      </w:r>
      <w:r w:rsidRPr="00137A14">
        <w:rPr>
          <w:rFonts w:eastAsia="Calibri"/>
          <w:sz w:val="16"/>
        </w:rPr>
        <w:t xml:space="preserve"> the </w:t>
      </w:r>
      <w:r w:rsidRPr="00137A14">
        <w:rPr>
          <w:rFonts w:eastAsia="Calibri"/>
          <w:u w:val="single"/>
        </w:rPr>
        <w:t>effects of the</w:t>
      </w:r>
      <w:r w:rsidRPr="00137A14">
        <w:rPr>
          <w:rFonts w:eastAsia="Calibri"/>
          <w:sz w:val="16"/>
        </w:rPr>
        <w:t xml:space="preserve"> </w:t>
      </w:r>
      <w:r w:rsidRPr="005F57F5">
        <w:rPr>
          <w:rFonts w:eastAsia="Calibri"/>
          <w:b/>
          <w:iCs/>
          <w:highlight w:val="green"/>
          <w:u w:val="single"/>
        </w:rPr>
        <w:t>economic war</w:t>
      </w:r>
      <w:r w:rsidRPr="00137A14">
        <w:rPr>
          <w:rFonts w:eastAsia="Calibri"/>
          <w:b/>
          <w:iCs/>
          <w:u w:val="single"/>
        </w:rPr>
        <w:t>fare</w:t>
      </w:r>
      <w:r w:rsidRPr="00137A14">
        <w:rPr>
          <w:rFonts w:eastAsia="Calibri"/>
          <w:sz w:val="16"/>
        </w:rPr>
        <w:t xml:space="preserve"> </w:t>
      </w:r>
      <w:r w:rsidRPr="00137A14">
        <w:rPr>
          <w:rFonts w:eastAsia="Calibri"/>
          <w:u w:val="single"/>
        </w:rPr>
        <w:t>that</w:t>
      </w:r>
      <w:r w:rsidRPr="00137A14">
        <w:rPr>
          <w:rFonts w:eastAsia="Calibri"/>
          <w:sz w:val="16"/>
        </w:rPr>
        <w:t xml:space="preserve"> almost certainly </w:t>
      </w:r>
      <w:r w:rsidRPr="005F57F5">
        <w:rPr>
          <w:rFonts w:eastAsia="Calibri"/>
          <w:highlight w:val="green"/>
          <w:u w:val="single"/>
        </w:rPr>
        <w:t>would result</w:t>
      </w:r>
      <w:r w:rsidRPr="00137A14">
        <w:rPr>
          <w:rFonts w:eastAsia="Calibri"/>
          <w:u w:val="single"/>
        </w:rPr>
        <w:t xml:space="preserve"> if</w:t>
      </w:r>
      <w:r w:rsidRPr="00137A14">
        <w:rPr>
          <w:rFonts w:eastAsia="Calibri"/>
          <w:sz w:val="16"/>
        </w:rPr>
        <w:t xml:space="preserve"> </w:t>
      </w:r>
      <w:r w:rsidRPr="00137A14">
        <w:rPr>
          <w:rFonts w:eastAsia="Calibri"/>
          <w:b/>
          <w:iCs/>
          <w:u w:val="single"/>
        </w:rPr>
        <w:t>China</w:t>
      </w:r>
      <w:r w:rsidRPr="00137A14">
        <w:rPr>
          <w:rFonts w:eastAsia="Calibri"/>
          <w:sz w:val="16"/>
        </w:rPr>
        <w:t xml:space="preserve"> </w:t>
      </w:r>
      <w:r w:rsidRPr="00137A14">
        <w:rPr>
          <w:rFonts w:eastAsia="Calibri"/>
          <w:u w:val="single"/>
        </w:rPr>
        <w:t>attacked Taiwan</w:t>
      </w:r>
      <w:r w:rsidRPr="00137A14">
        <w:rPr>
          <w:rFonts w:eastAsia="Calibri"/>
          <w:sz w:val="16"/>
        </w:rPr>
        <w:t xml:space="preserve">. Most estimates conclude that </w:t>
      </w:r>
      <w:r w:rsidRPr="005F57F5">
        <w:rPr>
          <w:rFonts w:eastAsia="Calibri"/>
          <w:highlight w:val="green"/>
          <w:u w:val="single"/>
        </w:rPr>
        <w:t>such</w:t>
      </w:r>
      <w:r w:rsidRPr="00137A14">
        <w:rPr>
          <w:rFonts w:eastAsia="Calibri"/>
          <w:u w:val="single"/>
        </w:rPr>
        <w:t xml:space="preserve"> consequences would</w:t>
      </w:r>
      <w:r w:rsidRPr="00137A14">
        <w:rPr>
          <w:rFonts w:eastAsia="Calibri"/>
          <w:sz w:val="16"/>
        </w:rPr>
        <w:t xml:space="preserve"> </w:t>
      </w:r>
      <w:r w:rsidRPr="005F57F5">
        <w:rPr>
          <w:rFonts w:eastAsia="Calibri"/>
          <w:b/>
          <w:iCs/>
          <w:highlight w:val="green"/>
          <w:u w:val="single"/>
        </w:rPr>
        <w:t>hit China</w:t>
      </w:r>
      <w:r w:rsidRPr="00137A14">
        <w:rPr>
          <w:rFonts w:eastAsia="Calibri"/>
          <w:sz w:val="16"/>
        </w:rPr>
        <w:t xml:space="preserve"> even </w:t>
      </w:r>
      <w:r w:rsidRPr="005F57F5">
        <w:rPr>
          <w:rFonts w:eastAsia="Calibri"/>
          <w:b/>
          <w:iCs/>
          <w:highlight w:val="green"/>
          <w:u w:val="single"/>
        </w:rPr>
        <w:t>harder</w:t>
      </w:r>
      <w:r w:rsidRPr="00137A14">
        <w:rPr>
          <w:rFonts w:eastAsia="Calibri"/>
          <w:sz w:val="16"/>
        </w:rPr>
        <w:t xml:space="preserve"> </w:t>
      </w:r>
      <w:r w:rsidRPr="00137A14">
        <w:rPr>
          <w:rFonts w:eastAsia="Calibri"/>
          <w:u w:val="single"/>
        </w:rPr>
        <w:t>than the West</w:t>
      </w:r>
      <w:r w:rsidRPr="00137A14">
        <w:rPr>
          <w:rFonts w:eastAsia="Calibri"/>
          <w:sz w:val="16"/>
        </w:rPr>
        <w:t xml:space="preserve">. It is </w:t>
      </w:r>
      <w:r w:rsidRPr="00137A14">
        <w:rPr>
          <w:rFonts w:eastAsia="Calibri"/>
          <w:u w:val="single"/>
        </w:rPr>
        <w:t>hard to imagine</w:t>
      </w:r>
      <w:r w:rsidRPr="00137A14">
        <w:rPr>
          <w:rFonts w:eastAsia="Calibri"/>
          <w:sz w:val="16"/>
        </w:rPr>
        <w:t xml:space="preserve"> that </w:t>
      </w:r>
      <w:r w:rsidRPr="005F57F5">
        <w:rPr>
          <w:rFonts w:eastAsia="Calibri"/>
          <w:highlight w:val="green"/>
          <w:u w:val="single"/>
        </w:rPr>
        <w:t>China</w:t>
      </w:r>
      <w:r w:rsidRPr="005F57F5">
        <w:rPr>
          <w:rFonts w:eastAsia="Calibri"/>
          <w:sz w:val="16"/>
          <w:highlight w:val="green"/>
        </w:rPr>
        <w:t xml:space="preserve"> </w:t>
      </w:r>
      <w:r w:rsidRPr="005F57F5">
        <w:rPr>
          <w:rFonts w:eastAsia="Calibri"/>
          <w:b/>
          <w:iCs/>
          <w:highlight w:val="green"/>
          <w:u w:val="single"/>
        </w:rPr>
        <w:t>does</w:t>
      </w:r>
      <w:r w:rsidRPr="00137A14">
        <w:rPr>
          <w:rFonts w:eastAsia="Calibri"/>
          <w:b/>
          <w:iCs/>
          <w:u w:val="single"/>
        </w:rPr>
        <w:t xml:space="preserve"> not</w:t>
      </w:r>
      <w:r w:rsidRPr="00137A14">
        <w:rPr>
          <w:rFonts w:eastAsia="Calibri"/>
          <w:sz w:val="16"/>
        </w:rPr>
        <w:t xml:space="preserve"> realize this or refuses to </w:t>
      </w:r>
      <w:r w:rsidRPr="005F57F5">
        <w:rPr>
          <w:rFonts w:eastAsia="Calibri"/>
          <w:highlight w:val="green"/>
          <w:u w:val="single"/>
        </w:rPr>
        <w:t>take it into account</w:t>
      </w:r>
      <w:r w:rsidRPr="00137A14">
        <w:rPr>
          <w:rFonts w:eastAsia="Calibri"/>
          <w:u w:val="single"/>
        </w:rPr>
        <w:t xml:space="preserve"> when weighing the possibility of using force</w:t>
      </w:r>
      <w:r w:rsidRPr="00137A14">
        <w:rPr>
          <w:rFonts w:eastAsia="Calibri"/>
          <w:sz w:val="16"/>
        </w:rPr>
        <w:t xml:space="preserve">. </w:t>
      </w:r>
      <w:r w:rsidRPr="00137A14">
        <w:rPr>
          <w:rFonts w:eastAsia="Calibri"/>
          <w:u w:val="single"/>
        </w:rPr>
        <w:t xml:space="preserve">This </w:t>
      </w:r>
      <w:r w:rsidRPr="005F57F5">
        <w:rPr>
          <w:rFonts w:eastAsia="Calibri"/>
          <w:highlight w:val="green"/>
          <w:u w:val="single"/>
        </w:rPr>
        <w:t>should</w:t>
      </w:r>
      <w:r w:rsidRPr="005F57F5">
        <w:rPr>
          <w:rFonts w:eastAsia="Calibri"/>
          <w:sz w:val="16"/>
          <w:highlight w:val="green"/>
        </w:rPr>
        <w:t xml:space="preserve"> </w:t>
      </w:r>
      <w:r w:rsidRPr="005F57F5">
        <w:rPr>
          <w:rFonts w:eastAsia="Calibri"/>
          <w:b/>
          <w:iCs/>
          <w:highlight w:val="green"/>
          <w:u w:val="single"/>
        </w:rPr>
        <w:t>further subtract</w:t>
      </w:r>
      <w:r w:rsidRPr="005F57F5">
        <w:rPr>
          <w:rFonts w:eastAsia="Calibri"/>
          <w:sz w:val="16"/>
          <w:highlight w:val="green"/>
        </w:rPr>
        <w:t xml:space="preserve"> </w:t>
      </w:r>
      <w:r w:rsidRPr="005F57F5">
        <w:rPr>
          <w:rFonts w:eastAsia="Calibri"/>
          <w:highlight w:val="green"/>
          <w:u w:val="single"/>
        </w:rPr>
        <w:t>from</w:t>
      </w:r>
      <w:r w:rsidRPr="00137A14">
        <w:rPr>
          <w:rFonts w:eastAsia="Calibri"/>
          <w:u w:val="single"/>
        </w:rPr>
        <w:t xml:space="preserve"> the</w:t>
      </w:r>
      <w:r w:rsidRPr="00137A14">
        <w:rPr>
          <w:rFonts w:eastAsia="Calibri"/>
          <w:sz w:val="16"/>
        </w:rPr>
        <w:t xml:space="preserve"> generally </w:t>
      </w:r>
      <w:r w:rsidRPr="00137A14">
        <w:rPr>
          <w:rFonts w:eastAsia="Calibri"/>
          <w:u w:val="single"/>
        </w:rPr>
        <w:t xml:space="preserve">low level of </w:t>
      </w:r>
      <w:r w:rsidRPr="005F57F5">
        <w:rPr>
          <w:rFonts w:eastAsia="Calibri"/>
          <w:highlight w:val="green"/>
          <w:u w:val="single"/>
        </w:rPr>
        <w:t>risk</w:t>
      </w:r>
      <w:r w:rsidRPr="00137A14">
        <w:rPr>
          <w:rFonts w:eastAsia="Calibri"/>
          <w:u w:val="single"/>
        </w:rPr>
        <w:t xml:space="preserve"> estimated by</w:t>
      </w:r>
      <w:r w:rsidRPr="00137A14">
        <w:rPr>
          <w:rFonts w:eastAsia="Calibri"/>
          <w:sz w:val="16"/>
        </w:rPr>
        <w:t xml:space="preserve"> the </w:t>
      </w:r>
      <w:r w:rsidRPr="00137A14">
        <w:rPr>
          <w:rFonts w:eastAsia="Calibri"/>
          <w:u w:val="single"/>
        </w:rPr>
        <w:t>forecasts</w:t>
      </w:r>
      <w:r w:rsidRPr="00137A14">
        <w:rPr>
          <w:rFonts w:eastAsia="Calibri"/>
          <w:sz w:val="16"/>
        </w:rPr>
        <w:t xml:space="preserve"> we have reviewed.</w:t>
      </w:r>
    </w:p>
    <w:p w14:paraId="40F0A70C" w14:textId="77777777" w:rsidR="00082BC7" w:rsidRPr="00137A14" w:rsidRDefault="00082BC7" w:rsidP="00082BC7">
      <w:pPr>
        <w:rPr>
          <w:rFonts w:eastAsia="Calibri"/>
        </w:rPr>
      </w:pPr>
    </w:p>
    <w:p w14:paraId="6B455D69" w14:textId="77777777" w:rsidR="00082BC7" w:rsidRDefault="00082BC7" w:rsidP="00082BC7"/>
    <w:p w14:paraId="5F1D6E1E" w14:textId="77777777" w:rsidR="00082BC7" w:rsidRDefault="00082BC7" w:rsidP="00082BC7">
      <w:pPr>
        <w:pStyle w:val="Heading2"/>
      </w:pPr>
      <w:r>
        <w:t>Midterms DA</w:t>
      </w:r>
    </w:p>
    <w:p w14:paraId="0716612C" w14:textId="256A1181" w:rsidR="00082BC7" w:rsidRPr="003B4239" w:rsidRDefault="00082BC7" w:rsidP="00082BC7">
      <w:pPr>
        <w:pStyle w:val="Heading4"/>
      </w:pPr>
      <w:r>
        <w:t xml:space="preserve">The </w:t>
      </w:r>
      <w:r>
        <w:t>Epstein</w:t>
      </w:r>
      <w:r>
        <w:t xml:space="preserve"> files came out and it still wasn’t enough to shake political tensions</w:t>
      </w:r>
    </w:p>
    <w:p w14:paraId="4C149B4F" w14:textId="77777777" w:rsidR="00F33B51" w:rsidRPr="007451C7" w:rsidRDefault="00F33B51" w:rsidP="00F33B51"/>
    <w:p w14:paraId="4D96F8CB" w14:textId="77777777" w:rsidR="00F33B51" w:rsidRPr="007451C7" w:rsidRDefault="00F33B51" w:rsidP="00F33B51"/>
    <w:p w14:paraId="33D36E72" w14:textId="77777777" w:rsidR="00F33B51" w:rsidRDefault="00F33B51" w:rsidP="00F33B51"/>
    <w:p w14:paraId="0BB53352" w14:textId="77777777" w:rsidR="00F33B51" w:rsidRPr="00F33B51" w:rsidRDefault="00F33B51" w:rsidP="00F33B51"/>
    <w:sectPr w:rsidR="00F33B51" w:rsidRPr="00F33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ystem Font">
    <w:altName w:val="Calibri"/>
    <w:panose1 w:val="020B0604020202020204"/>
    <w:charset w:val="00"/>
    <w:family w:val="auto"/>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922887"/>
    <w:multiLevelType w:val="hybridMultilevel"/>
    <w:tmpl w:val="A9C0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E6595E"/>
    <w:multiLevelType w:val="hybridMultilevel"/>
    <w:tmpl w:val="015A27A8"/>
    <w:lvl w:ilvl="0" w:tplc="DE2604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5A078F"/>
    <w:multiLevelType w:val="hybridMultilevel"/>
    <w:tmpl w:val="FDF89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CF6082"/>
    <w:multiLevelType w:val="hybridMultilevel"/>
    <w:tmpl w:val="24B6A2A8"/>
    <w:lvl w:ilvl="0" w:tplc="ED50A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97594529">
    <w:abstractNumId w:val="23"/>
  </w:num>
  <w:num w:numId="16" w16cid:durableId="1746099048">
    <w:abstractNumId w:val="22"/>
  </w:num>
  <w:num w:numId="17" w16cid:durableId="1897937629">
    <w:abstractNumId w:val="29"/>
  </w:num>
  <w:num w:numId="18" w16cid:durableId="1952130971">
    <w:abstractNumId w:val="20"/>
  </w:num>
  <w:num w:numId="19" w16cid:durableId="226576029">
    <w:abstractNumId w:val="17"/>
  </w:num>
  <w:num w:numId="20" w16cid:durableId="2036689900">
    <w:abstractNumId w:val="15"/>
  </w:num>
  <w:num w:numId="21" w16cid:durableId="905264051">
    <w:abstractNumId w:val="24"/>
  </w:num>
  <w:num w:numId="22" w16cid:durableId="2123917972">
    <w:abstractNumId w:val="28"/>
  </w:num>
  <w:num w:numId="23" w16cid:durableId="426658325">
    <w:abstractNumId w:val="27"/>
  </w:num>
  <w:num w:numId="24" w16cid:durableId="1369991807">
    <w:abstractNumId w:val="21"/>
  </w:num>
  <w:num w:numId="25" w16cid:durableId="2105103956">
    <w:abstractNumId w:val="26"/>
  </w:num>
  <w:num w:numId="26" w16cid:durableId="1788818006">
    <w:abstractNumId w:val="25"/>
  </w:num>
  <w:num w:numId="27" w16cid:durableId="1030646509">
    <w:abstractNumId w:val="11"/>
  </w:num>
  <w:num w:numId="28" w16cid:durableId="969826896">
    <w:abstractNumId w:val="16"/>
  </w:num>
  <w:num w:numId="29" w16cid:durableId="307248012">
    <w:abstractNumId w:val="10"/>
  </w:num>
  <w:num w:numId="30" w16cid:durableId="12417124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70823100272"/>
  </w:docVars>
  <w:rsids>
    <w:rsidRoot w:val="00F33B51"/>
    <w:rsid w:val="00082BC7"/>
    <w:rsid w:val="001647A9"/>
    <w:rsid w:val="003436F1"/>
    <w:rsid w:val="003C6AE2"/>
    <w:rsid w:val="004B06B4"/>
    <w:rsid w:val="005249ED"/>
    <w:rsid w:val="00625388"/>
    <w:rsid w:val="00862678"/>
    <w:rsid w:val="00A61DF9"/>
    <w:rsid w:val="00AA59F9"/>
    <w:rsid w:val="00AF0AF8"/>
    <w:rsid w:val="00B2248F"/>
    <w:rsid w:val="00DB2320"/>
    <w:rsid w:val="00DF71AA"/>
    <w:rsid w:val="00F33B51"/>
    <w:rsid w:val="00F85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A7A87"/>
  <w15:chartTrackingRefBased/>
  <w15:docId w15:val="{24BBE0C2-5BBC-4DCC-BBE6-E0CA38BC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82BC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82B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82B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082B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082B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82BC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33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82B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2BC7"/>
  </w:style>
  <w:style w:type="character" w:customStyle="1" w:styleId="Heading1Char">
    <w:name w:val="Heading 1 Char"/>
    <w:aliases w:val="Pocket Char"/>
    <w:basedOn w:val="DefaultParagraphFont"/>
    <w:link w:val="Heading1"/>
    <w:rsid w:val="00082BC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82BC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082BC7"/>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082BC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82BC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33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B51"/>
    <w:rPr>
      <w:rFonts w:eastAsiaTheme="majorEastAsia" w:cstheme="majorBidi"/>
      <w:color w:val="272727" w:themeColor="text1" w:themeTint="D8"/>
    </w:rPr>
  </w:style>
  <w:style w:type="paragraph" w:styleId="Title">
    <w:name w:val="Title"/>
    <w:basedOn w:val="Normal"/>
    <w:next w:val="Normal"/>
    <w:link w:val="TitleChar"/>
    <w:uiPriority w:val="10"/>
    <w:qFormat/>
    <w:rsid w:val="00F33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B51"/>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F33B51"/>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F33B51"/>
    <w:pPr>
      <w:spacing w:before="160"/>
      <w:jc w:val="center"/>
    </w:pPr>
    <w:rPr>
      <w:i/>
      <w:iCs/>
      <w:color w:val="000000" w:themeColor="text1"/>
    </w:rPr>
  </w:style>
  <w:style w:type="character" w:customStyle="1" w:styleId="QuoteChar">
    <w:name w:val="Quote Char"/>
    <w:basedOn w:val="DefaultParagraphFont"/>
    <w:link w:val="Quote"/>
    <w:uiPriority w:val="29"/>
    <w:rsid w:val="00F33B51"/>
    <w:rPr>
      <w:i/>
      <w:iCs/>
      <w:color w:val="000000" w:themeColor="text1"/>
    </w:rPr>
  </w:style>
  <w:style w:type="paragraph" w:styleId="ListParagraph">
    <w:name w:val="List Paragraph"/>
    <w:aliases w:val="6 font,List Paragraph1,List Paragraph2,Colorful List - Accent 11"/>
    <w:basedOn w:val="Normal"/>
    <w:uiPriority w:val="34"/>
    <w:qFormat/>
    <w:rsid w:val="00F33B51"/>
    <w:pPr>
      <w:ind w:left="720"/>
      <w:contextualSpacing/>
    </w:pPr>
  </w:style>
  <w:style w:type="character" w:styleId="IntenseEmphasis">
    <w:name w:val="Intense Emphasis"/>
    <w:basedOn w:val="DefaultParagraphFont"/>
    <w:uiPriority w:val="21"/>
    <w:qFormat/>
    <w:rsid w:val="00F33B51"/>
    <w:rPr>
      <w:i/>
      <w:iCs/>
      <w:color w:val="0F4761" w:themeColor="accent1" w:themeShade="BF"/>
    </w:rPr>
  </w:style>
  <w:style w:type="paragraph" w:styleId="IntenseQuote">
    <w:name w:val="Intense Quote"/>
    <w:basedOn w:val="Normal"/>
    <w:next w:val="Normal"/>
    <w:link w:val="IntenseQuoteChar"/>
    <w:uiPriority w:val="30"/>
    <w:qFormat/>
    <w:rsid w:val="00F33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B51"/>
    <w:rPr>
      <w:i/>
      <w:iCs/>
      <w:color w:val="0F4761" w:themeColor="accent1" w:themeShade="BF"/>
    </w:rPr>
  </w:style>
  <w:style w:type="character" w:styleId="IntenseReference">
    <w:name w:val="Intense Reference"/>
    <w:basedOn w:val="DefaultParagraphFont"/>
    <w:uiPriority w:val="32"/>
    <w:qFormat/>
    <w:rsid w:val="00F33B51"/>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082BC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82BC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82BC7"/>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9"/>
    <w:basedOn w:val="DefaultParagraphFont"/>
    <w:link w:val="UnderlinePara"/>
    <w:uiPriority w:val="7"/>
    <w:qFormat/>
    <w:rsid w:val="00082BC7"/>
    <w:rPr>
      <w:b w:val="0"/>
      <w:sz w:val="22"/>
      <w:u w:val="single"/>
    </w:rPr>
  </w:style>
  <w:style w:type="character" w:styleId="Strong">
    <w:name w:val="Strong"/>
    <w:basedOn w:val="DefaultParagraphFont"/>
    <w:uiPriority w:val="22"/>
    <w:qFormat/>
    <w:rsid w:val="00082BC7"/>
    <w:rPr>
      <w:b/>
      <w:bCs/>
    </w:rPr>
  </w:style>
  <w:style w:type="character" w:styleId="BookTitle">
    <w:name w:val="Book Title"/>
    <w:basedOn w:val="DefaultParagraphFont"/>
    <w:uiPriority w:val="33"/>
    <w:qFormat/>
    <w:rsid w:val="00082BC7"/>
    <w:rPr>
      <w:b/>
      <w:bCs/>
      <w:i/>
      <w:iCs/>
      <w:spacing w:val="5"/>
    </w:rPr>
  </w:style>
  <w:style w:type="numbering" w:styleId="111111">
    <w:name w:val="Outline List 2"/>
    <w:basedOn w:val="NoList"/>
    <w:uiPriority w:val="99"/>
    <w:semiHidden/>
    <w:unhideWhenUsed/>
    <w:rsid w:val="00082BC7"/>
  </w:style>
  <w:style w:type="paragraph" w:styleId="Header">
    <w:name w:val="header"/>
    <w:basedOn w:val="Normal"/>
    <w:link w:val="HeaderChar"/>
    <w:uiPriority w:val="99"/>
    <w:semiHidden/>
    <w:rsid w:val="00082BC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82BC7"/>
    <w:rPr>
      <w:rFonts w:ascii="Calibri" w:hAnsi="Calibri" w:cs="Calibri"/>
      <w:kern w:val="0"/>
      <w:sz w:val="22"/>
      <w:szCs w:val="22"/>
      <w14:ligatures w14:val="none"/>
    </w:rPr>
  </w:style>
  <w:style w:type="paragraph" w:styleId="Footer">
    <w:name w:val="footer"/>
    <w:basedOn w:val="Normal"/>
    <w:link w:val="FooterChar"/>
    <w:uiPriority w:val="99"/>
    <w:semiHidden/>
    <w:rsid w:val="00082BC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82BC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82BC7"/>
    <w:pPr>
      <w:spacing w:after="120"/>
    </w:pPr>
  </w:style>
  <w:style w:type="character" w:customStyle="1" w:styleId="BodyTextChar">
    <w:name w:val="Body Text Char"/>
    <w:basedOn w:val="DefaultParagraphFont"/>
    <w:link w:val="BodyText"/>
    <w:uiPriority w:val="99"/>
    <w:semiHidden/>
    <w:rsid w:val="00082BC7"/>
    <w:rPr>
      <w:rFonts w:ascii="Calibri" w:hAnsi="Calibri" w:cs="Calibri"/>
      <w:kern w:val="0"/>
      <w:sz w:val="22"/>
      <w:szCs w:val="22"/>
      <w14:ligatures w14:val="none"/>
    </w:rPr>
  </w:style>
  <w:style w:type="paragraph" w:styleId="NoSpacing">
    <w:name w:val="No Spacing"/>
    <w:link w:val="NoSpacingChar"/>
    <w:uiPriority w:val="99"/>
    <w:unhideWhenUsed/>
    <w:qFormat/>
    <w:rsid w:val="00082BC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82BC7"/>
    <w:rPr>
      <w:rFonts w:ascii="Calibri" w:hAnsi="Calibri" w:cs="Calibri"/>
      <w:kern w:val="0"/>
      <w:sz w:val="22"/>
      <w:szCs w:val="22"/>
      <w14:ligatures w14:val="none"/>
    </w:rPr>
  </w:style>
  <w:style w:type="character" w:styleId="Hyperlink">
    <w:name w:val="Hyperlink"/>
    <w:basedOn w:val="DefaultParagraphFont"/>
    <w:uiPriority w:val="99"/>
    <w:unhideWhenUsed/>
    <w:rsid w:val="00082BC7"/>
    <w:rPr>
      <w:color w:val="467886" w:themeColor="hyperlink"/>
      <w:u w:val="single"/>
    </w:rPr>
  </w:style>
  <w:style w:type="character" w:styleId="UnresolvedMention">
    <w:name w:val="Unresolved Mention"/>
    <w:basedOn w:val="DefaultParagraphFont"/>
    <w:uiPriority w:val="99"/>
    <w:semiHidden/>
    <w:unhideWhenUsed/>
    <w:rsid w:val="00082BC7"/>
    <w:rPr>
      <w:color w:val="605E5C"/>
      <w:shd w:val="clear" w:color="auto" w:fill="E1DFDD"/>
    </w:rPr>
  </w:style>
  <w:style w:type="paragraph" w:customStyle="1" w:styleId="textbold">
    <w:name w:val="text bold"/>
    <w:basedOn w:val="Normal"/>
    <w:link w:val="Emphasis"/>
    <w:uiPriority w:val="8"/>
    <w:qFormat/>
    <w:rsid w:val="00F33B51"/>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F33B51"/>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F33B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F33B51"/>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x" TargetMode="External"/><Relationship Id="rId5" Type="http://schemas.openxmlformats.org/officeDocument/2006/relationships/hyperlink" Target="https://ssr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yn.i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43</Pages>
  <Words>42404</Words>
  <Characters>241703</Characters>
  <Application>Microsoft Office Word</Application>
  <DocSecurity>0</DocSecurity>
  <Lines>2014</Lines>
  <Paragraphs>567</Paragraphs>
  <ScaleCrop>false</ScaleCrop>
  <Company/>
  <LinksUpToDate>false</LinksUpToDate>
  <CharactersWithSpaces>283540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Guzman Ramirez, Cynthia N</cp:lastModifiedBy>
  <cp:revision>2</cp:revision>
  <dcterms:created xsi:type="dcterms:W3CDTF">2026-02-21T14:42:00Z</dcterms:created>
  <dcterms:modified xsi:type="dcterms:W3CDTF">2026-02-21T14:42:00Z</dcterms:modified>
</cp:coreProperties>
</file>