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453E2" w14:textId="10C60B0F" w:rsidR="005D388F" w:rsidRDefault="00FC01BA" w:rsidP="00FC01BA">
      <w:pPr>
        <w:pStyle w:val="Heading1"/>
      </w:pPr>
      <w:r>
        <w:t>1nc</w:t>
      </w:r>
    </w:p>
    <w:p w14:paraId="6137CDFB" w14:textId="77777777" w:rsidR="00D647E3" w:rsidRDefault="00D647E3" w:rsidP="00D647E3">
      <w:pPr>
        <w:pStyle w:val="Heading2"/>
      </w:pPr>
      <w:r>
        <w:lastRenderedPageBreak/>
        <w:t>1</w:t>
      </w:r>
    </w:p>
    <w:p w14:paraId="34E60E5F" w14:textId="77777777" w:rsidR="00D647E3" w:rsidRPr="00373EAC" w:rsidRDefault="00D647E3" w:rsidP="00D647E3">
      <w:pPr>
        <w:pStyle w:val="Heading4"/>
      </w:pPr>
      <w:r>
        <w:t>Our interpretation is that collective bargaining must engage the relationship between employer and a collective labor organization – excludes broad-based bargaining</w:t>
      </w:r>
    </w:p>
    <w:p w14:paraId="78C21379" w14:textId="77777777" w:rsidR="00D647E3" w:rsidRPr="00BF1D3E" w:rsidRDefault="00D647E3" w:rsidP="00D647E3">
      <w:pPr>
        <w:rPr>
          <w:rStyle w:val="Emphasis"/>
        </w:rPr>
      </w:pPr>
      <w:r w:rsidRPr="00134F88">
        <w:rPr>
          <w:rFonts w:eastAsiaTheme="majorEastAsia" w:cstheme="majorBidi"/>
          <w:b/>
          <w:iCs/>
          <w:sz w:val="26"/>
        </w:rPr>
        <w:t>Chigudu 2015</w:t>
      </w:r>
      <w:r>
        <w:t xml:space="preserve"> (</w:t>
      </w:r>
      <w:r w:rsidRPr="00B907D7">
        <w:t>Daniel. "Collective bargaining: An analysis of hurdles and applicability in the public sector." </w:t>
      </w:r>
      <w:r>
        <w:t xml:space="preserve">4 </w:t>
      </w:r>
      <w:r w:rsidRPr="00B907D7">
        <w:rPr>
          <w:i/>
          <w:iCs/>
        </w:rPr>
        <w:t>Journal of Governance and Regulation</w:t>
      </w:r>
      <w:r w:rsidRPr="00B907D7">
        <w:t> 168-174.</w:t>
      </w:r>
      <w:r>
        <w:t xml:space="preserve"> 2015. kcv.)</w:t>
      </w:r>
    </w:p>
    <w:p w14:paraId="4871F54E" w14:textId="77777777" w:rsidR="00D647E3" w:rsidRDefault="00D647E3" w:rsidP="00D647E3">
      <w:pPr>
        <w:rPr>
          <w:rStyle w:val="Emphasis"/>
        </w:rPr>
      </w:pPr>
      <w:r w:rsidRPr="0067652E">
        <w:rPr>
          <w:sz w:val="12"/>
        </w:rPr>
        <w:t>According to Somers (1980:553556), “</w:t>
      </w:r>
      <w:r w:rsidRPr="00BF1D3E">
        <w:rPr>
          <w:rStyle w:val="Emphasis"/>
          <w:highlight w:val="cyan"/>
        </w:rPr>
        <w:t>Collective bargaining</w:t>
      </w:r>
      <w:r w:rsidRPr="00BF1D3E">
        <w:rPr>
          <w:rStyle w:val="StyleUnderline"/>
          <w:highlight w:val="cyan"/>
        </w:rPr>
        <w:t xml:space="preserve"> is </w:t>
      </w:r>
      <w:r w:rsidRPr="00BF1D3E">
        <w:rPr>
          <w:rStyle w:val="Emphasis"/>
          <w:highlight w:val="cyan"/>
        </w:rPr>
        <w:t>defined</w:t>
      </w:r>
      <w:r w:rsidRPr="00BF1D3E">
        <w:rPr>
          <w:rStyle w:val="StyleUnderline"/>
          <w:highlight w:val="cyan"/>
        </w:rPr>
        <w:t xml:space="preserve"> as the continuous relationship between an employer </w:t>
      </w:r>
      <w:r w:rsidRPr="00840A65">
        <w:rPr>
          <w:rStyle w:val="StyleUnderline"/>
          <w:highlight w:val="cyan"/>
        </w:rPr>
        <w:t xml:space="preserve">and a </w:t>
      </w:r>
      <w:r w:rsidRPr="00840A65">
        <w:rPr>
          <w:rStyle w:val="Emphasis"/>
          <w:highlight w:val="cyan"/>
        </w:rPr>
        <w:t>designated labour organization</w:t>
      </w:r>
      <w:r w:rsidRPr="00134F88">
        <w:rPr>
          <w:rStyle w:val="StyleUnderline"/>
        </w:rPr>
        <w:t xml:space="preserve"> </w:t>
      </w:r>
      <w:r w:rsidRPr="00BF1D3E">
        <w:rPr>
          <w:rStyle w:val="StyleUnderline"/>
          <w:highlight w:val="cyan"/>
        </w:rPr>
        <w:t xml:space="preserve">representing a specific unit of employees for the purpose of </w:t>
      </w:r>
      <w:r w:rsidRPr="00BF1D3E">
        <w:rPr>
          <w:rStyle w:val="Emphasis"/>
          <w:highlight w:val="cyan"/>
        </w:rPr>
        <w:t>negotiating written terms of employment</w:t>
      </w:r>
      <w:r w:rsidRPr="00BF1D3E">
        <w:rPr>
          <w:rStyle w:val="Emphasis"/>
        </w:rPr>
        <w:t>”.</w:t>
      </w:r>
    </w:p>
    <w:p w14:paraId="56DC7DFD" w14:textId="77777777" w:rsidR="00D647E3" w:rsidRDefault="00D647E3" w:rsidP="00D647E3">
      <w:pPr>
        <w:rPr>
          <w:rStyle w:val="Emphasis"/>
        </w:rPr>
      </w:pPr>
    </w:p>
    <w:p w14:paraId="63DA25C7" w14:textId="77777777" w:rsidR="00D647E3" w:rsidRDefault="00D647E3" w:rsidP="00D647E3">
      <w:pPr>
        <w:pStyle w:val="Heading4"/>
      </w:pPr>
      <w:r>
        <w:t>This is best and a voting issue:</w:t>
      </w:r>
    </w:p>
    <w:p w14:paraId="42E83F73" w14:textId="77777777" w:rsidR="00D647E3" w:rsidRDefault="00D647E3" w:rsidP="00D647E3">
      <w:pPr>
        <w:pStyle w:val="Heading4"/>
        <w:numPr>
          <w:ilvl w:val="0"/>
          <w:numId w:val="45"/>
        </w:numPr>
        <w:ind w:left="360"/>
      </w:pPr>
      <w:r w:rsidRPr="00CB4966">
        <w:rPr>
          <w:u w:val="single"/>
        </w:rPr>
        <w:t>Limits</w:t>
      </w:r>
      <w:r>
        <w:t xml:space="preserve"> – there are a finite number of designated labor organizations, but infinite combinations of mechanisms that engage across sectors. </w:t>
      </w:r>
    </w:p>
    <w:p w14:paraId="62D6F7CA" w14:textId="77777777" w:rsidR="00D647E3" w:rsidRPr="00FB224D" w:rsidRDefault="00D647E3" w:rsidP="00D647E3">
      <w:pPr>
        <w:pStyle w:val="Heading4"/>
        <w:numPr>
          <w:ilvl w:val="0"/>
          <w:numId w:val="45"/>
        </w:numPr>
        <w:ind w:left="360"/>
      </w:pPr>
      <w:r w:rsidRPr="00CB4966">
        <w:rPr>
          <w:u w:val="single"/>
        </w:rPr>
        <w:t>Topic Education</w:t>
      </w:r>
      <w:r>
        <w:t xml:space="preserve"> – the heart of the topic deals with “collective bargaining” as defined in labor law, NOT just negotiations generally. They skirt the core controversy. </w:t>
      </w:r>
    </w:p>
    <w:p w14:paraId="6BECF87E" w14:textId="77777777" w:rsidR="00D647E3" w:rsidRDefault="00D647E3" w:rsidP="00D647E3"/>
    <w:p w14:paraId="7D05DA21" w14:textId="77777777" w:rsidR="00D647E3" w:rsidRDefault="00D647E3" w:rsidP="00D647E3">
      <w:pPr>
        <w:pStyle w:val="Heading2"/>
      </w:pPr>
      <w:r>
        <w:lastRenderedPageBreak/>
        <w:t>2</w:t>
      </w:r>
    </w:p>
    <w:p w14:paraId="648E149B" w14:textId="77777777" w:rsidR="00D647E3" w:rsidRPr="00305204" w:rsidRDefault="00D647E3" w:rsidP="00D647E3">
      <w:pPr>
        <w:pStyle w:val="Heading4"/>
      </w:pPr>
      <w:r>
        <w:t xml:space="preserve">State driven labor rights protections facilitate class domination and depoliticization of the proletariat. This cements existential capital accumulation and fascism </w:t>
      </w:r>
    </w:p>
    <w:p w14:paraId="39B95873" w14:textId="77777777" w:rsidR="00D647E3" w:rsidRPr="005D3786" w:rsidRDefault="00D647E3" w:rsidP="00D647E3">
      <w:r w:rsidRPr="00305204">
        <w:rPr>
          <w:rStyle w:val="Style13ptBold"/>
        </w:rPr>
        <w:t>Orihuela 25</w:t>
      </w:r>
      <w:r>
        <w:t xml:space="preserve"> (Antonio Orihuela – PhD in History, University of Seville. “The cement of ideology. Facing the nihilism of the society of the spectacle.” </w:t>
      </w:r>
      <w:r w:rsidRPr="005D3786">
        <w:rPr>
          <w:i/>
          <w:iCs/>
        </w:rPr>
        <w:t>Revista Internacional de Educación y Análisis Social Crítico</w:t>
      </w:r>
      <w:r>
        <w:t>, Vol. 3, No. 1 (2025), Accessed 7/29/25, #SpreadingPawsitivity</w:t>
      </w:r>
      <w:r>
        <w:rPr>
          <w:rFonts w:ascii="Segoe UI Emoji" w:hAnsi="Segoe UI Emoji" w:cs="Segoe UI Emoji"/>
        </w:rPr>
        <w:t>🐯</w:t>
      </w:r>
      <w:r>
        <w:t xml:space="preserve">) </w:t>
      </w:r>
    </w:p>
    <w:p w14:paraId="1682FAF6" w14:textId="77777777" w:rsidR="00D647E3" w:rsidRPr="007959AE" w:rsidRDefault="00D647E3" w:rsidP="00D647E3">
      <w:pPr>
        <w:rPr>
          <w:sz w:val="16"/>
        </w:rPr>
      </w:pPr>
      <w:r w:rsidRPr="007959AE">
        <w:rPr>
          <w:sz w:val="16"/>
        </w:rPr>
        <w:t xml:space="preserve">Hitler won the war. State socialism did not die with the fall of the Berlin Wall (Cruz, 2019). Both are historical experiments -extreme </w:t>
      </w:r>
      <w:r w:rsidRPr="001077DE">
        <w:rPr>
          <w:rStyle w:val="StyleUnderline"/>
        </w:rPr>
        <w:t>variants of capitalism</w:t>
      </w:r>
      <w:r w:rsidRPr="007959AE">
        <w:rPr>
          <w:sz w:val="16"/>
        </w:rPr>
        <w:t xml:space="preserve"> in its evolutionary path- mutations through which economic and social systems tested their means of reproduction. The outcomes </w:t>
      </w:r>
      <w:r w:rsidRPr="001077DE">
        <w:rPr>
          <w:rStyle w:val="StyleUnderline"/>
        </w:rPr>
        <w:t xml:space="preserve">have been assimilated into </w:t>
      </w:r>
      <w:r w:rsidRPr="00F60F9C">
        <w:rPr>
          <w:rStyle w:val="StyleUnderline"/>
          <w:highlight w:val="cyan"/>
        </w:rPr>
        <w:t>capitalism’s current form</w:t>
      </w:r>
      <w:r w:rsidRPr="001077DE">
        <w:rPr>
          <w:rStyle w:val="StyleUnderline"/>
        </w:rPr>
        <w:t>.</w:t>
      </w:r>
      <w:r w:rsidRPr="007959AE">
        <w:rPr>
          <w:sz w:val="16"/>
        </w:rPr>
        <w:t xml:space="preserve"> Total war economies proved absurd when extended across the planet, but highly profitable when restricted to two and a half continents —and so it was done. Centralised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39E27846" w14:textId="77777777" w:rsidR="00D647E3" w:rsidRPr="007959AE" w:rsidRDefault="00D647E3" w:rsidP="00D647E3">
      <w:pPr>
        <w:rPr>
          <w:sz w:val="16"/>
        </w:rPr>
      </w:pPr>
      <w:r w:rsidRPr="007959AE">
        <w:rPr>
          <w:sz w:val="16"/>
        </w:rPr>
        <w:t xml:space="preserve">The </w:t>
      </w:r>
      <w:r w:rsidRPr="001077DE">
        <w:rPr>
          <w:rStyle w:val="StyleUnderline"/>
        </w:rPr>
        <w:t xml:space="preserve">same </w:t>
      </w:r>
      <w:r w:rsidRPr="00F60F9C">
        <w:rPr>
          <w:rStyle w:val="StyleUnderline"/>
          <w:highlight w:val="cyan"/>
        </w:rPr>
        <w:t xml:space="preserve">has occurred with </w:t>
      </w:r>
      <w:r w:rsidRPr="00A739A8">
        <w:rPr>
          <w:rStyle w:val="StyleUnderline"/>
        </w:rPr>
        <w:t xml:space="preserve">the functions of </w:t>
      </w:r>
      <w:r w:rsidRPr="00F60F9C">
        <w:rPr>
          <w:rStyle w:val="StyleUnderline"/>
          <w:highlight w:val="cyan"/>
        </w:rPr>
        <w:t>social control and</w:t>
      </w:r>
      <w:r w:rsidRPr="007959AE">
        <w:rPr>
          <w:sz w:val="16"/>
        </w:rPr>
        <w:t xml:space="preserve"> the </w:t>
      </w:r>
      <w:r w:rsidRPr="00F60F9C">
        <w:rPr>
          <w:rStyle w:val="StyleUnderline"/>
          <w:highlight w:val="cyan"/>
        </w:rPr>
        <w:t>containment of revolt</w:t>
      </w:r>
      <w:r w:rsidRPr="001077DE">
        <w:rPr>
          <w:rStyle w:val="StyleUnderline"/>
        </w:rPr>
        <w:t xml:space="preserve">, all </w:t>
      </w:r>
      <w:r w:rsidRPr="00A739A8">
        <w:rPr>
          <w:rStyle w:val="StyleUnderline"/>
        </w:rPr>
        <w:t>in the name of</w:t>
      </w:r>
      <w:r w:rsidRPr="001077DE">
        <w:rPr>
          <w:rStyle w:val="StyleUnderline"/>
        </w:rPr>
        <w:t xml:space="preserve"> private </w:t>
      </w:r>
      <w:r w:rsidRPr="00A739A8">
        <w:rPr>
          <w:rStyle w:val="StyleUnderline"/>
        </w:rPr>
        <w:t>property, and</w:t>
      </w:r>
      <w:r w:rsidRPr="00B823EB">
        <w:rPr>
          <w:rStyle w:val="StyleUnderline"/>
        </w:rPr>
        <w:t xml:space="preserve"> with the role of “</w:t>
      </w:r>
      <w:r w:rsidRPr="00F60F9C">
        <w:rPr>
          <w:rStyle w:val="StyleUnderline"/>
          <w:highlight w:val="cyan"/>
        </w:rPr>
        <w:t>correcting</w:t>
      </w:r>
      <w:r w:rsidRPr="00B823EB">
        <w:rPr>
          <w:rStyle w:val="StyleUnderline"/>
        </w:rPr>
        <w:t>” the voracity of speculative capital</w:t>
      </w:r>
      <w:r w:rsidRPr="007959AE">
        <w:rPr>
          <w:sz w:val="16"/>
        </w:rPr>
        <w:t xml:space="preserve"> —</w:t>
      </w:r>
      <w:r w:rsidRPr="00B823EB">
        <w:rPr>
          <w:rStyle w:val="StyleUnderline"/>
        </w:rPr>
        <w:t xml:space="preserve">ever ready to inject liquidity when </w:t>
      </w:r>
      <w:r w:rsidRPr="00F60F9C">
        <w:rPr>
          <w:rStyle w:val="StyleUnderline"/>
          <w:highlight w:val="cyan"/>
        </w:rPr>
        <w:t xml:space="preserve">the deregulated financial market </w:t>
      </w:r>
      <w:r w:rsidRPr="00B823EB">
        <w:rPr>
          <w:rStyle w:val="StyleUnderline"/>
        </w:rPr>
        <w:t>collapses</w:t>
      </w:r>
      <w:r w:rsidRPr="00F60F9C">
        <w:rPr>
          <w:rStyle w:val="StyleUnderline"/>
          <w:highlight w:val="cyan"/>
        </w:rPr>
        <w:t xml:space="preserve"> under its own unchecked speculation</w:t>
      </w:r>
      <w:r w:rsidRPr="00B823EB">
        <w:rPr>
          <w:rStyle w:val="StyleUnderline"/>
        </w:rPr>
        <w:t>.</w:t>
      </w:r>
      <w:r w:rsidRPr="007959AE">
        <w:rPr>
          <w:sz w:val="16"/>
        </w:rPr>
        <w:t xml:space="preserve"> Remnants of those structures of statist, interventionist, and vigilant marxism, upon which today many more things rest apart from the discourse of our most savage ultra-liberals.</w:t>
      </w:r>
    </w:p>
    <w:p w14:paraId="402CE527" w14:textId="77777777" w:rsidR="00D647E3" w:rsidRPr="007959AE" w:rsidRDefault="00D647E3" w:rsidP="00D647E3">
      <w:pPr>
        <w:rPr>
          <w:sz w:val="16"/>
        </w:rPr>
      </w:pPr>
      <w:r w:rsidRPr="00F60F9C">
        <w:rPr>
          <w:rStyle w:val="StyleUnderline"/>
          <w:highlight w:val="cyan"/>
        </w:rPr>
        <w:t>Capitalism</w:t>
      </w:r>
      <w:r w:rsidRPr="00B823EB">
        <w:rPr>
          <w:rStyle w:val="StyleUnderline"/>
        </w:rPr>
        <w:t xml:space="preserve"> is very much alive</w:t>
      </w:r>
      <w:r w:rsidRPr="007959AE">
        <w:rPr>
          <w:sz w:val="16"/>
        </w:rPr>
        <w:t>…</w:t>
      </w:r>
    </w:p>
    <w:p w14:paraId="155FED33" w14:textId="77777777" w:rsidR="00D647E3" w:rsidRPr="007959AE" w:rsidRDefault="00D647E3" w:rsidP="00D647E3">
      <w:pPr>
        <w:rPr>
          <w:sz w:val="16"/>
        </w:rPr>
      </w:pPr>
      <w:r w:rsidRPr="007959AE">
        <w:rPr>
          <w:sz w:val="16"/>
        </w:rPr>
        <w:t xml:space="preserve">If capitalism enjoys ironclad health -despite its periodic collapses into deep crises from which it must be rescued from bankruptcy and ruin- it is thanks to the transfers and recapitalisations carried out by that infamous institution known as the state, which neoliberals claim to despise. The </w:t>
      </w:r>
      <w:r w:rsidRPr="00F60F9C">
        <w:rPr>
          <w:rStyle w:val="StyleUnderline"/>
          <w:highlight w:val="cyan"/>
        </w:rPr>
        <w:t>success</w:t>
      </w:r>
      <w:r w:rsidRPr="007959AE">
        <w:rPr>
          <w:sz w:val="16"/>
        </w:rPr>
        <w:t xml:space="preserve"> of capitalism </w:t>
      </w:r>
      <w:r w:rsidRPr="00F60F9C">
        <w:rPr>
          <w:rStyle w:val="StyleUnderline"/>
          <w:highlight w:val="cyan"/>
        </w:rPr>
        <w:t>lies</w:t>
      </w:r>
      <w:r w:rsidRPr="00B823EB">
        <w:rPr>
          <w:rStyle w:val="StyleUnderline"/>
        </w:rPr>
        <w:t xml:space="preserve"> not </w:t>
      </w:r>
      <w:r w:rsidRPr="00F60F9C">
        <w:rPr>
          <w:rStyle w:val="StyleUnderline"/>
          <w:highlight w:val="cyan"/>
        </w:rPr>
        <w:t>in</w:t>
      </w:r>
      <w:r w:rsidRPr="007959AE">
        <w:rPr>
          <w:sz w:val="16"/>
        </w:rPr>
        <w:t xml:space="preserve"> its </w:t>
      </w:r>
      <w:r w:rsidRPr="00B823EB">
        <w:rPr>
          <w:rStyle w:val="StyleUnderline"/>
        </w:rPr>
        <w:t xml:space="preserve">economic essence but in </w:t>
      </w:r>
      <w:r w:rsidRPr="00F60F9C">
        <w:rPr>
          <w:rStyle w:val="StyleUnderline"/>
          <w:highlight w:val="cyan"/>
        </w:rPr>
        <w:t>state intervention</w:t>
      </w:r>
      <w:r w:rsidRPr="00B823EB">
        <w:rPr>
          <w:rStyle w:val="StyleUnderline"/>
        </w:rPr>
        <w:t xml:space="preserve">; without it, capitalism would have disappeared long ago. </w:t>
      </w:r>
      <w:r w:rsidRPr="007959AE">
        <w:rPr>
          <w:sz w:val="16"/>
        </w:rPr>
        <w:t xml:space="preserve">During the most recent crisis, </w:t>
      </w:r>
      <w:r w:rsidRPr="00F60F9C">
        <w:rPr>
          <w:rStyle w:val="StyleUnderline"/>
          <w:highlight w:val="cyan"/>
        </w:rPr>
        <w:t>states transferred trillions</w:t>
      </w:r>
      <w:r w:rsidRPr="007959AE">
        <w:rPr>
          <w:sz w:val="16"/>
        </w:rPr>
        <w:t xml:space="preserve"> of dollars </w:t>
      </w:r>
      <w:r w:rsidRPr="00B823EB">
        <w:rPr>
          <w:rStyle w:val="StyleUnderline"/>
        </w:rPr>
        <w:t xml:space="preserve">not only to support the speculative financial sector but also </w:t>
      </w:r>
      <w:r w:rsidRPr="00F60F9C">
        <w:rPr>
          <w:rStyle w:val="StyleUnderline"/>
          <w:highlight w:val="cyan"/>
        </w:rPr>
        <w:t>to sustain</w:t>
      </w:r>
      <w:r w:rsidRPr="00B823EB">
        <w:rPr>
          <w:rStyle w:val="StyleUnderline"/>
        </w:rPr>
        <w:t xml:space="preserve"> other </w:t>
      </w:r>
      <w:r w:rsidRPr="00F60F9C">
        <w:rPr>
          <w:rStyle w:val="StyleUnderline"/>
          <w:highlight w:val="cyan"/>
        </w:rPr>
        <w:t>productive sectors</w:t>
      </w:r>
      <w:r w:rsidRPr="007959AE">
        <w:rPr>
          <w:sz w:val="16"/>
        </w:rPr>
        <w:t xml:space="preserve"> (automotive, transport, construction, etc.) </w:t>
      </w:r>
      <w:r w:rsidRPr="00F60F9C">
        <w:rPr>
          <w:rStyle w:val="StyleUnderline"/>
          <w:highlight w:val="cyan"/>
        </w:rPr>
        <w:t>and those that reproduce the status quo</w:t>
      </w:r>
      <w:r w:rsidRPr="00B823EB">
        <w:rPr>
          <w:rStyle w:val="StyleUnderline"/>
        </w:rPr>
        <w:t xml:space="preserve"> (</w:t>
      </w:r>
      <w:r w:rsidRPr="007959AE">
        <w:rPr>
          <w:sz w:val="16"/>
        </w:rPr>
        <w:t xml:space="preserve">official trade unions, media outlets, law enforcement). </w:t>
      </w:r>
      <w:r w:rsidRPr="00B823EB">
        <w:rPr>
          <w:rStyle w:val="StyleUnderline"/>
        </w:rPr>
        <w:t>Outrageous amounts</w:t>
      </w:r>
      <w:r w:rsidRPr="007959AE">
        <w:rPr>
          <w:sz w:val="16"/>
        </w:rPr>
        <w:t xml:space="preserve"> that </w:t>
      </w:r>
      <w:r w:rsidRPr="00B823EB">
        <w:rPr>
          <w:rStyle w:val="StyleUnderline"/>
        </w:rPr>
        <w:t>they</w:t>
      </w:r>
      <w:r w:rsidRPr="007959AE">
        <w:rPr>
          <w:sz w:val="16"/>
        </w:rPr>
        <w:t xml:space="preserve"> would </w:t>
      </w:r>
      <w:r w:rsidRPr="00B823EB">
        <w:rPr>
          <w:rStyle w:val="StyleUnderline"/>
        </w:rPr>
        <w:t>never invest in</w:t>
      </w:r>
      <w:r w:rsidRPr="007959AE">
        <w:rPr>
          <w:sz w:val="16"/>
        </w:rPr>
        <w:t xml:space="preserve"> the </w:t>
      </w:r>
      <w:r w:rsidRPr="00B823EB">
        <w:rPr>
          <w:rStyle w:val="StyleUnderline"/>
        </w:rPr>
        <w:t>health</w:t>
      </w:r>
      <w:r w:rsidRPr="007959AE">
        <w:rPr>
          <w:sz w:val="16"/>
        </w:rPr>
        <w:t xml:space="preserve"> of their citizens </w:t>
      </w:r>
      <w:r w:rsidRPr="00B823EB">
        <w:rPr>
          <w:rStyle w:val="StyleUnderline"/>
        </w:rPr>
        <w:t>or the</w:t>
      </w:r>
      <w:r w:rsidRPr="007959AE">
        <w:rPr>
          <w:sz w:val="16"/>
        </w:rPr>
        <w:t xml:space="preserve"> improvement of their </w:t>
      </w:r>
      <w:r w:rsidRPr="00B823EB">
        <w:rPr>
          <w:rStyle w:val="StyleUnderline"/>
        </w:rPr>
        <w:t>environment</w:t>
      </w:r>
      <w:r w:rsidRPr="007959AE">
        <w:rPr>
          <w:sz w:val="16"/>
        </w:rPr>
        <w:t xml:space="preserve">. All this </w:t>
      </w:r>
      <w:r w:rsidRPr="00F60F9C">
        <w:rPr>
          <w:rStyle w:val="StyleUnderline"/>
          <w:highlight w:val="cyan"/>
        </w:rPr>
        <w:t>public pillaging was presented</w:t>
      </w:r>
      <w:r w:rsidRPr="007959AE">
        <w:rPr>
          <w:sz w:val="16"/>
        </w:rPr>
        <w:t xml:space="preserve"> to citizens </w:t>
      </w:r>
      <w:r w:rsidRPr="00F60F9C">
        <w:rPr>
          <w:rStyle w:val="StyleUnderline"/>
          <w:highlight w:val="cyan"/>
        </w:rPr>
        <w:t>as</w:t>
      </w:r>
      <w:r w:rsidRPr="007959AE">
        <w:rPr>
          <w:sz w:val="16"/>
        </w:rPr>
        <w:t xml:space="preserve"> a </w:t>
      </w:r>
      <w:r w:rsidRPr="00F60F9C">
        <w:rPr>
          <w:rStyle w:val="StyleUnderline"/>
          <w:highlight w:val="cyan"/>
        </w:rPr>
        <w:t>necessary</w:t>
      </w:r>
      <w:r w:rsidRPr="007959AE">
        <w:rPr>
          <w:sz w:val="16"/>
        </w:rPr>
        <w:t xml:space="preserve"> effort </w:t>
      </w:r>
      <w:r w:rsidRPr="00B823EB">
        <w:rPr>
          <w:rStyle w:val="StyleUnderline"/>
        </w:rPr>
        <w:t xml:space="preserve">to preserve the </w:t>
      </w:r>
      <w:r w:rsidRPr="007959AE">
        <w:rPr>
          <w:sz w:val="16"/>
        </w:rPr>
        <w:t xml:space="preserve">so-called </w:t>
      </w:r>
      <w:r w:rsidRPr="00B823EB">
        <w:rPr>
          <w:rStyle w:val="StyleUnderline"/>
        </w:rPr>
        <w:t xml:space="preserve">welfare state, </w:t>
      </w:r>
      <w:r w:rsidRPr="007959AE">
        <w:rPr>
          <w:sz w:val="16"/>
        </w:rPr>
        <w:t xml:space="preserve">that </w:t>
      </w:r>
      <w:r w:rsidRPr="00B823EB">
        <w:rPr>
          <w:rStyle w:val="StyleUnderline"/>
        </w:rPr>
        <w:t>invention</w:t>
      </w:r>
      <w:r w:rsidRPr="007959AE">
        <w:rPr>
          <w:sz w:val="16"/>
        </w:rPr>
        <w:t xml:space="preserve"> of social democracy which, far from benefitting those at the bottom, </w:t>
      </w:r>
      <w:r w:rsidRPr="00B823EB">
        <w:rPr>
          <w:rStyle w:val="StyleUnderline"/>
        </w:rPr>
        <w:t xml:space="preserve">served </w:t>
      </w:r>
      <w:r w:rsidRPr="00F60F9C">
        <w:rPr>
          <w:rStyle w:val="StyleUnderline"/>
          <w:highlight w:val="cyan"/>
        </w:rPr>
        <w:t>to dismantle a conscious, combative, and organised labour movement</w:t>
      </w:r>
      <w:r w:rsidRPr="007959AE">
        <w:rPr>
          <w:sz w:val="16"/>
        </w:rPr>
        <w:t>, while justifying in the name of the common good the state’s rise as the primary exploiter of the working class.</w:t>
      </w:r>
    </w:p>
    <w:p w14:paraId="1C1B83D0" w14:textId="77777777" w:rsidR="00D647E3" w:rsidRPr="007959AE" w:rsidRDefault="00D647E3" w:rsidP="00D647E3">
      <w:pPr>
        <w:rPr>
          <w:sz w:val="16"/>
        </w:rPr>
      </w:pPr>
      <w:r w:rsidRPr="007959AE">
        <w:rPr>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B823EB">
        <w:rPr>
          <w:rStyle w:val="StyleUnderline"/>
        </w:rPr>
        <w:t>rule of law serves only to fill prisons with the poor</w:t>
      </w:r>
      <w:r w:rsidRPr="007959AE">
        <w:rPr>
          <w:sz w:val="16"/>
        </w:rPr>
        <w:t xml:space="preserve"> (Armendáriz, 2016). The </w:t>
      </w:r>
      <w:r w:rsidRPr="00F60F9C">
        <w:rPr>
          <w:rStyle w:val="StyleUnderline"/>
          <w:highlight w:val="cyan"/>
        </w:rPr>
        <w:t>law is tailor-made for the wealthy</w:t>
      </w:r>
      <w:r w:rsidRPr="00B823EB">
        <w:rPr>
          <w:rStyle w:val="StyleUnderline"/>
        </w:rPr>
        <w:t>: it protects them, but it does not hold them to account</w:t>
      </w:r>
      <w:r w:rsidRPr="007959AE">
        <w:rPr>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669C8493" w14:textId="77777777" w:rsidR="00D647E3" w:rsidRPr="007959AE" w:rsidRDefault="00D647E3" w:rsidP="00D647E3">
      <w:pPr>
        <w:rPr>
          <w:sz w:val="16"/>
        </w:rPr>
      </w:pPr>
      <w:r w:rsidRPr="007959AE">
        <w:rPr>
          <w:sz w:val="16"/>
        </w:rPr>
        <w:t>For as long as the state allowed it, workers’ organisations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labour power, but a person proud to participate in a rich communal life sustained by work, effort, union struggle, responsibility, and both human and intellectual dignity (Freán, 2016; Mintz, 2022).</w:t>
      </w:r>
    </w:p>
    <w:p w14:paraId="1D96D638" w14:textId="77777777" w:rsidR="00D647E3" w:rsidRPr="007959AE" w:rsidRDefault="00D647E3" w:rsidP="00D647E3">
      <w:pPr>
        <w:rPr>
          <w:sz w:val="16"/>
        </w:rPr>
      </w:pPr>
      <w:r w:rsidRPr="007959AE">
        <w:rPr>
          <w:sz w:val="16"/>
        </w:rPr>
        <w:lastRenderedPageBreak/>
        <w:t xml:space="preserve">The </w:t>
      </w:r>
      <w:r w:rsidRPr="00F60F9C">
        <w:rPr>
          <w:rStyle w:val="StyleUnderline"/>
          <w:highlight w:val="cyan"/>
        </w:rPr>
        <w:t>state was</w:t>
      </w:r>
      <w:r w:rsidRPr="00B823EB">
        <w:rPr>
          <w:rStyle w:val="StyleUnderline"/>
        </w:rPr>
        <w:t xml:space="preserve"> not </w:t>
      </w:r>
      <w:r w:rsidRPr="00F60F9C">
        <w:rPr>
          <w:rStyle w:val="StyleUnderline"/>
          <w:highlight w:val="cyan"/>
        </w:rPr>
        <w:t>confronted by</w:t>
      </w:r>
      <w:r w:rsidRPr="00B823EB">
        <w:rPr>
          <w:rStyle w:val="StyleUnderline"/>
        </w:rPr>
        <w:t xml:space="preserve"> a helpless society or isolated, degraded individuals, but by </w:t>
      </w:r>
      <w:r w:rsidRPr="00F60F9C">
        <w:rPr>
          <w:rStyle w:val="StyleUnderline"/>
          <w:highlight w:val="cyan"/>
        </w:rPr>
        <w:t xml:space="preserve">a countersociety willing to organise social life around principles alien to capitalism </w:t>
      </w:r>
      <w:r w:rsidRPr="00A739A8">
        <w:rPr>
          <w:rStyle w:val="StyleUnderline"/>
        </w:rPr>
        <w:t>and statist forms of power</w:t>
      </w:r>
      <w:r w:rsidRPr="007959AE">
        <w:rPr>
          <w:sz w:val="16"/>
        </w:rPr>
        <w:t xml:space="preserve"> (Ovejero, 2017). </w:t>
      </w:r>
      <w:r w:rsidRPr="003F062B">
        <w:rPr>
          <w:rStyle w:val="StyleUnderline"/>
          <w:highlight w:val="cyan"/>
        </w:rPr>
        <w:t>Its</w:t>
      </w:r>
      <w:r w:rsidRPr="00B823EB">
        <w:rPr>
          <w:rStyle w:val="StyleUnderline"/>
        </w:rPr>
        <w:t xml:space="preserve"> strength and </w:t>
      </w:r>
      <w:r w:rsidRPr="003F062B">
        <w:rPr>
          <w:rStyle w:val="StyleUnderline"/>
          <w:highlight w:val="cyan"/>
        </w:rPr>
        <w:t>power of attraction were so great that only a war of extermination could put an end to it</w:t>
      </w:r>
      <w:r w:rsidRPr="007959AE">
        <w:rPr>
          <w:sz w:val="16"/>
        </w:rPr>
        <w:t xml:space="preserve"> —</w:t>
      </w:r>
      <w:r w:rsidRPr="00B823EB">
        <w:rPr>
          <w:rStyle w:val="StyleUnderline"/>
        </w:rPr>
        <w:t>burying the Ideal in a mass grave of forgetting, of erasure, of what “never happened</w:t>
      </w:r>
      <w:r w:rsidRPr="00C266CA">
        <w:rPr>
          <w:rStyle w:val="StyleUnderline"/>
        </w:rPr>
        <w:t>.”</w:t>
      </w:r>
      <w:r w:rsidRPr="003F062B">
        <w:rPr>
          <w:sz w:val="16"/>
          <w:highlight w:val="cyan"/>
        </w:rPr>
        <w:t xml:space="preserve"> </w:t>
      </w:r>
      <w:r w:rsidRPr="003F062B">
        <w:rPr>
          <w:rStyle w:val="StyleUnderline"/>
          <w:highlight w:val="cyan"/>
        </w:rPr>
        <w:t>What followed was the state’s appropriation of proletarian initiative</w:t>
      </w:r>
      <w:r w:rsidRPr="007959AE">
        <w:rPr>
          <w:sz w:val="16"/>
        </w:rPr>
        <w:t xml:space="preserve">. From then on, the </w:t>
      </w:r>
      <w:r w:rsidRPr="003F062B">
        <w:rPr>
          <w:rStyle w:val="StyleUnderline"/>
          <w:highlight w:val="cyan"/>
        </w:rPr>
        <w:t xml:space="preserve">conditions of working-class life </w:t>
      </w:r>
      <w:r w:rsidRPr="00A739A8">
        <w:rPr>
          <w:rStyle w:val="StyleUnderline"/>
        </w:rPr>
        <w:t xml:space="preserve">would </w:t>
      </w:r>
      <w:r w:rsidRPr="003F062B">
        <w:rPr>
          <w:rStyle w:val="StyleUnderline"/>
          <w:highlight w:val="cyan"/>
        </w:rPr>
        <w:t xml:space="preserve">no longer </w:t>
      </w:r>
      <w:r w:rsidRPr="00A739A8">
        <w:rPr>
          <w:rStyle w:val="StyleUnderline"/>
        </w:rPr>
        <w:t xml:space="preserve">be </w:t>
      </w:r>
      <w:r w:rsidRPr="003F062B">
        <w:rPr>
          <w:rStyle w:val="StyleUnderline"/>
          <w:highlight w:val="cyan"/>
        </w:rPr>
        <w:t>determined by workers themselves, but imposed by the state.</w:t>
      </w:r>
      <w:r w:rsidRPr="007959AE">
        <w:rPr>
          <w:sz w:val="16"/>
        </w:rPr>
        <w:t xml:space="preserve"> It would decide how workers should associate, what education they should receive, what culture was appropriate for them, and at what prices they should purchase their food. The </w:t>
      </w:r>
      <w:r w:rsidRPr="003F062B">
        <w:rPr>
          <w:rStyle w:val="StyleUnderline"/>
          <w:highlight w:val="cyan"/>
        </w:rPr>
        <w:t>state and capital</w:t>
      </w:r>
      <w:r w:rsidRPr="007959AE">
        <w:rPr>
          <w:sz w:val="16"/>
        </w:rPr>
        <w:t xml:space="preserve"> would then </w:t>
      </w:r>
      <w:r w:rsidRPr="003F062B">
        <w:rPr>
          <w:rStyle w:val="StyleUnderline"/>
          <w:highlight w:val="cyan"/>
        </w:rPr>
        <w:t>extend their dominion over every aspect of social life</w:t>
      </w:r>
      <w:r w:rsidRPr="007959AE">
        <w:rPr>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3EA4DB84" w14:textId="77777777" w:rsidR="00D647E3" w:rsidRPr="007959AE" w:rsidRDefault="00D647E3" w:rsidP="00D647E3">
      <w:pPr>
        <w:rPr>
          <w:sz w:val="16"/>
        </w:rPr>
      </w:pPr>
      <w:r w:rsidRPr="007959AE">
        <w:rPr>
          <w:sz w:val="16"/>
        </w:rPr>
        <w:t>The All-Powerful state</w:t>
      </w:r>
    </w:p>
    <w:p w14:paraId="55862122" w14:textId="77777777" w:rsidR="00D647E3" w:rsidRPr="00B823EB" w:rsidRDefault="00D647E3" w:rsidP="00D647E3">
      <w:pPr>
        <w:rPr>
          <w:rStyle w:val="StyleUnderline"/>
        </w:rPr>
      </w:pPr>
      <w:r w:rsidRPr="00B823EB">
        <w:rPr>
          <w:rStyle w:val="StyleUnderline"/>
        </w:rPr>
        <w:t>The</w:t>
      </w:r>
      <w:r w:rsidRPr="003F062B">
        <w:rPr>
          <w:rStyle w:val="StyleUnderline"/>
          <w:highlight w:val="cyan"/>
        </w:rPr>
        <w:t xml:space="preserve"> state</w:t>
      </w:r>
      <w:r w:rsidRPr="007959AE">
        <w:rPr>
          <w:sz w:val="16"/>
        </w:rPr>
        <w:t xml:space="preserve"> has </w:t>
      </w:r>
      <w:r w:rsidRPr="003F062B">
        <w:rPr>
          <w:rStyle w:val="StyleUnderline"/>
          <w:highlight w:val="cyan"/>
        </w:rPr>
        <w:t>claimed</w:t>
      </w:r>
      <w:r w:rsidRPr="00B823EB">
        <w:rPr>
          <w:rStyle w:val="StyleUnderline"/>
        </w:rPr>
        <w:t xml:space="preserve"> for itself the </w:t>
      </w:r>
      <w:r w:rsidRPr="003F062B">
        <w:rPr>
          <w:rStyle w:val="StyleUnderline"/>
          <w:highlight w:val="cyan"/>
        </w:rPr>
        <w:t>authority to decide</w:t>
      </w:r>
      <w:r w:rsidRPr="00B823EB">
        <w:rPr>
          <w:rStyle w:val="StyleUnderline"/>
        </w:rPr>
        <w:t xml:space="preserve"> what</w:t>
      </w:r>
      <w:r w:rsidRPr="007959AE">
        <w:rPr>
          <w:sz w:val="16"/>
        </w:rPr>
        <w:t xml:space="preserve"> kinds of </w:t>
      </w:r>
      <w:r w:rsidRPr="003F062B">
        <w:rPr>
          <w:rStyle w:val="StyleUnderline"/>
          <w:highlight w:val="cyan"/>
        </w:rPr>
        <w:t>bonds</w:t>
      </w:r>
      <w:r w:rsidRPr="00B823EB">
        <w:rPr>
          <w:rStyle w:val="StyleUnderline"/>
        </w:rPr>
        <w:t xml:space="preserve"> may or may not be </w:t>
      </w:r>
      <w:r w:rsidRPr="003F062B">
        <w:rPr>
          <w:rStyle w:val="StyleUnderline"/>
          <w:highlight w:val="cyan"/>
        </w:rPr>
        <w:t>formed between people. It defines</w:t>
      </w:r>
      <w:r w:rsidRPr="007959AE">
        <w:rPr>
          <w:sz w:val="16"/>
        </w:rPr>
        <w:t xml:space="preserve"> the </w:t>
      </w:r>
      <w:r w:rsidRPr="00B823EB">
        <w:rPr>
          <w:rStyle w:val="StyleUnderline"/>
        </w:rPr>
        <w:t xml:space="preserve">general </w:t>
      </w:r>
      <w:r w:rsidRPr="003F062B">
        <w:rPr>
          <w:rStyle w:val="StyleUnderline"/>
          <w:highlight w:val="cyan"/>
        </w:rPr>
        <w:t xml:space="preserve">interest, </w:t>
      </w:r>
      <w:r w:rsidRPr="00A739A8">
        <w:rPr>
          <w:rStyle w:val="StyleUnderline"/>
        </w:rPr>
        <w:t>absorbs social functions</w:t>
      </w:r>
      <w:r w:rsidRPr="003F062B">
        <w:rPr>
          <w:rStyle w:val="StyleUnderline"/>
          <w:highlight w:val="cyan"/>
        </w:rPr>
        <w:t>, and</w:t>
      </w:r>
      <w:r w:rsidRPr="00B823EB">
        <w:rPr>
          <w:rStyle w:val="StyleUnderline"/>
        </w:rPr>
        <w:t xml:space="preserve"> </w:t>
      </w:r>
      <w:r w:rsidRPr="003F062B">
        <w:rPr>
          <w:rStyle w:val="StyleUnderline"/>
          <w:highlight w:val="cyan"/>
        </w:rPr>
        <w:t>promotes</w:t>
      </w:r>
      <w:r w:rsidRPr="00B823EB">
        <w:rPr>
          <w:rStyle w:val="StyleUnderline"/>
        </w:rPr>
        <w:t xml:space="preserve"> a narrow form of </w:t>
      </w:r>
      <w:r w:rsidRPr="003F062B">
        <w:rPr>
          <w:rStyle w:val="StyleUnderline"/>
          <w:highlight w:val="cyan"/>
        </w:rPr>
        <w:t>individualism</w:t>
      </w:r>
      <w:r w:rsidRPr="007959AE">
        <w:rPr>
          <w:sz w:val="16"/>
        </w:rPr>
        <w:t xml:space="preserve"> —one </w:t>
      </w:r>
      <w:r w:rsidRPr="00A739A8">
        <w:rPr>
          <w:rStyle w:val="StyleUnderline"/>
        </w:rPr>
        <w:t>that</w:t>
      </w:r>
      <w:r w:rsidRPr="007959AE">
        <w:rPr>
          <w:sz w:val="16"/>
        </w:rPr>
        <w:t xml:space="preserve">, just as </w:t>
      </w:r>
      <w:r w:rsidRPr="0027086C">
        <w:rPr>
          <w:sz w:val="16"/>
        </w:rPr>
        <w:t xml:space="preserve">it </w:t>
      </w:r>
      <w:r w:rsidRPr="00A739A8">
        <w:rPr>
          <w:rStyle w:val="StyleUnderline"/>
        </w:rPr>
        <w:t>establishes the citizen’s duties toward</w:t>
      </w:r>
      <w:r w:rsidRPr="00B823EB">
        <w:rPr>
          <w:rStyle w:val="StyleUnderline"/>
        </w:rPr>
        <w:t xml:space="preserve"> the </w:t>
      </w:r>
      <w:r w:rsidRPr="007959AE">
        <w:rPr>
          <w:sz w:val="16"/>
        </w:rPr>
        <w:t xml:space="preserve">state, frees the citizen from any duty toward their fellow human beings. </w:t>
      </w:r>
      <w:r w:rsidRPr="00B823EB">
        <w:rPr>
          <w:rStyle w:val="StyleUnderline"/>
        </w:rPr>
        <w:t>There is nothing left for us to do for one another, because that is “</w:t>
      </w:r>
      <w:r w:rsidRPr="00A739A8">
        <w:rPr>
          <w:rStyle w:val="StyleUnderline"/>
        </w:rPr>
        <w:t>the state’s job</w:t>
      </w:r>
      <w:r w:rsidRPr="00B823EB">
        <w:rPr>
          <w:rStyle w:val="StyleUnderline"/>
        </w:rPr>
        <w:t xml:space="preserve">”. The logical consequence of </w:t>
      </w:r>
      <w:r w:rsidRPr="00A739A8">
        <w:rPr>
          <w:rStyle w:val="StyleUnderline"/>
        </w:rPr>
        <w:t>internalising this mandate is</w:t>
      </w:r>
      <w:r w:rsidRPr="007959AE">
        <w:rPr>
          <w:sz w:val="16"/>
        </w:rPr>
        <w:t xml:space="preserve"> the </w:t>
      </w:r>
      <w:r w:rsidRPr="00A739A8">
        <w:rPr>
          <w:rStyle w:val="StyleUnderline"/>
        </w:rPr>
        <w:t>prevailing indifference toward</w:t>
      </w:r>
      <w:r w:rsidRPr="007959AE">
        <w:rPr>
          <w:sz w:val="16"/>
        </w:rPr>
        <w:t xml:space="preserve"> the </w:t>
      </w:r>
      <w:r w:rsidRPr="00A739A8">
        <w:rPr>
          <w:rStyle w:val="StyleUnderline"/>
        </w:rPr>
        <w:t>suffering of others.</w:t>
      </w:r>
    </w:p>
    <w:p w14:paraId="15B1E873" w14:textId="77777777" w:rsidR="00D647E3" w:rsidRPr="007959AE" w:rsidRDefault="00D647E3" w:rsidP="00D647E3">
      <w:pPr>
        <w:rPr>
          <w:sz w:val="16"/>
        </w:rPr>
      </w:pPr>
      <w:r w:rsidRPr="007959AE">
        <w:rPr>
          <w:sz w:val="16"/>
        </w:rPr>
        <w:t xml:space="preserve">The primary function of the state is to prevent those below from organising to overcome the social and economic isolation in which they are kept (Cisneros, 2015). </w:t>
      </w:r>
      <w:r w:rsidRPr="003F062B">
        <w:rPr>
          <w:rStyle w:val="StyleUnderline"/>
          <w:highlight w:val="cyan"/>
        </w:rPr>
        <w:t>While</w:t>
      </w:r>
      <w:r w:rsidRPr="007959AE">
        <w:rPr>
          <w:sz w:val="16"/>
        </w:rPr>
        <w:t xml:space="preserve"> the </w:t>
      </w:r>
      <w:r w:rsidRPr="003F062B">
        <w:rPr>
          <w:rStyle w:val="StyleUnderline"/>
          <w:highlight w:val="cyan"/>
        </w:rPr>
        <w:t>dominant classes organise</w:t>
      </w:r>
      <w:r w:rsidRPr="00B823EB">
        <w:rPr>
          <w:rStyle w:val="StyleUnderline"/>
        </w:rPr>
        <w:t xml:space="preserve"> politically </w:t>
      </w:r>
      <w:r w:rsidRPr="003F062B">
        <w:rPr>
          <w:rStyle w:val="StyleUnderline"/>
          <w:highlight w:val="cyan"/>
        </w:rPr>
        <w:t>around it, the</w:t>
      </w:r>
      <w:r w:rsidRPr="00B823EB">
        <w:rPr>
          <w:rStyle w:val="StyleUnderline"/>
        </w:rPr>
        <w:t xml:space="preserve"> </w:t>
      </w:r>
      <w:r w:rsidRPr="003F062B">
        <w:rPr>
          <w:rStyle w:val="StyleUnderline"/>
          <w:highlight w:val="cyan"/>
        </w:rPr>
        <w:t>state</w:t>
      </w:r>
      <w:r w:rsidRPr="00B823EB">
        <w:rPr>
          <w:rStyle w:val="StyleUnderline"/>
        </w:rPr>
        <w:t xml:space="preserve"> -</w:t>
      </w:r>
      <w:r w:rsidRPr="003F062B">
        <w:rPr>
          <w:rStyle w:val="StyleUnderline"/>
          <w:highlight w:val="cyan"/>
        </w:rPr>
        <w:t>relentlessly working for the political disorganisation of the popular classes</w:t>
      </w:r>
      <w:r w:rsidRPr="00B823EB">
        <w:rPr>
          <w:rStyle w:val="StyleUnderline"/>
        </w:rPr>
        <w:t xml:space="preserve">- can </w:t>
      </w:r>
      <w:r w:rsidRPr="003F062B">
        <w:rPr>
          <w:rStyle w:val="StyleUnderline"/>
          <w:highlight w:val="cyan"/>
        </w:rPr>
        <w:t>continue to present itself as the only reliable actor</w:t>
      </w:r>
      <w:r w:rsidRPr="007959AE">
        <w:rPr>
          <w:sz w:val="16"/>
        </w:rPr>
        <w:t xml:space="preserve">, one </w:t>
      </w:r>
      <w:r w:rsidRPr="003F062B">
        <w:rPr>
          <w:rStyle w:val="StyleUnderline"/>
          <w:highlight w:val="cyan"/>
        </w:rPr>
        <w:t>that abides by the rules of the</w:t>
      </w:r>
      <w:r w:rsidRPr="00B823EB">
        <w:rPr>
          <w:rStyle w:val="StyleUnderline"/>
        </w:rPr>
        <w:t xml:space="preserve"> democratic </w:t>
      </w:r>
      <w:r w:rsidRPr="003F062B">
        <w:rPr>
          <w:rStyle w:val="StyleUnderline"/>
          <w:highlight w:val="cyan"/>
        </w:rPr>
        <w:t>game,</w:t>
      </w:r>
      <w:r w:rsidRPr="00B823EB">
        <w:rPr>
          <w:rStyle w:val="StyleUnderline"/>
        </w:rPr>
        <w:t xml:space="preserve"> a game whose rules are </w:t>
      </w:r>
      <w:r w:rsidRPr="003F062B">
        <w:rPr>
          <w:rStyle w:val="StyleUnderline"/>
          <w:highlight w:val="cyan"/>
        </w:rPr>
        <w:t>written by</w:t>
      </w:r>
      <w:r w:rsidRPr="00B823EB">
        <w:rPr>
          <w:rStyle w:val="StyleUnderline"/>
        </w:rPr>
        <w:t xml:space="preserve"> those same </w:t>
      </w:r>
      <w:r w:rsidRPr="003F062B">
        <w:rPr>
          <w:rStyle w:val="StyleUnderline"/>
          <w:highlight w:val="cyan"/>
        </w:rPr>
        <w:t>dominant classes</w:t>
      </w:r>
      <w:r w:rsidRPr="00B823EB">
        <w:rPr>
          <w:rStyle w:val="StyleUnderline"/>
        </w:rPr>
        <w:t>.</w:t>
      </w:r>
      <w:r w:rsidRPr="007959AE">
        <w:rPr>
          <w:sz w:val="16"/>
        </w:rPr>
        <w:t xml:space="preserve"> Within that game, the </w:t>
      </w:r>
      <w:r w:rsidRPr="003F062B">
        <w:rPr>
          <w:rStyle w:val="StyleUnderline"/>
          <w:highlight w:val="cyan"/>
        </w:rPr>
        <w:t xml:space="preserve">people below remain politically excluded, </w:t>
      </w:r>
      <w:r w:rsidRPr="00A739A8">
        <w:rPr>
          <w:rStyle w:val="StyleUnderline"/>
        </w:rPr>
        <w:t xml:space="preserve">economically dominated, </w:t>
      </w:r>
      <w:r w:rsidRPr="003F062B">
        <w:rPr>
          <w:rStyle w:val="StyleUnderline"/>
          <w:highlight w:val="cyan"/>
        </w:rPr>
        <w:t>and ideologically controlled.</w:t>
      </w:r>
      <w:r w:rsidRPr="00B823EB">
        <w:rPr>
          <w:rStyle w:val="StyleUnderline"/>
        </w:rPr>
        <w:t xml:space="preserve"> The </w:t>
      </w:r>
      <w:r w:rsidRPr="00CD0F99">
        <w:rPr>
          <w:rStyle w:val="StyleUnderline"/>
          <w:highlight w:val="cyan"/>
        </w:rPr>
        <w:t>state</w:t>
      </w:r>
      <w:r w:rsidRPr="00B823EB">
        <w:rPr>
          <w:rStyle w:val="StyleUnderline"/>
        </w:rPr>
        <w:t xml:space="preserve"> does not simply require subjects willing to repress others through its legal, police, military, educational, healthcare, and media apparatuses.</w:t>
      </w:r>
      <w:r w:rsidRPr="007959AE">
        <w:rPr>
          <w:sz w:val="16"/>
        </w:rPr>
        <w:t xml:space="preserve"> </w:t>
      </w:r>
      <w:r w:rsidRPr="007959AE">
        <w:rPr>
          <w:rStyle w:val="StyleUnderline"/>
        </w:rPr>
        <w:t>It</w:t>
      </w:r>
      <w:r w:rsidRPr="007959AE">
        <w:rPr>
          <w:sz w:val="16"/>
        </w:rPr>
        <w:t xml:space="preserve"> also </w:t>
      </w:r>
      <w:r w:rsidRPr="00CD0F99">
        <w:rPr>
          <w:rStyle w:val="StyleUnderline"/>
          <w:highlight w:val="cyan"/>
        </w:rPr>
        <w:t>requires subjects</w:t>
      </w:r>
      <w:r w:rsidRPr="007959AE">
        <w:rPr>
          <w:sz w:val="16"/>
        </w:rPr>
        <w:t xml:space="preserve"> who </w:t>
      </w:r>
      <w:r w:rsidRPr="007959AE">
        <w:rPr>
          <w:rStyle w:val="StyleUnderline"/>
        </w:rPr>
        <w:t xml:space="preserve">desire their own repression. Individuals willing </w:t>
      </w:r>
      <w:r w:rsidRPr="00CD0F99">
        <w:rPr>
          <w:rStyle w:val="StyleUnderline"/>
          <w:highlight w:val="cyan"/>
        </w:rPr>
        <w:t>to trade freedom and autonomy for</w:t>
      </w:r>
      <w:r w:rsidRPr="007959AE">
        <w:rPr>
          <w:sz w:val="16"/>
        </w:rPr>
        <w:t xml:space="preserve"> the </w:t>
      </w:r>
      <w:r w:rsidRPr="007959AE">
        <w:rPr>
          <w:rStyle w:val="StyleUnderline"/>
        </w:rPr>
        <w:t xml:space="preserve">promise of </w:t>
      </w:r>
      <w:r w:rsidRPr="00CD0F99">
        <w:rPr>
          <w:rStyle w:val="StyleUnderline"/>
          <w:highlight w:val="cyan"/>
        </w:rPr>
        <w:t>security</w:t>
      </w:r>
      <w:r w:rsidRPr="007959AE">
        <w:rPr>
          <w:sz w:val="16"/>
        </w:rPr>
        <w:t xml:space="preserve">, in exchange for </w:t>
      </w:r>
      <w:r w:rsidRPr="007959AE">
        <w:rPr>
          <w:rStyle w:val="StyleUnderline"/>
        </w:rPr>
        <w:t xml:space="preserve">crumbs of </w:t>
      </w:r>
      <w:r w:rsidRPr="00CD0F99">
        <w:rPr>
          <w:rStyle w:val="StyleUnderline"/>
          <w:highlight w:val="cyan"/>
        </w:rPr>
        <w:t>food</w:t>
      </w:r>
      <w:r w:rsidRPr="007959AE">
        <w:rPr>
          <w:sz w:val="16"/>
        </w:rPr>
        <w:t xml:space="preserve">, tolerance, </w:t>
      </w:r>
      <w:r w:rsidRPr="00CD0F99">
        <w:rPr>
          <w:rStyle w:val="StyleUnderline"/>
          <w:highlight w:val="cyan"/>
        </w:rPr>
        <w:t>and recognition</w:t>
      </w:r>
      <w:r w:rsidRPr="007959AE">
        <w:rPr>
          <w:rStyle w:val="StyleUnderline"/>
        </w:rPr>
        <w:t xml:space="preserve">, all </w:t>
      </w:r>
      <w:r w:rsidRPr="00CD0F99">
        <w:rPr>
          <w:rStyle w:val="StyleUnderline"/>
          <w:highlight w:val="cyan"/>
        </w:rPr>
        <w:t>managed by the state</w:t>
      </w:r>
      <w:r w:rsidRPr="007959AE">
        <w:rPr>
          <w:rStyle w:val="StyleUnderline"/>
        </w:rPr>
        <w:t xml:space="preserve"> as tools </w:t>
      </w:r>
      <w:r w:rsidRPr="00CD0F99">
        <w:rPr>
          <w:rStyle w:val="StyleUnderline"/>
          <w:highlight w:val="cyan"/>
        </w:rPr>
        <w:t>to divide us further</w:t>
      </w:r>
      <w:r w:rsidRPr="007959AE">
        <w:rPr>
          <w:rStyle w:val="StyleUnderline"/>
        </w:rPr>
        <w:t xml:space="preserve">, </w:t>
      </w:r>
      <w:r w:rsidRPr="007959AE">
        <w:rPr>
          <w:sz w:val="16"/>
        </w:rPr>
        <w:t>to</w:t>
      </w:r>
      <w:r w:rsidRPr="007959AE">
        <w:rPr>
          <w:rStyle w:val="StyleUnderline"/>
        </w:rPr>
        <w:t xml:space="preserve"> </w:t>
      </w:r>
      <w:r w:rsidRPr="00CD0F99">
        <w:rPr>
          <w:rStyle w:val="StyleUnderline"/>
          <w:highlight w:val="cyan"/>
        </w:rPr>
        <w:t>rank identities</w:t>
      </w:r>
      <w:r w:rsidRPr="007959AE">
        <w:rPr>
          <w:sz w:val="16"/>
        </w:rPr>
        <w:t xml:space="preserve">, to </w:t>
      </w:r>
      <w:r w:rsidRPr="007959AE">
        <w:rPr>
          <w:rStyle w:val="StyleUnderline"/>
        </w:rPr>
        <w:t>organise desire,</w:t>
      </w:r>
      <w:r w:rsidRPr="007959AE">
        <w:rPr>
          <w:sz w:val="16"/>
        </w:rPr>
        <w:t xml:space="preserve"> to </w:t>
      </w:r>
      <w:r w:rsidRPr="00CD0F99">
        <w:rPr>
          <w:rStyle w:val="StyleUnderline"/>
          <w:highlight w:val="cyan"/>
        </w:rPr>
        <w:t xml:space="preserve">erode any sign of solidarity </w:t>
      </w:r>
      <w:r w:rsidRPr="007959AE">
        <w:rPr>
          <w:rStyle w:val="StyleUnderline"/>
        </w:rPr>
        <w:t>or communal life</w:t>
      </w:r>
      <w:r w:rsidRPr="00CD0F99">
        <w:rPr>
          <w:rStyle w:val="StyleUnderline"/>
          <w:highlight w:val="cyan"/>
        </w:rPr>
        <w:t>, and</w:t>
      </w:r>
      <w:r w:rsidRPr="007959AE">
        <w:rPr>
          <w:sz w:val="16"/>
        </w:rPr>
        <w:t xml:space="preserve"> to </w:t>
      </w:r>
      <w:r w:rsidRPr="00CD0F99">
        <w:rPr>
          <w:rStyle w:val="StyleUnderline"/>
          <w:highlight w:val="cyan"/>
        </w:rPr>
        <w:t>facilitate</w:t>
      </w:r>
      <w:r w:rsidRPr="007959AE">
        <w:rPr>
          <w:sz w:val="16"/>
        </w:rPr>
        <w:t xml:space="preserve"> the </w:t>
      </w:r>
      <w:r w:rsidRPr="00CD0F99">
        <w:rPr>
          <w:rStyle w:val="StyleUnderline"/>
          <w:highlight w:val="cyan"/>
        </w:rPr>
        <w:t>exploitation</w:t>
      </w:r>
      <w:r w:rsidRPr="007959AE">
        <w:rPr>
          <w:rStyle w:val="StyleUnderline"/>
        </w:rPr>
        <w:t xml:space="preserve"> of all.</w:t>
      </w:r>
      <w:r w:rsidRPr="007959AE">
        <w:rPr>
          <w:sz w:val="16"/>
        </w:rPr>
        <w:t xml:space="preserve"> If there is such a thing as micro-politics, it is the one the state fabricates for all of us, with each of us in mind.</w:t>
      </w:r>
    </w:p>
    <w:p w14:paraId="652F481C" w14:textId="77777777" w:rsidR="00D647E3" w:rsidRPr="007959AE" w:rsidRDefault="00D647E3" w:rsidP="00D647E3">
      <w:pPr>
        <w:rPr>
          <w:sz w:val="16"/>
        </w:rPr>
      </w:pPr>
      <w:r w:rsidRPr="00CD0F99">
        <w:rPr>
          <w:rStyle w:val="StyleUnderline"/>
          <w:highlight w:val="cyan"/>
        </w:rPr>
        <w:t>We are</w:t>
      </w:r>
      <w:r w:rsidRPr="007959AE">
        <w:rPr>
          <w:sz w:val="16"/>
        </w:rPr>
        <w:t xml:space="preserve"> only </w:t>
      </w:r>
      <w:r w:rsidRPr="00CD0F99">
        <w:rPr>
          <w:rStyle w:val="StyleUnderline"/>
          <w:highlight w:val="cyan"/>
        </w:rPr>
        <w:t>summoned as</w:t>
      </w:r>
      <w:r w:rsidRPr="007959AE">
        <w:rPr>
          <w:rStyle w:val="StyleUnderline"/>
        </w:rPr>
        <w:t xml:space="preserve"> a </w:t>
      </w:r>
      <w:r w:rsidRPr="00CD0F99">
        <w:rPr>
          <w:rStyle w:val="StyleUnderline"/>
          <w:highlight w:val="cyan"/>
        </w:rPr>
        <w:t>collective</w:t>
      </w:r>
      <w:r w:rsidRPr="007959AE">
        <w:rPr>
          <w:rStyle w:val="StyleUnderline"/>
        </w:rPr>
        <w:t xml:space="preserve"> unity</w:t>
      </w:r>
      <w:r w:rsidRPr="007959AE">
        <w:rPr>
          <w:sz w:val="16"/>
        </w:rPr>
        <w:t xml:space="preserve"> </w:t>
      </w:r>
      <w:r w:rsidRPr="00CD0F99">
        <w:rPr>
          <w:sz w:val="16"/>
          <w:highlight w:val="cyan"/>
        </w:rPr>
        <w:t>-</w:t>
      </w:r>
      <w:r w:rsidRPr="00CD0F99">
        <w:rPr>
          <w:rStyle w:val="StyleUnderline"/>
          <w:highlight w:val="cyan"/>
        </w:rPr>
        <w:t>from the</w:t>
      </w:r>
      <w:r w:rsidRPr="007959AE">
        <w:rPr>
          <w:sz w:val="16"/>
        </w:rPr>
        <w:t xml:space="preserve"> perspective of the </w:t>
      </w:r>
      <w:r w:rsidRPr="00CD0F99">
        <w:rPr>
          <w:rStyle w:val="StyleUnderline"/>
          <w:highlight w:val="cyan"/>
        </w:rPr>
        <w:t>dominant classes</w:t>
      </w:r>
      <w:r w:rsidRPr="007959AE">
        <w:rPr>
          <w:rStyle w:val="StyleUnderline"/>
        </w:rPr>
        <w:t xml:space="preserve">- </w:t>
      </w:r>
      <w:r w:rsidRPr="007959AE">
        <w:rPr>
          <w:sz w:val="16"/>
        </w:rPr>
        <w:t xml:space="preserve">under the figure of the people-nation: </w:t>
      </w:r>
      <w:r w:rsidRPr="007959AE">
        <w:rPr>
          <w:rStyle w:val="StyleUnderline"/>
        </w:rPr>
        <w:t>in times of war</w:t>
      </w:r>
      <w:r w:rsidRPr="007959AE">
        <w:rPr>
          <w:sz w:val="16"/>
        </w:rPr>
        <w:t xml:space="preserve">, during </w:t>
      </w:r>
      <w:r w:rsidRPr="007959AE">
        <w:rPr>
          <w:rStyle w:val="StyleUnderline"/>
        </w:rPr>
        <w:t>tax collection campaigns, or</w:t>
      </w:r>
      <w:r w:rsidRPr="007959AE">
        <w:rPr>
          <w:sz w:val="16"/>
        </w:rPr>
        <w:t xml:space="preserve"> at the </w:t>
      </w:r>
      <w:r w:rsidRPr="007959AE">
        <w:rPr>
          <w:rStyle w:val="StyleUnderline"/>
        </w:rPr>
        <w:t>polls</w:t>
      </w:r>
      <w:r w:rsidRPr="007959AE">
        <w:rPr>
          <w:sz w:val="16"/>
        </w:rPr>
        <w:t xml:space="preserve">, </w:t>
      </w:r>
      <w:r w:rsidRPr="007959AE">
        <w:rPr>
          <w:rStyle w:val="StyleUnderline"/>
        </w:rPr>
        <w:t>where the</w:t>
      </w:r>
      <w:r w:rsidRPr="007959AE">
        <w:rPr>
          <w:sz w:val="16"/>
        </w:rPr>
        <w:t xml:space="preserve"> politically organised </w:t>
      </w:r>
      <w:r w:rsidRPr="007959AE">
        <w:rPr>
          <w:rStyle w:val="StyleUnderline"/>
        </w:rPr>
        <w:t>elite legitimises itself through</w:t>
      </w:r>
      <w:r w:rsidRPr="007959AE">
        <w:rPr>
          <w:sz w:val="16"/>
        </w:rPr>
        <w:t xml:space="preserve"> the </w:t>
      </w:r>
      <w:r w:rsidRPr="007959AE">
        <w:rPr>
          <w:rStyle w:val="StyleUnderline"/>
        </w:rPr>
        <w:t>votes of the dominated</w:t>
      </w:r>
      <w:r w:rsidRPr="007959AE">
        <w:rPr>
          <w:sz w:val="16"/>
        </w:rPr>
        <w:t>. Even when the state intervenes “on behalf” of the dominated classes, it does so because such intervention ultimately benefits the ruling class —it modernises, regenerates, and revitalises it.</w:t>
      </w:r>
    </w:p>
    <w:p w14:paraId="61EE4D2F" w14:textId="77777777" w:rsidR="00D647E3" w:rsidRPr="007959AE" w:rsidRDefault="00D647E3" w:rsidP="00D647E3">
      <w:pPr>
        <w:rPr>
          <w:sz w:val="16"/>
        </w:rPr>
      </w:pPr>
      <w:r w:rsidRPr="007959AE">
        <w:rPr>
          <w:sz w:val="16"/>
        </w:rPr>
        <w:t xml:space="preserve">Consider how the </w:t>
      </w:r>
      <w:r w:rsidRPr="007959AE">
        <w:rPr>
          <w:rStyle w:val="StyleUnderline"/>
        </w:rPr>
        <w:t>social measures of</w:t>
      </w:r>
      <w:r w:rsidRPr="007959AE">
        <w:rPr>
          <w:sz w:val="16"/>
        </w:rPr>
        <w:t xml:space="preserve"> the </w:t>
      </w:r>
      <w:r w:rsidRPr="008D2F2D">
        <w:rPr>
          <w:rStyle w:val="StyleUnderline"/>
        </w:rPr>
        <w:t>New Deal</w:t>
      </w:r>
      <w:r w:rsidRPr="007959AE">
        <w:rPr>
          <w:rStyle w:val="StyleUnderline"/>
        </w:rPr>
        <w:t xml:space="preserve"> -unemployment subsidies, wage increases, public works programmes, agrarian reforms, etc.- were not gifts from the ruling class.</w:t>
      </w:r>
      <w:r w:rsidRPr="007959AE">
        <w:rPr>
          <w:sz w:val="16"/>
        </w:rPr>
        <w:t xml:space="preserve"> </w:t>
      </w:r>
      <w:r w:rsidRPr="007959AE">
        <w:rPr>
          <w:rStyle w:val="StyleUnderline"/>
        </w:rPr>
        <w:t xml:space="preserve">This was achieved through </w:t>
      </w:r>
      <w:r w:rsidRPr="00CD0F99">
        <w:rPr>
          <w:rStyle w:val="StyleUnderline"/>
          <w:highlight w:val="cyan"/>
        </w:rPr>
        <w:t xml:space="preserve">mass strikes, factory occupations, </w:t>
      </w:r>
      <w:r w:rsidRPr="0054587B">
        <w:rPr>
          <w:rStyle w:val="StyleUnderline"/>
        </w:rPr>
        <w:t>protests, looting, and all manner of unrest</w:t>
      </w:r>
      <w:r w:rsidRPr="007959AE">
        <w:rPr>
          <w:rStyle w:val="StyleUnderline"/>
        </w:rPr>
        <w:t>.</w:t>
      </w:r>
      <w:r w:rsidRPr="007959AE">
        <w:rPr>
          <w:sz w:val="16"/>
        </w:rPr>
        <w:t xml:space="preserve"> </w:t>
      </w:r>
      <w:r w:rsidRPr="007959AE">
        <w:rPr>
          <w:rStyle w:val="StyleUnderline"/>
        </w:rPr>
        <w:t xml:space="preserve">In the end, these measures </w:t>
      </w:r>
      <w:r w:rsidRPr="00CD0F99">
        <w:rPr>
          <w:rStyle w:val="StyleUnderline"/>
          <w:highlight w:val="cyan"/>
        </w:rPr>
        <w:t>most benefited the political and economic oligarchy</w:t>
      </w:r>
      <w:r w:rsidRPr="007959AE">
        <w:rPr>
          <w:sz w:val="16"/>
        </w:rPr>
        <w:t xml:space="preserve"> that ruled the country, </w:t>
      </w:r>
      <w:r w:rsidRPr="007959AE">
        <w:rPr>
          <w:rStyle w:val="StyleUnderline"/>
        </w:rPr>
        <w:t xml:space="preserve">as they helped </w:t>
      </w:r>
      <w:r w:rsidRPr="0054587B">
        <w:rPr>
          <w:rStyle w:val="StyleUnderline"/>
          <w:highlight w:val="cyan"/>
        </w:rPr>
        <w:t>defuse</w:t>
      </w:r>
      <w:r w:rsidRPr="007959AE">
        <w:rPr>
          <w:rStyle w:val="StyleUnderline"/>
        </w:rPr>
        <w:t xml:space="preserve"> a </w:t>
      </w:r>
      <w:r w:rsidRPr="0054587B">
        <w:rPr>
          <w:rStyle w:val="StyleUnderline"/>
          <w:highlight w:val="cyan"/>
        </w:rPr>
        <w:t>revolutionary ferment</w:t>
      </w:r>
      <w:r w:rsidRPr="007959AE">
        <w:rPr>
          <w:sz w:val="16"/>
        </w:rPr>
        <w:t xml:space="preserve"> that threatened the existing order and that class itself (McInnis, 2019). </w:t>
      </w:r>
      <w:r w:rsidRPr="00CD0F99">
        <w:rPr>
          <w:rStyle w:val="StyleUnderline"/>
          <w:highlight w:val="cyan"/>
        </w:rPr>
        <w:t>The privileged know</w:t>
      </w:r>
      <w:r w:rsidRPr="007959AE">
        <w:rPr>
          <w:sz w:val="16"/>
        </w:rPr>
        <w:t xml:space="preserve"> well that </w:t>
      </w:r>
      <w:r w:rsidRPr="00CD0F99">
        <w:rPr>
          <w:rStyle w:val="StyleUnderline"/>
          <w:highlight w:val="cyan"/>
        </w:rPr>
        <w:t>the greatest danger lies in</w:t>
      </w:r>
      <w:r w:rsidRPr="007959AE">
        <w:rPr>
          <w:rStyle w:val="StyleUnderline"/>
        </w:rPr>
        <w:t xml:space="preserve"> </w:t>
      </w:r>
      <w:r w:rsidRPr="007959AE">
        <w:rPr>
          <w:sz w:val="16"/>
        </w:rPr>
        <w:t xml:space="preserve">the </w:t>
      </w:r>
      <w:r w:rsidRPr="00CD0F99">
        <w:rPr>
          <w:rStyle w:val="StyleUnderline"/>
          <w:highlight w:val="cyan"/>
        </w:rPr>
        <w:t>self-organisation of</w:t>
      </w:r>
      <w:r w:rsidRPr="007959AE">
        <w:rPr>
          <w:sz w:val="16"/>
        </w:rPr>
        <w:t xml:space="preserve"> the </w:t>
      </w:r>
      <w:r w:rsidRPr="00CD0F99">
        <w:rPr>
          <w:rStyle w:val="StyleUnderline"/>
          <w:highlight w:val="cyan"/>
        </w:rPr>
        <w:t>people below</w:t>
      </w:r>
      <w:r w:rsidRPr="007959AE">
        <w:rPr>
          <w:rStyle w:val="StyleUnderline"/>
        </w:rPr>
        <w:t>.</w:t>
      </w:r>
      <w:r w:rsidRPr="007959AE">
        <w:rPr>
          <w:sz w:val="16"/>
        </w:rPr>
        <w:t xml:space="preserve"> </w:t>
      </w:r>
      <w:r w:rsidRPr="00CD0F99">
        <w:rPr>
          <w:rStyle w:val="StyleUnderline"/>
          <w:highlight w:val="cyan"/>
        </w:rPr>
        <w:t>That is why it is essential to organise them from above</w:t>
      </w:r>
      <w:r w:rsidRPr="007959AE">
        <w:rPr>
          <w:sz w:val="16"/>
        </w:rPr>
        <w:t xml:space="preserve"> —</w:t>
      </w:r>
      <w:r w:rsidRPr="00CD0F99">
        <w:rPr>
          <w:rStyle w:val="StyleUnderline"/>
          <w:highlight w:val="cyan"/>
        </w:rPr>
        <w:t>to</w:t>
      </w:r>
      <w:r w:rsidRPr="007959AE">
        <w:rPr>
          <w:sz w:val="16"/>
        </w:rPr>
        <w:t xml:space="preserve"> quickly find (or </w:t>
      </w:r>
      <w:r w:rsidRPr="00CD0F99">
        <w:rPr>
          <w:rStyle w:val="StyleUnderline"/>
          <w:highlight w:val="cyan"/>
        </w:rPr>
        <w:t>manufacture</w:t>
      </w:r>
      <w:r w:rsidRPr="007959AE">
        <w:rPr>
          <w:sz w:val="16"/>
        </w:rPr>
        <w:t xml:space="preserve">) </w:t>
      </w:r>
      <w:r w:rsidRPr="00CD0F99">
        <w:rPr>
          <w:rStyle w:val="StyleUnderline"/>
          <w:highlight w:val="cyan"/>
        </w:rPr>
        <w:t>spokespersons</w:t>
      </w:r>
      <w:r w:rsidRPr="00CD0F99">
        <w:rPr>
          <w:sz w:val="16"/>
          <w:highlight w:val="cyan"/>
        </w:rPr>
        <w:t xml:space="preserve"> </w:t>
      </w:r>
      <w:r w:rsidRPr="00CD0F99">
        <w:rPr>
          <w:rStyle w:val="StyleUnderline"/>
          <w:highlight w:val="cyan"/>
        </w:rPr>
        <w:t>with whom to negotiate</w:t>
      </w:r>
      <w:r w:rsidRPr="007959AE">
        <w:rPr>
          <w:sz w:val="16"/>
        </w:rPr>
        <w:t xml:space="preserve"> if needed, </w:t>
      </w:r>
      <w:r w:rsidRPr="00CD0F99">
        <w:rPr>
          <w:rStyle w:val="StyleUnderline"/>
          <w:highlight w:val="cyan"/>
        </w:rPr>
        <w:t>leaders</w:t>
      </w:r>
      <w:r w:rsidRPr="007959AE">
        <w:rPr>
          <w:sz w:val="16"/>
        </w:rPr>
        <w:t xml:space="preserve"> who can be </w:t>
      </w:r>
      <w:r w:rsidRPr="00CD0F99">
        <w:rPr>
          <w:rStyle w:val="StyleUnderline"/>
          <w:highlight w:val="cyan"/>
        </w:rPr>
        <w:t>tasked with securing social peace in exchange for political and economic concessions</w:t>
      </w:r>
      <w:r w:rsidRPr="007959AE">
        <w:rPr>
          <w:sz w:val="16"/>
        </w:rPr>
        <w:t>.</w:t>
      </w:r>
    </w:p>
    <w:p w14:paraId="0E13FD50" w14:textId="77777777" w:rsidR="00D647E3" w:rsidRPr="007959AE" w:rsidRDefault="00D647E3" w:rsidP="00D647E3">
      <w:pPr>
        <w:rPr>
          <w:rStyle w:val="StyleUnderline"/>
        </w:rPr>
      </w:pPr>
      <w:r w:rsidRPr="007959AE">
        <w:rPr>
          <w:sz w:val="16"/>
        </w:rPr>
        <w:t xml:space="preserve">Even in this scenario, the people below may still exploit their own disorganisation -their fertile anonymity- to generate enough fear to push those concessions beyond what the privileged would ever willingly offer. </w:t>
      </w:r>
      <w:r w:rsidRPr="00CD0F99">
        <w:rPr>
          <w:rStyle w:val="StyleUnderline"/>
          <w:highlight w:val="cyan"/>
        </w:rPr>
        <w:t>Rarely</w:t>
      </w:r>
      <w:r w:rsidRPr="007959AE">
        <w:rPr>
          <w:rStyle w:val="StyleUnderline"/>
        </w:rPr>
        <w:t xml:space="preserve"> have </w:t>
      </w:r>
      <w:r w:rsidRPr="00CD0F99">
        <w:rPr>
          <w:rStyle w:val="StyleUnderline"/>
          <w:highlight w:val="cyan"/>
        </w:rPr>
        <w:t>peaceful,</w:t>
      </w:r>
      <w:r w:rsidRPr="007959AE">
        <w:rPr>
          <w:rStyle w:val="StyleUnderline"/>
        </w:rPr>
        <w:t xml:space="preserve"> civilised </w:t>
      </w:r>
      <w:r w:rsidRPr="00CD0F99">
        <w:rPr>
          <w:rStyle w:val="StyleUnderline"/>
          <w:highlight w:val="cyan"/>
        </w:rPr>
        <w:t>demands</w:t>
      </w:r>
      <w:r w:rsidRPr="007959AE">
        <w:rPr>
          <w:rStyle w:val="StyleUnderline"/>
        </w:rPr>
        <w:t xml:space="preserve"> </w:t>
      </w:r>
      <w:r w:rsidRPr="00CD0F99">
        <w:rPr>
          <w:rStyle w:val="StyleUnderline"/>
          <w:highlight w:val="cyan"/>
        </w:rPr>
        <w:t>trigger</w:t>
      </w:r>
      <w:r w:rsidRPr="007959AE">
        <w:rPr>
          <w:rStyle w:val="StyleUnderline"/>
        </w:rPr>
        <w:t xml:space="preserve">ed </w:t>
      </w:r>
      <w:r w:rsidRPr="00CD0F99">
        <w:rPr>
          <w:rStyle w:val="StyleUnderline"/>
          <w:highlight w:val="cyan"/>
        </w:rPr>
        <w:lastRenderedPageBreak/>
        <w:t>structural reform.</w:t>
      </w:r>
      <w:r w:rsidRPr="007959AE">
        <w:rPr>
          <w:rStyle w:val="StyleUnderline"/>
        </w:rPr>
        <w:t xml:space="preserve"> That is why parties</w:t>
      </w:r>
      <w:r w:rsidRPr="00CD0F99">
        <w:rPr>
          <w:rStyle w:val="StyleUnderline"/>
          <w:highlight w:val="cyan"/>
        </w:rPr>
        <w:t>, unions</w:t>
      </w:r>
      <w:r w:rsidRPr="007959AE">
        <w:rPr>
          <w:rStyle w:val="StyleUnderline"/>
        </w:rPr>
        <w:t xml:space="preserve">, and even the organised radical left, ultimately </w:t>
      </w:r>
      <w:r w:rsidRPr="00CD0F99">
        <w:rPr>
          <w:rStyle w:val="StyleUnderline"/>
          <w:highlight w:val="cyan"/>
        </w:rPr>
        <w:t>serve to discipline the masses: offering themselves as representatives and containing popular anger within the bounds of legal institutional politics.</w:t>
      </w:r>
    </w:p>
    <w:p w14:paraId="2FE9957E" w14:textId="77777777" w:rsidR="00D647E3" w:rsidRDefault="00D647E3" w:rsidP="00D647E3">
      <w:pPr>
        <w:rPr>
          <w:rStyle w:val="StyleUnderline"/>
        </w:rPr>
      </w:pPr>
      <w:r w:rsidRPr="007959AE">
        <w:rPr>
          <w:sz w:val="16"/>
        </w:rPr>
        <w:t xml:space="preserve">Take, for example, how the </w:t>
      </w:r>
      <w:r w:rsidRPr="007F0908">
        <w:rPr>
          <w:rStyle w:val="StyleUnderline"/>
          <w:highlight w:val="cyan"/>
        </w:rPr>
        <w:t>institutionalisation of unionism has not destroyed capitalism but</w:t>
      </w:r>
      <w:r w:rsidRPr="007959AE">
        <w:rPr>
          <w:sz w:val="16"/>
        </w:rPr>
        <w:t xml:space="preserve"> instead </w:t>
      </w:r>
      <w:r w:rsidRPr="007F0908">
        <w:rPr>
          <w:rStyle w:val="StyleUnderline"/>
          <w:highlight w:val="cyan"/>
        </w:rPr>
        <w:t>dissolved class consciousness</w:t>
      </w:r>
      <w:r w:rsidRPr="007959AE">
        <w:rPr>
          <w:rStyle w:val="StyleUnderline"/>
        </w:rPr>
        <w:t xml:space="preserve">, </w:t>
      </w:r>
      <w:r w:rsidRPr="007F0908">
        <w:rPr>
          <w:rStyle w:val="StyleUnderline"/>
          <w:highlight w:val="cyan"/>
        </w:rPr>
        <w:t>and facilitated</w:t>
      </w:r>
      <w:r w:rsidRPr="007959AE">
        <w:rPr>
          <w:sz w:val="16"/>
        </w:rPr>
        <w:t xml:space="preserve"> the </w:t>
      </w:r>
      <w:r w:rsidRPr="007F0908">
        <w:rPr>
          <w:rStyle w:val="StyleUnderline"/>
          <w:highlight w:val="cyan"/>
        </w:rPr>
        <w:t>integration and submission of workers</w:t>
      </w:r>
      <w:r w:rsidRPr="007959AE">
        <w:rPr>
          <w:rStyle w:val="StyleUnderline"/>
        </w:rPr>
        <w:t xml:space="preserve">. In Spain, in 1976 -before unions were legalised-, twenty million workdays were lost to labour conflicts. In 2016, the number was under 800,000. </w:t>
      </w:r>
      <w:r w:rsidRPr="007F0908">
        <w:rPr>
          <w:rStyle w:val="StyleUnderline"/>
          <w:highlight w:val="cyan"/>
        </w:rPr>
        <w:t>Unionism ceased to be a tool of workers’ struggle the moment it accepted that the goal of economic activity was private profit.</w:t>
      </w:r>
    </w:p>
    <w:p w14:paraId="2F18DBCA" w14:textId="77777777" w:rsidR="00D647E3" w:rsidRPr="005D3786" w:rsidRDefault="00D647E3" w:rsidP="00D647E3">
      <w:pPr>
        <w:rPr>
          <w:sz w:val="16"/>
        </w:rPr>
      </w:pPr>
      <w:r w:rsidRPr="005D3786">
        <w:rPr>
          <w:sz w:val="16"/>
        </w:rPr>
        <w:t>Until World War II, the ultimate aim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institutionalising two major trade union centres. Since then, these have been officially authorised -under democracy- to continue doing capitalism’s dirty work, with thousands of full-time union officials tasked with channelling demands, neutralising self-organised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67B4A621" w14:textId="77777777" w:rsidR="00D647E3" w:rsidRPr="005D3786" w:rsidRDefault="00D647E3" w:rsidP="00D647E3">
      <w:pPr>
        <w:rPr>
          <w:sz w:val="16"/>
        </w:rPr>
      </w:pPr>
      <w:r w:rsidRPr="005D3786">
        <w:rPr>
          <w:sz w:val="16"/>
        </w:rPr>
        <w:t>Consider also the lack of political will to pursue tax fraud in Spain, where institutional advertising proudly proclaims “We are all the tax office.” The result is an annual loss of eighty billion euros (Plataforma por la Justicia Fiscal, 2022) —a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18562059" w14:textId="77777777" w:rsidR="00D647E3" w:rsidRPr="005D3786" w:rsidRDefault="00D647E3" w:rsidP="00D647E3">
      <w:pPr>
        <w:rPr>
          <w:sz w:val="16"/>
        </w:rPr>
      </w:pPr>
      <w:r w:rsidRPr="005D3786">
        <w:rPr>
          <w:sz w:val="16"/>
        </w:rPr>
        <w:t>The Cement of Ideology</w:t>
      </w:r>
    </w:p>
    <w:p w14:paraId="3B23C070" w14:textId="77777777" w:rsidR="00D647E3" w:rsidRPr="005D3786" w:rsidRDefault="00D647E3" w:rsidP="00D647E3">
      <w:pPr>
        <w:rPr>
          <w:sz w:val="16"/>
        </w:rPr>
      </w:pPr>
      <w:r w:rsidRPr="005D3786">
        <w:rPr>
          <w:sz w:val="16"/>
        </w:rPr>
        <w:t xml:space="preserve">How is everything we have read so far in this paper possible? Because the </w:t>
      </w:r>
      <w:r w:rsidRPr="00235834">
        <w:rPr>
          <w:rStyle w:val="StyleUnderline"/>
        </w:rPr>
        <w:t>cement of dominant class ideology seeps through every floor of the social edifice, binding it together through representations, values, beliefs, and so forth</w:t>
      </w:r>
      <w:r w:rsidRPr="005D3786">
        <w:rPr>
          <w:sz w:val="16"/>
        </w:rPr>
        <w:t xml:space="preserve"> —</w:t>
      </w:r>
      <w:r w:rsidRPr="00235834">
        <w:rPr>
          <w:rStyle w:val="StyleUnderline"/>
        </w:rPr>
        <w:t>elements that perpetuate class domination</w:t>
      </w:r>
      <w:r w:rsidRPr="005D3786">
        <w:rPr>
          <w:sz w:val="16"/>
        </w:rPr>
        <w:t xml:space="preserve">. Poverty is not merely a material condition; under dominant ideology, it also becomes a matter of injustice -as the inability to demand justice- and lack of freedom —as the inability to even imagine one’s own submission. </w:t>
      </w:r>
      <w:r w:rsidRPr="00235834">
        <w:rPr>
          <w:rStyle w:val="StyleUnderline"/>
        </w:rPr>
        <w:t xml:space="preserve">Even </w:t>
      </w:r>
      <w:r w:rsidRPr="007F0908">
        <w:rPr>
          <w:rStyle w:val="StyleUnderline"/>
          <w:highlight w:val="cyan"/>
        </w:rPr>
        <w:t>when</w:t>
      </w:r>
      <w:r w:rsidRPr="005D3786">
        <w:rPr>
          <w:sz w:val="16"/>
        </w:rPr>
        <w:t xml:space="preserve"> the </w:t>
      </w:r>
      <w:r w:rsidRPr="007F0908">
        <w:rPr>
          <w:rStyle w:val="StyleUnderline"/>
          <w:highlight w:val="cyan"/>
        </w:rPr>
        <w:t>lower classes demand employment, it stems from</w:t>
      </w:r>
      <w:r w:rsidRPr="00235834">
        <w:rPr>
          <w:rStyle w:val="StyleUnderline"/>
        </w:rPr>
        <w:t xml:space="preserve"> </w:t>
      </w:r>
      <w:r w:rsidRPr="005D3786">
        <w:rPr>
          <w:sz w:val="16"/>
        </w:rPr>
        <w:t>this</w:t>
      </w:r>
      <w:r w:rsidRPr="00235834">
        <w:rPr>
          <w:rStyle w:val="StyleUnderline"/>
        </w:rPr>
        <w:t xml:space="preserve"> </w:t>
      </w:r>
      <w:r w:rsidRPr="007F0908">
        <w:rPr>
          <w:rStyle w:val="StyleUnderline"/>
          <w:highlight w:val="cyan"/>
        </w:rPr>
        <w:t>fundamental dispossession</w:t>
      </w:r>
      <w:r w:rsidRPr="00235834">
        <w:rPr>
          <w:rStyle w:val="StyleUnderline"/>
        </w:rPr>
        <w:t xml:space="preserve">: they have been </w:t>
      </w:r>
      <w:r w:rsidRPr="007F0908">
        <w:rPr>
          <w:rStyle w:val="StyleUnderline"/>
          <w:highlight w:val="cyan"/>
        </w:rPr>
        <w:t>taught that,</w:t>
      </w:r>
      <w:r w:rsidRPr="00235834">
        <w:rPr>
          <w:rStyle w:val="StyleUnderline"/>
        </w:rPr>
        <w:t xml:space="preserve"> </w:t>
      </w:r>
      <w:r w:rsidRPr="007F0908">
        <w:rPr>
          <w:rStyle w:val="StyleUnderline"/>
          <w:highlight w:val="cyan"/>
        </w:rPr>
        <w:t>beyond work, there is nothing</w:t>
      </w:r>
      <w:r w:rsidRPr="005D3786">
        <w:rPr>
          <w:sz w:val="16"/>
        </w:rPr>
        <w:t xml:space="preserve"> else for them to do. Long ago, </w:t>
      </w:r>
      <w:r w:rsidRPr="007F0908">
        <w:rPr>
          <w:rStyle w:val="StyleUnderline"/>
          <w:highlight w:val="cyan"/>
        </w:rPr>
        <w:t>capitalism stripped us of our autonomy as producers and pushed us into working under others in inhumane conditions</w:t>
      </w:r>
      <w:r w:rsidRPr="00235834">
        <w:rPr>
          <w:rStyle w:val="StyleUnderline"/>
        </w:rPr>
        <w:t>.</w:t>
      </w:r>
      <w:r w:rsidRPr="005D3786">
        <w:rPr>
          <w:sz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659A54D0" w14:textId="77777777" w:rsidR="00D647E3" w:rsidRPr="005D3786" w:rsidRDefault="00D647E3" w:rsidP="00D647E3">
      <w:pPr>
        <w:rPr>
          <w:sz w:val="16"/>
        </w:rPr>
      </w:pPr>
      <w:r w:rsidRPr="005D3786">
        <w:rPr>
          <w:sz w:val="16"/>
        </w:rPr>
        <w:t xml:space="preserve">In recent decades, </w:t>
      </w:r>
      <w:r w:rsidRPr="007F0908">
        <w:rPr>
          <w:rStyle w:val="StyleUnderline"/>
          <w:highlight w:val="cyan"/>
        </w:rPr>
        <w:t>capitalism</w:t>
      </w:r>
      <w:r w:rsidRPr="00235834">
        <w:rPr>
          <w:rStyle w:val="StyleUnderline"/>
        </w:rPr>
        <w:t xml:space="preserve"> no longer guarantees </w:t>
      </w:r>
      <w:r w:rsidRPr="005D3786">
        <w:rPr>
          <w:sz w:val="16"/>
        </w:rPr>
        <w:t xml:space="preserve">even </w:t>
      </w:r>
      <w:r w:rsidRPr="00235834">
        <w:rPr>
          <w:rStyle w:val="StyleUnderline"/>
        </w:rPr>
        <w:t>survival</w:t>
      </w:r>
      <w:r w:rsidRPr="005D3786">
        <w:rPr>
          <w:sz w:val="16"/>
        </w:rPr>
        <w:t xml:space="preserve"> for those in the so-called first world. </w:t>
      </w:r>
      <w:r w:rsidRPr="00235834">
        <w:rPr>
          <w:rStyle w:val="StyleUnderline"/>
        </w:rPr>
        <w:t>It</w:t>
      </w:r>
      <w:r w:rsidRPr="005D3786">
        <w:rPr>
          <w:sz w:val="16"/>
        </w:rPr>
        <w:t xml:space="preserve"> now haggles and </w:t>
      </w:r>
      <w:r w:rsidRPr="007F0908">
        <w:rPr>
          <w:rStyle w:val="StyleUnderline"/>
          <w:highlight w:val="cyan"/>
        </w:rPr>
        <w:t>negotiates downward every right, every contract, every wage</w:t>
      </w:r>
      <w:r w:rsidRPr="005D3786">
        <w:rPr>
          <w:sz w:val="16"/>
        </w:rPr>
        <w:t xml:space="preserve"> —in short, exploitation itself. </w:t>
      </w:r>
      <w:r w:rsidRPr="00235834">
        <w:rPr>
          <w:rStyle w:val="StyleUnderline"/>
        </w:rPr>
        <w:t>It dissolves the extortion of surplus value beneath an invisible veil, disguised by</w:t>
      </w:r>
      <w:r w:rsidRPr="005D3786">
        <w:rPr>
          <w:sz w:val="16"/>
        </w:rPr>
        <w:t xml:space="preserve"> the </w:t>
      </w:r>
      <w:r w:rsidRPr="00235834">
        <w:rPr>
          <w:rStyle w:val="StyleUnderline"/>
        </w:rPr>
        <w:t>seemingly innocent yet deeply immoral appearance of goods and markets. The proletariat</w:t>
      </w:r>
      <w:r w:rsidRPr="005D3786">
        <w:rPr>
          <w:sz w:val="16"/>
        </w:rPr>
        <w:t xml:space="preserve"> today </w:t>
      </w:r>
      <w:r w:rsidRPr="00235834">
        <w:rPr>
          <w:rStyle w:val="StyleUnderline"/>
        </w:rPr>
        <w:t>is</w:t>
      </w:r>
      <w:r w:rsidRPr="005D3786">
        <w:rPr>
          <w:sz w:val="16"/>
        </w:rPr>
        <w:t xml:space="preserve"> a class </w:t>
      </w:r>
      <w:r w:rsidRPr="00235834">
        <w:rPr>
          <w:rStyle w:val="StyleUnderline"/>
        </w:rPr>
        <w:t>alienated from itself</w:t>
      </w:r>
      <w:r w:rsidRPr="005D3786">
        <w:rPr>
          <w:sz w:val="16"/>
        </w:rPr>
        <w:t xml:space="preserve"> —absent where it is present, and present where it is absent. In both cases, </w:t>
      </w:r>
      <w:r w:rsidRPr="00235834">
        <w:rPr>
          <w:rStyle w:val="StyleUnderline"/>
        </w:rPr>
        <w:t>particular interest takes its place</w:t>
      </w:r>
      <w:r w:rsidRPr="005D3786">
        <w:rPr>
          <w:sz w:val="16"/>
        </w:rPr>
        <w:t>, confusing it with its antagonistic class. Servitude has become simple complicity. Master and slave roles are now interchangeable, courtesy of consumption, sustained by the monolithic worldview imposed by the bourgeoisie.</w:t>
      </w:r>
    </w:p>
    <w:p w14:paraId="6CB49E61" w14:textId="77777777" w:rsidR="00D647E3" w:rsidRPr="00235834" w:rsidRDefault="00D647E3" w:rsidP="00D647E3">
      <w:pPr>
        <w:rPr>
          <w:rStyle w:val="StyleUnderline"/>
        </w:rPr>
      </w:pPr>
      <w:r w:rsidRPr="005D3786">
        <w:rPr>
          <w:sz w:val="16"/>
        </w:rPr>
        <w:t xml:space="preserve">In its latest contortion, </w:t>
      </w:r>
      <w:r w:rsidRPr="00F16FA6">
        <w:rPr>
          <w:rStyle w:val="StyleUnderline"/>
          <w:highlight w:val="cyan"/>
        </w:rPr>
        <w:t>capitalism</w:t>
      </w:r>
      <w:r w:rsidRPr="005D3786">
        <w:rPr>
          <w:sz w:val="16"/>
        </w:rPr>
        <w:t xml:space="preserve"> has even lost interest in us as individuals. It </w:t>
      </w:r>
      <w:r w:rsidRPr="00235834">
        <w:rPr>
          <w:rStyle w:val="StyleUnderline"/>
        </w:rPr>
        <w:t>no longer desires to own our bodies</w:t>
      </w:r>
      <w:r w:rsidRPr="005D3786">
        <w:rPr>
          <w:sz w:val="16"/>
        </w:rPr>
        <w:t xml:space="preserve"> for eight or more hours of work. Now, </w:t>
      </w:r>
      <w:r w:rsidRPr="00235834">
        <w:rPr>
          <w:rStyle w:val="StyleUnderline"/>
        </w:rPr>
        <w:t xml:space="preserve">capital merely </w:t>
      </w:r>
      <w:r w:rsidRPr="00F16FA6">
        <w:rPr>
          <w:rStyle w:val="StyleUnderline"/>
          <w:highlight w:val="cyan"/>
        </w:rPr>
        <w:t>purchases fragments of time</w:t>
      </w:r>
      <w:r w:rsidRPr="005D3786">
        <w:rPr>
          <w:sz w:val="16"/>
        </w:rPr>
        <w:t xml:space="preserve"> — disconnected, </w:t>
      </w:r>
      <w:r w:rsidRPr="00235834">
        <w:rPr>
          <w:rStyle w:val="StyleUnderline"/>
        </w:rPr>
        <w:t xml:space="preserve">abstracted </w:t>
      </w:r>
      <w:r w:rsidRPr="00F16FA6">
        <w:rPr>
          <w:rStyle w:val="StyleUnderline"/>
          <w:highlight w:val="cyan"/>
        </w:rPr>
        <w:t>from</w:t>
      </w:r>
      <w:r w:rsidRPr="00235834">
        <w:rPr>
          <w:rStyle w:val="StyleUnderline"/>
        </w:rPr>
        <w:t xml:space="preserve"> their</w:t>
      </w:r>
      <w:r w:rsidRPr="005D3786">
        <w:rPr>
          <w:sz w:val="16"/>
        </w:rPr>
        <w:t xml:space="preserve"> occasional and </w:t>
      </w:r>
      <w:r w:rsidRPr="00F16FA6">
        <w:rPr>
          <w:rStyle w:val="StyleUnderline"/>
          <w:highlight w:val="cyan"/>
        </w:rPr>
        <w:t>interchangeable</w:t>
      </w:r>
      <w:r w:rsidRPr="00235834">
        <w:rPr>
          <w:rStyle w:val="StyleUnderline"/>
        </w:rPr>
        <w:t xml:space="preserve"> human </w:t>
      </w:r>
      <w:r w:rsidRPr="00F16FA6">
        <w:rPr>
          <w:rStyle w:val="StyleUnderline"/>
          <w:highlight w:val="cyan"/>
        </w:rPr>
        <w:t>carriers</w:t>
      </w:r>
      <w:r w:rsidRPr="00F16FA6">
        <w:rPr>
          <w:sz w:val="16"/>
          <w:highlight w:val="cyan"/>
        </w:rPr>
        <w:t>.</w:t>
      </w:r>
      <w:r w:rsidRPr="005D3786">
        <w:rPr>
          <w:sz w:val="16"/>
        </w:rPr>
        <w:t xml:space="preserve"> In this final acrobatic turn, capitalism depersonalises working time, and it is this depersonalised time that becomes the true agent of labour’s valorisation. </w:t>
      </w:r>
      <w:r w:rsidRPr="00F16FA6">
        <w:rPr>
          <w:rStyle w:val="StyleUnderline"/>
          <w:highlight w:val="cyan"/>
        </w:rPr>
        <w:t>Depersonalised time has no rights; it cannot make demands.</w:t>
      </w:r>
      <w:r w:rsidRPr="00235834">
        <w:rPr>
          <w:rStyle w:val="StyleUnderline"/>
        </w:rPr>
        <w:t xml:space="preserve"> </w:t>
      </w:r>
    </w:p>
    <w:p w14:paraId="682CE1E0" w14:textId="77777777" w:rsidR="00D647E3" w:rsidRPr="005D3786" w:rsidRDefault="00D647E3" w:rsidP="00D647E3">
      <w:pPr>
        <w:rPr>
          <w:sz w:val="16"/>
        </w:rPr>
      </w:pPr>
      <w:r w:rsidRPr="00235834">
        <w:rPr>
          <w:rStyle w:val="StyleUnderline"/>
        </w:rPr>
        <w:lastRenderedPageBreak/>
        <w:t>If capitalism no longer needs us as people, why should its democracy need us as citizens?</w:t>
      </w:r>
      <w:r w:rsidRPr="005D3786">
        <w:rPr>
          <w:sz w:val="16"/>
        </w:rPr>
        <w:t xml:space="preserve"> In fact, terms such as </w:t>
      </w:r>
      <w:r w:rsidRPr="00235834">
        <w:rPr>
          <w:rStyle w:val="StyleUnderline"/>
        </w:rPr>
        <w:t>democracy, citizenship, social harmony, civility, or consensus</w:t>
      </w:r>
      <w:r w:rsidRPr="005D3786">
        <w:rPr>
          <w:sz w:val="16"/>
        </w:rPr>
        <w:t xml:space="preserve"> have long ceased to mean anything concrete. They </w:t>
      </w:r>
      <w:r w:rsidRPr="00235834">
        <w:rPr>
          <w:rStyle w:val="StyleUnderline"/>
        </w:rPr>
        <w:t>are</w:t>
      </w:r>
      <w:r w:rsidRPr="005D3786">
        <w:rPr>
          <w:sz w:val="16"/>
        </w:rPr>
        <w:t xml:space="preserve"> now little more than </w:t>
      </w:r>
      <w:r w:rsidRPr="00235834">
        <w:rPr>
          <w:rStyle w:val="StyleUnderline"/>
        </w:rPr>
        <w:t>empty abstractions</w:t>
      </w:r>
      <w:r w:rsidRPr="005D3786">
        <w:rPr>
          <w:sz w:val="16"/>
        </w:rPr>
        <w:t xml:space="preserve">, ideological superstitions brandished by politicians during election season—words that attract ever less allegiance. These are words that the welfare state might have once imbued with meaning, but that </w:t>
      </w:r>
      <w:r w:rsidRPr="00F16FA6">
        <w:rPr>
          <w:rStyle w:val="StyleUnderline"/>
          <w:highlight w:val="cyan"/>
        </w:rPr>
        <w:t>neoliberalism has exploded</w:t>
      </w:r>
      <w:r w:rsidRPr="00F16FA6">
        <w:rPr>
          <w:sz w:val="16"/>
          <w:highlight w:val="cyan"/>
        </w:rPr>
        <w:t xml:space="preserve">, </w:t>
      </w:r>
      <w:r w:rsidRPr="00F16FA6">
        <w:rPr>
          <w:rStyle w:val="StyleUnderline"/>
          <w:highlight w:val="cyan"/>
        </w:rPr>
        <w:t>leaving</w:t>
      </w:r>
      <w:r w:rsidRPr="00235834">
        <w:rPr>
          <w:rStyle w:val="StyleUnderline"/>
        </w:rPr>
        <w:t xml:space="preserve"> behind </w:t>
      </w:r>
      <w:r w:rsidRPr="00F16FA6">
        <w:rPr>
          <w:rStyle w:val="StyleUnderline"/>
          <w:highlight w:val="cyan"/>
        </w:rPr>
        <w:t>a</w:t>
      </w:r>
      <w:r w:rsidRPr="00235834">
        <w:rPr>
          <w:rStyle w:val="StyleUnderline"/>
        </w:rPr>
        <w:t xml:space="preserve"> withered middle class that can barely identify with</w:t>
      </w:r>
      <w:r w:rsidRPr="005D3786">
        <w:rPr>
          <w:sz w:val="16"/>
        </w:rPr>
        <w:t xml:space="preserve"> the </w:t>
      </w:r>
      <w:r w:rsidRPr="00235834">
        <w:rPr>
          <w:rStyle w:val="StyleUnderline"/>
        </w:rPr>
        <w:t xml:space="preserve">virtuous </w:t>
      </w:r>
      <w:r w:rsidRPr="00F16FA6">
        <w:rPr>
          <w:rStyle w:val="StyleUnderline"/>
          <w:highlight w:val="cyan"/>
        </w:rPr>
        <w:t>civic and labouring image</w:t>
      </w:r>
      <w:r w:rsidRPr="005D3786">
        <w:rPr>
          <w:sz w:val="16"/>
        </w:rPr>
        <w:t xml:space="preserve"> that the </w:t>
      </w:r>
      <w:r w:rsidRPr="00F16FA6">
        <w:rPr>
          <w:rStyle w:val="StyleUnderline"/>
          <w:highlight w:val="cyan"/>
        </w:rPr>
        <w:t>elites</w:t>
      </w:r>
      <w:r w:rsidRPr="005D3786">
        <w:rPr>
          <w:sz w:val="16"/>
        </w:rPr>
        <w:t xml:space="preserve"> have </w:t>
      </w:r>
      <w:r w:rsidRPr="00F16FA6">
        <w:rPr>
          <w:rStyle w:val="StyleUnderline"/>
          <w:highlight w:val="cyan"/>
        </w:rPr>
        <w:t>constructed</w:t>
      </w:r>
      <w:r w:rsidRPr="00235834">
        <w:rPr>
          <w:rStyle w:val="StyleUnderline"/>
        </w:rPr>
        <w:t xml:space="preserve"> for it </w:t>
      </w:r>
      <w:r w:rsidRPr="005D3786">
        <w:rPr>
          <w:sz w:val="16"/>
        </w:rPr>
        <w:t>—an image those same elites have never followed themselves.</w:t>
      </w:r>
    </w:p>
    <w:p w14:paraId="1CE24B48" w14:textId="77777777" w:rsidR="00D647E3" w:rsidRPr="00235834" w:rsidRDefault="00D647E3" w:rsidP="00D647E3">
      <w:pPr>
        <w:rPr>
          <w:rStyle w:val="StyleUnderline"/>
        </w:rPr>
      </w:pPr>
      <w:r w:rsidRPr="005D3786">
        <w:rPr>
          <w:sz w:val="16"/>
        </w:rPr>
        <w:t xml:space="preserve">More significantly, </w:t>
      </w:r>
      <w:r w:rsidRPr="00235834">
        <w:rPr>
          <w:rStyle w:val="StyleUnderline"/>
        </w:rPr>
        <w:t xml:space="preserve">this collapse </w:t>
      </w:r>
      <w:r w:rsidRPr="005D3786">
        <w:rPr>
          <w:sz w:val="16"/>
        </w:rPr>
        <w:t xml:space="preserve">has </w:t>
      </w:r>
      <w:r w:rsidRPr="00235834">
        <w:rPr>
          <w:rStyle w:val="StyleUnderline"/>
        </w:rPr>
        <w:t>produced a massive population of precarious workers</w:t>
      </w:r>
      <w:r w:rsidRPr="005D3786">
        <w:rPr>
          <w:sz w:val="16"/>
        </w:rPr>
        <w:t xml:space="preserve"> -easily replaced- and a diffuse human periphery composed of the unemployed, hustlers, the socially excluded, immigrants, and enforcers. The </w:t>
      </w:r>
      <w:r w:rsidRPr="00235834">
        <w:rPr>
          <w:rStyle w:val="StyleUnderline"/>
        </w:rPr>
        <w:t>new faces of poverty and social fragility in a system that grows ever harder to defend as democratic, as it shows only its punitive face to those below while remaining wholly submissive to the will of economic and political elites.</w:t>
      </w:r>
    </w:p>
    <w:p w14:paraId="306EDB21" w14:textId="77777777" w:rsidR="00D647E3" w:rsidRPr="005D3786" w:rsidRDefault="00D647E3" w:rsidP="00D647E3">
      <w:pPr>
        <w:rPr>
          <w:sz w:val="16"/>
        </w:rPr>
      </w:pPr>
      <w:r w:rsidRPr="005D3786">
        <w:rPr>
          <w:sz w:val="16"/>
        </w:rPr>
        <w:t>This is the triumph of the punk nihilism of the 1970s —except that it was not radicalised masses who brought it about, but the orderly elites defending financial capitalism who implemented it with ruthless precision.</w:t>
      </w:r>
    </w:p>
    <w:p w14:paraId="27D94FE4" w14:textId="77777777" w:rsidR="00D647E3" w:rsidRPr="00235834" w:rsidRDefault="00D647E3" w:rsidP="00D647E3">
      <w:pPr>
        <w:rPr>
          <w:rStyle w:val="StyleUnderline"/>
        </w:rPr>
      </w:pPr>
      <w:r w:rsidRPr="005D3786">
        <w:rPr>
          <w:sz w:val="16"/>
        </w:rPr>
        <w:t>We live, as Federico Urales foresaw (2018), in</w:t>
      </w:r>
      <w:r w:rsidRPr="00235834">
        <w:rPr>
          <w:rStyle w:val="StyleUnderline"/>
        </w:rPr>
        <w:t xml:space="preserve"> a society</w:t>
      </w:r>
      <w:r w:rsidRPr="005D3786">
        <w:rPr>
          <w:sz w:val="16"/>
        </w:rPr>
        <w:t xml:space="preserve"> that, by </w:t>
      </w:r>
      <w:r w:rsidRPr="00235834">
        <w:rPr>
          <w:rStyle w:val="StyleUnderline"/>
        </w:rPr>
        <w:t>guaranteeing life to no one, leaves us with no choice but to spend our time figuring out how to deceive and exploit one another. In liberalism</w:t>
      </w:r>
      <w:r w:rsidRPr="005D3786">
        <w:rPr>
          <w:sz w:val="16"/>
        </w:rPr>
        <w:t xml:space="preserve">, then, </w:t>
      </w:r>
      <w:r w:rsidRPr="00235834">
        <w:rPr>
          <w:rStyle w:val="StyleUnderline"/>
        </w:rPr>
        <w:t xml:space="preserve">there is no morality but evil </w:t>
      </w:r>
      <w:r w:rsidRPr="005D3786">
        <w:rPr>
          <w:sz w:val="16"/>
        </w:rPr>
        <w:t>—</w:t>
      </w:r>
      <w:r w:rsidRPr="00235834">
        <w:rPr>
          <w:rStyle w:val="StyleUnderline"/>
        </w:rPr>
        <w:t>because evil becomes the only activity that can guarantee one’s own good.</w:t>
      </w:r>
    </w:p>
    <w:p w14:paraId="56DA9B91" w14:textId="77777777" w:rsidR="00D647E3" w:rsidRPr="005D3786" w:rsidRDefault="00D647E3" w:rsidP="00D647E3">
      <w:pPr>
        <w:rPr>
          <w:rStyle w:val="StyleUnderline"/>
        </w:rPr>
      </w:pPr>
      <w:r w:rsidRPr="005D3786">
        <w:rPr>
          <w:sz w:val="16"/>
        </w:rPr>
        <w:t xml:space="preserve">Meanwhile, </w:t>
      </w:r>
      <w:r w:rsidRPr="00F16FA6">
        <w:rPr>
          <w:rStyle w:val="StyleUnderline"/>
          <w:highlight w:val="cyan"/>
        </w:rPr>
        <w:t>politicians</w:t>
      </w:r>
      <w:r w:rsidRPr="005D3786">
        <w:rPr>
          <w:sz w:val="16"/>
        </w:rPr>
        <w:t xml:space="preserve"> long ago </w:t>
      </w:r>
      <w:r w:rsidRPr="005D3786">
        <w:rPr>
          <w:rStyle w:val="StyleUnderline"/>
        </w:rPr>
        <w:t>became</w:t>
      </w:r>
      <w:r w:rsidRPr="005D3786">
        <w:rPr>
          <w:sz w:val="16"/>
        </w:rPr>
        <w:t xml:space="preserve"> mere </w:t>
      </w:r>
      <w:r w:rsidRPr="005D3786">
        <w:rPr>
          <w:rStyle w:val="StyleUnderline"/>
        </w:rPr>
        <w:t>public relations agents for</w:t>
      </w:r>
      <w:r w:rsidRPr="005D3786">
        <w:rPr>
          <w:sz w:val="16"/>
        </w:rPr>
        <w:t xml:space="preserve"> the </w:t>
      </w:r>
      <w:r w:rsidRPr="005D3786">
        <w:rPr>
          <w:rStyle w:val="StyleUnderline"/>
        </w:rPr>
        <w:t>pressure groups they serve</w:t>
      </w:r>
      <w:r w:rsidRPr="005D3786">
        <w:rPr>
          <w:sz w:val="16"/>
        </w:rPr>
        <w:t xml:space="preserve"> (Tijeras, 2018), soothing the public with the idea that, </w:t>
      </w:r>
      <w:r w:rsidRPr="005D3786">
        <w:rPr>
          <w:rStyle w:val="StyleUnderline"/>
        </w:rPr>
        <w:t xml:space="preserve">amidst apocalypse, they </w:t>
      </w:r>
      <w:r w:rsidRPr="00F16FA6">
        <w:rPr>
          <w:rStyle w:val="StyleUnderline"/>
          <w:highlight w:val="cyan"/>
        </w:rPr>
        <w:t>are</w:t>
      </w:r>
      <w:r w:rsidRPr="005D3786">
        <w:rPr>
          <w:rStyle w:val="StyleUnderline"/>
        </w:rPr>
        <w:t xml:space="preserve"> doing “the only thing that can be done”: </w:t>
      </w:r>
      <w:r w:rsidRPr="00F16FA6">
        <w:rPr>
          <w:rStyle w:val="StyleUnderline"/>
          <w:highlight w:val="cyan"/>
        </w:rPr>
        <w:t>destroying social rights as the only way to preserve them; promoting the myth of free competition</w:t>
      </w:r>
      <w:r w:rsidRPr="005D3786">
        <w:rPr>
          <w:rStyle w:val="StyleUnderline"/>
        </w:rPr>
        <w:t xml:space="preserve"> </w:t>
      </w:r>
      <w:r w:rsidRPr="005D3786">
        <w:rPr>
          <w:sz w:val="16"/>
        </w:rPr>
        <w:t xml:space="preserve">as the sole path to progress in an unjust and unequal society; </w:t>
      </w:r>
      <w:r w:rsidRPr="005D3786">
        <w:rPr>
          <w:rStyle w:val="StyleUnderline"/>
        </w:rPr>
        <w:t>restricting liberties</w:t>
      </w:r>
      <w:r w:rsidRPr="005D3786">
        <w:rPr>
          <w:sz w:val="16"/>
        </w:rPr>
        <w:t xml:space="preserve"> in the name of defending democracy; </w:t>
      </w:r>
      <w:r w:rsidRPr="005D3786">
        <w:rPr>
          <w:rStyle w:val="StyleUnderline"/>
        </w:rPr>
        <w:t>and continually avoiding</w:t>
      </w:r>
      <w:r w:rsidRPr="005D3786">
        <w:rPr>
          <w:sz w:val="16"/>
        </w:rPr>
        <w:t xml:space="preserve"> the </w:t>
      </w:r>
      <w:r w:rsidRPr="005D3786">
        <w:rPr>
          <w:rStyle w:val="StyleUnderline"/>
        </w:rPr>
        <w:t>ecological crisis and resource collapse on a finite planet with the delusional narrative of limitless wealth in the absolutist horizon of capitalism.</w:t>
      </w:r>
    </w:p>
    <w:p w14:paraId="1B8EFD4B" w14:textId="77777777" w:rsidR="00D647E3" w:rsidRPr="005D3786" w:rsidRDefault="00D647E3" w:rsidP="00D647E3">
      <w:pPr>
        <w:rPr>
          <w:sz w:val="16"/>
        </w:rPr>
      </w:pPr>
      <w:r w:rsidRPr="005D3786">
        <w:rPr>
          <w:sz w:val="16"/>
        </w:rPr>
        <w:t>Conclusions. The deception of democracy</w:t>
      </w:r>
    </w:p>
    <w:p w14:paraId="5797E423" w14:textId="77777777" w:rsidR="00D647E3" w:rsidRPr="005D3786" w:rsidRDefault="00D647E3" w:rsidP="00D647E3">
      <w:pPr>
        <w:rPr>
          <w:sz w:val="16"/>
        </w:rPr>
      </w:pPr>
      <w:r w:rsidRPr="005D3786">
        <w:rPr>
          <w:sz w:val="16"/>
        </w:rPr>
        <w:t xml:space="preserve">Despite its current loss of legitimacy, </w:t>
      </w:r>
      <w:r w:rsidRPr="005D3786">
        <w:rPr>
          <w:rStyle w:val="StyleUnderline"/>
        </w:rPr>
        <w:t xml:space="preserve">democracy still appears to us as a magical word, as if it had intrinsic value </w:t>
      </w:r>
      <w:r w:rsidRPr="005D3786">
        <w:rPr>
          <w:sz w:val="16"/>
        </w:rPr>
        <w:t xml:space="preserve">—democracy as a pretext to justify a specific form of social organisation: that of the capitalist “war-state.” What we call </w:t>
      </w:r>
      <w:r w:rsidRPr="005D3786">
        <w:rPr>
          <w:rStyle w:val="StyleUnderline"/>
        </w:rPr>
        <w:t>democracy is no longer a form of government but a form of state that orchestrates a permanent external war</w:t>
      </w:r>
      <w:r w:rsidRPr="005D3786">
        <w:rPr>
          <w:sz w:val="16"/>
        </w:rPr>
        <w:t xml:space="preserve"> -</w:t>
      </w:r>
      <w:r w:rsidRPr="005D3786">
        <w:rPr>
          <w:rStyle w:val="StyleUnderline"/>
        </w:rPr>
        <w:t>against terrorists and for</w:t>
      </w:r>
      <w:r w:rsidRPr="005D3786">
        <w:rPr>
          <w:sz w:val="16"/>
        </w:rPr>
        <w:t xml:space="preserve"> the </w:t>
      </w:r>
      <w:r w:rsidRPr="005D3786">
        <w:rPr>
          <w:rStyle w:val="StyleUnderline"/>
        </w:rPr>
        <w:t xml:space="preserve">appropriation of markets and resources that sustain our non-negotiable way of life-, and a permanent internal war for the control/self-control of bodies and minds. </w:t>
      </w:r>
      <w:r w:rsidRPr="005D3786">
        <w:rPr>
          <w:sz w:val="16"/>
        </w:rPr>
        <w:t xml:space="preserve">As a result, </w:t>
      </w:r>
      <w:r w:rsidRPr="00F16FA6">
        <w:rPr>
          <w:rStyle w:val="StyleUnderline"/>
          <w:highlight w:val="cyan"/>
        </w:rPr>
        <w:t>life itself becomes the battlefield from which we are summoned to mobilise, self-realise, integrate, and even pursue transcendence</w:t>
      </w:r>
      <w:r w:rsidRPr="00F16FA6">
        <w:rPr>
          <w:sz w:val="16"/>
          <w:highlight w:val="cyan"/>
        </w:rPr>
        <w:t xml:space="preserve"> —</w:t>
      </w:r>
      <w:r w:rsidRPr="00F16FA6">
        <w:rPr>
          <w:rStyle w:val="StyleUnderline"/>
          <w:highlight w:val="cyan"/>
        </w:rPr>
        <w:t>by the very same institutions that manage our emotions and redirect our behaviours and perceptions</w:t>
      </w:r>
      <w:r w:rsidRPr="005D3786">
        <w:rPr>
          <w:sz w:val="16"/>
        </w:rPr>
        <w:t xml:space="preserve"> toward sterile action and thought, toward the evacuation of the subject from the public sphere and from social conflict. In short, </w:t>
      </w:r>
      <w:r w:rsidRPr="005D3786">
        <w:rPr>
          <w:rStyle w:val="StyleUnderline"/>
        </w:rPr>
        <w:t>toward</w:t>
      </w:r>
      <w:r w:rsidRPr="005D3786">
        <w:rPr>
          <w:sz w:val="16"/>
        </w:rPr>
        <w:t xml:space="preserve"> the </w:t>
      </w:r>
      <w:r w:rsidRPr="005D3786">
        <w:rPr>
          <w:rStyle w:val="StyleUnderline"/>
        </w:rPr>
        <w:t>suppression of the political subject, reduced to</w:t>
      </w:r>
      <w:r w:rsidRPr="005D3786">
        <w:rPr>
          <w:sz w:val="16"/>
        </w:rPr>
        <w:t xml:space="preserve"> a mere </w:t>
      </w:r>
      <w:r w:rsidRPr="005D3786">
        <w:rPr>
          <w:rStyle w:val="StyleUnderline"/>
        </w:rPr>
        <w:t>consumer</w:t>
      </w:r>
      <w:r w:rsidRPr="005D3786">
        <w:rPr>
          <w:sz w:val="16"/>
        </w:rPr>
        <w:t xml:space="preserve"> and amplifier of borrowed, empty discourses.</w:t>
      </w:r>
    </w:p>
    <w:p w14:paraId="7917EDE6" w14:textId="77777777" w:rsidR="00D647E3" w:rsidRPr="008B25CB" w:rsidRDefault="00D647E3" w:rsidP="00D647E3">
      <w:pPr>
        <w:rPr>
          <w:sz w:val="16"/>
        </w:rPr>
      </w:pPr>
      <w:r w:rsidRPr="008B25CB">
        <w:rPr>
          <w:sz w:val="16"/>
        </w:rPr>
        <w:t xml:space="preserve">Knowledge gives way to entertainment, which mediates and shapes experience. In entertainment, everything becomes irrelevant, superficial, infantile —it is degraded, confused, rendered useless. The most terrifying aspect is that </w:t>
      </w:r>
      <w:r w:rsidRPr="00F16FA6">
        <w:rPr>
          <w:rStyle w:val="StyleUnderline"/>
          <w:highlight w:val="cyan"/>
        </w:rPr>
        <w:t>this becomes</w:t>
      </w:r>
      <w:r w:rsidRPr="008B25CB">
        <w:rPr>
          <w:rStyle w:val="StyleUnderline"/>
        </w:rPr>
        <w:t xml:space="preserve"> </w:t>
      </w:r>
      <w:r w:rsidRPr="00F16FA6">
        <w:rPr>
          <w:rStyle w:val="StyleUnderline"/>
          <w:highlight w:val="cyan"/>
        </w:rPr>
        <w:t>the collective consciousness</w:t>
      </w:r>
      <w:r w:rsidRPr="008B25CB">
        <w:rPr>
          <w:sz w:val="16"/>
        </w:rPr>
        <w:t xml:space="preserve">, the model of coexistence, of behaviour, of social interaction, of political citizenship. </w:t>
      </w:r>
      <w:r w:rsidRPr="00F16FA6">
        <w:rPr>
          <w:rStyle w:val="StyleUnderline"/>
          <w:highlight w:val="cyan"/>
        </w:rPr>
        <w:t xml:space="preserve">These are </w:t>
      </w:r>
      <w:r w:rsidRPr="007005B0">
        <w:rPr>
          <w:rStyle w:val="StyleUnderline"/>
        </w:rPr>
        <w:t xml:space="preserve">the </w:t>
      </w:r>
      <w:r w:rsidRPr="00F16FA6">
        <w:rPr>
          <w:rStyle w:val="StyleUnderline"/>
          <w:highlight w:val="cyan"/>
        </w:rPr>
        <w:t xml:space="preserve">building blocks of a </w:t>
      </w:r>
      <w:r w:rsidRPr="007005B0">
        <w:rPr>
          <w:rStyle w:val="StyleUnderline"/>
        </w:rPr>
        <w:t xml:space="preserve">low-intensity </w:t>
      </w:r>
      <w:r w:rsidRPr="00F16FA6">
        <w:rPr>
          <w:rStyle w:val="StyleUnderline"/>
          <w:highlight w:val="cyan"/>
        </w:rPr>
        <w:t>fascism</w:t>
      </w:r>
      <w:r w:rsidRPr="008B25CB">
        <w:rPr>
          <w:sz w:val="16"/>
        </w:rPr>
        <w:t xml:space="preserve"> that has merged with our very skin, so that </w:t>
      </w:r>
      <w:r w:rsidRPr="00F16FA6">
        <w:rPr>
          <w:rStyle w:val="StyleUnderline"/>
          <w:highlight w:val="cyan"/>
        </w:rPr>
        <w:t xml:space="preserve">we reproduce its </w:t>
      </w:r>
      <w:r w:rsidRPr="007005B0">
        <w:rPr>
          <w:rStyle w:val="StyleUnderline"/>
        </w:rPr>
        <w:t>apolitical, consensual, and voluntary order</w:t>
      </w:r>
      <w:r w:rsidRPr="008B25CB">
        <w:rPr>
          <w:sz w:val="16"/>
        </w:rPr>
        <w:t xml:space="preserve">. This </w:t>
      </w:r>
      <w:r w:rsidRPr="007005B0">
        <w:rPr>
          <w:rStyle w:val="StyleUnderline"/>
        </w:rPr>
        <w:t xml:space="preserve">low-intensity fascism binds us with images and </w:t>
      </w:r>
      <w:r w:rsidRPr="00F16FA6">
        <w:rPr>
          <w:rStyle w:val="StyleUnderline"/>
          <w:highlight w:val="cyan"/>
        </w:rPr>
        <w:t>slogans of social order,</w:t>
      </w:r>
      <w:r w:rsidRPr="008B25CB">
        <w:rPr>
          <w:rStyle w:val="StyleUnderline"/>
        </w:rPr>
        <w:t xml:space="preserve"> forceful cultural consensus, shared values —</w:t>
      </w:r>
      <w:r w:rsidRPr="00F16FA6">
        <w:rPr>
          <w:rStyle w:val="StyleUnderline"/>
          <w:highlight w:val="cyan"/>
        </w:rPr>
        <w:t>that is, free markets, private property, individualism</w:t>
      </w:r>
      <w:r w:rsidRPr="008B25CB">
        <w:rPr>
          <w:rStyle w:val="StyleUnderline"/>
        </w:rPr>
        <w:t xml:space="preserve">, and even depoliticising, which is the purest expression of the totalitarian state that democracy now conceals. </w:t>
      </w:r>
      <w:r w:rsidRPr="008B25CB">
        <w:rPr>
          <w:sz w:val="16"/>
        </w:rPr>
        <w:t>To transgress it -to politicise oneself- is to step into the domain of the war-state, which defines terrorism and constantly redefines who the terrorist is.</w:t>
      </w:r>
    </w:p>
    <w:p w14:paraId="260E92EF" w14:textId="77777777" w:rsidR="00D647E3" w:rsidRPr="008B25CB" w:rsidRDefault="00D647E3" w:rsidP="00D647E3">
      <w:pPr>
        <w:rPr>
          <w:rStyle w:val="StyleUnderline"/>
        </w:rPr>
      </w:pPr>
      <w:r w:rsidRPr="008B25CB">
        <w:rPr>
          <w:sz w:val="16"/>
        </w:rPr>
        <w:lastRenderedPageBreak/>
        <w:t xml:space="preserve">Indeed, we have been living in a totalitarian state for quite some time —only in our state, the dictator is missing as the central figure of the drama. Perhaps that is why we are endlessly bombarded with Hitler, Stalin, or Kim Jong-un (Marquesán, 2023). </w:t>
      </w:r>
      <w:r w:rsidRPr="008B25CB">
        <w:rPr>
          <w:rStyle w:val="StyleUnderline"/>
        </w:rPr>
        <w:t>Our entire lives are permeated by capitalis</w:t>
      </w:r>
      <w:r w:rsidRPr="008B25CB">
        <w:rPr>
          <w:sz w:val="16"/>
        </w:rPr>
        <w:t xml:space="preserve">m and shaped by it. It has been said that there is no outside to capitalism, but there is no inside either —no private life, no free consciousness. </w:t>
      </w:r>
      <w:r w:rsidRPr="008B25CB">
        <w:rPr>
          <w:rStyle w:val="StyleUnderline"/>
        </w:rPr>
        <w:t>Those in power protect us from the “barbarians,”</w:t>
      </w:r>
      <w:r w:rsidRPr="008B25CB">
        <w:rPr>
          <w:sz w:val="16"/>
        </w:rPr>
        <w:t xml:space="preserve"> </w:t>
      </w:r>
      <w:r w:rsidRPr="008B25CB">
        <w:rPr>
          <w:rStyle w:val="StyleUnderline"/>
        </w:rPr>
        <w:t>and</w:t>
      </w:r>
      <w:r w:rsidRPr="008B25CB">
        <w:rPr>
          <w:sz w:val="16"/>
        </w:rPr>
        <w:t xml:space="preserve"> also </w:t>
      </w:r>
      <w:r w:rsidRPr="008B25CB">
        <w:rPr>
          <w:rStyle w:val="StyleUnderline"/>
        </w:rPr>
        <w:t>from ourselves: from the external threat of terrorism and the internal threat of free thought and free living — which could make us into terrorists simply for reflecting or acting outside their sanctioned bounds.</w:t>
      </w:r>
    </w:p>
    <w:p w14:paraId="18279067" w14:textId="77777777" w:rsidR="00D647E3" w:rsidRPr="008B25CB" w:rsidRDefault="00D647E3" w:rsidP="00D647E3">
      <w:pPr>
        <w:rPr>
          <w:sz w:val="16"/>
        </w:rPr>
      </w:pPr>
      <w:r w:rsidRPr="008B25CB">
        <w:rPr>
          <w:rStyle w:val="StyleUnderline"/>
        </w:rPr>
        <w:t>Individual freedom continues to shrink —through decrees, surveillance cameras, metal detectors, cable television</w:t>
      </w:r>
      <w:r w:rsidRPr="008B25CB">
        <w:rPr>
          <w:sz w:val="16"/>
        </w:rPr>
        <w:t xml:space="preserve"> (Sanchís, 2025), </w:t>
      </w:r>
      <w:r w:rsidRPr="008B25CB">
        <w:rPr>
          <w:rStyle w:val="StyleUnderline"/>
        </w:rPr>
        <w:t>social media</w:t>
      </w:r>
      <w:r w:rsidRPr="008B25CB">
        <w:rPr>
          <w:sz w:val="16"/>
        </w:rPr>
        <w:t xml:space="preserve"> (Conde, 2024), </w:t>
      </w:r>
      <w:r w:rsidRPr="008B25CB">
        <w:rPr>
          <w:rStyle w:val="StyleUnderline"/>
        </w:rPr>
        <w:t>satellites, induced fear, phantom terrorists.</w:t>
      </w:r>
      <w:r w:rsidRPr="008B25CB">
        <w:rPr>
          <w:sz w:val="16"/>
        </w:rPr>
        <w:t xml:space="preserve"> Almost no one resists, because we are all “decent” people —orderly and cautious, with “nothing to hide.” No one wants to be seen as outside society, rejected. So, we demonstrate our loyalty and innocence in every gesture, in our clothing, our habits, our behaviour.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politicising that life is now impossible, we turn instead to mental illness, to distress, to pathology, to suffering as a last resort —because we have failed to “manage” this dying, diminished, annihilated life that the totalitarian state has forced us to drag behind us.</w:t>
      </w:r>
    </w:p>
    <w:p w14:paraId="40DB6E06" w14:textId="77777777" w:rsidR="00D647E3" w:rsidRPr="00406C16" w:rsidRDefault="00D647E3" w:rsidP="00D647E3">
      <w:pPr>
        <w:rPr>
          <w:sz w:val="16"/>
        </w:rPr>
      </w:pPr>
      <w:r w:rsidRPr="008B25CB">
        <w:rPr>
          <w:sz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008B25CB">
        <w:rPr>
          <w:rStyle w:val="StyleUnderline"/>
        </w:rPr>
        <w:t>Many people today, faced with an economic and social model hurtling toward the greatest human and ecological catastrophe in history, continue to ask what steps should be taken to prevent it, how we might fix this or that</w:t>
      </w:r>
      <w:r w:rsidRPr="008B25CB">
        <w:rPr>
          <w:sz w:val="16"/>
        </w:rPr>
        <w:t xml:space="preserve"> —</w:t>
      </w:r>
      <w:r w:rsidRPr="008B25CB">
        <w:rPr>
          <w:rStyle w:val="StyleUnderline"/>
        </w:rPr>
        <w:t xml:space="preserve">when </w:t>
      </w:r>
      <w:r w:rsidRPr="00F16FA6">
        <w:rPr>
          <w:rStyle w:val="StyleUnderline"/>
          <w:highlight w:val="cyan"/>
        </w:rPr>
        <w:t>the only truly urgent priority is to get out of the burning house that is neoliberalism</w:t>
      </w:r>
      <w:r w:rsidRPr="008B25CB">
        <w:rPr>
          <w:sz w:val="16"/>
        </w:rPr>
        <w:t xml:space="preserve"> (Fisher, 2020).</w:t>
      </w:r>
    </w:p>
    <w:p w14:paraId="3D18B545" w14:textId="77777777" w:rsidR="00D647E3" w:rsidRDefault="00D647E3" w:rsidP="00D647E3">
      <w:pPr>
        <w:pStyle w:val="Heading4"/>
      </w:pPr>
      <w:r>
        <w:t>State reform fails- the state is a tool developed to defend capitalist elites, revolution from below is the only path forward</w:t>
      </w:r>
    </w:p>
    <w:p w14:paraId="77EEF0C7" w14:textId="77777777" w:rsidR="00D647E3" w:rsidRPr="000F58F5" w:rsidRDefault="00D647E3" w:rsidP="00D647E3">
      <w:pPr>
        <w:rPr>
          <w:sz w:val="16"/>
          <w:szCs w:val="16"/>
        </w:rPr>
      </w:pPr>
      <w:r w:rsidRPr="00893257">
        <w:rPr>
          <w:b/>
          <w:bCs/>
        </w:rPr>
        <w:t>Bean '23 --</w:t>
      </w:r>
      <w:r w:rsidRPr="00893257">
        <w:t xml:space="preserve"> </w:t>
      </w:r>
      <w:r w:rsidRPr="00893257">
        <w:rPr>
          <w:sz w:val="16"/>
          <w:szCs w:val="16"/>
        </w:rPr>
        <w:t xml:space="preserve">[Brian Bean, </w:t>
      </w:r>
      <w:r w:rsidRPr="000F58F5">
        <w:rPr>
          <w:sz w:val="16"/>
          <w:szCs w:val="16"/>
        </w:rPr>
        <w:t xml:space="preserve">Brian Bean is a socialist organizer and writer based in Chicago, a member of the Tempest Collective, and one of the founding members of the Rampant Magazine editorial collective, </w:t>
      </w:r>
      <w:r w:rsidRPr="00893257">
        <w:rPr>
          <w:sz w:val="16"/>
          <w:szCs w:val="16"/>
        </w:rPr>
        <w:t>"Revolution means smashing the state," Tempest, 1-18-2023, https://tempestmag.org/2023/01/revolution-means-smashing-the-state/] Accessed on 9-3-2025 //gnart</w:t>
      </w:r>
    </w:p>
    <w:p w14:paraId="249804E5" w14:textId="77777777" w:rsidR="00D647E3" w:rsidRPr="00E952D9" w:rsidRDefault="00D647E3" w:rsidP="00D647E3">
      <w:pPr>
        <w:rPr>
          <w:sz w:val="16"/>
        </w:rPr>
      </w:pPr>
      <w:r w:rsidRPr="00E952D9">
        <w:rPr>
          <w:sz w:val="16"/>
        </w:rPr>
        <w:t>It is important to note that the “committee” referred to by Marx and Engels is not a literal committee of the ruling capitalists.3To say this is not to minimize the massive influence that the capitalist class exerts—the system runs on their campaign contributions, lobbying, and the revolving door of actual members of the ruling class who often serve as state managers. But even so, it can’t be said that the state is a simple tool or instrument that is immediately directed by all the billionaires with their top hats and twirly mustaches sitting around a table in a darkened room. Such a conception is what is called the “instrumentalist theory of the state,” and some crude Marxist analyses make this error.</w:t>
      </w:r>
    </w:p>
    <w:p w14:paraId="77008FBE" w14:textId="77777777" w:rsidR="00D647E3" w:rsidRPr="00E952D9" w:rsidRDefault="00D647E3" w:rsidP="00D647E3">
      <w:pPr>
        <w:rPr>
          <w:sz w:val="16"/>
        </w:rPr>
      </w:pPr>
      <w:r w:rsidRPr="00E952D9">
        <w:rPr>
          <w:sz w:val="16"/>
        </w:rPr>
        <w:t xml:space="preserve">The instrumentalist theory—as pointed out by radical sociologist Fred Block—misses two key features of the state.4 The first is that even though it does serve as a tool for class rule, it must appear as if it doesn’t. The </w:t>
      </w:r>
      <w:r w:rsidRPr="007B24F0">
        <w:rPr>
          <w:rStyle w:val="StyleUnderline"/>
        </w:rPr>
        <w:t>fact that the bourgeois state “appears” as a neutral intermediary between social groups and classes allows it to play an important ideological function</w:t>
      </w:r>
      <w:r w:rsidRPr="00E952D9">
        <w:rPr>
          <w:sz w:val="16"/>
        </w:rPr>
        <w:t>. ​​The “</w:t>
      </w:r>
      <w:r w:rsidRPr="008F3CF1">
        <w:rPr>
          <w:rStyle w:val="StyleUnderline"/>
          <w:highlight w:val="cyan"/>
        </w:rPr>
        <w:t>neutral” appearance of</w:t>
      </w:r>
      <w:r w:rsidRPr="007B24F0">
        <w:rPr>
          <w:rStyle w:val="StyleUnderline"/>
        </w:rPr>
        <w:t xml:space="preserve"> the </w:t>
      </w:r>
      <w:r w:rsidRPr="008F3CF1">
        <w:rPr>
          <w:rStyle w:val="StyleUnderline"/>
          <w:highlight w:val="cyan"/>
        </w:rPr>
        <w:t>capitalist state is rooted in capitalist social relations</w:t>
      </w:r>
      <w:r w:rsidRPr="00E952D9">
        <w:rPr>
          <w:sz w:val="16"/>
        </w:rPr>
        <w:t>. Because in most circumstances force (aside from threat of starvation) isn’t needed to compel workers to go to work and produce, political power is institutionally separate from the “private sphere” of exploitation. Instead, it takes the form of a “public” and “impersonal” power, standing above classes defined in production. 5</w:t>
      </w:r>
    </w:p>
    <w:p w14:paraId="6B9761F5" w14:textId="77777777" w:rsidR="00D647E3" w:rsidRPr="00E952D9" w:rsidRDefault="00D647E3" w:rsidP="00D647E3">
      <w:pPr>
        <w:rPr>
          <w:sz w:val="16"/>
        </w:rPr>
      </w:pPr>
      <w:r w:rsidRPr="00E952D9">
        <w:rPr>
          <w:sz w:val="16"/>
        </w:rPr>
        <w:t>But secondly, and more importantly, the general interests of capital are not always shared or known by the capitalists themselves. Capitalists as a class are not class conscious. Jeff Bezos, for example, is guided by his own best interest in making the most profit from his little slice of the economic pie, and this shapes his inability to know the best interest of the system as a whole.</w:t>
      </w:r>
    </w:p>
    <w:p w14:paraId="2995F09D" w14:textId="77777777" w:rsidR="00D647E3" w:rsidRPr="00E952D9" w:rsidRDefault="00D647E3" w:rsidP="00D647E3">
      <w:pPr>
        <w:rPr>
          <w:sz w:val="16"/>
        </w:rPr>
      </w:pPr>
      <w:r w:rsidRPr="00E952D9">
        <w:rPr>
          <w:sz w:val="16"/>
        </w:rPr>
        <w:t xml:space="preserve">As capitalism is system-driven by the processes of exchanges on the market, capitalists are in competition with each other. Competition between them proceeds simultaneously alongside the strong solidarity they have with each other when their collective interests are threatened </w:t>
      </w:r>
      <w:r w:rsidRPr="00E952D9">
        <w:rPr>
          <w:sz w:val="16"/>
        </w:rPr>
        <w:lastRenderedPageBreak/>
        <w:t>by the working class. It is why Marx and Engels referred to them as a “hostile band of brothers.”6That collaboration and necessary competition is dramatically sharper in the case of imperialism—competition between capitalists of different states.</w:t>
      </w:r>
    </w:p>
    <w:p w14:paraId="783C6D35" w14:textId="77777777" w:rsidR="00D647E3" w:rsidRPr="00E952D9" w:rsidRDefault="00D647E3" w:rsidP="00D647E3">
      <w:pPr>
        <w:rPr>
          <w:sz w:val="16"/>
        </w:rPr>
      </w:pPr>
      <w:r w:rsidRPr="00E952D9">
        <w:rPr>
          <w:sz w:val="16"/>
        </w:rPr>
        <w:t>Because of the competitive and crisis-prone nature of capitalism, sometimes the state may have to act against the private interest of this or that capitalist with policies like price controls, restrictions on exports and the like, or even to aid the working class to quell class conflict (as in the case of implementing the New Deal out of </w:t>
      </w:r>
      <w:r w:rsidRPr="00E952D9">
        <w:rPr>
          <w:sz w:val="16"/>
          <w:szCs w:val="16"/>
        </w:rPr>
        <w:t>fear of insurrection</w:t>
      </w:r>
      <w:r w:rsidRPr="00E952D9">
        <w:rPr>
          <w:sz w:val="16"/>
        </w:rPr>
        <w:t>), or to ensure social reproduction (like making sure that there is a supply of workers able to carry out work).7</w:t>
      </w:r>
    </w:p>
    <w:p w14:paraId="4136709B" w14:textId="77777777" w:rsidR="00D647E3" w:rsidRPr="00E952D9" w:rsidRDefault="00D647E3" w:rsidP="00D647E3">
      <w:pPr>
        <w:rPr>
          <w:sz w:val="16"/>
        </w:rPr>
      </w:pPr>
      <w:r w:rsidRPr="00E952D9">
        <w:rPr>
          <w:sz w:val="16"/>
        </w:rPr>
        <w:t>To the extent that the capitalist class does become consciously a class “for itself,” it’s often as it’s organized by the state. Capitalists organize themselves as a class with the aid of idea-generating para-state institutions like parties, think tanks, and NGOs; non-state institutions like universities or elite media also contribute.8In the U.S. context, the two major parties each have a share in the U.S. state, for policy forming purposes, they’re integrated with the capitalist class directly through lobbying, social connections, and financial flows. Parties are thus amalgamators of sectional interests, horse-traders among those interests, and practical reconcilers of internal conflicts for the class. As parties go, the two U.S. parties are not strongly differentiated by their policies, but the parties (or party fractions, like the neo-cons of the 1990s and 2000s) are available to become vehicles for policy alternatives when the ruling class needs such alternatives.</w:t>
      </w:r>
    </w:p>
    <w:p w14:paraId="608AC8F1" w14:textId="77777777" w:rsidR="00D647E3" w:rsidRPr="00E952D9" w:rsidRDefault="00D647E3" w:rsidP="00D647E3">
      <w:pPr>
        <w:rPr>
          <w:sz w:val="16"/>
        </w:rPr>
      </w:pPr>
      <w:r w:rsidRPr="00E952D9">
        <w:rPr>
          <w:sz w:val="16"/>
        </w:rPr>
        <w:t xml:space="preserve">As such, the </w:t>
      </w:r>
      <w:r w:rsidRPr="00E40BBC">
        <w:rPr>
          <w:rStyle w:val="StyleUnderline"/>
          <w:highlight w:val="cyan"/>
        </w:rPr>
        <w:t>state is</w:t>
      </w:r>
      <w:r w:rsidRPr="00F720C0">
        <w:rPr>
          <w:rStyle w:val="StyleUnderline"/>
        </w:rPr>
        <w:t xml:space="preserve"> the </w:t>
      </w:r>
      <w:r w:rsidRPr="00E40BBC">
        <w:rPr>
          <w:rStyle w:val="StyleUnderline"/>
          <w:highlight w:val="cyan"/>
        </w:rPr>
        <w:t>organized means by which</w:t>
      </w:r>
      <w:r w:rsidRPr="00F720C0">
        <w:rPr>
          <w:rStyle w:val="StyleUnderline"/>
        </w:rPr>
        <w:t xml:space="preserve"> the </w:t>
      </w:r>
      <w:r w:rsidRPr="00E40BBC">
        <w:rPr>
          <w:rStyle w:val="StyleUnderline"/>
          <w:highlight w:val="cyan"/>
        </w:rPr>
        <w:t>capitalist class formulates and pursues</w:t>
      </w:r>
      <w:r w:rsidRPr="00F720C0">
        <w:rPr>
          <w:rStyle w:val="StyleUnderline"/>
        </w:rPr>
        <w:t xml:space="preserve"> its </w:t>
      </w:r>
      <w:r w:rsidRPr="00E40BBC">
        <w:rPr>
          <w:rStyle w:val="StyleUnderline"/>
          <w:highlight w:val="cyan"/>
        </w:rPr>
        <w:t>interests as a class</w:t>
      </w:r>
      <w:r w:rsidRPr="00E952D9">
        <w:rPr>
          <w:sz w:val="16"/>
        </w:rPr>
        <w:t xml:space="preserve">, including by arbitrating conflicts within the class. In still other words: </w:t>
      </w:r>
      <w:r w:rsidRPr="00F720C0">
        <w:rPr>
          <w:rStyle w:val="StyleUnderline"/>
        </w:rPr>
        <w:t>the state is the way that members of the ruling class gain collective agency as a class</w:t>
      </w:r>
      <w:r w:rsidRPr="00E952D9">
        <w:rPr>
          <w:sz w:val="16"/>
        </w:rPr>
        <w:t>.</w:t>
      </w:r>
    </w:p>
    <w:p w14:paraId="474BAF33" w14:textId="77777777" w:rsidR="00D647E3" w:rsidRPr="00E952D9" w:rsidRDefault="00D647E3" w:rsidP="00D647E3">
      <w:pPr>
        <w:rPr>
          <w:sz w:val="16"/>
        </w:rPr>
      </w:pPr>
      <w:r w:rsidRPr="00E952D9">
        <w:rPr>
          <w:sz w:val="16"/>
        </w:rPr>
        <w:t xml:space="preserve">State managers play a central role in this expression. Yet they may also develop their own special interests. Some </w:t>
      </w:r>
      <w:r w:rsidRPr="00970568">
        <w:rPr>
          <w:rStyle w:val="StyleUnderline"/>
          <w:highlight w:val="cyan"/>
        </w:rPr>
        <w:t>reformists</w:t>
      </w:r>
      <w:r w:rsidRPr="00E952D9">
        <w:rPr>
          <w:sz w:val="16"/>
        </w:rPr>
        <w:t xml:space="preserve"> use this critique of crude instrumentalism to </w:t>
      </w:r>
      <w:r w:rsidRPr="00970568">
        <w:rPr>
          <w:rStyle w:val="StyleUnderline"/>
          <w:highlight w:val="cyan"/>
        </w:rPr>
        <w:t>suggest</w:t>
      </w:r>
      <w:r w:rsidRPr="00852816">
        <w:rPr>
          <w:rStyle w:val="StyleUnderline"/>
        </w:rPr>
        <w:t xml:space="preserve"> that </w:t>
      </w:r>
      <w:r w:rsidRPr="00970568">
        <w:rPr>
          <w:rStyle w:val="StyleUnderline"/>
          <w:highlight w:val="cyan"/>
        </w:rPr>
        <w:t>since</w:t>
      </w:r>
      <w:r w:rsidRPr="00852816">
        <w:rPr>
          <w:rStyle w:val="StyleUnderline"/>
        </w:rPr>
        <w:t xml:space="preserve"> there are </w:t>
      </w:r>
      <w:r w:rsidRPr="00970568">
        <w:rPr>
          <w:rStyle w:val="StyleUnderline"/>
          <w:highlight w:val="cyan"/>
        </w:rPr>
        <w:t>divisions in</w:t>
      </w:r>
      <w:r w:rsidRPr="00852816">
        <w:rPr>
          <w:rStyle w:val="StyleUnderline"/>
        </w:rPr>
        <w:t xml:space="preserve"> a </w:t>
      </w:r>
      <w:r w:rsidRPr="00970568">
        <w:rPr>
          <w:rStyle w:val="StyleUnderline"/>
          <w:highlight w:val="cyan"/>
        </w:rPr>
        <w:t>capitalist class</w:t>
      </w:r>
      <w:r w:rsidRPr="00852816">
        <w:rPr>
          <w:rStyle w:val="StyleUnderline"/>
        </w:rPr>
        <w:t>, and since the state is not simply their tool</w:t>
      </w:r>
      <w:r w:rsidRPr="00E952D9">
        <w:rPr>
          <w:sz w:val="16"/>
        </w:rPr>
        <w:t xml:space="preserve">, </w:t>
      </w:r>
      <w:r w:rsidRPr="00970568">
        <w:rPr>
          <w:rStyle w:val="StyleUnderline"/>
          <w:highlight w:val="cyan"/>
        </w:rPr>
        <w:t>working people can</w:t>
      </w:r>
      <w:r w:rsidRPr="00852816">
        <w:rPr>
          <w:rStyle w:val="StyleUnderline"/>
        </w:rPr>
        <w:t xml:space="preserve"> simply </w:t>
      </w:r>
      <w:r w:rsidRPr="00970568">
        <w:rPr>
          <w:rStyle w:val="StyleUnderline"/>
          <w:highlight w:val="cyan"/>
        </w:rPr>
        <w:t>grab hold of the state and use it</w:t>
      </w:r>
      <w:r w:rsidRPr="00E952D9">
        <w:rPr>
          <w:sz w:val="16"/>
        </w:rPr>
        <w:t xml:space="preserve"> for our purposes </w:t>
      </w:r>
      <w:r w:rsidRPr="00852816">
        <w:rPr>
          <w:rStyle w:val="StyleUnderline"/>
        </w:rPr>
        <w:t>to carry out a socialist transition</w:t>
      </w:r>
      <w:r w:rsidRPr="00E952D9">
        <w:rPr>
          <w:sz w:val="16"/>
        </w:rPr>
        <w:t xml:space="preserve">. I will return to this point, but one thing to note is that </w:t>
      </w:r>
      <w:r w:rsidRPr="00852816">
        <w:rPr>
          <w:rStyle w:val="StyleUnderline"/>
        </w:rPr>
        <w:t>this position just replicates the view of the state as an instrument</w:t>
      </w:r>
      <w:r w:rsidRPr="00E952D9">
        <w:rPr>
          <w:sz w:val="16"/>
        </w:rPr>
        <w:t xml:space="preserve">, this time to be wielded from our side, as </w:t>
      </w:r>
      <w:r w:rsidRPr="00852816">
        <w:rPr>
          <w:rStyle w:val="StyleUnderline"/>
        </w:rPr>
        <w:t>opposed to</w:t>
      </w:r>
      <w:r w:rsidRPr="00E952D9">
        <w:rPr>
          <w:sz w:val="16"/>
        </w:rPr>
        <w:t xml:space="preserve"> the </w:t>
      </w:r>
      <w:r w:rsidRPr="00970568">
        <w:rPr>
          <w:rStyle w:val="StyleUnderline"/>
          <w:highlight w:val="cyan"/>
        </w:rPr>
        <w:t>structural analysis</w:t>
      </w:r>
      <w:r w:rsidRPr="00852816">
        <w:rPr>
          <w:rStyle w:val="StyleUnderline"/>
        </w:rPr>
        <w:t xml:space="preserve"> that </w:t>
      </w:r>
      <w:r w:rsidRPr="00970568">
        <w:rPr>
          <w:rStyle w:val="StyleUnderline"/>
          <w:highlight w:val="cyan"/>
        </w:rPr>
        <w:t>shows</w:t>
      </w:r>
      <w:r w:rsidRPr="00852816">
        <w:rPr>
          <w:rStyle w:val="StyleUnderline"/>
        </w:rPr>
        <w:t xml:space="preserve"> why the </w:t>
      </w:r>
      <w:r w:rsidRPr="00970568">
        <w:rPr>
          <w:rStyle w:val="StyleUnderline"/>
          <w:highlight w:val="cyan"/>
        </w:rPr>
        <w:t>state necessarily functions to serve capitalists’ interests</w:t>
      </w:r>
      <w:r w:rsidRPr="00E952D9">
        <w:rPr>
          <w:sz w:val="16"/>
        </w:rPr>
        <w:t>.9</w:t>
      </w:r>
    </w:p>
    <w:p w14:paraId="3D8D15B6" w14:textId="77777777" w:rsidR="00D647E3" w:rsidRPr="00E952D9" w:rsidRDefault="00D647E3" w:rsidP="00D647E3">
      <w:pPr>
        <w:rPr>
          <w:sz w:val="16"/>
        </w:rPr>
      </w:pPr>
      <w:r w:rsidRPr="00E952D9">
        <w:rPr>
          <w:sz w:val="16"/>
        </w:rPr>
        <w:t xml:space="preserve">States rely on tax revenue and borrowing to pay for their functioning and functionaries. Both of these depend on a growing economy, profitability, and a business climate that promotes investment.10Without the accumulation of profit by a national business class, tax revenue is harder to come by and the potential for borrowing from private capitalist financial institutions is at risk. </w:t>
      </w:r>
      <w:r w:rsidRPr="007751C7">
        <w:rPr>
          <w:rStyle w:val="StyleUnderline"/>
        </w:rPr>
        <w:t>In the</w:t>
      </w:r>
      <w:r w:rsidRPr="00E952D9">
        <w:rPr>
          <w:sz w:val="16"/>
        </w:rPr>
        <w:t xml:space="preserve"> cutthroat </w:t>
      </w:r>
      <w:r w:rsidRPr="007751C7">
        <w:rPr>
          <w:rStyle w:val="StyleUnderline"/>
        </w:rPr>
        <w:t>world of the market where capitalists are in competition</w:t>
      </w:r>
      <w:r w:rsidRPr="00E952D9">
        <w:rPr>
          <w:sz w:val="16"/>
        </w:rPr>
        <w:t xml:space="preserve">, and </w:t>
      </w:r>
      <w:r w:rsidRPr="00D026E6">
        <w:rPr>
          <w:rStyle w:val="StyleUnderline"/>
          <w:highlight w:val="cyan"/>
        </w:rPr>
        <w:t>competition breeds crisis</w:t>
      </w:r>
      <w:r w:rsidRPr="00E952D9">
        <w:rPr>
          <w:sz w:val="16"/>
        </w:rPr>
        <w:t xml:space="preserve">, an </w:t>
      </w:r>
      <w:r w:rsidRPr="007751C7">
        <w:rPr>
          <w:rStyle w:val="StyleUnderline"/>
        </w:rPr>
        <w:t xml:space="preserve">institution like the </w:t>
      </w:r>
      <w:r w:rsidRPr="00D026E6">
        <w:rPr>
          <w:rStyle w:val="StyleUnderline"/>
          <w:highlight w:val="cyan"/>
        </w:rPr>
        <w:t>state</w:t>
      </w:r>
      <w:r w:rsidRPr="00E952D9">
        <w:rPr>
          <w:sz w:val="16"/>
        </w:rPr>
        <w:t xml:space="preserve">, with a degree of independence, </w:t>
      </w:r>
      <w:r w:rsidRPr="00D026E6">
        <w:rPr>
          <w:rStyle w:val="StyleUnderline"/>
          <w:highlight w:val="cyan"/>
        </w:rPr>
        <w:t>works to facilitate</w:t>
      </w:r>
      <w:r w:rsidRPr="007751C7">
        <w:rPr>
          <w:rStyle w:val="StyleUnderline"/>
        </w:rPr>
        <w:t xml:space="preserve"> a “</w:t>
      </w:r>
      <w:r w:rsidRPr="00D026E6">
        <w:rPr>
          <w:rStyle w:val="StyleUnderline"/>
          <w:highlight w:val="cyan"/>
        </w:rPr>
        <w:t>market order” that keeps business going amid</w:t>
      </w:r>
      <w:r w:rsidRPr="007751C7">
        <w:rPr>
          <w:rStyle w:val="StyleUnderline"/>
        </w:rPr>
        <w:t xml:space="preserve"> the </w:t>
      </w:r>
      <w:r w:rsidRPr="00D026E6">
        <w:rPr>
          <w:rStyle w:val="StyleUnderline"/>
          <w:highlight w:val="cyan"/>
        </w:rPr>
        <w:t>chaos</w:t>
      </w:r>
      <w:r w:rsidRPr="00E952D9">
        <w:rPr>
          <w:sz w:val="16"/>
        </w:rPr>
        <w:t>.11</w:t>
      </w:r>
    </w:p>
    <w:p w14:paraId="6886CD51" w14:textId="77777777" w:rsidR="00D647E3" w:rsidRPr="00E952D9" w:rsidRDefault="00D647E3" w:rsidP="00D647E3">
      <w:pPr>
        <w:rPr>
          <w:sz w:val="16"/>
        </w:rPr>
      </w:pPr>
      <w:r w:rsidRPr="00E952D9">
        <w:rPr>
          <w:sz w:val="16"/>
        </w:rPr>
        <w:t>State managers are conscious of their mandate to foster the expanded reproduction of national capital: national bank chairs, treasury secretaries, career undersecretaries of all sorts, and many elected officials know what their job is, and they know that they can be replaced if they fail.</w:t>
      </w:r>
    </w:p>
    <w:p w14:paraId="167F9357" w14:textId="77777777" w:rsidR="00D647E3" w:rsidRPr="00E952D9" w:rsidRDefault="00D647E3" w:rsidP="00D647E3">
      <w:pPr>
        <w:rPr>
          <w:sz w:val="16"/>
        </w:rPr>
      </w:pPr>
      <w:r w:rsidRPr="00E952D9">
        <w:rPr>
          <w:sz w:val="16"/>
        </w:rPr>
        <w:t xml:space="preserve">That role for the state becomes all the more pronounced during inevitable periods of economic crisis. </w:t>
      </w:r>
      <w:r w:rsidRPr="00D026E6">
        <w:rPr>
          <w:rStyle w:val="StyleUnderline"/>
          <w:highlight w:val="cyan"/>
        </w:rPr>
        <w:t>When capitalism</w:t>
      </w:r>
      <w:r w:rsidRPr="007751C7">
        <w:rPr>
          <w:rStyle w:val="StyleUnderline"/>
        </w:rPr>
        <w:t xml:space="preserve"> is </w:t>
      </w:r>
      <w:r w:rsidRPr="00D026E6">
        <w:rPr>
          <w:rStyle w:val="StyleUnderline"/>
          <w:highlight w:val="cyan"/>
        </w:rPr>
        <w:t>in a bust cycle</w:t>
      </w:r>
      <w:r w:rsidRPr="00E952D9">
        <w:rPr>
          <w:sz w:val="16"/>
        </w:rPr>
        <w:t xml:space="preserve">, the </w:t>
      </w:r>
      <w:r w:rsidRPr="007751C7">
        <w:rPr>
          <w:rStyle w:val="StyleUnderline"/>
        </w:rPr>
        <w:t xml:space="preserve">job of </w:t>
      </w:r>
      <w:r w:rsidRPr="00D026E6">
        <w:rPr>
          <w:rStyle w:val="StyleUnderline"/>
          <w:highlight w:val="cyan"/>
        </w:rPr>
        <w:t>state</w:t>
      </w:r>
      <w:r w:rsidRPr="007751C7">
        <w:rPr>
          <w:rStyle w:val="StyleUnderline"/>
        </w:rPr>
        <w:t xml:space="preserve"> managers is to</w:t>
      </w:r>
      <w:r w:rsidRPr="00E952D9">
        <w:rPr>
          <w:sz w:val="16"/>
        </w:rPr>
        <w:t xml:space="preserve"> work to </w:t>
      </w:r>
      <w:r w:rsidRPr="00D026E6">
        <w:rPr>
          <w:rStyle w:val="StyleUnderline"/>
          <w:highlight w:val="cyan"/>
        </w:rPr>
        <w:t>restart</w:t>
      </w:r>
      <w:r w:rsidRPr="007751C7">
        <w:rPr>
          <w:rStyle w:val="StyleUnderline"/>
        </w:rPr>
        <w:t xml:space="preserve"> the capitalist </w:t>
      </w:r>
      <w:r w:rsidRPr="00D026E6">
        <w:rPr>
          <w:rStyle w:val="StyleUnderline"/>
          <w:highlight w:val="cyan"/>
        </w:rPr>
        <w:t>economic engine and facilitate</w:t>
      </w:r>
      <w:r w:rsidRPr="007751C7">
        <w:rPr>
          <w:rStyle w:val="StyleUnderline"/>
        </w:rPr>
        <w:t xml:space="preserve"> capitalist </w:t>
      </w:r>
      <w:r w:rsidRPr="00D026E6">
        <w:rPr>
          <w:rStyle w:val="StyleUnderline"/>
          <w:highlight w:val="cyan"/>
        </w:rPr>
        <w:t>investment</w:t>
      </w:r>
      <w:r w:rsidRPr="00E952D9">
        <w:rPr>
          <w:sz w:val="16"/>
        </w:rPr>
        <w:t xml:space="preserve">, as this is what largely determines the overall level of economic activity.12In almost all circumstances, therefore, the </w:t>
      </w:r>
      <w:r w:rsidRPr="007751C7">
        <w:rPr>
          <w:rStyle w:val="StyleUnderline"/>
        </w:rPr>
        <w:t>state has to make pro-business decisions</w:t>
      </w:r>
      <w:r w:rsidRPr="00E952D9">
        <w:rPr>
          <w:sz w:val="16"/>
        </w:rPr>
        <w:t>—</w:t>
      </w:r>
      <w:r w:rsidRPr="007751C7">
        <w:rPr>
          <w:rStyle w:val="StyleUnderline"/>
        </w:rPr>
        <w:t>which</w:t>
      </w:r>
      <w:r w:rsidRPr="00E952D9">
        <w:rPr>
          <w:sz w:val="16"/>
        </w:rPr>
        <w:t xml:space="preserve"> often </w:t>
      </w:r>
      <w:r w:rsidRPr="007751C7">
        <w:rPr>
          <w:rStyle w:val="StyleUnderline"/>
        </w:rPr>
        <w:t>carry</w:t>
      </w:r>
      <w:r w:rsidRPr="00E952D9">
        <w:rPr>
          <w:sz w:val="16"/>
        </w:rPr>
        <w:t xml:space="preserve"> with them </w:t>
      </w:r>
      <w:r w:rsidRPr="007751C7">
        <w:rPr>
          <w:rStyle w:val="StyleUnderline"/>
        </w:rPr>
        <w:t>austerity for the working class</w:t>
      </w:r>
      <w:r w:rsidRPr="00E952D9">
        <w:rPr>
          <w:sz w:val="16"/>
        </w:rPr>
        <w:t>. No direct stimulus will make capitalists invest, expand, hire or start new ventures. Even with the most extreme measures, such as the quantitative easing that moves interest rates into the negative, the state remains dependent upon the subjective decisions of those who own capital.</w:t>
      </w:r>
    </w:p>
    <w:p w14:paraId="37442E33" w14:textId="77777777" w:rsidR="00D647E3" w:rsidRPr="00E952D9" w:rsidRDefault="00D647E3" w:rsidP="00D647E3">
      <w:pPr>
        <w:rPr>
          <w:sz w:val="16"/>
        </w:rPr>
      </w:pPr>
      <w:r w:rsidRPr="00E952D9">
        <w:rPr>
          <w:sz w:val="16"/>
        </w:rPr>
        <w:t xml:space="preserve">The need of state managers to create a favorable business climate means that it is reliant on capitalist investment, making </w:t>
      </w:r>
      <w:r w:rsidRPr="00C826B8">
        <w:rPr>
          <w:rStyle w:val="StyleUnderline"/>
        </w:rPr>
        <w:t xml:space="preserve">the threat of </w:t>
      </w:r>
      <w:r w:rsidRPr="00D026E6">
        <w:rPr>
          <w:rStyle w:val="StyleUnderline"/>
          <w:highlight w:val="cyan"/>
        </w:rPr>
        <w:t>capital flight</w:t>
      </w:r>
      <w:r w:rsidRPr="00E952D9">
        <w:rPr>
          <w:sz w:val="16"/>
        </w:rPr>
        <w:t xml:space="preserve"> a </w:t>
      </w:r>
      <w:r w:rsidRPr="00C826B8">
        <w:rPr>
          <w:rStyle w:val="StyleUnderline"/>
        </w:rPr>
        <w:t>weapon in the hands of a dissatisfied capitalist class</w:t>
      </w:r>
      <w:r w:rsidRPr="00E952D9">
        <w:rPr>
          <w:sz w:val="16"/>
        </w:rPr>
        <w:t xml:space="preserve">. This </w:t>
      </w:r>
      <w:r w:rsidRPr="00D026E6">
        <w:rPr>
          <w:rStyle w:val="StyleUnderline"/>
          <w:highlight w:val="cyan"/>
        </w:rPr>
        <w:t>continual threat</w:t>
      </w:r>
      <w:r w:rsidRPr="00C826B8">
        <w:rPr>
          <w:rStyle w:val="StyleUnderline"/>
        </w:rPr>
        <w:t xml:space="preserve"> especially </w:t>
      </w:r>
      <w:r w:rsidRPr="00D026E6">
        <w:rPr>
          <w:rStyle w:val="StyleUnderline"/>
          <w:highlight w:val="cyan"/>
        </w:rPr>
        <w:t>haunts attempts at reform</w:t>
      </w:r>
      <w:r w:rsidRPr="00E952D9">
        <w:rPr>
          <w:sz w:val="16"/>
        </w:rPr>
        <w:t xml:space="preserve"> or nationalization </w:t>
      </w:r>
      <w:r w:rsidRPr="00C826B8">
        <w:rPr>
          <w:rStyle w:val="StyleUnderline"/>
        </w:rPr>
        <w:t>of the economy because capital can literally take their money and assets and leave the country</w:t>
      </w:r>
      <w:r w:rsidRPr="00E952D9">
        <w:rPr>
          <w:sz w:val="16"/>
        </w:rPr>
        <w:t>. The economic shockwaves thereby caused can be paralyzing for any social democratic reform project. 13</w:t>
      </w:r>
    </w:p>
    <w:p w14:paraId="4DAD19D7" w14:textId="77777777" w:rsidR="00D647E3" w:rsidRPr="00E952D9" w:rsidRDefault="00D647E3" w:rsidP="00D647E3">
      <w:pPr>
        <w:rPr>
          <w:sz w:val="16"/>
        </w:rPr>
      </w:pPr>
      <w:r w:rsidRPr="00E952D9">
        <w:rPr>
          <w:sz w:val="16"/>
        </w:rPr>
        <w:t xml:space="preserve">The chaotic competition of capitalism scales out beyond national borders into the realm of relations among different states.As Colin Barker noted: “The world of capitalism is characterized, not by the superimposition of ‘a state’ but rather by a condition of political ‘anarchy’. Only anarchy is not here linked with a condition of statelessness, but by a condition of having many states.” 14Capitalists of different states interrelate and interact through trade, commerce, and international supply lines as well as through competition for markets, natural resources, and geopolitical position. On this international stage, states function outwardly to create a favorable business climate and jockey for position for their national capitalist class. The system of capitalism does not just create “the state” but a system of multiple states. “There will be many </w:t>
      </w:r>
      <w:r w:rsidRPr="00E952D9">
        <w:rPr>
          <w:sz w:val="16"/>
        </w:rPr>
        <w:lastRenderedPageBreak/>
        <w:t>capitalist states,” wrote Neil Davidson, “as long as there are many capitals . . . The trajectory of geoeconomic competition ultimately ends in geopolitical rivalry.”15And with geopolitical rivalry come the forces of imperialism, armed forces, and war that lurk behind the tentative bonds of diplomacy.</w:t>
      </w:r>
    </w:p>
    <w:p w14:paraId="04C5399B" w14:textId="77777777" w:rsidR="00D647E3" w:rsidRPr="00E952D9" w:rsidRDefault="00D647E3" w:rsidP="00D647E3">
      <w:pPr>
        <w:rPr>
          <w:sz w:val="16"/>
        </w:rPr>
      </w:pPr>
      <w:r w:rsidRPr="00524EEE">
        <w:rPr>
          <w:rStyle w:val="StyleUnderline"/>
          <w:highlight w:val="cyan"/>
        </w:rPr>
        <w:t>States</w:t>
      </w:r>
      <w:r w:rsidRPr="00E952D9">
        <w:rPr>
          <w:sz w:val="16"/>
        </w:rPr>
        <w:t xml:space="preserve"> thus </w:t>
      </w:r>
      <w:r w:rsidRPr="00524EEE">
        <w:rPr>
          <w:rStyle w:val="StyleUnderline"/>
          <w:highlight w:val="cyan"/>
        </w:rPr>
        <w:t>serve capital by working to maintain</w:t>
      </w:r>
      <w:r w:rsidRPr="00316078">
        <w:rPr>
          <w:rStyle w:val="StyleUnderline"/>
        </w:rPr>
        <w:t xml:space="preserve"> an </w:t>
      </w:r>
      <w:r w:rsidRPr="00524EEE">
        <w:rPr>
          <w:rStyle w:val="StyleUnderline"/>
          <w:highlight w:val="cyan"/>
        </w:rPr>
        <w:t>orderly market</w:t>
      </w:r>
      <w:r w:rsidRPr="00316078">
        <w:rPr>
          <w:rStyle w:val="StyleUnderline"/>
        </w:rPr>
        <w:t xml:space="preserve"> and positive climate for business</w:t>
      </w:r>
      <w:r w:rsidRPr="00E952D9">
        <w:rPr>
          <w:sz w:val="16"/>
        </w:rPr>
        <w:t>, using any means necessary to do so. They pursue this project outwardly on behalf of their national capitalist class against other states, and inwardly against challenges or disruptions by their own subjects. 16</w:t>
      </w:r>
    </w:p>
    <w:p w14:paraId="1D3FA363" w14:textId="77777777" w:rsidR="00D647E3" w:rsidRPr="00E952D9" w:rsidRDefault="00D647E3" w:rsidP="00D647E3">
      <w:pPr>
        <w:rPr>
          <w:sz w:val="16"/>
        </w:rPr>
      </w:pPr>
      <w:r w:rsidRPr="00E952D9">
        <w:rPr>
          <w:sz w:val="16"/>
        </w:rPr>
        <w:t>The repressive character of the state</w:t>
      </w:r>
    </w:p>
    <w:p w14:paraId="2D6BC9A9" w14:textId="77777777" w:rsidR="00D647E3" w:rsidRPr="00E952D9" w:rsidRDefault="00D647E3" w:rsidP="00D647E3">
      <w:pPr>
        <w:rPr>
          <w:sz w:val="16"/>
        </w:rPr>
      </w:pPr>
      <w:r w:rsidRPr="00E952D9">
        <w:rPr>
          <w:sz w:val="16"/>
        </w:rPr>
        <w:t>For the state, creating and maintaining “market order” essentially requires an organization of violent force. The fact that it reserves for itself the monopoly of “legitimate” force is the primary anchor for its position of authority. Even though states have taken on more pervasive roles and institutional layers since the times of the writings of Marx, Engels, and Lenin, the centrality of the capitalist state’s repressive or policing function remains unchanged.</w:t>
      </w:r>
    </w:p>
    <w:p w14:paraId="1B2410D1" w14:textId="77777777" w:rsidR="00D647E3" w:rsidRPr="00E952D9" w:rsidRDefault="00D647E3" w:rsidP="00D647E3">
      <w:pPr>
        <w:rPr>
          <w:sz w:val="16"/>
        </w:rPr>
      </w:pPr>
      <w:r w:rsidRPr="00E952D9">
        <w:rPr>
          <w:sz w:val="16"/>
        </w:rPr>
        <w:t>The contemporary state certainly has more layers of bureaucracy and complexity than earlier iterations. Additionally, the state has taken on some welfare functions added in the postwar period. These changes were due largely to the anomaly of the postwar economic boom that remains unparalleled in the history of capitalism, which allowed the state more leeway to cede gains to workers.17Even with these changes, however, the existential feature of contemporary capitalist states is still the special bodies of armed men.</w:t>
      </w:r>
    </w:p>
    <w:p w14:paraId="51A5F326" w14:textId="77777777" w:rsidR="00D647E3" w:rsidRPr="00E952D9" w:rsidRDefault="00D647E3" w:rsidP="00D647E3">
      <w:pPr>
        <w:rPr>
          <w:sz w:val="16"/>
        </w:rPr>
      </w:pPr>
      <w:r w:rsidRPr="00E952D9">
        <w:rPr>
          <w:sz w:val="16"/>
        </w:rPr>
        <w:t xml:space="preserve">Today, </w:t>
      </w:r>
      <w:r w:rsidRPr="00A71849">
        <w:rPr>
          <w:rStyle w:val="StyleUnderline"/>
        </w:rPr>
        <w:t>2 million people</w:t>
      </w:r>
      <w:r w:rsidRPr="00E952D9">
        <w:rPr>
          <w:sz w:val="16"/>
        </w:rPr>
        <w:t xml:space="preserve"> in the United States </w:t>
      </w:r>
      <w:r w:rsidRPr="00A71849">
        <w:rPr>
          <w:rStyle w:val="StyleUnderline"/>
        </w:rPr>
        <w:t>are locked behind bars</w:t>
      </w:r>
      <w:r w:rsidRPr="00E952D9">
        <w:rPr>
          <w:sz w:val="16"/>
        </w:rPr>
        <w:t xml:space="preserve">, constituting the largest number of incarcerated people in the world—both numerically and as a proportion of national population. </w:t>
      </w:r>
      <w:r w:rsidRPr="00A71849">
        <w:rPr>
          <w:rStyle w:val="StyleUnderline"/>
        </w:rPr>
        <w:t>Over a thousand people are murdered by the police every year</w:t>
      </w:r>
      <w:r w:rsidRPr="00E952D9">
        <w:rPr>
          <w:sz w:val="16"/>
        </w:rPr>
        <w:t xml:space="preserve">, with many </w:t>
      </w:r>
      <w:r w:rsidRPr="00A71849">
        <w:rPr>
          <w:rStyle w:val="StyleUnderline"/>
        </w:rPr>
        <w:t>thousands more brutalized</w:t>
      </w:r>
      <w:r w:rsidRPr="00E952D9">
        <w:rPr>
          <w:sz w:val="16"/>
        </w:rPr>
        <w:t>. There were only twelve days in 2022 when the cops didn’t kill someone, the deadliest year on record for police violence. 18</w:t>
      </w:r>
    </w:p>
    <w:p w14:paraId="666DCEBF" w14:textId="77777777" w:rsidR="00D647E3" w:rsidRPr="00E952D9" w:rsidRDefault="00D647E3" w:rsidP="00D647E3">
      <w:pPr>
        <w:rPr>
          <w:sz w:val="16"/>
        </w:rPr>
      </w:pPr>
      <w:r w:rsidRPr="00E952D9">
        <w:rPr>
          <w:sz w:val="16"/>
        </w:rPr>
        <w:t xml:space="preserve">And of course, the carceral violence this country imposes is racialized to its core, with anti-Black racism being a central operating and targeting mechanism. </w:t>
      </w:r>
      <w:r w:rsidRPr="00A71849">
        <w:rPr>
          <w:rStyle w:val="StyleUnderline"/>
        </w:rPr>
        <w:t>Concentration camps along the borders lock up over forty thousand individuals</w:t>
      </w:r>
      <w:r w:rsidRPr="00E952D9">
        <w:rPr>
          <w:sz w:val="16"/>
        </w:rPr>
        <w:t xml:space="preserve"> </w:t>
      </w:r>
      <w:r w:rsidRPr="00A71849">
        <w:rPr>
          <w:rStyle w:val="StyleUnderline"/>
        </w:rPr>
        <w:t>fleeing circumstances</w:t>
      </w:r>
      <w:r w:rsidRPr="00E952D9">
        <w:rPr>
          <w:sz w:val="16"/>
        </w:rPr>
        <w:t xml:space="preserve"> in their country that are often </w:t>
      </w:r>
      <w:r w:rsidRPr="00A71849">
        <w:rPr>
          <w:rStyle w:val="StyleUnderline"/>
        </w:rPr>
        <w:t>related to American</w:t>
      </w:r>
      <w:r w:rsidRPr="00E952D9">
        <w:rPr>
          <w:sz w:val="16"/>
        </w:rPr>
        <w:t xml:space="preserve"> political and economic </w:t>
      </w:r>
      <w:r w:rsidRPr="00A71849">
        <w:rPr>
          <w:rStyle w:val="StyleUnderline"/>
        </w:rPr>
        <w:t>meddling, dividing families and facilitating endemic cases of sexual assault</w:t>
      </w:r>
      <w:r w:rsidRPr="00E952D9">
        <w:rPr>
          <w:sz w:val="16"/>
        </w:rPr>
        <w:t xml:space="preserve">. Any notion of </w:t>
      </w:r>
      <w:r w:rsidRPr="00A71849">
        <w:rPr>
          <w:rStyle w:val="StyleUnderline"/>
        </w:rPr>
        <w:t>personal privacy</w:t>
      </w:r>
      <w:r w:rsidRPr="00E952D9">
        <w:rPr>
          <w:sz w:val="16"/>
        </w:rPr>
        <w:t xml:space="preserve"> is </w:t>
      </w:r>
      <w:r w:rsidRPr="00A71849">
        <w:rPr>
          <w:rStyle w:val="StyleUnderline"/>
        </w:rPr>
        <w:t>obsolete as the National Security Agency</w:t>
      </w:r>
      <w:r w:rsidRPr="00E952D9">
        <w:rPr>
          <w:sz w:val="16"/>
        </w:rPr>
        <w:t xml:space="preserve"> can </w:t>
      </w:r>
      <w:r w:rsidRPr="00A71849">
        <w:rPr>
          <w:rStyle w:val="StyleUnderline"/>
        </w:rPr>
        <w:t>access almost all our data</w:t>
      </w:r>
      <w:r w:rsidRPr="00E952D9">
        <w:rPr>
          <w:sz w:val="16"/>
        </w:rPr>
        <w:t xml:space="preserve">, and the growing interconnection between Big Tech and the state only secures this stranglehold.19The police state acts beyond the border. The U.S. is </w:t>
      </w:r>
      <w:r w:rsidRPr="00A71849">
        <w:rPr>
          <w:rStyle w:val="StyleUnderline"/>
        </w:rPr>
        <w:t>currently operating in 40 percent of the world’s countries</w:t>
      </w:r>
      <w:r w:rsidRPr="00E952D9">
        <w:rPr>
          <w:sz w:val="16"/>
        </w:rPr>
        <w:t xml:space="preserve">, maintains </w:t>
      </w:r>
      <w:r w:rsidRPr="00A71849">
        <w:rPr>
          <w:rStyle w:val="StyleUnderline"/>
        </w:rPr>
        <w:t>military bases in seventy countries</w:t>
      </w:r>
      <w:r w:rsidRPr="00E952D9">
        <w:rPr>
          <w:sz w:val="16"/>
        </w:rPr>
        <w:t xml:space="preserve">, and </w:t>
      </w:r>
      <w:r w:rsidRPr="00A71849">
        <w:rPr>
          <w:rStyle w:val="StyleUnderline"/>
        </w:rPr>
        <w:t>stations combat troops in fourteen countries</w:t>
      </w:r>
      <w:r w:rsidRPr="00E952D9">
        <w:rPr>
          <w:sz w:val="16"/>
        </w:rPr>
        <w:t xml:space="preserve">, with another </w:t>
      </w:r>
      <w:r w:rsidRPr="00A71849">
        <w:rPr>
          <w:rStyle w:val="StyleUnderline"/>
        </w:rPr>
        <w:t>seven being bombed by planes and drones</w:t>
      </w:r>
      <w:r w:rsidRPr="00E952D9">
        <w:rPr>
          <w:sz w:val="16"/>
        </w:rPr>
        <w:t xml:space="preserve"> and </w:t>
      </w:r>
      <w:r w:rsidRPr="00A71849">
        <w:rPr>
          <w:rStyle w:val="StyleUnderline"/>
        </w:rPr>
        <w:t>waging economic war via sanctions on another handful of countries</w:t>
      </w:r>
      <w:r w:rsidRPr="00E952D9">
        <w:rPr>
          <w:sz w:val="16"/>
        </w:rPr>
        <w:t>.20</w:t>
      </w:r>
    </w:p>
    <w:p w14:paraId="1DA15C57" w14:textId="77777777" w:rsidR="00D647E3" w:rsidRPr="00E952D9" w:rsidRDefault="00D647E3" w:rsidP="00D647E3">
      <w:pPr>
        <w:rPr>
          <w:sz w:val="16"/>
        </w:rPr>
      </w:pPr>
      <w:r w:rsidRPr="00E952D9">
        <w:rPr>
          <w:sz w:val="16"/>
        </w:rPr>
        <w:t>The centrality of this violence to the state apparatus is demonstrated concretely in numbers of personnel and money. The budgets—which of course come from workers’ tax dollars—on both the federal and local level still devote huge amounts of cash for “armed men.” On the federal level, over half of all discretionary spending goes to the Department of Defense. On the local level, roughly a third of most major municipal budgets are devoted to police. Over 80 billion dollars are spent annually on prisons nationally, and in Cook County, the budget for “public safety” amounts to 1.4 billion dollars, or 17 percent of the total budget, the second largest budget item.</w:t>
      </w:r>
    </w:p>
    <w:p w14:paraId="52603F1C" w14:textId="77777777" w:rsidR="00D647E3" w:rsidRPr="00E952D9" w:rsidRDefault="00D647E3" w:rsidP="00D647E3">
      <w:pPr>
        <w:rPr>
          <w:sz w:val="16"/>
        </w:rPr>
      </w:pPr>
      <w:r w:rsidRPr="00E952D9">
        <w:rPr>
          <w:sz w:val="16"/>
        </w:rPr>
        <w:t>Relative personnel sizes further illustrate what this really means for the state. The Department of Labor, for example, has 17,000 employees, while the Department of Education has 4,000 employees. In comparison there are 12,000 congressional lobbyists. To consider another esteemed national institution, Applebees has 75,000 employees nationally. Meanwhile, out of a nonmilitary federal workforce is 2 million, and 700,000 (35 percent) of those are civilians working for the Department of Defense.21When you add military personnel, the U.S. Department of Defense is the largest employer in the world, with 3.2 million people on its payroll.22There are also 37,000 employed by the Federal Bureau of Prisons; 60,000 members of the Border Patrol; and 89,000 in the FBI, CIA, and NSA. A conservative estimate (not including civilian contractors) puts 52 percent of total federal employees as members of a body of armed men. In Chicago, roughly 40 percent of the city’s employees are cops.</w:t>
      </w:r>
    </w:p>
    <w:p w14:paraId="5161F647" w14:textId="77777777" w:rsidR="00D647E3" w:rsidRPr="00E952D9" w:rsidRDefault="00D647E3" w:rsidP="00D647E3">
      <w:pPr>
        <w:rPr>
          <w:sz w:val="16"/>
        </w:rPr>
      </w:pPr>
      <w:r w:rsidRPr="00E952D9">
        <w:rPr>
          <w:sz w:val="16"/>
        </w:rPr>
        <w:t xml:space="preserve">From raw numbers alone, the description of the state as a special body of armed men still figures centrally. Even while its repressive violence is sometimes less visible in more stable capitalist democracies, the monopoly of violent force to ensure its rule remains present and vital. The </w:t>
      </w:r>
      <w:r w:rsidRPr="006E41D8">
        <w:rPr>
          <w:rStyle w:val="StyleUnderline"/>
          <w:highlight w:val="cyan"/>
        </w:rPr>
        <w:t>state is not a neutral social tool</w:t>
      </w:r>
      <w:r w:rsidRPr="006D3F1C">
        <w:rPr>
          <w:rStyle w:val="StyleUnderline"/>
        </w:rPr>
        <w:t xml:space="preserve">, </w:t>
      </w:r>
      <w:r w:rsidRPr="006E41D8">
        <w:rPr>
          <w:rStyle w:val="StyleUnderline"/>
          <w:highlight w:val="cyan"/>
        </w:rPr>
        <w:t>but a special organization</w:t>
      </w:r>
      <w:r w:rsidRPr="00E952D9">
        <w:rPr>
          <w:sz w:val="16"/>
        </w:rPr>
        <w:t xml:space="preserve"> that </w:t>
      </w:r>
      <w:r w:rsidRPr="006E41D8">
        <w:rPr>
          <w:rStyle w:val="StyleUnderline"/>
          <w:highlight w:val="cyan"/>
        </w:rPr>
        <w:t>developed</w:t>
      </w:r>
      <w:r w:rsidRPr="006D3F1C">
        <w:rPr>
          <w:rStyle w:val="StyleUnderline"/>
        </w:rPr>
        <w:t xml:space="preserve"> historically </w:t>
      </w:r>
      <w:r w:rsidRPr="00ED4A98">
        <w:rPr>
          <w:rStyle w:val="StyleUnderline"/>
          <w:highlight w:val="cyan"/>
        </w:rPr>
        <w:t>for</w:t>
      </w:r>
      <w:r w:rsidRPr="00E952D9">
        <w:rPr>
          <w:sz w:val="16"/>
        </w:rPr>
        <w:t xml:space="preserve"> one </w:t>
      </w:r>
      <w:r w:rsidRPr="006E41D8">
        <w:rPr>
          <w:rStyle w:val="StyleUnderline"/>
          <w:highlight w:val="cyan"/>
        </w:rPr>
        <w:t>sole purpose</w:t>
      </w:r>
      <w:r w:rsidRPr="006D3F1C">
        <w:rPr>
          <w:rStyle w:val="StyleUnderline"/>
        </w:rPr>
        <w:t xml:space="preserve">: </w:t>
      </w:r>
      <w:r w:rsidRPr="006E41D8">
        <w:rPr>
          <w:rStyle w:val="StyleUnderline"/>
          <w:highlight w:val="cyan"/>
        </w:rPr>
        <w:t>to facilitate profit for</w:t>
      </w:r>
      <w:r w:rsidRPr="006D3F1C">
        <w:rPr>
          <w:rStyle w:val="StyleUnderline"/>
        </w:rPr>
        <w:t xml:space="preserve"> the </w:t>
      </w:r>
      <w:r w:rsidRPr="006E41D8">
        <w:rPr>
          <w:rStyle w:val="StyleUnderline"/>
          <w:highlight w:val="cyan"/>
        </w:rPr>
        <w:t xml:space="preserve">capitalist </w:t>
      </w:r>
      <w:r w:rsidRPr="001B5341">
        <w:rPr>
          <w:rStyle w:val="StyleUnderline"/>
        </w:rPr>
        <w:t xml:space="preserve">class </w:t>
      </w:r>
      <w:r w:rsidRPr="006E41D8">
        <w:rPr>
          <w:rStyle w:val="StyleUnderline"/>
          <w:highlight w:val="cyan"/>
        </w:rPr>
        <w:t>and violently defend</w:t>
      </w:r>
      <w:r w:rsidRPr="006D3F1C">
        <w:rPr>
          <w:rStyle w:val="StyleUnderline"/>
        </w:rPr>
        <w:t xml:space="preserve"> them </w:t>
      </w:r>
      <w:r w:rsidRPr="006E41D8">
        <w:rPr>
          <w:rStyle w:val="StyleUnderline"/>
          <w:highlight w:val="cyan"/>
        </w:rPr>
        <w:t>against</w:t>
      </w:r>
      <w:r w:rsidRPr="006D3F1C">
        <w:rPr>
          <w:rStyle w:val="StyleUnderline"/>
        </w:rPr>
        <w:t xml:space="preserve"> any </w:t>
      </w:r>
      <w:r w:rsidRPr="006E41D8">
        <w:rPr>
          <w:rStyle w:val="StyleUnderline"/>
          <w:highlight w:val="cyan"/>
        </w:rPr>
        <w:t>challenge</w:t>
      </w:r>
      <w:r w:rsidRPr="006D3F1C">
        <w:rPr>
          <w:rStyle w:val="StyleUnderline"/>
        </w:rPr>
        <w:t xml:space="preserve"> by working people</w:t>
      </w:r>
      <w:r w:rsidRPr="00E952D9">
        <w:rPr>
          <w:sz w:val="16"/>
        </w:rPr>
        <w:t>. As described by Marx, it is a “national war engine of capital against labor.”23So let’s talk about its destruction.</w:t>
      </w:r>
    </w:p>
    <w:p w14:paraId="3631EB38" w14:textId="77777777" w:rsidR="00D647E3" w:rsidRPr="00E952D9" w:rsidRDefault="00D647E3" w:rsidP="00D647E3">
      <w:pPr>
        <w:rPr>
          <w:sz w:val="16"/>
        </w:rPr>
      </w:pPr>
      <w:r w:rsidRPr="00E952D9">
        <w:rPr>
          <w:sz w:val="16"/>
        </w:rPr>
        <w:t>What does it mean to “smash the state”?</w:t>
      </w:r>
    </w:p>
    <w:p w14:paraId="34198CA0" w14:textId="77777777" w:rsidR="00D647E3" w:rsidRPr="00E952D9" w:rsidRDefault="00D647E3" w:rsidP="00D647E3">
      <w:pPr>
        <w:rPr>
          <w:sz w:val="16"/>
        </w:rPr>
      </w:pPr>
      <w:r w:rsidRPr="00E952D9">
        <w:rPr>
          <w:sz w:val="16"/>
        </w:rPr>
        <w:lastRenderedPageBreak/>
        <w:t>The phrase was popularized by Lenin’s work State and Revolution, but it comes from Marx and the lessons that he and Engels gleaned from the Paris Commune. In 1871 the workers of Paris, in the midst of a massive political crisis and war, rose up and took control of the city and engaged in an experiment of democratic self-rule for roughly three months. Rather than laying hold of the preexisting political structures, they replaced them with radically re-created structures from below in attempts not just to change the governmental personnel but to remake society anew.</w:t>
      </w:r>
    </w:p>
    <w:p w14:paraId="5334A254" w14:textId="77777777" w:rsidR="00D647E3" w:rsidRPr="00E952D9" w:rsidRDefault="00D647E3" w:rsidP="00D647E3">
      <w:pPr>
        <w:rPr>
          <w:sz w:val="16"/>
        </w:rPr>
      </w:pPr>
      <w:r w:rsidRPr="00E952D9">
        <w:rPr>
          <w:sz w:val="16"/>
        </w:rPr>
        <w:t>As the events of Paris were unfolding, Marx wrote in a letter to a comrade that what was “essential for real peoples’ revolution” was not “to transfer the bureaucratic-military machine from one hand to another but to smash it.”24Marx wrote elsewhere that the most useful thing the state could do would be to commit suicide.25Engels opined that he looked forward to the day when the state would sit in the museum of antiquity next to other historically obsolete tools.26Both were quite clear that the transformation to a socialist society would require the abolition of the capitalist state.</w:t>
      </w:r>
    </w:p>
    <w:p w14:paraId="25443FF1" w14:textId="77777777" w:rsidR="00D647E3" w:rsidRPr="00E952D9" w:rsidRDefault="00D647E3" w:rsidP="00D647E3">
      <w:pPr>
        <w:rPr>
          <w:sz w:val="16"/>
        </w:rPr>
      </w:pPr>
      <w:r w:rsidRPr="00E952D9">
        <w:rPr>
          <w:sz w:val="16"/>
        </w:rPr>
        <w:t>The most fundamental reason why such a far-reaching conclusion is necessary is the fact that socialism—a system that organizes society for each according to their needs and by each according to their ability—is a democratic project. Indeed, it is the only possible actual democracy.</w:t>
      </w:r>
    </w:p>
    <w:p w14:paraId="4655C8B5" w14:textId="77777777" w:rsidR="00D647E3" w:rsidRPr="00E952D9" w:rsidRDefault="00D647E3" w:rsidP="00D647E3">
      <w:pPr>
        <w:rPr>
          <w:sz w:val="16"/>
        </w:rPr>
      </w:pPr>
      <w:r w:rsidRPr="00E952D9">
        <w:rPr>
          <w:sz w:val="16"/>
        </w:rPr>
        <w:t>Under capitalist democracy, politics is almost completely divorced from daily life. Some of us have the right to vote in federal and local electoral races, but we do so in an atomized form, via secret ballot and in most cases disconnected from political discussion or actual collective decision-making. And of course even this vote is rigged via voter disenfranchisement that excludes 4.6 million people or 1 out of every 19 African Americans, a matrix of voter suppression measures, gerrymandering, restrictions of the two-party system, and an electoral college built during the era of slavery the machinations of which have resulted in two out of the last four presidents being elected without the majority of votes.27In a system where the candidate who spent the most money wins congressional elections 93 percent of the time, and where the predominance of funding comes from wealthy individual donors and corporate PACS, the horizon of choice is established by the rich and powerful well before some of us have the opportunity to check a box or not.28</w:t>
      </w:r>
    </w:p>
    <w:p w14:paraId="64019E85" w14:textId="77777777" w:rsidR="00D647E3" w:rsidRPr="00E952D9" w:rsidRDefault="00D647E3" w:rsidP="00D647E3">
      <w:pPr>
        <w:rPr>
          <w:sz w:val="16"/>
        </w:rPr>
      </w:pPr>
      <w:r w:rsidRPr="00E952D9">
        <w:rPr>
          <w:sz w:val="16"/>
        </w:rPr>
        <w:t>Then, even if we vote someone into office, we have no real mandate over their activity. On the federal level there is no way to recall someone and exert control. This is commonly countered by the notion of “holding politicians accountable” after their election. But in even a basic democracy, you shouldn’t have to pressure someone to do the thing that you voted for them to do. A politician’s “influence” or their relative susceptibility to pressure are the central conceptual coordinates of cleverer-than-thou electoral strategists, but these only show how undemocratic and unrepresentative our present “democracy” really is. The trail of broken promises and the conventional wisdom that views politicians as being unreliable is based on the concrete fact that politicians can do whatever they choose to do once in office. A political perspective premised on lobbying someone to do what they ostensibly have been put in office to do already accepts that the role of the people is only to provide pressure, rather than to democratically control the direction of society.</w:t>
      </w:r>
    </w:p>
    <w:p w14:paraId="2D2B3B32" w14:textId="77777777" w:rsidR="00D647E3" w:rsidRPr="00E952D9" w:rsidRDefault="00D647E3" w:rsidP="00D647E3">
      <w:pPr>
        <w:rPr>
          <w:sz w:val="16"/>
        </w:rPr>
      </w:pPr>
      <w:r w:rsidRPr="00E952D9">
        <w:rPr>
          <w:sz w:val="16"/>
        </w:rPr>
        <w:t>Moreover, the majority of elections are for the legislature, which handles the general case of laws. However, the business of states is concerned not with generalities but specifics. Congress may pass a law that sets broad policy goals for environmental regulation, which is then entrusted to narrow enforcement by an unaccountable, underfunded department of state managers. All the details of what the state managers of the different departments do is divorced from what any of us have to say about how different aspects of our society should look.</w:t>
      </w:r>
    </w:p>
    <w:p w14:paraId="6E8AAFB3" w14:textId="77777777" w:rsidR="00D647E3" w:rsidRPr="00E952D9" w:rsidRDefault="00D647E3" w:rsidP="00D647E3">
      <w:pPr>
        <w:rPr>
          <w:sz w:val="16"/>
        </w:rPr>
      </w:pPr>
      <w:r w:rsidRPr="00E952D9">
        <w:rPr>
          <w:sz w:val="16"/>
        </w:rPr>
        <w:t>The same is true of the decisions of the numerous summits convened all around the world that make major international decisions about war, trade, economic policy, and, crucially, climate catastrophe. All of these summits and G8-9-10-11-12 meetings make huge geopolitical decisions with massive ramifications for working people. These all occur without even the pretense of democratic accountability. On top of that, the vast majority of the state, including the repressive apparatuses of the army, police, and much of the carceral system, is not elected, and we have next to no control over them.29Lastly, but most importantly, in the place where most of us spend the majority of our waking time—at work—we have absolutely no democracy. We have no control over our workplaces or working conditions, though maybe, if you are lucky enough to have a fighting union, you can negotiate over the terms of your exploitation.</w:t>
      </w:r>
    </w:p>
    <w:p w14:paraId="59834B41" w14:textId="77777777" w:rsidR="00D647E3" w:rsidRPr="00E952D9" w:rsidRDefault="00D647E3" w:rsidP="00D647E3">
      <w:pPr>
        <w:rPr>
          <w:sz w:val="16"/>
        </w:rPr>
      </w:pPr>
      <w:r w:rsidRPr="00E952D9">
        <w:rPr>
          <w:sz w:val="16"/>
        </w:rPr>
        <w:t>Having democratic control over our world, our labor, and the fruits thereof requires a completely different type of social organization than the one historically constructed and reproduced by capitalism. The capitalist state in the form of bourgeois democracy—which is the form in most of the dominant capitalist countries—was considered by Marx and company as the “most stable form of government for capitalism” precisely because of the illusion of democratic control. Straight-up military dictatorships are expensive to maintain and historically are notoriously brittle, as there is little ideological cover that can serve as a buffer of class anger against state violence and inequality. Additionally, dictatorial forms of the capitalist state (military rule, Bonapartist civilian dictatorships, fascism) require the capitalist class to give up their direct representation in the state and hand the running of the state institutions to forces without “organic” ties to capital. Given these facts, Lenin’s words still ring true:</w:t>
      </w:r>
    </w:p>
    <w:p w14:paraId="1CEAE5BD" w14:textId="77777777" w:rsidR="00D647E3" w:rsidRPr="00E952D9" w:rsidRDefault="00D647E3" w:rsidP="00D647E3">
      <w:pPr>
        <w:rPr>
          <w:sz w:val="16"/>
        </w:rPr>
      </w:pPr>
      <w:r w:rsidRPr="00E952D9">
        <w:rPr>
          <w:sz w:val="16"/>
        </w:rPr>
        <w:t>Bourgeois democracy, although a great historical advance in comparison with medievalism, always remains, and under capitalism is bound to remain, restricted, truncated, false and hypocritical, a paradise for the rich and a snare and deception for the exploited.30</w:t>
      </w:r>
    </w:p>
    <w:p w14:paraId="7A7C576D" w14:textId="77777777" w:rsidR="00D647E3" w:rsidRPr="00E952D9" w:rsidRDefault="00D647E3" w:rsidP="00D647E3">
      <w:pPr>
        <w:rPr>
          <w:sz w:val="16"/>
        </w:rPr>
      </w:pPr>
      <w:r w:rsidRPr="00E952D9">
        <w:rPr>
          <w:sz w:val="16"/>
        </w:rPr>
        <w:t>The fact that capitalist “democracy” is more democratic than feudalism or dictatorship doesn’t mean that the democracy afforded can deliver liberation.</w:t>
      </w:r>
    </w:p>
    <w:p w14:paraId="0F32F3A7" w14:textId="77777777" w:rsidR="00D647E3" w:rsidRPr="00573F01" w:rsidRDefault="00D647E3" w:rsidP="00D647E3">
      <w:pPr>
        <w:rPr>
          <w:sz w:val="16"/>
        </w:rPr>
      </w:pPr>
      <w:r w:rsidRPr="00573F01">
        <w:rPr>
          <w:sz w:val="16"/>
        </w:rPr>
        <w:t>Abolition as creative destruction</w:t>
      </w:r>
    </w:p>
    <w:p w14:paraId="30B9F54E" w14:textId="77777777" w:rsidR="00D647E3" w:rsidRPr="00573F01" w:rsidRDefault="00D647E3" w:rsidP="00D647E3">
      <w:pPr>
        <w:rPr>
          <w:sz w:val="16"/>
        </w:rPr>
      </w:pPr>
      <w:r w:rsidRPr="00573F01">
        <w:rPr>
          <w:sz w:val="16"/>
        </w:rPr>
        <w:t xml:space="preserve">In the dominant capitalist countries, some semblance of democratic control provides cover for a more fundamental lack of control in our lives. It is the product of the state’s function, which is not a manifestation of the “will of the people,” as liberals articulate, but a special organization </w:t>
      </w:r>
      <w:r w:rsidRPr="00573F01">
        <w:rPr>
          <w:sz w:val="16"/>
        </w:rPr>
        <w:lastRenderedPageBreak/>
        <w:t>designed to instill market order and to manage class antagonism—defuse it if possible, crush resistance if not. “Resistance,” to quote Amílcar Cabral, is “to destroy something, in order to build something new.” 31</w:t>
      </w:r>
    </w:p>
    <w:p w14:paraId="69048E8B" w14:textId="77777777" w:rsidR="00D647E3" w:rsidRPr="00573F01" w:rsidRDefault="00D647E3" w:rsidP="00D647E3">
      <w:pPr>
        <w:rPr>
          <w:sz w:val="16"/>
        </w:rPr>
      </w:pPr>
      <w:r w:rsidRPr="00573F01">
        <w:rPr>
          <w:sz w:val="16"/>
        </w:rPr>
        <w:t>The “breaking apart” of the state is an act that is not purely destructive. “Abolition,” as Ruth Wilson Gilmore tells us, “is about presence, not absence. It’s about building life-affirming institutions.” 32 We get to these life-affirming institutions by replacing the state and its charade of representative democracy with organs of direct democracy and self-government. Self-government is the antithesis of the capitalist state’s violent rule over and above working people’s communities on behalf of capital. The Russian revolutionary Leon Trotsky wrote that “the most indubitable feature of a revolution is the direct interference of the masses in historical events.” The entry of the masses of people into their own self-government means breaking open the channels that previously constrained their choice and self-determination.</w:t>
      </w:r>
    </w:p>
    <w:p w14:paraId="6EDD6933" w14:textId="77777777" w:rsidR="00D647E3" w:rsidRPr="00573F01" w:rsidRDefault="00D647E3" w:rsidP="00D647E3">
      <w:pPr>
        <w:rPr>
          <w:sz w:val="16"/>
        </w:rPr>
      </w:pPr>
      <w:r w:rsidRPr="00573F01">
        <w:rPr>
          <w:sz w:val="16"/>
        </w:rPr>
        <w:t>One recent example of the creative process of breaking apart previous channels of control is that of the resistance committees in Sudan. In the midst of a immense wave of protest, general strikes, sit-ins (qiada), and civil disobedience that eventually overthrew the twenty-six-year rule of president Omar al-Bashir, neighborhood-based committees formed to organize, plan, and support the daily protests against the security apparatus of the Sudanese state.33During this time of social instability, the resistance committees also played a role in the disbursement of aid and supplies.</w:t>
      </w:r>
    </w:p>
    <w:p w14:paraId="3F19A949" w14:textId="77777777" w:rsidR="00D647E3" w:rsidRPr="00573F01" w:rsidRDefault="00D647E3" w:rsidP="00D647E3">
      <w:pPr>
        <w:rPr>
          <w:sz w:val="16"/>
        </w:rPr>
      </w:pPr>
      <w:r w:rsidRPr="00573F01">
        <w:rPr>
          <w:sz w:val="16"/>
        </w:rPr>
        <w:t>After the fall of Bashir and the beginning of a fragile power-sharing agreement between the military and the civilian opposition, the resistance committees took a more prominent political role and “evolved into the voice of the ignored masses and organized repeated protests” that culminated in successful resistance to the military’s attempted coup of the civilian government in October 2021.34</w:t>
      </w:r>
    </w:p>
    <w:p w14:paraId="568034C1" w14:textId="77777777" w:rsidR="00D647E3" w:rsidRPr="00573F01" w:rsidRDefault="00D647E3" w:rsidP="00D647E3">
      <w:pPr>
        <w:rPr>
          <w:sz w:val="16"/>
        </w:rPr>
      </w:pPr>
      <w:r w:rsidRPr="00573F01">
        <w:rPr>
          <w:sz w:val="16"/>
        </w:rPr>
        <w:t>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Alneel calls a “roadmap of a government built-from-below.”35In July 2022, the head of the military announced that the military would turn over executive functions to the civilian forces and resistance committees. While Sudan’s revolutionaries are rightfully skeptical of this actually happening and have opposed the subsequent “deals” made by the military, the general trajectory of the processes in which ordinary people “directly interfere” in historical events through experiments of self-government are reflected in the still ongoing events in Sudan.36</w:t>
      </w:r>
    </w:p>
    <w:p w14:paraId="0F74A4C9" w14:textId="77777777" w:rsidR="00D647E3" w:rsidRPr="00573F01" w:rsidRDefault="00D647E3" w:rsidP="00D647E3">
      <w:pPr>
        <w:rPr>
          <w:sz w:val="16"/>
        </w:rPr>
      </w:pPr>
      <w:r w:rsidRPr="00950DD4">
        <w:rPr>
          <w:rStyle w:val="StyleUnderline"/>
        </w:rPr>
        <w:t xml:space="preserve">Direct </w:t>
      </w:r>
      <w:r w:rsidRPr="006E41D8">
        <w:rPr>
          <w:rStyle w:val="StyleUnderline"/>
          <w:highlight w:val="cyan"/>
        </w:rPr>
        <w:t>control from below looks</w:t>
      </w:r>
      <w:r w:rsidRPr="00950DD4">
        <w:rPr>
          <w:rStyle w:val="StyleUnderline"/>
        </w:rPr>
        <w:t xml:space="preserve"> very </w:t>
      </w:r>
      <w:r w:rsidRPr="006E41D8">
        <w:rPr>
          <w:rStyle w:val="StyleUnderline"/>
          <w:highlight w:val="cyan"/>
        </w:rPr>
        <w:t>different from</w:t>
      </w:r>
      <w:r w:rsidRPr="00950DD4">
        <w:rPr>
          <w:rStyle w:val="StyleUnderline"/>
        </w:rPr>
        <w:t xml:space="preserve"> a </w:t>
      </w:r>
      <w:r w:rsidRPr="006E41D8">
        <w:rPr>
          <w:rStyle w:val="StyleUnderline"/>
          <w:highlight w:val="cyan"/>
        </w:rPr>
        <w:t>repurposing</w:t>
      </w:r>
      <w:r w:rsidRPr="00950DD4">
        <w:rPr>
          <w:rStyle w:val="StyleUnderline"/>
        </w:rPr>
        <w:t xml:space="preserve"> of the current </w:t>
      </w:r>
      <w:r w:rsidRPr="006E41D8">
        <w:rPr>
          <w:rStyle w:val="StyleUnderline"/>
          <w:highlight w:val="cyan"/>
        </w:rPr>
        <w:t>state</w:t>
      </w:r>
      <w:r w:rsidRPr="00573F01">
        <w:rPr>
          <w:sz w:val="16"/>
        </w:rPr>
        <w:t xml:space="preserve">. The </w:t>
      </w:r>
      <w:r w:rsidRPr="00950DD4">
        <w:rPr>
          <w:rStyle w:val="StyleUnderline"/>
        </w:rPr>
        <w:t>capitalist state is premised on divorcing power and politics from the masses</w:t>
      </w:r>
      <w:r w:rsidRPr="00573F01">
        <w:rPr>
          <w:sz w:val="16"/>
        </w:rPr>
        <w:t xml:space="preserve">. To win socialism we </w:t>
      </w:r>
      <w:r w:rsidRPr="00AC558E">
        <w:rPr>
          <w:rStyle w:val="StyleUnderline"/>
          <w:highlight w:val="cyan"/>
        </w:rPr>
        <w:t>need to bring</w:t>
      </w:r>
      <w:r w:rsidRPr="00950DD4">
        <w:rPr>
          <w:rStyle w:val="StyleUnderline"/>
        </w:rPr>
        <w:t xml:space="preserve"> all </w:t>
      </w:r>
      <w:r w:rsidRPr="00AC558E">
        <w:rPr>
          <w:rStyle w:val="StyleUnderline"/>
          <w:highlight w:val="cyan"/>
        </w:rPr>
        <w:t>power to</w:t>
      </w:r>
      <w:r w:rsidRPr="00573F01">
        <w:rPr>
          <w:sz w:val="16"/>
        </w:rPr>
        <w:t xml:space="preserve"> (and thus from) </w:t>
      </w:r>
      <w:r w:rsidRPr="00AC558E">
        <w:rPr>
          <w:rStyle w:val="StyleUnderline"/>
          <w:highlight w:val="cyan"/>
        </w:rPr>
        <w:t>the masses</w:t>
      </w:r>
      <w:r w:rsidRPr="00573F01">
        <w:rPr>
          <w:sz w:val="16"/>
        </w:rPr>
        <w:t xml:space="preserve">. We don’t need the “right people” in the Department of Education dictating school policy, we </w:t>
      </w:r>
      <w:r w:rsidRPr="00950DD4">
        <w:rPr>
          <w:rStyle w:val="StyleUnderline"/>
        </w:rPr>
        <w:t>need teachers in democratic control of their schools</w:t>
      </w:r>
      <w:r w:rsidRPr="00573F01">
        <w:rPr>
          <w:sz w:val="16"/>
        </w:rPr>
        <w:t xml:space="preserve">. We don’t need “union-friendly” bureaucrats in control of the Department of Labor, we </w:t>
      </w:r>
      <w:r w:rsidRPr="00950DD4">
        <w:rPr>
          <w:rStyle w:val="StyleUnderline"/>
        </w:rPr>
        <w:t xml:space="preserve">need </w:t>
      </w:r>
      <w:r w:rsidRPr="001A364C">
        <w:rPr>
          <w:rStyle w:val="StyleUnderline"/>
          <w:highlight w:val="cyan"/>
        </w:rPr>
        <w:t>worker control of production</w:t>
      </w:r>
      <w:r w:rsidRPr="00573F01">
        <w:rPr>
          <w:sz w:val="16"/>
        </w:rPr>
        <w:t xml:space="preserve">. We don’t need community control of the police, we </w:t>
      </w:r>
      <w:r w:rsidRPr="00950DD4">
        <w:rPr>
          <w:rStyle w:val="StyleUnderline"/>
        </w:rPr>
        <w:t xml:space="preserve">need </w:t>
      </w:r>
      <w:r w:rsidRPr="001A364C">
        <w:rPr>
          <w:rStyle w:val="StyleUnderline"/>
          <w:highlight w:val="cyan"/>
        </w:rPr>
        <w:t>police abolished</w:t>
      </w:r>
      <w:r w:rsidRPr="00950DD4">
        <w:rPr>
          <w:rStyle w:val="StyleUnderline"/>
        </w:rPr>
        <w:t xml:space="preserve">, jails leveled, and </w:t>
      </w:r>
      <w:r w:rsidRPr="001A364C">
        <w:rPr>
          <w:rStyle w:val="StyleUnderline"/>
          <w:highlight w:val="cyan"/>
        </w:rPr>
        <w:t>borders opened</w:t>
      </w:r>
      <w:r w:rsidRPr="00573F01">
        <w:rPr>
          <w:sz w:val="16"/>
        </w:rPr>
        <w:t>. This may seem like a chaotic process, but it is actually one that requires a great deal of organization, collective confidence, and combativity of our class, and that is precisely why the action of breaking apart is tremendously creative.</w:t>
      </w:r>
    </w:p>
    <w:p w14:paraId="08E2703D" w14:textId="77777777" w:rsidR="00D647E3" w:rsidRPr="00573F01" w:rsidRDefault="00D647E3" w:rsidP="00D647E3">
      <w:pPr>
        <w:rPr>
          <w:sz w:val="16"/>
        </w:rPr>
      </w:pPr>
      <w:r w:rsidRPr="00573F01">
        <w:rPr>
          <w:sz w:val="16"/>
        </w:rPr>
        <w:t xml:space="preserve">To be clear, </w:t>
      </w:r>
      <w:r w:rsidRPr="0065617C">
        <w:rPr>
          <w:rStyle w:val="StyleUnderline"/>
        </w:rPr>
        <w:t>no one is saying smash the public schools, or abolish the post office, tear up the roads and social security</w:t>
      </w:r>
      <w:r w:rsidRPr="00573F01">
        <w:rPr>
          <w:sz w:val="16"/>
        </w:rPr>
        <w:t xml:space="preserve">. But </w:t>
      </w:r>
      <w:r w:rsidRPr="0065617C">
        <w:rPr>
          <w:rStyle w:val="StyleUnderline"/>
        </w:rPr>
        <w:t xml:space="preserve">we are saying these and the rest of </w:t>
      </w:r>
      <w:r w:rsidRPr="00B0474D">
        <w:rPr>
          <w:rStyle w:val="StyleUnderline"/>
          <w:highlight w:val="cyan"/>
        </w:rPr>
        <w:t>society can be freed up from</w:t>
      </w:r>
      <w:r w:rsidRPr="0065617C">
        <w:rPr>
          <w:rStyle w:val="StyleUnderline"/>
        </w:rPr>
        <w:t xml:space="preserve"> the </w:t>
      </w:r>
      <w:r w:rsidRPr="00B0474D">
        <w:rPr>
          <w:rStyle w:val="StyleUnderline"/>
          <w:highlight w:val="cyan"/>
        </w:rPr>
        <w:t>constraints of the old state</w:t>
      </w:r>
      <w:r w:rsidRPr="0065617C">
        <w:rPr>
          <w:rStyle w:val="StyleUnderline"/>
        </w:rPr>
        <w:t>; they</w:t>
      </w:r>
      <w:r w:rsidRPr="00E139D1">
        <w:rPr>
          <w:rStyle w:val="StyleUnderline"/>
        </w:rPr>
        <w:t xml:space="preserve"> can receive a greater breath of life </w:t>
      </w:r>
      <w:r w:rsidRPr="00B0474D">
        <w:rPr>
          <w:rStyle w:val="StyleUnderline"/>
          <w:highlight w:val="cyan"/>
        </w:rPr>
        <w:t>by being directly and democratically managed by workers</w:t>
      </w:r>
      <w:r w:rsidRPr="00E139D1">
        <w:rPr>
          <w:rStyle w:val="StyleUnderline"/>
        </w:rPr>
        <w:t xml:space="preserve"> themselves</w:t>
      </w:r>
      <w:r w:rsidRPr="00573F01">
        <w:rPr>
          <w:sz w:val="16"/>
        </w:rPr>
        <w:t>.</w:t>
      </w:r>
    </w:p>
    <w:p w14:paraId="71F896FE" w14:textId="77777777" w:rsidR="00D647E3" w:rsidRPr="00573F01" w:rsidRDefault="00D647E3" w:rsidP="00D647E3">
      <w:pPr>
        <w:rPr>
          <w:sz w:val="16"/>
        </w:rPr>
      </w:pPr>
      <w:r w:rsidRPr="00573F01">
        <w:rPr>
          <w:sz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68C58F5F" w14:textId="77777777" w:rsidR="00D647E3" w:rsidRPr="00573F01" w:rsidRDefault="00D647E3" w:rsidP="00D647E3">
      <w:pPr>
        <w:rPr>
          <w:sz w:val="16"/>
        </w:rPr>
      </w:pPr>
      <w:r w:rsidRPr="00573F01">
        <w:rPr>
          <w:sz w:val="16"/>
        </w:rPr>
        <w:t xml:space="preserve">We know that ordinary people are capable of organizing to meet our own needs because working people are already doing it in their workplaces and in their communities. Imagine if our mutual aid groups, strike councils, seized workplaces, neighborhood committees, and popular assemblies were organized on such a scale that they could take up the functioning of all of society. Reaching that powerful height—a situation sometimes described as “dual power”—brings the question of power, or “who actually rules,” onto the table. But dual power itself is not the goal, the goal is to be organized enough to resolve the question of power by smashing and replacing the state. That kind of organization can only be built through mass participation in lived struggle. The </w:t>
      </w:r>
      <w:r w:rsidRPr="00007E1D">
        <w:rPr>
          <w:rStyle w:val="StyleUnderline"/>
        </w:rPr>
        <w:t>political education provided by collective action</w:t>
      </w:r>
      <w:r w:rsidRPr="00573F01">
        <w:rPr>
          <w:sz w:val="16"/>
        </w:rPr>
        <w:t>—politically, theoretically, and ideologically—</w:t>
      </w:r>
      <w:r w:rsidRPr="00007E1D">
        <w:rPr>
          <w:rStyle w:val="StyleUnderline"/>
        </w:rPr>
        <w:t>is crucial</w:t>
      </w:r>
      <w:r w:rsidRPr="00573F01">
        <w:rPr>
          <w:sz w:val="16"/>
        </w:rPr>
        <w:t>. For masses of ordinary people, wrote Lenin, “only struggle discloses to it the magnitude of its own power, widens its horizon, enhances its abilities, clarifies its mind, forges its will.”38Struggle is the preparation for self-rule.</w:t>
      </w:r>
    </w:p>
    <w:p w14:paraId="7E1A2E83" w14:textId="77777777" w:rsidR="00D647E3" w:rsidRPr="00007E1D" w:rsidRDefault="00D647E3" w:rsidP="00D647E3">
      <w:pPr>
        <w:rPr>
          <w:rStyle w:val="StyleUnderline"/>
        </w:rPr>
      </w:pPr>
      <w:r w:rsidRPr="00573F01">
        <w:rPr>
          <w:sz w:val="16"/>
        </w:rPr>
        <w:lastRenderedPageBreak/>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00EE02C1">
        <w:rPr>
          <w:rStyle w:val="StyleUnderline"/>
          <w:highlight w:val="cyan"/>
        </w:rPr>
        <w:t>capitalist state</w:t>
      </w:r>
      <w:r w:rsidRPr="00007E1D">
        <w:rPr>
          <w:rStyle w:val="StyleUnderline"/>
        </w:rPr>
        <w:t xml:space="preserve"> will be a key hurdle, and its </w:t>
      </w:r>
      <w:r w:rsidRPr="00EE02C1">
        <w:rPr>
          <w:rStyle w:val="StyleUnderline"/>
          <w:highlight w:val="cyan"/>
        </w:rPr>
        <w:t>abolition is</w:t>
      </w:r>
      <w:r w:rsidRPr="00007E1D">
        <w:rPr>
          <w:rStyle w:val="StyleUnderline"/>
        </w:rPr>
        <w:t xml:space="preserve"> the </w:t>
      </w:r>
      <w:r w:rsidRPr="00EE02C1">
        <w:rPr>
          <w:rStyle w:val="StyleUnderline"/>
          <w:highlight w:val="cyan"/>
        </w:rPr>
        <w:t>precondition for</w:t>
      </w:r>
      <w:r w:rsidRPr="00007E1D">
        <w:rPr>
          <w:rStyle w:val="StyleUnderline"/>
        </w:rPr>
        <w:t xml:space="preserve"> enacting a </w:t>
      </w:r>
      <w:r w:rsidRPr="009312F5">
        <w:rPr>
          <w:rStyle w:val="StyleUnderline"/>
        </w:rPr>
        <w:t xml:space="preserve">socialist </w:t>
      </w:r>
      <w:r w:rsidRPr="00EE02C1">
        <w:rPr>
          <w:rStyle w:val="StyleUnderline"/>
          <w:highlight w:val="cyan"/>
        </w:rPr>
        <w:t>transition</w:t>
      </w:r>
      <w:r w:rsidRPr="00007E1D">
        <w:rPr>
          <w:rStyle w:val="StyleUnderline"/>
        </w:rPr>
        <w:t xml:space="preserve"> from below.</w:t>
      </w:r>
    </w:p>
    <w:p w14:paraId="4D775339" w14:textId="77777777" w:rsidR="00D647E3" w:rsidRPr="00573F01" w:rsidRDefault="00D647E3" w:rsidP="00D647E3">
      <w:pPr>
        <w:rPr>
          <w:sz w:val="16"/>
        </w:rPr>
      </w:pPr>
      <w:r w:rsidRPr="00573F01">
        <w:rPr>
          <w:sz w:val="16"/>
        </w:rPr>
        <w:t>Against utopian incrementalism</w:t>
      </w:r>
    </w:p>
    <w:p w14:paraId="75C08074" w14:textId="77777777" w:rsidR="00D647E3" w:rsidRPr="00573F01" w:rsidRDefault="00D647E3" w:rsidP="00D647E3">
      <w:pPr>
        <w:rPr>
          <w:sz w:val="16"/>
        </w:rPr>
      </w:pPr>
      <w:r w:rsidRPr="00573F01">
        <w:rPr>
          <w:sz w:val="16"/>
        </w:rPr>
        <w:t xml:space="preserve">There is a recently revived tendency of thought in the socialist movement, which I will call utopian </w:t>
      </w:r>
      <w:r w:rsidRPr="00D075A9">
        <w:rPr>
          <w:rStyle w:val="StyleUnderline"/>
          <w:highlight w:val="cyan"/>
        </w:rPr>
        <w:t>incrementalism</w:t>
      </w:r>
      <w:r w:rsidRPr="00573F01">
        <w:rPr>
          <w:sz w:val="16"/>
        </w:rPr>
        <w:t xml:space="preserve">, that </w:t>
      </w:r>
      <w:r w:rsidRPr="001D146D">
        <w:rPr>
          <w:rStyle w:val="StyleUnderline"/>
        </w:rPr>
        <w:t>argues against the possibility and desirability of confronting the state</w:t>
      </w:r>
      <w:r w:rsidRPr="00573F01">
        <w:rPr>
          <w:sz w:val="16"/>
        </w:rPr>
        <w:t xml:space="preserve">. The premise of this position is that socialism is constructed by doing the following: First, we </w:t>
      </w:r>
      <w:r w:rsidRPr="00D075A9">
        <w:rPr>
          <w:rStyle w:val="StyleUnderline"/>
          <w:highlight w:val="cyan"/>
        </w:rPr>
        <w:t>build</w:t>
      </w:r>
      <w:r w:rsidRPr="001D146D">
        <w:rPr>
          <w:rStyle w:val="StyleUnderline"/>
        </w:rPr>
        <w:t xml:space="preserve"> movements for </w:t>
      </w:r>
      <w:r w:rsidRPr="00D075A9">
        <w:rPr>
          <w:rStyle w:val="StyleUnderline"/>
          <w:highlight w:val="cyan"/>
        </w:rPr>
        <w:t>reforms</w:t>
      </w:r>
      <w:r w:rsidRPr="00573F01">
        <w:rPr>
          <w:sz w:val="16"/>
        </w:rPr>
        <w:t xml:space="preserve"> with far-reaching appeal in the hope that we are building broad support for socialism. Usually these reforms are designed </w:t>
      </w:r>
      <w:r w:rsidRPr="00D075A9">
        <w:rPr>
          <w:rStyle w:val="StyleUnderline"/>
          <w:highlight w:val="cyan"/>
        </w:rPr>
        <w:t>around</w:t>
      </w:r>
      <w:r w:rsidRPr="001D146D">
        <w:rPr>
          <w:rStyle w:val="StyleUnderline"/>
        </w:rPr>
        <w:t xml:space="preserve"> some kind of </w:t>
      </w:r>
      <w:r w:rsidRPr="00D075A9">
        <w:rPr>
          <w:rStyle w:val="StyleUnderline"/>
          <w:highlight w:val="cyan"/>
        </w:rPr>
        <w:t>legislation</w:t>
      </w:r>
      <w:r w:rsidRPr="00573F01">
        <w:rPr>
          <w:sz w:val="16"/>
        </w:rPr>
        <w:t xml:space="preserve">, often written by an NGO or lobbyist organization, to try to get it passed through Congress. But in order to get those reforms passed, sympathetic legislators are required. The best versions of this position are clear about building a mass movement, but the mass movement, the activity of people in struggle, is seen merely as a useful tool to apply pressure through demonstrations and the like on the politicians who would try to get the legislation passed. In this line of thinking, </w:t>
      </w:r>
      <w:r w:rsidRPr="001D146D">
        <w:rPr>
          <w:rStyle w:val="StyleUnderline"/>
        </w:rPr>
        <w:t xml:space="preserve">democratic </w:t>
      </w:r>
      <w:r w:rsidRPr="00D075A9">
        <w:rPr>
          <w:rStyle w:val="StyleUnderline"/>
          <w:highlight w:val="cyan"/>
        </w:rPr>
        <w:t>self-organization and mass militancy</w:t>
      </w:r>
      <w:r w:rsidRPr="001D146D">
        <w:rPr>
          <w:rStyle w:val="StyleUnderline"/>
        </w:rPr>
        <w:t xml:space="preserve"> have to be </w:t>
      </w:r>
      <w:r w:rsidRPr="00077612">
        <w:rPr>
          <w:rStyle w:val="StyleUnderline"/>
          <w:highlight w:val="cyan"/>
        </w:rPr>
        <w:t>contained</w:t>
      </w:r>
      <w:r w:rsidRPr="001D146D">
        <w:rPr>
          <w:rStyle w:val="StyleUnderline"/>
        </w:rPr>
        <w:t xml:space="preserve"> in favor of </w:t>
      </w:r>
      <w:r w:rsidRPr="00573F01">
        <w:rPr>
          <w:sz w:val="16"/>
        </w:rPr>
        <w:t>such</w:t>
      </w:r>
      <w:r w:rsidRPr="001D146D">
        <w:rPr>
          <w:rStyle w:val="StyleUnderline"/>
        </w:rPr>
        <w:t xml:space="preserve"> pressure movements</w:t>
      </w:r>
      <w:r w:rsidRPr="00573F01">
        <w:rPr>
          <w:sz w:val="16"/>
        </w:rPr>
        <w:t xml:space="preserve">. They </w:t>
      </w:r>
      <w:r w:rsidRPr="00077612">
        <w:rPr>
          <w:rStyle w:val="StyleUnderline"/>
          <w:highlight w:val="cyan"/>
        </w:rPr>
        <w:t>become bureaucratized</w:t>
      </w:r>
      <w:r w:rsidRPr="001D146D">
        <w:rPr>
          <w:rStyle w:val="StyleUnderline"/>
        </w:rPr>
        <w:t xml:space="preserve"> and always </w:t>
      </w:r>
      <w:r w:rsidRPr="00077612">
        <w:rPr>
          <w:rStyle w:val="StyleUnderline"/>
          <w:highlight w:val="cyan"/>
        </w:rPr>
        <w:t>stay within</w:t>
      </w:r>
      <w:r w:rsidRPr="001D146D">
        <w:rPr>
          <w:rStyle w:val="StyleUnderline"/>
        </w:rPr>
        <w:t xml:space="preserve"> the </w:t>
      </w:r>
      <w:r w:rsidRPr="00077612">
        <w:rPr>
          <w:rStyle w:val="StyleUnderline"/>
          <w:highlight w:val="cyan"/>
        </w:rPr>
        <w:t>limits of legality</w:t>
      </w:r>
      <w:r w:rsidRPr="001D146D">
        <w:rPr>
          <w:rStyle w:val="StyleUnderline"/>
        </w:rPr>
        <w:t xml:space="preserve"> for fear of alienating their allied </w:t>
      </w:r>
      <w:r w:rsidRPr="00573F01">
        <w:rPr>
          <w:sz w:val="16"/>
        </w:rPr>
        <w:t>elected</w:t>
      </w:r>
      <w:r w:rsidRPr="001D146D">
        <w:rPr>
          <w:rStyle w:val="StyleUnderline"/>
        </w:rPr>
        <w:t xml:space="preserve"> officials</w:t>
      </w:r>
      <w:r w:rsidRPr="00573F01">
        <w:rPr>
          <w:sz w:val="16"/>
        </w:rPr>
        <w:t xml:space="preserve">. Accordingly, </w:t>
      </w:r>
      <w:r w:rsidRPr="001D146D">
        <w:rPr>
          <w:rStyle w:val="StyleUnderline"/>
        </w:rPr>
        <w:t>shortcuts like running candidates in capitalist political parties are often utilized</w:t>
      </w:r>
      <w:r w:rsidRPr="00573F01">
        <w:rPr>
          <w:sz w:val="16"/>
        </w:rPr>
        <w:t>. The point of a mass movement, in this conception, is reduced to a pressure campaign to get socialist politicians elected, which advocates of this position see as an end in itself, a “win” of the movement that comes to replace the material changes that were initially the goal.</w:t>
      </w:r>
    </w:p>
    <w:p w14:paraId="750CDEAB" w14:textId="77777777" w:rsidR="00D647E3" w:rsidRPr="00DE3E5E" w:rsidRDefault="00D647E3" w:rsidP="00D647E3">
      <w:pPr>
        <w:rPr>
          <w:sz w:val="16"/>
        </w:rPr>
      </w:pPr>
      <w:r w:rsidRPr="00DE3E5E">
        <w:rPr>
          <w:sz w:val="16"/>
        </w:rPr>
        <w:t xml:space="preserve">The goal here is to incrementally accumulate electoral victories in order to win a majority in Congress (maybe the presidency, too, but this is unclear).39Then the socialist movement perhaps can try to make moves to nationalize key industries. The </w:t>
      </w:r>
      <w:r w:rsidRPr="00DE3E5E">
        <w:rPr>
          <w:rStyle w:val="StyleUnderline"/>
        </w:rPr>
        <w:t>worst of these positions believes</w:t>
      </w:r>
      <w:r w:rsidRPr="00DE3E5E">
        <w:rPr>
          <w:sz w:val="16"/>
        </w:rPr>
        <w:t xml:space="preserve"> a </w:t>
      </w:r>
      <w:r w:rsidRPr="00DE3E5E">
        <w:rPr>
          <w:rStyle w:val="StyleUnderline"/>
        </w:rPr>
        <w:t>fantasy</w:t>
      </w:r>
      <w:r w:rsidRPr="00DE3E5E">
        <w:rPr>
          <w:sz w:val="16"/>
        </w:rPr>
        <w:t xml:space="preserve"> story </w:t>
      </w:r>
      <w:r w:rsidRPr="00DE3E5E">
        <w:rPr>
          <w:rStyle w:val="StyleUnderline"/>
        </w:rPr>
        <w:t>that socialist laws can be passed that change the institutional structure of capitalism</w:t>
      </w:r>
      <w:r w:rsidRPr="00DE3E5E">
        <w:rPr>
          <w:sz w:val="16"/>
        </w:rPr>
        <w:t>, and that out of respect for the legality of the state, the army and the police would remain loyal to the socialist-run state. The capitalists are outfoxed by our clever strategy and, voilá, we have something they call socialism. Usually they are content with just some nationalization and a modicum of central planning.40This is a pure reformism, in that it believes that the capitalist mode of production can be fixed from within.</w:t>
      </w:r>
    </w:p>
    <w:p w14:paraId="09C74222" w14:textId="77777777" w:rsidR="00D647E3" w:rsidRPr="00DE3E5E" w:rsidRDefault="00D647E3" w:rsidP="00D647E3">
      <w:pPr>
        <w:rPr>
          <w:sz w:val="16"/>
        </w:rPr>
      </w:pPr>
      <w:r w:rsidRPr="00DE3E5E">
        <w:rPr>
          <w:sz w:val="16"/>
        </w:rPr>
        <w:t>The more savvy of these positions are those articulated by someone like the early twentieth-century German socialist Karl Kautsky and repeated by some of those who, fairly dogmatically,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presumably is exemplified by a mass defense against a capitalist-led coup of this hypothetical socialist majority government. For them, this “final test” is always ill-defined. Revolution is not on the agenda anytime soon they say, so let’s not talk about it.</w:t>
      </w:r>
    </w:p>
    <w:p w14:paraId="3C40B724" w14:textId="77777777" w:rsidR="00D647E3" w:rsidRPr="00DE3E5E" w:rsidRDefault="00D647E3" w:rsidP="00D647E3">
      <w:pPr>
        <w:rPr>
          <w:sz w:val="16"/>
        </w:rPr>
      </w:pPr>
      <w:r w:rsidRPr="00DE3E5E">
        <w:rPr>
          <w:sz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19BEC10A" w14:textId="77777777" w:rsidR="00D647E3" w:rsidRPr="00DE3E5E" w:rsidRDefault="00D647E3" w:rsidP="00D647E3">
      <w:pPr>
        <w:rPr>
          <w:sz w:val="16"/>
        </w:rPr>
      </w:pPr>
      <w:r w:rsidRPr="00DE3E5E">
        <w:rPr>
          <w:sz w:val="16"/>
        </w:rPr>
        <w:t>There are two main critiques of this more savvy approach to the parliamentary road to power. The first is about its gradualism, and the second is on the question of revolution. As I described before, the functioning of the state relies on taxes and investment, which means that the question of crisis also figures into the struggle for reforms. When capitalism is booming, reforms are easier to apply, but when capitalism is in an economic downturn, immense pressure is exerted to roll back reforms in attempts to stimulate capitalist investment. This puts the hypothetical majority-socialist government in a tremendous bind: do they restrain and demobilize their supporters’ hopes and demands as they strike and protest in order to preserve the reforms, or do they promote further radicalization and thus provoke direct confrontation with the capitalist class? The track record of this type of experiment in using the state in this way is extremely poor. Past attempts have always taken the restraint option, as the direct confrontation would entail rupture of the state. A few of the many examples:</w:t>
      </w:r>
    </w:p>
    <w:p w14:paraId="460051C2" w14:textId="77777777" w:rsidR="00D647E3" w:rsidRPr="00DE3E5E" w:rsidRDefault="00D647E3" w:rsidP="00D647E3">
      <w:pPr>
        <w:rPr>
          <w:sz w:val="16"/>
        </w:rPr>
      </w:pPr>
      <w:r w:rsidRPr="00DE3E5E">
        <w:rPr>
          <w:rStyle w:val="StyleUnderline"/>
        </w:rPr>
        <w:t>Chile in 1973</w:t>
      </w:r>
      <w:r w:rsidRPr="00DE3E5E">
        <w:rPr>
          <w:sz w:val="16"/>
        </w:rPr>
        <w:t xml:space="preserve">: Socialist Salvador </w:t>
      </w:r>
      <w:r w:rsidRPr="00DE3E5E">
        <w:rPr>
          <w:rStyle w:val="StyleUnderline"/>
        </w:rPr>
        <w:t>Allende</w:t>
      </w:r>
      <w:r w:rsidRPr="00DE3E5E">
        <w:rPr>
          <w:sz w:val="16"/>
        </w:rPr>
        <w:t xml:space="preserve"> won election to the presidency and laid out the Chilean Road to Socialism, a program of reforms, nationalizing the copper mines, increasing wages, and decreasing unemployment. But he </w:t>
      </w:r>
      <w:r w:rsidRPr="00DE3E5E">
        <w:rPr>
          <w:rStyle w:val="StyleUnderline"/>
        </w:rPr>
        <w:t>pledged to keep the state intact and brought</w:t>
      </w:r>
      <w:r w:rsidRPr="00DE3E5E">
        <w:rPr>
          <w:sz w:val="16"/>
        </w:rPr>
        <w:t xml:space="preserve"> the military, including a general named Augusto </w:t>
      </w:r>
      <w:r w:rsidRPr="00DE3E5E">
        <w:rPr>
          <w:rStyle w:val="StyleUnderline"/>
        </w:rPr>
        <w:t>Pinochet into his government</w:t>
      </w:r>
      <w:r w:rsidRPr="00DE3E5E">
        <w:rPr>
          <w:sz w:val="16"/>
        </w:rPr>
        <w:t xml:space="preserve">. Attempted </w:t>
      </w:r>
      <w:r w:rsidRPr="00DE3E5E">
        <w:rPr>
          <w:rStyle w:val="StyleUnderline"/>
        </w:rPr>
        <w:t>nationalizations were met with strong resistance from capital</w:t>
      </w:r>
      <w:r w:rsidRPr="00DE3E5E">
        <w:rPr>
          <w:sz w:val="16"/>
        </w:rPr>
        <w:t xml:space="preserve">. Despite the fact that the working class was militant and organized, a U.S.-backed coup by </w:t>
      </w:r>
      <w:r w:rsidRPr="00DE3E5E">
        <w:rPr>
          <w:rStyle w:val="StyleUnderline"/>
        </w:rPr>
        <w:t>Pinochet smashed the government</w:t>
      </w:r>
      <w:r w:rsidRPr="00DE3E5E">
        <w:rPr>
          <w:sz w:val="16"/>
        </w:rPr>
        <w:t xml:space="preserve"> and resulted in mass executions of leftists, including Allende.</w:t>
      </w:r>
    </w:p>
    <w:p w14:paraId="154D5100" w14:textId="77777777" w:rsidR="00D647E3" w:rsidRPr="00DE3E5E" w:rsidRDefault="00D647E3" w:rsidP="00D647E3">
      <w:pPr>
        <w:rPr>
          <w:sz w:val="16"/>
        </w:rPr>
      </w:pPr>
      <w:r w:rsidRPr="00DE3E5E">
        <w:rPr>
          <w:rStyle w:val="StyleUnderline"/>
        </w:rPr>
        <w:lastRenderedPageBreak/>
        <w:t>France in 1981</w:t>
      </w:r>
      <w:r w:rsidRPr="00DE3E5E">
        <w:rPr>
          <w:sz w:val="16"/>
        </w:rPr>
        <w:t xml:space="preserve">: François Mitterand once said: “Reform or revolution? I want to say . . . yes, revolution. And I would immediately point out … the daily struggle for structural reforms can be revolutionary in nature.” Mitterand won the 1981 elections based on a unity of the Socialist Party and the French Communist Party. Workers were jubilant and partied in the streets with joy. Mitterand outlawed the death penalty, nationalized major industries, and nationalized 36 banks so that 90 percent of all deposits were held in nationalized banks. However, amid regional economic crisis, he was confronted by having to hold up unprofitable industries and while capitalist class put on pressure by refusing to invest. Just one year later he </w:t>
      </w:r>
      <w:r w:rsidRPr="00DE3E5E">
        <w:rPr>
          <w:rStyle w:val="StyleUnderline"/>
        </w:rPr>
        <w:t>rolled back most of what he accomplished and began to administer austerity</w:t>
      </w:r>
      <w:r w:rsidRPr="00DE3E5E">
        <w:rPr>
          <w:sz w:val="16"/>
        </w:rPr>
        <w:t xml:space="preserve">. By 1984, the </w:t>
      </w:r>
      <w:r w:rsidRPr="00DE3E5E">
        <w:rPr>
          <w:rStyle w:val="StyleUnderline"/>
        </w:rPr>
        <w:t>neofascist</w:t>
      </w:r>
      <w:r w:rsidRPr="00DE3E5E">
        <w:rPr>
          <w:sz w:val="16"/>
        </w:rPr>
        <w:t xml:space="preserve"> National Front </w:t>
      </w:r>
      <w:r w:rsidRPr="00DE3E5E">
        <w:rPr>
          <w:rStyle w:val="StyleUnderline"/>
        </w:rPr>
        <w:t>party went from being marginal to polling as high as the Communists</w:t>
      </w:r>
      <w:r w:rsidRPr="00DE3E5E">
        <w:rPr>
          <w:sz w:val="16"/>
        </w:rPr>
        <w:t>.42</w:t>
      </w:r>
    </w:p>
    <w:p w14:paraId="52293874" w14:textId="77777777" w:rsidR="00D647E3" w:rsidRPr="00DE3E5E" w:rsidRDefault="00D647E3" w:rsidP="00D647E3">
      <w:pPr>
        <w:rPr>
          <w:sz w:val="16"/>
        </w:rPr>
      </w:pPr>
      <w:r w:rsidRPr="00DE3E5E">
        <w:rPr>
          <w:sz w:val="16"/>
        </w:rPr>
        <w:t>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definitely has a higher living standard than the U.S., since the 1980s conditions have degraded because of neoliberalism and SAP’s program of class collaboration and pursuit of labor peace. 44Workers in Sweden, as of 2019, went on strike less than almost every other country in the world.45 As a result, a neo-Nazi party, the Swedish Democrats, won 20 percent of the vote in the national elections of September 2022 (the second largest share of votes by any party).</w:t>
      </w:r>
    </w:p>
    <w:p w14:paraId="1267909C" w14:textId="77777777" w:rsidR="00D647E3" w:rsidRPr="00DE3E5E" w:rsidRDefault="00D647E3" w:rsidP="00D647E3">
      <w:pPr>
        <w:rPr>
          <w:sz w:val="16"/>
        </w:rPr>
      </w:pPr>
      <w:r w:rsidRPr="00DE3E5E">
        <w:rPr>
          <w:rStyle w:val="StyleUnderline"/>
        </w:rPr>
        <w:t>Greece in 2015</w:t>
      </w:r>
      <w:r w:rsidRPr="00DE3E5E">
        <w:rPr>
          <w:sz w:val="16"/>
        </w:rPr>
        <w:t xml:space="preserve">: Syriza, a </w:t>
      </w:r>
      <w:r w:rsidRPr="00DE3E5E">
        <w:rPr>
          <w:rStyle w:val="StyleUnderline"/>
        </w:rPr>
        <w:t>radical left coalition party</w:t>
      </w:r>
      <w:r w:rsidRPr="00DE3E5E">
        <w:rPr>
          <w:sz w:val="16"/>
        </w:rPr>
        <w:t xml:space="preserve"> that included some revolutionaries, </w:t>
      </w:r>
      <w:r w:rsidRPr="00DE3E5E">
        <w:rPr>
          <w:rStyle w:val="StyleUnderline"/>
        </w:rPr>
        <w:t>won a majority in parliament</w:t>
      </w:r>
      <w:r w:rsidRPr="00DE3E5E">
        <w:rPr>
          <w:sz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00DE3E5E">
        <w:rPr>
          <w:rStyle w:val="StyleUnderline"/>
        </w:rPr>
        <w:t>capitulated to international finance and</w:t>
      </w:r>
      <w:r w:rsidRPr="00DE3E5E">
        <w:rPr>
          <w:sz w:val="16"/>
        </w:rPr>
        <w:t xml:space="preserve"> the Eurozone and </w:t>
      </w:r>
      <w:r w:rsidRPr="00DE3E5E">
        <w:rPr>
          <w:rStyle w:val="StyleUnderline"/>
        </w:rPr>
        <w:t>carried out austerity</w:t>
      </w:r>
      <w:r w:rsidRPr="00DE3E5E">
        <w:rPr>
          <w:sz w:val="16"/>
        </w:rPr>
        <w:t>—the very thing they had initially campaigned against.47In 2019 they lost elections and were replaced by the conservative New Democracy Party.</w:t>
      </w:r>
    </w:p>
    <w:p w14:paraId="2A237BAD" w14:textId="77777777" w:rsidR="00D647E3" w:rsidRPr="00DE3E5E" w:rsidRDefault="00D647E3" w:rsidP="00D647E3">
      <w:pPr>
        <w:rPr>
          <w:sz w:val="16"/>
        </w:rPr>
      </w:pPr>
      <w:r w:rsidRPr="00DE3E5E">
        <w:rPr>
          <w:sz w:val="16"/>
        </w:rPr>
        <w:t>In short, the dilemma, to quote British socialist Ian Birchall, is that “to challenge the pursuit of profit makes reform impossible; but to leave profit unchallenged means that no significant progress can be made towards equality.”48</w:t>
      </w:r>
    </w:p>
    <w:p w14:paraId="2E4C6EDF" w14:textId="77777777" w:rsidR="00D647E3" w:rsidRPr="00DE3E5E" w:rsidRDefault="00D647E3" w:rsidP="00D647E3">
      <w:pPr>
        <w:rPr>
          <w:sz w:val="16"/>
        </w:rPr>
      </w:pPr>
      <w:r w:rsidRPr="00DE3E5E">
        <w:rPr>
          <w:sz w:val="16"/>
        </w:rPr>
        <w:t>This challenge is underscored in the context of capital flight, one of the methods that capitalists use to exert pressure on reformists’ measures that directly challenge profit. In order to literally stop capital from fleeing, measures like nationalization of banks and forcible expropriation have to be escalated. This raises the stakes and makes a direct confrontation more likely than common social democratic measures like taxing the rich, but the logic of even small-scale reformism moves necessarily toward taking these measures.</w:t>
      </w:r>
    </w:p>
    <w:p w14:paraId="45461E61" w14:textId="77777777" w:rsidR="00D647E3" w:rsidRPr="00DE3E5E" w:rsidRDefault="00D647E3" w:rsidP="00D647E3">
      <w:pPr>
        <w:rPr>
          <w:sz w:val="16"/>
        </w:rPr>
      </w:pPr>
      <w:r w:rsidRPr="00DE3E5E">
        <w:rPr>
          <w:sz w:val="16"/>
        </w:rPr>
        <w:t xml:space="preserve">The </w:t>
      </w:r>
      <w:r w:rsidRPr="00DE3E5E">
        <w:rPr>
          <w:rStyle w:val="StyleUnderline"/>
        </w:rPr>
        <w:t>alternative</w:t>
      </w:r>
      <w:r w:rsidRPr="00DE3E5E">
        <w:rPr>
          <w:sz w:val="16"/>
        </w:rPr>
        <w:t xml:space="preserve"> to this conundrum </w:t>
      </w:r>
      <w:r w:rsidRPr="00DE3E5E">
        <w:rPr>
          <w:rStyle w:val="StyleUnderline"/>
        </w:rPr>
        <w:t>would be to take steps to upend capitalist social relations</w:t>
      </w:r>
      <w:r w:rsidRPr="00DE3E5E">
        <w:rPr>
          <w:sz w:val="16"/>
        </w:rPr>
        <w:t xml:space="preserve">, and that means </w:t>
      </w:r>
      <w:r w:rsidRPr="00DE3E5E">
        <w:rPr>
          <w:rStyle w:val="StyleUnderline"/>
        </w:rPr>
        <w:t>upending private property</w:t>
      </w:r>
      <w:r w:rsidRPr="00DE3E5E">
        <w:rPr>
          <w:sz w:val="16"/>
        </w:rPr>
        <w:t xml:space="preserve">. That </w:t>
      </w:r>
      <w:r w:rsidRPr="00DE3E5E">
        <w:rPr>
          <w:rStyle w:val="StyleUnderline"/>
        </w:rPr>
        <w:t>path is not one that can be carried out within the bounds of a legality created and enforced by the capitalist state</w:t>
      </w:r>
      <w:r w:rsidRPr="00DE3E5E">
        <w:rPr>
          <w:sz w:val="16"/>
        </w:rPr>
        <w:t xml:space="preserve">. </w:t>
      </w:r>
      <w:r w:rsidRPr="00DE3E5E">
        <w:rPr>
          <w:rStyle w:val="StyleUnderline"/>
        </w:rPr>
        <w:t>Even if a reformist government sought to redistribute goods and resources more equitably, the state in the capitalist context has been formed by, is based upon, and reproduces capitalist social relations</w:t>
      </w:r>
      <w:r w:rsidRPr="00DE3E5E">
        <w:rPr>
          <w:sz w:val="16"/>
        </w:rPr>
        <w:t>. The problem of capitalism is not a problem of distribution but of the social relation of private property held by the few forcing the many to trade their labor on the market in order to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2E084003" w14:textId="77777777" w:rsidR="00D647E3" w:rsidRPr="00573F01" w:rsidRDefault="00D647E3" w:rsidP="00D647E3">
      <w:pPr>
        <w:rPr>
          <w:sz w:val="16"/>
        </w:rPr>
      </w:pPr>
      <w:r w:rsidRPr="00DE3E5E">
        <w:rPr>
          <w:sz w:val="16"/>
        </w:rPr>
        <w:t>Whither revolution?</w:t>
      </w:r>
    </w:p>
    <w:p w14:paraId="0D8C8597" w14:textId="77777777" w:rsidR="00D647E3" w:rsidRPr="00573F01" w:rsidRDefault="00D647E3" w:rsidP="00D647E3">
      <w:pPr>
        <w:rPr>
          <w:sz w:val="16"/>
        </w:rPr>
      </w:pPr>
      <w:r w:rsidRPr="00573F01">
        <w:rPr>
          <w:sz w:val="16"/>
        </w:rPr>
        <w:t>The utopian incrementalists sequester the question of revolution as somehow being less relevant because it does not appear to be on the immediate agenda. This is either naïve, in that they underestimate its eventual crucial importance, or dishonest, in that they actually don’t think revolution is possible or desirable. Tyler Zimmer, in an article responding to this very assertion by Vivek Chibber, argues:</w:t>
      </w:r>
    </w:p>
    <w:p w14:paraId="62EDA4CE" w14:textId="77777777" w:rsidR="00D647E3" w:rsidRPr="00573F01" w:rsidRDefault="00D647E3" w:rsidP="00D647E3">
      <w:pPr>
        <w:rPr>
          <w:sz w:val="16"/>
        </w:rPr>
      </w:pPr>
      <w:r w:rsidRPr="00573F01">
        <w:rPr>
          <w:sz w:val="16"/>
        </w:rPr>
        <w:t>If a goal [like revolution] is simply not worth pursuing, then it’s hardly worth debating which strategies might best enable us to achieve it. Likewise, if a goal—however desirable it might be in itself—is impossible to achieve, or at any rate so far-fetched as to be totally unrealistic even in the long run, it’s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51D86075" w14:textId="77777777" w:rsidR="00D647E3" w:rsidRPr="00573F01" w:rsidRDefault="00D647E3" w:rsidP="00D647E3">
      <w:pPr>
        <w:rPr>
          <w:sz w:val="16"/>
        </w:rPr>
      </w:pPr>
      <w:r w:rsidRPr="00573F01">
        <w:rPr>
          <w:sz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004E1E47">
        <w:rPr>
          <w:rStyle w:val="StyleUnderline"/>
        </w:rPr>
        <w:t xml:space="preserve">the </w:t>
      </w:r>
      <w:r w:rsidRPr="00F937B3">
        <w:rPr>
          <w:rStyle w:val="StyleUnderline"/>
        </w:rPr>
        <w:t xml:space="preserve">bounds of </w:t>
      </w:r>
      <w:r w:rsidRPr="00135ED3">
        <w:rPr>
          <w:rStyle w:val="StyleUnderline"/>
          <w:highlight w:val="cyan"/>
        </w:rPr>
        <w:t>“legality” will not protect movements</w:t>
      </w:r>
      <w:r w:rsidRPr="004E1E47">
        <w:rPr>
          <w:rStyle w:val="StyleUnderline"/>
        </w:rPr>
        <w:t xml:space="preserve"> and individuals </w:t>
      </w:r>
      <w:r w:rsidRPr="00135ED3">
        <w:rPr>
          <w:rStyle w:val="StyleUnderline"/>
          <w:highlight w:val="cyan"/>
        </w:rPr>
        <w:t>from</w:t>
      </w:r>
      <w:r w:rsidRPr="004E1E47">
        <w:rPr>
          <w:rStyle w:val="StyleUnderline"/>
        </w:rPr>
        <w:t xml:space="preserve"> a </w:t>
      </w:r>
      <w:r w:rsidRPr="00F937B3">
        <w:rPr>
          <w:rStyle w:val="StyleUnderline"/>
          <w:highlight w:val="cyan"/>
        </w:rPr>
        <w:t>counterrevolutionary backlash</w:t>
      </w:r>
      <w:r w:rsidRPr="004E1E47">
        <w:rPr>
          <w:rStyle w:val="StyleUnderline"/>
        </w:rPr>
        <w:t xml:space="preserve"> intent on </w:t>
      </w:r>
      <w:r w:rsidRPr="00F937B3">
        <w:rPr>
          <w:rStyle w:val="StyleUnderline"/>
          <w:highlight w:val="cyan"/>
        </w:rPr>
        <w:t>defending</w:t>
      </w:r>
      <w:r w:rsidRPr="004E1E47">
        <w:rPr>
          <w:rStyle w:val="StyleUnderline"/>
        </w:rPr>
        <w:t xml:space="preserve"> the fundamental interests of </w:t>
      </w:r>
      <w:r w:rsidRPr="00F937B3">
        <w:rPr>
          <w:rStyle w:val="StyleUnderline"/>
          <w:highlight w:val="cyan"/>
        </w:rPr>
        <w:t>capitalism</w:t>
      </w:r>
      <w:r w:rsidRPr="00573F01">
        <w:rPr>
          <w:sz w:val="16"/>
        </w:rPr>
        <w:t>. The sheer size and development of the contemporary states’ military wings mean that any socialist project will confront massive challenges to being realized. But to shrink from the challenges because they are too large does nothing to actually prepare for overcoming obstacles we know are an inevitable response to successfully implementing a project of liberation.</w:t>
      </w:r>
    </w:p>
    <w:p w14:paraId="74F93860" w14:textId="77777777" w:rsidR="00D647E3" w:rsidRPr="00573F01" w:rsidRDefault="00D647E3" w:rsidP="00D647E3">
      <w:pPr>
        <w:rPr>
          <w:sz w:val="16"/>
        </w:rPr>
      </w:pPr>
      <w:r w:rsidRPr="00573F01">
        <w:rPr>
          <w:sz w:val="16"/>
        </w:rPr>
        <w:lastRenderedPageBreak/>
        <w:t xml:space="preserve">Fortunately, that daunting obstacle is not something we must confront alone, as we are. No guerrilla-style armed struggle has any hope of success in a military campaign against the repressive state in this country right now, and that is not what revolution will rely on. Instead, </w:t>
      </w:r>
      <w:r w:rsidRPr="00E3274C">
        <w:rPr>
          <w:rStyle w:val="StyleUnderline"/>
        </w:rPr>
        <w:t xml:space="preserve">any </w:t>
      </w:r>
      <w:r w:rsidRPr="00F937B3">
        <w:rPr>
          <w:rStyle w:val="StyleUnderline"/>
          <w:highlight w:val="cyan"/>
        </w:rPr>
        <w:t>revolution</w:t>
      </w:r>
      <w:r w:rsidRPr="00E3274C">
        <w:rPr>
          <w:rStyle w:val="StyleUnderline"/>
        </w:rPr>
        <w:t xml:space="preserve">ary process </w:t>
      </w:r>
      <w:r w:rsidRPr="00F937B3">
        <w:rPr>
          <w:rStyle w:val="StyleUnderline"/>
          <w:highlight w:val="cyan"/>
        </w:rPr>
        <w:t>involves masses</w:t>
      </w:r>
      <w:r w:rsidRPr="00E3274C">
        <w:rPr>
          <w:rStyle w:val="StyleUnderline"/>
        </w:rPr>
        <w:t xml:space="preserve"> of people, and the </w:t>
      </w:r>
      <w:r w:rsidRPr="00F937B3">
        <w:rPr>
          <w:rStyle w:val="StyleUnderline"/>
          <w:highlight w:val="cyan"/>
        </w:rPr>
        <w:t>source of</w:t>
      </w:r>
      <w:r w:rsidRPr="00E3274C">
        <w:rPr>
          <w:rStyle w:val="StyleUnderline"/>
        </w:rPr>
        <w:t xml:space="preserve"> the movement’s </w:t>
      </w:r>
      <w:r w:rsidRPr="00F937B3">
        <w:rPr>
          <w:rStyle w:val="StyleUnderline"/>
          <w:highlight w:val="cyan"/>
        </w:rPr>
        <w:t>power is</w:t>
      </w:r>
      <w:r w:rsidRPr="00E3274C">
        <w:rPr>
          <w:rStyle w:val="StyleUnderline"/>
        </w:rPr>
        <w:t xml:space="preserve"> its </w:t>
      </w:r>
      <w:r w:rsidRPr="00F937B3">
        <w:rPr>
          <w:rStyle w:val="StyleUnderline"/>
          <w:highlight w:val="cyan"/>
        </w:rPr>
        <w:t>ability to shut down society</w:t>
      </w:r>
      <w:r w:rsidRPr="00E3274C">
        <w:rPr>
          <w:rStyle w:val="StyleUnderline"/>
        </w:rPr>
        <w:t xml:space="preserve"> through workplace strikes, street mobilizations, and protecting ourselves and our communities</w:t>
      </w:r>
      <w:r w:rsidRPr="00573F01">
        <w:rPr>
          <w:sz w:val="16"/>
        </w:rPr>
        <w:t xml:space="preserve">. Defending the gains made by a socialist or abolitionist movement, our own side’s institutions and communities, will also mean </w:t>
      </w:r>
      <w:r w:rsidRPr="00057724">
        <w:rPr>
          <w:rStyle w:val="StyleUnderline"/>
        </w:rPr>
        <w:t>self-defense against ruling-class backlash and targeted repression</w:t>
      </w:r>
      <w:r w:rsidRPr="00573F01">
        <w:rPr>
          <w:sz w:val="16"/>
        </w:rPr>
        <w:t xml:space="preserve">. </w:t>
      </w:r>
      <w:r w:rsidRPr="00F937B3">
        <w:rPr>
          <w:rStyle w:val="StyleUnderline"/>
          <w:highlight w:val="cyan"/>
        </w:rPr>
        <w:t>Counterrevolution will not be defeated without destroying</w:t>
      </w:r>
      <w:r w:rsidRPr="00057724">
        <w:rPr>
          <w:rStyle w:val="StyleUnderline"/>
        </w:rPr>
        <w:t xml:space="preserve"> the </w:t>
      </w:r>
      <w:r w:rsidRPr="00F937B3">
        <w:rPr>
          <w:rStyle w:val="StyleUnderline"/>
          <w:highlight w:val="cyan"/>
        </w:rPr>
        <w:t>means</w:t>
      </w:r>
      <w:r w:rsidRPr="00057724">
        <w:rPr>
          <w:rStyle w:val="StyleUnderline"/>
        </w:rPr>
        <w:t xml:space="preserve"> for counterrevolution </w:t>
      </w:r>
      <w:r w:rsidRPr="00F937B3">
        <w:rPr>
          <w:rStyle w:val="StyleUnderline"/>
          <w:highlight w:val="cyan"/>
        </w:rPr>
        <w:t>to be carried out</w:t>
      </w:r>
      <w:r w:rsidRPr="00573F01">
        <w:rPr>
          <w:sz w:val="16"/>
        </w:rPr>
        <w:t xml:space="preserve">. Doing </w:t>
      </w:r>
      <w:r w:rsidRPr="00057724">
        <w:rPr>
          <w:rStyle w:val="StyleUnderline"/>
        </w:rPr>
        <w:t xml:space="preserve">that </w:t>
      </w:r>
      <w:r w:rsidRPr="00F937B3">
        <w:rPr>
          <w:rStyle w:val="StyleUnderline"/>
          <w:highlight w:val="cyan"/>
        </w:rPr>
        <w:t>means breaking apart</w:t>
      </w:r>
      <w:r w:rsidRPr="00057724">
        <w:rPr>
          <w:rStyle w:val="StyleUnderline"/>
        </w:rPr>
        <w:t xml:space="preserve"> the </w:t>
      </w:r>
      <w:r w:rsidRPr="00F937B3">
        <w:rPr>
          <w:rStyle w:val="StyleUnderline"/>
          <w:highlight w:val="cyan"/>
        </w:rPr>
        <w:t>state</w:t>
      </w:r>
      <w:r w:rsidRPr="00057724">
        <w:rPr>
          <w:rStyle w:val="StyleUnderline"/>
        </w:rPr>
        <w:t xml:space="preserve">, the </w:t>
      </w:r>
      <w:r w:rsidRPr="00F937B3">
        <w:rPr>
          <w:rStyle w:val="StyleUnderline"/>
          <w:highlight w:val="cyan"/>
        </w:rPr>
        <w:t>repressive apparatuses</w:t>
      </w:r>
      <w:r w:rsidRPr="00057724">
        <w:rPr>
          <w:rStyle w:val="StyleUnderline"/>
        </w:rPr>
        <w:t xml:space="preserve">, </w:t>
      </w:r>
      <w:r w:rsidRPr="00F937B3">
        <w:rPr>
          <w:rStyle w:val="StyleUnderline"/>
          <w:highlight w:val="cyan"/>
        </w:rPr>
        <w:t>and seizing</w:t>
      </w:r>
      <w:r w:rsidRPr="00057724">
        <w:rPr>
          <w:rStyle w:val="StyleUnderline"/>
        </w:rPr>
        <w:t xml:space="preserve"> the </w:t>
      </w:r>
      <w:r w:rsidRPr="00F937B3">
        <w:rPr>
          <w:rStyle w:val="StyleUnderline"/>
          <w:highlight w:val="cyan"/>
        </w:rPr>
        <w:t>means of production</w:t>
      </w:r>
      <w:r w:rsidRPr="00573F01">
        <w:rPr>
          <w:sz w:val="16"/>
        </w:rPr>
        <w:t>. Those tasks can only be “called socialist revolution and it cannot be accompanied by any respect for private property or servility to bourgeois legality.”50</w:t>
      </w:r>
    </w:p>
    <w:p w14:paraId="17F4ACD8" w14:textId="77777777" w:rsidR="00D647E3" w:rsidRDefault="00D647E3" w:rsidP="00D647E3">
      <w:pPr>
        <w:rPr>
          <w:sz w:val="16"/>
        </w:rPr>
      </w:pPr>
      <w:r w:rsidRPr="00573F01">
        <w:rPr>
          <w:sz w:val="16"/>
        </w:rPr>
        <w:t>If we are serious about building life outside of capitalism, we cannot avoid the tough questions. We have to take responsibility for the future of the movement. If we are building a socialist movement—and an organization of revolutionaries—politically and organizationally unprepared for the moments of backlash or of the highest level of the class struggle, then we are setting up a generational effort for certain failure.</w:t>
      </w:r>
    </w:p>
    <w:p w14:paraId="20979896" w14:textId="77777777" w:rsidR="00D647E3" w:rsidRDefault="00D647E3" w:rsidP="00D647E3"/>
    <w:p w14:paraId="72C57C38" w14:textId="77777777" w:rsidR="00D647E3" w:rsidRDefault="00D647E3" w:rsidP="00D647E3">
      <w:pPr>
        <w:pStyle w:val="Heading2"/>
      </w:pPr>
      <w:r>
        <w:lastRenderedPageBreak/>
        <w:t>3</w:t>
      </w:r>
    </w:p>
    <w:p w14:paraId="1D3B665C" w14:textId="77777777" w:rsidR="00D647E3" w:rsidRPr="00A56A92" w:rsidRDefault="00D647E3" w:rsidP="00D647E3">
      <w:pPr>
        <w:keepNext/>
        <w:keepLines/>
        <w:spacing w:before="40" w:after="0"/>
        <w:outlineLvl w:val="3"/>
        <w:rPr>
          <w:rFonts w:eastAsia="MS Gothic" w:cs="Times New Roman"/>
          <w:b/>
          <w:iCs/>
          <w:sz w:val="26"/>
        </w:rPr>
      </w:pPr>
      <w:r w:rsidRPr="00A56A92">
        <w:rPr>
          <w:rFonts w:eastAsia="MS Gothic" w:cs="Times New Roman"/>
          <w:b/>
          <w:iCs/>
          <w:sz w:val="26"/>
        </w:rPr>
        <w:t xml:space="preserve">Nonhuman labor is the foundation of capitalism, sustained by exploitation and hidden by accumulation---only rejecting anthropocentric understandings of labor enable liberation  </w:t>
      </w:r>
    </w:p>
    <w:p w14:paraId="0AD28E33" w14:textId="77777777" w:rsidR="00D647E3" w:rsidRPr="00A56A92" w:rsidRDefault="00D647E3" w:rsidP="00D647E3">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4AA5E589" w14:textId="77777777" w:rsidR="00D647E3" w:rsidRPr="00A56A92" w:rsidRDefault="00D647E3" w:rsidP="00D647E3">
      <w:pPr>
        <w:rPr>
          <w:rFonts w:eastAsia="Calibri"/>
          <w:sz w:val="16"/>
        </w:rPr>
      </w:pPr>
      <w:r w:rsidRPr="00A56A92">
        <w:rPr>
          <w:rFonts w:eastAsia="Calibri"/>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59639CA6" w14:textId="77777777" w:rsidR="00D647E3" w:rsidRPr="00A56A92" w:rsidRDefault="00D647E3" w:rsidP="00D647E3">
      <w:pPr>
        <w:rPr>
          <w:rFonts w:eastAsia="Calibri"/>
          <w:sz w:val="16"/>
        </w:rPr>
      </w:pPr>
      <w:r w:rsidRPr="00A56A92">
        <w:rPr>
          <w:rFonts w:eastAsia="Calibri"/>
          <w:u w:val="single"/>
        </w:rPr>
        <w:t>More-than-human geography puts a number of agendas onto the analytical table. It goes beyond merely registering the recalcitrance of the living and material world to emphasize the constitutive force of things</w:t>
      </w:r>
      <w:r w:rsidRPr="00A56A92">
        <w:rPr>
          <w:rFonts w:eastAsia="Calibri"/>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A56A92">
        <w:rPr>
          <w:rFonts w:eastAsia="Calibri"/>
          <w:u w:val="single"/>
        </w:rPr>
        <w:t>notions of skill and knowledge are reworked from being solely human achievements to competencies crossing porous bodies and human-nonhuman divides</w:t>
      </w:r>
      <w:r w:rsidRPr="00A56A92">
        <w:rPr>
          <w:rFonts w:eastAsia="Calibri"/>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5D7D6B03" w14:textId="77777777" w:rsidR="00D647E3" w:rsidRPr="00A56A92" w:rsidRDefault="00D647E3" w:rsidP="00D647E3">
      <w:pPr>
        <w:rPr>
          <w:rFonts w:eastAsia="Calibri"/>
          <w:sz w:val="16"/>
        </w:rPr>
      </w:pPr>
      <w:r w:rsidRPr="00A56A92">
        <w:rPr>
          <w:rFonts w:eastAsia="Calibri"/>
          <w:u w:val="single"/>
        </w:rPr>
        <w:t>An emerging body of work</w:t>
      </w:r>
      <w:r w:rsidRPr="00A56A92">
        <w:rPr>
          <w:rFonts w:eastAsia="Calibri"/>
          <w:sz w:val="16"/>
        </w:rPr>
        <w:t xml:space="preserve">, often focused on animal life, </w:t>
      </w:r>
      <w:r w:rsidRPr="00A56A92">
        <w:rPr>
          <w:rFonts w:eastAsia="Calibri"/>
          <w:u w:val="single"/>
        </w:rPr>
        <w:t xml:space="preserve">is </w:t>
      </w:r>
      <w:r w:rsidRPr="00A56A92">
        <w:rPr>
          <w:rFonts w:eastAsia="Calibri"/>
          <w:sz w:val="16"/>
        </w:rPr>
        <w:t xml:space="preserve">however </w:t>
      </w:r>
      <w:r w:rsidRPr="00A56A92">
        <w:rPr>
          <w:rFonts w:eastAsia="Calibri"/>
          <w:u w:val="single"/>
        </w:rPr>
        <w:t xml:space="preserve">beginning to tend to </w:t>
      </w:r>
      <w:r w:rsidRPr="00A56A92">
        <w:rPr>
          <w:rFonts w:eastAsia="Calibri"/>
          <w:highlight w:val="cyan"/>
          <w:u w:val="single"/>
        </w:rPr>
        <w:t>nonhuman life as a constitutive dimension of capitalist economies</w:t>
      </w:r>
      <w:r w:rsidRPr="00A56A92">
        <w:rPr>
          <w:rFonts w:eastAsia="Calibri"/>
          <w:u w:val="single"/>
        </w:rPr>
        <w:t xml:space="preserve"> </w:t>
      </w:r>
      <w:r w:rsidRPr="00A56A92">
        <w:rPr>
          <w:rFonts w:eastAsia="Calibri"/>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56A92">
        <w:rPr>
          <w:rFonts w:eastAsia="Calibri"/>
          <w:u w:val="single"/>
        </w:rPr>
        <w:t xml:space="preserve">it reformulates the category of labour to highlight how animals’ productive and reproductive work become </w:t>
      </w:r>
      <w:r w:rsidRPr="00A56A92">
        <w:rPr>
          <w:rFonts w:eastAsia="Calibri"/>
          <w:highlight w:val="cyan"/>
          <w:u w:val="single"/>
        </w:rPr>
        <w:t>vital to generating capitalist surplus</w:t>
      </w:r>
      <w:r w:rsidRPr="00A56A92">
        <w:rPr>
          <w:rFonts w:eastAsia="Calibri"/>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2F7F42B5" w14:textId="77777777" w:rsidR="00D647E3" w:rsidRPr="00A56A92" w:rsidRDefault="00D647E3" w:rsidP="00D647E3">
      <w:pPr>
        <w:rPr>
          <w:rFonts w:eastAsia="Calibri"/>
          <w:sz w:val="16"/>
        </w:rPr>
      </w:pPr>
      <w:r w:rsidRPr="00A56A92">
        <w:rPr>
          <w:rFonts w:eastAsia="Calibri"/>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402EF3D1" w14:textId="77777777" w:rsidR="00D647E3" w:rsidRPr="00A56A92" w:rsidRDefault="00D647E3" w:rsidP="00D647E3">
      <w:pPr>
        <w:rPr>
          <w:rFonts w:eastAsia="Calibri"/>
          <w:sz w:val="16"/>
        </w:rPr>
      </w:pPr>
      <w:r w:rsidRPr="00A56A92">
        <w:rPr>
          <w:rFonts w:eastAsia="Calibri"/>
          <w:sz w:val="16"/>
        </w:rPr>
        <w:t>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644C7F80" w14:textId="77777777" w:rsidR="00D647E3" w:rsidRPr="00A56A92" w:rsidRDefault="00D647E3" w:rsidP="00D647E3">
      <w:pPr>
        <w:rPr>
          <w:rFonts w:eastAsia="Calibri"/>
          <w:sz w:val="16"/>
        </w:rPr>
      </w:pPr>
      <w:r w:rsidRPr="00A56A92">
        <w:rPr>
          <w:rFonts w:eastAsia="Calibri"/>
          <w:sz w:val="16"/>
        </w:rPr>
        <w:t>II Animal work</w:t>
      </w:r>
    </w:p>
    <w:p w14:paraId="65C444E3" w14:textId="77777777" w:rsidR="00D647E3" w:rsidRPr="00A56A92" w:rsidRDefault="00D647E3" w:rsidP="00D647E3">
      <w:pPr>
        <w:rPr>
          <w:rFonts w:eastAsia="Calibri"/>
          <w:sz w:val="16"/>
        </w:rPr>
      </w:pPr>
      <w:r w:rsidRPr="00A56A92">
        <w:rPr>
          <w:rFonts w:eastAsia="Calibri"/>
          <w:sz w:val="16"/>
        </w:rPr>
        <w:lastRenderedPageBreak/>
        <w:t xml:space="preserve">Concepts of </w:t>
      </w:r>
      <w:r w:rsidRPr="00A56A92">
        <w:rPr>
          <w:rFonts w:eastAsia="Calibri"/>
          <w:highlight w:val="cyan"/>
          <w:u w:val="single"/>
        </w:rPr>
        <w:t>‘animal work’</w:t>
      </w:r>
      <w:r w:rsidRPr="00A56A92">
        <w:rPr>
          <w:rFonts w:eastAsia="Calibri"/>
          <w:sz w:val="16"/>
        </w:rPr>
        <w:t xml:space="preserve"> (Porcher, 2015) </w:t>
      </w:r>
      <w:r w:rsidRPr="00A56A92">
        <w:rPr>
          <w:rFonts w:eastAsia="Calibri"/>
          <w:highlight w:val="cyan"/>
          <w:u w:val="single"/>
        </w:rPr>
        <w:t>and ‘nonhuman labour’</w:t>
      </w:r>
      <w:r w:rsidRPr="00A56A92">
        <w:rPr>
          <w:rFonts w:eastAsia="Calibri"/>
          <w:sz w:val="16"/>
        </w:rPr>
        <w:t xml:space="preserve"> (Barua, 2017) </w:t>
      </w:r>
      <w:r w:rsidRPr="00A56A92">
        <w:rPr>
          <w:rFonts w:eastAsia="Calibri"/>
          <w:highlight w:val="cyan"/>
          <w:u w:val="single"/>
        </w:rPr>
        <w:t>are vital entry</w:t>
      </w:r>
      <w:r w:rsidRPr="00A56A92">
        <w:rPr>
          <w:rFonts w:eastAsia="Calibri"/>
          <w:u w:val="single"/>
        </w:rPr>
        <w:t xml:space="preserve"> points for animating capital</w:t>
      </w:r>
      <w:r w:rsidRPr="00A56A92">
        <w:rPr>
          <w:rFonts w:eastAsia="Calibri"/>
          <w:sz w:val="16"/>
        </w:rPr>
        <w:t xml:space="preserve">. Drawing inspiration from Haraway’s (2008, 2012; Potts and Haraway, 2010) and Ingold’s (1983, 1988; Ingold and Hallam, 2014) </w:t>
      </w:r>
      <w:r w:rsidRPr="00A56A92">
        <w:rPr>
          <w:rFonts w:eastAsia="Calibri"/>
          <w:highlight w:val="cyan"/>
          <w:u w:val="single"/>
        </w:rPr>
        <w:t>expositions of labour</w:t>
      </w:r>
      <w:r w:rsidRPr="00A56A92">
        <w:rPr>
          <w:rFonts w:eastAsia="Calibri"/>
          <w:u w:val="single"/>
        </w:rPr>
        <w:t xml:space="preserve"> and work </w:t>
      </w:r>
      <w:r w:rsidRPr="00A56A92">
        <w:rPr>
          <w:rFonts w:eastAsia="Calibri"/>
          <w:highlight w:val="cyan"/>
          <w:u w:val="single"/>
        </w:rPr>
        <w:t>as not</w:t>
      </w:r>
      <w:r w:rsidRPr="00A56A92">
        <w:rPr>
          <w:rFonts w:eastAsia="Calibri"/>
          <w:u w:val="single"/>
        </w:rPr>
        <w:t xml:space="preserve"> </w:t>
      </w:r>
      <w:r w:rsidRPr="00A56A92">
        <w:rPr>
          <w:rFonts w:eastAsia="Calibri"/>
          <w:highlight w:val="cyan"/>
          <w:u w:val="single"/>
        </w:rPr>
        <w:t>exclusively human</w:t>
      </w:r>
      <w:r w:rsidRPr="00A56A92">
        <w:rPr>
          <w:rFonts w:eastAsia="Calibri"/>
          <w:u w:val="single"/>
        </w:rPr>
        <w:t xml:space="preserve"> activities</w:t>
      </w:r>
      <w:r w:rsidRPr="00A56A92">
        <w:rPr>
          <w:rFonts w:eastAsia="Calibri"/>
          <w:sz w:val="16"/>
        </w:rPr>
        <w:t xml:space="preserve">, these concepts </w:t>
      </w:r>
      <w:r w:rsidRPr="00A56A92">
        <w:rPr>
          <w:rFonts w:eastAsia="Calibri"/>
          <w:highlight w:val="cyan"/>
          <w:u w:val="single"/>
        </w:rPr>
        <w:t>open up the ‘possibilities of forces outside human labour’</w:t>
      </w:r>
      <w:r w:rsidRPr="00A56A92">
        <w:rPr>
          <w:rFonts w:eastAsia="Calibri"/>
          <w:u w:val="single"/>
        </w:rPr>
        <w:t xml:space="preserve"> </w:t>
      </w:r>
      <w:r w:rsidRPr="00A56A92">
        <w:rPr>
          <w:rFonts w:eastAsia="Calibri"/>
          <w:sz w:val="16"/>
        </w:rPr>
        <w:t xml:space="preserve">(Guthman, 2011: 235), forces </w:t>
      </w:r>
      <w:r w:rsidRPr="00A56A92">
        <w:rPr>
          <w:rFonts w:eastAsia="Calibri"/>
          <w:u w:val="single"/>
        </w:rPr>
        <w:t xml:space="preserve">that have played a crucial role in the historical development of capital </w:t>
      </w:r>
      <w:r w:rsidRPr="00A56A92">
        <w:rPr>
          <w:rFonts w:eastAsia="Calibri"/>
          <w:sz w:val="16"/>
        </w:rPr>
        <w:t xml:space="preserve">(Hribal, 2003), which the latter presupposes but does not itself produce (Braun, 2015). Whilst critical for rethinking how </w:t>
      </w:r>
      <w:r w:rsidRPr="00A56A92">
        <w:rPr>
          <w:rFonts w:eastAsia="Calibri"/>
          <w:u w:val="single"/>
        </w:rPr>
        <w:t xml:space="preserve">nonhuman potentials coconstitute the economic, </w:t>
      </w:r>
      <w:r w:rsidRPr="00A56A92">
        <w:rPr>
          <w:rFonts w:eastAsia="Calibri"/>
          <w:highlight w:val="cyan"/>
          <w:u w:val="single"/>
        </w:rPr>
        <w:t>animal work cannot be conceptualized through anthropomorphic extension</w:t>
      </w:r>
      <w:r w:rsidRPr="00A56A92">
        <w:rPr>
          <w:rFonts w:eastAsia="Calibri"/>
          <w:sz w:val="16"/>
        </w:rPr>
        <w:t xml:space="preserve">. As Haraway reminds us, animals ‘are paws, not hands’ (Haraway, 2008: 55). Five critical dimensions need careful consideration. </w:t>
      </w:r>
    </w:p>
    <w:p w14:paraId="3593AE2E" w14:textId="77777777" w:rsidR="00D647E3" w:rsidRPr="00A56A92" w:rsidRDefault="00D647E3" w:rsidP="00D647E3">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enabling </w:t>
      </w:r>
      <w:r w:rsidRPr="00A56A92">
        <w:rPr>
          <w:rFonts w:eastAsia="Calibri"/>
          <w:u w:val="single"/>
        </w:rPr>
        <w:t>processes of nonhuman bodily incorporation and reproduction to be factored into political economic analyses</w:t>
      </w:r>
      <w:r w:rsidRPr="00A56A92">
        <w:rPr>
          <w:rFonts w:eastAsia="Calibri"/>
          <w:sz w:val="16"/>
        </w:rPr>
        <w:t xml:space="preserve">. Thirdly, </w:t>
      </w:r>
      <w:r w:rsidRPr="00A56A92">
        <w:rPr>
          <w:rFonts w:eastAsia="Calibri"/>
          <w:u w:val="single"/>
        </w:rPr>
        <w:t>such labour or work is porous, performed relationally with a suite of other actors cross-cutting animal-human divides, with bearings on the scope and organization of economic activity</w:t>
      </w:r>
      <w:r w:rsidRPr="00A56A92">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A56A92">
        <w:rPr>
          <w:rFonts w:eastAsia="Calibri"/>
          <w:highlight w:val="cyan"/>
          <w:u w:val="single"/>
        </w:rPr>
        <w:t>animals do not ‘naturally’ become labourers and nonhuman divisions of labour are not default</w:t>
      </w:r>
      <w:r w:rsidRPr="00A56A92">
        <w:rPr>
          <w:rFonts w:eastAsia="Calibri"/>
          <w:u w:val="single"/>
        </w:rPr>
        <w:t>, no more than people ‘naturally’ sell their labour</w:t>
      </w:r>
      <w:r w:rsidRPr="00A56A92">
        <w:rPr>
          <w:rFonts w:eastAsia="Calibri"/>
          <w:sz w:val="16"/>
        </w:rPr>
        <w:t xml:space="preserve">. Rather, </w:t>
      </w:r>
      <w:r w:rsidRPr="00A56A92">
        <w:rPr>
          <w:rFonts w:eastAsia="Calibri"/>
          <w:highlight w:val="cyan"/>
          <w:u w:val="single"/>
        </w:rPr>
        <w:t>an active history of expropriation and exploitation</w:t>
      </w:r>
      <w:r w:rsidRPr="00A56A92">
        <w:rPr>
          <w:rFonts w:eastAsia="Calibri"/>
          <w:sz w:val="16"/>
        </w:rPr>
        <w:t xml:space="preserve"> is at play, which </w:t>
      </w:r>
      <w:r w:rsidRPr="00A56A92">
        <w:rPr>
          <w:rFonts w:eastAsia="Calibri"/>
          <w:highlight w:val="cyan"/>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7D8DDBE5" w14:textId="77777777" w:rsidR="00D647E3" w:rsidRPr="00A56A92" w:rsidRDefault="00D647E3" w:rsidP="00D647E3">
      <w:pPr>
        <w:rPr>
          <w:rFonts w:eastAsia="Calibri"/>
          <w:sz w:val="16"/>
        </w:rPr>
      </w:pPr>
      <w:r w:rsidRPr="00A56A92">
        <w:rPr>
          <w:rFonts w:eastAsia="Calibri"/>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A56A92">
        <w:rPr>
          <w:rFonts w:eastAsia="Calibri"/>
          <w:highlight w:val="cyan"/>
          <w:u w:val="single"/>
        </w:rPr>
        <w:t>animal</w:t>
      </w:r>
      <w:r w:rsidRPr="00A56A92">
        <w:rPr>
          <w:rFonts w:eastAsia="Calibri"/>
          <w:u w:val="single"/>
        </w:rPr>
        <w:t xml:space="preserve">s are </w:t>
      </w:r>
      <w:r w:rsidRPr="00A56A92">
        <w:rPr>
          <w:rFonts w:eastAsia="Calibri"/>
          <w:highlight w:val="cyan"/>
          <w:u w:val="single"/>
        </w:rPr>
        <w:t>workers in the shadows of capitalism: their unwaged labours are rendered invisible</w:t>
      </w:r>
      <w:r w:rsidRPr="00A56A92">
        <w:rPr>
          <w:rFonts w:eastAsia="Calibri"/>
          <w:u w:val="single"/>
        </w:rPr>
        <w:t xml:space="preserve">, both </w:t>
      </w:r>
      <w:r w:rsidRPr="00A56A92">
        <w:rPr>
          <w:rFonts w:eastAsia="Calibri"/>
          <w:highlight w:val="cyan"/>
          <w:u w:val="single"/>
        </w:rPr>
        <w:t>by working practices</w:t>
      </w:r>
      <w:r w:rsidRPr="00A56A92">
        <w:rPr>
          <w:rFonts w:eastAsia="Calibri"/>
          <w:u w:val="single"/>
        </w:rPr>
        <w:t xml:space="preserve"> of accumulation,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conceptualizations reducing them to raw material</w:t>
      </w:r>
      <w:r w:rsidRPr="00A56A92">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4639E171" w14:textId="77777777" w:rsidR="00D647E3" w:rsidRPr="00A56A92" w:rsidRDefault="00D647E3" w:rsidP="00D647E3">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 </w:t>
      </w:r>
      <w:r w:rsidRPr="00A56A92">
        <w:rPr>
          <w:rFonts w:eastAsia="Calibri"/>
          <w:u w:val="single"/>
        </w:rPr>
        <w:t>have to bear the burden of enduring metabolic and reproductive labours, of feeling the effects of cellular processes at rates demanded by capital</w:t>
      </w:r>
      <w:r w:rsidRPr="00A56A92">
        <w:rPr>
          <w:rFonts w:eastAsia="Calibri"/>
          <w:sz w:val="16"/>
        </w:rPr>
        <w:t xml:space="preserve">. </w:t>
      </w:r>
      <w:r w:rsidRPr="00A56A92">
        <w:rPr>
          <w:rFonts w:eastAsia="Calibri"/>
          <w:highlight w:val="cyan"/>
          <w:u w:val="single"/>
        </w:rPr>
        <w:t>The animal body becomes an accumulation strategy, where</w:t>
      </w:r>
      <w:r w:rsidRPr="00A56A92">
        <w:rPr>
          <w:rFonts w:eastAsia="Calibri"/>
          <w:u w:val="single"/>
        </w:rPr>
        <w:t xml:space="preserve"> conditions for its growth are intensified to realize relative surplus value</w:t>
      </w:r>
      <w:r w:rsidRPr="00A56A92">
        <w:rPr>
          <w:rFonts w:eastAsia="Calibri"/>
          <w:sz w:val="16"/>
        </w:rPr>
        <w:t xml:space="preserve">. Ontogenesis implies </w:t>
      </w:r>
      <w:r w:rsidRPr="00A56A92">
        <w:rPr>
          <w:rFonts w:eastAsia="Calibri"/>
          <w:u w:val="single"/>
        </w:rPr>
        <w:t xml:space="preserve">there is </w:t>
      </w:r>
      <w:r w:rsidRPr="00A56A92">
        <w:rPr>
          <w:rFonts w:eastAsia="Calibri"/>
          <w:highlight w:val="cyan"/>
          <w:u w:val="single"/>
        </w:rPr>
        <w:t>more-than-human inputs</w:t>
      </w:r>
      <w:r w:rsidRPr="00A56A92">
        <w:rPr>
          <w:rFonts w:eastAsia="Calibri"/>
          <w:u w:val="single"/>
        </w:rPr>
        <w:t xml:space="preserve"> involved in value generation</w:t>
      </w:r>
      <w:r w:rsidRPr="00A56A92">
        <w:rPr>
          <w:rFonts w:eastAsia="Calibri"/>
          <w:sz w:val="16"/>
        </w:rPr>
        <w:t xml:space="preserve"> (Haraway, 2012; Barua, 2016), </w:t>
      </w:r>
      <w:r w:rsidRPr="00A56A92">
        <w:rPr>
          <w:rFonts w:eastAsia="Calibri"/>
          <w:u w:val="single"/>
        </w:rPr>
        <w:t xml:space="preserve">and in certain cases they entirely </w:t>
      </w:r>
      <w:r w:rsidRPr="00A56A92">
        <w:rPr>
          <w:rFonts w:eastAsia="Calibri"/>
          <w:highlight w:val="cyan"/>
          <w:u w:val="single"/>
        </w:rPr>
        <w:t>displace human labour</w:t>
      </w:r>
      <w:r w:rsidRPr="00A56A92">
        <w:rPr>
          <w:rFonts w:eastAsia="Calibri"/>
          <w:sz w:val="16"/>
        </w:rPr>
        <w:t xml:space="preserve"> (Wadiwel, 2018).</w:t>
      </w:r>
    </w:p>
    <w:p w14:paraId="358A92A1" w14:textId="77777777" w:rsidR="00D647E3" w:rsidRPr="00A56A92" w:rsidRDefault="00D647E3" w:rsidP="00D647E3">
      <w:pPr>
        <w:rPr>
          <w:rFonts w:eastAsia="Calibri"/>
          <w:sz w:val="16"/>
        </w:rPr>
      </w:pPr>
      <w:r w:rsidRPr="00A56A92">
        <w:rPr>
          <w:rFonts w:eastAsia="Calibri"/>
          <w:sz w:val="16"/>
        </w:rPr>
        <w:lastRenderedPageBreak/>
        <w:t>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2027F784" w14:textId="77777777" w:rsidR="00D647E3" w:rsidRPr="00A56A92" w:rsidRDefault="00D647E3" w:rsidP="00D647E3">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A56A92">
        <w:rPr>
          <w:rFonts w:eastAsia="Calibri"/>
          <w:highlight w:val="cyan"/>
          <w:u w:val="single"/>
        </w:rPr>
        <w:t>primitive accumulation runs ‘deeper than</w:t>
      </w:r>
      <w:r w:rsidRPr="00A56A92">
        <w:rPr>
          <w:rFonts w:eastAsia="Calibri"/>
          <w:u w:val="single"/>
        </w:rPr>
        <w:t xml:space="preserve"> the enclosure of </w:t>
      </w:r>
      <w:r w:rsidRPr="00A56A92">
        <w:rPr>
          <w:rFonts w:eastAsia="Calibri"/>
          <w:highlight w:val="cyan"/>
          <w:u w:val="single"/>
        </w:rPr>
        <w:t>animals as food</w:t>
      </w:r>
      <w:r w:rsidRPr="00A56A92">
        <w:rPr>
          <w:rFonts w:eastAsia="Calibri"/>
          <w:u w:val="single"/>
        </w:rPr>
        <w:t xml:space="preserve"> sources; </w:t>
      </w:r>
      <w:r w:rsidRPr="00A56A92">
        <w:rPr>
          <w:rFonts w:eastAsia="Calibri"/>
          <w:highlight w:val="cyan"/>
          <w:u w:val="single"/>
        </w:rPr>
        <w:t>it involves</w:t>
      </w:r>
      <w:r w:rsidRPr="00A56A92">
        <w:rPr>
          <w:rFonts w:eastAsia="Calibri"/>
          <w:u w:val="single"/>
        </w:rPr>
        <w:t xml:space="preserve"> splitting apart relationships and knowledges forged out of </w:t>
      </w:r>
      <w:r w:rsidRPr="00A56A92">
        <w:rPr>
          <w:rFonts w:eastAsia="Calibri"/>
          <w:highlight w:val="cyan"/>
          <w:u w:val="single"/>
        </w:rPr>
        <w:t>everyday living</w:t>
      </w:r>
      <w:r w:rsidRPr="00A56A92">
        <w:rPr>
          <w:rFonts w:eastAsia="Calibri"/>
          <w:u w:val="single"/>
        </w:rPr>
        <w:t xml:space="preserve"> together of humans and animals’</w:t>
      </w:r>
      <w:r w:rsidRPr="00A56A92">
        <w:rPr>
          <w:rFonts w:eastAsia="Calibri"/>
          <w:sz w:val="16"/>
        </w:rPr>
        <w:t xml:space="preserve"> (Shukin, 2009: 214).</w:t>
      </w:r>
    </w:p>
    <w:p w14:paraId="384F524E" w14:textId="77777777" w:rsidR="00D647E3" w:rsidRPr="00A56A92" w:rsidRDefault="00D647E3" w:rsidP="00D647E3">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A strong case for such a claim is made by Gillespie (2014) in her analysis of the US dairy industry, where there is a gendered commodification of the productive and reproductive capacities of bovine bodies, resting on a system of sexualized violence</w:t>
      </w:r>
      <w:r w:rsidRPr="00A56A92">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A56A92">
        <w:rPr>
          <w:rFonts w:eastAsia="Calibri"/>
          <w:u w:val="single"/>
        </w:rPr>
        <w:t xml:space="preserve">Exhausted from repeated impregnation and milking’ </w:t>
      </w:r>
      <w:r w:rsidRPr="00A56A92">
        <w:rPr>
          <w:rFonts w:eastAsia="Calibri"/>
          <w:sz w:val="16"/>
        </w:rPr>
        <w:t xml:space="preserve">(Coulter, 2016: 206), </w:t>
      </w:r>
      <w:r w:rsidRPr="00A56A92">
        <w:rPr>
          <w:rFonts w:eastAsia="Calibri"/>
          <w:u w:val="single"/>
        </w:rPr>
        <w:t>their bodies undergo a further round of commodification in death: as meat</w:t>
      </w:r>
      <w:r w:rsidRPr="00A56A92">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A56A92">
        <w:rPr>
          <w:rFonts w:eastAsia="Calibri"/>
          <w:u w:val="single"/>
        </w:rPr>
        <w:t xml:space="preserve">Such </w:t>
      </w:r>
      <w:r w:rsidRPr="00A56A92">
        <w:rPr>
          <w:rFonts w:eastAsia="Calibri"/>
          <w:highlight w:val="cyan"/>
          <w:u w:val="single"/>
        </w:rPr>
        <w:t>commodities contain ‘dead’ forms of nonhuman labour</w:t>
      </w:r>
      <w:r w:rsidRPr="00A56A92">
        <w:rPr>
          <w:rFonts w:eastAsia="Calibri"/>
          <w:u w:val="single"/>
        </w:rPr>
        <w:t xml:space="preserve"> </w:t>
      </w:r>
      <w:r w:rsidRPr="00A56A92">
        <w:rPr>
          <w:rFonts w:eastAsia="Calibri"/>
          <w:sz w:val="16"/>
        </w:rPr>
        <w:t xml:space="preserve">(Perkins, 2007), </w:t>
      </w:r>
      <w:r w:rsidRPr="00A56A92">
        <w:rPr>
          <w:rFonts w:eastAsia="Calibri"/>
          <w:u w:val="single"/>
        </w:rPr>
        <w:t xml:space="preserve">which is </w:t>
      </w:r>
      <w:r w:rsidRPr="00A56A92">
        <w:rPr>
          <w:rFonts w:eastAsia="Calibri"/>
          <w:highlight w:val="cyan"/>
          <w:u w:val="single"/>
        </w:rPr>
        <w:t>of equal import as congealed human labour</w:t>
      </w:r>
      <w:r w:rsidRPr="00A56A92">
        <w:rPr>
          <w:rFonts w:eastAsia="Calibri"/>
          <w:u w:val="single"/>
        </w:rPr>
        <w:t xml:space="preserve"> typically </w:t>
      </w:r>
      <w:r w:rsidRPr="00A56A92">
        <w:rPr>
          <w:rFonts w:eastAsia="Calibri"/>
          <w:highlight w:val="cyan"/>
          <w:u w:val="single"/>
        </w:rPr>
        <w:t>posited by political economic straitjackets</w:t>
      </w:r>
      <w:r w:rsidRPr="00A56A92">
        <w:rPr>
          <w:rFonts w:eastAsia="Calibri"/>
          <w:u w:val="single"/>
        </w:rPr>
        <w:t>.</w:t>
      </w:r>
    </w:p>
    <w:p w14:paraId="56153B86" w14:textId="77777777" w:rsidR="00D647E3" w:rsidRPr="00A56A92" w:rsidRDefault="00D647E3" w:rsidP="00D647E3">
      <w:pPr>
        <w:rPr>
          <w:rFonts w:eastAsia="Calibri"/>
          <w:sz w:val="16"/>
        </w:rPr>
      </w:pPr>
      <w:r w:rsidRPr="00A56A92">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07995E92" w14:textId="77777777" w:rsidR="00D647E3" w:rsidRPr="00A56A92" w:rsidRDefault="00D647E3" w:rsidP="00D647E3">
      <w:pPr>
        <w:rPr>
          <w:rFonts w:eastAsia="Calibri"/>
          <w:sz w:val="16"/>
        </w:rPr>
      </w:pPr>
      <w:r w:rsidRPr="00A56A92">
        <w:rPr>
          <w:rFonts w:eastAsia="Calibri"/>
          <w:sz w:val="16"/>
        </w:rPr>
        <w:t xml:space="preserve">However, </w:t>
      </w:r>
      <w:r w:rsidRPr="00A56A92">
        <w:rPr>
          <w:rFonts w:eastAsia="Calibri"/>
          <w:u w:val="single"/>
        </w:rPr>
        <w:t>not all life is subsumed by capital: life/time can be, and remain, extrinsic to capitalist production. Animal work in the form of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A56A92">
        <w:rPr>
          <w:rFonts w:eastAsia="Calibri"/>
          <w:u w:val="single"/>
        </w:rPr>
        <w:t>ork done by insect pollinators such as bees,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animals, </w:t>
      </w:r>
      <w:r w:rsidRPr="00A56A92">
        <w:rPr>
          <w:rFonts w:eastAsia="Calibri"/>
          <w:highlight w:val="cyan"/>
          <w:u w:val="single"/>
        </w:rPr>
        <w:t>ecological labour</w:t>
      </w:r>
      <w:r w:rsidRPr="00A56A92">
        <w:rPr>
          <w:rFonts w:eastAsia="Calibri"/>
          <w:u w:val="single"/>
        </w:rPr>
        <w:t xml:space="preserve"> is largely </w:t>
      </w:r>
      <w:r w:rsidRPr="00A56A92">
        <w:rPr>
          <w:rFonts w:eastAsia="Calibri"/>
          <w:highlight w:val="cyan"/>
          <w:u w:val="single"/>
        </w:rPr>
        <w:t>contingent upon</w:t>
      </w:r>
      <w:r w:rsidRPr="00A56A92">
        <w:rPr>
          <w:rFonts w:eastAsia="Calibri"/>
          <w:u w:val="single"/>
        </w:rPr>
        <w:t xml:space="preserve"> an organism’s quotidian rhythms and </w:t>
      </w:r>
      <w:r w:rsidRPr="00A56A92">
        <w:rPr>
          <w:rFonts w:eastAsia="Calibri"/>
          <w:highlight w:val="cyan"/>
          <w:u w:val="single"/>
        </w:rPr>
        <w:t>ethological propensities</w:t>
      </w:r>
      <w:r w:rsidRPr="00A56A92">
        <w:rPr>
          <w:rFonts w:eastAsia="Calibri"/>
          <w:sz w:val="16"/>
        </w:rPr>
        <w:t xml:space="preserve">. It is often </w:t>
      </w:r>
      <w:r w:rsidRPr="00A56A92">
        <w:rPr>
          <w:rFonts w:eastAsia="Calibri"/>
          <w:highlight w:val="cyan"/>
          <w:u w:val="single"/>
        </w:rPr>
        <w:t>in</w:t>
      </w:r>
      <w:r w:rsidRPr="00A56A92">
        <w:rPr>
          <w:rFonts w:eastAsia="Calibri"/>
          <w:u w:val="single"/>
        </w:rPr>
        <w:t xml:space="preserve"> their </w:t>
      </w:r>
      <w:r w:rsidRPr="00A56A92">
        <w:rPr>
          <w:rFonts w:eastAsia="Calibri"/>
          <w:highlight w:val="cyan"/>
          <w:u w:val="single"/>
        </w:rPr>
        <w:t>demise or absence</w:t>
      </w:r>
      <w:r w:rsidRPr="00A56A92">
        <w:rPr>
          <w:rFonts w:eastAsia="Calibri"/>
          <w:u w:val="single"/>
        </w:rPr>
        <w:t xml:space="preserve"> that effects of hidden ecological labours</w:t>
      </w:r>
      <w:r w:rsidRPr="00A56A92">
        <w:rPr>
          <w:rFonts w:eastAsia="Calibri"/>
          <w:sz w:val="16"/>
        </w:rPr>
        <w:t xml:space="preserve"> – which the biogeographer E.O. Wilson famously described as ‘the little things that run the world’ (Wilson, 1987) – </w:t>
      </w:r>
      <w:r w:rsidRPr="00A56A92">
        <w:rPr>
          <w:rFonts w:eastAsia="Calibri"/>
          <w:highlight w:val="cyan"/>
          <w:u w:val="single"/>
        </w:rPr>
        <w:t>are</w:t>
      </w:r>
      <w:r w:rsidRPr="00A56A92">
        <w:rPr>
          <w:rFonts w:eastAsia="Calibri"/>
          <w:u w:val="single"/>
        </w:rPr>
        <w:t xml:space="preserve"> </w:t>
      </w:r>
      <w:r w:rsidRPr="00A56A92">
        <w:rPr>
          <w:rFonts w:eastAsia="Calibri"/>
          <w:highlight w:val="cyan"/>
          <w:u w:val="single"/>
        </w:rPr>
        <w:t>felt</w:t>
      </w:r>
      <w:r w:rsidRPr="00A56A92">
        <w:rPr>
          <w:rFonts w:eastAsia="Calibri"/>
          <w:sz w:val="16"/>
        </w:rPr>
        <w:t xml:space="preserve">. Honeybee colonies in North America have declined by as much as 50 percent; similar global trends have induced what some call a ‘pollinator-mediated food crisis’ (Ghazoul, 2005). Pollinators are increasingly being framed as providers of ‘ecosystem </w:t>
      </w:r>
      <w:r w:rsidRPr="00A56A92">
        <w:rPr>
          <w:rFonts w:eastAsia="Calibri"/>
          <w:sz w:val="16"/>
        </w:rPr>
        <w:lastRenderedPageBreak/>
        <w:t xml:space="preserve">services’ (Daily, 1997), with a range of metrics, indices and modalities of accounting bringing them into the realm of economic calculability as ‘natural capital’ (Helm, 2015). </w:t>
      </w:r>
      <w:r w:rsidRPr="00A56A92">
        <w:rPr>
          <w:rFonts w:eastAsia="Calibri"/>
          <w:highlight w:val="cyan"/>
          <w:u w:val="single"/>
        </w:rPr>
        <w:t>Work</w:t>
      </w:r>
      <w:r w:rsidRPr="00A56A92">
        <w:rPr>
          <w:rFonts w:eastAsia="Calibri"/>
          <w:u w:val="single"/>
        </w:rPr>
        <w:t xml:space="preserve"> done by pollinators </w:t>
      </w:r>
      <w:r w:rsidRPr="00A56A92">
        <w:rPr>
          <w:rFonts w:eastAsia="Calibri"/>
          <w:highlight w:val="cyan"/>
          <w:u w:val="single"/>
        </w:rPr>
        <w:t>is reified in an ‘abstract global ledger that can be essentialised into newly conceived exchangeable parts’</w:t>
      </w:r>
      <w:r w:rsidRPr="00A56A92">
        <w:rPr>
          <w:rFonts w:eastAsia="Calibri"/>
          <w:u w:val="single"/>
        </w:rPr>
        <w:t xml:space="preserve"> </w:t>
      </w:r>
      <w:r w:rsidRPr="00A56A92">
        <w:rPr>
          <w:rFonts w:eastAsia="Calibri"/>
          <w:sz w:val="16"/>
        </w:rPr>
        <w:t xml:space="preserve">(Sullivan,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are </w:t>
      </w:r>
      <w:r w:rsidRPr="00A56A92">
        <w:rPr>
          <w:rFonts w:eastAsia="Calibri"/>
          <w:highlight w:val="cyan"/>
          <w:u w:val="single"/>
        </w:rPr>
        <w:t>put on the global market</w:t>
      </w:r>
      <w:r w:rsidRPr="00A56A92">
        <w:rPr>
          <w:rFonts w:eastAsia="Calibri"/>
          <w:u w:val="single"/>
        </w:rPr>
        <w:t xml:space="preserve"> through ‘biodiversity offsetting’ schemes</w:t>
      </w:r>
      <w:r w:rsidRPr="00A56A92">
        <w:rPr>
          <w:rFonts w:eastAsia="Calibri"/>
          <w:sz w:val="16"/>
        </w:rPr>
        <w:t xml:space="preserve"> (Bonneuil, 2015; Dempsey, 2016).</w:t>
      </w:r>
    </w:p>
    <w:p w14:paraId="21CDC72E" w14:textId="77777777" w:rsidR="00D647E3" w:rsidRPr="00A56A92" w:rsidRDefault="00D647E3" w:rsidP="00D647E3">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 for </w:t>
      </w:r>
      <w:r w:rsidRPr="00A56A92">
        <w:rPr>
          <w:rFonts w:eastAsia="Calibri"/>
          <w:u w:val="single"/>
        </w:rPr>
        <w:t xml:space="preserve">natural </w:t>
      </w:r>
      <w:r w:rsidRPr="00A56A92">
        <w:rPr>
          <w:rFonts w:eastAsia="Calibri"/>
          <w:highlight w:val="cyan"/>
          <w:u w:val="single"/>
        </w:rPr>
        <w:t>capital is not just contingent upon eco-social reproduction but is constituted by it</w:t>
      </w:r>
      <w:r w:rsidRPr="00A56A92">
        <w:rPr>
          <w:rFonts w:eastAsia="Calibri"/>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A56A92">
        <w:rPr>
          <w:rFonts w:eastAsia="Calibri"/>
          <w:u w:val="single"/>
        </w:rPr>
        <w:t xml:space="preserve">Conceptualizing </w:t>
      </w:r>
      <w:r w:rsidRPr="00A56A92">
        <w:rPr>
          <w:rFonts w:eastAsia="Calibri"/>
          <w:highlight w:val="cyan"/>
          <w:u w:val="single"/>
        </w:rPr>
        <w:t>animal</w:t>
      </w:r>
      <w:r w:rsidRPr="00A56A92">
        <w:rPr>
          <w:rFonts w:eastAsia="Calibri"/>
          <w:u w:val="single"/>
        </w:rPr>
        <w:t xml:space="preserve">s as co-labourers and their </w:t>
      </w:r>
      <w:r w:rsidRPr="00A56A92">
        <w:rPr>
          <w:rFonts w:eastAsia="Calibri"/>
          <w:highlight w:val="cyan"/>
          <w:u w:val="single"/>
        </w:rPr>
        <w:t>activities as ecological labour</w:t>
      </w:r>
      <w:r w:rsidRPr="00A56A92">
        <w:rPr>
          <w:rFonts w:eastAsia="Calibri"/>
          <w:u w:val="single"/>
        </w:rPr>
        <w:t xml:space="preserve">, as opposed to providers of ‘services’ or a stock of ‘natural capital’, is not the mere replacement of one metaphor by another. Rather it is about </w:t>
      </w:r>
      <w:r w:rsidRPr="00A56A92">
        <w:rPr>
          <w:rFonts w:eastAsia="Calibri"/>
          <w:highlight w:val="cyan"/>
          <w:u w:val="single"/>
        </w:rPr>
        <w:t>recogniz</w:t>
      </w:r>
      <w:r w:rsidRPr="00A56A92">
        <w:rPr>
          <w:rFonts w:eastAsia="Calibri"/>
          <w:u w:val="single"/>
        </w:rPr>
        <w:t xml:space="preserve">ing their </w:t>
      </w:r>
      <w:r w:rsidRPr="00A56A92">
        <w:rPr>
          <w:rFonts w:eastAsia="Calibri"/>
          <w:highlight w:val="cyan"/>
          <w:u w:val="single"/>
        </w:rPr>
        <w:t>material and political effects</w:t>
      </w:r>
      <w:r w:rsidRPr="00A56A92">
        <w:rPr>
          <w:rFonts w:eastAsia="Calibri"/>
          <w:u w:val="single"/>
        </w:rPr>
        <w:t>,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6E5EF5C4" w14:textId="77777777" w:rsidR="00D647E3" w:rsidRPr="00A56A92" w:rsidRDefault="00D647E3" w:rsidP="00D647E3">
      <w:pPr>
        <w:rPr>
          <w:rFonts w:eastAsia="Calibri"/>
          <w:sz w:val="16"/>
        </w:rPr>
      </w:pPr>
      <w:r w:rsidRPr="00A56A92">
        <w:rPr>
          <w:rFonts w:eastAsia="Calibri"/>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4C075A09" w14:textId="77777777" w:rsidR="00D647E3" w:rsidRPr="00A56A92" w:rsidRDefault="00D647E3" w:rsidP="00D647E3">
      <w:pPr>
        <w:rPr>
          <w:rFonts w:eastAsia="Calibri"/>
          <w:sz w:val="16"/>
        </w:rPr>
      </w:pPr>
      <w:r w:rsidRPr="00A56A92">
        <w:rPr>
          <w:rFonts w:eastAsia="Calibri"/>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5115F298" w14:textId="77777777" w:rsidR="00D647E3" w:rsidRPr="00A56A92" w:rsidRDefault="00D647E3" w:rsidP="00D647E3">
      <w:pPr>
        <w:rPr>
          <w:rFonts w:eastAsia="Calibri"/>
          <w:sz w:val="16"/>
        </w:rPr>
      </w:pPr>
      <w:r w:rsidRPr="00A56A92">
        <w:rPr>
          <w:rFonts w:eastAsia="Calibri"/>
          <w:sz w:val="16"/>
        </w:rPr>
        <w:t xml:space="preserve">In summary, </w:t>
      </w:r>
      <w:r w:rsidRPr="00A56A92">
        <w:rPr>
          <w:rFonts w:eastAsia="Calibri"/>
          <w:highlight w:val="cyan"/>
          <w:u w:val="single"/>
        </w:rPr>
        <w:t>metabolic, ecological and affective labour enable a critical exegesis of</w:t>
      </w:r>
      <w:r w:rsidRPr="00A56A92">
        <w:rPr>
          <w:rFonts w:eastAsia="Calibri"/>
          <w:u w:val="single"/>
        </w:rPr>
        <w:t xml:space="preserve"> </w:t>
      </w:r>
      <w:r w:rsidRPr="00A56A92">
        <w:rPr>
          <w:rFonts w:eastAsia="Calibri"/>
          <w:sz w:val="16"/>
        </w:rPr>
        <w:t xml:space="preserve">what Marx famously called ‘the hidden abode of production’ as well as the realm of reproduction beyond it (Battistoni, 2017). They bring </w:t>
      </w:r>
      <w:r w:rsidRPr="00A56A92">
        <w:rPr>
          <w:rFonts w:eastAsia="Calibri"/>
          <w:u w:val="single"/>
        </w:rPr>
        <w:t xml:space="preserve">hidden geographies of expropriation to the fore, hidden because they cease to be ‘real work’ in </w:t>
      </w:r>
      <w:r w:rsidRPr="00A56A92">
        <w:rPr>
          <w:rFonts w:eastAsia="Calibri"/>
          <w:highlight w:val="cyan"/>
          <w:u w:val="single"/>
        </w:rPr>
        <w:t>the money-economy</w:t>
      </w:r>
      <w:r w:rsidRPr="00A56A92">
        <w:rPr>
          <w:rFonts w:eastAsia="Calibri"/>
          <w:sz w:val="16"/>
        </w:rPr>
        <w:t xml:space="preserve"> (cf. Federici, 2004), whilst geomaterial histories of animals in economic production indicate otherwise (Hribal, 2003).</w:t>
      </w:r>
    </w:p>
    <w:p w14:paraId="52089D90" w14:textId="77777777" w:rsidR="00D647E3" w:rsidRPr="00A56A92" w:rsidRDefault="00D647E3" w:rsidP="00D647E3">
      <w:pPr>
        <w:keepNext/>
        <w:keepLines/>
        <w:spacing w:before="40" w:after="0"/>
        <w:outlineLvl w:val="3"/>
        <w:rPr>
          <w:rFonts w:eastAsia="MS Gothic" w:cs="Times New Roman"/>
          <w:b/>
          <w:iCs/>
          <w:sz w:val="26"/>
        </w:rPr>
      </w:pPr>
      <w:r w:rsidRPr="00A56A92">
        <w:rPr>
          <w:rFonts w:eastAsia="MS Gothic" w:cs="Times New Roman"/>
          <w:b/>
          <w:iCs/>
          <w:sz w:val="26"/>
        </w:rPr>
        <w:t>Organized labor champions anthropocentric, modernist fantasies of progress---the plan reifies and expands these hegemonic frameworks</w:t>
      </w:r>
    </w:p>
    <w:p w14:paraId="2F91902E" w14:textId="77777777" w:rsidR="00D647E3" w:rsidRPr="00A56A92" w:rsidRDefault="00D647E3" w:rsidP="00D647E3">
      <w:pPr>
        <w:rPr>
          <w:rFonts w:eastAsia="Calibri"/>
        </w:rPr>
      </w:pPr>
      <w:r w:rsidRPr="00A56A92">
        <w:rPr>
          <w:rFonts w:eastAsia="Calibri"/>
          <w:b/>
          <w:bCs/>
        </w:rPr>
        <w:t>Barua 24</w:t>
      </w:r>
      <w:r w:rsidRPr="00A56A92">
        <w:rPr>
          <w:rFonts w:eastAsia="Calibri"/>
        </w:rPr>
        <w:t xml:space="preserve"> (Stefania Barua, senior researcher at the Center for Social Studies of the University of Coimbra. Workers of the Earth: Labour, Ecology and Reproduction in the Age of Climate Change. Pluto Press, 2024. truth)</w:t>
      </w:r>
    </w:p>
    <w:p w14:paraId="7E54F9A4" w14:textId="77777777" w:rsidR="00D647E3" w:rsidRPr="00A56A92" w:rsidRDefault="00D647E3" w:rsidP="00D647E3">
      <w:pPr>
        <w:rPr>
          <w:rFonts w:eastAsia="Calibri"/>
          <w:sz w:val="16"/>
        </w:rPr>
      </w:pPr>
      <w:r w:rsidRPr="00A56A92">
        <w:rPr>
          <w:rFonts w:eastAsia="Calibri"/>
          <w:sz w:val="16"/>
        </w:rPr>
        <w:t xml:space="preserve">The first step for </w:t>
      </w:r>
      <w:r w:rsidRPr="00A56A92">
        <w:rPr>
          <w:rFonts w:eastAsia="Calibri"/>
          <w:u w:val="single"/>
        </w:rPr>
        <w:t>a critique of the political ecology of labour</w:t>
      </w:r>
      <w:r w:rsidRPr="00A56A92">
        <w:rPr>
          <w:rFonts w:eastAsia="Calibri"/>
          <w:sz w:val="16"/>
        </w:rPr>
        <w:t xml:space="preserve"> is that of defining labour and environmentalism as two composite fields of political action that are highly differentiated within themselves, and whose areas of intervention are overlapping in several ways. This </w:t>
      </w:r>
      <w:r w:rsidRPr="00A56A92">
        <w:rPr>
          <w:rFonts w:eastAsia="Calibri"/>
          <w:u w:val="single"/>
        </w:rPr>
        <w:t>approach</w:t>
      </w:r>
      <w:r w:rsidRPr="00A56A92">
        <w:rPr>
          <w:rFonts w:eastAsia="Calibri"/>
          <w:sz w:val="16"/>
        </w:rPr>
        <w:t xml:space="preserve"> in turn </w:t>
      </w:r>
      <w:r w:rsidRPr="00A56A92">
        <w:rPr>
          <w:rFonts w:eastAsia="Calibri"/>
          <w:u w:val="single"/>
        </w:rPr>
        <w:t>builds upon an understanding of nature (and the ecological crisis) not as a selfevident thing, but as a contested concept that crosses through labour and environmental fields</w:t>
      </w:r>
      <w:r w:rsidRPr="00A56A92">
        <w:rPr>
          <w:rFonts w:eastAsia="Calibri"/>
          <w:sz w:val="16"/>
        </w:rPr>
        <w:t xml:space="preserve">, being conceptualised </w:t>
      </w:r>
      <w:r w:rsidRPr="00A56A92">
        <w:rPr>
          <w:rFonts w:eastAsia="Calibri"/>
          <w:sz w:val="16"/>
        </w:rPr>
        <w:lastRenderedPageBreak/>
        <w:t>and acted upon in different ways within each. That environmentalism has never been a homogeneous movement, and that different souls have coexisted within it is a key understanding in contemporary Political Ecology.</w:t>
      </w:r>
    </w:p>
    <w:p w14:paraId="1CFA0CFB" w14:textId="77777777" w:rsidR="00D647E3" w:rsidRPr="00A56A92" w:rsidRDefault="00D647E3" w:rsidP="00D647E3">
      <w:pPr>
        <w:rPr>
          <w:rFonts w:eastAsia="Calibri"/>
          <w:sz w:val="16"/>
        </w:rPr>
      </w:pPr>
      <w:r w:rsidRPr="00A56A92">
        <w:rPr>
          <w:rFonts w:eastAsia="Calibri"/>
          <w:sz w:val="16"/>
        </w:rPr>
        <w:t xml:space="preserve">Two forms of environmentalism, </w:t>
      </w:r>
      <w:r w:rsidRPr="00A56A92">
        <w:rPr>
          <w:rFonts w:eastAsia="Calibri"/>
          <w:highlight w:val="cyan"/>
          <w:u w:val="single"/>
        </w:rPr>
        <w:t xml:space="preserve">Ecological Modernisation </w:t>
      </w:r>
      <w:r w:rsidRPr="00A56A92">
        <w:rPr>
          <w:rFonts w:eastAsia="Calibri"/>
          <w:u w:val="single"/>
        </w:rPr>
        <w:t>(EM) and Environmental Justice (EJ), matter particularly in discussing labour environmentalism. The first,</w:t>
      </w:r>
      <w:r w:rsidRPr="00A56A92">
        <w:rPr>
          <w:rFonts w:eastAsia="Calibri"/>
          <w:sz w:val="16"/>
        </w:rPr>
        <w:t xml:space="preserve"> which </w:t>
      </w:r>
      <w:r w:rsidRPr="00A56A92">
        <w:rPr>
          <w:rFonts w:eastAsia="Calibri"/>
          <w:highlight w:val="cyan"/>
          <w:u w:val="single"/>
        </w:rPr>
        <w:t>now dominates</w:t>
      </w:r>
      <w:r w:rsidRPr="00A56A92">
        <w:rPr>
          <w:rFonts w:eastAsia="Calibri"/>
          <w:sz w:val="16"/>
          <w:highlight w:val="cyan"/>
        </w:rPr>
        <w:t xml:space="preserve"> </w:t>
      </w:r>
      <w:r w:rsidRPr="00A56A92">
        <w:rPr>
          <w:rFonts w:eastAsia="Calibri"/>
          <w:highlight w:val="cyan"/>
          <w:u w:val="single"/>
        </w:rPr>
        <w:t>environmental discourses</w:t>
      </w:r>
      <w:r w:rsidRPr="00A56A92">
        <w:rPr>
          <w:rFonts w:eastAsia="Calibri"/>
          <w:u w:val="single"/>
        </w:rPr>
        <w:t xml:space="preserve"> in mainstream ENGOs </w:t>
      </w:r>
      <w:r w:rsidRPr="00A56A92">
        <w:rPr>
          <w:rFonts w:eastAsia="Calibri"/>
          <w:highlight w:val="cyan"/>
          <w:u w:val="single"/>
        </w:rPr>
        <w:t xml:space="preserve">and </w:t>
      </w:r>
      <w:r w:rsidRPr="00A56A92">
        <w:rPr>
          <w:rFonts w:eastAsia="Calibri"/>
          <w:u w:val="single"/>
        </w:rPr>
        <w:t xml:space="preserve">in </w:t>
      </w:r>
      <w:r w:rsidRPr="00A56A92">
        <w:rPr>
          <w:rFonts w:eastAsia="Calibri"/>
          <w:highlight w:val="cyan"/>
          <w:u w:val="single"/>
        </w:rPr>
        <w:t xml:space="preserve">global </w:t>
      </w:r>
      <w:r w:rsidRPr="00A56A92">
        <w:rPr>
          <w:rFonts w:eastAsia="Calibri"/>
          <w:u w:val="single"/>
        </w:rPr>
        <w:t xml:space="preserve">environmental </w:t>
      </w:r>
      <w:r w:rsidRPr="00A56A92">
        <w:rPr>
          <w:rFonts w:eastAsia="Calibri"/>
          <w:highlight w:val="cyan"/>
          <w:u w:val="single"/>
        </w:rPr>
        <w:t>politics</w:t>
      </w:r>
      <w:r w:rsidRPr="00A56A92">
        <w:rPr>
          <w:rFonts w:eastAsia="Calibri"/>
          <w:sz w:val="16"/>
          <w:highlight w:val="cyan"/>
        </w:rPr>
        <w:t xml:space="preserve"> </w:t>
      </w:r>
      <w:r w:rsidRPr="00A56A92">
        <w:rPr>
          <w:rFonts w:eastAsia="Calibri"/>
          <w:sz w:val="16"/>
        </w:rPr>
        <w:t>(including climate negotiations), was originated as a North European stream of social theory in the early 1990s.10</w:t>
      </w:r>
    </w:p>
    <w:p w14:paraId="3FD0AB29" w14:textId="77777777" w:rsidR="00D647E3" w:rsidRPr="00A56A92" w:rsidRDefault="00D647E3" w:rsidP="00D647E3">
      <w:pPr>
        <w:rPr>
          <w:rFonts w:eastAsia="Calibri"/>
          <w:sz w:val="16"/>
        </w:rPr>
      </w:pPr>
      <w:r w:rsidRPr="00A56A92">
        <w:rPr>
          <w:rFonts w:eastAsia="Calibri"/>
          <w:highlight w:val="cyan"/>
          <w:u w:val="single"/>
        </w:rPr>
        <w:t>It offered an optimistic</w:t>
      </w:r>
      <w:r w:rsidRPr="00A56A92">
        <w:rPr>
          <w:rFonts w:eastAsia="Calibri"/>
          <w:u w:val="single"/>
        </w:rPr>
        <w:t xml:space="preserve">, win-win </w:t>
      </w:r>
      <w:r w:rsidRPr="00A56A92">
        <w:rPr>
          <w:rFonts w:eastAsia="Calibri"/>
          <w:highlight w:val="cyan"/>
          <w:u w:val="single"/>
        </w:rPr>
        <w:t>vision of environmental reformism as an effect of techno-fixes coupled with market incentives</w:t>
      </w:r>
      <w:r w:rsidRPr="00A56A92">
        <w:rPr>
          <w:rFonts w:eastAsia="Calibri"/>
          <w:sz w:val="16"/>
        </w:rPr>
        <w:t xml:space="preserve">, which would come about </w:t>
      </w:r>
      <w:r w:rsidRPr="00A56A92">
        <w:rPr>
          <w:rFonts w:eastAsia="Calibri"/>
          <w:u w:val="single"/>
        </w:rPr>
        <w:t>as the result of a shift to post-materialist value systems in industrial economies</w:t>
      </w:r>
      <w:r w:rsidRPr="00A56A92">
        <w:rPr>
          <w:rFonts w:eastAsia="Calibri"/>
          <w:sz w:val="16"/>
        </w:rPr>
        <w:t xml:space="preserve">. Like in most contemporary research on environmental politics, the ‘post-materialist’ concept was associated with a post-class, even postpolitical understanding of environmentalism. A highly contested theory, </w:t>
      </w:r>
      <w:r w:rsidRPr="00A56A92">
        <w:rPr>
          <w:rFonts w:eastAsia="Calibri"/>
          <w:u w:val="single"/>
        </w:rPr>
        <w:t>EM has</w:t>
      </w:r>
      <w:r w:rsidRPr="00A56A92">
        <w:rPr>
          <w:rFonts w:eastAsia="Calibri"/>
          <w:sz w:val="16"/>
        </w:rPr>
        <w:t xml:space="preserve"> nonetheless </w:t>
      </w:r>
      <w:r w:rsidRPr="00A56A92">
        <w:rPr>
          <w:rFonts w:eastAsia="Calibri"/>
          <w:u w:val="single"/>
        </w:rPr>
        <w:t>conquered</w:t>
      </w:r>
      <w:r w:rsidRPr="00A56A92">
        <w:rPr>
          <w:rFonts w:eastAsia="Calibri"/>
          <w:sz w:val="16"/>
        </w:rPr>
        <w:t xml:space="preserve"> </w:t>
      </w:r>
      <w:r w:rsidRPr="00A56A92">
        <w:rPr>
          <w:rFonts w:eastAsia="Calibri"/>
          <w:u w:val="single"/>
        </w:rPr>
        <w:t>centre stage in environmental policy-making at various levels thanks to its perfect fit with neoliberal environmentality.</w:t>
      </w:r>
      <w:r w:rsidRPr="00A56A92">
        <w:rPr>
          <w:rFonts w:eastAsia="Calibri"/>
          <w:sz w:val="16"/>
        </w:rPr>
        <w:t xml:space="preserve"> 11 As Maria Kaika has convincingly shown, EM has reached global dominance </w:t>
      </w:r>
      <w:r w:rsidRPr="00A56A92">
        <w:rPr>
          <w:rFonts w:eastAsia="Calibri"/>
          <w:highlight w:val="cyan"/>
          <w:u w:val="single"/>
        </w:rPr>
        <w:t>by being incorporated in the UN Sustainable Development Goals</w:t>
      </w:r>
      <w:r w:rsidRPr="00A56A92">
        <w:rPr>
          <w:rFonts w:eastAsia="Calibri"/>
          <w:u w:val="single"/>
        </w:rPr>
        <w:t xml:space="preserve">, where </w:t>
      </w:r>
      <w:r w:rsidRPr="00A56A92">
        <w:rPr>
          <w:rFonts w:eastAsia="Calibri"/>
          <w:highlight w:val="cyan"/>
          <w:u w:val="single"/>
        </w:rPr>
        <w:t xml:space="preserve">it has locked the debate on sustainability </w:t>
      </w:r>
      <w:r w:rsidRPr="00A56A92">
        <w:rPr>
          <w:rFonts w:eastAsia="Calibri"/>
          <w:u w:val="single"/>
        </w:rPr>
        <w:t>within ‘the false dichotomy of market efficiency vs public accountability’</w:t>
      </w:r>
      <w:r w:rsidRPr="00A56A92">
        <w:rPr>
          <w:rFonts w:eastAsia="Calibri"/>
          <w:sz w:val="16"/>
        </w:rPr>
        <w:t xml:space="preserve">.12 Even though its age of innocence is now over, after its complicity with ‘new forms of displacement and “environmental/ecological gentrification”’ has been amply documented, </w:t>
      </w:r>
      <w:r w:rsidRPr="00A56A92">
        <w:rPr>
          <w:rFonts w:eastAsia="Calibri"/>
          <w:u w:val="single"/>
        </w:rPr>
        <w:t xml:space="preserve">EM </w:t>
      </w:r>
      <w:r w:rsidRPr="00A56A92">
        <w:rPr>
          <w:rFonts w:eastAsia="Calibri"/>
          <w:highlight w:val="cyan"/>
          <w:u w:val="single"/>
        </w:rPr>
        <w:t>now dominates the New Urban Agenda of the UN</w:t>
      </w:r>
      <w:r w:rsidRPr="00A56A92">
        <w:rPr>
          <w:rFonts w:eastAsia="Calibri"/>
          <w:u w:val="single"/>
        </w:rPr>
        <w:t>.</w:t>
      </w:r>
      <w:r w:rsidRPr="00A56A92">
        <w:rPr>
          <w:rFonts w:eastAsia="Calibri"/>
          <w:sz w:val="16"/>
        </w:rPr>
        <w:t xml:space="preserve"> This happens, according to Kaika, because the </w:t>
      </w:r>
      <w:r w:rsidRPr="00A56A92">
        <w:rPr>
          <w:rFonts w:eastAsia="Calibri"/>
          <w:u w:val="single"/>
        </w:rPr>
        <w:t>decision makers have chosen to ignore the voices of</w:t>
      </w:r>
      <w:r w:rsidRPr="00A56A92">
        <w:rPr>
          <w:rFonts w:eastAsia="Calibri"/>
          <w:sz w:val="16"/>
        </w:rPr>
        <w:t xml:space="preserve"> those urban </w:t>
      </w:r>
      <w:r w:rsidRPr="00A56A92">
        <w:rPr>
          <w:rFonts w:eastAsia="Calibri"/>
          <w:u w:val="single"/>
        </w:rPr>
        <w:t>communities</w:t>
      </w:r>
      <w:r w:rsidRPr="00A56A92">
        <w:rPr>
          <w:rFonts w:eastAsia="Calibri"/>
          <w:sz w:val="16"/>
        </w:rPr>
        <w:t xml:space="preserve"> </w:t>
      </w:r>
      <w:r w:rsidRPr="00A56A92">
        <w:rPr>
          <w:rFonts w:eastAsia="Calibri"/>
          <w:u w:val="single"/>
        </w:rPr>
        <w:t>and movements</w:t>
      </w:r>
      <w:r w:rsidRPr="00A56A92">
        <w:rPr>
          <w:rFonts w:eastAsia="Calibri"/>
          <w:sz w:val="16"/>
        </w:rPr>
        <w:t xml:space="preserve"> that are </w:t>
      </w:r>
      <w:r w:rsidRPr="00A56A92">
        <w:rPr>
          <w:rFonts w:eastAsia="Calibri"/>
          <w:u w:val="single"/>
        </w:rPr>
        <w:t>expressing dissenting</w:t>
      </w:r>
      <w:r w:rsidRPr="00A56A92">
        <w:rPr>
          <w:rFonts w:eastAsia="Calibri"/>
          <w:sz w:val="16"/>
        </w:rPr>
        <w:t xml:space="preserve">, alternative </w:t>
      </w:r>
      <w:r w:rsidRPr="00A56A92">
        <w:rPr>
          <w:rFonts w:eastAsia="Calibri"/>
          <w:u w:val="single"/>
        </w:rPr>
        <w:t>visions of sustainability</w:t>
      </w:r>
      <w:r w:rsidRPr="00A56A92">
        <w:rPr>
          <w:rFonts w:eastAsia="Calibri"/>
          <w:sz w:val="16"/>
        </w:rPr>
        <w:t>, geared on the praxis of ‘commoning’.13 A similar argument has been made by Goodman and Salleh regarding UNEP’s official position on climate change.14</w:t>
      </w:r>
    </w:p>
    <w:p w14:paraId="434323A7" w14:textId="77777777" w:rsidR="00D647E3" w:rsidRPr="00A56A92" w:rsidRDefault="00D647E3" w:rsidP="00D647E3">
      <w:pPr>
        <w:rPr>
          <w:rFonts w:eastAsia="Calibri"/>
          <w:u w:val="single"/>
        </w:rPr>
      </w:pPr>
      <w:r w:rsidRPr="00A56A92">
        <w:rPr>
          <w:rFonts w:eastAsia="Calibri"/>
          <w:sz w:val="16"/>
        </w:rPr>
        <w:t xml:space="preserve">On the opposite front, global </w:t>
      </w:r>
      <w:r w:rsidRPr="00A56A92">
        <w:rPr>
          <w:rFonts w:eastAsia="Calibri"/>
          <w:u w:val="single"/>
        </w:rPr>
        <w:t>EJ</w:t>
      </w:r>
      <w:r w:rsidRPr="00A56A92">
        <w:rPr>
          <w:rFonts w:eastAsia="Calibri"/>
          <w:sz w:val="16"/>
        </w:rPr>
        <w:t xml:space="preserve"> 15 </w:t>
      </w:r>
      <w:r w:rsidRPr="00A56A92">
        <w:rPr>
          <w:rFonts w:eastAsia="Calibri"/>
          <w:u w:val="single"/>
        </w:rPr>
        <w:t>represents a subaltern and grassroots perspective</w:t>
      </w:r>
      <w:r w:rsidRPr="00A56A92">
        <w:rPr>
          <w:rFonts w:eastAsia="Calibri"/>
          <w:sz w:val="16"/>
        </w:rPr>
        <w:t xml:space="preserve"> which is gaining momentum in climate mobilisations, growing more self-conscious and poignant in identifying capitalism as the real culprit of the current ecological crisis – as in Naomi Klein’s This Changes Everything, and in the climate justice movement more in general. The noncompatibility between this perspective and that of EM emerged with striking clarity </w:t>
      </w:r>
      <w:r w:rsidRPr="00A56A92">
        <w:rPr>
          <w:rFonts w:eastAsia="Calibri"/>
          <w:u w:val="single"/>
        </w:rPr>
        <w:t>at the Rio+20 Earth summit</w:t>
      </w:r>
      <w:r w:rsidRPr="00A56A92">
        <w:rPr>
          <w:rFonts w:eastAsia="Calibri"/>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r w:rsidRPr="00A56A92">
        <w:rPr>
          <w:rFonts w:eastAsia="Calibri"/>
          <w:highlight w:val="cyan"/>
          <w:u w:val="single"/>
        </w:rPr>
        <w:t xml:space="preserve">the vast majority of labour organisations positioned themselves firmly within </w:t>
      </w:r>
      <w:r w:rsidRPr="00A56A92">
        <w:rPr>
          <w:rFonts w:eastAsia="Calibri"/>
          <w:u w:val="single"/>
        </w:rPr>
        <w:t>the first camp.</w:t>
      </w:r>
    </w:p>
    <w:p w14:paraId="01BB9CC2" w14:textId="77777777" w:rsidR="00D647E3" w:rsidRPr="00A56A92" w:rsidRDefault="00D647E3" w:rsidP="00D647E3">
      <w:pPr>
        <w:rPr>
          <w:rFonts w:eastAsia="Calibri"/>
          <w:sz w:val="16"/>
        </w:rPr>
      </w:pPr>
      <w:r w:rsidRPr="00A56A92">
        <w:rPr>
          <w:rFonts w:eastAsia="Calibri"/>
          <w:u w:val="single"/>
        </w:rPr>
        <w:t xml:space="preserve">How should we make sense of this political positioning of labour with </w:t>
      </w:r>
      <w:r w:rsidRPr="00A56A92">
        <w:rPr>
          <w:rFonts w:eastAsia="Calibri"/>
          <w:highlight w:val="cyan"/>
          <w:u w:val="single"/>
        </w:rPr>
        <w:t>ecomodernism</w:t>
      </w:r>
      <w:r w:rsidRPr="00A56A92">
        <w:rPr>
          <w:rFonts w:eastAsia="Calibri"/>
          <w:u w:val="single"/>
        </w:rPr>
        <w:t>?</w:t>
      </w:r>
      <w:r w:rsidRPr="00A56A92">
        <w:rPr>
          <w:rFonts w:eastAsia="Calibri"/>
          <w:sz w:val="16"/>
        </w:rPr>
        <w:t xml:space="preserve"> According to Goodman and Salleh, the Rio Summit signalled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‘class’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characterises the bulk of the world economy. Further, we need to consider that, like environmentalism, organised labour is not a homogeneous movement, thus the divisive line between sustainability and business-as-usual crosses through this camp as well. An emerging literature in Environmental Labour Studies 16 shows how the generalised adoption of a green growth/EM discourse on the part of many trade union confederations translates into little effective action because of the internal resistance coming from a number of sectoral unions, as well as contrasting signals coming from employers and governments.17</w:t>
      </w:r>
    </w:p>
    <w:p w14:paraId="15795ED9" w14:textId="77777777" w:rsidR="00D647E3" w:rsidRPr="00A56A92" w:rsidRDefault="00D647E3" w:rsidP="00D647E3">
      <w:pPr>
        <w:rPr>
          <w:rFonts w:eastAsia="Calibri"/>
          <w:sz w:val="16"/>
        </w:rPr>
      </w:pPr>
      <w:r w:rsidRPr="00A56A92">
        <w:rPr>
          <w:rFonts w:eastAsia="Calibri"/>
          <w:sz w:val="16"/>
        </w:rPr>
        <w:t xml:space="preserve">Moreover, although </w:t>
      </w:r>
      <w:r w:rsidRPr="00A56A92">
        <w:rPr>
          <w:rFonts w:eastAsia="Calibri"/>
          <w:highlight w:val="cyan"/>
          <w:u w:val="single"/>
        </w:rPr>
        <w:t>international trade unions confederations have aligned themselves with the hegemonic bloc</w:t>
      </w:r>
      <w:r w:rsidRPr="00A56A92">
        <w:rPr>
          <w:rFonts w:eastAsia="Calibri"/>
          <w:sz w:val="16"/>
        </w:rPr>
        <w:t xml:space="preserve">, a number of </w:t>
      </w:r>
      <w:r w:rsidRPr="00A56A92">
        <w:rPr>
          <w:rFonts w:eastAsia="Calibri"/>
          <w:highlight w:val="cyan"/>
          <w:u w:val="single"/>
        </w:rPr>
        <w:t>organisations</w:t>
      </w:r>
      <w:r w:rsidRPr="00A56A92">
        <w:rPr>
          <w:rFonts w:eastAsia="Calibri"/>
          <w:sz w:val="16"/>
        </w:rPr>
        <w:t xml:space="preserve">, most of them </w:t>
      </w:r>
      <w:r w:rsidRPr="00A56A92">
        <w:rPr>
          <w:rFonts w:eastAsia="Calibri"/>
          <w:highlight w:val="cyan"/>
          <w:u w:val="single"/>
        </w:rPr>
        <w:t>representing</w:t>
      </w:r>
      <w:r w:rsidRPr="00A56A92">
        <w:rPr>
          <w:rFonts w:eastAsia="Calibri"/>
          <w:sz w:val="16"/>
          <w:highlight w:val="cyan"/>
        </w:rPr>
        <w:t xml:space="preserve"> </w:t>
      </w:r>
      <w:r w:rsidRPr="00A56A92">
        <w:rPr>
          <w:rFonts w:eastAsia="Calibri"/>
          <w:highlight w:val="cyan"/>
          <w:u w:val="single"/>
        </w:rPr>
        <w:t>unwaged or subsistence workers</w:t>
      </w:r>
      <w:r w:rsidRPr="00A56A92">
        <w:rPr>
          <w:rFonts w:eastAsia="Calibri"/>
          <w:sz w:val="16"/>
          <w:highlight w:val="cyan"/>
        </w:rPr>
        <w:t xml:space="preserve"> </w:t>
      </w:r>
      <w:r w:rsidRPr="00A56A92">
        <w:rPr>
          <w:rFonts w:eastAsia="Calibri"/>
          <w:sz w:val="16"/>
        </w:rPr>
        <w:t xml:space="preserve">(such as La Via Campesina, or the Landless Movement of Brazil) have positioned themselves with the counter-hegemonic bloc, and some unions </w:t>
      </w:r>
      <w:r w:rsidRPr="00A56A92">
        <w:rPr>
          <w:rFonts w:eastAsia="Calibri"/>
          <w:u w:val="single"/>
        </w:rPr>
        <w:t>do endorse</w:t>
      </w:r>
      <w:r w:rsidRPr="00A56A92">
        <w:rPr>
          <w:rFonts w:eastAsia="Calibri"/>
          <w:sz w:val="16"/>
        </w:rPr>
        <w:t xml:space="preserve"> an </w:t>
      </w:r>
      <w:r w:rsidRPr="00A56A92">
        <w:rPr>
          <w:rFonts w:eastAsia="Calibri"/>
          <w:u w:val="single"/>
        </w:rPr>
        <w:t>EJ</w:t>
      </w:r>
      <w:r w:rsidRPr="00A56A92">
        <w:rPr>
          <w:rFonts w:eastAsia="Calibri"/>
          <w:sz w:val="16"/>
        </w:rPr>
        <w:t xml:space="preserve"> or even an anti-capitalist agenda:18 the most common tendency in this case is that of adopting a social unionism approach, forming large coalitions with environmental and social justice organisations. Beyond all the difficulties typically confronting coalition-building, however, </w:t>
      </w:r>
      <w:r w:rsidRPr="00A56A92">
        <w:rPr>
          <w:rFonts w:eastAsia="Calibri"/>
          <w:u w:val="single"/>
        </w:rPr>
        <w:t xml:space="preserve">these experiences </w:t>
      </w:r>
      <w:r w:rsidRPr="00A56A92">
        <w:rPr>
          <w:rFonts w:eastAsia="Calibri"/>
          <w:highlight w:val="cyan"/>
          <w:u w:val="single"/>
        </w:rPr>
        <w:t>face the opposition of even potentially progressive governments</w:t>
      </w:r>
      <w:r w:rsidRPr="00A56A92">
        <w:rPr>
          <w:rFonts w:eastAsia="Calibri"/>
          <w:sz w:val="16"/>
        </w:rPr>
        <w:t xml:space="preserve">: this was the case </w:t>
      </w:r>
      <w:r w:rsidRPr="00A56A92">
        <w:rPr>
          <w:rFonts w:eastAsia="Calibri"/>
          <w:highlight w:val="cyan"/>
          <w:u w:val="single"/>
        </w:rPr>
        <w:t>in Spain</w:t>
      </w:r>
      <w:r w:rsidRPr="00A56A92">
        <w:rPr>
          <w:rFonts w:eastAsia="Calibri"/>
          <w:sz w:val="16"/>
        </w:rPr>
        <w:t xml:space="preserve">, where a Climate Coalition (Coalición Clima) was founded in 2008 by 30 ENGOs, </w:t>
      </w:r>
      <w:r w:rsidRPr="00A56A92">
        <w:rPr>
          <w:rFonts w:eastAsia="Calibri"/>
          <w:highlight w:val="cyan"/>
          <w:u w:val="single"/>
        </w:rPr>
        <w:t>trade unions, researchers, consumer organisations and coops</w:t>
      </w:r>
      <w:r w:rsidRPr="00A56A92">
        <w:rPr>
          <w:rFonts w:eastAsia="Calibri"/>
          <w:sz w:val="16"/>
        </w:rPr>
        <w:t xml:space="preserve">, which </w:t>
      </w:r>
      <w:r w:rsidRPr="00A56A92">
        <w:rPr>
          <w:rFonts w:eastAsia="Calibri"/>
          <w:highlight w:val="cyan"/>
          <w:u w:val="single"/>
        </w:rPr>
        <w:t>put forward</w:t>
      </w:r>
      <w:r w:rsidRPr="00A56A92">
        <w:rPr>
          <w:rFonts w:eastAsia="Calibri"/>
          <w:u w:val="single"/>
        </w:rPr>
        <w:t xml:space="preserve"> three draft </w:t>
      </w:r>
      <w:r w:rsidRPr="00A56A92">
        <w:rPr>
          <w:rFonts w:eastAsia="Calibri"/>
          <w:highlight w:val="cyan"/>
          <w:u w:val="single"/>
        </w:rPr>
        <w:t>bills</w:t>
      </w:r>
      <w:r w:rsidRPr="00A56A92">
        <w:rPr>
          <w:rFonts w:eastAsia="Calibri"/>
          <w:sz w:val="16"/>
          <w:highlight w:val="cyan"/>
        </w:rPr>
        <w:t xml:space="preserve"> </w:t>
      </w:r>
      <w:r w:rsidRPr="00A56A92">
        <w:rPr>
          <w:rFonts w:eastAsia="Calibri"/>
          <w:sz w:val="16"/>
        </w:rPr>
        <w:t xml:space="preserve">(on mobility, energy and environmental taxing), </w:t>
      </w:r>
      <w:r w:rsidRPr="00A56A92">
        <w:rPr>
          <w:rFonts w:eastAsia="Calibri"/>
          <w:u w:val="single"/>
        </w:rPr>
        <w:t xml:space="preserve">all </w:t>
      </w:r>
      <w:r w:rsidRPr="00A56A92">
        <w:rPr>
          <w:rFonts w:eastAsia="Calibri"/>
          <w:highlight w:val="cyan"/>
          <w:u w:val="single"/>
        </w:rPr>
        <w:t>rejected by the</w:t>
      </w:r>
      <w:r w:rsidRPr="00A56A92">
        <w:rPr>
          <w:rFonts w:eastAsia="Calibri"/>
          <w:u w:val="single"/>
        </w:rPr>
        <w:t xml:space="preserve"> then </w:t>
      </w:r>
      <w:r w:rsidRPr="00A56A92">
        <w:rPr>
          <w:rFonts w:eastAsia="Calibri"/>
          <w:highlight w:val="cyan"/>
          <w:u w:val="single"/>
        </w:rPr>
        <w:t>socialist government</w:t>
      </w:r>
      <w:r w:rsidRPr="00A56A92">
        <w:rPr>
          <w:rFonts w:eastAsia="Calibri"/>
          <w:sz w:val="16"/>
        </w:rPr>
        <w:t>.19</w:t>
      </w:r>
    </w:p>
    <w:p w14:paraId="6C38704A" w14:textId="77777777" w:rsidR="00D647E3" w:rsidRPr="00A56A92" w:rsidRDefault="00D647E3" w:rsidP="00D647E3">
      <w:pPr>
        <w:rPr>
          <w:rFonts w:eastAsia="Calibri"/>
          <w:u w:val="single"/>
        </w:rPr>
      </w:pPr>
      <w:r w:rsidRPr="00A56A92">
        <w:rPr>
          <w:rFonts w:eastAsia="Calibri"/>
          <w:sz w:val="16"/>
        </w:rPr>
        <w:lastRenderedPageBreak/>
        <w:t xml:space="preserve">Moving from the global to the European scale, however, we can say that </w:t>
      </w:r>
      <w:r w:rsidRPr="00A56A92">
        <w:rPr>
          <w:rFonts w:eastAsia="Calibri"/>
          <w:highlight w:val="cyan"/>
          <w:u w:val="single"/>
        </w:rPr>
        <w:t>most labour organisations</w:t>
      </w:r>
      <w:r w:rsidRPr="00A56A92">
        <w:rPr>
          <w:rFonts w:eastAsia="Calibri"/>
          <w:sz w:val="16"/>
        </w:rPr>
        <w:t xml:space="preserve">, represented by the European Trade Unions Confederation, </w:t>
      </w:r>
      <w:r w:rsidRPr="00A56A92">
        <w:rPr>
          <w:rFonts w:eastAsia="Calibri"/>
          <w:highlight w:val="cyan"/>
          <w:u w:val="single"/>
        </w:rPr>
        <w:t xml:space="preserve">are </w:t>
      </w:r>
      <w:r w:rsidRPr="00A56A92">
        <w:rPr>
          <w:rFonts w:eastAsia="Calibri"/>
          <w:u w:val="single"/>
        </w:rPr>
        <w:t xml:space="preserve">unequivocally </w:t>
      </w:r>
      <w:r w:rsidRPr="00A56A92">
        <w:rPr>
          <w:rFonts w:eastAsia="Calibri"/>
          <w:highlight w:val="cyan"/>
          <w:u w:val="single"/>
        </w:rPr>
        <w:t>aligning themselves with a ‘green growth’ bloc</w:t>
      </w:r>
      <w:r w:rsidRPr="00A56A92">
        <w:rPr>
          <w:rFonts w:eastAsia="Calibri"/>
          <w:sz w:val="16"/>
        </w:rPr>
        <w:t xml:space="preserve">, advocating for a strategy of Just Transition based on public investments and tax incentives for creating blue-collar jobs in the ‘clean energy’, transport and construction sectors.20 Initiatives such as the Climate Jobs campaign21 represent the most advanced version of this position, in the sense that they aim to overcome internal divisions within the labour front and build larger social coalitions to actively mobilise for the adoption of a green jobs (or climate jobs) agenda. </w:t>
      </w:r>
      <w:r w:rsidRPr="00A56A92">
        <w:rPr>
          <w:rFonts w:eastAsia="Calibri"/>
          <w:u w:val="single"/>
        </w:rPr>
        <w:t>This strategic positioning has certainly to do with the fact that labour is</w:t>
      </w:r>
      <w:r w:rsidRPr="00A56A92">
        <w:rPr>
          <w:rFonts w:eastAsia="Calibri"/>
          <w:sz w:val="16"/>
        </w:rPr>
        <w:t xml:space="preserve"> currently facing the most serious and enduring </w:t>
      </w:r>
      <w:r w:rsidRPr="00A56A92">
        <w:rPr>
          <w:rFonts w:eastAsia="Calibri"/>
          <w:u w:val="single"/>
        </w:rPr>
        <w:t>economic crisis</w:t>
      </w:r>
      <w:r w:rsidRPr="00A56A92">
        <w:rPr>
          <w:rFonts w:eastAsia="Calibri"/>
          <w:sz w:val="16"/>
        </w:rPr>
        <w:t xml:space="preserve"> of the last decades, thus </w:t>
      </w:r>
      <w:r w:rsidRPr="00A56A92">
        <w:rPr>
          <w:rFonts w:eastAsia="Calibri"/>
          <w:u w:val="single"/>
        </w:rPr>
        <w:t>the green/climate jobs perspective appears as the one most likely to spur social and political consensus.</w:t>
      </w:r>
    </w:p>
    <w:p w14:paraId="4C38C656" w14:textId="77777777" w:rsidR="00D647E3" w:rsidRPr="00A56A92" w:rsidRDefault="00D647E3" w:rsidP="00D647E3">
      <w:pPr>
        <w:keepNext/>
        <w:keepLines/>
        <w:spacing w:before="40" w:after="0"/>
        <w:outlineLvl w:val="3"/>
        <w:rPr>
          <w:rFonts w:eastAsia="MS Gothic" w:cs="Times New Roman"/>
          <w:b/>
          <w:iCs/>
          <w:sz w:val="26"/>
        </w:rPr>
      </w:pPr>
      <w:r w:rsidRPr="00A56A92">
        <w:rPr>
          <w:rFonts w:eastAsia="MS Gothic" w:cs="Times New Roman"/>
          <w:b/>
          <w:iCs/>
          <w:sz w:val="26"/>
        </w:rPr>
        <w:t>Legal approaches to labor fail---current frameworks for nonhumans naturalize and intensify anthropocentric violence</w:t>
      </w:r>
    </w:p>
    <w:p w14:paraId="391DAA08" w14:textId="77777777" w:rsidR="00D647E3" w:rsidRPr="00A56A92" w:rsidRDefault="00D647E3" w:rsidP="00D647E3">
      <w:pPr>
        <w:rPr>
          <w:rFonts w:eastAsia="Calibri"/>
        </w:rPr>
      </w:pPr>
      <w:r w:rsidRPr="00420DF4">
        <w:rPr>
          <w:rStyle w:val="Style13ptBold"/>
        </w:rPr>
        <w:t>Blattner 20</w:t>
      </w:r>
      <w:r w:rsidRPr="00A56A92">
        <w:rPr>
          <w:rFonts w:eastAsia="Calibri"/>
        </w:rPr>
        <w:t xml:space="preserve"> (Charlotte E. Blattner, senior lecturer and researcher at the Faculty of Law, Institute of Public Law at the University of Berne. 'Animal Labour: Toward a Prohibition of Forced Labour and a Right to Freely Choose One’s Work', in Animal Labour: A New Frontier of Interspecies Justice? Charlotte E. Blattner, Kendra Coulter, and Will Kymlicka (eds). Oxford, 2020. https://doi.org/10.1093/oso/9780198846192.003.0005. truth)</w:t>
      </w:r>
    </w:p>
    <w:p w14:paraId="4210D81D" w14:textId="77777777" w:rsidR="00D647E3" w:rsidRPr="00A56A92" w:rsidRDefault="00D647E3" w:rsidP="00D647E3">
      <w:pPr>
        <w:rPr>
          <w:rFonts w:eastAsia="Calibri"/>
          <w:sz w:val="16"/>
        </w:rPr>
      </w:pPr>
      <w:r w:rsidRPr="00A56A92">
        <w:rPr>
          <w:rFonts w:eastAsia="Calibri"/>
          <w:sz w:val="16"/>
        </w:rPr>
        <w:t xml:space="preserve">This distinction between autonomy and well-being may initially seem reasonable, but there is growing evidence that the harm and suffering caused by depriving animals of liberty has a much greater diameter than Cochrane imagined. </w:t>
      </w:r>
      <w:r w:rsidRPr="00A56A92">
        <w:rPr>
          <w:rFonts w:eastAsia="Calibri"/>
          <w:highlight w:val="cyan"/>
          <w:u w:val="single"/>
        </w:rPr>
        <w:t>Inherited views on animal liberty</w:t>
      </w:r>
      <w:r w:rsidRPr="00A56A92">
        <w:rPr>
          <w:rFonts w:eastAsia="Calibri"/>
          <w:u w:val="single"/>
        </w:rPr>
        <w:t xml:space="preserve"> constantly </w:t>
      </w:r>
      <w:r w:rsidRPr="00A56A92">
        <w:rPr>
          <w:rFonts w:eastAsia="Calibri"/>
          <w:highlight w:val="cyan"/>
          <w:u w:val="single"/>
        </w:rPr>
        <w:t>underestimate the degree to which autonomous decision-making is</w:t>
      </w:r>
      <w:r w:rsidRPr="00A56A92">
        <w:rPr>
          <w:rFonts w:eastAsia="Calibri"/>
          <w:u w:val="single"/>
        </w:rPr>
        <w:t xml:space="preserve"> </w:t>
      </w:r>
      <w:r w:rsidRPr="00A56A92">
        <w:rPr>
          <w:rFonts w:eastAsia="Calibri"/>
          <w:sz w:val="16"/>
        </w:rPr>
        <w:t xml:space="preserve">conducive, indeed </w:t>
      </w:r>
      <w:r w:rsidRPr="00A56A92">
        <w:rPr>
          <w:rFonts w:eastAsia="Calibri"/>
          <w:highlight w:val="cyan"/>
          <w:u w:val="single"/>
        </w:rPr>
        <w:t>integral, to animals’ well-being</w:t>
      </w:r>
      <w:r w:rsidRPr="00A56A92">
        <w:rPr>
          <w:rFonts w:eastAsia="Calibri"/>
          <w:sz w:val="16"/>
        </w:rPr>
        <w:t xml:space="preserve">. In an experiment in the 1960s, Seligman and Maier subjected two groups of dogs to the same uncontrolled stressors: electric shocks. Only one group could press a panel to end the shocks for both groups. On Cochrane’s analysis, having the right not to be subjected to electric shocks would be sufficient to remedy the problematic aspects of the experiment, so it should not matter which group was able to press the panel. But Seligman and Maier showed that the dogs in the group that could control the stressors recovered quickly, while the dogs without control exhibited signs of learned helplessness (Seligman and Maier 1967). This finding suggests there is something special about self-determined action for animals. More recently, researchers showed that marmosets were calmer if they could turn the light in their cages on or off (Buchanan-Smith and Badihi 2012). </w:t>
      </w:r>
      <w:r w:rsidRPr="00A56A92">
        <w:rPr>
          <w:rFonts w:eastAsia="Calibri"/>
          <w:u w:val="single"/>
        </w:rPr>
        <w:t xml:space="preserve">Self-determination seems to yield short- and long-term benefits for animals, whereas </w:t>
      </w:r>
      <w:r w:rsidRPr="00A56A92">
        <w:rPr>
          <w:rFonts w:eastAsia="Calibri"/>
          <w:highlight w:val="cyan"/>
          <w:u w:val="single"/>
        </w:rPr>
        <w:t>lack of autonomous decision-making</w:t>
      </w:r>
      <w:r w:rsidRPr="00A56A92">
        <w:rPr>
          <w:rFonts w:eastAsia="Calibri"/>
          <w:u w:val="single"/>
        </w:rPr>
        <w:t xml:space="preserve"> and control </w:t>
      </w:r>
      <w:r w:rsidRPr="00A56A92">
        <w:rPr>
          <w:rFonts w:eastAsia="Calibri"/>
          <w:highlight w:val="cyan"/>
          <w:u w:val="single"/>
        </w:rPr>
        <w:t>creates short- and longterm</w:t>
      </w:r>
      <w:r w:rsidRPr="00A56A92">
        <w:rPr>
          <w:rFonts w:eastAsia="Calibri"/>
          <w:u w:val="single"/>
        </w:rPr>
        <w:t xml:space="preserve"> harm and </w:t>
      </w:r>
      <w:r w:rsidRPr="00A56A92">
        <w:rPr>
          <w:rFonts w:eastAsia="Calibri"/>
          <w:highlight w:val="cyan"/>
          <w:u w:val="single"/>
        </w:rPr>
        <w:t>suffering</w:t>
      </w:r>
      <w:r w:rsidRPr="00A56A92">
        <w:rPr>
          <w:rFonts w:eastAsia="Calibri"/>
          <w:sz w:val="16"/>
        </w:rPr>
        <w:t xml:space="preserve">.⁶ </w:t>
      </w:r>
      <w:r w:rsidRPr="00A56A92">
        <w:rPr>
          <w:rFonts w:eastAsia="Calibri"/>
          <w:u w:val="single"/>
        </w:rPr>
        <w:t>Animals</w:t>
      </w:r>
      <w:r w:rsidRPr="00A56A92">
        <w:rPr>
          <w:rFonts w:eastAsia="Calibri"/>
          <w:sz w:val="16"/>
        </w:rPr>
        <w:t xml:space="preserve">, in other words, often </w:t>
      </w:r>
      <w:r w:rsidRPr="00A56A92">
        <w:rPr>
          <w:rFonts w:eastAsia="Calibri"/>
          <w:u w:val="single"/>
        </w:rPr>
        <w:t>need to make</w:t>
      </w:r>
      <w:r w:rsidRPr="00A56A92">
        <w:rPr>
          <w:rFonts w:eastAsia="Calibri"/>
          <w:sz w:val="16"/>
        </w:rPr>
        <w:t xml:space="preserve"> or ‘own’ </w:t>
      </w:r>
      <w:r w:rsidRPr="00A56A92">
        <w:rPr>
          <w:rFonts w:eastAsia="Calibri"/>
          <w:u w:val="single"/>
        </w:rPr>
        <w:t>a decision in order to flourish</w:t>
      </w:r>
      <w:r w:rsidRPr="00A56A92">
        <w:rPr>
          <w:rFonts w:eastAsia="Calibri"/>
          <w:sz w:val="16"/>
        </w:rPr>
        <w:t xml:space="preserve"> and experience work as a meaningful activity.</w:t>
      </w:r>
    </w:p>
    <w:p w14:paraId="1B3F96E5" w14:textId="77777777" w:rsidR="00D647E3" w:rsidRPr="00A56A92" w:rsidRDefault="00D647E3" w:rsidP="00D647E3">
      <w:pPr>
        <w:rPr>
          <w:rFonts w:eastAsia="Calibri"/>
          <w:sz w:val="16"/>
        </w:rPr>
      </w:pPr>
      <w:r w:rsidRPr="00A56A92">
        <w:rPr>
          <w:rFonts w:eastAsia="Calibri"/>
          <w:sz w:val="16"/>
        </w:rPr>
        <w:t>One could argue that real choice is unnecessary, and that animals need only to believe they have made their own decisions. In a work environment, animals—if nudged in the desired direction and given controlled choices—might be encouraged to believe that they ‘own’ the decision to work, but they do not need fullyfledged rights to self-determination because unlike human workers, they ‘cannot reflect and pursue their own conception of good work’ (Cochrane 2016: 20; see also Garner 2016: 462). To stick with Seligman and Maier’s dogs, sceptics could argue that creating the perception of self-determination suffices to ensure their ⁶ The fact that we fail to explain most processes to animals may exacerbate these negative effects (Schmidt 2015: 103). 95 well-being, because dogs do not think about the good life outside the lab, and thus do not require a full set of choices.</w:t>
      </w:r>
    </w:p>
    <w:p w14:paraId="718C982B" w14:textId="77777777" w:rsidR="00D647E3" w:rsidRPr="00A56A92" w:rsidRDefault="00D647E3" w:rsidP="00D647E3">
      <w:pPr>
        <w:rPr>
          <w:rFonts w:eastAsia="Calibri"/>
          <w:sz w:val="16"/>
        </w:rPr>
      </w:pPr>
      <w:r w:rsidRPr="00A56A92">
        <w:rPr>
          <w:rFonts w:eastAsia="Calibri"/>
          <w:sz w:val="16"/>
        </w:rPr>
        <w:t xml:space="preserve">But </w:t>
      </w:r>
      <w:r w:rsidRPr="00A56A92">
        <w:rPr>
          <w:rFonts w:eastAsia="Calibri"/>
          <w:u w:val="single"/>
        </w:rPr>
        <w:t xml:space="preserve">empirical evidence shows that </w:t>
      </w:r>
      <w:r w:rsidRPr="00A56A92">
        <w:rPr>
          <w:rFonts w:eastAsia="Calibri"/>
          <w:highlight w:val="cyan"/>
          <w:u w:val="single"/>
        </w:rPr>
        <w:t>individual preferences</w:t>
      </w:r>
      <w:r w:rsidRPr="00A56A92">
        <w:rPr>
          <w:rFonts w:eastAsia="Calibri"/>
          <w:u w:val="single"/>
        </w:rPr>
        <w:t xml:space="preserve"> of animals </w:t>
      </w:r>
      <w:r w:rsidRPr="00A56A92">
        <w:rPr>
          <w:rFonts w:eastAsia="Calibri"/>
          <w:highlight w:val="cyan"/>
          <w:u w:val="single"/>
        </w:rPr>
        <w:t>cannot be predicted by</w:t>
      </w:r>
      <w:r w:rsidRPr="00A56A92">
        <w:rPr>
          <w:rFonts w:eastAsia="Calibri"/>
          <w:u w:val="single"/>
        </w:rPr>
        <w:t xml:space="preserve"> their ‘</w:t>
      </w:r>
      <w:r w:rsidRPr="00A56A92">
        <w:rPr>
          <w:rFonts w:eastAsia="Calibri"/>
          <w:highlight w:val="cyan"/>
          <w:u w:val="single"/>
        </w:rPr>
        <w:t>species</w:t>
      </w:r>
      <w:r w:rsidRPr="00A56A92">
        <w:rPr>
          <w:rFonts w:eastAsia="Calibri"/>
          <w:u w:val="single"/>
        </w:rPr>
        <w:t>-typical behaviour’. Animals have their very own individual preferences for, e.g., specific foods, locations, social partners, activities, and objects</w:t>
      </w:r>
      <w:r w:rsidRPr="00A56A92">
        <w:rPr>
          <w:rFonts w:eastAsia="Calibri"/>
          <w:sz w:val="16"/>
        </w:rPr>
        <w:t xml:space="preserve"> (Slocombe and Zuberbühler 2006) and they invest considerably into getting what they like (Hopper et al. 2015). A sceptic could object that this demonstrates only that animals’ instrumental interest in autonomy is broader than is generally acknowledged, and that we could still satisfy those individual preferences if we passed laws to guarantee suitable work environments. These limited interests in satisfying individual preferences and in ‘owning’ a decision or type of work would still not suffice to grant animals a stand-alone right to selfdetermination at work. Consider an animal with ten feasible job options, including becoming a caretaker, a rescuer, a mine-tracker, a food inspector at the airport, or a yoga assistant.⁷ Another animal, in contrast, is denied choice and is trained from the start as a yoga assistant. Let us imagine that both prefer assisting in yoga lessons to any other option. If autonomy has intrinsic value, the first set of options is more valuable than the second set of options, even if both animals would choose to become yoga assistants. For Cochrane, however, if we can predict that the animals’ preferences are consistent with being a yoga assistant, there is no need to provide other options.</w:t>
      </w:r>
    </w:p>
    <w:p w14:paraId="39B6A6AD" w14:textId="77777777" w:rsidR="00D647E3" w:rsidRPr="00A56A92" w:rsidRDefault="00D647E3" w:rsidP="00D647E3">
      <w:pPr>
        <w:rPr>
          <w:rFonts w:eastAsia="Calibri"/>
          <w:u w:val="single"/>
        </w:rPr>
      </w:pPr>
      <w:r w:rsidRPr="00A56A92">
        <w:rPr>
          <w:rFonts w:eastAsia="Calibri"/>
          <w:u w:val="single"/>
        </w:rPr>
        <w:lastRenderedPageBreak/>
        <w:t>Recent research</w:t>
      </w:r>
      <w:r w:rsidRPr="00A56A92">
        <w:rPr>
          <w:rFonts w:eastAsia="Calibri"/>
          <w:sz w:val="16"/>
        </w:rPr>
        <w:t xml:space="preserve"> throws these assumptions into serious doubt. Having choices has a considerable positive effect on animals. Giant pandas (Owen et al. 2005), polar bears (Ross 2006), goats and sheep (Anderson et al. 2002), and many other animals were less stressed and made positive behavioural changes when provided with, e.g., more space, access to different rooms, or a choice about where to spend time. Rhesus monkeys preferred completing a series of cognitive tasks in a selfchosen order rather than an assigned order (Perdue et al. 2014). Research with giant pandas and polar bears (Owen et al. 2005; Ross 2006) showed that animals preferred choices even when they did not take advantage of them. Chimpanzees and gorillas responded positively to having the choice to go outside (demonstrating positive social behaviour like grooming, lower cortisol levels, a steep drop in signs of anxiety and restlessness), even if they chose to stay inside (Kurtycz et al. 2014). These findings, which have only recently received broader attention (Kurtycz 2015), have far-reaching consequences for our ethical evaluation of animal autonomy. They </w:t>
      </w:r>
      <w:r w:rsidRPr="00A56A92">
        <w:rPr>
          <w:rFonts w:eastAsia="Calibri"/>
          <w:u w:val="single"/>
        </w:rPr>
        <w:t xml:space="preserve">suggest that </w:t>
      </w:r>
      <w:r w:rsidRPr="00A56A92">
        <w:rPr>
          <w:rFonts w:eastAsia="Calibri"/>
          <w:highlight w:val="cyan"/>
          <w:u w:val="single"/>
        </w:rPr>
        <w:t>animals have</w:t>
      </w:r>
      <w:r w:rsidRPr="00A56A92">
        <w:rPr>
          <w:rFonts w:eastAsia="Calibri"/>
          <w:u w:val="single"/>
        </w:rPr>
        <w:t xml:space="preserve"> broad, solid, and, most importantly, </w:t>
      </w:r>
      <w:r w:rsidRPr="00A56A92">
        <w:rPr>
          <w:rFonts w:eastAsia="Calibri"/>
          <w:highlight w:val="cyan"/>
          <w:u w:val="single"/>
        </w:rPr>
        <w:t>intrinsic interests in self-determination</w:t>
      </w:r>
      <w:r w:rsidRPr="00A56A92">
        <w:rPr>
          <w:rFonts w:eastAsia="Calibri"/>
          <w:u w:val="single"/>
        </w:rPr>
        <w:t>.</w:t>
      </w:r>
      <w:r w:rsidRPr="00A56A92">
        <w:rPr>
          <w:rFonts w:eastAsia="Calibri"/>
          <w:sz w:val="16"/>
        </w:rPr>
        <w:t xml:space="preserve"> To return to the example of the yoga assistant, because the first set of options is more valuable to animals, they should be given a broad and meaningful range of options, whether or not their ⁷ I am adapting here an example from Carter 1999: 42. 96 choice can usually be predicted. </w:t>
      </w:r>
      <w:r w:rsidRPr="00A56A92">
        <w:rPr>
          <w:rFonts w:eastAsia="Calibri"/>
          <w:u w:val="single"/>
        </w:rPr>
        <w:t xml:space="preserve">This argument for choice trickles down to virtually </w:t>
      </w:r>
      <w:r w:rsidRPr="00A56A92">
        <w:rPr>
          <w:rFonts w:eastAsia="Calibri"/>
          <w:highlight w:val="cyan"/>
          <w:u w:val="single"/>
        </w:rPr>
        <w:t>all aspects of work</w:t>
      </w:r>
      <w:r w:rsidRPr="00A56A92">
        <w:rPr>
          <w:rFonts w:eastAsia="Calibri"/>
          <w:u w:val="single"/>
        </w:rPr>
        <w:t>, including the type of work, work processes, who to work with, how often to work, how long to work, how variable or repetitive work is, the work environment and atmosphere, the form, type, and frequency of remuneration, and play at work.</w:t>
      </w:r>
    </w:p>
    <w:p w14:paraId="2F251AD5" w14:textId="77777777" w:rsidR="00D647E3" w:rsidRPr="00A56A92" w:rsidRDefault="00D647E3" w:rsidP="00D647E3">
      <w:pPr>
        <w:rPr>
          <w:rFonts w:eastAsia="Calibri"/>
          <w:sz w:val="16"/>
        </w:rPr>
      </w:pPr>
      <w:r w:rsidRPr="00A56A92">
        <w:rPr>
          <w:rFonts w:eastAsia="Calibri"/>
          <w:sz w:val="16"/>
        </w:rPr>
        <w:t>Towards an Inclusive Account of Self-Determination</w:t>
      </w:r>
    </w:p>
    <w:p w14:paraId="3D832B01" w14:textId="77777777" w:rsidR="00D647E3" w:rsidRPr="00A56A92" w:rsidRDefault="00D647E3" w:rsidP="00D647E3">
      <w:pPr>
        <w:rPr>
          <w:rFonts w:eastAsia="Calibri"/>
          <w:sz w:val="16"/>
        </w:rPr>
      </w:pPr>
      <w:r w:rsidRPr="00A56A92">
        <w:rPr>
          <w:rFonts w:eastAsia="Calibri"/>
          <w:sz w:val="16"/>
        </w:rPr>
        <w:t xml:space="preserve">There is growing evidence, therefore, that Cochrane’s account fails to take into account animals’ interests in self-determination. There is also growing evidence that his account fails to capture humans’ interests in self-determination. For Cochrane, as we’ve seen, the interest of ‘fully-abled’ humans in self-determination derives from the fact that humans rationally ‘form and pursue their own conception of the good’. Recent literature on human neurobiology and psychology reveals that we are all far less rational than philosophers suppose. The claim that humans are rational subjects is looking more and more like a fantasy.⁸ Of course, Cochrane might respond that this just means that most of us are not entitled to rights to self-determination. But this would turn autonomy into an elitist club for the super-privileged, and would almost certainly operate to reproduce hidden sexist, ableist, racist, and classist agendas.⁹ Moreover, it simply misidentifies our interest in self-determination. We value our freedom to choose even when our choices are impulsive, unconscious, or in other ways not rationally scrutinized. And if so, we have no reason to deny that animals too have an interest in their freedom to choose (Côté-Boudreau 2016; Pedersen 2011: 68). When we argue that animals lack autonomy based on standards we humans cannot meet, we uphold a deeply unjust system that reinforces our speciesist biases. </w:t>
      </w:r>
      <w:r w:rsidRPr="00A56A92">
        <w:rPr>
          <w:rFonts w:eastAsia="Calibri"/>
          <w:u w:val="single"/>
        </w:rPr>
        <w:t>We should</w:t>
      </w:r>
      <w:r w:rsidRPr="00A56A92">
        <w:rPr>
          <w:rFonts w:eastAsia="Calibri"/>
          <w:sz w:val="16"/>
        </w:rPr>
        <w:t xml:space="preserve"> instead </w:t>
      </w:r>
      <w:r w:rsidRPr="00A56A92">
        <w:rPr>
          <w:rFonts w:eastAsia="Calibri"/>
          <w:u w:val="single"/>
        </w:rPr>
        <w:t>err on the side of caution when we make assumptions about animals’ interests and capacities, and we should expect animals to have strong and intrinsic interests in self-determination— whether they rationally reflect on their ends or not</w:t>
      </w:r>
      <w:r w:rsidRPr="00A56A92">
        <w:rPr>
          <w:rFonts w:eastAsia="Calibri"/>
          <w:sz w:val="16"/>
        </w:rPr>
        <w:t xml:space="preserve">. ⁸ </w:t>
      </w:r>
      <w:r w:rsidRPr="00A56A92">
        <w:rPr>
          <w:rFonts w:eastAsia="Calibri"/>
          <w:u w:val="single"/>
        </w:rPr>
        <w:t>This</w:t>
      </w:r>
      <w:r w:rsidRPr="00A56A92">
        <w:rPr>
          <w:rFonts w:eastAsia="Calibri"/>
          <w:sz w:val="16"/>
        </w:rPr>
        <w:t xml:space="preserve"> research </w:t>
      </w:r>
      <w:r w:rsidRPr="00A56A92">
        <w:rPr>
          <w:rFonts w:eastAsia="Calibri"/>
          <w:u w:val="single"/>
        </w:rPr>
        <w:t>decentres the glorification of (i) human will (ii), rationality and (iii), consciousness</w:t>
      </w:r>
      <w:r w:rsidRPr="00A56A92">
        <w:rPr>
          <w:rFonts w:eastAsia="Calibri"/>
          <w:sz w:val="16"/>
        </w:rPr>
        <w:t>. Re (i), biological and neurocognitive sciences suggest that our mental states are epiphenomena of brain states, undermining the traditional notion of ‘will’. Libet and Wegner’s experiments show that brain activity precedes the agent’s conscious decision to take action by a few hundred milliseconds (Libet 2005; Wegner 2002), so our brain makes the decision before we are conscious of it. Re (ii), far from rationally assessing the possible outcomes of our actions, most of us engage in a number of irrational biases. For example, we accept treatment that promises a 60 per cent survival rate, but reject treatment that claims 40 per cent of those treated will die (Załuski 2016: 42). We also tend to inaccurately assess probabilities because we use mental shortcuts (heuristics) to reach a decision (Tversky and Kahnemann 1974). Re (iii), much of the activities of the human mind are automatic and unconscious (Wilson 2002). ⁹ Aristotle, Augustine, Thomas Aquinas, David Hume, Immanuel Kant, Georg Wilhelm Friedrich Hegel, Arthur Schopenhauer, and Friedrich Nietzsche all publicly maintained that women had no autonomy rights, because they were ‘naturally less capable of rational thought and action, and thus incapable of genuine moral agency’ (Warren 1997: 7). 97</w:t>
      </w:r>
    </w:p>
    <w:p w14:paraId="6C15A618" w14:textId="77777777" w:rsidR="00D647E3" w:rsidRPr="00A56A92" w:rsidRDefault="00D647E3" w:rsidP="00D647E3">
      <w:pPr>
        <w:rPr>
          <w:rFonts w:eastAsia="Calibri"/>
          <w:u w:val="single"/>
        </w:rPr>
      </w:pPr>
      <w:r w:rsidRPr="00A56A92">
        <w:rPr>
          <w:rFonts w:eastAsia="Calibri"/>
          <w:sz w:val="16"/>
        </w:rPr>
        <w:t xml:space="preserve">Extending rights to self-determination beyond the rational ‘fully-abled human’ may seem like a tall order, but in fact we have already moved in this direction. The lex lata shows that in practice, rationality has little bearing on who gets to selfdetermine labour relationships, or on who can be forced to work. Although the ILO provides for some exceptions to the principle that labour may not be forced,¹⁰ these exceptions to do not centre around rational autonomy or its lack. The prohibition of forced labour is accepted as fundamental for all persons, including those considered ‘non-autonomous’ on Cochrane’s definition. ILO members have bound themselves by the Convention against Forced Labour (1932) not to use any form of forced or compulsory labour ‘as a means of racial, social, national or religious discrimination’ (article 1e). In my view, we should expand this list to include discrimination based on species membership, and clarify that forced labour cannot be used to reinforce speciesist biases. </w:t>
      </w:r>
      <w:r w:rsidRPr="00A56A92">
        <w:rPr>
          <w:rFonts w:eastAsia="Calibri"/>
          <w:u w:val="single"/>
        </w:rPr>
        <w:t>The case of animal workers makes plain that workers can have interests in liberty regardless of their capacities for rational reflection</w:t>
      </w:r>
      <w:r w:rsidRPr="00A56A92">
        <w:rPr>
          <w:rFonts w:eastAsia="Calibri"/>
          <w:sz w:val="16"/>
        </w:rPr>
        <w:t xml:space="preserve"> (Giroux 2016: 33). </w:t>
      </w:r>
      <w:r w:rsidRPr="00A56A92">
        <w:rPr>
          <w:rFonts w:eastAsia="Calibri"/>
          <w:u w:val="single"/>
        </w:rPr>
        <w:t>We</w:t>
      </w:r>
      <w:r w:rsidRPr="00A56A92">
        <w:rPr>
          <w:rFonts w:eastAsia="Calibri"/>
          <w:sz w:val="16"/>
        </w:rPr>
        <w:t xml:space="preserve"> </w:t>
      </w:r>
      <w:r w:rsidRPr="00A56A92">
        <w:rPr>
          <w:rFonts w:eastAsia="Calibri"/>
          <w:u w:val="single"/>
        </w:rPr>
        <w:t>must therefore change our understanding of self-determination, by recognizing common ground and diversity among those who flourish as active participants in labour relationships</w:t>
      </w:r>
      <w:r w:rsidRPr="00A56A92">
        <w:rPr>
          <w:rFonts w:eastAsia="Calibri"/>
          <w:sz w:val="16"/>
        </w:rPr>
        <w:t xml:space="preserve">. </w:t>
      </w:r>
      <w:r w:rsidRPr="00A56A92">
        <w:rPr>
          <w:rFonts w:eastAsia="Calibri"/>
          <w:u w:val="single"/>
        </w:rPr>
        <w:t>At minimum, this requires that we begin to take seriously all those capable of expressing their interests in determining for themselves if, what, how, and with whom they want to work.</w:t>
      </w:r>
    </w:p>
    <w:p w14:paraId="1591D3AB" w14:textId="77777777" w:rsidR="00D647E3" w:rsidRPr="00A56A92" w:rsidRDefault="00D647E3" w:rsidP="00D647E3">
      <w:pPr>
        <w:rPr>
          <w:rFonts w:eastAsia="Calibri"/>
          <w:sz w:val="16"/>
        </w:rPr>
      </w:pPr>
      <w:r w:rsidRPr="00A56A92">
        <w:rPr>
          <w:rFonts w:eastAsia="Calibri"/>
          <w:sz w:val="16"/>
        </w:rPr>
        <w:lastRenderedPageBreak/>
        <w:t>The Prohibition of Forced Labour and the Right to Enter and Exit Work</w:t>
      </w:r>
    </w:p>
    <w:p w14:paraId="1671FECC" w14:textId="77777777" w:rsidR="00D647E3" w:rsidRPr="00A56A92" w:rsidRDefault="00D647E3" w:rsidP="00D647E3">
      <w:pPr>
        <w:rPr>
          <w:rFonts w:eastAsia="Calibri"/>
          <w:u w:val="single"/>
        </w:rPr>
      </w:pPr>
      <w:r w:rsidRPr="00A56A92">
        <w:rPr>
          <w:rFonts w:eastAsia="Calibri"/>
          <w:sz w:val="16"/>
        </w:rPr>
        <w:t xml:space="preserve">The right to enter and exit work relationships on one’s own terms is the logical counterpart to the prohibition of forced or compulsory labour. Forced or compulsory labour is defined in the ILO Convention against Forced Labour as ‘all work or service which is exacted from any person under the menace of any penalty and for which the said person has not offered himself voluntarily’ (1932, art. 2). For Marxists, every form of labour in the capitalist wage system amounts to forced labour, because the threat of economic ruin is always hanging over the worker’s head like the sword of Damocles. The liberal democratic take is less critical. In its 2005 report A Global Alliance Against Forced Labour, the ILO clarified that forced labour goes beyond ‘situations of pure economic necessity, as when a worker feels unable to leave a job because of the real or perceived absence of employment alternatives’ (ILO 2005: 5). Forced labour must not be so narrowly read as to rely only on penal sanctions; it can also refer to economic penalties, the threat of ¹⁰ As in the case of military service, prison labour, work done in emergencies, or minor communal services (Convention against Forced Labour, ILO, 1932, art. 2a–e). 98  dismissal, the threat of losing rights and privileges, the threat of violence, or psychological menace (ILO 2005: 5–6). The ILO recognizes that workers often enter labour contracts out of their own choice only to find that they are not free to withdraw their labour (ILO 2009: 6). </w:t>
      </w:r>
      <w:r w:rsidRPr="00A56A92">
        <w:rPr>
          <w:rFonts w:eastAsia="Calibri"/>
          <w:u w:val="single"/>
        </w:rPr>
        <w:t>Consent to work must thus be both initially and periodically secured—in the absence of force, coercion, compulsion, menace, or threat of loss of privileges—and all workers must have the freedom to revoke or withdraw their consent at any point.</w:t>
      </w:r>
    </w:p>
    <w:p w14:paraId="2E488A03" w14:textId="77777777" w:rsidR="00D647E3" w:rsidRPr="00A56A92" w:rsidRDefault="00D647E3" w:rsidP="00D647E3">
      <w:pPr>
        <w:rPr>
          <w:rFonts w:eastAsia="Calibri"/>
          <w:u w:val="single"/>
        </w:rPr>
      </w:pPr>
      <w:r w:rsidRPr="00A56A92">
        <w:rPr>
          <w:rFonts w:eastAsia="Calibri"/>
          <w:sz w:val="16"/>
        </w:rPr>
        <w:t>If animals do have broad interests in self-determination, then the basic principle that workers cannot be forced to work, and are free to enter and exit work, must also apply to them. This does not however mean that we simply expand the existing requirements of consent—the standard test in employment law—to animal workers. That proposal seems ‘fantastic’ to most scholars (Nussbaum 2006: 333). How then can we operationalize this right to choose work?</w:t>
      </w:r>
      <w:r w:rsidRPr="00A56A92">
        <w:rPr>
          <w:rFonts w:eastAsia="Calibri"/>
          <w:u w:val="single"/>
        </w:rPr>
        <w:t xml:space="preserve"> I will explore three different models—dissent, assent, and consent—and evaluate which model might best secure the right of animals to enter and exit work.</w:t>
      </w:r>
    </w:p>
    <w:p w14:paraId="2FE36DE2" w14:textId="77777777" w:rsidR="00D647E3" w:rsidRPr="00A56A92" w:rsidRDefault="00D647E3" w:rsidP="00D647E3">
      <w:pPr>
        <w:rPr>
          <w:rFonts w:eastAsia="Calibri"/>
          <w:sz w:val="16"/>
        </w:rPr>
      </w:pPr>
      <w:r w:rsidRPr="00A56A92">
        <w:rPr>
          <w:rFonts w:eastAsia="Calibri"/>
          <w:sz w:val="16"/>
        </w:rPr>
        <w:t>The Right to Dissent</w:t>
      </w:r>
    </w:p>
    <w:p w14:paraId="42FB33F2" w14:textId="77777777" w:rsidR="00D647E3" w:rsidRPr="00A56A92" w:rsidRDefault="00D647E3" w:rsidP="00D647E3">
      <w:pPr>
        <w:rPr>
          <w:rFonts w:eastAsia="Calibri"/>
          <w:sz w:val="16"/>
        </w:rPr>
      </w:pPr>
      <w:r w:rsidRPr="00A56A92">
        <w:rPr>
          <w:rFonts w:eastAsia="Calibri"/>
          <w:sz w:val="16"/>
        </w:rPr>
        <w:t>Dissent is the standard model used for research with young children or people with severe mental disabilities. Of all models, it sets the lowest threshold for someone to be regarded as a self-determining agent. Rather than having to understand and rationally assess risks and benefits, an individual needs to be able to experience suffering, pain, or distress, and to show that said suffering, pain, or distress is unwanted. Standard research procedures do not yet grant animals a right to dissent, but scholars increasingly argue that animals are capable of dissent and already dissent persistently, and that their dissent should be accorded normative weight (Botero 2017; Fenton 2014; Kantin and Wendler 2015).</w:t>
      </w:r>
    </w:p>
    <w:p w14:paraId="3A049146" w14:textId="77777777" w:rsidR="00D647E3" w:rsidRPr="00A56A92" w:rsidRDefault="00D647E3" w:rsidP="00D647E3">
      <w:pPr>
        <w:rPr>
          <w:rFonts w:eastAsia="Calibri"/>
          <w:sz w:val="16"/>
        </w:rPr>
      </w:pPr>
      <w:r w:rsidRPr="00A56A92">
        <w:rPr>
          <w:rFonts w:eastAsia="Calibri"/>
          <w:sz w:val="16"/>
        </w:rPr>
        <w:t>In Fear of the Animal Planet (2010), Hribal uncovers stories of elephants who broke free of their chains and sought revenge against those who maltreated them with bullhooks; tigers who leapt out of their enclosures in the San Francisco Zoo in 2006 and tracked down visitors who tormented them; and whales who targeted trainers that confined them and separated them from their offspring. More and more newspapers have reported on sheep escaping from the slaughterhouse, pigs jumping off transport trucks, and cows preferring to swim into the open sea rather than enduring heart-wrenching conditions aboard transport ships. At work, animals feign ignorance, reject commands, slow down work processes, refuse to work in heat or without adequate food, take breaks without permission, reject overtime, complain vocally, engage in open pilfering, break equipment, rebuff new tasks, escape, and initiate confrontations (Hribal 2007: 103).</w:t>
      </w:r>
    </w:p>
    <w:p w14:paraId="5C45F369" w14:textId="77777777" w:rsidR="00D647E3" w:rsidRPr="00A56A92" w:rsidRDefault="00D647E3" w:rsidP="00D647E3">
      <w:pPr>
        <w:rPr>
          <w:rFonts w:eastAsia="Calibri"/>
          <w:sz w:val="16"/>
        </w:rPr>
      </w:pPr>
      <w:r w:rsidRPr="00A56A92">
        <w:rPr>
          <w:rFonts w:eastAsia="Calibri"/>
          <w:sz w:val="16"/>
        </w:rPr>
        <w:t>The many ways in which animals protest, complain about, and resist forced work or inadequate working conditions do not go unheard. When he examined 99 the lives of animal workers from the seventeenth to the nineteenth century, Hribal noted: ‘Most owners, managers, or observers of laboring animals—whether through their written word or through their counteractions—fully admitted to the presence of such resistance’ (Hribal 2003: 449). But this scope for resistance is being deliberately silenced. The current trend in industrial production is to counter animals’ resistance with technological and organizational automatization like chicken-harvesting machines, aquaculture design, and the like (Wadiwel 2018: 526). By foreclosing any possibility to encounter animals’ resistance, we lose one of the most valuable checks on the right-or wrongfulness of our actions. Institutionalizing the dissent model for animal work would ensure that animal workers are heard, and this would help secure animals’ welfare and respect their agency (Fenton 2014: 135; Kantin and Wendler 2015: 463). Dissent thus seems an excellent model to secure just relationships with animals, including relationships at the workplace.</w:t>
      </w:r>
    </w:p>
    <w:p w14:paraId="0297D9D7" w14:textId="77777777" w:rsidR="00D647E3" w:rsidRPr="00A56A92" w:rsidRDefault="00D647E3" w:rsidP="00D647E3">
      <w:pPr>
        <w:rPr>
          <w:rFonts w:eastAsia="Calibri"/>
          <w:sz w:val="16"/>
        </w:rPr>
      </w:pPr>
      <w:r w:rsidRPr="00A56A92">
        <w:rPr>
          <w:rFonts w:eastAsia="Calibri"/>
          <w:sz w:val="16"/>
        </w:rPr>
        <w:t xml:space="preserve">However, </w:t>
      </w:r>
      <w:r w:rsidRPr="00A56A92">
        <w:rPr>
          <w:rFonts w:eastAsia="Calibri"/>
          <w:highlight w:val="cyan"/>
          <w:u w:val="single"/>
        </w:rPr>
        <w:t>the dissent model does have limits</w:t>
      </w:r>
      <w:r w:rsidRPr="00A56A92">
        <w:rPr>
          <w:rFonts w:eastAsia="Calibri"/>
          <w:sz w:val="16"/>
        </w:rPr>
        <w:t xml:space="preserve">. First, and most notably, </w:t>
      </w:r>
      <w:r w:rsidRPr="00A56A92">
        <w:rPr>
          <w:rFonts w:eastAsia="Calibri"/>
          <w:highlight w:val="cyan"/>
          <w:u w:val="single"/>
        </w:rPr>
        <w:t>it is only an opt-out system</w:t>
      </w:r>
      <w:r w:rsidRPr="00A56A92">
        <w:rPr>
          <w:rFonts w:eastAsia="Calibri"/>
          <w:sz w:val="16"/>
        </w:rPr>
        <w:t xml:space="preserve">. It does not require us to ensure animals want to work; only that they do not disagree to work. Some might consider these two sides of the same coin, but an opt-out system often is </w:t>
      </w:r>
      <w:r w:rsidRPr="00A56A92">
        <w:rPr>
          <w:rFonts w:eastAsia="Calibri"/>
          <w:highlight w:val="cyan"/>
          <w:u w:val="single"/>
        </w:rPr>
        <w:t>structurally biased in favour of humans profiting from animal labour</w:t>
      </w:r>
      <w:r w:rsidRPr="00A56A92">
        <w:rPr>
          <w:rFonts w:eastAsia="Calibri"/>
          <w:sz w:val="16"/>
        </w:rPr>
        <w:t xml:space="preserve">, while an opt-in system would give animal workers the benefit of the doubt, by erring on the side of caution. Second, </w:t>
      </w:r>
      <w:r w:rsidRPr="00A56A92">
        <w:rPr>
          <w:rFonts w:eastAsia="Calibri"/>
          <w:u w:val="single"/>
        </w:rPr>
        <w:t xml:space="preserve">the dissent model </w:t>
      </w:r>
      <w:r w:rsidRPr="00A56A92">
        <w:rPr>
          <w:rFonts w:eastAsia="Calibri"/>
          <w:highlight w:val="cyan"/>
          <w:u w:val="single"/>
        </w:rPr>
        <w:t>disregards the structural, institutional, and interpersonal biases against animals</w:t>
      </w:r>
      <w:r w:rsidRPr="00A56A92">
        <w:rPr>
          <w:rFonts w:eastAsia="Calibri"/>
          <w:u w:val="single"/>
        </w:rPr>
        <w:t xml:space="preserve"> that render their environment largely unresponsive to their concerns and reduce their ability to meaningfully resist</w:t>
      </w:r>
      <w:r w:rsidRPr="00A56A92">
        <w:rPr>
          <w:rFonts w:eastAsia="Calibri"/>
          <w:sz w:val="16"/>
        </w:rPr>
        <w:t xml:space="preserve"> (Meijer 2016: 66). </w:t>
      </w:r>
      <w:r w:rsidRPr="00A56A92">
        <w:rPr>
          <w:rFonts w:eastAsia="Calibri"/>
          <w:u w:val="single"/>
        </w:rPr>
        <w:t>Animals whose resistance goes unheard will often develop learned helplessness, which renders them inarticulate</w:t>
      </w:r>
      <w:r w:rsidRPr="00A56A92">
        <w:rPr>
          <w:rFonts w:eastAsia="Calibri"/>
          <w:sz w:val="16"/>
        </w:rPr>
        <w:t xml:space="preserve">—as Despret suggests in her description of Harlow’s rhesus monkeys (Despret 2004: 124). A system that blindly treats the absence of dissent as evidence of voluntary acceptance is likely to legitimate and reiterate existing forms of oppression. Third, </w:t>
      </w:r>
      <w:r w:rsidRPr="00A56A92">
        <w:rPr>
          <w:rFonts w:eastAsia="Calibri"/>
          <w:highlight w:val="cyan"/>
          <w:u w:val="single"/>
        </w:rPr>
        <w:t>claims that animals are only capable of dissent reduce them to</w:t>
      </w:r>
      <w:r w:rsidRPr="00A56A92">
        <w:rPr>
          <w:rFonts w:eastAsia="Calibri"/>
          <w:sz w:val="16"/>
        </w:rPr>
        <w:t xml:space="preserve"> mere reactants, </w:t>
      </w:r>
      <w:r w:rsidRPr="00A56A92">
        <w:rPr>
          <w:rFonts w:eastAsia="Calibri"/>
          <w:highlight w:val="cyan"/>
          <w:u w:val="single"/>
        </w:rPr>
        <w:t>passive beings to whom things happen</w:t>
      </w:r>
      <w:r w:rsidRPr="00A56A92">
        <w:rPr>
          <w:rFonts w:eastAsia="Calibri"/>
          <w:sz w:val="16"/>
        </w:rPr>
        <w:t xml:space="preserve">. </w:t>
      </w:r>
      <w:r w:rsidRPr="00A56A92">
        <w:rPr>
          <w:rFonts w:eastAsia="Calibri"/>
          <w:u w:val="single"/>
        </w:rPr>
        <w:t xml:space="preserve">It </w:t>
      </w:r>
      <w:r w:rsidRPr="00A56A92">
        <w:rPr>
          <w:rFonts w:eastAsia="Calibri"/>
          <w:u w:val="single"/>
        </w:rPr>
        <w:lastRenderedPageBreak/>
        <w:t>ignores the manifold ways in which animals shape and change the world around them, and initiate and foster relationships</w:t>
      </w:r>
      <w:r w:rsidRPr="00A56A92">
        <w:rPr>
          <w:rFonts w:eastAsia="Calibri"/>
          <w:sz w:val="16"/>
        </w:rPr>
        <w:t>. This criticism does not mean that we should completely reject dissent as a standard, but we must consider other options that can help better secure animals’ interests.</w:t>
      </w:r>
    </w:p>
    <w:p w14:paraId="168CC6A7" w14:textId="77777777" w:rsidR="00D647E3" w:rsidRPr="00A56A92" w:rsidRDefault="00D647E3" w:rsidP="00D647E3">
      <w:pPr>
        <w:rPr>
          <w:rFonts w:eastAsia="Calibri"/>
          <w:sz w:val="16"/>
        </w:rPr>
      </w:pPr>
      <w:r w:rsidRPr="00A56A92">
        <w:rPr>
          <w:rFonts w:eastAsia="Calibri"/>
          <w:sz w:val="16"/>
        </w:rPr>
        <w:t>The Right to Assent</w:t>
      </w:r>
    </w:p>
    <w:p w14:paraId="31ADBB54" w14:textId="77777777" w:rsidR="00D647E3" w:rsidRPr="00A56A92" w:rsidRDefault="00D647E3" w:rsidP="00D647E3">
      <w:pPr>
        <w:rPr>
          <w:rFonts w:eastAsia="Calibri"/>
          <w:sz w:val="16"/>
        </w:rPr>
      </w:pPr>
      <w:r w:rsidRPr="00A56A92">
        <w:rPr>
          <w:rFonts w:eastAsia="Calibri"/>
          <w:sz w:val="16"/>
        </w:rPr>
        <w:t>The next step beyond dissent is assent. Assent is an agreement obtained from those deemed incapable of ‘informed consent’—e.g., those who are ‘not able to enter into a legal contract’ (Ford et al. 2007: 20)—but whose preferences and desires cannot simply be brushed aside when making decisions that concern them. In the context of work, assent requires a subject’s explicit, affirmative agreement to 100 work, and their understanding of the nature of work.¹¹ It is therefore an opt-in provision. The assent model for animal workers would be part of a participatory rights agenda (Dockett and Perry 2011: 233), since it recognizes them as able to participate in important social and institutional structures, and fosters a communicative relationship with them.</w:t>
      </w:r>
    </w:p>
    <w:p w14:paraId="70F85B02" w14:textId="77777777" w:rsidR="00D647E3" w:rsidRPr="00A56A92" w:rsidRDefault="00D647E3" w:rsidP="00D647E3">
      <w:pPr>
        <w:rPr>
          <w:rFonts w:eastAsia="Calibri"/>
          <w:sz w:val="16"/>
        </w:rPr>
      </w:pPr>
      <w:r w:rsidRPr="00A56A92">
        <w:rPr>
          <w:rFonts w:eastAsia="Calibri"/>
          <w:sz w:val="16"/>
        </w:rPr>
        <w:t>There are relatively few discussions of whether or how the assent standard can be applied to animals. On its own, it seems unable to prevent harms caused to animals (e.g., Kantin and Wendler 2015: 470). But in fact, the assent model is typically combined with some account of guardianship, and in that sense, can be seen as a form of ‘mediated consent’. On a mediated consent model, we need both an animal’s assent and the consent of their (legal) guardian (Mancini 2017: 227). This introduction of a guardian complicates the link between assent and selfdetermination. In most versions of an assent model, the guardian plays two distinct roles. First, they interpret the animal’s communicated subjective will (to assess whether they indeed ‘assent’); and, second, they are authorized to override that subjective will if they judge it to be in the animal’s own best interest from an ‘objective’ or ‘informed’ standpoint. The guardian is thus both an interpreter of the animal’s subjective will and a protector of the animal’s best interest.</w:t>
      </w:r>
    </w:p>
    <w:p w14:paraId="02C83F3C" w14:textId="77777777" w:rsidR="00D647E3" w:rsidRPr="00A56A92" w:rsidRDefault="00D647E3" w:rsidP="00D647E3">
      <w:pPr>
        <w:rPr>
          <w:rFonts w:eastAsia="Calibri"/>
          <w:sz w:val="16"/>
        </w:rPr>
      </w:pPr>
      <w:r w:rsidRPr="00A56A92">
        <w:rPr>
          <w:rFonts w:eastAsia="Calibri"/>
          <w:sz w:val="16"/>
        </w:rPr>
        <w:t>This may seem like an ideal solution because it ensures responsiveness to animals’ preferences in a human-dominated world while protecting them— where necessary—from making overly risky decisions. What it ignores, however, is the dangers of the over-paternalistic power of guardians. If the subjective will of the animal to participate comes into conflict with the guardian’s assessment of risks and benefits, the decision-making power of the guardian will trump that of the animal. Experts in child research call this a ‘Catch-22’, where assenting subjects are considered competent if they agree with their guardian but incompetent if they fail to take the guardian’s advice (Neill 2005: 49; Shield and Baum 1994).</w:t>
      </w:r>
    </w:p>
    <w:p w14:paraId="572E9CAA" w14:textId="77777777" w:rsidR="00D647E3" w:rsidRPr="00A56A92" w:rsidRDefault="00D647E3" w:rsidP="00D647E3">
      <w:pPr>
        <w:rPr>
          <w:rFonts w:eastAsia="Calibri"/>
          <w:sz w:val="16"/>
        </w:rPr>
      </w:pPr>
      <w:r w:rsidRPr="00A56A92">
        <w:rPr>
          <w:rFonts w:eastAsia="Calibri"/>
          <w:highlight w:val="cyan"/>
          <w:u w:val="single"/>
        </w:rPr>
        <w:t>Paternalistic patterns are deeply entrenched</w:t>
      </w:r>
      <w:r w:rsidRPr="00A56A92">
        <w:rPr>
          <w:rFonts w:eastAsia="Calibri"/>
          <w:u w:val="single"/>
        </w:rPr>
        <w:t xml:space="preserve"> in human–animal relationships, even in contexts that are allegedly governed by love rather than instrumental profit.</w:t>
      </w:r>
      <w:r w:rsidRPr="00A56A92">
        <w:rPr>
          <w:rFonts w:eastAsia="Calibri"/>
          <w:sz w:val="16"/>
        </w:rPr>
        <w:t xml:space="preserve"> Companion cats are routinely held indoors because ‘they don’t know about the dangers that await them outside the safe home’; domestic dogs are permanently leashed outdoors because ‘they wouldn’t be able to handle traffic’; etc. If we endorse the assent model without providing guidance for cases when judgements conflict, we risk trivializing animals’ intrinsic interest in autonomy and their role as co-citizens and full members of our common society. Animals should have the opportunity to choose their own path, which includes making ‘mistakes’. As Parsons et al. succinctly put it, ‘Never go along with assent because it’s missing a huge opportunity’ (Parsons et al. 2016: 136). ¹¹ For an application to this model in the case of young children, see Dockett and Perry 2011. 101</w:t>
      </w:r>
    </w:p>
    <w:p w14:paraId="323D049F" w14:textId="77777777" w:rsidR="00D647E3" w:rsidRPr="00A56A92" w:rsidRDefault="00D647E3" w:rsidP="00D647E3">
      <w:pPr>
        <w:rPr>
          <w:rFonts w:eastAsia="Calibri"/>
          <w:sz w:val="16"/>
        </w:rPr>
      </w:pPr>
      <w:r w:rsidRPr="00A56A92">
        <w:rPr>
          <w:rFonts w:eastAsia="Calibri"/>
          <w:sz w:val="16"/>
        </w:rPr>
        <w:t xml:space="preserve">The Right to Consent </w:t>
      </w:r>
    </w:p>
    <w:p w14:paraId="69E71097" w14:textId="77777777" w:rsidR="00D647E3" w:rsidRPr="00A56A92" w:rsidRDefault="00D647E3" w:rsidP="00D647E3">
      <w:pPr>
        <w:rPr>
          <w:rFonts w:eastAsia="Calibri"/>
          <w:sz w:val="16"/>
        </w:rPr>
      </w:pPr>
      <w:r w:rsidRPr="00A56A92">
        <w:rPr>
          <w:rFonts w:eastAsia="Calibri"/>
          <w:sz w:val="16"/>
        </w:rPr>
        <w:t>This naturally raises the question whether we can allow animals to make their own choices without these choices being filtered and mediated by guardians. In the field of human bioethics, the right to give such unmediated consent is typically tied to the idea of ‘informed consent’. Individuals are authorized to give their own consent to an activity (such as work), without needing the approval of a guardian, if they know the risks and benefits of work and its alternatives, know that one can withdraw anytime, have the capacity to make a choice, and can communicate their choice (Wellesley and Jenkins 2015: 632).</w:t>
      </w:r>
    </w:p>
    <w:p w14:paraId="60745FF9" w14:textId="77777777" w:rsidR="00D647E3" w:rsidRPr="00A56A92" w:rsidRDefault="00D647E3" w:rsidP="00D647E3">
      <w:pPr>
        <w:rPr>
          <w:rFonts w:eastAsia="Calibri"/>
          <w:sz w:val="16"/>
        </w:rPr>
      </w:pPr>
      <w:r w:rsidRPr="00A56A92">
        <w:rPr>
          <w:rFonts w:eastAsia="Calibri"/>
          <w:sz w:val="16"/>
        </w:rPr>
        <w:t xml:space="preserve">This idea of </w:t>
      </w:r>
      <w:r w:rsidRPr="00A56A92">
        <w:rPr>
          <w:rFonts w:eastAsia="Calibri"/>
          <w:u w:val="single"/>
        </w:rPr>
        <w:t>informed consent is widely seen as the ethical gold standard</w:t>
      </w:r>
      <w:r w:rsidRPr="00A56A92">
        <w:rPr>
          <w:rFonts w:eastAsia="Calibri"/>
          <w:sz w:val="16"/>
        </w:rPr>
        <w:t>. Like the assent model, it is an opt-in rather than opt-out system, which is particularly desirable when past injustices are long-standing and deep-rooted. It also puts a legal and moral onus on officials to ensure that individuals understand what they are agreeing to, and prohibits attempts to manipulate individuals into consenting through fear or inducements. It therefore is intended to protect subjects from physical and psychological harm, and to ensure that decision-makers understand what they consent to and are not overburdened by a decision (De Lourdes Levy et al. 2003: 629).</w:t>
      </w:r>
    </w:p>
    <w:p w14:paraId="6B92BB9B" w14:textId="77777777" w:rsidR="00D647E3" w:rsidRPr="00A56A92" w:rsidRDefault="00D647E3" w:rsidP="00D647E3">
      <w:pPr>
        <w:rPr>
          <w:rFonts w:eastAsia="Calibri"/>
          <w:sz w:val="16"/>
        </w:rPr>
      </w:pPr>
      <w:r w:rsidRPr="00A56A92">
        <w:rPr>
          <w:rFonts w:eastAsia="Calibri"/>
          <w:u w:val="single"/>
        </w:rPr>
        <w:t xml:space="preserve">Most </w:t>
      </w:r>
      <w:r w:rsidRPr="00A56A92">
        <w:rPr>
          <w:rFonts w:eastAsia="Calibri"/>
          <w:highlight w:val="cyan"/>
          <w:u w:val="single"/>
        </w:rPr>
        <w:t>scholars assume that animals ‘obviously’ cannot give consent</w:t>
      </w:r>
      <w:r w:rsidRPr="00A56A92">
        <w:rPr>
          <w:rFonts w:eastAsia="Calibri"/>
          <w:u w:val="single"/>
        </w:rPr>
        <w:t xml:space="preserve"> in this form</w:t>
      </w:r>
      <w:r w:rsidRPr="00A56A92">
        <w:rPr>
          <w:rFonts w:eastAsia="Calibri"/>
          <w:sz w:val="16"/>
        </w:rPr>
        <w:t>: they cannot sign written contracts and, even if they could, they would not understand the terms and conditions of the contract. To pretend that animals can consent, when they clearly do not understand the risks involved, would be politically dangerous. Indeed, as noted in the Introduction to this volume, animal exploitation industries often claim that animals consent to participate in research, agriculture, or entertainment. The pretence of consent becomes a weapon to defend animal exploitation, not an effective protection against it.</w:t>
      </w:r>
    </w:p>
    <w:p w14:paraId="77341594" w14:textId="77777777" w:rsidR="00D647E3" w:rsidRPr="00A56A92" w:rsidRDefault="00D647E3" w:rsidP="00D647E3">
      <w:pPr>
        <w:rPr>
          <w:rFonts w:eastAsia="Calibri"/>
          <w:sz w:val="16"/>
        </w:rPr>
      </w:pPr>
      <w:r w:rsidRPr="00A56A92">
        <w:rPr>
          <w:rFonts w:eastAsia="Calibri"/>
          <w:sz w:val="16"/>
        </w:rPr>
        <w:t xml:space="preserve">This would seem to imply that in the case of animals, we must rest content with dissent and assent, and not reach for the higher standard of consent. </w:t>
      </w:r>
      <w:r w:rsidRPr="00A56A92">
        <w:rPr>
          <w:rFonts w:eastAsia="Calibri"/>
          <w:u w:val="single"/>
        </w:rPr>
        <w:t xml:space="preserve">However, there is growing sense amongst many commentators that we need to rethink the </w:t>
      </w:r>
      <w:r w:rsidRPr="00A56A92">
        <w:rPr>
          <w:rFonts w:eastAsia="Calibri"/>
          <w:u w:val="single"/>
        </w:rPr>
        <w:lastRenderedPageBreak/>
        <w:t>standard of consent</w:t>
      </w:r>
      <w:r w:rsidRPr="00A56A92">
        <w:rPr>
          <w:rFonts w:eastAsia="Calibri"/>
          <w:sz w:val="16"/>
        </w:rPr>
        <w:t xml:space="preserve">, even in the human case. History shows that </w:t>
      </w:r>
      <w:r w:rsidRPr="00A56A92">
        <w:rPr>
          <w:rFonts w:eastAsia="Calibri"/>
          <w:u w:val="single"/>
        </w:rPr>
        <w:t>the informed consent model, rather than protecting vulnerable individuals from being overburdened by a decision, often excludes them from the group of decision-makers and reinforces their marginalization through its strong focus on language and rationality</w:t>
      </w:r>
      <w:r w:rsidRPr="00A56A92">
        <w:rPr>
          <w:rFonts w:eastAsia="Calibri"/>
          <w:sz w:val="16"/>
        </w:rPr>
        <w:t xml:space="preserve"> (Greenhough and Roe 2011: 48). Even for able-bodied, adult humans, the ‘paper-based’ standard of consent can fail to capture what is at stake. People are asked to sign contracts and agree to terms and conditions they have a hard time understanding, and may end up being bound by decisions that do not feel authentically their own (Parsons et al. 2016: 138).</w:t>
      </w:r>
    </w:p>
    <w:p w14:paraId="242CBABD" w14:textId="77777777" w:rsidR="00D647E3" w:rsidRPr="00A56A92" w:rsidRDefault="00D647E3" w:rsidP="00D647E3">
      <w:pPr>
        <w:rPr>
          <w:rFonts w:eastAsia="Calibri"/>
          <w:sz w:val="16"/>
        </w:rPr>
      </w:pPr>
      <w:r w:rsidRPr="00A56A92">
        <w:rPr>
          <w:rFonts w:eastAsia="Calibri"/>
          <w:sz w:val="16"/>
        </w:rPr>
        <w:t>The Havasupai case illustrates this problem. In the early 1990s, Arizona State University recruited members of the Havasupai Tribe to participate in a research project on Type II diabetes, a common disease among members living in remote 102 parts of the Grand Canyon region. Tribal members were asked to supply blood samples and gave researchers blanket consent ‘to study the causes of behavioural/ medical disorders’. The blood samples were used for other research projects unrelated to Type II Diabetes, in particular, to study the origin of the tribe and inbreeding among members. The Havasupai Tribe challenged the contract they had signed, arguing that it was so broadly formulated as to be virtually meaningless, and that it had been written in English, the second language of most Havasupai members. The Arizona court rejected these arguments and determined that the degree of information and the consent given on this basis were sufficient for the contract to remain valid under the law.¹² In this case, and many others, the legal test of informed consent offers no guarantee of an ethical relationship, and no guarantee that the relationship will develop in ways that are responsive to the interests of all parties.</w:t>
      </w:r>
    </w:p>
    <w:p w14:paraId="6304B4C2" w14:textId="77777777" w:rsidR="00D647E3" w:rsidRPr="00A56A92" w:rsidRDefault="00D647E3" w:rsidP="00D647E3">
      <w:pPr>
        <w:rPr>
          <w:rFonts w:eastAsia="Calibri"/>
          <w:u w:val="single"/>
        </w:rPr>
      </w:pPr>
      <w:r w:rsidRPr="00A56A92">
        <w:rPr>
          <w:rFonts w:eastAsia="Calibri"/>
          <w:sz w:val="16"/>
        </w:rPr>
        <w:t xml:space="preserve">To address these defects of informed consent, some authors have been thinking about </w:t>
      </w:r>
      <w:r w:rsidRPr="00A56A92">
        <w:rPr>
          <w:rFonts w:eastAsia="Calibri"/>
          <w:highlight w:val="cyan"/>
          <w:u w:val="single"/>
        </w:rPr>
        <w:t>new models of consent that are not</w:t>
      </w:r>
      <w:r w:rsidRPr="00A56A92">
        <w:rPr>
          <w:rFonts w:eastAsia="Calibri"/>
          <w:u w:val="single"/>
        </w:rPr>
        <w:t xml:space="preserve"> atomistic, </w:t>
      </w:r>
      <w:r w:rsidRPr="00A56A92">
        <w:rPr>
          <w:rFonts w:eastAsia="Calibri"/>
          <w:highlight w:val="cyan"/>
          <w:u w:val="single"/>
        </w:rPr>
        <w:t>rationalist</w:t>
      </w:r>
      <w:r w:rsidRPr="00A56A92">
        <w:rPr>
          <w:rFonts w:eastAsia="Calibri"/>
          <w:u w:val="single"/>
        </w:rPr>
        <w:t>, and exclusionary</w:t>
      </w:r>
      <w:r w:rsidRPr="00A56A92">
        <w:rPr>
          <w:rFonts w:eastAsia="Calibri"/>
          <w:sz w:val="16"/>
        </w:rPr>
        <w:t xml:space="preserve">. Greenhough and Roe (2011), for example, argue that in biomedical science and health geography, the body, which is relational, situated, and affectual, plays a key role in shaping relations. The relationships that matter most to people, and in which they are best at expressing their preferences, are constituted by ‘more-thanverbal forms of communication’ (Greenhough and Roe 2011: 49). On this model, meaningful or authentic consent is not determined by signing forms that withstand judicial scrutiny; rather, authentic consent is a practice—an ‘embodied skill’. An ethically defensible approach to consent would not just attend to legal signatures, but </w:t>
      </w:r>
      <w:r w:rsidRPr="00A56A92">
        <w:rPr>
          <w:rFonts w:eastAsia="Calibri"/>
          <w:highlight w:val="cyan"/>
          <w:u w:val="single"/>
        </w:rPr>
        <w:t>would be responsive</w:t>
      </w:r>
      <w:r w:rsidRPr="00A56A92">
        <w:rPr>
          <w:rFonts w:eastAsia="Calibri"/>
          <w:u w:val="single"/>
        </w:rPr>
        <w:t xml:space="preserve"> in an ongoing way to embodied expressions of fear, anxiety, confusion, hesitation, mistrust, and other manifestations of the withdrawal of authentic consent.</w:t>
      </w:r>
    </w:p>
    <w:p w14:paraId="469756FC" w14:textId="77777777" w:rsidR="00D647E3" w:rsidRPr="00A56A92" w:rsidRDefault="00D647E3" w:rsidP="00D647E3">
      <w:pPr>
        <w:rPr>
          <w:rFonts w:eastAsia="Calibri"/>
          <w:sz w:val="16"/>
        </w:rPr>
      </w:pPr>
      <w:r w:rsidRPr="00A56A92">
        <w:rPr>
          <w:rFonts w:eastAsia="Calibri"/>
          <w:sz w:val="16"/>
        </w:rPr>
        <w:t xml:space="preserve">As Greenhough and Roe note, this idea of </w:t>
      </w:r>
      <w:r w:rsidRPr="00A56A92">
        <w:rPr>
          <w:rFonts w:eastAsia="Calibri"/>
          <w:u w:val="single"/>
        </w:rPr>
        <w:t>embodied consent may have important potential for thinking about animals’ rights to self-determination</w:t>
      </w:r>
      <w:r w:rsidRPr="00A56A92">
        <w:rPr>
          <w:rFonts w:eastAsia="Calibri"/>
          <w:sz w:val="16"/>
        </w:rPr>
        <w:t xml:space="preserve">. Just as the body plays a vital role in shaping human relationships, it is a central means of communication among animals. </w:t>
      </w:r>
      <w:r w:rsidRPr="00A56A92">
        <w:rPr>
          <w:rFonts w:eastAsia="Calibri"/>
          <w:u w:val="single"/>
        </w:rPr>
        <w:t>Animals readily use their bodies, their facial expressions, and their chemical, olfactory, and other senses, to communicate willingness to embark on or to reject a project. As experts in somatic sensibility, animals have a tremendous repertoire of communicative skills</w:t>
      </w:r>
      <w:r w:rsidRPr="00A56A92">
        <w:rPr>
          <w:rFonts w:eastAsia="Calibri"/>
          <w:sz w:val="16"/>
        </w:rPr>
        <w:t>. These are the forms of embodied behaviour and expressions that we must understand if we want to learn about animals’ preferences. When we approach the question of consent from this perspective, we shift the question from ‘Can animals sign and understand contracts?’ to ‘Under what conditions do animals consent in lived relationships with one another, and can we develop a similar model for human–animal relationships?’ Once we accept that animals are ¹² Tilousi v. Arizona State Univ. Bd. of Regents, No. 04-CV-1290, 2005 WL 6199562 (D. Ariz., Mar. 3, 2005) (U.S.). 103 experts on their own lives (Greenhough and Roe 2011: 60), our focus shifts from trying to fit animals into our world to developing background conditions that help animals maximally secure their interests on their own terms and under their own conditions. In paediatric ethics, there is a general presumption that participation must be secured ‘to the greatest extent possible in the decision-making process’ (Tri-Council 2014: art. 3.9a), and I would argue the same principle requires that we empower animals, in this sense, to make their own decisions through embodied consent.</w:t>
      </w:r>
    </w:p>
    <w:p w14:paraId="36F0D997" w14:textId="77777777" w:rsidR="00D647E3" w:rsidRPr="00A56A92" w:rsidRDefault="00D647E3" w:rsidP="00D647E3">
      <w:pPr>
        <w:rPr>
          <w:rFonts w:eastAsia="Calibri"/>
          <w:sz w:val="16"/>
        </w:rPr>
      </w:pPr>
      <w:r w:rsidRPr="00A56A92">
        <w:rPr>
          <w:rFonts w:eastAsia="Calibri"/>
          <w:u w:val="single"/>
        </w:rPr>
        <w:t>How exactly would this differ from the assent model? Embodied consent</w:t>
      </w:r>
      <w:r w:rsidRPr="00A56A92">
        <w:rPr>
          <w:rFonts w:eastAsia="Calibri"/>
          <w:sz w:val="16"/>
        </w:rPr>
        <w:t xml:space="preserve">, as I envision it, </w:t>
      </w:r>
      <w:r w:rsidRPr="00A56A92">
        <w:rPr>
          <w:rFonts w:eastAsia="Calibri"/>
          <w:u w:val="single"/>
        </w:rPr>
        <w:t>would not rely on a legal guardian in the same way</w:t>
      </w:r>
      <w:r w:rsidRPr="00A56A92">
        <w:rPr>
          <w:rFonts w:eastAsia="Calibri"/>
          <w:sz w:val="16"/>
        </w:rPr>
        <w:t xml:space="preserve">. Like the assent model, the embodied consent model requires both interpretation (what is the animals’ subjective will?) and protection (would allowing the animal to act upon her subjective will threaten her basic objective interests?). As we saw earlier, </w:t>
      </w:r>
      <w:r w:rsidRPr="00A56A92">
        <w:rPr>
          <w:rFonts w:eastAsia="Calibri"/>
          <w:u w:val="single"/>
        </w:rPr>
        <w:t>in the case of the assent model, these dual tasks are assigned to a single human: the legal guardian</w:t>
      </w:r>
      <w:r w:rsidRPr="00A56A92">
        <w:rPr>
          <w:rFonts w:eastAsia="Calibri"/>
          <w:sz w:val="16"/>
        </w:rPr>
        <w:t xml:space="preserve">. By contrast, </w:t>
      </w:r>
      <w:r w:rsidRPr="00A56A92">
        <w:rPr>
          <w:rFonts w:eastAsia="Calibri"/>
          <w:u w:val="single"/>
        </w:rPr>
        <w:t>an embodied consent model would separate those tasks, and moreover would not leave either to the sole discretion of a single individual. Rather</w:t>
      </w:r>
      <w:r w:rsidRPr="00A56A92">
        <w:rPr>
          <w:rFonts w:eastAsia="Calibri"/>
          <w:sz w:val="16"/>
        </w:rPr>
        <w:t xml:space="preserve">, embodied consent would operate </w:t>
      </w:r>
      <w:r w:rsidRPr="00A56A92">
        <w:rPr>
          <w:rFonts w:eastAsia="Calibri"/>
          <w:u w:val="single"/>
        </w:rPr>
        <w:t>through public discussion</w:t>
      </w:r>
      <w:r w:rsidRPr="00A56A92">
        <w:rPr>
          <w:rFonts w:eastAsia="Calibri"/>
          <w:sz w:val="16"/>
        </w:rPr>
        <w:t xml:space="preserve"> (as the basis for interpretation) </w:t>
      </w:r>
      <w:r w:rsidRPr="00A56A92">
        <w:rPr>
          <w:rFonts w:eastAsia="Calibri"/>
          <w:u w:val="single"/>
        </w:rPr>
        <w:t>and</w:t>
      </w:r>
      <w:r w:rsidRPr="00A56A92">
        <w:rPr>
          <w:rFonts w:eastAsia="Calibri"/>
          <w:sz w:val="16"/>
        </w:rPr>
        <w:t xml:space="preserve"> </w:t>
      </w:r>
      <w:r w:rsidRPr="00A56A92">
        <w:rPr>
          <w:rFonts w:eastAsia="Calibri"/>
          <w:u w:val="single"/>
        </w:rPr>
        <w:t>public standard-setting</w:t>
      </w:r>
      <w:r w:rsidRPr="00A56A92">
        <w:rPr>
          <w:rFonts w:eastAsia="Calibri"/>
          <w:sz w:val="16"/>
        </w:rPr>
        <w:t xml:space="preserve"> (as the basis for decisions about protection). Let me explain these two processes.</w:t>
      </w:r>
    </w:p>
    <w:p w14:paraId="50D839BD" w14:textId="77777777" w:rsidR="00D647E3" w:rsidRPr="00A56A92" w:rsidRDefault="00D647E3" w:rsidP="00D647E3">
      <w:pPr>
        <w:rPr>
          <w:rFonts w:eastAsia="Calibri"/>
          <w:u w:val="single"/>
        </w:rPr>
      </w:pPr>
      <w:r w:rsidRPr="00A56A92">
        <w:rPr>
          <w:rFonts w:eastAsia="Calibri"/>
          <w:sz w:val="16"/>
        </w:rPr>
        <w:t xml:space="preserve">Interpretation: </w:t>
      </w:r>
      <w:r w:rsidRPr="00A56A92">
        <w:rPr>
          <w:rFonts w:eastAsia="Calibri"/>
          <w:highlight w:val="cyan"/>
          <w:u w:val="single"/>
        </w:rPr>
        <w:t>Embodied consent is</w:t>
      </w:r>
      <w:r w:rsidRPr="00A56A92">
        <w:rPr>
          <w:rFonts w:eastAsia="Calibri"/>
          <w:u w:val="single"/>
        </w:rPr>
        <w:t xml:space="preserve"> inherently </w:t>
      </w:r>
      <w:r w:rsidRPr="00A56A92">
        <w:rPr>
          <w:rFonts w:eastAsia="Calibri"/>
          <w:highlight w:val="cyan"/>
          <w:u w:val="single"/>
        </w:rPr>
        <w:t>relational rather than atomistic</w:t>
      </w:r>
      <w:r w:rsidRPr="00A56A92">
        <w:rPr>
          <w:rFonts w:eastAsia="Calibri"/>
          <w:u w:val="single"/>
        </w:rPr>
        <w:t>; it relies on a host of verbal and non-verbal signals of communication and is developed through direct social and personal experience.¹³ Interpretation does not lie with one single legal guardian, but shifts to the social environment of animals, which varies depending on where the animals are and what work they do.</w:t>
      </w:r>
    </w:p>
    <w:p w14:paraId="122BF73B" w14:textId="77777777" w:rsidR="00D647E3" w:rsidRPr="00A56A92" w:rsidRDefault="00D647E3" w:rsidP="00D647E3">
      <w:pPr>
        <w:rPr>
          <w:rFonts w:eastAsia="Calibri"/>
          <w:sz w:val="16"/>
        </w:rPr>
      </w:pPr>
      <w:r w:rsidRPr="00A56A92">
        <w:rPr>
          <w:rFonts w:eastAsia="Calibri"/>
          <w:sz w:val="16"/>
        </w:rPr>
        <w:lastRenderedPageBreak/>
        <w:t>At first sight, this might appear to open up the opportunity for individuals to evade responsibility, leading to a version of the ‘tragedy of the commons’. But if carefully designed, embodied consent expands the network of people responsible for correctly interpreting animals’ preferences. We can avoid making animals dependent on a single interpreter,¹⁴ and multiply their chances of contesting paternalistic routines and structures by involving multiple parties, with different views and experiences. If we demand that the community attends and carefully listens to animals, and takes their desires and preferences seriously, citizens will ¹³ Embodied consent can only be secured from animals in a safe, responsive, and trusting environment (Noble-Carr 2006). Animals must have enough time to make considered decisions, and consent must be obtained on an ongoing basis, rather than as a one-off (Dockett and Parry 2011: 234). ¹⁴ Donaldson and Kymlicka have argued that even well-intentioned farmed animal sanctuaries risk becoming ‘total institutions’—operating on a paternalist model that limits animals’ participation in key decisions affecting their lives and that can diminish animals’ well-being and ultimately infringe their rights (2015: 56–7). Having only one guardian-interpreter, without formal rules that guide or limit the interpreter’s actions, can similarly create a total environment for animal workers that thwarts their rights. See also Gheaus’ argument that vulnerable individuals should not be subject to ‘monopolies of care’ (Gheaus 2018). 104 gradually become experienced and skilled interpreters for animals, just as they become more experienced in listening to and understanding other people. Rather than perpetuating the common view that animals need a guardian to protect them, community interpretation would move us toward normalizing, empowering, and including animals as decision-makers.</w:t>
      </w:r>
    </w:p>
    <w:p w14:paraId="3BB857AB" w14:textId="77777777" w:rsidR="00D647E3" w:rsidRPr="00A56A92" w:rsidRDefault="00D647E3" w:rsidP="00D647E3">
      <w:pPr>
        <w:rPr>
          <w:rFonts w:eastAsia="Calibri"/>
          <w:sz w:val="16"/>
        </w:rPr>
      </w:pPr>
      <w:r w:rsidRPr="00A56A92">
        <w:rPr>
          <w:rFonts w:eastAsia="Calibri"/>
          <w:sz w:val="16"/>
        </w:rPr>
        <w:t>Protection: Like the assent model, embodied consent would ascribe certain objective interests to animals—interests considered so vital they could justify overriding an animals’ expressed subjective will. However, these interests would be understood differently from the assent model. Determining the limits of an animal’s subjective will is not assigned to the judgement of an individual guardian, but would be secured primarily through the collective elaboration of legal rules against particular kinds of harms or risks or force. As with human labourers in liberal democracies, there would be procedural and substantive limits to animals’ ability to consent in the workplace. On the procedural side, consent must be secured absent of force, fraud or deceit, duress, or any ‘ulterior form of constraint or coercion’ (Nuremberg Code 1949: art. 1). On the substantive side, individuals would not be permitted to consent to death (or killing, more precisely), or to severe violations of their bodily and mental integrity.</w:t>
      </w:r>
    </w:p>
    <w:p w14:paraId="2A080EAB" w14:textId="77777777" w:rsidR="00D647E3" w:rsidRPr="00A56A92" w:rsidRDefault="00D647E3" w:rsidP="00D647E3">
      <w:pPr>
        <w:rPr>
          <w:rFonts w:eastAsia="Calibri"/>
          <w:u w:val="single"/>
        </w:rPr>
      </w:pPr>
      <w:r w:rsidRPr="00A56A92">
        <w:rPr>
          <w:rFonts w:eastAsia="Calibri"/>
          <w:sz w:val="16"/>
        </w:rPr>
        <w:t xml:space="preserve">These limits illuminate another crucial difference. </w:t>
      </w:r>
      <w:r w:rsidRPr="00A56A92">
        <w:rPr>
          <w:rFonts w:eastAsia="Calibri"/>
          <w:u w:val="single"/>
        </w:rPr>
        <w:t>Whereas the assent model positively determines the conditions under which an animal’s volition is valid, the embodied consent model delineates the ‘outer limits’ of animals’ ability to consent by negatively determining when their consent is invalid</w:t>
      </w:r>
      <w:r w:rsidRPr="00A56A92">
        <w:rPr>
          <w:rFonts w:eastAsia="Calibri"/>
          <w:sz w:val="16"/>
        </w:rPr>
        <w:t xml:space="preserve">. This means the test is far less pervasive, and more likely to avoid paternalism, domination, and instrumentalization. </w:t>
      </w:r>
      <w:r w:rsidRPr="00A56A92">
        <w:rPr>
          <w:rFonts w:eastAsia="Calibri"/>
          <w:u w:val="single"/>
        </w:rPr>
        <w:t>It provides a learning laboratory so animals learn from their own mistakes and secures broad rights to self-determination that enable animals to develop their own modes of being and living.</w:t>
      </w:r>
    </w:p>
    <w:p w14:paraId="12277DE8" w14:textId="77777777" w:rsidR="00D647E3" w:rsidRPr="00A56A92" w:rsidRDefault="00D647E3" w:rsidP="00D647E3">
      <w:pPr>
        <w:rPr>
          <w:rFonts w:eastAsia="Calibri"/>
          <w:sz w:val="16"/>
        </w:rPr>
      </w:pPr>
      <w:r w:rsidRPr="00A56A92">
        <w:rPr>
          <w:rFonts w:eastAsia="Calibri"/>
          <w:sz w:val="16"/>
        </w:rPr>
        <w:t>Not every animal will necessarily profit from suddenly having this much selfdetermination, particularly if they are abused survivors or have suffered from overly paternalistic relationships that have generated learned helplessness. Donaldson and Kymlicka draw on the literature on citizenship for children to argue for ‘scaffolding’ meaningful choice for animals (2016b). Scaffolding emerges from a social constructivist theory that suggests we foster animals’ ability to make decisions by reasonable measures like structured interaction, learning, and training. We could begin to empower animals to make use of their right to dissent, and gradually move towards the assent model. We would not stop there, however, because if we maintained the assent standard as the default for animals, we would fail to envision a society legitimated and governed by processes accessible to all members. Once animals acquire the necessary expertise to make self-determined decisions as embodied consenters, some of the scaffolds (i.e., the legal guardian) can be removed. 105</w:t>
      </w:r>
    </w:p>
    <w:p w14:paraId="1015E136" w14:textId="77777777" w:rsidR="00D647E3" w:rsidRPr="00A56A92" w:rsidRDefault="00D647E3" w:rsidP="00D647E3">
      <w:pPr>
        <w:rPr>
          <w:rFonts w:eastAsia="Calibri"/>
          <w:sz w:val="16"/>
        </w:rPr>
      </w:pPr>
      <w:r w:rsidRPr="00A56A92">
        <w:rPr>
          <w:rFonts w:eastAsia="Calibri"/>
          <w:sz w:val="16"/>
        </w:rPr>
        <w:t xml:space="preserve">So </w:t>
      </w:r>
      <w:r w:rsidRPr="00A56A92">
        <w:rPr>
          <w:rFonts w:eastAsia="Calibri"/>
          <w:u w:val="single"/>
        </w:rPr>
        <w:t>the embodied consent model is</w:t>
      </w:r>
      <w:r w:rsidRPr="00A56A92">
        <w:rPr>
          <w:rFonts w:eastAsia="Calibri"/>
          <w:sz w:val="16"/>
        </w:rPr>
        <w:t xml:space="preserve">, I believe, </w:t>
      </w:r>
      <w:r w:rsidRPr="00A56A92">
        <w:rPr>
          <w:rFonts w:eastAsia="Calibri"/>
          <w:highlight w:val="cyan"/>
          <w:u w:val="single"/>
        </w:rPr>
        <w:t>genuinely distinct from</w:t>
      </w:r>
      <w:r w:rsidRPr="00A56A92">
        <w:rPr>
          <w:rFonts w:eastAsia="Calibri"/>
          <w:u w:val="single"/>
        </w:rPr>
        <w:t xml:space="preserve">, and preferable to, both </w:t>
      </w:r>
      <w:r w:rsidRPr="00A56A92">
        <w:rPr>
          <w:rFonts w:eastAsia="Calibri"/>
          <w:highlight w:val="cyan"/>
          <w:u w:val="single"/>
        </w:rPr>
        <w:t>the dissent and assent models</w:t>
      </w:r>
      <w:r w:rsidRPr="00A56A92">
        <w:rPr>
          <w:rFonts w:eastAsia="Calibri"/>
          <w:u w:val="single"/>
        </w:rPr>
        <w:t xml:space="preserve">. </w:t>
      </w:r>
      <w:r w:rsidRPr="00A56A92">
        <w:rPr>
          <w:rFonts w:eastAsia="Calibri"/>
          <w:sz w:val="16"/>
        </w:rPr>
        <w:t xml:space="preserve">However, it also differs from the original standard of informed consent. We can distinguish embodied consent from informed consent along two lines. First, </w:t>
      </w:r>
      <w:r w:rsidRPr="00A56A92">
        <w:rPr>
          <w:rFonts w:eastAsia="Calibri"/>
          <w:u w:val="single"/>
        </w:rPr>
        <w:t xml:space="preserve">embodied consent </w:t>
      </w:r>
      <w:r w:rsidRPr="00A56A92">
        <w:rPr>
          <w:rFonts w:eastAsia="Calibri"/>
          <w:highlight w:val="cyan"/>
          <w:u w:val="single"/>
        </w:rPr>
        <w:t>does not rely on the sovereign will of isolated individuals, but</w:t>
      </w:r>
      <w:r w:rsidRPr="00A56A92">
        <w:rPr>
          <w:rFonts w:eastAsia="Calibri"/>
          <w:u w:val="single"/>
        </w:rPr>
        <w:t xml:space="preserve"> involves </w:t>
      </w:r>
      <w:r w:rsidRPr="00A56A92">
        <w:rPr>
          <w:rFonts w:eastAsia="Calibri"/>
          <w:highlight w:val="cyan"/>
          <w:u w:val="single"/>
        </w:rPr>
        <w:t>a</w:t>
      </w:r>
      <w:r w:rsidRPr="00A56A92">
        <w:rPr>
          <w:rFonts w:eastAsia="Calibri"/>
          <w:u w:val="single"/>
        </w:rPr>
        <w:t xml:space="preserve"> more ‘</w:t>
      </w:r>
      <w:r w:rsidRPr="00A56A92">
        <w:rPr>
          <w:rFonts w:eastAsia="Calibri"/>
          <w:highlight w:val="cyan"/>
          <w:u w:val="single"/>
        </w:rPr>
        <w:t>distributed’</w:t>
      </w:r>
      <w:r w:rsidRPr="00A56A92">
        <w:rPr>
          <w:rFonts w:eastAsia="Calibri"/>
          <w:u w:val="single"/>
        </w:rPr>
        <w:t xml:space="preserve"> account of </w:t>
      </w:r>
      <w:r w:rsidRPr="00A56A92">
        <w:rPr>
          <w:rFonts w:eastAsia="Calibri"/>
          <w:highlight w:val="cyan"/>
          <w:u w:val="single"/>
        </w:rPr>
        <w:t>freedom</w:t>
      </w:r>
      <w:r w:rsidRPr="00A56A92">
        <w:rPr>
          <w:rFonts w:eastAsia="Calibri"/>
          <w:sz w:val="16"/>
        </w:rPr>
        <w:t xml:space="preserve">, recognizing how we rely on others to make our will effective. Second, </w:t>
      </w:r>
      <w:r w:rsidRPr="00A56A92">
        <w:rPr>
          <w:rFonts w:eastAsia="Calibri"/>
          <w:u w:val="single"/>
        </w:rPr>
        <w:t xml:space="preserve">the mode of communication is </w:t>
      </w:r>
      <w:r w:rsidRPr="00A56A92">
        <w:rPr>
          <w:rFonts w:eastAsia="Calibri"/>
          <w:highlight w:val="cyan"/>
          <w:u w:val="single"/>
        </w:rPr>
        <w:t>not</w:t>
      </w:r>
      <w:r w:rsidRPr="00A56A92">
        <w:rPr>
          <w:rFonts w:eastAsia="Calibri"/>
          <w:u w:val="single"/>
        </w:rPr>
        <w:t xml:space="preserve"> based on </w:t>
      </w:r>
      <w:r w:rsidRPr="00A56A92">
        <w:rPr>
          <w:rFonts w:eastAsia="Calibri"/>
          <w:highlight w:val="cyan"/>
          <w:u w:val="single"/>
        </w:rPr>
        <w:t>legalistic</w:t>
      </w:r>
      <w:r w:rsidRPr="00A56A92">
        <w:rPr>
          <w:rFonts w:eastAsia="Calibri"/>
          <w:u w:val="single"/>
        </w:rPr>
        <w:t xml:space="preserve"> forms of </w:t>
      </w:r>
      <w:r w:rsidRPr="00A56A92">
        <w:rPr>
          <w:rFonts w:eastAsia="Calibri"/>
          <w:highlight w:val="cyan"/>
          <w:u w:val="single"/>
        </w:rPr>
        <w:t>communication</w:t>
      </w:r>
      <w:r w:rsidRPr="00A56A92">
        <w:rPr>
          <w:rFonts w:eastAsia="Calibri"/>
          <w:u w:val="single"/>
        </w:rPr>
        <w:t xml:space="preserve"> </w:t>
      </w:r>
      <w:r w:rsidRPr="00A56A92">
        <w:rPr>
          <w:rFonts w:eastAsia="Calibri"/>
          <w:sz w:val="16"/>
        </w:rPr>
        <w:t>(e.g., signature) that risk concealing important information. Embodied consent relies on a more holistic approach by interpreting body language and intersubjective somatic communication.</w:t>
      </w:r>
    </w:p>
    <w:p w14:paraId="326D8360" w14:textId="77777777" w:rsidR="00D647E3" w:rsidRPr="00A56A92" w:rsidRDefault="00D647E3" w:rsidP="00D647E3">
      <w:pPr>
        <w:rPr>
          <w:rFonts w:eastAsia="Calibri"/>
          <w:u w:val="single"/>
        </w:rPr>
      </w:pPr>
      <w:r w:rsidRPr="00A56A92">
        <w:rPr>
          <w:rFonts w:eastAsia="Calibri"/>
          <w:sz w:val="16"/>
        </w:rPr>
        <w:t xml:space="preserve">Embodied and informed consent are, however, alike in key respects, including the importance of information. Even on an embodied conception of consent, animals cannot be asked for their consent unless they have access to all information necessary to make an informed decision. </w:t>
      </w:r>
      <w:r w:rsidRPr="00A56A92">
        <w:rPr>
          <w:rFonts w:eastAsia="Calibri"/>
          <w:u w:val="single"/>
        </w:rPr>
        <w:t>Animals may not understand human language well enough to determine the possible risks and benefits of an offer, but this does not absolve humans of our responsibility to inform animals.</w:t>
      </w:r>
    </w:p>
    <w:p w14:paraId="2E55BA8A" w14:textId="77777777" w:rsidR="00D647E3" w:rsidRPr="00A56A92" w:rsidRDefault="00D647E3" w:rsidP="00D647E3">
      <w:pPr>
        <w:rPr>
          <w:rFonts w:eastAsia="Calibri"/>
          <w:sz w:val="16"/>
        </w:rPr>
      </w:pPr>
      <w:r w:rsidRPr="00A56A92">
        <w:rPr>
          <w:rFonts w:eastAsia="Calibri"/>
          <w:u w:val="single"/>
        </w:rPr>
        <w:t>We must learn more about how animals collect and share information</w:t>
      </w:r>
      <w:r w:rsidRPr="00A56A92">
        <w:rPr>
          <w:rFonts w:eastAsia="Calibri"/>
          <w:sz w:val="16"/>
        </w:rPr>
        <w:t xml:space="preserve">. We know that when animals make decisions, they can communicate them directly to other animals. In large groups, for example, many communicate locally with spatial neighbours to express their viewpoint via body posture, ritualized movement, specific vocalization, chemical trails, or other cues (Conradt and Roper 2005: 454). Decision-making among animals may sometimes be spontaneous and animals may instinctively make certain decisions, just as we do. But </w:t>
      </w:r>
      <w:r w:rsidRPr="00A56A92">
        <w:rPr>
          <w:rFonts w:eastAsia="Calibri"/>
          <w:u w:val="single"/>
        </w:rPr>
        <w:lastRenderedPageBreak/>
        <w:t>they often make decisions after engaging in complex and elaborate informative and deliberative processes</w:t>
      </w:r>
      <w:r w:rsidRPr="00A56A92">
        <w:rPr>
          <w:rFonts w:eastAsia="Calibri"/>
          <w:sz w:val="16"/>
        </w:rPr>
        <w:t>. New research reveals that many animals spend considerable time collecting data and assessing it before making their decision (Cronin and Stumpe 2014: 7; King and Sueur 2011: 1251; Möglich and Hölldobler 1974). These insights should prompt us to be more creative in developing ethical and political standards of human–animal relationships, so we can better inform animals of their options.</w:t>
      </w:r>
    </w:p>
    <w:p w14:paraId="29E2109C" w14:textId="77777777" w:rsidR="00D647E3" w:rsidRPr="00A56A92" w:rsidRDefault="00D647E3" w:rsidP="00D647E3">
      <w:pPr>
        <w:keepNext/>
        <w:keepLines/>
        <w:spacing w:before="40" w:after="0"/>
        <w:outlineLvl w:val="3"/>
        <w:rPr>
          <w:rFonts w:eastAsia="MS Gothic" w:cs="Times New Roman"/>
          <w:b/>
          <w:iCs/>
          <w:sz w:val="26"/>
        </w:rPr>
      </w:pPr>
      <w:r w:rsidRPr="00A56A92">
        <w:rPr>
          <w:rFonts w:eastAsia="MS Gothic" w:cs="Times New Roman"/>
          <w:b/>
          <w:iCs/>
          <w:sz w:val="26"/>
        </w:rPr>
        <w:t xml:space="preserve">Human-nature dualism is unsustainable and will result in climate fascism and extinction---it’s try or die to reorient away from complete annihilation </w:t>
      </w:r>
    </w:p>
    <w:p w14:paraId="60A3E74B" w14:textId="77777777" w:rsidR="00D647E3" w:rsidRPr="00A56A92" w:rsidRDefault="00D647E3" w:rsidP="00D647E3">
      <w:pPr>
        <w:rPr>
          <w:rFonts w:eastAsia="Calibri"/>
        </w:rPr>
      </w:pPr>
      <w:r w:rsidRPr="00A56A92">
        <w:rPr>
          <w:rFonts w:eastAsia="MS Gothic" w:cs="Times New Roman"/>
          <w:b/>
          <w:iCs/>
          <w:sz w:val="26"/>
        </w:rPr>
        <w:t>Ray 24</w:t>
      </w:r>
      <w:r w:rsidRPr="00A56A92">
        <w:rPr>
          <w:rFonts w:eastAsia="Calibri"/>
        </w:rPr>
        <w:t xml:space="preserve"> (Gene Ray, Associate Professor in the CCC Research-Based Master Program at HEAD-Genève, where he has taught the Critical Studies seminar since 2008. Surviving the Globe. Searccch, 2024, pp.30-47. kcv.)</w:t>
      </w:r>
    </w:p>
    <w:p w14:paraId="0AED120C" w14:textId="77777777" w:rsidR="00D647E3" w:rsidRPr="00A56A92" w:rsidRDefault="00D647E3" w:rsidP="00D647E3">
      <w:pPr>
        <w:rPr>
          <w:rFonts w:eastAsia="Calibri"/>
          <w:sz w:val="12"/>
        </w:rPr>
      </w:pPr>
      <w:r w:rsidRPr="00A56A92">
        <w:rPr>
          <w:rFonts w:eastAsia="Calibri"/>
          <w:sz w:val="12"/>
        </w:rPr>
        <w:t>“What we call progress is this storm.”5 “</w:t>
      </w:r>
      <w:r w:rsidRPr="00A56A92">
        <w:rPr>
          <w:rFonts w:eastAsia="Calibri"/>
          <w:u w:val="single"/>
        </w:rPr>
        <w:t xml:space="preserve">In a rapidly warming world, </w:t>
      </w:r>
      <w:r w:rsidRPr="00A56A92">
        <w:rPr>
          <w:rFonts w:eastAsia="Calibri"/>
          <w:highlight w:val="cyan"/>
          <w:u w:val="single"/>
        </w:rPr>
        <w:t>the room for any modernist theodicy is rapidly disappearing</w:t>
      </w:r>
      <w:r w:rsidRPr="00A56A92">
        <w:rPr>
          <w:rFonts w:eastAsia="Calibri"/>
          <w:sz w:val="12"/>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A56A92">
        <w:rPr>
          <w:rFonts w:eastAsia="Calibri"/>
          <w:u w:val="single"/>
        </w:rPr>
        <w:t>the global implies “intensive capitalist globalization,” science and technology, processes of modernization, and narratives of development and progress: “uneven capitalist development, inflected by class, gender and race</w:t>
      </w:r>
      <w:r w:rsidRPr="00A56A92">
        <w:rPr>
          <w:rFonts w:eastAsia="Calibri"/>
          <w:sz w:val="12"/>
        </w:rPr>
        <w:t xml:space="preserve">.”11 </w:t>
      </w:r>
      <w:r w:rsidRPr="00A56A92">
        <w:rPr>
          <w:rFonts w:eastAsia="Calibri"/>
          <w:u w:val="single"/>
        </w:rPr>
        <w:t>The global is animated by the dreams, aspirations and conflicts of a plural and uneven modernity: peopled by moderns who gave up their old earth willingly – or had their worlds torn from them by force. The planetary, by contrast, introduces a vertiginous change of scale that opens up across deep time</w:t>
      </w:r>
      <w:r w:rsidRPr="00A56A92">
        <w:rPr>
          <w:rFonts w:eastAsia="Calibri"/>
          <w:sz w:val="12"/>
        </w:rPr>
        <w:t xml:space="preserve">. The planetary, for Chakrabarty, is the object of Earth System Science, a research community constituted by the urgent need to understand “global warming” and climate change. </w:t>
      </w:r>
      <w:r w:rsidRPr="00A56A92">
        <w:rPr>
          <w:rFonts w:eastAsia="Calibri"/>
          <w:u w:val="single"/>
        </w:rPr>
        <w:t>The macro-perspective of the planetary encompasses billions of planets, stars and galaxies, across billions of lightyears of space-time: it sees the earth in this immensity, as one planet among many</w:t>
      </w:r>
      <w:r w:rsidRPr="00A56A92">
        <w:rPr>
          <w:rFonts w:eastAsia="Calibri"/>
          <w:sz w:val="12"/>
        </w:rPr>
        <w:t xml:space="preserve">.12  Global and planetary denote what Chakrabarty calls different “regimes of historicity.”13 </w:t>
      </w:r>
      <w:r w:rsidRPr="00A56A92">
        <w:rPr>
          <w:rFonts w:eastAsia="Calibri"/>
          <w:u w:val="single"/>
        </w:rPr>
        <w:t>The global is concerned with “the history of the globe made by the logics of empires, capital, and technology</w:t>
      </w:r>
      <w:r w:rsidRPr="00A56A92">
        <w:rPr>
          <w:rFonts w:eastAsia="Calibri"/>
          <w:sz w:val="12"/>
        </w:rPr>
        <w:t xml:space="preserve">”: or, better, with the plural histories of the globe, for there is no one modernity, experienced and lived in the same way by all people.14 For the global, </w:t>
      </w:r>
      <w:r w:rsidRPr="00A56A92">
        <w:rPr>
          <w:rFonts w:eastAsia="Calibri"/>
          <w:highlight w:val="cyan"/>
          <w:u w:val="single"/>
        </w:rPr>
        <w:t xml:space="preserve">the social reproduction of capitalist relations reappears as the new problem of </w:t>
      </w:r>
      <w:r w:rsidRPr="00A56A92">
        <w:rPr>
          <w:rFonts w:eastAsia="Calibri"/>
          <w:u w:val="single"/>
        </w:rPr>
        <w:t xml:space="preserve">“sustainability”: the challenge of </w:t>
      </w:r>
      <w:r w:rsidRPr="00A56A92">
        <w:rPr>
          <w:rFonts w:eastAsia="Calibri"/>
          <w:highlight w:val="cyan"/>
          <w:u w:val="single"/>
        </w:rPr>
        <w:t xml:space="preserve">sustaining modernity, </w:t>
      </w:r>
      <w:r w:rsidRPr="00A56A92">
        <w:rPr>
          <w:rFonts w:eastAsia="Calibri"/>
          <w:u w:val="single"/>
        </w:rPr>
        <w:t xml:space="preserve">economic development </w:t>
      </w:r>
      <w:r w:rsidRPr="00A56A92">
        <w:rPr>
          <w:rFonts w:eastAsia="Calibri"/>
          <w:highlight w:val="cyan"/>
          <w:u w:val="single"/>
        </w:rPr>
        <w:t xml:space="preserve">(growth) and </w:t>
      </w:r>
      <w:r w:rsidRPr="00A56A92">
        <w:rPr>
          <w:rFonts w:eastAsia="Calibri"/>
          <w:u w:val="single"/>
        </w:rPr>
        <w:t xml:space="preserve">economic </w:t>
      </w:r>
      <w:r w:rsidRPr="00A56A92">
        <w:rPr>
          <w:rFonts w:eastAsia="Calibri"/>
          <w:highlight w:val="cyan"/>
          <w:u w:val="single"/>
        </w:rPr>
        <w:t>profits</w:t>
      </w:r>
      <w:r w:rsidRPr="00A56A92">
        <w:rPr>
          <w:rFonts w:eastAsia="Calibri"/>
          <w:sz w:val="12"/>
        </w:rPr>
        <w:t xml:space="preserve">. The planetary, taking a vastly longer and impersonal view, is concerned with the formation and state-changes of planets: “the history of the planet, the history of life on the planet.”15 </w:t>
      </w:r>
      <w:r w:rsidRPr="00A56A92">
        <w:rPr>
          <w:rFonts w:eastAsia="Calibri"/>
          <w:highlight w:val="cyan"/>
          <w:u w:val="single"/>
        </w:rPr>
        <w:t>The planetary view looks beyond the</w:t>
      </w:r>
      <w:r w:rsidRPr="00A56A92">
        <w:rPr>
          <w:rFonts w:eastAsia="Calibri"/>
          <w:u w:val="single"/>
        </w:rPr>
        <w:t xml:space="preserve"> sustainability of any </w:t>
      </w:r>
      <w:r w:rsidRPr="00A56A92">
        <w:rPr>
          <w:rFonts w:eastAsia="Calibri"/>
          <w:highlight w:val="cyan"/>
          <w:u w:val="single"/>
        </w:rPr>
        <w:t xml:space="preserve">modern world </w:t>
      </w:r>
      <w:r w:rsidRPr="00A56A92">
        <w:rPr>
          <w:rFonts w:eastAsia="Calibri"/>
          <w:u w:val="single"/>
        </w:rPr>
        <w:t xml:space="preserve">or “civilization,” in order </w:t>
      </w:r>
      <w:r w:rsidRPr="00A56A92">
        <w:rPr>
          <w:rFonts w:eastAsia="Calibri"/>
          <w:highlight w:val="cyan"/>
          <w:u w:val="single"/>
        </w:rPr>
        <w:t xml:space="preserve">to </w:t>
      </w:r>
      <w:r w:rsidRPr="00A56A92">
        <w:rPr>
          <w:rFonts w:eastAsia="Calibri"/>
          <w:u w:val="single"/>
        </w:rPr>
        <w:t>investigate “</w:t>
      </w:r>
      <w:r w:rsidRPr="00A56A92">
        <w:rPr>
          <w:rFonts w:eastAsia="Calibri"/>
          <w:highlight w:val="cyan"/>
          <w:u w:val="single"/>
        </w:rPr>
        <w:t>habitability</w:t>
      </w:r>
      <w:r w:rsidRPr="00A56A92">
        <w:rPr>
          <w:rFonts w:eastAsia="Calibri"/>
          <w:u w:val="single"/>
        </w:rPr>
        <w:t xml:space="preserve">,” or the conditions </w:t>
      </w:r>
      <w:r w:rsidRPr="00A56A92">
        <w:rPr>
          <w:rFonts w:eastAsia="Calibri"/>
          <w:highlight w:val="cyan"/>
          <w:u w:val="single"/>
        </w:rPr>
        <w:t xml:space="preserve">for life </w:t>
      </w:r>
      <w:r w:rsidRPr="00A56A92">
        <w:rPr>
          <w:rFonts w:eastAsia="Calibri"/>
          <w:u w:val="single"/>
        </w:rPr>
        <w:t>on planets</w:t>
      </w:r>
      <w:r w:rsidRPr="00A56A92">
        <w:rPr>
          <w:rFonts w:eastAsia="Calibri"/>
          <w:sz w:val="12"/>
        </w:rPr>
        <w:t>, as such. “</w:t>
      </w:r>
      <w:r w:rsidRPr="00A56A92">
        <w:rPr>
          <w:rFonts w:eastAsia="Calibri"/>
          <w:u w:val="single"/>
        </w:rPr>
        <w:t xml:space="preserve">Habitability does </w:t>
      </w:r>
      <w:r w:rsidRPr="00A56A92">
        <w:rPr>
          <w:rFonts w:eastAsia="Calibri"/>
          <w:highlight w:val="cyan"/>
          <w:u w:val="single"/>
        </w:rPr>
        <w:t xml:space="preserve">not </w:t>
      </w:r>
      <w:r w:rsidRPr="00A56A92">
        <w:rPr>
          <w:rFonts w:eastAsia="Calibri"/>
          <w:u w:val="single"/>
        </w:rPr>
        <w:t xml:space="preserve">reference </w:t>
      </w:r>
      <w:r w:rsidRPr="00A56A92">
        <w:rPr>
          <w:rFonts w:eastAsia="Calibri"/>
          <w:highlight w:val="cyan"/>
          <w:u w:val="single"/>
        </w:rPr>
        <w:t>humans</w:t>
      </w:r>
      <w:r w:rsidRPr="00A56A92">
        <w:rPr>
          <w:rFonts w:eastAsia="Calibri"/>
          <w:sz w:val="12"/>
        </w:rPr>
        <w:t xml:space="preserve">…. </w:t>
      </w:r>
      <w:r w:rsidRPr="00A56A92">
        <w:rPr>
          <w:rFonts w:eastAsia="Calibri"/>
          <w:highlight w:val="cyan"/>
          <w:u w:val="single"/>
        </w:rPr>
        <w:t>The question</w:t>
      </w:r>
      <w:r w:rsidRPr="00A56A92">
        <w:rPr>
          <w:rFonts w:eastAsia="Calibri"/>
          <w:sz w:val="12"/>
          <w:highlight w:val="cyan"/>
        </w:rPr>
        <w:t xml:space="preserve"> </w:t>
      </w:r>
      <w:r w:rsidRPr="00A56A92">
        <w:rPr>
          <w:rFonts w:eastAsia="Calibri"/>
          <w:sz w:val="12"/>
        </w:rPr>
        <w:t xml:space="preserve">at the center of the habitability problem </w:t>
      </w:r>
      <w:r w:rsidRPr="00A56A92">
        <w:rPr>
          <w:rFonts w:eastAsia="Calibri"/>
          <w:highlight w:val="cyan"/>
          <w:u w:val="single"/>
        </w:rPr>
        <w:t xml:space="preserve">is </w:t>
      </w:r>
      <w:r w:rsidRPr="00A56A92">
        <w:rPr>
          <w:rFonts w:eastAsia="Calibri"/>
          <w:u w:val="single"/>
        </w:rPr>
        <w:t>not what life is or how it is managed in the interest of power</w:t>
      </w:r>
      <w:r w:rsidRPr="00A56A92">
        <w:rPr>
          <w:rFonts w:eastAsia="Calibri"/>
          <w:sz w:val="12"/>
        </w:rPr>
        <w:t xml:space="preserve"> [i.e., “biopolitics”] </w:t>
      </w:r>
      <w:r w:rsidRPr="00A56A92">
        <w:rPr>
          <w:rFonts w:eastAsia="Calibri"/>
          <w:u w:val="single"/>
        </w:rPr>
        <w:t>but</w:t>
      </w:r>
      <w:r w:rsidRPr="00A56A92">
        <w:rPr>
          <w:rFonts w:eastAsia="Calibri"/>
          <w:sz w:val="12"/>
        </w:rPr>
        <w:t xml:space="preserve"> rather </w:t>
      </w:r>
      <w:r w:rsidRPr="00A56A92">
        <w:rPr>
          <w:rFonts w:eastAsia="Calibri"/>
          <w:highlight w:val="cyan"/>
          <w:u w:val="single"/>
        </w:rPr>
        <w:t xml:space="preserve">what makes a planet friendly to </w:t>
      </w:r>
      <w:r w:rsidRPr="00A56A92">
        <w:rPr>
          <w:rFonts w:eastAsia="Calibri"/>
          <w:u w:val="single"/>
        </w:rPr>
        <w:t xml:space="preserve">the continuous existence of </w:t>
      </w:r>
      <w:r w:rsidRPr="00A56A92">
        <w:rPr>
          <w:rFonts w:eastAsia="Calibri"/>
          <w:highlight w:val="cyan"/>
          <w:u w:val="single"/>
        </w:rPr>
        <w:t>complex life</w:t>
      </w:r>
      <w:r w:rsidRPr="00A56A92">
        <w:rPr>
          <w:rFonts w:eastAsia="Calibri"/>
          <w:sz w:val="12"/>
        </w:rPr>
        <w:t xml:space="preserve">.”16 As the histories and politics of modernity, </w:t>
      </w:r>
      <w:r w:rsidRPr="00A56A92">
        <w:rPr>
          <w:rFonts w:eastAsia="Calibri"/>
          <w:highlight w:val="cyan"/>
          <w:u w:val="single"/>
        </w:rPr>
        <w:t xml:space="preserve">the global is anthropocentric, but the planetary is indifferent to humans </w:t>
      </w:r>
      <w:r w:rsidRPr="00A56A92">
        <w:rPr>
          <w:rFonts w:eastAsia="Calibri"/>
          <w:u w:val="single"/>
        </w:rPr>
        <w:t>and their projects</w:t>
      </w:r>
      <w:r w:rsidRPr="00A56A92">
        <w:rPr>
          <w:rFonts w:eastAsia="Calibri"/>
          <w:sz w:val="12"/>
        </w:rPr>
        <w:t>: “The global is a humanocentric construction; the planet decenters the human.”17 “</w:t>
      </w:r>
      <w:r w:rsidRPr="00A56A92">
        <w:rPr>
          <w:rFonts w:eastAsia="Calibri"/>
          <w:u w:val="single"/>
        </w:rPr>
        <w:t xml:space="preserve">This </w:t>
      </w:r>
      <w:r w:rsidRPr="00A56A92">
        <w:rPr>
          <w:rFonts w:eastAsia="Calibri"/>
          <w:highlight w:val="cyan"/>
          <w:u w:val="single"/>
        </w:rPr>
        <w:t xml:space="preserve">anthropocentric </w:t>
      </w:r>
      <w:r w:rsidRPr="00A56A92">
        <w:rPr>
          <w:rFonts w:eastAsia="Calibri"/>
          <w:u w:val="single"/>
        </w:rPr>
        <w:t xml:space="preserve">idea of </w:t>
      </w:r>
      <w:r w:rsidRPr="00A56A92">
        <w:rPr>
          <w:rFonts w:eastAsia="Calibri"/>
          <w:highlight w:val="cyan"/>
          <w:u w:val="single"/>
        </w:rPr>
        <w:t xml:space="preserve">sustainability </w:t>
      </w:r>
      <w:r w:rsidRPr="00A56A92">
        <w:rPr>
          <w:rFonts w:eastAsia="Calibri"/>
          <w:u w:val="single"/>
        </w:rPr>
        <w:t>dominated the twentieth century and continues beyond it as a mantra of green capitalism</w:t>
      </w:r>
      <w:r w:rsidRPr="00A56A92">
        <w:rPr>
          <w:rFonts w:eastAsia="Calibri"/>
          <w:sz w:val="12"/>
        </w:rPr>
        <w:t xml:space="preserve">.”18 But </w:t>
      </w:r>
      <w:r w:rsidRPr="00A56A92">
        <w:rPr>
          <w:rFonts w:eastAsia="Calibri"/>
          <w:u w:val="single"/>
        </w:rPr>
        <w:t>the planet doesn’t care whether modernity sustains itself or whether humans disappear altogether</w:t>
      </w:r>
      <w:r w:rsidRPr="00A56A92">
        <w:rPr>
          <w:rFonts w:eastAsia="Calibri"/>
          <w:sz w:val="12"/>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A56A92">
        <w:rPr>
          <w:rFonts w:eastAsia="Calibri"/>
          <w:u w:val="single"/>
        </w:rPr>
        <w:t xml:space="preserve">The humanocentric idea of sustainability </w:t>
      </w:r>
      <w:r w:rsidRPr="00A56A92">
        <w:rPr>
          <w:rFonts w:eastAsia="Calibri"/>
          <w:highlight w:val="cyan"/>
          <w:u w:val="single"/>
        </w:rPr>
        <w:t xml:space="preserve">will have to speak to </w:t>
      </w:r>
      <w:r w:rsidRPr="00A56A92">
        <w:rPr>
          <w:rFonts w:eastAsia="Calibri"/>
          <w:u w:val="single"/>
        </w:rPr>
        <w:t xml:space="preserve">the planet-centric idea of </w:t>
      </w:r>
      <w:r w:rsidRPr="00A56A92">
        <w:rPr>
          <w:rFonts w:eastAsia="Calibri"/>
          <w:highlight w:val="cyan"/>
          <w:u w:val="single"/>
        </w:rPr>
        <w:t>habitability</w:t>
      </w:r>
      <w:r w:rsidRPr="00A56A92">
        <w:rPr>
          <w:rFonts w:eastAsia="Calibri"/>
          <w:sz w:val="12"/>
        </w:rPr>
        <w:t xml:space="preserve">.”20 The key implication is: </w:t>
      </w:r>
      <w:r w:rsidRPr="00A56A92">
        <w:rPr>
          <w:rFonts w:eastAsia="Calibri"/>
          <w:u w:val="single"/>
        </w:rPr>
        <w:t xml:space="preserve">the protection of biodiversity must act as a necessary limit on modernization. Inescapably and existentially, </w:t>
      </w:r>
      <w:r w:rsidRPr="00A56A92">
        <w:rPr>
          <w:rFonts w:eastAsia="Calibri"/>
          <w:highlight w:val="cyan"/>
          <w:u w:val="single"/>
        </w:rPr>
        <w:t>the economic growth imperative must now give way to the more-than-human standard of a flourishing biosphere</w:t>
      </w:r>
      <w:r w:rsidRPr="00A56A92">
        <w:rPr>
          <w:rFonts w:eastAsia="Calibri"/>
          <w:sz w:val="12"/>
        </w:rPr>
        <w:t xml:space="preserve">.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w:t>
      </w:r>
      <w:r w:rsidRPr="00A56A92">
        <w:rPr>
          <w:rFonts w:eastAsia="Calibri"/>
          <w:sz w:val="12"/>
        </w:rPr>
        <w:lastRenderedPageBreak/>
        <w:t>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A56A92">
        <w:rPr>
          <w:rFonts w:eastAsia="Calibri"/>
          <w:u w:val="single"/>
        </w:rPr>
        <w:t>Cheap Nature” is coming to an end</w:t>
      </w:r>
      <w:r w:rsidRPr="00A56A92">
        <w:rPr>
          <w:rFonts w:eastAsia="Calibri"/>
          <w:sz w:val="12"/>
        </w:rPr>
        <w:t xml:space="preserve">.)26 Under the pressure of the planetary, all the modernist terms of globalization as a 500-year project became open to doubt and question: that would be one way of putting it, shared by Chakrabarty and Latour.27 </w:t>
      </w:r>
      <w:r w:rsidRPr="00A56A92">
        <w:rPr>
          <w:rFonts w:eastAsia="Calibri"/>
          <w:u w:val="single"/>
        </w:rPr>
        <w:t xml:space="preserve">The activity of </w:t>
      </w:r>
      <w:r w:rsidRPr="00A56A92">
        <w:rPr>
          <w:rFonts w:eastAsia="Calibri"/>
          <w:highlight w:val="cyan"/>
          <w:u w:val="single"/>
        </w:rPr>
        <w:t xml:space="preserve">capitalist modernity </w:t>
      </w:r>
      <w:r w:rsidRPr="00A56A92">
        <w:rPr>
          <w:rFonts w:eastAsia="Calibri"/>
          <w:u w:val="single"/>
        </w:rPr>
        <w:t>has had effects on earth</w:t>
      </w:r>
      <w:r w:rsidRPr="00A56A92">
        <w:rPr>
          <w:rFonts w:eastAsia="Calibri"/>
          <w:sz w:val="12"/>
        </w:rPr>
        <w:t xml:space="preserve">, and now the awakened planet, an “actor” with agencies that the global did not foresee and do not control, is “reacting” to the globe’s actions.28  The Earth System consequences – </w:t>
      </w:r>
      <w:r w:rsidRPr="00A56A92">
        <w:rPr>
          <w:rFonts w:eastAsia="Calibri"/>
          <w:u w:val="single"/>
        </w:rPr>
        <w:t>driven by heating but not limited to climate chaos – do not just threaten to terminate globalization</w:t>
      </w:r>
      <w:r w:rsidRPr="00A56A92">
        <w:rPr>
          <w:rFonts w:eastAsia="Calibri"/>
          <w:sz w:val="12"/>
        </w:rPr>
        <w:t xml:space="preserve">; more, </w:t>
      </w:r>
      <w:r w:rsidRPr="00A56A92">
        <w:rPr>
          <w:rFonts w:eastAsia="Calibri"/>
          <w:u w:val="single"/>
        </w:rPr>
        <w:t xml:space="preserve">the accelerating loss of biodiversity and narrowing evolutionary bottleneck </w:t>
      </w:r>
      <w:r w:rsidRPr="00A56A92">
        <w:rPr>
          <w:rFonts w:eastAsia="Calibri"/>
          <w:highlight w:val="cyan"/>
          <w:u w:val="single"/>
        </w:rPr>
        <w:t>threaten a sixth mass extinction event</w:t>
      </w:r>
      <w:r w:rsidRPr="00A56A92">
        <w:rPr>
          <w:rFonts w:eastAsia="Calibri"/>
          <w:u w:val="single"/>
        </w:rPr>
        <w:t xml:space="preserve"> – a planetary reorganization of life that will not necessarily keep a place for humans</w:t>
      </w:r>
      <w:r w:rsidRPr="00A56A92">
        <w:rPr>
          <w:rFonts w:eastAsia="Calibri"/>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A56A92">
        <w:rPr>
          <w:rFonts w:eastAsia="Calibri"/>
          <w:highlight w:val="cyan"/>
          <w:u w:val="single"/>
        </w:rPr>
        <w:t>both the Global and Local are now untenable</w:t>
      </w:r>
      <w:r w:rsidRPr="00A56A92">
        <w:rPr>
          <w:rFonts w:eastAsia="Calibri"/>
          <w:sz w:val="12"/>
        </w:rPr>
        <w:t xml:space="preserve">: </w:t>
      </w:r>
      <w:r w:rsidRPr="00A56A92">
        <w:rPr>
          <w:rFonts w:eastAsia="Calibri"/>
          <w:u w:val="single"/>
        </w:rPr>
        <w:t>the Global, because the project of modernization, lacking the resources of numerous additional planets, is finished</w:t>
      </w:r>
      <w:r w:rsidRPr="00A56A92">
        <w:rPr>
          <w:rFonts w:eastAsia="Calibri"/>
          <w:sz w:val="12"/>
        </w:rPr>
        <w:t xml:space="preserve">; and </w:t>
      </w:r>
      <w:r w:rsidRPr="00A56A92">
        <w:rPr>
          <w:rFonts w:eastAsia="Calibri"/>
          <w:u w:val="single"/>
        </w:rPr>
        <w:t>the Local, because the old worlds are truly gone and persist only as delusions of Making the Nation Great Again – behind walls</w:t>
      </w:r>
      <w:r w:rsidRPr="00A56A92">
        <w:rPr>
          <w:rFonts w:eastAsia="Calibri"/>
          <w:sz w:val="12"/>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A56A92">
        <w:rPr>
          <w:rFonts w:eastAsia="Calibri"/>
          <w:u w:val="singl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A56A92">
        <w:rPr>
          <w:rFonts w:eastAsia="Calibri"/>
          <w:sz w:val="12"/>
        </w:rPr>
        <w:t xml:space="preserve">.42 </w:t>
      </w:r>
      <w:r w:rsidRPr="00A56A92">
        <w:rPr>
          <w:rFonts w:eastAsia="Calibri"/>
          <w:u w:val="single"/>
        </w:rPr>
        <w:t>Not all disturbance is ruinous</w:t>
      </w:r>
      <w:r w:rsidRPr="00A56A92">
        <w:rPr>
          <w:rFonts w:eastAsia="Calibri"/>
          <w:sz w:val="12"/>
        </w:rPr>
        <w:t xml:space="preserve">: some disturbances to local ecosystems can stimulate biodiversity.43 </w:t>
      </w:r>
      <w:r w:rsidRPr="00A56A92">
        <w:rPr>
          <w:rFonts w:eastAsia="Calibri"/>
          <w:u w:val="singl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A56A92">
        <w:rPr>
          <w:rFonts w:eastAsia="Calibri"/>
          <w:sz w:val="12"/>
        </w:rPr>
        <w:t xml:space="preserve">.44 </w:t>
      </w:r>
      <w:r w:rsidRPr="00A56A92">
        <w:rPr>
          <w:rFonts w:eastAsia="Calibri"/>
          <w:highlight w:val="cyan"/>
          <w:u w:val="single"/>
        </w:rPr>
        <w:t xml:space="preserve">This ruination concerns all </w:t>
      </w:r>
      <w:r w:rsidRPr="00A56A92">
        <w:rPr>
          <w:rFonts w:eastAsia="Calibri"/>
          <w:u w:val="single"/>
        </w:rPr>
        <w:t xml:space="preserve">living beings </w:t>
      </w:r>
      <w:r w:rsidRPr="00A56A92">
        <w:rPr>
          <w:rFonts w:eastAsia="Calibri"/>
          <w:highlight w:val="cyan"/>
          <w:u w:val="single"/>
        </w:rPr>
        <w:t>because none can live except through the biospheric web of co-production</w:t>
      </w:r>
      <w:r w:rsidRPr="00A56A92">
        <w:rPr>
          <w:rFonts w:eastAsia="Calibri"/>
          <w:u w:val="single"/>
        </w:rPr>
        <w:t>; the loss of diverse kinds of holobiontic bodies is a loss of co-made worlds</w:t>
      </w:r>
      <w:r w:rsidRPr="00A56A92">
        <w:rPr>
          <w:rFonts w:eastAsia="Calibri"/>
          <w:sz w:val="12"/>
        </w:rPr>
        <w:t xml:space="preserve">.45 Which is to say: </w:t>
      </w:r>
      <w:r w:rsidRPr="00A56A92">
        <w:rPr>
          <w:rFonts w:eastAsia="Calibri"/>
          <w:highlight w:val="cyan"/>
          <w:u w:val="single"/>
        </w:rPr>
        <w:t>this large-scale disturbance is traumatically ruinous</w:t>
      </w:r>
      <w:r w:rsidRPr="00A56A92">
        <w:rPr>
          <w:rFonts w:eastAsia="Calibri"/>
          <w:sz w:val="12"/>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A56A92">
        <w:rPr>
          <w:rFonts w:eastAsia="Calibri"/>
          <w:u w:val="single"/>
        </w:rPr>
        <w:t>Catastrophic planetary extinction is not inevitable, even now: other worlds and modes of worldmaking are possible</w:t>
      </w:r>
      <w:r w:rsidRPr="00A56A92">
        <w:rPr>
          <w:rFonts w:eastAsia="Calibri"/>
          <w:sz w:val="12"/>
        </w:rPr>
        <w:t>. Growing out of and supplementing the political struggles are the modest reparative practices, the more-than-human solidarities, mutual accommodations and co-productions that can build refuges and support sanctuaries for “Holocene Resurgence.”48 “</w:t>
      </w:r>
      <w:r w:rsidRPr="00A56A92">
        <w:rPr>
          <w:rFonts w:eastAsia="Calibri"/>
          <w:u w:val="single"/>
        </w:rPr>
        <w:t>Resurgence is the work of many organisms, negotiating across differences, to forge assemblages of multispecies livability in the midst of disturbance.”</w:t>
      </w:r>
      <w:r w:rsidRPr="00A56A92">
        <w:rPr>
          <w:rFonts w:eastAsia="Calibri"/>
          <w:sz w:val="12"/>
        </w:rPr>
        <w:t xml:space="preserve">49 Haraway insists on “staying with the trouble,” without indulging in apocalyptic defeatism or fantasies of a rescuing techno-fix: the co-making of life aligns with a feminist ethico-politics of care, to energize lively “arts of living on a damaged planet.” 6. </w:t>
      </w:r>
      <w:r w:rsidRPr="00A56A92">
        <w:rPr>
          <w:rFonts w:eastAsia="Calibri"/>
          <w:u w:val="singl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A56A92">
        <w:rPr>
          <w:rFonts w:eastAsia="Calibri"/>
          <w:sz w:val="12"/>
        </w:rPr>
        <w:t xml:space="preserve">.50 “Right now, </w:t>
      </w:r>
      <w:r w:rsidRPr="00A56A92">
        <w:rPr>
          <w:rFonts w:eastAsia="Calibri"/>
          <w:u w:val="single"/>
        </w:rPr>
        <w:t>the earth is full of refugees, human and not, without refuge</w:t>
      </w:r>
      <w:r w:rsidRPr="00A56A92">
        <w:rPr>
          <w:rFonts w:eastAsia="Calibri"/>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w:t>
      </w:r>
      <w:r w:rsidRPr="00A56A92">
        <w:rPr>
          <w:rFonts w:eastAsia="Calibri"/>
          <w:sz w:val="12"/>
        </w:rPr>
        <w:lastRenderedPageBreak/>
        <w:t xml:space="preserve">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A56A92">
        <w:rPr>
          <w:rFonts w:eastAsia="Calibri"/>
          <w:highlight w:val="cyan"/>
          <w:u w:val="single"/>
        </w:rPr>
        <w:t xml:space="preserve">The loss of the Holocene climate and biodiversity needs to be understood as </w:t>
      </w:r>
      <w:r w:rsidRPr="00A56A92">
        <w:rPr>
          <w:rFonts w:eastAsia="Calibri"/>
          <w:u w:val="single"/>
        </w:rPr>
        <w:t xml:space="preserve">a violence against the earthly community of life: </w:t>
      </w:r>
      <w:r w:rsidRPr="00A56A92">
        <w:rPr>
          <w:rFonts w:eastAsia="Calibri"/>
          <w:highlight w:val="cyan"/>
          <w:u w:val="single"/>
        </w:rPr>
        <w:t xml:space="preserve">the lineage of </w:t>
      </w:r>
      <w:r w:rsidRPr="00A56A92">
        <w:rPr>
          <w:rFonts w:eastAsia="Calibri"/>
          <w:u w:val="single"/>
        </w:rPr>
        <w:t xml:space="preserve">that continuing violence goes back through the history of globalization, to the early-modern episodes of </w:t>
      </w:r>
      <w:r w:rsidRPr="00A56A92">
        <w:rPr>
          <w:rFonts w:eastAsia="Calibri"/>
          <w:highlight w:val="cyan"/>
          <w:u w:val="single"/>
        </w:rPr>
        <w:t>settler-colonial genocide</w:t>
      </w:r>
      <w:r w:rsidRPr="00A56A92">
        <w:rPr>
          <w:rFonts w:eastAsia="Calibri"/>
          <w:u w:val="single"/>
        </w:rPr>
        <w:t xml:space="preserve">, “primitive accumulation,” </w:t>
      </w:r>
      <w:r w:rsidRPr="00A56A92">
        <w:rPr>
          <w:rFonts w:eastAsia="Calibri"/>
          <w:highlight w:val="cyan"/>
          <w:u w:val="single"/>
        </w:rPr>
        <w:t xml:space="preserve">enclosures </w:t>
      </w:r>
      <w:r w:rsidRPr="00A56A92">
        <w:rPr>
          <w:rFonts w:eastAsia="Calibri"/>
          <w:u w:val="single"/>
        </w:rPr>
        <w:t xml:space="preserve">and land-grabs, </w:t>
      </w:r>
      <w:r w:rsidRPr="00A56A92">
        <w:rPr>
          <w:rFonts w:eastAsia="Calibri"/>
          <w:highlight w:val="cyan"/>
          <w:u w:val="single"/>
        </w:rPr>
        <w:t xml:space="preserve">the burning of witches </w:t>
      </w:r>
      <w:r w:rsidRPr="00A56A92">
        <w:rPr>
          <w:rFonts w:eastAsia="Calibri"/>
          <w:u w:val="single"/>
        </w:rPr>
        <w:t xml:space="preserve">and wise women, and </w:t>
      </w:r>
      <w:r w:rsidRPr="00A56A92">
        <w:rPr>
          <w:rFonts w:eastAsia="Calibri"/>
          <w:highlight w:val="cyan"/>
          <w:u w:val="single"/>
        </w:rPr>
        <w:t>the enslavement of Africans for plantation labor</w:t>
      </w:r>
      <w:r w:rsidRPr="00A56A92">
        <w:rPr>
          <w:rFonts w:eastAsia="Calibri"/>
          <w:sz w:val="12"/>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A56A92">
        <w:rPr>
          <w:rFonts w:eastAsia="Calibri"/>
          <w:u w:val="single"/>
        </w:rPr>
        <w:t>the loss of the Holocene was evidence that human technology was out of control – proof of non-mastery</w:t>
      </w:r>
      <w:r w:rsidRPr="00A56A92">
        <w:rPr>
          <w:rFonts w:eastAsia="Calibri"/>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A56A92">
        <w:rPr>
          <w:rFonts w:eastAsia="Calibri"/>
          <w:highlight w:val="cyan"/>
          <w:u w:val="single"/>
        </w:rPr>
        <w:t xml:space="preserve">the category of humanity has been a weapon </w:t>
      </w:r>
      <w:r w:rsidRPr="00A56A92">
        <w:rPr>
          <w:rFonts w:eastAsia="Calibri"/>
          <w:u w:val="single"/>
        </w:rPr>
        <w:t>of confusion and deceit</w:t>
      </w:r>
      <w:r w:rsidRPr="00A56A92">
        <w:rPr>
          <w:rFonts w:eastAsia="Calibri"/>
          <w:sz w:val="12"/>
        </w:rPr>
        <w:t xml:space="preserve">. </w:t>
      </w:r>
      <w:r w:rsidRPr="00A56A92">
        <w:rPr>
          <w:rFonts w:eastAsia="Calibri"/>
          <w:u w:val="single"/>
        </w:rPr>
        <w:t xml:space="preserve">Where does the human end and the “non-human” (the less-than-human) begin? (If “we” are human, others may not be. Tomorrow, we may not be either. At any time, any part of </w:t>
      </w:r>
      <w:r w:rsidRPr="00A56A92">
        <w:rPr>
          <w:rFonts w:eastAsia="Calibri"/>
          <w:highlight w:val="cyan"/>
          <w:u w:val="single"/>
        </w:rPr>
        <w:t>those who are not included may be deported or disappeared</w:t>
      </w:r>
      <w:r w:rsidRPr="00A56A92">
        <w:rPr>
          <w:rFonts w:eastAsia="Calibri"/>
          <w:u w:val="single"/>
        </w:rPr>
        <w:t>, enslaved or reduced to “naked life.” It all depends on who is deciding</w:t>
      </w:r>
      <w:r w:rsidRPr="00A56A92">
        <w:rPr>
          <w:rFonts w:eastAsia="Calibri"/>
          <w:sz w:val="12"/>
        </w:rPr>
        <w:t xml:space="preserve">.)74 If the drivers of modernization have been the accumulation of capital and the imperative to maximize profits (economic growth), then the cut of </w:t>
      </w:r>
      <w:r w:rsidRPr="00A56A92">
        <w:rPr>
          <w:rFonts w:eastAsia="Calibri"/>
          <w:u w:val="single"/>
        </w:rPr>
        <w:t>the modern has been the dominating separation of the human from the non-human, “Society” from “Nature</w:t>
      </w:r>
      <w:r w:rsidRPr="00A56A92">
        <w:rPr>
          <w:rFonts w:eastAsia="Calibri"/>
          <w:sz w:val="12"/>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A56A92">
        <w:rPr>
          <w:rFonts w:eastAsia="Calibri"/>
          <w:u w:val="single"/>
        </w:rPr>
        <w:t xml:space="preserve">Modernism has reached its breaking point because its </w:t>
      </w:r>
      <w:r w:rsidRPr="00A56A92">
        <w:rPr>
          <w:rFonts w:eastAsia="Calibri"/>
          <w:highlight w:val="cyan"/>
          <w:u w:val="single"/>
        </w:rPr>
        <w:t>toxic and supremacist anthropocentrism is inundated and scorched by the planetary</w:t>
      </w:r>
      <w:r w:rsidRPr="00A56A92">
        <w:rPr>
          <w:rFonts w:eastAsia="Calibri"/>
          <w:sz w:val="16"/>
        </w:rPr>
        <w:t>; losing the Holocene, capitalism terminates its own right to exist</w:t>
      </w:r>
      <w:r w:rsidRPr="00A56A92">
        <w:rPr>
          <w:rFonts w:eastAsia="Calibri"/>
          <w:sz w:val="12"/>
        </w:rPr>
        <w:t xml:space="preserve">. Which is to say: </w:t>
      </w:r>
      <w:r w:rsidRPr="00A56A92">
        <w:rPr>
          <w:rFonts w:eastAsia="Calibri"/>
          <w:highlight w:val="cyan"/>
          <w:u w:val="single"/>
        </w:rPr>
        <w:t xml:space="preserve">the </w:t>
      </w:r>
      <w:r w:rsidRPr="00A56A92">
        <w:rPr>
          <w:rFonts w:eastAsia="Calibri"/>
          <w:u w:val="single"/>
        </w:rPr>
        <w:t xml:space="preserve">planetary </w:t>
      </w:r>
      <w:r w:rsidRPr="00A56A92">
        <w:rPr>
          <w:rFonts w:eastAsia="Calibri"/>
          <w:highlight w:val="cyan"/>
          <w:u w:val="single"/>
        </w:rPr>
        <w:t>crisis is also a crisis of modernist hegemony and legitimation</w:t>
      </w:r>
      <w:r w:rsidRPr="00A56A92">
        <w:rPr>
          <w:rFonts w:eastAsia="Calibri"/>
          <w:sz w:val="12"/>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6A92">
        <w:rPr>
          <w:rFonts w:eastAsia="Calibri"/>
          <w:u w:val="single"/>
        </w:rPr>
        <w:t>Anthropocentrism and human species supremacism are constructed social facts: learned perspectives, dispositions and operational comportments that</w:t>
      </w:r>
      <w:r w:rsidRPr="00A56A92">
        <w:rPr>
          <w:rFonts w:eastAsia="Calibri"/>
          <w:sz w:val="12"/>
        </w:rPr>
        <w:t xml:space="preserve">, to some extent, </w:t>
      </w:r>
      <w:r w:rsidRPr="00A56A92">
        <w:rPr>
          <w:rFonts w:eastAsia="Calibri"/>
          <w:u w:val="single"/>
        </w:rPr>
        <w:t>can be unlearned</w:t>
      </w:r>
      <w:r w:rsidRPr="00A56A92">
        <w:rPr>
          <w:rFonts w:eastAsia="Calibri"/>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A56A92">
        <w:rPr>
          <w:rFonts w:eastAsia="Calibri"/>
          <w:highlight w:val="cyan"/>
          <w:u w:val="single"/>
        </w:rPr>
        <w:t>The “imperial mode of living” is what the North calls “vital national interest</w:t>
      </w:r>
      <w:r w:rsidRPr="00A56A92">
        <w:rPr>
          <w:rFonts w:eastAsia="Calibri"/>
          <w:sz w:val="12"/>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A56A92">
        <w:rPr>
          <w:rFonts w:eastAsia="Calibri"/>
          <w:u w:val="single"/>
        </w:rPr>
        <w:t xml:space="preserve">The consensus technocratic strategy now is for each nation or bloc to fortify the borders and belatedly begin a slow, partial </w:t>
      </w:r>
      <w:r w:rsidRPr="00A56A92">
        <w:rPr>
          <w:rFonts w:eastAsia="Calibri"/>
          <w:u w:val="single"/>
        </w:rPr>
        <w:lastRenderedPageBreak/>
        <w:t>decarbonization of energy systems under the mantra of green growth</w:t>
      </w:r>
      <w:r w:rsidRPr="00A56A92">
        <w:rPr>
          <w:rFonts w:eastAsia="Calibri"/>
          <w:sz w:val="12"/>
        </w:rPr>
        <w:t xml:space="preserve">.98 </w:t>
      </w:r>
      <w:r w:rsidRPr="00A56A92">
        <w:rPr>
          <w:rFonts w:eastAsia="Calibri"/>
          <w:u w:val="single"/>
        </w:rPr>
        <w:t>For this transition, the extraction of lithium, nickel, cobalt, copper, bauxite, graphite and rare earths (for batteries, wind turbines, solar panels, semiconductors and smart phones – but also weapons systems) will need to increase many times</w:t>
      </w:r>
      <w:r w:rsidRPr="00A56A92">
        <w:rPr>
          <w:rFonts w:eastAsia="Calibri"/>
          <w:sz w:val="12"/>
        </w:rPr>
        <w:t xml:space="preserve">.99 </w:t>
      </w:r>
      <w:r w:rsidRPr="00A56A92">
        <w:rPr>
          <w:rFonts w:eastAsia="Calibri"/>
          <w:u w:val="single"/>
        </w:rPr>
        <w:t>But swapping out pipelines for open pit mines and replacing cars with new EVs will not make for a just transition – or even an adequate one</w:t>
      </w:r>
      <w:r w:rsidRPr="00A56A92">
        <w:rPr>
          <w:rFonts w:eastAsia="Calibri"/>
          <w:sz w:val="12"/>
        </w:rPr>
        <w:t xml:space="preserve">.100 </w:t>
      </w:r>
      <w:r w:rsidRPr="00A56A92">
        <w:rPr>
          <w:rFonts w:eastAsia="Calibri"/>
          <w:u w:val="single"/>
        </w:rPr>
        <w:t>Transformations of energy systems are needed, but these systems also need to be reduced</w:t>
      </w:r>
      <w:r w:rsidRPr="00A56A92">
        <w:rPr>
          <w:rFonts w:eastAsia="Calibri"/>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A56A92">
        <w:rPr>
          <w:rFonts w:eastAsia="Calibri"/>
          <w:highlight w:val="cyan"/>
          <w:u w:val="single"/>
        </w:rPr>
        <w:t xml:space="preserve">In </w:t>
      </w:r>
      <w:r w:rsidRPr="00A56A92">
        <w:rPr>
          <w:rFonts w:eastAsia="Calibri"/>
          <w:u w:val="single"/>
        </w:rPr>
        <w:t xml:space="preserve">this global disorder of critical mineral gaps, relaunched </w:t>
      </w:r>
      <w:r w:rsidRPr="00A56A92">
        <w:rPr>
          <w:rFonts w:eastAsia="Calibri"/>
          <w:highlight w:val="cyan"/>
          <w:u w:val="single"/>
        </w:rPr>
        <w:t>ethnonationalist projects</w:t>
      </w:r>
      <w:r w:rsidRPr="00A56A92">
        <w:rPr>
          <w:rFonts w:eastAsia="Calibri"/>
          <w:u w:val="single"/>
        </w:rPr>
        <w:t xml:space="preserve">, and escalating </w:t>
      </w:r>
      <w:r w:rsidRPr="00A56A92">
        <w:rPr>
          <w:rFonts w:eastAsia="Calibri"/>
          <w:highlight w:val="cyan"/>
          <w:u w:val="single"/>
        </w:rPr>
        <w:t>international rivalries</w:t>
      </w:r>
      <w:r w:rsidRPr="00A56A92">
        <w:rPr>
          <w:rFonts w:eastAsia="Calibri"/>
          <w:u w:val="single"/>
        </w:rPr>
        <w:t xml:space="preserve">, a new climate </w:t>
      </w:r>
      <w:r w:rsidRPr="00A56A92">
        <w:rPr>
          <w:rFonts w:eastAsia="Calibri"/>
          <w:highlight w:val="cyan"/>
          <w:u w:val="single"/>
        </w:rPr>
        <w:t>imperialism</w:t>
      </w:r>
      <w:r w:rsidRPr="00A56A92">
        <w:rPr>
          <w:rFonts w:eastAsia="Calibri"/>
          <w:u w:val="single"/>
        </w:rPr>
        <w:t xml:space="preserve"> has emerged; </w:t>
      </w:r>
      <w:r w:rsidRPr="00A56A92">
        <w:rPr>
          <w:rFonts w:eastAsia="Calibri"/>
          <w:highlight w:val="cyan"/>
          <w:u w:val="single"/>
        </w:rPr>
        <w:t>its immanent drift is</w:t>
      </w:r>
      <w:r w:rsidRPr="00A56A92">
        <w:rPr>
          <w:rFonts w:eastAsia="Calibri"/>
          <w:u w:val="single"/>
        </w:rPr>
        <w:t xml:space="preserve"> toward </w:t>
      </w:r>
      <w:r w:rsidRPr="00A56A92">
        <w:rPr>
          <w:rFonts w:eastAsia="Calibri"/>
          <w:highlight w:val="cyan"/>
          <w:u w:val="single"/>
        </w:rPr>
        <w:t>climate fascism</w:t>
      </w:r>
      <w:r w:rsidRPr="00A56A92">
        <w:rPr>
          <w:rFonts w:eastAsia="Calibri"/>
          <w:u w:val="single"/>
        </w:rPr>
        <w:t>. Planetary politics is by necessity opposed to wars between nation-states – and by implication anti-imperialist; its logic pushes for international disarmament and against the national security nexus</w:t>
      </w:r>
      <w:r w:rsidRPr="00A56A92">
        <w:rPr>
          <w:rFonts w:eastAsia="Calibri"/>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A56A92">
        <w:rPr>
          <w:rFonts w:eastAsia="Calibri"/>
          <w:u w:val="single"/>
        </w:rPr>
        <w:t>The dominating separation of human and non-human, Society and Nature – the assumption of mastery without belonging or obligations – is itself unsustainable</w:t>
      </w:r>
      <w:r w:rsidRPr="00A56A92">
        <w:rPr>
          <w:rFonts w:eastAsia="Calibri"/>
          <w:sz w:val="12"/>
        </w:rPr>
        <w:t xml:space="preserve">. At the moment, the increasingly corrupted, dysfunctional, hacked and attacked party politics of global “post-democracies” offer no clear pathways to post-capitalism. </w:t>
      </w:r>
      <w:r w:rsidRPr="00A56A92">
        <w:rPr>
          <w:rFonts w:eastAsia="Calibri"/>
          <w:highlight w:val="cyan"/>
          <w:u w:val="single"/>
        </w:rPr>
        <w:t xml:space="preserve">Electoralism will not be </w:t>
      </w:r>
      <w:r w:rsidRPr="00A56A92">
        <w:rPr>
          <w:rFonts w:eastAsia="Calibri"/>
          <w:u w:val="single"/>
        </w:rPr>
        <w:t xml:space="preserve">the horizon or </w:t>
      </w:r>
      <w:r w:rsidRPr="00A56A92">
        <w:rPr>
          <w:rFonts w:eastAsia="Calibri"/>
          <w:highlight w:val="cyan"/>
          <w:u w:val="single"/>
        </w:rPr>
        <w:t xml:space="preserve">effective </w:t>
      </w:r>
      <w:r w:rsidRPr="00A56A92">
        <w:rPr>
          <w:rFonts w:eastAsia="Calibri"/>
          <w:u w:val="single"/>
        </w:rPr>
        <w:t>form for a politics of collective selfrescue</w:t>
      </w:r>
      <w:r w:rsidRPr="00A56A92">
        <w:rPr>
          <w:rFonts w:eastAsia="Calibri"/>
          <w:sz w:val="12"/>
        </w:rPr>
        <w:t>.104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A56A92">
        <w:rPr>
          <w:rFonts w:eastAsia="Calibri"/>
          <w:u w:val="single"/>
        </w:rPr>
        <w:t>Other species, too, await our liberation</w:t>
      </w:r>
      <w:r w:rsidRPr="00A56A92">
        <w:rPr>
          <w:rFonts w:eastAsia="Calibri"/>
          <w:sz w:val="12"/>
        </w:rPr>
        <w:t>.”109 What is clear already is that all social questions have become socio-ecological questions – all the way down and not merely as optional add-on or upgrade.</w:t>
      </w:r>
    </w:p>
    <w:p w14:paraId="43DA1C1E" w14:textId="77777777" w:rsidR="00D647E3" w:rsidRPr="00A56A92" w:rsidRDefault="00D647E3" w:rsidP="00D647E3">
      <w:pPr>
        <w:keepNext/>
        <w:keepLines/>
        <w:spacing w:before="40" w:after="0"/>
        <w:outlineLvl w:val="3"/>
        <w:rPr>
          <w:rFonts w:eastAsia="MS Gothic" w:cs="Times New Roman"/>
          <w:b/>
          <w:iCs/>
          <w:sz w:val="26"/>
        </w:rPr>
      </w:pPr>
      <w:r w:rsidRPr="00A56A92">
        <w:rPr>
          <w:rFonts w:eastAsia="MS Gothic" w:cs="Times New Roman"/>
          <w:b/>
          <w:iCs/>
          <w:sz w:val="26"/>
        </w:rPr>
        <w:t>The alternative is to abolish the human --- anything short of rejecting the foundations of human exceptionalism and anthropocentric dualism entrenches the violence that makes extinction inevitable</w:t>
      </w:r>
    </w:p>
    <w:p w14:paraId="217588DC" w14:textId="77777777" w:rsidR="00D647E3" w:rsidRPr="00A56A92" w:rsidRDefault="00D647E3" w:rsidP="00D647E3">
      <w:pPr>
        <w:rPr>
          <w:rFonts w:eastAsia="Calibri"/>
        </w:rPr>
      </w:pPr>
      <w:r w:rsidRPr="00A56A92">
        <w:rPr>
          <w:rFonts w:eastAsia="Calibri"/>
          <w:b/>
          <w:bCs/>
        </w:rPr>
        <w:t>Mellamphy and Vangeest 24</w:t>
      </w:r>
      <w:r w:rsidRPr="00A56A92">
        <w:rPr>
          <w:rFonts w:eastAsia="Calibri"/>
        </w:rPr>
        <w:t xml:space="preserve"> (Nandita Biswas Mellamphy, Assistant Professor of Political Theory, and core faculty in the Centre for the Study of Theory and Criticism at The University of Western Ontario &amp; Jacob Vangeest, PhD Student at University of Western Ontario in Theory/Criticism. “Human, all too human?: Anthropocene narratives, posthumans, and the problem of post-anthropocentrism,” 11 The Anthropocene Review 599-613, DOI: 10.1177/20530196241237249. kcv.)</w:t>
      </w:r>
    </w:p>
    <w:p w14:paraId="35103138" w14:textId="77777777" w:rsidR="00D647E3" w:rsidRPr="00A56A92" w:rsidRDefault="00D647E3" w:rsidP="00D647E3">
      <w:pPr>
        <w:rPr>
          <w:rFonts w:eastAsia="Calibri"/>
          <w:sz w:val="12"/>
        </w:rPr>
      </w:pPr>
      <w:r w:rsidRPr="00A56A92">
        <w:rPr>
          <w:rFonts w:eastAsia="Calibri"/>
          <w:sz w:val="12"/>
        </w:rPr>
        <w:t xml:space="preserve">“Post-anthropocentrism,” as articulated in the critical post-humanities, attempts both </w:t>
      </w:r>
      <w:r w:rsidRPr="00A56A92">
        <w:rPr>
          <w:rFonts w:eastAsia="Calibri"/>
          <w:u w:val="single"/>
        </w:rPr>
        <w:t xml:space="preserve">a </w:t>
      </w:r>
      <w:r w:rsidRPr="00A56A92">
        <w:rPr>
          <w:rFonts w:eastAsia="Calibri"/>
          <w:highlight w:val="cyan"/>
          <w:u w:val="single"/>
        </w:rPr>
        <w:t>rejection of “species supremacy” and “human exceptionalism</w:t>
      </w:r>
      <w:r w:rsidRPr="00A56A92">
        <w:rPr>
          <w:rFonts w:eastAsia="Calibri"/>
          <w:sz w:val="12"/>
        </w:rPr>
        <w:t xml:space="preserve">” (Braidotti, 2013) and a “paradigm shift” (Ferrando, 2019) that </w:t>
      </w:r>
      <w:r w:rsidRPr="00A56A92">
        <w:rPr>
          <w:rFonts w:eastAsia="Calibri"/>
          <w:highlight w:val="cyan"/>
          <w:u w:val="single"/>
        </w:rPr>
        <w:t>would challenge “the entrenched habits of modern western thought</w:t>
      </w:r>
      <w:r w:rsidRPr="00A56A92">
        <w:rPr>
          <w:rFonts w:eastAsia="Calibri"/>
          <w:sz w:val="12"/>
        </w:rPr>
        <w:t xml:space="preserve">” (Malone and Bozalek, 2021: 96). </w:t>
      </w:r>
      <w:r w:rsidRPr="00A56A92">
        <w:rPr>
          <w:rFonts w:eastAsia="Calibri"/>
          <w:u w:val="single"/>
        </w:rPr>
        <w:t xml:space="preserve">This </w:t>
      </w:r>
      <w:r w:rsidRPr="00A56A92">
        <w:rPr>
          <w:rFonts w:eastAsia="Calibri"/>
          <w:highlight w:val="cyan"/>
          <w:u w:val="single"/>
        </w:rPr>
        <w:t>requires</w:t>
      </w:r>
      <w:r w:rsidRPr="00A56A92">
        <w:rPr>
          <w:rFonts w:eastAsia="Calibri"/>
          <w:sz w:val="12"/>
        </w:rPr>
        <w:t xml:space="preserve"> questioning “what it means to be a human being and </w:t>
      </w:r>
      <w:r w:rsidRPr="00A56A92">
        <w:rPr>
          <w:rFonts w:eastAsia="Calibri"/>
          <w:highlight w:val="cyan"/>
          <w:u w:val="single"/>
        </w:rPr>
        <w:t>reconstituting human interests in ways that exceed the anthropocentric frame</w:t>
      </w:r>
      <w:r w:rsidRPr="00A56A92">
        <w:rPr>
          <w:rFonts w:eastAsia="Calibri"/>
          <w:u w:val="single"/>
        </w:rPr>
        <w:t xml:space="preserve"> itself</w:t>
      </w:r>
      <w:r w:rsidRPr="00A56A92">
        <w:rPr>
          <w:rFonts w:eastAsia="Calibri"/>
          <w:sz w:val="12"/>
        </w:rPr>
        <w:t xml:space="preserve">” (Krause, 2016: 6). Post-anthropocentrism, thus, constitutes </w:t>
      </w:r>
      <w:r w:rsidRPr="00A56A92">
        <w:rPr>
          <w:rFonts w:eastAsia="Calibri"/>
          <w:u w:val="single"/>
        </w:rPr>
        <w:t xml:space="preserve">not only </w:t>
      </w:r>
      <w:r w:rsidRPr="00A56A92">
        <w:rPr>
          <w:rFonts w:eastAsia="Calibri"/>
          <w:highlight w:val="cyan"/>
          <w:u w:val="single"/>
        </w:rPr>
        <w:t>a move beyond the human</w:t>
      </w:r>
      <w:r w:rsidRPr="00A56A92">
        <w:rPr>
          <w:rFonts w:eastAsia="Calibri"/>
          <w:u w:val="single"/>
        </w:rPr>
        <w:t xml:space="preserve"> as object of value but also the human </w:t>
      </w:r>
      <w:r w:rsidRPr="00A56A92">
        <w:rPr>
          <w:rFonts w:eastAsia="Calibri"/>
          <w:highlight w:val="cyan"/>
          <w:u w:val="single"/>
        </w:rPr>
        <w:t>as arbiter or subject of value</w:t>
      </w:r>
      <w:r w:rsidRPr="00A56A92">
        <w:rPr>
          <w:rFonts w:eastAsia="Calibri"/>
          <w:sz w:val="12"/>
        </w:rPr>
        <w:t>. Yet, where “alter-humanisms” attempt to attain “post-anthropocentrism” by reducing human and non-human to an equivalent ethical status, and “critical post-humanisms” attempt to dialectically mix humans and non-humans in new transcendental project of connection, a veritable “</w:t>
      </w:r>
      <w:r w:rsidRPr="00A56A92">
        <w:rPr>
          <w:rFonts w:eastAsia="Calibri"/>
          <w:u w:val="single"/>
        </w:rPr>
        <w:t>post-anthropocentrism” requires a conceptual shift that disconnects from the “human/non-human” dyad entirely</w:t>
      </w:r>
      <w:r w:rsidRPr="00A56A92">
        <w:rPr>
          <w:rFonts w:eastAsia="Calibri"/>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Braidotti presents a theory of </w:t>
      </w:r>
      <w:r w:rsidRPr="00A56A92">
        <w:rPr>
          <w:rFonts w:eastAsia="Calibri"/>
          <w:i/>
          <w:iCs/>
          <w:sz w:val="12"/>
        </w:rPr>
        <w:t>“zoe-</w:t>
      </w:r>
      <w:r w:rsidRPr="00A56A92">
        <w:rPr>
          <w:rFonts w:eastAsia="Calibri"/>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Braidotti and other critical posthumanist’s projects. </w:t>
      </w:r>
      <w:r w:rsidRPr="00A56A92">
        <w:rPr>
          <w:rFonts w:eastAsia="Calibri"/>
          <w:u w:val="single"/>
        </w:rPr>
        <w:t xml:space="preserve">It remains possible to push back against the ontopolitics and “structurally confined spaces” of humanism and the “systemic </w:t>
      </w:r>
      <w:r w:rsidRPr="00A56A92">
        <w:rPr>
          <w:rFonts w:eastAsia="Calibri"/>
          <w:u w:val="single"/>
        </w:rPr>
        <w:lastRenderedPageBreak/>
        <w:t>imperatives of domination” which shape the conditions of our speculation</w:t>
      </w:r>
      <w:r w:rsidRPr="00A56A92">
        <w:rPr>
          <w:rFonts w:eastAsia="Calibri"/>
          <w:sz w:val="12"/>
        </w:rPr>
        <w:t xml:space="preserve"> (Susen, 2022: 79). In what follows, we offer several works and potentialities that push toward this alternative through a speculation on “disconnection.”</w:t>
      </w:r>
    </w:p>
    <w:p w14:paraId="493D0E41" w14:textId="77777777" w:rsidR="00D647E3" w:rsidRPr="00A56A92" w:rsidRDefault="00D647E3" w:rsidP="00D647E3">
      <w:pPr>
        <w:rPr>
          <w:rFonts w:eastAsia="Calibri"/>
          <w:sz w:val="12"/>
        </w:rPr>
      </w:pPr>
      <w:r w:rsidRPr="00A56A92">
        <w:rPr>
          <w:rFonts w:eastAsia="Calibri"/>
          <w:sz w:val="12"/>
        </w:rPr>
        <w:t>Wakefield (2023) poses a “destituent power” (p. 23) as a model for refusing the dominant order through a politics of experimentation in order to survive in the Anthropocene. While Wakefield’s decolonial position could be read with alter-humanist counter-narratives, their formulation of a “destituent Anthropocene” is notable as a means for disconnecting from prior models: to refuse not only the dominant political order but to step outside and thoroughly “disconnect” from the human/ non-human dichotomy altogether. “</w:t>
      </w:r>
      <w:r w:rsidRPr="00A56A92">
        <w:rPr>
          <w:rFonts w:eastAsia="Calibri"/>
          <w:highlight w:val="cyan"/>
          <w:u w:val="single"/>
        </w:rPr>
        <w:t>Disconnection</w:t>
      </w:r>
      <w:r w:rsidRPr="00A56A92">
        <w:rPr>
          <w:rFonts w:eastAsia="Calibri"/>
          <w:sz w:val="12"/>
        </w:rPr>
        <w:t xml:space="preserve">,” as we use it here, </w:t>
      </w:r>
      <w:r w:rsidRPr="00A56A92">
        <w:rPr>
          <w:rFonts w:eastAsia="Calibri"/>
          <w:highlight w:val="cyan"/>
          <w:u w:val="single"/>
        </w:rPr>
        <w:t>provides a refusal of humanistic</w:t>
      </w:r>
      <w:r w:rsidRPr="00A56A92">
        <w:rPr>
          <w:rFonts w:eastAsia="Calibri"/>
          <w:sz w:val="12"/>
        </w:rPr>
        <w:t xml:space="preserve">, alter-humanistic, </w:t>
      </w:r>
      <w:r w:rsidRPr="00A56A92">
        <w:rPr>
          <w:rFonts w:eastAsia="Calibri"/>
          <w:u w:val="single"/>
        </w:rPr>
        <w:t>and</w:t>
      </w:r>
      <w:r w:rsidRPr="00A56A92">
        <w:rPr>
          <w:rFonts w:eastAsia="Calibri"/>
          <w:sz w:val="12"/>
        </w:rPr>
        <w:t xml:space="preserve"> even </w:t>
      </w:r>
      <w:r w:rsidRPr="00A56A92">
        <w:rPr>
          <w:rFonts w:eastAsia="Calibri"/>
          <w:u w:val="single"/>
        </w:rPr>
        <w:t xml:space="preserve">post-humanistic </w:t>
      </w:r>
      <w:r w:rsidRPr="00A56A92">
        <w:rPr>
          <w:rFonts w:eastAsia="Calibri"/>
          <w:highlight w:val="cyan"/>
          <w:u w:val="single"/>
        </w:rPr>
        <w:t>narratives in favor of counter-narratives that refuse, reject, and “disconnect” from the human/non-human dyad</w:t>
      </w:r>
      <w:r w:rsidRPr="00A56A92">
        <w:rPr>
          <w:rFonts w:eastAsia="Calibri"/>
          <w:u w:val="single"/>
        </w:rPr>
        <w:t xml:space="preserve">: the move </w:t>
      </w:r>
      <w:r w:rsidRPr="00A56A92">
        <w:rPr>
          <w:rFonts w:eastAsia="Calibri"/>
          <w:highlight w:val="cyan"/>
          <w:u w:val="single"/>
        </w:rPr>
        <w:t xml:space="preserve">to abolish the human </w:t>
      </w:r>
      <w:r w:rsidRPr="00A56A92">
        <w:rPr>
          <w:rFonts w:eastAsia="Calibri"/>
          <w:u w:val="single"/>
        </w:rPr>
        <w:t>entirely</w:t>
      </w:r>
      <w:r w:rsidRPr="00A56A92">
        <w:rPr>
          <w:rFonts w:eastAsia="Calibri"/>
          <w:sz w:val="12"/>
        </w:rPr>
        <w:t xml:space="preserve">. </w:t>
      </w:r>
      <w:r w:rsidRPr="00A56A92">
        <w:rPr>
          <w:rFonts w:eastAsia="Calibri"/>
          <w:u w:val="single"/>
        </w:rPr>
        <w:t xml:space="preserve">Belief and reliance on human volition, intentionality, and rationality has been </w:t>
      </w:r>
      <w:r w:rsidRPr="00A56A92">
        <w:rPr>
          <w:rFonts w:eastAsia="Calibri"/>
          <w:highlight w:val="cyan"/>
          <w:u w:val="single"/>
        </w:rPr>
        <w:t>a key factor in the production of the Anthropocene: advances</w:t>
      </w:r>
      <w:r w:rsidRPr="00A56A92">
        <w:rPr>
          <w:rFonts w:eastAsia="Calibri"/>
          <w:u w:val="single"/>
        </w:rPr>
        <w:t xml:space="preserve"> in human </w:t>
      </w:r>
      <w:r w:rsidRPr="00A56A92">
        <w:rPr>
          <w:rFonts w:eastAsia="Calibri"/>
          <w:highlight w:val="cyan"/>
          <w:u w:val="single"/>
        </w:rPr>
        <w:t>tech</w:t>
      </w:r>
      <w:r w:rsidRPr="00A56A92">
        <w:rPr>
          <w:rFonts w:eastAsia="Calibri"/>
          <w:u w:val="single"/>
        </w:rPr>
        <w:t xml:space="preserve">nological usage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efficiency, driven by the rationalist project</w:t>
      </w:r>
      <w:r w:rsidRPr="00A56A92">
        <w:rPr>
          <w:rFonts w:eastAsia="Calibri"/>
          <w:u w:val="single"/>
        </w:rPr>
        <w:t>, continuously advance climate destruction</w:t>
      </w:r>
      <w:r w:rsidRPr="00A56A92">
        <w:rPr>
          <w:rFonts w:eastAsia="Calibri"/>
          <w:sz w:val="12"/>
        </w:rPr>
        <w:t xml:space="preserve"> (Malm and Hornborg, 2014). </w:t>
      </w:r>
      <w:r w:rsidRPr="00A56A92">
        <w:rPr>
          <w:rFonts w:eastAsia="Calibri"/>
          <w:u w:val="single"/>
        </w:rPr>
        <w:t>Human volition is centered not only in the dominant, humanist narrative, but in</w:t>
      </w:r>
      <w:r w:rsidRPr="00A56A92">
        <w:rPr>
          <w:rFonts w:eastAsia="Calibri"/>
          <w:sz w:val="12"/>
        </w:rPr>
        <w:t xml:space="preserve"> alter- humanist </w:t>
      </w:r>
      <w:r w:rsidRPr="00A56A92">
        <w:rPr>
          <w:rFonts w:eastAsia="Calibri"/>
          <w:u w:val="single"/>
        </w:rPr>
        <w:t xml:space="preserve">narratives where </w:t>
      </w:r>
      <w:r w:rsidRPr="00A56A92">
        <w:rPr>
          <w:rFonts w:eastAsia="Calibri"/>
          <w:highlight w:val="cyan"/>
          <w:u w:val="single"/>
        </w:rPr>
        <w:t>human volition is taken as the means to eco-centric ends</w:t>
      </w:r>
      <w:r w:rsidRPr="00A56A92">
        <w:rPr>
          <w:rFonts w:eastAsia="Calibri"/>
          <w:u w:val="single"/>
        </w:rPr>
        <w:t>, and</w:t>
      </w:r>
      <w:r w:rsidRPr="00A56A92">
        <w:rPr>
          <w:rFonts w:eastAsia="Calibri"/>
          <w:sz w:val="12"/>
        </w:rPr>
        <w:t xml:space="preserve"> post- humanist narratives </w:t>
      </w:r>
      <w:r w:rsidRPr="00A56A92">
        <w:rPr>
          <w:rFonts w:eastAsia="Calibri"/>
          <w:u w:val="single"/>
        </w:rPr>
        <w:t xml:space="preserve">where human volition is </w:t>
      </w:r>
      <w:r w:rsidRPr="00A56A92">
        <w:rPr>
          <w:rFonts w:eastAsia="Calibri"/>
          <w:highlight w:val="cyan"/>
          <w:u w:val="single"/>
        </w:rPr>
        <w:t>dialectically mixed into a connected ontology as a transcendental force</w:t>
      </w:r>
      <w:r w:rsidRPr="00A56A92">
        <w:rPr>
          <w:rFonts w:eastAsia="Calibri"/>
          <w:sz w:val="12"/>
        </w:rPr>
        <w:t>.</w:t>
      </w:r>
    </w:p>
    <w:p w14:paraId="4658B672" w14:textId="77777777" w:rsidR="00D647E3" w:rsidRPr="00A56A92" w:rsidRDefault="00D647E3" w:rsidP="00D647E3">
      <w:pPr>
        <w:rPr>
          <w:rFonts w:eastAsia="Calibri"/>
          <w:sz w:val="12"/>
        </w:rPr>
      </w:pPr>
      <w:r w:rsidRPr="00A56A92">
        <w:rPr>
          <w:rFonts w:eastAsia="Calibri"/>
          <w:highlight w:val="cyan"/>
          <w:u w:val="single"/>
        </w:rPr>
        <w:t>The “human,”</w:t>
      </w:r>
      <w:r w:rsidRPr="00A56A92">
        <w:rPr>
          <w:rFonts w:eastAsia="Calibri"/>
          <w:u w:val="single"/>
        </w:rPr>
        <w:t xml:space="preserve"> “humanity,” and “humanism,” </w:t>
      </w:r>
      <w:r w:rsidRPr="00A56A92">
        <w:rPr>
          <w:rFonts w:eastAsia="Calibri"/>
          <w:highlight w:val="cyan"/>
          <w:u w:val="single"/>
        </w:rPr>
        <w:t>emerge through a</w:t>
      </w:r>
      <w:r w:rsidRPr="00A56A92">
        <w:rPr>
          <w:rFonts w:eastAsia="Calibri"/>
          <w:u w:val="single"/>
        </w:rPr>
        <w:t xml:space="preserve"> science, grammar, and </w:t>
      </w:r>
      <w:r w:rsidRPr="00A56A92">
        <w:rPr>
          <w:rFonts w:eastAsia="Calibri"/>
          <w:highlight w:val="cyan"/>
          <w:u w:val="single"/>
        </w:rPr>
        <w:t>rationality</w:t>
      </w:r>
      <w:r w:rsidRPr="00A56A92">
        <w:rPr>
          <w:rFonts w:eastAsia="Calibri"/>
          <w:u w:val="single"/>
        </w:rPr>
        <w:t xml:space="preserve"> </w:t>
      </w:r>
      <w:r w:rsidRPr="00A56A92">
        <w:rPr>
          <w:rFonts w:eastAsia="Calibri"/>
          <w:highlight w:val="cyan"/>
          <w:u w:val="single"/>
        </w:rPr>
        <w:t>that produce categorical subjugation among</w:t>
      </w:r>
      <w:r w:rsidRPr="00A56A92">
        <w:rPr>
          <w:rFonts w:eastAsia="Calibri"/>
          <w:u w:val="single"/>
        </w:rPr>
        <w:t xml:space="preserve"> numerous </w:t>
      </w:r>
      <w:r w:rsidRPr="00A56A92">
        <w:rPr>
          <w:rFonts w:eastAsia="Calibri"/>
          <w:highlight w:val="cyan"/>
          <w:u w:val="single"/>
        </w:rPr>
        <w:t>dichotomous lines, including gender, race, and the division of human and nature</w:t>
      </w:r>
      <w:r w:rsidRPr="00A56A92">
        <w:rPr>
          <w:rFonts w:eastAsia="Calibri"/>
          <w:sz w:val="12"/>
        </w:rPr>
        <w:t xml:space="preserve"> (Da Silva, 2022: 49). In her writings on race, Denise Ferreira Da Silva notes that </w:t>
      </w:r>
      <w:r w:rsidRPr="00A56A92">
        <w:rPr>
          <w:rFonts w:eastAsia="Calibri"/>
          <w:u w:val="single"/>
        </w:rPr>
        <w:t xml:space="preserve">the </w:t>
      </w:r>
      <w:r w:rsidRPr="00A56A92">
        <w:rPr>
          <w:rFonts w:eastAsia="Calibri"/>
          <w:highlight w:val="cyan"/>
          <w:u w:val="single"/>
        </w:rPr>
        <w:t>post-Enlightenment</w:t>
      </w:r>
      <w:r w:rsidRPr="00A56A92">
        <w:rPr>
          <w:rFonts w:eastAsia="Calibri"/>
          <w:u w:val="single"/>
        </w:rPr>
        <w:t xml:space="preserve"> world rests on a “</w:t>
      </w:r>
      <w:r w:rsidRPr="00A56A92">
        <w:rPr>
          <w:rFonts w:eastAsia="Calibri"/>
          <w:highlight w:val="cyan"/>
          <w:u w:val="single"/>
        </w:rPr>
        <w:t>transparency thesis</w:t>
      </w:r>
      <w:r w:rsidRPr="00A56A92">
        <w:rPr>
          <w:rFonts w:eastAsia="Calibri"/>
          <w:sz w:val="12"/>
        </w:rPr>
        <w:t xml:space="preserve">,” which is </w:t>
      </w:r>
      <w:r w:rsidRPr="00A56A92">
        <w:rPr>
          <w:rFonts w:eastAsia="Calibri"/>
          <w:u w:val="single"/>
        </w:rPr>
        <w:t>defined as an “ontoepistemological account that institutes ‘being and meaning’ as effects of interiority and temporality</w:t>
      </w:r>
      <w:r w:rsidRPr="00A56A92">
        <w:rPr>
          <w:rFonts w:eastAsia="Calibri"/>
          <w:sz w:val="12"/>
        </w:rPr>
        <w:t>” (Da Silva, 2007: 4). In other words, transparency takes one’s self-reflective determination of the world as identical with the world. Human concepts accurately reflect the external world. In this context, “</w:t>
      </w:r>
      <w:r w:rsidRPr="00A56A92">
        <w:rPr>
          <w:rFonts w:eastAsia="Calibri"/>
          <w:u w:val="single"/>
        </w:rPr>
        <w:t xml:space="preserve">transparency” refers to the belief </w:t>
      </w:r>
      <w:r w:rsidRPr="00A56A92">
        <w:rPr>
          <w:rFonts w:eastAsia="Calibri"/>
          <w:highlight w:val="cyan"/>
          <w:u w:val="single"/>
        </w:rPr>
        <w:t>that</w:t>
      </w:r>
      <w:r w:rsidRPr="00A56A92">
        <w:rPr>
          <w:rFonts w:eastAsia="Calibri"/>
          <w:u w:val="single"/>
        </w:rPr>
        <w:t xml:space="preserve"> chaos and </w:t>
      </w:r>
      <w:r w:rsidRPr="00A56A92">
        <w:rPr>
          <w:rFonts w:eastAsia="Calibri"/>
          <w:highlight w:val="cyan"/>
          <w:u w:val="single"/>
        </w:rPr>
        <w:t>complexity can be made intelligibl</w:t>
      </w:r>
      <w:r w:rsidRPr="00A56A92">
        <w:rPr>
          <w:rFonts w:eastAsia="Calibri"/>
          <w:u w:val="single"/>
        </w:rPr>
        <w:t xml:space="preserve">e and communicable </w:t>
      </w:r>
      <w:r w:rsidRPr="00A56A92">
        <w:rPr>
          <w:rFonts w:eastAsia="Calibri"/>
          <w:highlight w:val="cyan"/>
          <w:u w:val="single"/>
        </w:rPr>
        <w:t>through humanistic values</w:t>
      </w:r>
      <w:r w:rsidRPr="00A56A92">
        <w:rPr>
          <w:rFonts w:eastAsia="Calibri"/>
          <w:u w:val="single"/>
        </w:rPr>
        <w:t xml:space="preserve"> by reducing, normalizing, and assimilating the aporias and singularities of difference</w:t>
      </w:r>
      <w:r w:rsidRPr="00A56A92">
        <w:rPr>
          <w:rFonts w:eastAsia="Calibri"/>
          <w:sz w:val="12"/>
        </w:rPr>
        <w:t xml:space="preserve"> (see, Glissant, 1997: 189–194 on the “right to opacity”). </w:t>
      </w:r>
      <w:r w:rsidRPr="00A56A92">
        <w:rPr>
          <w:rFonts w:eastAsia="Calibri"/>
          <w:u w:val="single"/>
        </w:rPr>
        <w:t xml:space="preserve">The “transparency thesis” </w:t>
      </w:r>
      <w:r w:rsidRPr="00A56A92">
        <w:rPr>
          <w:rFonts w:eastAsia="Calibri"/>
          <w:highlight w:val="cyan"/>
          <w:u w:val="single"/>
        </w:rPr>
        <w:t>emerges</w:t>
      </w:r>
      <w:r w:rsidRPr="00A56A92">
        <w:rPr>
          <w:rFonts w:eastAsia="Calibri"/>
          <w:u w:val="single"/>
        </w:rPr>
        <w:t xml:space="preserve"> </w:t>
      </w:r>
      <w:r w:rsidRPr="00A56A92">
        <w:rPr>
          <w:rFonts w:eastAsia="Calibri"/>
          <w:highlight w:val="cyan"/>
          <w:u w:val="single"/>
        </w:rPr>
        <w:t>through</w:t>
      </w:r>
      <w:r w:rsidRPr="00A56A92">
        <w:rPr>
          <w:rFonts w:eastAsia="Calibri"/>
          <w:u w:val="single"/>
        </w:rPr>
        <w:t xml:space="preserve"> the humanism of </w:t>
      </w:r>
      <w:r w:rsidRPr="00A56A92">
        <w:rPr>
          <w:rFonts w:eastAsia="Calibri"/>
          <w:highlight w:val="cyan"/>
          <w:u w:val="single"/>
        </w:rPr>
        <w:t>the</w:t>
      </w:r>
      <w:r w:rsidRPr="00A56A92">
        <w:rPr>
          <w:rFonts w:eastAsia="Calibri"/>
          <w:u w:val="single"/>
        </w:rPr>
        <w:t xml:space="preserve"> </w:t>
      </w:r>
      <w:r w:rsidRPr="00A56A92">
        <w:rPr>
          <w:rFonts w:eastAsia="Calibri"/>
          <w:highlight w:val="cyan"/>
          <w:u w:val="single"/>
        </w:rPr>
        <w:t>Enlightenment</w:t>
      </w:r>
      <w:r w:rsidRPr="00A56A92">
        <w:rPr>
          <w:rFonts w:eastAsia="Calibri"/>
          <w:u w:val="single"/>
        </w:rPr>
        <w:t xml:space="preserve"> project</w:t>
      </w:r>
      <w:r w:rsidRPr="00A56A92">
        <w:rPr>
          <w:rFonts w:eastAsia="Calibri"/>
          <w:sz w:val="12"/>
        </w:rPr>
        <w:t xml:space="preserve">. Da Silva argues that </w:t>
      </w:r>
      <w:r w:rsidRPr="00A56A92">
        <w:rPr>
          <w:rFonts w:eastAsia="Calibri"/>
          <w:highlight w:val="cyan"/>
          <w:u w:val="single"/>
        </w:rPr>
        <w:t>any</w:t>
      </w:r>
      <w:r w:rsidRPr="00A56A92">
        <w:rPr>
          <w:rFonts w:eastAsia="Calibri"/>
          <w:sz w:val="12"/>
        </w:rPr>
        <w:t xml:space="preserve"> “critical </w:t>
      </w:r>
      <w:r w:rsidRPr="00A56A92">
        <w:rPr>
          <w:rFonts w:eastAsia="Calibri"/>
          <w:highlight w:val="cyan"/>
          <w:u w:val="single"/>
        </w:rPr>
        <w:t>ontoepistemological account” based in transparency</w:t>
      </w:r>
      <w:r w:rsidRPr="00A56A92">
        <w:rPr>
          <w:rFonts w:eastAsia="Calibri"/>
          <w:u w:val="single"/>
        </w:rPr>
        <w:t xml:space="preserve"> ultimately </w:t>
      </w:r>
      <w:r w:rsidRPr="00A56A92">
        <w:rPr>
          <w:rFonts w:eastAsia="Calibri"/>
          <w:highlight w:val="cyan"/>
          <w:u w:val="single"/>
        </w:rPr>
        <w:t>ignores</w:t>
      </w:r>
      <w:r w:rsidRPr="00A56A92">
        <w:rPr>
          <w:rFonts w:eastAsia="Calibri"/>
          <w:u w:val="single"/>
        </w:rPr>
        <w:t xml:space="preserve"> how reason and subjectification reproduces the </w:t>
      </w:r>
      <w:r w:rsidRPr="00A56A92">
        <w:rPr>
          <w:rFonts w:eastAsia="Calibri"/>
          <w:highlight w:val="cyan"/>
          <w:u w:val="single"/>
        </w:rPr>
        <w:t>racial trajectories</w:t>
      </w:r>
      <w:r w:rsidRPr="00A56A92">
        <w:rPr>
          <w:rFonts w:eastAsia="Calibri"/>
          <w:u w:val="single"/>
        </w:rPr>
        <w:t xml:space="preserve"> that emerge through the development of humanistic science</w:t>
      </w:r>
      <w:r w:rsidRPr="00A56A92">
        <w:rPr>
          <w:rFonts w:eastAsia="Calibri"/>
          <w:sz w:val="12"/>
        </w:rPr>
        <w:t xml:space="preserve"> (Da Silva, 2007: 8–10). </w:t>
      </w:r>
      <w:r w:rsidRPr="00A56A92">
        <w:rPr>
          <w:rFonts w:eastAsia="Calibri"/>
          <w:u w:val="single"/>
        </w:rPr>
        <w:t>Humanism</w:t>
      </w:r>
      <w:r w:rsidRPr="00A56A92">
        <w:rPr>
          <w:rFonts w:eastAsia="Calibri"/>
          <w:sz w:val="12"/>
        </w:rPr>
        <w:t xml:space="preserve">’s “transparent I” </w:t>
      </w:r>
      <w:r w:rsidRPr="00A56A92">
        <w:rPr>
          <w:rFonts w:eastAsia="Calibri"/>
          <w:u w:val="single"/>
        </w:rPr>
        <w:t xml:space="preserve">consistently </w:t>
      </w:r>
      <w:r w:rsidRPr="00A56A92">
        <w:rPr>
          <w:rFonts w:eastAsia="Calibri"/>
          <w:highlight w:val="cyan"/>
          <w:u w:val="single"/>
        </w:rPr>
        <w:t>returns</w:t>
      </w:r>
      <w:r w:rsidRPr="00A56A92">
        <w:rPr>
          <w:rFonts w:eastAsia="Calibri"/>
          <w:u w:val="single"/>
        </w:rPr>
        <w:t xml:space="preserve"> </w:t>
      </w:r>
      <w:r w:rsidRPr="00A56A92">
        <w:rPr>
          <w:rFonts w:eastAsia="Calibri"/>
          <w:highlight w:val="cyan"/>
          <w:u w:val="single"/>
        </w:rPr>
        <w:t>to the conditions of subjugation</w:t>
      </w:r>
      <w:r w:rsidRPr="00A56A92">
        <w:rPr>
          <w:rFonts w:eastAsia="Calibri"/>
          <w:u w:val="single"/>
        </w:rPr>
        <w:t>—whether its context be colo- nial and/or racial—in a return to the total violence of the Enlightenment/humanism</w:t>
      </w:r>
      <w:r w:rsidRPr="00A56A92">
        <w:rPr>
          <w:rFonts w:eastAsia="Calibri"/>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 violence repeats due to the consistent repetition of the desire for rational, intentional transparency.</w:t>
      </w:r>
    </w:p>
    <w:p w14:paraId="545BFD4B" w14:textId="77777777" w:rsidR="00D647E3" w:rsidRPr="001D4CAD" w:rsidRDefault="00D647E3" w:rsidP="00D647E3">
      <w:pPr>
        <w:rPr>
          <w:rFonts w:eastAsia="Calibri"/>
          <w:sz w:val="12"/>
        </w:rPr>
      </w:pPr>
      <w:r w:rsidRPr="00A56A92">
        <w:rPr>
          <w:rFonts w:eastAsia="Calibri"/>
          <w:sz w:val="12"/>
        </w:rPr>
        <w:t xml:space="preserve">Following Da Silva, </w:t>
      </w:r>
      <w:r w:rsidRPr="00A56A92">
        <w:rPr>
          <w:rFonts w:eastAsia="Calibri"/>
          <w:highlight w:val="cyan"/>
          <w:u w:val="single"/>
        </w:rPr>
        <w:t>any attempt at</w:t>
      </w:r>
      <w:r w:rsidRPr="00A56A92">
        <w:rPr>
          <w:rFonts w:eastAsia="Calibri"/>
          <w:u w:val="single"/>
        </w:rPr>
        <w:t xml:space="preserve"> </w:t>
      </w:r>
      <w:r w:rsidRPr="00A56A92">
        <w:rPr>
          <w:rFonts w:eastAsia="Calibri"/>
          <w:highlight w:val="cyan"/>
          <w:u w:val="single"/>
        </w:rPr>
        <w:t>combatting</w:t>
      </w:r>
      <w:r w:rsidRPr="00A56A92">
        <w:rPr>
          <w:rFonts w:eastAsia="Calibri"/>
          <w:u w:val="single"/>
        </w:rPr>
        <w:t xml:space="preserve"> humanism’s protention for </w:t>
      </w:r>
      <w:r w:rsidRPr="00A56A92">
        <w:rPr>
          <w:rFonts w:eastAsia="Calibri"/>
          <w:highlight w:val="cyan"/>
          <w:u w:val="single"/>
        </w:rPr>
        <w:t>ecological destruction without</w:t>
      </w:r>
      <w:r w:rsidRPr="00A56A92">
        <w:rPr>
          <w:rFonts w:eastAsia="Calibri"/>
          <w:u w:val="single"/>
        </w:rPr>
        <w:t xml:space="preserve"> </w:t>
      </w:r>
      <w:r w:rsidRPr="00A56A92">
        <w:rPr>
          <w:rFonts w:eastAsia="Calibri"/>
          <w:highlight w:val="cyan"/>
          <w:u w:val="single"/>
        </w:rPr>
        <w:t>confronting</w:t>
      </w:r>
      <w:r w:rsidRPr="00A56A92">
        <w:rPr>
          <w:rFonts w:eastAsia="Calibri"/>
          <w:u w:val="single"/>
        </w:rPr>
        <w:t xml:space="preserve"> and acknowledging the humanistic legacy (or “unpayable debt”) of </w:t>
      </w:r>
      <w:r w:rsidRPr="00A56A92">
        <w:rPr>
          <w:rFonts w:eastAsia="Calibri"/>
          <w:highlight w:val="cyan"/>
          <w:u w:val="single"/>
        </w:rPr>
        <w:t>human volition</w:t>
      </w:r>
      <w:r w:rsidRPr="00A56A92">
        <w:rPr>
          <w:rFonts w:eastAsia="Calibri"/>
          <w:u w:val="single"/>
        </w:rPr>
        <w:t xml:space="preserve">, rationality, and intention </w:t>
      </w:r>
      <w:r w:rsidRPr="00A56A92">
        <w:rPr>
          <w:rFonts w:eastAsia="Calibri"/>
          <w:highlight w:val="cyan"/>
          <w:u w:val="single"/>
        </w:rPr>
        <w:t>will repeat</w:t>
      </w:r>
      <w:r w:rsidRPr="00A56A92">
        <w:rPr>
          <w:rFonts w:eastAsia="Calibri"/>
          <w:u w:val="single"/>
        </w:rPr>
        <w:t xml:space="preserve"> the total </w:t>
      </w:r>
      <w:r w:rsidRPr="00A56A92">
        <w:rPr>
          <w:rFonts w:eastAsia="Calibri"/>
          <w:highlight w:val="cyan"/>
          <w:u w:val="single"/>
        </w:rPr>
        <w:t>violence</w:t>
      </w:r>
      <w:r w:rsidRPr="00A56A92">
        <w:rPr>
          <w:rFonts w:eastAsia="Calibri"/>
          <w:u w:val="single"/>
        </w:rPr>
        <w:t xml:space="preserve"> of that legacy</w:t>
      </w:r>
      <w:r w:rsidRPr="00A56A92">
        <w:rPr>
          <w:rFonts w:eastAsia="Calibri"/>
          <w:sz w:val="12"/>
        </w:rPr>
        <w:t xml:space="preserve">. Rather than affirm the assumptions of volition, </w:t>
      </w:r>
      <w:r w:rsidRPr="00A56A92">
        <w:rPr>
          <w:rFonts w:eastAsia="Calibri"/>
          <w:u w:val="single"/>
        </w:rPr>
        <w:t>the repeated tendencies of humanism</w:t>
      </w:r>
      <w:r w:rsidRPr="00A56A92">
        <w:rPr>
          <w:rFonts w:eastAsia="Calibri"/>
          <w:sz w:val="12"/>
        </w:rPr>
        <w:t xml:space="preserve"> (within its various “alter” and “post” narrativizations) </w:t>
      </w:r>
      <w:r w:rsidRPr="00A56A92">
        <w:rPr>
          <w:rFonts w:eastAsia="Calibri"/>
          <w:u w:val="single"/>
        </w:rPr>
        <w:t>suggest the inability of human rationality to adequately confront itself</w:t>
      </w:r>
      <w:r w:rsidRPr="00A56A92">
        <w:rPr>
          <w:rFonts w:eastAsia="Calibri"/>
          <w:sz w:val="12"/>
        </w:rPr>
        <w:t xml:space="preserve">. </w:t>
      </w:r>
      <w:r w:rsidRPr="00A56A92">
        <w:rPr>
          <w:rFonts w:eastAsia="Calibri"/>
          <w:u w:val="single"/>
        </w:rPr>
        <w:t>The repetition of humanistic violence as a counter to humanistic violence suggests the human as conditioned through the histories of humanism</w:t>
      </w:r>
      <w:r w:rsidRPr="00A56A92">
        <w:rPr>
          <w:rFonts w:eastAsia="Calibri"/>
          <w:sz w:val="12"/>
        </w:rPr>
        <w:t xml:space="preserve">. To genuinely think “post-anthropocentrism” requires escaping the bounds of the </w:t>
      </w:r>
      <w:r w:rsidRPr="00A56A92">
        <w:rPr>
          <w:rFonts w:eastAsia="Calibri"/>
          <w:i/>
          <w:iCs/>
          <w:sz w:val="12"/>
        </w:rPr>
        <w:t>anthropos</w:t>
      </w:r>
      <w:r w:rsidRPr="00A56A92">
        <w:rPr>
          <w:rFonts w:eastAsia="Calibri"/>
          <w:sz w:val="12"/>
        </w:rPr>
        <w:t>: a task available only in speculation or a descent into madness (Da Silva, 2007: 260). This speculative “</w:t>
      </w:r>
      <w:r w:rsidRPr="00A56A92">
        <w:rPr>
          <w:rFonts w:eastAsia="Calibri"/>
          <w:highlight w:val="cyan"/>
          <w:u w:val="single"/>
        </w:rPr>
        <w:t>non</w:t>
      </w:r>
      <w:r w:rsidRPr="00A56A92">
        <w:rPr>
          <w:rFonts w:eastAsia="Calibri"/>
          <w:u w:val="single"/>
        </w:rPr>
        <w:t>-</w:t>
      </w:r>
      <w:r w:rsidRPr="00A56A92">
        <w:rPr>
          <w:rFonts w:eastAsia="Calibri"/>
          <w:highlight w:val="cyan"/>
          <w:u w:val="single"/>
        </w:rPr>
        <w:t>anthropocentric” narrative would abolish</w:t>
      </w:r>
      <w:r w:rsidRPr="00A56A92">
        <w:rPr>
          <w:rFonts w:eastAsia="Calibri"/>
          <w:u w:val="single"/>
        </w:rPr>
        <w:t xml:space="preserve"> not only </w:t>
      </w:r>
      <w:r w:rsidRPr="00A56A92">
        <w:rPr>
          <w:rFonts w:eastAsia="Calibri"/>
          <w:highlight w:val="cyan"/>
          <w:u w:val="single"/>
        </w:rPr>
        <w:t xml:space="preserve">the (human) </w:t>
      </w:r>
      <w:r w:rsidRPr="00A56A92">
        <w:rPr>
          <w:rFonts w:eastAsia="Calibri"/>
          <w:u w:val="single"/>
        </w:rPr>
        <w:t xml:space="preserve">subject but both </w:t>
      </w:r>
      <w:r w:rsidRPr="00A56A92">
        <w:rPr>
          <w:rFonts w:eastAsia="Calibri"/>
          <w:highlight w:val="cyan"/>
          <w:u w:val="single"/>
        </w:rPr>
        <w:t>subject and object: to think beyond human and nature</w:t>
      </w:r>
      <w:r w:rsidRPr="00A56A92">
        <w:rPr>
          <w:rFonts w:eastAsia="Calibri"/>
          <w:u w:val="single"/>
        </w:rPr>
        <w:t xml:space="preserve"> (including both their dialectical sublation or transcendental mixture</w:t>
      </w:r>
      <w:r w:rsidRPr="00A56A92">
        <w:rPr>
          <w:rFonts w:eastAsia="Calibri"/>
          <w:sz w:val="12"/>
        </w:rPr>
        <w:t xml:space="preserve">) in something like a “new psychiatry” (Bakker, 2016). </w:t>
      </w:r>
      <w:r w:rsidRPr="00A56A92">
        <w:rPr>
          <w:rFonts w:eastAsia="Calibri"/>
          <w:highlight w:val="cyan"/>
          <w:u w:val="single"/>
        </w:rPr>
        <w:t>Disconnection</w:t>
      </w:r>
      <w:r w:rsidRPr="00A56A92">
        <w:rPr>
          <w:rFonts w:eastAsia="Calibri"/>
          <w:u w:val="single"/>
        </w:rPr>
        <w:t xml:space="preserve"> from the “human”—including volition, intention, rationality, and the “possibility” associated with it—involves </w:t>
      </w:r>
      <w:r w:rsidRPr="00A56A92">
        <w:rPr>
          <w:rFonts w:eastAsia="Calibri"/>
          <w:highlight w:val="cyan"/>
          <w:u w:val="single"/>
        </w:rPr>
        <w:t>seeking</w:t>
      </w:r>
      <w:r w:rsidRPr="00A56A92">
        <w:rPr>
          <w:rFonts w:eastAsia="Calibri"/>
          <w:u w:val="single"/>
        </w:rPr>
        <w:t xml:space="preserve"> that which is</w:t>
      </w:r>
      <w:r w:rsidRPr="00A56A92">
        <w:rPr>
          <w:rFonts w:eastAsia="Calibri"/>
          <w:sz w:val="12"/>
        </w:rPr>
        <w:t xml:space="preserve"> properly alien (“xeno”): </w:t>
      </w:r>
      <w:r w:rsidRPr="00A56A92">
        <w:rPr>
          <w:rFonts w:eastAsia="Calibri"/>
          <w:u w:val="single"/>
        </w:rPr>
        <w:t xml:space="preserve">outside the horizon of human/non-human </w:t>
      </w:r>
      <w:r w:rsidRPr="00A56A92">
        <w:rPr>
          <w:rFonts w:eastAsia="Calibri"/>
          <w:highlight w:val="cyan"/>
          <w:u w:val="single"/>
        </w:rPr>
        <w:t>relations or connections</w:t>
      </w:r>
      <w:r w:rsidRPr="00A56A92">
        <w:rPr>
          <w:rFonts w:eastAsia="Calibri"/>
          <w:u w:val="single"/>
        </w:rPr>
        <w:t xml:space="preserve"> and entirely </w:t>
      </w:r>
      <w:r w:rsidRPr="00A56A92">
        <w:rPr>
          <w:rFonts w:eastAsia="Calibri"/>
          <w:highlight w:val="cyan"/>
          <w:u w:val="single"/>
        </w:rPr>
        <w:t>disconnected from human-centrism</w:t>
      </w:r>
      <w:r w:rsidRPr="00A56A92">
        <w:rPr>
          <w:rFonts w:eastAsia="Calibri"/>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between human and post-human” (Roden, 2014: 105). Against an anthropocentric baseline, this disconnection thesis notes that human models and values are not only insufficient but unfeasible for post-anthropocentrism. </w:t>
      </w:r>
      <w:r w:rsidRPr="00A56A92">
        <w:rPr>
          <w:rFonts w:eastAsia="Calibri"/>
          <w:u w:val="single"/>
        </w:rPr>
        <w:t>Speculative positions cannot begin with normative justifications that are mandated by human volition and rational concepts of “justice,” but must be alien</w:t>
      </w:r>
      <w:r w:rsidRPr="00A56A92">
        <w:rPr>
          <w:rFonts w:eastAsia="Calibri"/>
          <w:sz w:val="12"/>
        </w:rPr>
        <w:t xml:space="preserve"> (Roden, 2014: 125). “</w:t>
      </w:r>
      <w:r w:rsidRPr="00A56A92">
        <w:rPr>
          <w:rFonts w:eastAsia="Calibri"/>
          <w:u w:val="single"/>
        </w:rPr>
        <w:t>Post-</w:t>
      </w:r>
      <w:r w:rsidRPr="00A56A92">
        <w:rPr>
          <w:rFonts w:eastAsia="Calibri"/>
          <w:u w:val="single"/>
        </w:rPr>
        <w:lastRenderedPageBreak/>
        <w:t>anthropocentrism” must be “non-anthropocentric,” alien to the suppositions, relations, and categories of anthropocentrism</w:t>
      </w:r>
      <w:r w:rsidRPr="00A56A92">
        <w:rPr>
          <w:rFonts w:eastAsia="Calibri"/>
          <w:sz w:val="12"/>
        </w:rPr>
        <w:t>.</w:t>
      </w:r>
    </w:p>
    <w:p w14:paraId="681103D4" w14:textId="77777777" w:rsidR="00D647E3" w:rsidRDefault="00D647E3" w:rsidP="00D647E3"/>
    <w:p w14:paraId="6FCCD732" w14:textId="77777777" w:rsidR="00D647E3" w:rsidRPr="00037F8C" w:rsidRDefault="00D647E3" w:rsidP="00D647E3"/>
    <w:p w14:paraId="659D163E" w14:textId="77777777" w:rsidR="00D647E3" w:rsidRPr="00863361" w:rsidRDefault="00D647E3" w:rsidP="00D647E3"/>
    <w:p w14:paraId="566B2AFA" w14:textId="77777777" w:rsidR="00D647E3" w:rsidRDefault="00D647E3" w:rsidP="00D647E3">
      <w:pPr>
        <w:pStyle w:val="Heading2"/>
      </w:pPr>
      <w:r>
        <w:lastRenderedPageBreak/>
        <w:t>Case</w:t>
      </w:r>
    </w:p>
    <w:p w14:paraId="685CAC95" w14:textId="77777777" w:rsidR="00D647E3" w:rsidRDefault="00D647E3" w:rsidP="00D647E3">
      <w:pPr>
        <w:pStyle w:val="Heading3"/>
      </w:pPr>
      <w:r>
        <w:lastRenderedPageBreak/>
        <w:t xml:space="preserve">1NC---AT: Handler </w:t>
      </w:r>
    </w:p>
    <w:p w14:paraId="4655C252" w14:textId="77777777" w:rsidR="00D647E3" w:rsidRPr="00AB7006" w:rsidRDefault="00D647E3" w:rsidP="00D647E3">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630C96BC" w14:textId="77777777" w:rsidR="00D647E3" w:rsidRPr="00AB7006" w:rsidRDefault="00D647E3" w:rsidP="00D647E3">
      <w:r>
        <w:rPr>
          <w:rStyle w:val="Style13ptBold"/>
        </w:rPr>
        <w:t xml:space="preserve">1AC </w:t>
      </w:r>
      <w:r w:rsidRPr="00AB7006">
        <w:rPr>
          <w:rStyle w:val="Style13ptBold"/>
        </w:rPr>
        <w:t>Handler 24</w:t>
      </w:r>
      <w:r w:rsidRPr="00AB7006">
        <w:t xml:space="preserve"> </w:t>
      </w:r>
      <w:r w:rsidRPr="00AB7006">
        <w:rPr>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74FF870E" w14:textId="77777777" w:rsidR="00D647E3" w:rsidRPr="00AB7006" w:rsidRDefault="00D647E3" w:rsidP="00D647E3">
      <w:pPr>
        <w:rPr>
          <w:sz w:val="14"/>
        </w:rPr>
      </w:pPr>
      <w:r w:rsidRPr="00AB7006">
        <w:rPr>
          <w:sz w:val="14"/>
        </w:rPr>
        <w:t xml:space="preserve">The practice of </w:t>
      </w:r>
      <w:r w:rsidRPr="00A45BB7">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45BB7">
        <w:rPr>
          <w:highlight w:val="yellow"/>
          <w:u w:val="single"/>
        </w:rPr>
        <w:t>assume</w:t>
      </w:r>
      <w:r w:rsidRPr="00AB7006">
        <w:rPr>
          <w:u w:val="single"/>
        </w:rPr>
        <w:t xml:space="preserve"> that bureaucratic </w:t>
      </w:r>
      <w:r w:rsidRPr="00A45BB7">
        <w:rPr>
          <w:highlight w:val="yellow"/>
          <w:u w:val="single"/>
        </w:rPr>
        <w:t xml:space="preserve">protections subvert </w:t>
      </w:r>
      <w:r w:rsidRPr="002D2749">
        <w:rPr>
          <w:u w:val="single"/>
        </w:rPr>
        <w:t>the President's</w:t>
      </w:r>
      <w:r w:rsidRPr="00AB7006">
        <w:rPr>
          <w:u w:val="single"/>
        </w:rPr>
        <w:t xml:space="preserve"> "sole </w:t>
      </w:r>
      <w:r w:rsidRPr="00A45BB7">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45BB7">
        <w:rPr>
          <w:highlight w:val="yellow"/>
          <w:u w:val="single"/>
        </w:rPr>
        <w:t>Even</w:t>
      </w:r>
      <w:r w:rsidRPr="00AB7006">
        <w:rPr>
          <w:u w:val="single"/>
        </w:rPr>
        <w:t xml:space="preserve"> President </w:t>
      </w:r>
      <w:r w:rsidRPr="00A45BB7">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45BB7">
        <w:rPr>
          <w:rStyle w:val="Emphasis"/>
          <w:highlight w:val="yellow"/>
        </w:rPr>
        <w:t>support labor</w:t>
      </w:r>
      <w:r w:rsidRPr="00A45BB7">
        <w:rPr>
          <w:highlight w:val="yellow"/>
          <w:u w:val="single"/>
        </w:rPr>
        <w:t xml:space="preserve"> as a </w:t>
      </w:r>
      <w:r w:rsidRPr="00A45BB7">
        <w:rPr>
          <w:rStyle w:val="Emphasis"/>
          <w:highlight w:val="yellow"/>
        </w:rPr>
        <w:t>means of combatting</w:t>
      </w:r>
      <w:r w:rsidRPr="00AB7006">
        <w:rPr>
          <w:rStyle w:val="Emphasis"/>
        </w:rPr>
        <w:t xml:space="preserve"> the CSC</w:t>
      </w:r>
      <w:r w:rsidRPr="00AB7006">
        <w:rPr>
          <w:u w:val="single"/>
        </w:rPr>
        <w:t xml:space="preserve"> and </w:t>
      </w:r>
      <w:r w:rsidRPr="00A45BB7">
        <w:rPr>
          <w:rStyle w:val="Emphasis"/>
          <w:highlight w:val="yellow"/>
        </w:rPr>
        <w:t>agency management</w:t>
      </w:r>
      <w:r w:rsidRPr="00AB7006">
        <w:rPr>
          <w:sz w:val="14"/>
        </w:rPr>
        <w:t>. 351</w:t>
      </w:r>
    </w:p>
    <w:p w14:paraId="09ED1F59" w14:textId="77777777" w:rsidR="00D647E3" w:rsidRPr="00AB7006" w:rsidRDefault="00D647E3" w:rsidP="00D647E3">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decisionmaking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Labor autonomy was useful not only in recruiting skilled labor, but in allowing labor to shape the workplace so as to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45BB7">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45BB7">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45BB7">
        <w:rPr>
          <w:rStyle w:val="Emphasis"/>
          <w:highlight w:val="yellow"/>
        </w:rPr>
        <w:t xml:space="preserve">President's ability to project power </w:t>
      </w:r>
      <w:r w:rsidRPr="007A5BD6">
        <w:rPr>
          <w:rStyle w:val="Emphasis"/>
        </w:rPr>
        <w:t>internationally</w:t>
      </w:r>
      <w:r w:rsidRPr="007A5BD6">
        <w:rPr>
          <w:u w:val="single"/>
        </w:rPr>
        <w:t xml:space="preserve"> </w:t>
      </w:r>
      <w:r w:rsidRPr="00A45BB7">
        <w:rPr>
          <w:highlight w:val="yellow"/>
          <w:u w:val="single"/>
        </w:rPr>
        <w:t xml:space="preserve">and </w:t>
      </w:r>
      <w:r w:rsidRPr="002D2749">
        <w:rPr>
          <w:rStyle w:val="Emphasis"/>
        </w:rPr>
        <w:t xml:space="preserve">to </w:t>
      </w:r>
      <w:r w:rsidRPr="00A45BB7">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68D8452A" w14:textId="77777777" w:rsidR="00D647E3" w:rsidRPr="00AB7006" w:rsidRDefault="00D647E3" w:rsidP="00D647E3">
      <w:pPr>
        <w:rPr>
          <w:u w:val="single"/>
        </w:rPr>
      </w:pPr>
      <w:r w:rsidRPr="00AB7006">
        <w:rPr>
          <w:sz w:val="14"/>
        </w:rPr>
        <w:tab/>
      </w:r>
      <w:r w:rsidRPr="002D2749">
        <w:rPr>
          <w:rStyle w:val="Emphasis"/>
        </w:rPr>
        <w:t>Labor protections</w:t>
      </w:r>
      <w:r w:rsidRPr="00AB7006">
        <w:rPr>
          <w:u w:val="single"/>
        </w:rPr>
        <w:t xml:space="preserve">, then, </w:t>
      </w:r>
      <w:r w:rsidRPr="00A45BB7">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45BB7">
        <w:rPr>
          <w:rStyle w:val="Emphasis"/>
          <w:highlight w:val="yellow"/>
        </w:rPr>
        <w:t>contract</w:t>
      </w:r>
      <w:r w:rsidRPr="002D2749">
        <w:rPr>
          <w:rStyle w:val="Emphasis"/>
        </w:rPr>
        <w:t xml:space="preserve">ual </w:t>
      </w:r>
      <w:r w:rsidRPr="00A45BB7">
        <w:rPr>
          <w:rStyle w:val="Emphasis"/>
          <w:highlight w:val="yellow"/>
        </w:rPr>
        <w:t>agreements with labor</w:t>
      </w:r>
      <w:r w:rsidRPr="00A45BB7">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45BB7">
        <w:rPr>
          <w:rStyle w:val="Emphasis"/>
          <w:highlight w:val="yellow"/>
        </w:rPr>
        <w:t>profitable</w:t>
      </w:r>
      <w:r w:rsidRPr="002D2749">
        <w:rPr>
          <w:u w:val="single"/>
        </w:rPr>
        <w:t>,</w:t>
      </w:r>
      <w:r w:rsidRPr="00A45BB7">
        <w:rPr>
          <w:highlight w:val="yellow"/>
          <w:u w:val="single"/>
        </w:rPr>
        <w:t xml:space="preserve"> </w:t>
      </w:r>
      <w:r w:rsidRPr="00A45BB7">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45BB7">
        <w:rPr>
          <w:rStyle w:val="Emphasis"/>
          <w:highlight w:val="yellow"/>
        </w:rPr>
        <w:t>rights served</w:t>
      </w:r>
      <w:r w:rsidRPr="00AB7006">
        <w:rPr>
          <w:u w:val="single"/>
        </w:rPr>
        <w:t xml:space="preserve"> often </w:t>
      </w:r>
      <w:r w:rsidRPr="00A45BB7">
        <w:rPr>
          <w:highlight w:val="yellow"/>
          <w:u w:val="single"/>
        </w:rPr>
        <w:t xml:space="preserve">to </w:t>
      </w:r>
      <w:r w:rsidRPr="00A45BB7">
        <w:rPr>
          <w:b/>
          <w:bCs/>
          <w:highlight w:val="yellow"/>
          <w:u w:val="single"/>
        </w:rPr>
        <w:t>expand</w:t>
      </w:r>
      <w:r w:rsidRPr="00A45BB7">
        <w:rPr>
          <w:highlight w:val="yellow"/>
          <w:u w:val="single"/>
        </w:rPr>
        <w:t xml:space="preserve"> rather than restrict </w:t>
      </w:r>
      <w:r w:rsidRPr="00A45BB7">
        <w:rPr>
          <w:rStyle w:val="Emphasis"/>
          <w:highlight w:val="yellow"/>
        </w:rPr>
        <w:t xml:space="preserve">state </w:t>
      </w:r>
      <w:r w:rsidRPr="002D2749">
        <w:rPr>
          <w:rStyle w:val="Emphasis"/>
        </w:rPr>
        <w:t xml:space="preserve">growth and </w:t>
      </w:r>
      <w:r w:rsidRPr="00A45BB7">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45BB7">
        <w:rPr>
          <w:rStyle w:val="Emphasis"/>
          <w:highlight w:val="yellow"/>
        </w:rPr>
        <w:t>rights</w:t>
      </w:r>
      <w:r w:rsidRPr="00A45BB7">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45BB7">
        <w:rPr>
          <w:highlight w:val="yellow"/>
          <w:u w:val="single"/>
        </w:rPr>
        <w:t xml:space="preserve">enticed </w:t>
      </w:r>
      <w:r w:rsidRPr="00A45BB7">
        <w:rPr>
          <w:b/>
          <w:bCs/>
          <w:highlight w:val="yellow"/>
          <w:u w:val="single"/>
        </w:rPr>
        <w:t>more</w:t>
      </w:r>
      <w:r w:rsidRPr="00A45BB7">
        <w:rPr>
          <w:highlight w:val="yellow"/>
          <w:u w:val="single"/>
        </w:rPr>
        <w:t xml:space="preserve">, and more </w:t>
      </w:r>
      <w:r w:rsidRPr="00A45BB7">
        <w:rPr>
          <w:b/>
          <w:bCs/>
          <w:highlight w:val="yellow"/>
          <w:u w:val="single"/>
        </w:rPr>
        <w:t>competent</w:t>
      </w:r>
      <w:r w:rsidRPr="00A45BB7">
        <w:rPr>
          <w:highlight w:val="yellow"/>
          <w:u w:val="single"/>
        </w:rPr>
        <w:t xml:space="preserve">, </w:t>
      </w:r>
      <w:r w:rsidRPr="00A45BB7">
        <w:rPr>
          <w:rStyle w:val="Emphasis"/>
          <w:highlight w:val="yellow"/>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4BE24010" w14:textId="77777777" w:rsidR="00D647E3" w:rsidRPr="00AB7006" w:rsidRDefault="00D647E3" w:rsidP="00D647E3">
      <w:pPr>
        <w:rPr>
          <w:u w:val="single"/>
        </w:rPr>
      </w:pPr>
      <w:r w:rsidRPr="00AB7006">
        <w:rPr>
          <w:sz w:val="14"/>
        </w:rPr>
        <w:tab/>
        <w:t xml:space="preserve">Proponents of unitarism,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w:t>
      </w:r>
      <w:r w:rsidRPr="00AB7006">
        <w:rPr>
          <w:sz w:val="14"/>
        </w:rPr>
        <w:lastRenderedPageBreak/>
        <w:t xml:space="preserve">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A45BB7">
        <w:rPr>
          <w:rStyle w:val="Emphasis"/>
          <w:highlight w:val="yellow"/>
        </w:rPr>
        <w:t>The inability</w:t>
      </w:r>
      <w:r w:rsidRPr="00A45BB7">
        <w:rPr>
          <w:highlight w:val="yellow"/>
          <w:u w:val="single"/>
        </w:rPr>
        <w:t xml:space="preserve"> to </w:t>
      </w:r>
      <w:r w:rsidRPr="00A45BB7">
        <w:rPr>
          <w:b/>
          <w:bCs/>
          <w:highlight w:val="yellow"/>
          <w:u w:val="single"/>
        </w:rPr>
        <w:t>limit managerial discretion</w:t>
      </w:r>
      <w:r w:rsidRPr="00A45BB7">
        <w:rPr>
          <w:highlight w:val="yellow"/>
          <w:u w:val="single"/>
        </w:rPr>
        <w:t xml:space="preserve"> </w:t>
      </w:r>
      <w:r w:rsidRPr="00A45BB7">
        <w:rPr>
          <w:rStyle w:val="Emphasis"/>
          <w:highlight w:val="yellow"/>
        </w:rPr>
        <w:t>impeded</w:t>
      </w:r>
      <w:r w:rsidRPr="002D2749">
        <w:rPr>
          <w:u w:val="single"/>
        </w:rPr>
        <w:t xml:space="preserve"> </w:t>
      </w:r>
      <w:r w:rsidRPr="002D2749">
        <w:rPr>
          <w:rStyle w:val="Emphasis"/>
        </w:rPr>
        <w:t xml:space="preserve">the </w:t>
      </w:r>
      <w:r w:rsidRPr="00A45BB7">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45BB7">
        <w:rPr>
          <w:highlight w:val="yellow"/>
          <w:u w:val="single"/>
        </w:rPr>
        <w:t xml:space="preserve">By </w:t>
      </w:r>
      <w:r w:rsidRPr="00A45BB7">
        <w:rPr>
          <w:rStyle w:val="Emphasis"/>
          <w:highlight w:val="yellow"/>
        </w:rPr>
        <w:t>entering into contracts</w:t>
      </w:r>
      <w:r w:rsidRPr="00AB7006">
        <w:rPr>
          <w:rStyle w:val="Emphasis"/>
        </w:rPr>
        <w:t xml:space="preserve"> that limited his managerial discretion in some circumstances</w:t>
      </w:r>
      <w:r w:rsidRPr="00AB7006">
        <w:rPr>
          <w:u w:val="single"/>
        </w:rPr>
        <w:t xml:space="preserve">, </w:t>
      </w:r>
      <w:r w:rsidRPr="00A45BB7">
        <w:rPr>
          <w:rStyle w:val="Emphasis"/>
          <w:highlight w:val="yellow"/>
        </w:rPr>
        <w:t xml:space="preserve">the President could gain </w:t>
      </w:r>
      <w:r w:rsidRPr="007A5BD6">
        <w:rPr>
          <w:rStyle w:val="Emphasis"/>
        </w:rPr>
        <w:t xml:space="preserve">valuable </w:t>
      </w:r>
      <w:r w:rsidRPr="00A45BB7">
        <w:rPr>
          <w:rStyle w:val="Emphasis"/>
          <w:highlight w:val="yellow"/>
        </w:rPr>
        <w:t xml:space="preserve">personnel who could allow </w:t>
      </w:r>
      <w:r w:rsidRPr="007A5BD6">
        <w:rPr>
          <w:rStyle w:val="Emphasis"/>
        </w:rPr>
        <w:t xml:space="preserve">the President </w:t>
      </w:r>
      <w:r w:rsidRPr="00A45BB7">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7D0B7B63" w14:textId="77777777" w:rsidR="00D647E3" w:rsidRDefault="00D647E3" w:rsidP="00D647E3"/>
    <w:p w14:paraId="3C899162" w14:textId="77777777" w:rsidR="00D647E3" w:rsidRDefault="00D647E3" w:rsidP="00D647E3">
      <w:pPr>
        <w:pStyle w:val="Heading3"/>
      </w:pPr>
      <w:r>
        <w:lastRenderedPageBreak/>
        <w:t xml:space="preserve">1NC---Socialized Nation Turn </w:t>
      </w:r>
    </w:p>
    <w:p w14:paraId="049B1F5E" w14:textId="77777777" w:rsidR="00D647E3" w:rsidRPr="002304B9" w:rsidRDefault="00D647E3" w:rsidP="00D647E3">
      <w:pPr>
        <w:keepNext/>
        <w:keepLines/>
        <w:spacing w:before="40" w:after="0"/>
        <w:outlineLvl w:val="3"/>
        <w:rPr>
          <w:rFonts w:eastAsiaTheme="majorEastAsia" w:cstheme="majorBidi"/>
          <w:b/>
          <w:iCs/>
          <w:sz w:val="26"/>
        </w:rPr>
      </w:pPr>
      <w:r w:rsidRPr="002304B9">
        <w:rPr>
          <w:rFonts w:eastAsiaTheme="majorEastAsia" w:cstheme="majorBidi"/>
          <w:b/>
          <w:iCs/>
          <w:sz w:val="26"/>
        </w:rPr>
        <w:t xml:space="preserve">The aff extends the socialized nation that resolves domestic class antagonism by externalizing imperialism and war abroad </w:t>
      </w:r>
    </w:p>
    <w:p w14:paraId="4E0F068E" w14:textId="77777777" w:rsidR="00D647E3" w:rsidRPr="002304B9" w:rsidRDefault="00D647E3" w:rsidP="00D647E3">
      <w:r w:rsidRPr="002304B9">
        <w:rPr>
          <w:b/>
          <w:bCs/>
          <w:sz w:val="26"/>
        </w:rPr>
        <w:t>Karkour 22</w:t>
      </w:r>
      <w:r w:rsidRPr="002304B9">
        <w:t xml:space="preserve"> (Haro L. Karkour – Lecturer in International Relations at Cardiff University. “E. H. Carr: Imperialism, War and Lessons for Post-Colonial IR.” </w:t>
      </w:r>
      <w:r w:rsidRPr="002304B9">
        <w:rPr>
          <w:i/>
          <w:iCs/>
        </w:rPr>
        <w:t>Palgrave Studies in International Relations</w:t>
      </w:r>
      <w:r w:rsidRPr="002304B9">
        <w:t>, 4/25/22, ISBN 978-3-030-99360-3, p. 34-39, JMoore)</w:t>
      </w:r>
    </w:p>
    <w:p w14:paraId="317B5246" w14:textId="77777777" w:rsidR="00D647E3" w:rsidRPr="002304B9" w:rsidRDefault="00D647E3" w:rsidP="00D647E3">
      <w:pPr>
        <w:rPr>
          <w:sz w:val="16"/>
        </w:rPr>
      </w:pPr>
      <w:r w:rsidRPr="002304B9">
        <w:rPr>
          <w:sz w:val="16"/>
        </w:rPr>
        <w:t xml:space="preserve">Akin to Hobson, Guilhot (2014) does not engage with Carr. Pace Hobson and Guilhot, Carr’s critique of imperialism was not ‘almost identical’ to Morgenthau (or Niebuhr). While Morgenthau and Niebuhr rejected the Marxist-inspired analysis that associated imperialism with nineteenth-century laissez faire, the critique of imperialism was integral to Carr’s critique of nineteenth-century laissez faire. Carr saw imperialism as rooted in the social question in Western democracies: </w:t>
      </w:r>
      <w:r w:rsidRPr="002304B9">
        <w:rPr>
          <w:u w:val="single"/>
        </w:rPr>
        <w:t xml:space="preserve">the </w:t>
      </w:r>
      <w:r w:rsidRPr="002304B9">
        <w:rPr>
          <w:highlight w:val="green"/>
          <w:u w:val="single"/>
        </w:rPr>
        <w:t>rise of the socialised nation,</w:t>
      </w:r>
      <w:r w:rsidRPr="002304B9">
        <w:rPr>
          <w:sz w:val="16"/>
          <w:highlight w:val="green"/>
        </w:rPr>
        <w:t xml:space="preserve"> </w:t>
      </w:r>
      <w:r w:rsidRPr="002304B9">
        <w:rPr>
          <w:highlight w:val="green"/>
          <w:u w:val="single"/>
        </w:rPr>
        <w:t>to whom</w:t>
      </w:r>
      <w:r w:rsidRPr="002304B9">
        <w:rPr>
          <w:u w:val="single"/>
        </w:rPr>
        <w:t xml:space="preserve"> the issue of </w:t>
      </w:r>
      <w:r w:rsidRPr="002304B9">
        <w:rPr>
          <w:highlight w:val="green"/>
          <w:u w:val="single"/>
        </w:rPr>
        <w:t>economic (re)distribution was fundamental to democracy</w:t>
      </w:r>
      <w:r w:rsidRPr="002304B9">
        <w:rPr>
          <w:u w:val="single"/>
        </w:rPr>
        <w:t xml:space="preserve"> </w:t>
      </w:r>
      <w:r w:rsidRPr="002304B9">
        <w:rPr>
          <w:highlight w:val="green"/>
          <w:u w:val="single"/>
        </w:rPr>
        <w:t xml:space="preserve">could not be accommodated by laissez faire and was </w:t>
      </w:r>
      <w:r w:rsidRPr="002304B9">
        <w:rPr>
          <w:b/>
          <w:iCs/>
          <w:highlight w:val="green"/>
          <w:u w:val="single"/>
          <w:bdr w:val="single" w:sz="8" w:space="0" w:color="auto"/>
        </w:rPr>
        <w:t>externalised</w:t>
      </w:r>
      <w:r w:rsidRPr="002304B9">
        <w:rPr>
          <w:highlight w:val="green"/>
          <w:u w:val="single"/>
        </w:rPr>
        <w:t xml:space="preserve"> in the form of </w:t>
      </w:r>
      <w:r w:rsidRPr="002304B9">
        <w:rPr>
          <w:b/>
          <w:iCs/>
          <w:highlight w:val="green"/>
          <w:u w:val="single"/>
          <w:bdr w:val="single" w:sz="8" w:space="0" w:color="auto"/>
        </w:rPr>
        <w:t>imperialism</w:t>
      </w:r>
      <w:r w:rsidRPr="002304B9">
        <w:rPr>
          <w:highlight w:val="green"/>
          <w:u w:val="single"/>
        </w:rPr>
        <w:t xml:space="preserve">, </w:t>
      </w:r>
      <w:r w:rsidRPr="002304B9">
        <w:rPr>
          <w:b/>
          <w:iCs/>
          <w:highlight w:val="green"/>
          <w:u w:val="single"/>
          <w:bdr w:val="single" w:sz="8" w:space="0" w:color="auto"/>
        </w:rPr>
        <w:t>racism</w:t>
      </w:r>
      <w:r w:rsidRPr="002304B9">
        <w:rPr>
          <w:highlight w:val="green"/>
          <w:u w:val="single"/>
        </w:rPr>
        <w:t xml:space="preserve">, and </w:t>
      </w:r>
      <w:r w:rsidRPr="002304B9">
        <w:rPr>
          <w:b/>
          <w:iCs/>
          <w:highlight w:val="green"/>
          <w:u w:val="single"/>
          <w:bdr w:val="single" w:sz="8" w:space="0" w:color="auto"/>
        </w:rPr>
        <w:t>war abroad</w:t>
      </w:r>
      <w:r w:rsidRPr="002304B9">
        <w:rPr>
          <w:sz w:val="16"/>
        </w:rPr>
        <w:t xml:space="preserve">. Thus, unlike Morgenthau and Niebuhr, </w:t>
      </w:r>
      <w:r w:rsidRPr="002304B9">
        <w:rPr>
          <w:u w:val="single"/>
        </w:rPr>
        <w:t>Carr saw racial prejudice and injustice</w:t>
      </w:r>
      <w:r w:rsidRPr="002304B9">
        <w:rPr>
          <w:sz w:val="16"/>
        </w:rPr>
        <w:t xml:space="preserve"> as </w:t>
      </w:r>
      <w:r w:rsidRPr="002304B9">
        <w:rPr>
          <w:u w:val="single"/>
        </w:rPr>
        <w:t xml:space="preserve">embedded in </w:t>
      </w:r>
      <w:r w:rsidRPr="002304B9">
        <w:rPr>
          <w:highlight w:val="green"/>
          <w:u w:val="single"/>
        </w:rPr>
        <w:t>liberal thought</w:t>
      </w:r>
      <w:r w:rsidRPr="002304B9">
        <w:rPr>
          <w:u w:val="single"/>
        </w:rPr>
        <w:t xml:space="preserve"> that </w:t>
      </w:r>
      <w:r w:rsidRPr="002304B9">
        <w:rPr>
          <w:highlight w:val="green"/>
          <w:u w:val="single"/>
        </w:rPr>
        <w:t>rationalised</w:t>
      </w:r>
      <w:r w:rsidRPr="002304B9">
        <w:rPr>
          <w:sz w:val="16"/>
        </w:rPr>
        <w:t xml:space="preserve"> the </w:t>
      </w:r>
      <w:r w:rsidRPr="002304B9">
        <w:rPr>
          <w:highlight w:val="green"/>
          <w:u w:val="single"/>
        </w:rPr>
        <w:t>imperial violence</w:t>
      </w:r>
      <w:r w:rsidRPr="002304B9">
        <w:rPr>
          <w:sz w:val="16"/>
        </w:rPr>
        <w:t xml:space="preserve"> of nineteenth-century laissez faire </w:t>
      </w:r>
      <w:r w:rsidRPr="002304B9">
        <w:rPr>
          <w:highlight w:val="green"/>
          <w:u w:val="single"/>
        </w:rPr>
        <w:t>under the pretence of</w:t>
      </w:r>
      <w:r w:rsidRPr="002304B9">
        <w:rPr>
          <w:sz w:val="16"/>
        </w:rPr>
        <w:t xml:space="preserve"> the </w:t>
      </w:r>
      <w:r w:rsidRPr="002304B9">
        <w:rPr>
          <w:highlight w:val="green"/>
          <w:u w:val="single"/>
        </w:rPr>
        <w:t>‘harmony of interests’</w:t>
      </w:r>
      <w:r w:rsidRPr="002304B9">
        <w:rPr>
          <w:sz w:val="16"/>
        </w:rPr>
        <w:t>.</w:t>
      </w:r>
    </w:p>
    <w:p w14:paraId="6310155A" w14:textId="77777777" w:rsidR="00D647E3" w:rsidRPr="002304B9" w:rsidRDefault="00D647E3" w:rsidP="00D647E3">
      <w:pPr>
        <w:rPr>
          <w:sz w:val="16"/>
        </w:rPr>
      </w:pPr>
      <w:r w:rsidRPr="002304B9">
        <w:rPr>
          <w:sz w:val="16"/>
        </w:rPr>
        <w:t>To develop this argument, this section first outlines Carr’s contextualisation of the rise of the social question in the twentieth century. The section, secondly, explains the link in Carr’s analysis between, on one hand, the rise of the social question and, on the other, imperialism, racism, and war.</w:t>
      </w:r>
    </w:p>
    <w:p w14:paraId="7B101A4C" w14:textId="77777777" w:rsidR="00D647E3" w:rsidRPr="002304B9" w:rsidRDefault="00D647E3" w:rsidP="00D647E3">
      <w:pPr>
        <w:rPr>
          <w:sz w:val="16"/>
        </w:rPr>
      </w:pPr>
      <w:r w:rsidRPr="002304B9">
        <w:rPr>
          <w:sz w:val="16"/>
        </w:rPr>
        <w:t>Carr on the Rise of the Social Question in the Twentieth Century</w:t>
      </w:r>
    </w:p>
    <w:p w14:paraId="33CDD86F" w14:textId="77777777" w:rsidR="00D647E3" w:rsidRPr="002304B9" w:rsidRDefault="00D647E3" w:rsidP="00D647E3">
      <w:pPr>
        <w:rPr>
          <w:sz w:val="16"/>
        </w:rPr>
      </w:pPr>
      <w:r w:rsidRPr="002304B9">
        <w:rPr>
          <w:sz w:val="16"/>
        </w:rPr>
        <w:t>Carr contextualised the advancement of the social question in the international order in his historical analysis of the metamorphosis of nationalism. In Nationalism and After, Carr referred to three periods of nationalism, with each period making a further democratic advancement than in the preceding period. ‘The first period’ in the seventeenth and eighteenth centuries, ‘begins with the gradual dissolution of the mediaeval unity of empire and church and the establishment of the national state and the national church’ (Carr, 1945, 2). ‘The essential characteristic of the period was the identification of the nation with the person of the sovereign’ (Carr, 1945, 2). ‘International relations were relations between kings and princes’ (Carr, 1945, 3). The second period, from the time of Napoleon onward, is that of the ‘liberal democratic’ or ‘middle class’ nationalism. Thus, if ‘Frederick the Great still belonged to the age of legitimate monarchy, treated his subjects as instruments of his ambition’ then ‘Napoleon’ in this second period ‘by posing as the champion and mandatory of the emancipated French nation, made himself the chief missionary of modern nationalism. He was in many senses the first “popular” dictator’ (Carr, 1945, 8). In the second period, ‘international relations were henceforth to be governed not by the personal interests, ambitions and emotions of the monarch, but by the collective interests, ambitions and emotions of the nation’ (Carr, 1945, 8). The third period, from the late nineteenth century up to 1914, saw ‘the development of industry and industrial skills; the rapid expansion in numbers and importance of urban populations; the growth of workers’ organisations and of the political consciousness of the workers; the introduction of universal compulsory education; and the extension of the franchise’ (Carr, 1945, 18). ‘These changes’ Carr argued, ‘quickly began to affect the content of national policy in a revolutionary way’ (Carr, 1945, 18). For if ‘the “democratisation” of the nation in the earlier part of the century had resulted in [inter alia] guaranteeing the rights of property and, in general, “holding the ring” for the operations of an economic society managed’ then ‘</w:t>
      </w:r>
      <w:r w:rsidRPr="002304B9">
        <w:rPr>
          <w:u w:val="single"/>
        </w:rPr>
        <w:t>the “</w:t>
      </w:r>
      <w:r w:rsidRPr="002304B9">
        <w:rPr>
          <w:highlight w:val="green"/>
          <w:u w:val="single"/>
        </w:rPr>
        <w:t>socialisation</w:t>
      </w:r>
      <w:r w:rsidRPr="002304B9">
        <w:rPr>
          <w:u w:val="single"/>
        </w:rPr>
        <w:t>” of the nation’</w:t>
      </w:r>
      <w:r w:rsidRPr="002304B9">
        <w:rPr>
          <w:sz w:val="16"/>
        </w:rPr>
        <w:t xml:space="preserve"> in the third period </w:t>
      </w:r>
      <w:r w:rsidRPr="002304B9">
        <w:rPr>
          <w:highlight w:val="green"/>
          <w:u w:val="single"/>
        </w:rPr>
        <w:t>meant</w:t>
      </w:r>
      <w:r w:rsidRPr="002304B9">
        <w:rPr>
          <w:sz w:val="16"/>
        </w:rPr>
        <w:t xml:space="preserve"> that ‘</w:t>
      </w:r>
      <w:r w:rsidRPr="002304B9">
        <w:rPr>
          <w:highlight w:val="green"/>
          <w:u w:val="single"/>
        </w:rPr>
        <w:t>the</w:t>
      </w:r>
      <w:r w:rsidRPr="002304B9">
        <w:rPr>
          <w:u w:val="single"/>
        </w:rPr>
        <w:t xml:space="preserve"> primary </w:t>
      </w:r>
      <w:r w:rsidRPr="002304B9">
        <w:rPr>
          <w:highlight w:val="green"/>
          <w:u w:val="single"/>
        </w:rPr>
        <w:t>aim of</w:t>
      </w:r>
      <w:r w:rsidRPr="002304B9">
        <w:rPr>
          <w:u w:val="single"/>
        </w:rPr>
        <w:t xml:space="preserve"> national </w:t>
      </w:r>
      <w:r w:rsidRPr="002304B9">
        <w:rPr>
          <w:highlight w:val="green"/>
          <w:u w:val="single"/>
        </w:rPr>
        <w:t xml:space="preserve">policy was </w:t>
      </w:r>
      <w:r w:rsidRPr="002304B9">
        <w:rPr>
          <w:u w:val="single"/>
        </w:rPr>
        <w:t xml:space="preserve">no longer merely to maintain </w:t>
      </w:r>
      <w:r w:rsidRPr="002304B9">
        <w:rPr>
          <w:sz w:val="16"/>
        </w:rPr>
        <w:t xml:space="preserve">order and conduct what was </w:t>
      </w:r>
      <w:r w:rsidRPr="002304B9">
        <w:rPr>
          <w:u w:val="single"/>
        </w:rPr>
        <w:t>narrowly defined</w:t>
      </w:r>
      <w:r w:rsidRPr="002304B9">
        <w:rPr>
          <w:sz w:val="16"/>
        </w:rPr>
        <w:t xml:space="preserve"> as </w:t>
      </w:r>
      <w:r w:rsidRPr="002304B9">
        <w:rPr>
          <w:u w:val="single"/>
        </w:rPr>
        <w:t>public business</w:t>
      </w:r>
      <w:r w:rsidRPr="002304B9">
        <w:rPr>
          <w:sz w:val="16"/>
        </w:rPr>
        <w:t xml:space="preserve">, </w:t>
      </w:r>
      <w:r w:rsidRPr="002304B9">
        <w:rPr>
          <w:u w:val="single"/>
        </w:rPr>
        <w:t xml:space="preserve">but </w:t>
      </w:r>
      <w:r w:rsidRPr="002304B9">
        <w:rPr>
          <w:highlight w:val="green"/>
          <w:u w:val="single"/>
        </w:rPr>
        <w:t>to minister</w:t>
      </w:r>
      <w:r w:rsidRPr="002304B9">
        <w:rPr>
          <w:sz w:val="16"/>
        </w:rPr>
        <w:t xml:space="preserve"> to </w:t>
      </w:r>
      <w:r w:rsidRPr="002304B9">
        <w:rPr>
          <w:u w:val="single"/>
        </w:rPr>
        <w:t xml:space="preserve">the </w:t>
      </w:r>
      <w:r w:rsidRPr="002304B9">
        <w:rPr>
          <w:highlight w:val="green"/>
          <w:u w:val="single"/>
        </w:rPr>
        <w:t>welfare of</w:t>
      </w:r>
      <w:r w:rsidRPr="002304B9">
        <w:rPr>
          <w:sz w:val="16"/>
        </w:rPr>
        <w:t xml:space="preserve"> members of </w:t>
      </w:r>
      <w:r w:rsidRPr="002304B9">
        <w:rPr>
          <w:highlight w:val="green"/>
          <w:u w:val="single"/>
        </w:rPr>
        <w:t>the nation and</w:t>
      </w:r>
      <w:r w:rsidRPr="002304B9">
        <w:rPr>
          <w:sz w:val="16"/>
        </w:rPr>
        <w:t xml:space="preserve"> to </w:t>
      </w:r>
      <w:r w:rsidRPr="002304B9">
        <w:rPr>
          <w:highlight w:val="green"/>
          <w:u w:val="single"/>
        </w:rPr>
        <w:t xml:space="preserve">enable them to </w:t>
      </w:r>
      <w:r w:rsidRPr="002304B9">
        <w:rPr>
          <w:b/>
          <w:iCs/>
          <w:highlight w:val="green"/>
          <w:u w:val="single"/>
          <w:bdr w:val="single" w:sz="8" w:space="0" w:color="auto"/>
        </w:rPr>
        <w:t>earn their living’</w:t>
      </w:r>
      <w:r w:rsidRPr="002304B9">
        <w:rPr>
          <w:sz w:val="16"/>
        </w:rPr>
        <w:t xml:space="preserve"> (Carr, 1945, 19).</w:t>
      </w:r>
    </w:p>
    <w:p w14:paraId="7AF4F9DB" w14:textId="77777777" w:rsidR="00D647E3" w:rsidRPr="002304B9" w:rsidRDefault="00D647E3" w:rsidP="00D647E3">
      <w:pPr>
        <w:rPr>
          <w:sz w:val="16"/>
        </w:rPr>
      </w:pPr>
      <w:r w:rsidRPr="002304B9">
        <w:rPr>
          <w:sz w:val="16"/>
        </w:rPr>
        <w:t xml:space="preserve">Daniel Kenealy and Konstantinos Kostagiannis argue that Carr’s ‘dynamic view of a nationalism that changes its character to adapt to changing political realities accounts not only for the elusive character of nationalism, but also for its significant resilience’ (Kenealy &amp; Kostagiannis, 2013, 243–244). Indeed, this ‘resilience’ of Carr’s analysis of nationalism has been exemplified in a range of recent studies that highlighted the relevance of Carr’s analysis of nationalism today (Cox, 2010; Cunliffe, 2020; Karkour, 2021). </w:t>
      </w:r>
      <w:r w:rsidRPr="002304B9">
        <w:rPr>
          <w:u w:val="single"/>
        </w:rPr>
        <w:t>A key strength in Carr’s analysis of nationalism is its emphasis of its changing characteristics alongside the changing political realities and historical context</w:t>
      </w:r>
      <w:r w:rsidRPr="002304B9">
        <w:rPr>
          <w:sz w:val="16"/>
        </w:rPr>
        <w:t xml:space="preserve">. </w:t>
      </w:r>
      <w:r w:rsidRPr="002304B9">
        <w:rPr>
          <w:u w:val="single"/>
        </w:rPr>
        <w:t>Far from viewing nationalism as static</w:t>
      </w:r>
      <w:r w:rsidRPr="002304B9">
        <w:rPr>
          <w:sz w:val="16"/>
        </w:rPr>
        <w:t xml:space="preserve">, as Gellner put it, </w:t>
      </w:r>
      <w:r w:rsidRPr="002304B9">
        <w:rPr>
          <w:u w:val="single"/>
        </w:rPr>
        <w:t xml:space="preserve">Carr ‘saw the way in which nationalism meshed </w:t>
      </w:r>
      <w:r w:rsidRPr="002304B9">
        <w:rPr>
          <w:sz w:val="16"/>
        </w:rPr>
        <w:t xml:space="preserve">in </w:t>
      </w:r>
      <w:r w:rsidRPr="002304B9">
        <w:rPr>
          <w:u w:val="single"/>
        </w:rPr>
        <w:t>with</w:t>
      </w:r>
      <w:r w:rsidRPr="002304B9">
        <w:rPr>
          <w:sz w:val="16"/>
        </w:rPr>
        <w:t xml:space="preserve"> the other great </w:t>
      </w:r>
      <w:r w:rsidRPr="002304B9">
        <w:rPr>
          <w:u w:val="single"/>
        </w:rPr>
        <w:t>changes’ in international politics</w:t>
      </w:r>
      <w:r w:rsidRPr="002304B9">
        <w:rPr>
          <w:sz w:val="16"/>
        </w:rPr>
        <w:t xml:space="preserve"> (Gellner, 1992, 293). A key change is the advancement of technology, and, along with it, the advancement of mass society. Thus Carr argues in an important, though often neglected, passage,</w:t>
      </w:r>
    </w:p>
    <w:p w14:paraId="2322371A" w14:textId="77777777" w:rsidR="00D647E3" w:rsidRPr="002304B9" w:rsidRDefault="00D647E3" w:rsidP="00D647E3">
      <w:pPr>
        <w:ind w:left="720"/>
        <w:rPr>
          <w:sz w:val="16"/>
        </w:rPr>
      </w:pPr>
      <w:r w:rsidRPr="002304B9">
        <w:rPr>
          <w:sz w:val="16"/>
        </w:rPr>
        <w:lastRenderedPageBreak/>
        <w:t xml:space="preserve">By curious coincidence the year which saw the publication of The Wealth of Nations was also the year in which Watt invented his steam engine. Thus, at the very moment when </w:t>
      </w:r>
      <w:r w:rsidRPr="002304B9">
        <w:rPr>
          <w:highlight w:val="green"/>
          <w:u w:val="single"/>
        </w:rPr>
        <w:t>laissez-faire theory</w:t>
      </w:r>
      <w:r w:rsidRPr="002304B9">
        <w:rPr>
          <w:sz w:val="16"/>
        </w:rPr>
        <w:t xml:space="preserve"> was receiving its classical exposition, its premises </w:t>
      </w:r>
      <w:r w:rsidRPr="002304B9">
        <w:rPr>
          <w:u w:val="single"/>
        </w:rPr>
        <w:t xml:space="preserve">were </w:t>
      </w:r>
      <w:r w:rsidRPr="002304B9">
        <w:rPr>
          <w:highlight w:val="green"/>
          <w:u w:val="single"/>
        </w:rPr>
        <w:t>undermined by</w:t>
      </w:r>
      <w:r w:rsidRPr="002304B9">
        <w:rPr>
          <w:sz w:val="16"/>
        </w:rPr>
        <w:t xml:space="preserve"> an invention which was destined to call into being immobile, highly specialised, mammoth industries and a large and </w:t>
      </w:r>
      <w:r w:rsidRPr="002304B9">
        <w:rPr>
          <w:b/>
          <w:iCs/>
          <w:highlight w:val="green"/>
          <w:u w:val="single"/>
          <w:bdr w:val="single" w:sz="8" w:space="0" w:color="auto"/>
        </w:rPr>
        <w:t>powerful proletariat</w:t>
      </w:r>
      <w:r w:rsidRPr="002304B9">
        <w:rPr>
          <w:highlight w:val="green"/>
          <w:u w:val="single"/>
        </w:rPr>
        <w:t xml:space="preserve"> more </w:t>
      </w:r>
      <w:r w:rsidRPr="002304B9">
        <w:rPr>
          <w:b/>
          <w:iCs/>
          <w:highlight w:val="green"/>
          <w:u w:val="single"/>
          <w:bdr w:val="single" w:sz="8" w:space="0" w:color="auto"/>
        </w:rPr>
        <w:t>interested in distribution</w:t>
      </w:r>
      <w:r w:rsidRPr="002304B9">
        <w:rPr>
          <w:highlight w:val="green"/>
          <w:u w:val="single"/>
        </w:rPr>
        <w:t xml:space="preserve"> than</w:t>
      </w:r>
      <w:r w:rsidRPr="002304B9">
        <w:rPr>
          <w:u w:val="single"/>
        </w:rPr>
        <w:t xml:space="preserve"> in </w:t>
      </w:r>
      <w:r w:rsidRPr="002304B9">
        <w:rPr>
          <w:highlight w:val="green"/>
          <w:u w:val="single"/>
        </w:rPr>
        <w:t>production</w:t>
      </w:r>
      <w:r w:rsidRPr="002304B9">
        <w:rPr>
          <w:sz w:val="16"/>
        </w:rPr>
        <w:t>. (Carr, 1984, 44)</w:t>
      </w:r>
    </w:p>
    <w:p w14:paraId="72A8B3B0" w14:textId="77777777" w:rsidR="00D647E3" w:rsidRPr="002304B9" w:rsidRDefault="00D647E3" w:rsidP="00D647E3">
      <w:pPr>
        <w:rPr>
          <w:sz w:val="16"/>
        </w:rPr>
      </w:pPr>
      <w:r w:rsidRPr="002304B9">
        <w:rPr>
          <w:sz w:val="16"/>
        </w:rPr>
        <w:t xml:space="preserve">With the rise of the ‘powerful proletariat’, ‘the class which might be more interested in the equitable distribution of wealth than its maximum production’ also became influential (Carr, 1984, 44). In other words, in the socialised phase of nationalism rose an important phenomenon: the social question. The </w:t>
      </w:r>
      <w:r w:rsidRPr="002304B9">
        <w:rPr>
          <w:u w:val="single"/>
        </w:rPr>
        <w:t>‘</w:t>
      </w:r>
      <w:r w:rsidRPr="002304B9">
        <w:rPr>
          <w:highlight w:val="green"/>
          <w:u w:val="single"/>
        </w:rPr>
        <w:t>socialisation</w:t>
      </w:r>
      <w:r w:rsidRPr="002304B9">
        <w:rPr>
          <w:u w:val="single"/>
        </w:rPr>
        <w:t xml:space="preserve"> of the nation’</w:t>
      </w:r>
      <w:r w:rsidRPr="002304B9">
        <w:rPr>
          <w:sz w:val="16"/>
        </w:rPr>
        <w:t xml:space="preserve"> </w:t>
      </w:r>
      <w:r w:rsidRPr="002304B9">
        <w:rPr>
          <w:highlight w:val="green"/>
          <w:u w:val="single"/>
        </w:rPr>
        <w:t>followed</w:t>
      </w:r>
      <w:r w:rsidRPr="002304B9">
        <w:rPr>
          <w:sz w:val="16"/>
          <w:highlight w:val="green"/>
        </w:rPr>
        <w:t xml:space="preserve">, </w:t>
      </w:r>
      <w:r w:rsidRPr="002304B9">
        <w:rPr>
          <w:highlight w:val="green"/>
          <w:u w:val="single"/>
        </w:rPr>
        <w:t>bringing</w:t>
      </w:r>
      <w:r w:rsidRPr="002304B9">
        <w:rPr>
          <w:sz w:val="16"/>
        </w:rPr>
        <w:t xml:space="preserve"> ‘for the first time … the </w:t>
      </w:r>
      <w:r w:rsidRPr="002304B9">
        <w:rPr>
          <w:highlight w:val="green"/>
          <w:u w:val="single"/>
        </w:rPr>
        <w:t>economic claims of</w:t>
      </w:r>
      <w:r w:rsidRPr="002304B9">
        <w:rPr>
          <w:u w:val="single"/>
        </w:rPr>
        <w:t xml:space="preserve"> the </w:t>
      </w:r>
      <w:r w:rsidRPr="002304B9">
        <w:rPr>
          <w:highlight w:val="green"/>
          <w:u w:val="single"/>
        </w:rPr>
        <w:t>masses into the forefront</w:t>
      </w:r>
      <w:r w:rsidRPr="002304B9">
        <w:rPr>
          <w:sz w:val="16"/>
        </w:rPr>
        <w:t xml:space="preserve"> of the nation’ (Carr, 1945, 19). </w:t>
      </w:r>
      <w:r w:rsidRPr="002304B9">
        <w:rPr>
          <w:u w:val="single"/>
        </w:rPr>
        <w:t>Technological change</w:t>
      </w:r>
      <w:r w:rsidRPr="002304B9">
        <w:rPr>
          <w:sz w:val="16"/>
        </w:rPr>
        <w:t xml:space="preserve"> thus did not only contribute to the advancement in democracy, but also </w:t>
      </w:r>
      <w:r w:rsidRPr="002304B9">
        <w:rPr>
          <w:u w:val="single"/>
        </w:rPr>
        <w:t>altered the function of nationalism</w:t>
      </w:r>
      <w:r w:rsidRPr="002304B9">
        <w:rPr>
          <w:sz w:val="16"/>
        </w:rPr>
        <w:t xml:space="preserve">: with the rise of the industrial proletariat, it brought the centrality of the social question as a new political reality in the twentieth century that nineteenth-century </w:t>
      </w:r>
      <w:r w:rsidRPr="002304B9">
        <w:rPr>
          <w:b/>
          <w:iCs/>
          <w:highlight w:val="green"/>
          <w:u w:val="single"/>
          <w:bdr w:val="single" w:sz="8" w:space="0" w:color="auto"/>
        </w:rPr>
        <w:t>laissez faire could not accommodate</w:t>
      </w:r>
      <w:r w:rsidRPr="002304B9">
        <w:rPr>
          <w:sz w:val="16"/>
        </w:rPr>
        <w:t xml:space="preserve">. It is precisely this analysis of historical change which sets out a distinct path to Carr’s argument on the post-war international order, particularly when compared with other classical realists such as Morgenthau and Niebuhr. This transformation or ‘socialisation’ of nationalism had upmost bearing on the nature and character of war in the twentieth century. ‘The </w:t>
      </w:r>
      <w:r w:rsidRPr="002304B9">
        <w:rPr>
          <w:highlight w:val="green"/>
          <w:u w:val="single"/>
        </w:rPr>
        <w:t>world war</w:t>
      </w:r>
      <w:r w:rsidRPr="002304B9">
        <w:rPr>
          <w:u w:val="single"/>
        </w:rPr>
        <w:t xml:space="preserve"> of 1914</w:t>
      </w:r>
      <w:r w:rsidRPr="002304B9">
        <w:rPr>
          <w:sz w:val="16"/>
        </w:rPr>
        <w:t xml:space="preserve">’ Carr wrote, </w:t>
      </w:r>
      <w:r w:rsidRPr="002304B9">
        <w:rPr>
          <w:u w:val="single"/>
        </w:rPr>
        <w:t>‘</w:t>
      </w:r>
      <w:r w:rsidRPr="002304B9">
        <w:rPr>
          <w:highlight w:val="green"/>
          <w:u w:val="single"/>
        </w:rPr>
        <w:t>was the first</w:t>
      </w:r>
      <w:r w:rsidRPr="002304B9">
        <w:rPr>
          <w:u w:val="single"/>
        </w:rPr>
        <w:t xml:space="preserve"> war </w:t>
      </w:r>
      <w:r w:rsidRPr="002304B9">
        <w:rPr>
          <w:highlight w:val="green"/>
          <w:u w:val="single"/>
        </w:rPr>
        <w:t>between socialised nations’</w:t>
      </w:r>
      <w:r w:rsidRPr="002304B9">
        <w:rPr>
          <w:sz w:val="16"/>
        </w:rPr>
        <w:t xml:space="preserve"> (Carr, 1945, 26), and </w:t>
      </w:r>
      <w:r w:rsidRPr="002304B9">
        <w:rPr>
          <w:u w:val="single"/>
        </w:rPr>
        <w:t>‘</w:t>
      </w:r>
      <w:r w:rsidRPr="002304B9">
        <w:rPr>
          <w:highlight w:val="green"/>
          <w:u w:val="single"/>
        </w:rPr>
        <w:t>war</w:t>
      </w:r>
      <w:r w:rsidRPr="002304B9">
        <w:rPr>
          <w:u w:val="single"/>
        </w:rPr>
        <w:t xml:space="preserve"> among socialised nations inevitably </w:t>
      </w:r>
      <w:r w:rsidRPr="002304B9">
        <w:rPr>
          <w:highlight w:val="green"/>
          <w:u w:val="single"/>
        </w:rPr>
        <w:t>became an instrument for securing economic advantages</w:t>
      </w:r>
      <w:r w:rsidRPr="002304B9">
        <w:rPr>
          <w:sz w:val="16"/>
        </w:rPr>
        <w:t xml:space="preserve"> for the victor and inflicting economic disabilities on the defeated. Modern wars are fought to a finish and the loser has no rights’ (Carr, 1945, 28). </w:t>
      </w:r>
      <w:r w:rsidRPr="002304B9">
        <w:rPr>
          <w:u w:val="single"/>
        </w:rPr>
        <w:t xml:space="preserve">The socialised nation </w:t>
      </w:r>
      <w:r w:rsidRPr="002304B9">
        <w:rPr>
          <w:sz w:val="16"/>
        </w:rPr>
        <w:t xml:space="preserve">did not only change the character of war in the twentieth century, but, rather, can also </w:t>
      </w:r>
      <w:r w:rsidRPr="002304B9">
        <w:rPr>
          <w:u w:val="single"/>
        </w:rPr>
        <w:t>provide an explanation for imperialism</w:t>
      </w:r>
      <w:r w:rsidRPr="002304B9">
        <w:rPr>
          <w:sz w:val="16"/>
        </w:rPr>
        <w:t xml:space="preserve">. </w:t>
      </w:r>
      <w:r w:rsidRPr="002304B9">
        <w:rPr>
          <w:u w:val="single"/>
        </w:rPr>
        <w:t>No explanation of imperialism</w:t>
      </w:r>
      <w:r w:rsidRPr="002304B9">
        <w:rPr>
          <w:sz w:val="16"/>
        </w:rPr>
        <w:t xml:space="preserve">, according to Carr, </w:t>
      </w:r>
      <w:r w:rsidRPr="002304B9">
        <w:rPr>
          <w:u w:val="single"/>
        </w:rPr>
        <w:t>can proceed without grasping</w:t>
      </w:r>
      <w:r w:rsidRPr="002304B9">
        <w:rPr>
          <w:sz w:val="16"/>
        </w:rPr>
        <w:t xml:space="preserve"> the </w:t>
      </w:r>
      <w:r w:rsidRPr="002304B9">
        <w:rPr>
          <w:u w:val="single"/>
        </w:rPr>
        <w:t>significance of the rise of the social question</w:t>
      </w:r>
      <w:r w:rsidRPr="002304B9">
        <w:rPr>
          <w:sz w:val="16"/>
        </w:rPr>
        <w:t xml:space="preserve"> with the socialised nation. It is to this distinct explanation that Carr provides that the section now turns.</w:t>
      </w:r>
    </w:p>
    <w:p w14:paraId="4D025F92" w14:textId="77777777" w:rsidR="00D647E3" w:rsidRPr="002304B9" w:rsidRDefault="00D647E3" w:rsidP="00D647E3">
      <w:pPr>
        <w:rPr>
          <w:sz w:val="16"/>
        </w:rPr>
      </w:pPr>
      <w:r w:rsidRPr="002304B9">
        <w:rPr>
          <w:sz w:val="16"/>
        </w:rPr>
        <w:t>Carr on the Link Between the Socialised Nation and Imperialism</w:t>
      </w:r>
    </w:p>
    <w:p w14:paraId="6F194EF6" w14:textId="77777777" w:rsidR="00D647E3" w:rsidRPr="002304B9" w:rsidRDefault="00D647E3" w:rsidP="00D647E3">
      <w:pPr>
        <w:rPr>
          <w:sz w:val="16"/>
        </w:rPr>
      </w:pPr>
      <w:r w:rsidRPr="002304B9">
        <w:rPr>
          <w:sz w:val="16"/>
        </w:rPr>
        <w:t xml:space="preserve">The socialisation of the nation according to Carr was not only a domestic phenomenon, but rather linked to imperialism abroad. The </w:t>
      </w:r>
      <w:r w:rsidRPr="002304B9">
        <w:rPr>
          <w:b/>
          <w:iCs/>
          <w:highlight w:val="green"/>
          <w:u w:val="single"/>
          <w:bdr w:val="single" w:sz="8" w:space="0" w:color="auto"/>
        </w:rPr>
        <w:t>demand for a bigger share</w:t>
      </w:r>
      <w:r w:rsidRPr="002304B9">
        <w:rPr>
          <w:highlight w:val="green"/>
          <w:u w:val="single"/>
        </w:rPr>
        <w:t xml:space="preserve"> in the </w:t>
      </w:r>
      <w:r w:rsidRPr="002304B9">
        <w:rPr>
          <w:b/>
          <w:iCs/>
          <w:highlight w:val="green"/>
          <w:u w:val="single"/>
          <w:bdr w:val="single" w:sz="8" w:space="0" w:color="auto"/>
        </w:rPr>
        <w:t>economic pie</w:t>
      </w:r>
      <w:r w:rsidRPr="002304B9">
        <w:rPr>
          <w:highlight w:val="green"/>
          <w:u w:val="single"/>
        </w:rPr>
        <w:t xml:space="preserve"> in Western democracies</w:t>
      </w:r>
      <w:r w:rsidRPr="002304B9">
        <w:rPr>
          <w:sz w:val="16"/>
        </w:rPr>
        <w:t xml:space="preserve">, particularly in Great Britain, raised by the extension of the franchise and the socialisation of the nation, </w:t>
      </w:r>
      <w:r w:rsidRPr="002304B9">
        <w:rPr>
          <w:highlight w:val="green"/>
          <w:u w:val="single"/>
        </w:rPr>
        <w:t>did not turn workers against capital but</w:t>
      </w:r>
      <w:r w:rsidRPr="002304B9">
        <w:rPr>
          <w:sz w:val="16"/>
        </w:rPr>
        <w:t xml:space="preserve"> rather </w:t>
      </w:r>
      <w:r w:rsidRPr="002304B9">
        <w:rPr>
          <w:b/>
          <w:iCs/>
          <w:highlight w:val="green"/>
          <w:u w:val="single"/>
          <w:bdr w:val="single" w:sz="8" w:space="0" w:color="auto"/>
        </w:rPr>
        <w:t>accelerated</w:t>
      </w:r>
      <w:r w:rsidRPr="002304B9">
        <w:rPr>
          <w:highlight w:val="green"/>
          <w:u w:val="single"/>
        </w:rPr>
        <w:t xml:space="preserve"> the</w:t>
      </w:r>
      <w:r w:rsidRPr="002304B9">
        <w:rPr>
          <w:sz w:val="16"/>
        </w:rPr>
        <w:t xml:space="preserve"> latter’s </w:t>
      </w:r>
      <w:r w:rsidRPr="002304B9">
        <w:rPr>
          <w:highlight w:val="green"/>
          <w:u w:val="single"/>
        </w:rPr>
        <w:t xml:space="preserve">need to </w:t>
      </w:r>
      <w:r w:rsidRPr="002304B9">
        <w:rPr>
          <w:b/>
          <w:iCs/>
          <w:highlight w:val="green"/>
          <w:u w:val="single"/>
          <w:bdr w:val="single" w:sz="8" w:space="0" w:color="auto"/>
        </w:rPr>
        <w:t>exploit</w:t>
      </w:r>
      <w:r w:rsidRPr="002304B9">
        <w:rPr>
          <w:sz w:val="16"/>
        </w:rPr>
        <w:t xml:space="preserve"> the </w:t>
      </w:r>
      <w:r w:rsidRPr="002304B9">
        <w:rPr>
          <w:b/>
          <w:iCs/>
          <w:highlight w:val="green"/>
          <w:u w:val="single"/>
          <w:bdr w:val="single" w:sz="8" w:space="0" w:color="auto"/>
        </w:rPr>
        <w:t>colonies abroad</w:t>
      </w:r>
      <w:r w:rsidRPr="002304B9">
        <w:rPr>
          <w:sz w:val="16"/>
        </w:rPr>
        <w:t xml:space="preserve">. </w:t>
      </w:r>
      <w:r w:rsidRPr="002304B9">
        <w:rPr>
          <w:b/>
          <w:iCs/>
          <w:highlight w:val="green"/>
          <w:u w:val="single"/>
          <w:bdr w:val="single" w:sz="8" w:space="0" w:color="auto"/>
        </w:rPr>
        <w:t>Imperialism</w:t>
      </w:r>
      <w:r w:rsidRPr="002304B9">
        <w:rPr>
          <w:u w:val="single"/>
        </w:rPr>
        <w:t xml:space="preserve"> became the means for capital to </w:t>
      </w:r>
      <w:r w:rsidRPr="002304B9">
        <w:rPr>
          <w:b/>
          <w:iCs/>
          <w:highlight w:val="green"/>
          <w:u w:val="single"/>
          <w:bdr w:val="single" w:sz="8" w:space="0" w:color="auto"/>
        </w:rPr>
        <w:t>expand the economic pie</w:t>
      </w:r>
      <w:r w:rsidRPr="002304B9">
        <w:rPr>
          <w:highlight w:val="green"/>
          <w:u w:val="single"/>
        </w:rPr>
        <w:t xml:space="preserve"> for White labour and postpone the class issue at home</w:t>
      </w:r>
      <w:r w:rsidRPr="002304B9">
        <w:rPr>
          <w:u w:val="single"/>
        </w:rPr>
        <w:t xml:space="preserve"> by means of exploitation abroad</w:t>
      </w:r>
      <w:r w:rsidRPr="002304B9">
        <w:rPr>
          <w:sz w:val="16"/>
        </w:rPr>
        <w:t xml:space="preserve">. Since imperial expansion in the nineteenth century remained possible without major war, imperialism did not cause a major disruption to the international order. As Carr puts it, ‘since fresh marked were constantly becoming available; </w:t>
      </w:r>
      <w:r w:rsidRPr="002304B9">
        <w:rPr>
          <w:highlight w:val="green"/>
          <w:u w:val="single"/>
        </w:rPr>
        <w:t>it postponed</w:t>
      </w:r>
      <w:r w:rsidRPr="002304B9">
        <w:rPr>
          <w:u w:val="single"/>
        </w:rPr>
        <w:t xml:space="preserve"> the </w:t>
      </w:r>
      <w:r w:rsidRPr="002304B9">
        <w:rPr>
          <w:highlight w:val="green"/>
          <w:u w:val="single"/>
        </w:rPr>
        <w:t>class issue</w:t>
      </w:r>
      <w:r w:rsidRPr="002304B9">
        <w:rPr>
          <w:sz w:val="16"/>
          <w:highlight w:val="green"/>
        </w:rPr>
        <w:t xml:space="preserve">, </w:t>
      </w:r>
      <w:r w:rsidRPr="002304B9">
        <w:rPr>
          <w:highlight w:val="green"/>
          <w:u w:val="single"/>
        </w:rPr>
        <w:t>with</w:t>
      </w:r>
      <w:r w:rsidRPr="002304B9">
        <w:rPr>
          <w:sz w:val="16"/>
        </w:rPr>
        <w:t xml:space="preserve"> its </w:t>
      </w:r>
      <w:r w:rsidRPr="002304B9">
        <w:rPr>
          <w:highlight w:val="green"/>
          <w:u w:val="single"/>
        </w:rPr>
        <w:t>insistence on</w:t>
      </w:r>
      <w:r w:rsidRPr="002304B9">
        <w:rPr>
          <w:sz w:val="16"/>
        </w:rPr>
        <w:t xml:space="preserve"> the primary importance of </w:t>
      </w:r>
      <w:r w:rsidRPr="002304B9">
        <w:rPr>
          <w:highlight w:val="green"/>
          <w:u w:val="single"/>
        </w:rPr>
        <w:t>equitable distribution</w:t>
      </w:r>
      <w:r w:rsidRPr="002304B9">
        <w:rPr>
          <w:sz w:val="16"/>
          <w:highlight w:val="green"/>
        </w:rPr>
        <w:t xml:space="preserve">, </w:t>
      </w:r>
      <w:r w:rsidRPr="002304B9">
        <w:rPr>
          <w:highlight w:val="green"/>
          <w:u w:val="single"/>
        </w:rPr>
        <w:t>by</w:t>
      </w:r>
      <w:r w:rsidRPr="002304B9">
        <w:rPr>
          <w:sz w:val="16"/>
          <w:highlight w:val="green"/>
        </w:rPr>
        <w:t xml:space="preserve"> </w:t>
      </w:r>
      <w:r w:rsidRPr="002304B9">
        <w:rPr>
          <w:highlight w:val="green"/>
          <w:u w:val="single"/>
        </w:rPr>
        <w:t>extending to members of the less prosperous classes</w:t>
      </w:r>
      <w:r w:rsidRPr="002304B9">
        <w:rPr>
          <w:u w:val="single"/>
        </w:rPr>
        <w:t xml:space="preserve"> </w:t>
      </w:r>
      <w:r w:rsidRPr="002304B9">
        <w:rPr>
          <w:sz w:val="16"/>
        </w:rPr>
        <w:t xml:space="preserve">some </w:t>
      </w:r>
      <w:r w:rsidRPr="002304B9">
        <w:rPr>
          <w:highlight w:val="green"/>
          <w:u w:val="single"/>
        </w:rPr>
        <w:t>share in</w:t>
      </w:r>
      <w:r w:rsidRPr="002304B9">
        <w:rPr>
          <w:u w:val="single"/>
        </w:rPr>
        <w:t xml:space="preserve"> the general </w:t>
      </w:r>
      <w:r w:rsidRPr="002304B9">
        <w:rPr>
          <w:highlight w:val="green"/>
          <w:u w:val="single"/>
        </w:rPr>
        <w:t>prosperity’</w:t>
      </w:r>
      <w:r w:rsidRPr="002304B9">
        <w:rPr>
          <w:sz w:val="16"/>
        </w:rPr>
        <w:t xml:space="preserve"> (Carr, 1984, 44–45). Thus, ‘</w:t>
      </w:r>
      <w:r w:rsidRPr="002304B9">
        <w:rPr>
          <w:b/>
          <w:iCs/>
          <w:highlight w:val="green"/>
          <w:u w:val="single"/>
          <w:bdr w:val="single" w:sz="8" w:space="0" w:color="auto"/>
        </w:rPr>
        <w:t>perpetual expansion</w:t>
      </w:r>
      <w:r w:rsidRPr="002304B9">
        <w:rPr>
          <w:highlight w:val="green"/>
          <w:u w:val="single"/>
        </w:rPr>
        <w:t xml:space="preserve"> was the hypothesis</w:t>
      </w:r>
      <w:r w:rsidRPr="002304B9">
        <w:rPr>
          <w:u w:val="single"/>
        </w:rPr>
        <w:t xml:space="preserve"> on </w:t>
      </w:r>
      <w:r w:rsidRPr="002304B9">
        <w:rPr>
          <w:highlight w:val="green"/>
          <w:u w:val="single"/>
        </w:rPr>
        <w:t>which liberal democracy and</w:t>
      </w:r>
      <w:r w:rsidRPr="002304B9">
        <w:rPr>
          <w:u w:val="single"/>
        </w:rPr>
        <w:t xml:space="preserve"> laissez faire </w:t>
      </w:r>
      <w:r w:rsidRPr="002304B9">
        <w:rPr>
          <w:highlight w:val="green"/>
          <w:u w:val="single"/>
        </w:rPr>
        <w:t>economics were based’</w:t>
      </w:r>
      <w:r w:rsidRPr="002304B9">
        <w:rPr>
          <w:sz w:val="16"/>
        </w:rPr>
        <w:t xml:space="preserve"> (Carr, 1943, 106). But there was also a racial dimension to this narrative: </w:t>
      </w:r>
      <w:r w:rsidRPr="002304B9">
        <w:rPr>
          <w:u w:val="single"/>
        </w:rPr>
        <w:t>to legitimate violence and exploitation abroad</w:t>
      </w:r>
      <w:r w:rsidRPr="002304B9">
        <w:rPr>
          <w:sz w:val="16"/>
        </w:rPr>
        <w:t xml:space="preserve">, </w:t>
      </w:r>
      <w:r w:rsidRPr="002304B9">
        <w:rPr>
          <w:u w:val="single"/>
        </w:rPr>
        <w:t xml:space="preserve">imperialism had to devise a moral system </w:t>
      </w:r>
      <w:r w:rsidRPr="002304B9">
        <w:rPr>
          <w:sz w:val="16"/>
        </w:rPr>
        <w:t>or moral distinction, between the white worker at home and the coloured worker abroad. Thus, ‘under the growing strains of the latter half of the nineteenth century, it was perceived that competition in the economic sphere implied exactly what Darwin proclaimed as the biological law of nature – the survival of the strong at the expense of the weak’ (Carr, 1984, 47). Unlike Morgenthau and Niebuhr, Carr’s analysis of imperialism thus saw racial injustice as integral to nineteenth-century laissez faire. As Cecilia Lynch argues, ‘Carr … hinted at the moral aporia of race in international relations by drawing attention to the imperialism embedded in much liberal thought’ (Lynch, 2019, 273). ‘</w:t>
      </w:r>
      <w:r w:rsidRPr="002304B9">
        <w:rPr>
          <w:u w:val="single"/>
        </w:rPr>
        <w:t>Laissez faire</w:t>
      </w:r>
      <w:r w:rsidRPr="002304B9">
        <w:rPr>
          <w:sz w:val="16"/>
        </w:rPr>
        <w:t>’ Carr argued, ‘</w:t>
      </w:r>
      <w:r w:rsidRPr="002304B9">
        <w:rPr>
          <w:u w:val="single"/>
        </w:rPr>
        <w:t>is the paradise of the economically strong’</w:t>
      </w:r>
      <w:r w:rsidRPr="002304B9">
        <w:rPr>
          <w:sz w:val="16"/>
        </w:rPr>
        <w:t xml:space="preserve">, meanwhile </w:t>
      </w:r>
      <w:r w:rsidRPr="002304B9">
        <w:rPr>
          <w:u w:val="single"/>
        </w:rPr>
        <w:t>state control ‘is the weapon of self-defence invoked by the economically weak</w:t>
      </w:r>
      <w:r w:rsidRPr="002304B9">
        <w:rPr>
          <w:sz w:val="16"/>
        </w:rPr>
        <w:t xml:space="preserve">. The </w:t>
      </w:r>
      <w:r w:rsidRPr="002304B9">
        <w:rPr>
          <w:u w:val="single"/>
        </w:rPr>
        <w:t>clash of interests is real and inevitable</w:t>
      </w:r>
      <w:r w:rsidRPr="002304B9">
        <w:rPr>
          <w:sz w:val="16"/>
        </w:rPr>
        <w:t xml:space="preserve">; and </w:t>
      </w:r>
      <w:r w:rsidRPr="002304B9">
        <w:rPr>
          <w:u w:val="single"/>
        </w:rPr>
        <w:t>the whole nature of the problem is distorted by an attempt to disguise it’</w:t>
      </w:r>
      <w:r w:rsidRPr="002304B9">
        <w:rPr>
          <w:sz w:val="16"/>
        </w:rPr>
        <w:t xml:space="preserve"> (Carr, 1984, 60).</w:t>
      </w:r>
    </w:p>
    <w:p w14:paraId="38F714ED" w14:textId="77777777" w:rsidR="00D647E3" w:rsidRPr="002304B9" w:rsidRDefault="00D647E3" w:rsidP="00D647E3">
      <w:pPr>
        <w:rPr>
          <w:sz w:val="16"/>
        </w:rPr>
      </w:pPr>
      <w:r w:rsidRPr="002304B9">
        <w:rPr>
          <w:sz w:val="16"/>
        </w:rPr>
        <w:t xml:space="preserve">To Carr, therefore, nineteenth-century laissez faire was far from peaceful. Pace post-colonial critics who argue that Realists (with capital R to encompass all strands) portrayed the nineteenth century as peaceful (Hobson, 2012, 193; Krishna, 2001, 404), </w:t>
      </w:r>
      <w:r w:rsidRPr="002304B9">
        <w:rPr>
          <w:highlight w:val="green"/>
          <w:u w:val="single"/>
        </w:rPr>
        <w:t>Carr problematised the notion that ‘peace’ meant</w:t>
      </w:r>
      <w:r w:rsidRPr="002304B9">
        <w:rPr>
          <w:u w:val="single"/>
        </w:rPr>
        <w:t xml:space="preserve"> the </w:t>
      </w:r>
      <w:r w:rsidRPr="002304B9">
        <w:rPr>
          <w:highlight w:val="green"/>
          <w:u w:val="single"/>
        </w:rPr>
        <w:t>absence of war among great powers</w:t>
      </w:r>
      <w:r w:rsidRPr="002304B9">
        <w:rPr>
          <w:sz w:val="16"/>
        </w:rPr>
        <w:t xml:space="preserve"> in the nineteenth century, </w:t>
      </w:r>
      <w:r w:rsidRPr="002304B9">
        <w:rPr>
          <w:u w:val="single"/>
        </w:rPr>
        <w:t xml:space="preserve">since </w:t>
      </w:r>
      <w:r w:rsidRPr="002304B9">
        <w:rPr>
          <w:highlight w:val="green"/>
          <w:u w:val="single"/>
        </w:rPr>
        <w:t>such</w:t>
      </w:r>
      <w:r w:rsidRPr="002304B9">
        <w:rPr>
          <w:u w:val="single"/>
        </w:rPr>
        <w:t xml:space="preserve"> notion </w:t>
      </w:r>
      <w:r w:rsidRPr="002304B9">
        <w:rPr>
          <w:b/>
          <w:iCs/>
          <w:highlight w:val="green"/>
          <w:u w:val="single"/>
          <w:bdr w:val="single" w:sz="8" w:space="0" w:color="auto"/>
        </w:rPr>
        <w:t>rendered invisible</w:t>
      </w:r>
      <w:r w:rsidRPr="002304B9">
        <w:rPr>
          <w:u w:val="single"/>
        </w:rPr>
        <w:t xml:space="preserve"> the </w:t>
      </w:r>
      <w:r w:rsidRPr="002304B9">
        <w:rPr>
          <w:highlight w:val="green"/>
          <w:u w:val="single"/>
        </w:rPr>
        <w:t>violence</w:t>
      </w:r>
      <w:r w:rsidRPr="002304B9">
        <w:rPr>
          <w:sz w:val="16"/>
          <w:highlight w:val="green"/>
        </w:rPr>
        <w:t xml:space="preserve"> </w:t>
      </w:r>
      <w:r w:rsidRPr="002304B9">
        <w:rPr>
          <w:highlight w:val="green"/>
          <w:u w:val="single"/>
        </w:rPr>
        <w:t>committed</w:t>
      </w:r>
      <w:r w:rsidRPr="002304B9">
        <w:rPr>
          <w:sz w:val="16"/>
        </w:rPr>
        <w:t xml:space="preserve"> against the powerless, </w:t>
      </w:r>
      <w:r w:rsidRPr="002304B9">
        <w:rPr>
          <w:highlight w:val="green"/>
          <w:u w:val="single"/>
        </w:rPr>
        <w:t>through</w:t>
      </w:r>
      <w:r w:rsidRPr="002304B9">
        <w:rPr>
          <w:sz w:val="16"/>
        </w:rPr>
        <w:t xml:space="preserve"> for example </w:t>
      </w:r>
      <w:r w:rsidRPr="002304B9">
        <w:rPr>
          <w:u w:val="single"/>
        </w:rPr>
        <w:t xml:space="preserve">economic </w:t>
      </w:r>
      <w:r w:rsidRPr="002304B9">
        <w:rPr>
          <w:b/>
          <w:iCs/>
          <w:highlight w:val="green"/>
          <w:u w:val="single"/>
          <w:bdr w:val="single" w:sz="8" w:space="0" w:color="auto"/>
        </w:rPr>
        <w:t>expropriation</w:t>
      </w:r>
      <w:r w:rsidRPr="002304B9">
        <w:rPr>
          <w:highlight w:val="green"/>
          <w:u w:val="single"/>
        </w:rPr>
        <w:t xml:space="preserve">, </w:t>
      </w:r>
      <w:r w:rsidRPr="002304B9">
        <w:rPr>
          <w:b/>
          <w:iCs/>
          <w:highlight w:val="green"/>
          <w:u w:val="single"/>
          <w:bdr w:val="single" w:sz="8" w:space="0" w:color="auto"/>
        </w:rPr>
        <w:t>racism</w:t>
      </w:r>
      <w:r w:rsidRPr="002304B9">
        <w:rPr>
          <w:highlight w:val="green"/>
          <w:u w:val="single"/>
        </w:rPr>
        <w:t xml:space="preserve">, and </w:t>
      </w:r>
      <w:r w:rsidRPr="002304B9">
        <w:rPr>
          <w:b/>
          <w:iCs/>
          <w:highlight w:val="green"/>
          <w:u w:val="single"/>
          <w:bdr w:val="single" w:sz="8" w:space="0" w:color="auto"/>
        </w:rPr>
        <w:t>imperial violence</w:t>
      </w:r>
      <w:r w:rsidRPr="002304B9">
        <w:rPr>
          <w:u w:val="single"/>
        </w:rPr>
        <w:t>. ‘International morality’</w:t>
      </w:r>
      <w:r w:rsidRPr="002304B9">
        <w:rPr>
          <w:sz w:val="16"/>
        </w:rPr>
        <w:t xml:space="preserve"> in the context of imperial expansion </w:t>
      </w:r>
      <w:r w:rsidRPr="002304B9">
        <w:rPr>
          <w:u w:val="single"/>
        </w:rPr>
        <w:t xml:space="preserve">was ‘little more than a </w:t>
      </w:r>
      <w:r w:rsidRPr="002304B9">
        <w:rPr>
          <w:u w:val="single"/>
        </w:rPr>
        <w:lastRenderedPageBreak/>
        <w:t>convenient weapon for belabouring those who assailed the status quo’</w:t>
      </w:r>
      <w:r w:rsidRPr="002304B9">
        <w:rPr>
          <w:sz w:val="16"/>
        </w:rPr>
        <w:t xml:space="preserve"> (Carr, 1984, 147). Like Carr, postcolonial IR scholars took issue with a history that portrayed the nineteenth century as ‘peaceful’. ‘To describe the period from 1815 to 1914 as </w:t>
      </w:r>
      <w:r w:rsidRPr="002304B9">
        <w:rPr>
          <w:highlight w:val="green"/>
          <w:u w:val="single"/>
        </w:rPr>
        <w:t>“peaceful”</w:t>
      </w:r>
      <w:r w:rsidRPr="002304B9">
        <w:rPr>
          <w:sz w:val="16"/>
        </w:rPr>
        <w:t xml:space="preserve"> in any sense of that term </w:t>
      </w:r>
      <w:r w:rsidRPr="002304B9">
        <w:rPr>
          <w:highlight w:val="green"/>
          <w:u w:val="single"/>
        </w:rPr>
        <w:t>seemed astounding to anyone familiar with</w:t>
      </w:r>
      <w:r w:rsidRPr="002304B9">
        <w:rPr>
          <w:u w:val="single"/>
        </w:rPr>
        <w:t xml:space="preserve"> the </w:t>
      </w:r>
      <w:r w:rsidRPr="002304B9">
        <w:rPr>
          <w:highlight w:val="green"/>
          <w:u w:val="single"/>
        </w:rPr>
        <w:t>history of empire’</w:t>
      </w:r>
      <w:r w:rsidRPr="002304B9">
        <w:rPr>
          <w:sz w:val="16"/>
        </w:rPr>
        <w:t xml:space="preserve"> writes Chowdry, ‘Krishna’s contrapuntal reading of sovereignty, of “the Hundred Years’ Peace”, and of the </w:t>
      </w:r>
      <w:r w:rsidRPr="002304B9">
        <w:rPr>
          <w:u w:val="single"/>
        </w:rPr>
        <w:t>history</w:t>
      </w:r>
      <w:r w:rsidRPr="002304B9">
        <w:rPr>
          <w:sz w:val="16"/>
        </w:rPr>
        <w:t xml:space="preserve"> of empire </w:t>
      </w:r>
      <w:r w:rsidRPr="002304B9">
        <w:rPr>
          <w:u w:val="single"/>
        </w:rPr>
        <w:t xml:space="preserve">makes visible the hidden history of </w:t>
      </w:r>
      <w:r w:rsidRPr="002304B9">
        <w:rPr>
          <w:b/>
          <w:iCs/>
          <w:u w:val="single"/>
          <w:bdr w:val="single" w:sz="8" w:space="0" w:color="auto"/>
        </w:rPr>
        <w:t>violence, land theft, slavery, racism, empire building</w:t>
      </w:r>
      <w:r w:rsidRPr="002304B9">
        <w:rPr>
          <w:u w:val="single"/>
        </w:rPr>
        <w:t xml:space="preserve">, etc. </w:t>
      </w:r>
      <w:r w:rsidRPr="002304B9">
        <w:rPr>
          <w:sz w:val="16"/>
        </w:rPr>
        <w:t xml:space="preserve">during this period’ (Chowhdry, 2007, 106). Carr held this position earlier. Nineteenth-century laissez faire, Carr noted, ‘was established through the sacrifice of the “unfit” Africans and Asiatics … </w:t>
      </w:r>
      <w:r w:rsidRPr="002304B9">
        <w:rPr>
          <w:highlight w:val="green"/>
          <w:u w:val="single"/>
        </w:rPr>
        <w:t>the whole ethical system was built on</w:t>
      </w:r>
      <w:r w:rsidRPr="002304B9">
        <w:rPr>
          <w:sz w:val="16"/>
        </w:rPr>
        <w:t xml:space="preserve"> the </w:t>
      </w:r>
      <w:r w:rsidRPr="002304B9">
        <w:rPr>
          <w:highlight w:val="green"/>
          <w:u w:val="single"/>
        </w:rPr>
        <w:t>sacrifice</w:t>
      </w:r>
      <w:r w:rsidRPr="002304B9">
        <w:rPr>
          <w:sz w:val="16"/>
        </w:rPr>
        <w:t xml:space="preserve"> of the weaker brother’ (Carr, 1984, 49). Carr’s work thus did not imagine ‘global anarchy’ that post-colonial scholars ascribe to ‘realists and liberal/idealist IR theorists’ (Henderson, 2013, 501–502). Rather, Carr’s contribution to IR theory, as seen from these quotations and from a closer reading of the Twentieth Years’ Crisis, recognised ‘the prevalence of white supremacist imperialism which subjugated whole swaths of humanity in Africa and Asia’ (Henderson, 2013, 502). Furthermore, because Carr’s analysis of the war revealed the interlink between class question at home and the race question abroad, it did not simply recognise global hierarchy, but also demonstrated that </w:t>
      </w:r>
      <w:r w:rsidRPr="002304B9">
        <w:rPr>
          <w:u w:val="single"/>
        </w:rPr>
        <w:t>‘</w:t>
      </w:r>
      <w:r w:rsidRPr="002304B9">
        <w:rPr>
          <w:highlight w:val="green"/>
          <w:u w:val="single"/>
        </w:rPr>
        <w:t>white racism</w:t>
      </w:r>
      <w:r w:rsidRPr="002304B9">
        <w:rPr>
          <w:u w:val="single"/>
        </w:rPr>
        <w:t xml:space="preserve"> had </w:t>
      </w:r>
      <w:r w:rsidRPr="002304B9">
        <w:rPr>
          <w:highlight w:val="green"/>
          <w:u w:val="single"/>
        </w:rPr>
        <w:t>overcome the</w:t>
      </w:r>
      <w:r w:rsidRPr="002304B9">
        <w:rPr>
          <w:u w:val="single"/>
        </w:rPr>
        <w:t xml:space="preserve"> putative </w:t>
      </w:r>
      <w:r w:rsidRPr="002304B9">
        <w:rPr>
          <w:highlight w:val="green"/>
          <w:u w:val="single"/>
        </w:rPr>
        <w:t>class antagonism between white capital and</w:t>
      </w:r>
      <w:r w:rsidRPr="002304B9">
        <w:rPr>
          <w:u w:val="single"/>
        </w:rPr>
        <w:t xml:space="preserve"> white </w:t>
      </w:r>
      <w:r w:rsidRPr="002304B9">
        <w:rPr>
          <w:highlight w:val="green"/>
          <w:u w:val="single"/>
        </w:rPr>
        <w:t>labour to compel them towards</w:t>
      </w:r>
      <w:r w:rsidRPr="002304B9">
        <w:rPr>
          <w:u w:val="single"/>
        </w:rPr>
        <w:t xml:space="preserve"> a concerted effort at </w:t>
      </w:r>
      <w:r w:rsidRPr="002304B9">
        <w:rPr>
          <w:highlight w:val="green"/>
          <w:u w:val="single"/>
        </w:rPr>
        <w:t>imperialist foreign policy and war’</w:t>
      </w:r>
      <w:r w:rsidRPr="002304B9">
        <w:rPr>
          <w:sz w:val="16"/>
        </w:rPr>
        <w:t xml:space="preserve"> (Henderson, 2013, 502). This explains why, according to Carr, </w:t>
      </w:r>
      <w:r w:rsidRPr="002304B9">
        <w:rPr>
          <w:u w:val="single"/>
        </w:rPr>
        <w:t xml:space="preserve">an </w:t>
      </w:r>
      <w:r w:rsidRPr="002304B9">
        <w:rPr>
          <w:b/>
          <w:iCs/>
          <w:u w:val="single"/>
          <w:bdr w:val="single" w:sz="8" w:space="0" w:color="auto"/>
        </w:rPr>
        <w:t>internationalism</w:t>
      </w:r>
      <w:r w:rsidRPr="002304B9">
        <w:rPr>
          <w:u w:val="single"/>
        </w:rPr>
        <w:t xml:space="preserve"> that did not adequately address the social question was </w:t>
      </w:r>
      <w:r w:rsidRPr="002304B9">
        <w:rPr>
          <w:b/>
          <w:iCs/>
          <w:u w:val="single"/>
          <w:bdr w:val="single" w:sz="8" w:space="0" w:color="auto"/>
        </w:rPr>
        <w:t>bound to collapse into racism</w:t>
      </w:r>
      <w:r w:rsidRPr="002304B9">
        <w:rPr>
          <w:sz w:val="16"/>
        </w:rPr>
        <w:t xml:space="preserve">, as well as beggar thy neighbour </w:t>
      </w:r>
      <w:r w:rsidRPr="002304B9">
        <w:rPr>
          <w:u w:val="single"/>
        </w:rPr>
        <w:t xml:space="preserve">and </w:t>
      </w:r>
      <w:r w:rsidRPr="002304B9">
        <w:rPr>
          <w:b/>
          <w:iCs/>
          <w:u w:val="single"/>
          <w:bdr w:val="single" w:sz="8" w:space="0" w:color="auto"/>
        </w:rPr>
        <w:t>protectionist policies</w:t>
      </w:r>
      <w:r w:rsidRPr="002304B9">
        <w:rPr>
          <w:sz w:val="16"/>
        </w:rPr>
        <w:t xml:space="preserve"> that the third stage of nationalism, the socialised nation, became associated with. ‘In outlying the prospects for a new internationalism’ as Kenealy and Kostagiannis argue, ‘Carr warned that for any internationalism to succeed, it must address that challenge and thus become social in the way nationalism did’ (Kenealy &amp; Kostagiannis, 2013, 244).</w:t>
      </w:r>
    </w:p>
    <w:p w14:paraId="79EA8EC0" w14:textId="77777777" w:rsidR="00D647E3" w:rsidRPr="002304B9" w:rsidRDefault="00D647E3" w:rsidP="00D647E3">
      <w:pPr>
        <w:keepNext/>
        <w:keepLines/>
        <w:spacing w:before="40" w:after="0"/>
        <w:outlineLvl w:val="3"/>
        <w:rPr>
          <w:rFonts w:eastAsiaTheme="majorEastAsia" w:cstheme="majorBidi"/>
          <w:b/>
          <w:iCs/>
          <w:sz w:val="26"/>
        </w:rPr>
      </w:pPr>
      <w:r w:rsidRPr="002304B9">
        <w:rPr>
          <w:rFonts w:eastAsiaTheme="majorEastAsia" w:cstheme="majorBidi"/>
          <w:b/>
          <w:iCs/>
          <w:sz w:val="26"/>
        </w:rPr>
        <w:t xml:space="preserve">The socialized nation is sustained by racial imperialism, colonial extraction,  and ethno-nationalism that make war inevitable and undermines capacity for internationalism </w:t>
      </w:r>
    </w:p>
    <w:p w14:paraId="367366F8" w14:textId="77777777" w:rsidR="00D647E3" w:rsidRPr="002304B9" w:rsidRDefault="00D647E3" w:rsidP="00D647E3">
      <w:r w:rsidRPr="002304B9">
        <w:rPr>
          <w:b/>
          <w:bCs/>
          <w:sz w:val="26"/>
        </w:rPr>
        <w:t>Karkour 22</w:t>
      </w:r>
      <w:r w:rsidRPr="002304B9">
        <w:t xml:space="preserve"> (Haro L. Karkour – Lecturer in International Relations at Cardiff University. “E. H. Carr: Imperialism, War and Lessons for Post-Colonial IR.” </w:t>
      </w:r>
      <w:r w:rsidRPr="002304B9">
        <w:rPr>
          <w:i/>
          <w:iCs/>
        </w:rPr>
        <w:t>Palgrave Studies in International Relations</w:t>
      </w:r>
      <w:r w:rsidRPr="002304B9">
        <w:t>, 4/25/22, ISBN 978-3-030-99360-3, p. 55-67, JCP – JMoore)</w:t>
      </w:r>
    </w:p>
    <w:p w14:paraId="0441FE75" w14:textId="77777777" w:rsidR="00D647E3" w:rsidRPr="002304B9" w:rsidRDefault="00D647E3" w:rsidP="00D647E3">
      <w:pPr>
        <w:rPr>
          <w:sz w:val="16"/>
        </w:rPr>
      </w:pPr>
      <w:r w:rsidRPr="002304B9">
        <w:rPr>
          <w:sz w:val="16"/>
        </w:rPr>
        <w:t>Césaire on the Relation Between the Coloniser and Colonised</w:t>
      </w:r>
    </w:p>
    <w:p w14:paraId="72CB711E" w14:textId="77777777" w:rsidR="00D647E3" w:rsidRPr="002304B9" w:rsidRDefault="00D647E3" w:rsidP="00D647E3">
      <w:pPr>
        <w:rPr>
          <w:sz w:val="16"/>
        </w:rPr>
      </w:pPr>
      <w:r w:rsidRPr="002304B9">
        <w:rPr>
          <w:sz w:val="16"/>
        </w:rPr>
        <w:t xml:space="preserve">Like Du Bois and Fanon, Césaire explained imperialism and war in terms of the interplay between the social question in Europe and the colonial question abroad. As with Carr, Du Bois and Fanon, </w:t>
      </w:r>
      <w:r w:rsidRPr="002304B9">
        <w:rPr>
          <w:u w:val="single"/>
        </w:rPr>
        <w:t>imperialism</w:t>
      </w:r>
      <w:r w:rsidRPr="002304B9">
        <w:rPr>
          <w:sz w:val="16"/>
        </w:rPr>
        <w:t xml:space="preserve"> to Césaire </w:t>
      </w:r>
      <w:r w:rsidRPr="002304B9">
        <w:rPr>
          <w:u w:val="single"/>
        </w:rPr>
        <w:t>was ultimately driven by a socio-economic logic</w:t>
      </w:r>
      <w:r w:rsidRPr="002304B9">
        <w:rPr>
          <w:sz w:val="16"/>
        </w:rPr>
        <w:t xml:space="preserve">. </w:t>
      </w:r>
      <w:r w:rsidRPr="002304B9">
        <w:rPr>
          <w:b/>
          <w:iCs/>
          <w:highlight w:val="green"/>
          <w:u w:val="single"/>
          <w:bdr w:val="single" w:sz="8" w:space="0" w:color="auto"/>
        </w:rPr>
        <w:t>Imperialism</w:t>
      </w:r>
      <w:r w:rsidRPr="002304B9">
        <w:rPr>
          <w:highlight w:val="green"/>
          <w:u w:val="single"/>
        </w:rPr>
        <w:t xml:space="preserve"> tamed the ‘social question’</w:t>
      </w:r>
      <w:r w:rsidRPr="002304B9">
        <w:rPr>
          <w:u w:val="single"/>
        </w:rPr>
        <w:t xml:space="preserve"> at home </w:t>
      </w:r>
      <w:r w:rsidRPr="002304B9">
        <w:rPr>
          <w:highlight w:val="green"/>
          <w:u w:val="single"/>
        </w:rPr>
        <w:t xml:space="preserve">by </w:t>
      </w:r>
      <w:r w:rsidRPr="002304B9">
        <w:rPr>
          <w:b/>
          <w:iCs/>
          <w:highlight w:val="green"/>
          <w:u w:val="single"/>
          <w:bdr w:val="single" w:sz="8" w:space="0" w:color="auto"/>
        </w:rPr>
        <w:t>increasing</w:t>
      </w:r>
      <w:r w:rsidRPr="002304B9">
        <w:rPr>
          <w:u w:val="single"/>
        </w:rPr>
        <w:t xml:space="preserve"> the </w:t>
      </w:r>
      <w:r w:rsidRPr="002304B9">
        <w:rPr>
          <w:b/>
          <w:iCs/>
          <w:highlight w:val="green"/>
          <w:u w:val="single"/>
          <w:bdr w:val="single" w:sz="8" w:space="0" w:color="auto"/>
        </w:rPr>
        <w:t>size of the economic pie</w:t>
      </w:r>
      <w:r w:rsidRPr="002304B9">
        <w:rPr>
          <w:sz w:val="16"/>
        </w:rPr>
        <w:t xml:space="preserve">— </w:t>
      </w:r>
      <w:r w:rsidRPr="002304B9">
        <w:rPr>
          <w:b/>
          <w:iCs/>
          <w:highlight w:val="green"/>
          <w:u w:val="single"/>
          <w:bdr w:val="single" w:sz="8" w:space="0" w:color="auto"/>
        </w:rPr>
        <w:t>in the form of new markets—abroad</w:t>
      </w:r>
      <w:r w:rsidRPr="002304B9">
        <w:rPr>
          <w:sz w:val="16"/>
        </w:rPr>
        <w:t xml:space="preserve">. In the process, </w:t>
      </w:r>
      <w:r w:rsidRPr="002304B9">
        <w:rPr>
          <w:u w:val="single"/>
        </w:rPr>
        <w:t>imperialism</w:t>
      </w:r>
      <w:r w:rsidRPr="002304B9">
        <w:rPr>
          <w:sz w:val="16"/>
        </w:rPr>
        <w:t xml:space="preserve"> did not only expand into new markets but </w:t>
      </w:r>
      <w:r w:rsidRPr="002304B9">
        <w:rPr>
          <w:u w:val="single"/>
        </w:rPr>
        <w:t>also ultimately led to imperial violence and war</w:t>
      </w:r>
      <w:r w:rsidRPr="002304B9">
        <w:rPr>
          <w:sz w:val="16"/>
        </w:rPr>
        <w:t xml:space="preserve">. This explains why </w:t>
      </w:r>
      <w:r w:rsidRPr="002304B9">
        <w:rPr>
          <w:u w:val="single"/>
        </w:rPr>
        <w:t>‘between coloniser and colonised there is room only for forced labour, intimidation, pressure</w:t>
      </w:r>
      <w:r w:rsidRPr="002304B9">
        <w:rPr>
          <w:sz w:val="16"/>
        </w:rPr>
        <w:t xml:space="preserve">, the </w:t>
      </w:r>
      <w:r w:rsidRPr="002304B9">
        <w:rPr>
          <w:u w:val="single"/>
        </w:rPr>
        <w:t>police, taxation,</w:t>
      </w:r>
      <w:r w:rsidRPr="002304B9">
        <w:rPr>
          <w:sz w:val="16"/>
        </w:rPr>
        <w:t xml:space="preserve"> </w:t>
      </w:r>
      <w:r w:rsidRPr="002304B9">
        <w:rPr>
          <w:u w:val="single"/>
        </w:rPr>
        <w:t>theft, rape, compulsory crops</w:t>
      </w:r>
      <w:r w:rsidRPr="002304B9">
        <w:rPr>
          <w:sz w:val="16"/>
        </w:rPr>
        <w:t xml:space="preserve">, </w:t>
      </w:r>
      <w:r w:rsidRPr="002304B9">
        <w:rPr>
          <w:u w:val="single"/>
        </w:rPr>
        <w:t>contempt</w:t>
      </w:r>
      <w:r w:rsidRPr="002304B9">
        <w:rPr>
          <w:sz w:val="16"/>
        </w:rPr>
        <w:t xml:space="preserve">, </w:t>
      </w:r>
      <w:r w:rsidRPr="002304B9">
        <w:rPr>
          <w:u w:val="single"/>
        </w:rPr>
        <w:t>mistrust</w:t>
      </w:r>
      <w:r w:rsidRPr="002304B9">
        <w:rPr>
          <w:sz w:val="16"/>
        </w:rPr>
        <w:t xml:space="preserve">, </w:t>
      </w:r>
      <w:r w:rsidRPr="002304B9">
        <w:rPr>
          <w:u w:val="single"/>
        </w:rPr>
        <w:t>arrogance</w:t>
      </w:r>
      <w:r w:rsidRPr="002304B9">
        <w:rPr>
          <w:sz w:val="16"/>
        </w:rPr>
        <w:t xml:space="preserve">, self-complacency, swinishness, brainless elites, </w:t>
      </w:r>
      <w:r w:rsidRPr="002304B9">
        <w:rPr>
          <w:u w:val="single"/>
        </w:rPr>
        <w:t>degraded masses’</w:t>
      </w:r>
      <w:r w:rsidRPr="002304B9">
        <w:rPr>
          <w:sz w:val="16"/>
        </w:rPr>
        <w:t xml:space="preserve"> (Césaire, 1972, 42). The </w:t>
      </w:r>
      <w:r w:rsidRPr="002304B9">
        <w:rPr>
          <w:highlight w:val="green"/>
          <w:u w:val="single"/>
        </w:rPr>
        <w:t>violence is ingrained in the socio-economic logic of capitalism</w:t>
      </w:r>
      <w:r w:rsidRPr="002304B9">
        <w:rPr>
          <w:u w:val="single"/>
        </w:rPr>
        <w:t xml:space="preserve"> and the ‘free market’, which tames the social question in the metropole through externalising</w:t>
      </w:r>
      <w:r w:rsidRPr="002304B9">
        <w:rPr>
          <w:sz w:val="16"/>
        </w:rPr>
        <w:t xml:space="preserve"> the resulting </w:t>
      </w:r>
      <w:r w:rsidRPr="002304B9">
        <w:rPr>
          <w:u w:val="single"/>
        </w:rPr>
        <w:t>class struggle at home towards racial violence and imperialism to the colonies</w:t>
      </w:r>
      <w:r w:rsidRPr="002304B9">
        <w:rPr>
          <w:sz w:val="16"/>
        </w:rPr>
        <w:t>. Thus, the social and colonial questions, while part and parcel of the same struggle against global capital, presented distinct struggles in the context of imperialism. The emancipation of White workers did not only go hand in hand with the exploitation of ‘coloured’ workers but became the very condition for the latter.</w:t>
      </w:r>
    </w:p>
    <w:p w14:paraId="01BF88F5" w14:textId="77777777" w:rsidR="00D647E3" w:rsidRPr="002304B9" w:rsidRDefault="00D647E3" w:rsidP="00D647E3">
      <w:pPr>
        <w:rPr>
          <w:sz w:val="16"/>
        </w:rPr>
      </w:pPr>
      <w:r w:rsidRPr="002304B9">
        <w:rPr>
          <w:sz w:val="16"/>
        </w:rPr>
        <w:t>Césaire read the history of European colonialism in light of this dynamic that related the social question at home to imperialism and war abroad. ‘what has bourgeois Europe done?’ Césaire asked, ‘It has undermined civilizations, destroyed countries, ruined nationalities, extirpated “the root of diversity”’ (Césaire, 1972, 76). Césaire did not only associate European history with the dynamics of the social question and imperialism but also warned of American neo-colonialism, following the same logic. Thus, Césaire associated the ‘American hour’ with ‘violence, excess, waste,</w:t>
      </w:r>
      <w:r w:rsidRPr="002304B9">
        <w:rPr>
          <w:sz w:val="16"/>
          <w:u w:val="single"/>
        </w:rPr>
        <w:t xml:space="preserve"> </w:t>
      </w:r>
      <w:r w:rsidRPr="002304B9">
        <w:rPr>
          <w:sz w:val="16"/>
        </w:rPr>
        <w:t>mercantilism, bluff, conformism, stupidity, vulgarity, disorder’ (Césaire, 1972, 76). Akin to Fanon, moreover, Césaire warned his ‘dear friends’ from foreign aid,</w:t>
      </w:r>
    </w:p>
    <w:p w14:paraId="2BF5D8A0" w14:textId="77777777" w:rsidR="00D647E3" w:rsidRPr="002304B9" w:rsidRDefault="00D647E3" w:rsidP="00D647E3">
      <w:pPr>
        <w:ind w:left="720"/>
        <w:rPr>
          <w:sz w:val="16"/>
        </w:rPr>
      </w:pPr>
      <w:r w:rsidRPr="002304B9">
        <w:rPr>
          <w:sz w:val="16"/>
        </w:rPr>
        <w:lastRenderedPageBreak/>
        <w:t xml:space="preserve">“Aid to the disinherited countries,” says Truman “The time of the old colonialism has passed.” That’s also Truman. Which means that </w:t>
      </w:r>
      <w:r w:rsidRPr="002304B9">
        <w:rPr>
          <w:highlight w:val="green"/>
          <w:u w:val="single"/>
        </w:rPr>
        <w:t xml:space="preserve">American high finance considers that the time has come to </w:t>
      </w:r>
      <w:r w:rsidRPr="002304B9">
        <w:rPr>
          <w:b/>
          <w:iCs/>
          <w:highlight w:val="green"/>
          <w:u w:val="single"/>
          <w:bdr w:val="single" w:sz="8" w:space="0" w:color="auto"/>
        </w:rPr>
        <w:t>raid every colony in the world</w:t>
      </w:r>
      <w:r w:rsidRPr="002304B9">
        <w:rPr>
          <w:sz w:val="16"/>
        </w:rPr>
        <w:t>. So, dear friends, here you have to be careful! (Césaire, 1972, 76)</w:t>
      </w:r>
    </w:p>
    <w:p w14:paraId="11843FC2" w14:textId="77777777" w:rsidR="00D647E3" w:rsidRPr="002304B9" w:rsidRDefault="00D647E3" w:rsidP="00D647E3">
      <w:pPr>
        <w:rPr>
          <w:sz w:val="16"/>
        </w:rPr>
      </w:pPr>
      <w:r w:rsidRPr="002304B9">
        <w:rPr>
          <w:u w:val="single"/>
        </w:rPr>
        <w:t>‘High finance’</w:t>
      </w:r>
      <w:r w:rsidRPr="002304B9">
        <w:rPr>
          <w:sz w:val="16"/>
        </w:rPr>
        <w:t xml:space="preserve"> in this case, as Fanon also noted, </w:t>
      </w:r>
      <w:r w:rsidRPr="002304B9">
        <w:rPr>
          <w:u w:val="single"/>
        </w:rPr>
        <w:t>is driven by</w:t>
      </w:r>
      <w:r w:rsidRPr="002304B9">
        <w:rPr>
          <w:sz w:val="16"/>
        </w:rPr>
        <w:t xml:space="preserve"> the </w:t>
      </w:r>
      <w:r w:rsidRPr="002304B9">
        <w:rPr>
          <w:u w:val="single"/>
        </w:rPr>
        <w:t>profit motive</w:t>
      </w:r>
      <w:r w:rsidRPr="002304B9">
        <w:rPr>
          <w:sz w:val="16"/>
        </w:rPr>
        <w:t xml:space="preserve">, namely </w:t>
      </w:r>
      <w:r w:rsidRPr="002304B9">
        <w:rPr>
          <w:u w:val="single"/>
        </w:rPr>
        <w:t>to expand the market</w:t>
      </w:r>
      <w:r w:rsidRPr="002304B9">
        <w:rPr>
          <w:sz w:val="16"/>
        </w:rPr>
        <w:t xml:space="preserve">, </w:t>
      </w:r>
      <w:r w:rsidRPr="002304B9">
        <w:rPr>
          <w:u w:val="single"/>
        </w:rPr>
        <w:t>rather than</w:t>
      </w:r>
      <w:r w:rsidRPr="002304B9">
        <w:rPr>
          <w:sz w:val="16"/>
        </w:rPr>
        <w:t xml:space="preserve"> help </w:t>
      </w:r>
      <w:r w:rsidRPr="002304B9">
        <w:rPr>
          <w:u w:val="single"/>
        </w:rPr>
        <w:t>advance the welfare of Africans</w:t>
      </w:r>
      <w:r w:rsidRPr="002304B9">
        <w:rPr>
          <w:sz w:val="16"/>
        </w:rPr>
        <w:t xml:space="preserve">. </w:t>
      </w:r>
      <w:r w:rsidRPr="002304B9">
        <w:rPr>
          <w:u w:val="single"/>
        </w:rPr>
        <w:t>It imposes</w:t>
      </w:r>
      <w:r w:rsidRPr="002304B9">
        <w:rPr>
          <w:sz w:val="16"/>
        </w:rPr>
        <w:t xml:space="preserve"> its </w:t>
      </w:r>
      <w:r w:rsidRPr="002304B9">
        <w:rPr>
          <w:u w:val="single"/>
        </w:rPr>
        <w:t>conditionalities that prioritise capital over socialism and individual socio-economic well-being in the post-colonies</w:t>
      </w:r>
      <w:r w:rsidRPr="002304B9">
        <w:rPr>
          <w:sz w:val="16"/>
        </w:rPr>
        <w:t>.</w:t>
      </w:r>
    </w:p>
    <w:p w14:paraId="198EA07D" w14:textId="77777777" w:rsidR="00D647E3" w:rsidRPr="002304B9" w:rsidRDefault="00D647E3" w:rsidP="00D647E3">
      <w:pPr>
        <w:rPr>
          <w:sz w:val="16"/>
        </w:rPr>
      </w:pPr>
      <w:r w:rsidRPr="002304B9">
        <w:rPr>
          <w:sz w:val="16"/>
        </w:rPr>
        <w:t>In sum, like Carr, the first wave of post-colonial thinkers explained imperialism and war in light of the social question in Western democracies. While this was the explanation that Du Bois, Fanon, and Césaire provided to war and imperialism generally, the section focused on Du Bois’s analysis of WWI and the American Civil War, Fanon’s was Algeria’s war of independence from France and Cesaire’s was on the relation between the coloniser and colonised. This raises the question: what explains this commonality between Carr and the post-colonial thinkers? The next section develops an answer to this question by unpacking the context of this commonality—namely, their shared intellectual origins in Marxist thought, or, more precisely, their re-interpretation of Marx in light of the concrete circumstance and peculiarities of the twentieth century that presented a dilemma to Marxism: the failure of the international proletariat in the context of racism and ethno-nationalism.</w:t>
      </w:r>
    </w:p>
    <w:p w14:paraId="0FAF98EE" w14:textId="77777777" w:rsidR="00D647E3" w:rsidRPr="002304B9" w:rsidRDefault="00D647E3" w:rsidP="00D647E3">
      <w:pPr>
        <w:rPr>
          <w:sz w:val="16"/>
        </w:rPr>
      </w:pPr>
      <w:r w:rsidRPr="002304B9">
        <w:rPr>
          <w:sz w:val="16"/>
        </w:rPr>
        <w:t>Shared Intellectual Origins in Marxist Thought</w:t>
      </w:r>
    </w:p>
    <w:p w14:paraId="5E8A9ACE" w14:textId="77777777" w:rsidR="00D647E3" w:rsidRPr="002304B9" w:rsidRDefault="00D647E3" w:rsidP="00D647E3">
      <w:pPr>
        <w:rPr>
          <w:sz w:val="16"/>
        </w:rPr>
      </w:pPr>
      <w:r w:rsidRPr="002304B9">
        <w:rPr>
          <w:sz w:val="16"/>
        </w:rPr>
        <w:t>The influence of twentieth-century Marxist thought explains the shared intellectual origin Carr shares with the first wave post-colonial thinkers. This section argues that Carr, along with Fanon, Du Bois, and Césaire, were influenced by a twentieth-century reinterpretation of Marxist analysis of war and imperialism that was commonly shared by others, such as Lenin and Hobson. It is this shared intellectual origin that explains the commonality in their analyses of imperialism and war. The necessity to reinterpret Marxist analysis in the twentieth century, stems from a reality of the twentieth century that frustrated classical Marxist prediction: the nationalisation of socialism and the rise of the socialised nation. While Carr and the first wave of post-colonial thinkers agreed with Marx that the twentieth century was the century of revolution, this revolution had two components: the social revolution in the Western democracies and the colonial revolution in Asia and Africa. At the centre of each was not only political emancipation, but also the social question. While the social question was at the centre of each, however, racism and ethno-nationalism hindered the realisation of the latter.</w:t>
      </w:r>
    </w:p>
    <w:p w14:paraId="0661C175" w14:textId="77777777" w:rsidR="00D647E3" w:rsidRPr="002304B9" w:rsidRDefault="00D647E3" w:rsidP="00D647E3">
      <w:pPr>
        <w:rPr>
          <w:sz w:val="16"/>
        </w:rPr>
      </w:pPr>
      <w:r w:rsidRPr="002304B9">
        <w:rPr>
          <w:sz w:val="16"/>
        </w:rPr>
        <w:t>From Class Conflict to Conflict Between Nations: The Influence of Marxist Thought on Carr</w:t>
      </w:r>
    </w:p>
    <w:p w14:paraId="6F475934" w14:textId="77777777" w:rsidR="00D647E3" w:rsidRPr="002304B9" w:rsidRDefault="00D647E3" w:rsidP="00D647E3">
      <w:pPr>
        <w:rPr>
          <w:sz w:val="16"/>
        </w:rPr>
      </w:pPr>
      <w:r w:rsidRPr="002304B9">
        <w:rPr>
          <w:sz w:val="16"/>
        </w:rPr>
        <w:t>Marx’s influence on Carr’s IR theory can be seen in the Marxist language that Carr adopts throughout his works. For instance, in The Twenty Years’ Crisis, Carr’s critique of the ‘harmony of interests’ between nations under laissez faire echoes the Marxist critique of the harmony of interests between the classes on the national level. ‘Behind Hegel stood Marx’ Carr says, ‘who materialised the Hegelian conflict into a class war of interest groups, and working class parties came into being which steadfastly refused to believe in the harmony of interests between capital and labour’ (Carr, 1939, 62). ‘It is the natural assumption of a prosperous and privileged class’ Carr thus argues using a Marxist analogy, ‘whose members have a dominant voice in the community and are therefore naturally prone to identify its interests with their own’ (Carr, 1939, 102). The argument applies both nationally between classes and internationally between nations: ‘just as the ruling class in a community prays for domestic peace, which guarantees its own security and predominance, and denounces class war, which might threaten them’ Carr puts it explicitly, ‘so international peace becomes a special vested interest of predominant Powers’ (Carr, 1939, 104). As Carr proceeds with the ‘realist’ critique of utopianism, the Marxist language continues: ‘just as the threat of class war by the proletarian is “a natural cynical reaction to the sentimental and dishonest efforts of the privileged classes to obscure the conflict of interest between the classes” … so the war mongering of the dissatisfied Powers is the “natural, cynical reaction” to the sentimental and dishonest platitudinising of the satisfied Powers on the common interest of peace’ (Carr, 1939, 106). The Marxist critique of the ‘relativity of thought’ is thus fundamental to Carr’s realist critique of utopianism (Carr, 1939, 81– 90). ‘The relativity of thought to the interest and circumstances of the thinker’ Carr notes, ‘has been far more extensively recognised and understood since Marx wrote’ (Carr, 1939, 88). And the ‘critique of realism’ precisely transposes this relativity of thought and interest from the realm of the national, which deals with ‘class’, to the realm of the international, which deals with nations. ‘Social and economic pressures resulting from the breakdown of laissez faire’ Carr thus concluded, ‘illustrated in practice what Marx has demonstrated in theory’ (Carr, 1951, 66).</w:t>
      </w:r>
    </w:p>
    <w:p w14:paraId="1F360678" w14:textId="77777777" w:rsidR="00D647E3" w:rsidRPr="002304B9" w:rsidRDefault="00D647E3" w:rsidP="00D647E3">
      <w:pPr>
        <w:rPr>
          <w:sz w:val="16"/>
        </w:rPr>
      </w:pPr>
      <w:r w:rsidRPr="002304B9">
        <w:rPr>
          <w:sz w:val="16"/>
        </w:rPr>
        <w:t>Despite Marx’s influence, however, Carr is also critical of Marxism, particularly of the thesis of the inevitability of revolution on the basis of international class-based—that is, proletarian—affinity in the twentieth century.</w:t>
      </w:r>
    </w:p>
    <w:p w14:paraId="76A2F6B1" w14:textId="77777777" w:rsidR="00D647E3" w:rsidRPr="002304B9" w:rsidRDefault="00D647E3" w:rsidP="00D647E3">
      <w:pPr>
        <w:rPr>
          <w:sz w:val="16"/>
        </w:rPr>
      </w:pPr>
      <w:r w:rsidRPr="002304B9">
        <w:rPr>
          <w:sz w:val="16"/>
        </w:rPr>
        <w:t>The Nationalisation of Socialism and the Dilemma of Marxism</w:t>
      </w:r>
    </w:p>
    <w:p w14:paraId="64DEE0FB" w14:textId="77777777" w:rsidR="00D647E3" w:rsidRPr="002304B9" w:rsidRDefault="00D647E3" w:rsidP="00D647E3">
      <w:pPr>
        <w:rPr>
          <w:sz w:val="16"/>
        </w:rPr>
      </w:pPr>
      <w:r w:rsidRPr="002304B9">
        <w:rPr>
          <w:sz w:val="16"/>
        </w:rPr>
        <w:t xml:space="preserve">Importantly, Carr rejects the Marxist prediction of the inevitability of revolution or, for that matter, the notion that the proletariat will form an international class that transcends the national/international distinction. In Nationalism and After, Carr presented this critique of Marxism when he wrote: ‘Bismarck … schooled by Lassalle showed the German workers how much they had to gain from a vigorous and ruthless nationalism’ (Carr, 1945, 19). </w:t>
      </w:r>
      <w:r w:rsidRPr="002304B9">
        <w:rPr>
          <w:u w:val="single"/>
        </w:rPr>
        <w:t>As nationalism was socialised, ‘the mass of workers knew instinctively on which side their bread buttered’</w:t>
      </w:r>
      <w:r w:rsidRPr="002304B9">
        <w:rPr>
          <w:sz w:val="16"/>
        </w:rPr>
        <w:t xml:space="preserve"> and ‘Lenin was a lone voice proclaiming the defeat of his own country as a socialist aim’ for ‘once the “workers state” was effectively established, “socialism in one country” was the logical corollary’ (Carr, 1945, 20–21). It is precisely this deviation </w:t>
      </w:r>
      <w:r w:rsidRPr="002304B9">
        <w:rPr>
          <w:sz w:val="16"/>
        </w:rPr>
        <w:lastRenderedPageBreak/>
        <w:t xml:space="preserve">from international socialism, that is, the </w:t>
      </w:r>
      <w:r w:rsidRPr="002304B9">
        <w:rPr>
          <w:highlight w:val="green"/>
          <w:u w:val="single"/>
        </w:rPr>
        <w:t>nationalisation of socialism</w:t>
      </w:r>
      <w:r w:rsidRPr="002304B9">
        <w:rPr>
          <w:sz w:val="16"/>
        </w:rPr>
        <w:t xml:space="preserve"> that </w:t>
      </w:r>
      <w:r w:rsidRPr="002304B9">
        <w:rPr>
          <w:highlight w:val="green"/>
          <w:u w:val="single"/>
        </w:rPr>
        <w:t xml:space="preserve">did not only </w:t>
      </w:r>
      <w:r w:rsidRPr="002304B9">
        <w:rPr>
          <w:b/>
          <w:iCs/>
          <w:highlight w:val="green"/>
          <w:u w:val="single"/>
          <w:bdr w:val="single" w:sz="8" w:space="0" w:color="auto"/>
        </w:rPr>
        <w:t>make war</w:t>
      </w:r>
      <w:r w:rsidRPr="002304B9">
        <w:rPr>
          <w:sz w:val="16"/>
        </w:rPr>
        <w:t>—</w:t>
      </w:r>
      <w:r w:rsidRPr="002304B9">
        <w:rPr>
          <w:b/>
          <w:iCs/>
          <w:highlight w:val="green"/>
          <w:u w:val="single"/>
          <w:bdr w:val="single" w:sz="8" w:space="0" w:color="auto"/>
        </w:rPr>
        <w:t>for</w:t>
      </w:r>
      <w:r w:rsidRPr="002304B9">
        <w:rPr>
          <w:u w:val="single"/>
        </w:rPr>
        <w:t xml:space="preserve"> the </w:t>
      </w:r>
      <w:r w:rsidRPr="002304B9">
        <w:rPr>
          <w:b/>
          <w:iCs/>
          <w:highlight w:val="green"/>
          <w:u w:val="single"/>
          <w:bdr w:val="single" w:sz="8" w:space="0" w:color="auto"/>
        </w:rPr>
        <w:t>conflicting socio-economic aims</w:t>
      </w:r>
      <w:r w:rsidRPr="002304B9">
        <w:rPr>
          <w:sz w:val="16"/>
        </w:rPr>
        <w:t>—</w:t>
      </w:r>
      <w:r w:rsidRPr="002304B9">
        <w:rPr>
          <w:b/>
          <w:iCs/>
          <w:highlight w:val="green"/>
          <w:u w:val="single"/>
          <w:bdr w:val="single" w:sz="8" w:space="0" w:color="auto"/>
        </w:rPr>
        <w:t>inevitable</w:t>
      </w:r>
      <w:r w:rsidRPr="002304B9">
        <w:rPr>
          <w:highlight w:val="green"/>
          <w:u w:val="single"/>
        </w:rPr>
        <w:t>, but also changed</w:t>
      </w:r>
      <w:r w:rsidRPr="002304B9">
        <w:rPr>
          <w:u w:val="single"/>
        </w:rPr>
        <w:t xml:space="preserve"> the nature of </w:t>
      </w:r>
      <w:r w:rsidRPr="002304B9">
        <w:rPr>
          <w:highlight w:val="green"/>
          <w:u w:val="single"/>
        </w:rPr>
        <w:t xml:space="preserve">war into </w:t>
      </w:r>
      <w:r w:rsidRPr="002304B9">
        <w:rPr>
          <w:b/>
          <w:iCs/>
          <w:highlight w:val="green"/>
          <w:u w:val="single"/>
          <w:bdr w:val="single" w:sz="8" w:space="0" w:color="auto"/>
        </w:rPr>
        <w:t>‘total wars’</w:t>
      </w:r>
      <w:r w:rsidRPr="002304B9">
        <w:rPr>
          <w:highlight w:val="green"/>
          <w:u w:val="single"/>
        </w:rPr>
        <w:t xml:space="preserve"> among ‘socialised nations’</w:t>
      </w:r>
      <w:r w:rsidRPr="002304B9">
        <w:rPr>
          <w:sz w:val="16"/>
        </w:rPr>
        <w:t xml:space="preserve">. ‘The view of war as the exclusive affair of governments and armies was tacitly abandoned’ and instead replaced with wars that ‘are fought to the finish’ where ‘the loser has no rights’ (Carr, 1945, 26–28). As Andrew Linklater argues, therefore, while ‘Marxist theories … argued that </w:t>
      </w:r>
      <w:r w:rsidRPr="002304B9">
        <w:rPr>
          <w:u w:val="single"/>
        </w:rPr>
        <w:t>the struggle between nation-states</w:t>
      </w:r>
      <w:r w:rsidRPr="002304B9">
        <w:rPr>
          <w:sz w:val="16"/>
        </w:rPr>
        <w:t xml:space="preserve"> had </w:t>
      </w:r>
      <w:r w:rsidRPr="002304B9">
        <w:rPr>
          <w:u w:val="single"/>
        </w:rPr>
        <w:t>temporarily displaced class conflict</w:t>
      </w:r>
      <w:r w:rsidRPr="002304B9">
        <w:rPr>
          <w:sz w:val="16"/>
        </w:rPr>
        <w:t xml:space="preserve"> … Carr [instead] argued that </w:t>
      </w:r>
      <w:r w:rsidRPr="002304B9">
        <w:rPr>
          <w:u w:val="single"/>
        </w:rPr>
        <w:t>the conflict between ‘have’ and ‘have not’ nation-states was more profound than class struggle’</w:t>
      </w:r>
      <w:r w:rsidRPr="002304B9">
        <w:rPr>
          <w:sz w:val="16"/>
        </w:rPr>
        <w:t xml:space="preserve"> (Linklater, 2000, 243; see also Linklater, 1997). Indeed, </w:t>
      </w:r>
      <w:r w:rsidRPr="002304B9">
        <w:rPr>
          <w:u w:val="single"/>
        </w:rPr>
        <w:t>Carr criticised Marx’s linear view of historical progress</w:t>
      </w:r>
      <w:r w:rsidRPr="002304B9">
        <w:rPr>
          <w:sz w:val="16"/>
        </w:rPr>
        <w:t xml:space="preserve"> towards class unity and emancipation, or what Carr referred to as ‘secular eschatology’, </w:t>
      </w:r>
      <w:r w:rsidRPr="002304B9">
        <w:rPr>
          <w:u w:val="single"/>
        </w:rPr>
        <w:t>for ‘failing to see the growing power of nationalism, and the precedence it would achieve over</w:t>
      </w:r>
      <w:r w:rsidRPr="002304B9">
        <w:rPr>
          <w:sz w:val="16"/>
        </w:rPr>
        <w:t xml:space="preserve"> </w:t>
      </w:r>
      <w:r w:rsidRPr="002304B9">
        <w:rPr>
          <w:u w:val="single"/>
        </w:rPr>
        <w:t>internationalism or class loyalty</w:t>
      </w:r>
      <w:r w:rsidRPr="002304B9">
        <w:rPr>
          <w:sz w:val="16"/>
        </w:rPr>
        <w:t xml:space="preserve"> in the late nineteenth and early twentieth centuries’ (Halliday, 2000, 260).</w:t>
      </w:r>
    </w:p>
    <w:p w14:paraId="5569E09D" w14:textId="77777777" w:rsidR="00D647E3" w:rsidRPr="002304B9" w:rsidRDefault="00D647E3" w:rsidP="00D647E3">
      <w:pPr>
        <w:rPr>
          <w:sz w:val="16"/>
        </w:rPr>
      </w:pPr>
      <w:r w:rsidRPr="002304B9">
        <w:rPr>
          <w:sz w:val="16"/>
        </w:rPr>
        <w:t xml:space="preserve">But while Carr was unambiguous about the fact that ‘Marx’s writings seriously misunderstood the importance of nationalism’ (Linklater, 2000, 241), </w:t>
      </w:r>
      <w:r w:rsidRPr="002304B9">
        <w:rPr>
          <w:u w:val="single"/>
        </w:rPr>
        <w:t>this does not mean</w:t>
      </w:r>
      <w:r w:rsidRPr="002304B9">
        <w:rPr>
          <w:sz w:val="16"/>
        </w:rPr>
        <w:t xml:space="preserve"> that </w:t>
      </w:r>
      <w:r w:rsidRPr="002304B9">
        <w:rPr>
          <w:u w:val="single"/>
        </w:rPr>
        <w:t>Carr took the</w:t>
      </w:r>
      <w:r w:rsidRPr="002304B9">
        <w:rPr>
          <w:sz w:val="16"/>
        </w:rPr>
        <w:t xml:space="preserve"> other </w:t>
      </w:r>
      <w:r w:rsidRPr="002304B9">
        <w:rPr>
          <w:u w:val="single"/>
        </w:rPr>
        <w:t>extreme realist end, devoid of any socialist or internationalist aspirations</w:t>
      </w:r>
      <w:r w:rsidRPr="002304B9">
        <w:rPr>
          <w:sz w:val="16"/>
        </w:rPr>
        <w:t>. At this other end, namely the end that interprets Carr as a hard-headed realist, is Mearsheimer’s 2005 inaugural Carr Lecture. Mearsheimer interprets Carr as a realist with statist beliefs and considerations about the balance of power, akin to neo-realists. ‘In the spirit of Carr’ Mearsheimer argues, ‘states are still the main actors on the world stage and are likely to remain so for the foreseeable future. Those states will also continue to worry a great deal about the balance of power, and this concern will shape much of what they do. In short, power politics are alive and well in the world around us’ (Mearsheimer, 2005, 140). According to Mearsheimer therefore,</w:t>
      </w:r>
    </w:p>
    <w:p w14:paraId="59DAC24C" w14:textId="77777777" w:rsidR="00D647E3" w:rsidRPr="002304B9" w:rsidRDefault="00D647E3" w:rsidP="00D647E3">
      <w:pPr>
        <w:ind w:left="720"/>
        <w:rPr>
          <w:sz w:val="16"/>
        </w:rPr>
      </w:pPr>
      <w:r w:rsidRPr="002304B9">
        <w:rPr>
          <w:sz w:val="16"/>
        </w:rPr>
        <w:t>There are … many instances where the pursuit of power conflicts with liberal ideals: where there is, in Carr’s words, an “antithesis of utopia and reality.” These cases are where the rubber meets the road, because they force national leaders to choose between two starkly different sets of calculations. Realists argue that states will privilege power over ideals in such instances, and the historical record supports that view quite strongly. Carr is no exception in this regard; he believes that power ultimately trumps all other considerations in the nasty and dangerous world of international politics. And that is why Carr is a realist. (Mearsheimer, 2005, 143)</w:t>
      </w:r>
    </w:p>
    <w:p w14:paraId="385CC097" w14:textId="77777777" w:rsidR="00D647E3" w:rsidRPr="002304B9" w:rsidRDefault="00D647E3" w:rsidP="00D647E3">
      <w:pPr>
        <w:rPr>
          <w:sz w:val="16"/>
        </w:rPr>
      </w:pPr>
      <w:r w:rsidRPr="002304B9">
        <w:rPr>
          <w:u w:val="single"/>
        </w:rPr>
        <w:t>Carr is indeed a ‘realist’</w:t>
      </w:r>
      <w:r w:rsidRPr="002304B9">
        <w:rPr>
          <w:sz w:val="16"/>
        </w:rPr>
        <w:t xml:space="preserve"> as Mearsheimer proclaims, </w:t>
      </w:r>
      <w:r w:rsidRPr="002304B9">
        <w:rPr>
          <w:u w:val="single"/>
        </w:rPr>
        <w:t>but not in the sense that Mearsheimer portrays</w:t>
      </w:r>
      <w:r w:rsidRPr="002304B9">
        <w:rPr>
          <w:sz w:val="16"/>
        </w:rPr>
        <w:t xml:space="preserve"> him. Carr is not a realist because he ultimately believes that nationalism trumps internationalism and no higher authority exists above states to tame their abuse of power. Carr is not a realist because he believes, as Mearsheimer portrays him, that states ultimately will choose power politics over higher ideals. Rather, </w:t>
      </w:r>
      <w:r w:rsidRPr="002304B9">
        <w:rPr>
          <w:u w:val="single"/>
        </w:rPr>
        <w:t>Carr’s critique of the ‘</w:t>
      </w:r>
      <w:r w:rsidRPr="002304B9">
        <w:rPr>
          <w:highlight w:val="green"/>
          <w:u w:val="single"/>
        </w:rPr>
        <w:t>idealists’</w:t>
      </w:r>
      <w:r w:rsidRPr="002304B9">
        <w:rPr>
          <w:sz w:val="16"/>
        </w:rPr>
        <w:t xml:space="preserve"> in the Twenty Years’ Crisis </w:t>
      </w:r>
      <w:r w:rsidRPr="002304B9">
        <w:rPr>
          <w:u w:val="single"/>
        </w:rPr>
        <w:t xml:space="preserve">was premised on the notion that they </w:t>
      </w:r>
      <w:r w:rsidRPr="002304B9">
        <w:rPr>
          <w:highlight w:val="green"/>
          <w:u w:val="single"/>
        </w:rPr>
        <w:t>neglected</w:t>
      </w:r>
      <w:r w:rsidRPr="002304B9">
        <w:rPr>
          <w:sz w:val="16"/>
        </w:rPr>
        <w:t xml:space="preserve"> the </w:t>
      </w:r>
      <w:r w:rsidRPr="002304B9">
        <w:rPr>
          <w:highlight w:val="green"/>
          <w:u w:val="single"/>
        </w:rPr>
        <w:t>social transformations in nationalism</w:t>
      </w:r>
      <w:r w:rsidRPr="002304B9">
        <w:rPr>
          <w:sz w:val="16"/>
        </w:rPr>
        <w:t xml:space="preserve"> in the twentieth century (e.g. see Evans, 1975; Karkour, 2021; Molloy, 2021; Wilson, 2001). In other words, </w:t>
      </w:r>
      <w:r w:rsidRPr="002304B9">
        <w:rPr>
          <w:u w:val="single"/>
        </w:rPr>
        <w:t>they failed to take notice of the socialised nation</w:t>
      </w:r>
      <w:r w:rsidRPr="002304B9">
        <w:rPr>
          <w:sz w:val="16"/>
        </w:rPr>
        <w:t xml:space="preserve">. Unlike Mearsheimer, who perceives nationalism as static, </w:t>
      </w:r>
      <w:r w:rsidRPr="002304B9">
        <w:rPr>
          <w:u w:val="single"/>
        </w:rPr>
        <w:t>to Carr nationalism was</w:t>
      </w:r>
      <w:r w:rsidRPr="002304B9">
        <w:rPr>
          <w:sz w:val="16"/>
        </w:rPr>
        <w:t xml:space="preserve"> thus </w:t>
      </w:r>
      <w:r w:rsidRPr="002304B9">
        <w:rPr>
          <w:u w:val="single"/>
        </w:rPr>
        <w:t>dynamics and it is in its social phase in the twentieth century that it became incompatible with an international morality premised on</w:t>
      </w:r>
      <w:r w:rsidRPr="002304B9">
        <w:rPr>
          <w:sz w:val="16"/>
        </w:rPr>
        <w:t xml:space="preserve"> nineteenth-century </w:t>
      </w:r>
      <w:r w:rsidRPr="002304B9">
        <w:rPr>
          <w:u w:val="single"/>
        </w:rPr>
        <w:t>laissez faire</w:t>
      </w:r>
      <w:r w:rsidRPr="002304B9">
        <w:rPr>
          <w:sz w:val="16"/>
        </w:rPr>
        <w:t xml:space="preserve"> (Konstagiannis, 2017).</w:t>
      </w:r>
    </w:p>
    <w:p w14:paraId="595538AC" w14:textId="77777777" w:rsidR="00D647E3" w:rsidRPr="002304B9" w:rsidRDefault="00D647E3" w:rsidP="00D647E3">
      <w:pPr>
        <w:rPr>
          <w:sz w:val="16"/>
        </w:rPr>
      </w:pPr>
      <w:r w:rsidRPr="002304B9">
        <w:rPr>
          <w:sz w:val="16"/>
        </w:rPr>
        <w:t xml:space="preserve">Mearsheimer’s reading of Carr, as the theorist of power, is reminiscent of Morgenthau’s (1948) World Politics review. In his review, Morgenthau critiqued Carr for becoming a ‘utopian of power’. This critique however has been dismissed in recent scholarship on Carr (Karkour, 2021; Molloy, 2013, 270; Scheuerman, 2011, 26). </w:t>
      </w:r>
      <w:r w:rsidRPr="002304B9">
        <w:rPr>
          <w:u w:val="single"/>
        </w:rPr>
        <w:t>Carr’s realism rather lies in his pragmatism</w:t>
      </w:r>
      <w:r w:rsidRPr="002304B9">
        <w:rPr>
          <w:sz w:val="16"/>
        </w:rPr>
        <w:t>: morality for Carr needs to be context specific and in alignment with the three elements of power, economic, military, and opinion, both within as well as between states. It is the task of the historian to observe this alignment between morality and power given the reality of historical change (Germain, 2000; Heath, 2010; Konstagiannis, 2017; Molloy, 2014; Williams, 2013). The key historical change in the twentieth century was the rise of the socialised nation that changed the relationship between morality and power in the international order. One cannot grasp Carr’s critique of idealism, as Peter Wilson argues (2013), as distinct from Carr’s analysis of historical change in the conditions under which the international order operated in the nineteenth century. ‘Taking a “realistic” view’ in other words, ‘ultimately meant taking a view that was in line with prevailing material conditions’ (Wilson, 2013, 49–50 emphasis in original). It is precisely this critique that Gareth Evans (1975) presents early on against Whittle Johnston’s (1967) critique of Carr’s apparent inconsistency in his body of work. Johnston, like Mearsheimer, neglects ‘the basic assumption that pervades most of [Carr’s] work, i.e. the conditioned character of thought and responses’ (Evans, 1975, 84). Carr does not critique the idealists for simply neglecting power, but rather, for also neglecting the changing material conditions in the twentieth century—a change that opened a schism between morality and power. Carr’s thought on morality thus, as Sean Molloy (2014) argues, is pragmatic: it proceeds on the basis of a concrete evaluation of the historical context and offers solutions accordingly. In this context, Halliday’s criticism of Carr’s analysis of nationalism is also problematic. Halliday writes,</w:t>
      </w:r>
    </w:p>
    <w:p w14:paraId="356BF3D4" w14:textId="77777777" w:rsidR="00D647E3" w:rsidRPr="002304B9" w:rsidRDefault="00D647E3" w:rsidP="00D647E3">
      <w:pPr>
        <w:ind w:left="720"/>
        <w:rPr>
          <w:sz w:val="16"/>
        </w:rPr>
      </w:pPr>
      <w:r w:rsidRPr="002304B9">
        <w:rPr>
          <w:sz w:val="16"/>
        </w:rPr>
        <w:t xml:space="preserve">Carr’s argument on the multiplication of nations mirrors that early nineteenth-century impatience with nationalism that Marx himself exhibited, and that Carr elsewhere scorns. Indeed, one might on the matter of nationalism, without too much injustice, summarise Carr’s difference with Marx as being a matter of timing: neither liked nationalism, both despised smaller nations, and </w:t>
      </w:r>
      <w:r w:rsidRPr="002304B9">
        <w:rPr>
          <w:sz w:val="16"/>
        </w:rPr>
        <w:lastRenderedPageBreak/>
        <w:t>wished they would amalgamate with larger ones. Marx thought it was happening in the 1840s. Carr thought it was happening in the 1940s. Marx was just one century out. (Halliday, 2000, 261)</w:t>
      </w:r>
    </w:p>
    <w:p w14:paraId="0975E196" w14:textId="77777777" w:rsidR="00D647E3" w:rsidRPr="002304B9" w:rsidRDefault="00D647E3" w:rsidP="00D647E3">
      <w:pPr>
        <w:rPr>
          <w:sz w:val="16"/>
        </w:rPr>
      </w:pPr>
      <w:r w:rsidRPr="002304B9">
        <w:rPr>
          <w:sz w:val="16"/>
        </w:rPr>
        <w:t>Carr did not think that it was inevitable that the nation state will be superseded, but rather that it was not sufficient, for practical purposes, to maintain independence, particularly for smaller nations in economic and security matters: ‘it is an illusion to suppose that security for the individual or for the nation can be attained through the limited resources of the small or medium-sized nation-states or through the untrammelled and independent action of national governments’ (Carr, 1951, 69–70). Carr’s argument was prescriptive and pragmatic rather than descriptive and predictive.</w:t>
      </w:r>
    </w:p>
    <w:p w14:paraId="0A5BFB9B" w14:textId="77777777" w:rsidR="00D647E3" w:rsidRPr="002304B9" w:rsidRDefault="00D647E3" w:rsidP="00D647E3">
      <w:pPr>
        <w:rPr>
          <w:sz w:val="16"/>
        </w:rPr>
      </w:pPr>
      <w:r w:rsidRPr="002304B9">
        <w:rPr>
          <w:sz w:val="16"/>
        </w:rPr>
        <w:t>In sum, the rise of the socialised nation in the twentieth century is the main change that led Carr to identify the ‘moral bankruptcy’ of nineteenth-century laissez faire as well as the failure of the Marxist prediction of the inevitability of revolution on the basis of international class solidarity. Despite the failure of this Marxist prediction, however, Carr agreed with Marxist thinking that the twentieth century was the century of revolution. ‘The infusion of Marxism and class analysis into Carr’s thought’ as Paul Rich notes, ‘led him to present what seemed to be a rather more radical and wide-ranging critique of the world order in the late 1930s and 1940s than that of the idealist tradition’ (Rich, 2000, 212). Indeed, the infusion and, importantly, reinterpretation of Marx, enabled Carr to see an important revolutionary development in the twentieth century: the social revolution in the Western democracies and the colonial revolution in Asia and Africa. At the centre of each was not only political emancipation, but also the social question.</w:t>
      </w:r>
    </w:p>
    <w:p w14:paraId="05D0210F" w14:textId="77777777" w:rsidR="00D647E3" w:rsidRPr="002304B9" w:rsidRDefault="00D647E3" w:rsidP="00D647E3">
      <w:pPr>
        <w:rPr>
          <w:sz w:val="16"/>
        </w:rPr>
      </w:pPr>
      <w:r w:rsidRPr="002304B9">
        <w:rPr>
          <w:sz w:val="16"/>
        </w:rPr>
        <w:t>Reinterpreting Marx(Ism): The Social and Colonial Revolutions in the Twentieth Century</w:t>
      </w:r>
    </w:p>
    <w:p w14:paraId="1C90F553" w14:textId="77777777" w:rsidR="00D647E3" w:rsidRPr="002304B9" w:rsidRDefault="00D647E3" w:rsidP="00D647E3">
      <w:pPr>
        <w:rPr>
          <w:sz w:val="16"/>
        </w:rPr>
      </w:pPr>
      <w:r w:rsidRPr="002304B9">
        <w:rPr>
          <w:sz w:val="16"/>
        </w:rPr>
        <w:t xml:space="preserve">In line with Marxist thinking, Carr argued that the twentieth century was the century of revolution. In the twentieth century, this revolution had two components: the social revolution in the Western democracies and the colonial revolution in Asia and Africa. At the centre of each revolution was the social question—namely, socio-economic emancipation. Thus, while Carr agreed with Marx(ism) on the centrality of the ‘social revolution’ in the twentieth century without which democracy would be incomplete, he saw two fundamental realities in the twentieth century that Marx did not anticipate. First, the </w:t>
      </w:r>
      <w:r w:rsidRPr="002304B9">
        <w:rPr>
          <w:highlight w:val="green"/>
          <w:u w:val="single"/>
        </w:rPr>
        <w:t>‘social revolution’</w:t>
      </w:r>
      <w:r w:rsidRPr="002304B9">
        <w:rPr>
          <w:sz w:val="16"/>
          <w:highlight w:val="green"/>
        </w:rPr>
        <w:t xml:space="preserve"> </w:t>
      </w:r>
      <w:r w:rsidRPr="002304B9">
        <w:rPr>
          <w:sz w:val="16"/>
        </w:rPr>
        <w:t xml:space="preserve">in the twentieth century </w:t>
      </w:r>
      <w:r w:rsidRPr="002304B9">
        <w:rPr>
          <w:highlight w:val="green"/>
          <w:u w:val="single"/>
        </w:rPr>
        <w:t>has been nationalised, with ethno-nationalism</w:t>
      </w:r>
      <w:r w:rsidRPr="002304B9">
        <w:rPr>
          <w:u w:val="single"/>
        </w:rPr>
        <w:t xml:space="preserve"> standing in the way of its expansion beyond the contours of the nation state</w:t>
      </w:r>
      <w:r w:rsidRPr="002304B9">
        <w:rPr>
          <w:sz w:val="16"/>
        </w:rPr>
        <w:t xml:space="preserve">. Second, </w:t>
      </w:r>
      <w:r w:rsidRPr="002304B9">
        <w:rPr>
          <w:u w:val="single"/>
        </w:rPr>
        <w:t>the social revolution was complemented with the ‘colonial revolution’ where</w:t>
      </w:r>
      <w:r w:rsidRPr="002304B9">
        <w:rPr>
          <w:sz w:val="16"/>
        </w:rPr>
        <w:t xml:space="preserve"> the </w:t>
      </w:r>
      <w:r w:rsidRPr="002304B9">
        <w:rPr>
          <w:u w:val="single"/>
        </w:rPr>
        <w:t>demand for (social) democracy extended beyond Europe and is now at the centre of any discussion of international</w:t>
      </w:r>
      <w:r w:rsidRPr="002304B9">
        <w:rPr>
          <w:sz w:val="16"/>
        </w:rPr>
        <w:t>—or, more accurately, global—</w:t>
      </w:r>
      <w:r w:rsidRPr="002304B9">
        <w:rPr>
          <w:u w:val="single"/>
        </w:rPr>
        <w:t>peace</w:t>
      </w:r>
      <w:r w:rsidRPr="002304B9">
        <w:rPr>
          <w:sz w:val="16"/>
        </w:rPr>
        <w:t xml:space="preserve">. </w:t>
      </w:r>
    </w:p>
    <w:p w14:paraId="00201F76" w14:textId="77777777" w:rsidR="00D647E3" w:rsidRPr="002304B9" w:rsidRDefault="00D647E3" w:rsidP="00D647E3">
      <w:pPr>
        <w:rPr>
          <w:sz w:val="16"/>
        </w:rPr>
      </w:pPr>
      <w:r w:rsidRPr="002304B9">
        <w:rPr>
          <w:sz w:val="16"/>
        </w:rPr>
        <w:t>‘Any attempt to assess Carr’s debt to Marxism’ Linklater acutely notes, ‘must take account of the literature on imperialism which appeared in the aftermath of the First World War’ (Linklater, 2000, 241). ‘</w:t>
      </w:r>
      <w:r w:rsidRPr="002304B9">
        <w:rPr>
          <w:u w:val="single"/>
        </w:rPr>
        <w:t>Colonialism, international rivalries which culminated in violence and the collapse of the international socialist movement’</w:t>
      </w:r>
      <w:r w:rsidRPr="002304B9">
        <w:rPr>
          <w:sz w:val="16"/>
        </w:rPr>
        <w:t xml:space="preserve"> Linklater continues</w:t>
      </w:r>
      <w:r w:rsidRPr="002304B9">
        <w:rPr>
          <w:u w:val="single"/>
        </w:rPr>
        <w:t>, ‘forced Marxists to reconsider</w:t>
      </w:r>
      <w:r w:rsidRPr="002304B9">
        <w:rPr>
          <w:sz w:val="16"/>
        </w:rPr>
        <w:t xml:space="preserve"> the </w:t>
      </w:r>
      <w:r w:rsidRPr="002304B9">
        <w:rPr>
          <w:u w:val="single"/>
        </w:rPr>
        <w:t>importance of nationalism</w:t>
      </w:r>
      <w:r w:rsidRPr="002304B9">
        <w:rPr>
          <w:sz w:val="16"/>
        </w:rPr>
        <w:t>, the state and war in modern history’ (Linklater, 2000, 241). Indeed, and Carr was no exception here. Carr’s reinterpretation of Marxism in the context of nationalism echoes the works of J. A. Hobson and Vladimir Lenin. There is of course a difference in the positions of Hobson, the social liberal, and Lenin, the Marxist revolutionary. Lenin, the Marxist revolutionary, on one hand agreed with Hobson that ‘the new imperialism differs from the older’ in two senses: ‘first, in substituting for the ambition of a single growing empire the theory and the practice of competing empires, each motivated by similar lusts of political aggrandisement and commercial gain; secondly, in the dominance of financial or investing over mercantile interests’ (Hobson, 1902, 324). But on the other hand, Hobson was a social liberal who believed in reform, rather than revolution, as the road to peace under global capitalism.1 Lenin, true to his Marxist analysis, saw a fundamental contradiction in the capitalist system and an ‘impending social revolution’ as a result (Lenin, 1999 [1917], 128). Carr’s position was closer to Lenin,</w:t>
      </w:r>
    </w:p>
    <w:p w14:paraId="6B63AF15" w14:textId="77777777" w:rsidR="00D647E3" w:rsidRPr="002304B9" w:rsidRDefault="00D647E3" w:rsidP="00D647E3">
      <w:pPr>
        <w:ind w:left="720"/>
        <w:rPr>
          <w:sz w:val="16"/>
        </w:rPr>
      </w:pPr>
      <w:r w:rsidRPr="002304B9">
        <w:rPr>
          <w:sz w:val="16"/>
        </w:rPr>
        <w:t>We are living today in a period of revolution which has now been in progress for nearly two centuries – what Marx, would, I suppose, have called ‘‘permanent revolution’’ – and of which the two current phases may perhaps best be labelled the social revolution and the colonial revolution. (Carr, 1945, 86)</w:t>
      </w:r>
    </w:p>
    <w:p w14:paraId="6A40A1D4" w14:textId="77777777" w:rsidR="00D647E3" w:rsidRPr="002304B9" w:rsidRDefault="00D647E3" w:rsidP="00D647E3">
      <w:pPr>
        <w:rPr>
          <w:sz w:val="16"/>
        </w:rPr>
      </w:pPr>
      <w:r w:rsidRPr="002304B9">
        <w:rPr>
          <w:sz w:val="16"/>
        </w:rPr>
        <w:t>Crucially, Carr’s reference to the ‘colonial revolution’ alongside the ‘social revolution’ in Europe was an attempt to reinterpret Marxist categories to the colonial condition in the twentieth century. Carr here did not abandon Marxism but reinterpreted Marxist thought through emphasising that the struggle for socio-economic equality encompassed the colonies as well as the metropole.</w:t>
      </w:r>
    </w:p>
    <w:p w14:paraId="4C8D2B24" w14:textId="77777777" w:rsidR="00D647E3" w:rsidRPr="002304B9" w:rsidRDefault="00D647E3" w:rsidP="00D647E3">
      <w:pPr>
        <w:rPr>
          <w:sz w:val="16"/>
        </w:rPr>
      </w:pPr>
      <w:r w:rsidRPr="002304B9">
        <w:rPr>
          <w:sz w:val="16"/>
        </w:rPr>
        <w:t xml:space="preserve">On one hand, therefore, Marx according to Carr was correct to assert the centrality of the ‘social revolution’ without which democracy would be incomplete. But, on the other hand, there were two fundamental realities in the twentieth century that Marx did not anticipate. First, the ‘social revolution’ in the twentieth century has been nationalised, with xenophobia and racism standing in the way of its expansion beyond the contours of the nation state. Second, the social revolution was complemented with the ‘colonial revolution’ where the demand for (social) democracy extended beyond Europe and is now at the centre of any discussion of international—or, more accurately, global—peace. Thus, if Nationalism and After contextualised imperialism and its climax in total war that led to the breakdown on the international order in the rise of the socialised nation in Europe, or what Carr termed as the ‘social revolution’, in later lectures, published as a short book with the title The New Society, Carr established the link between the social revolution in Europe and the ‘colonial revolution’ in Asia and Africa. Like the social </w:t>
      </w:r>
      <w:r w:rsidRPr="002304B9">
        <w:rPr>
          <w:sz w:val="16"/>
        </w:rPr>
        <w:lastRenderedPageBreak/>
        <w:t>revolution in Europe, Carr noted in these lectures, ‘the underlying essence of the colonial revolution is today economic rather than political’ (Carr, 1951, 93). ‘What Asia and Africa are fundamentally in revolt against’ Carr continued,</w:t>
      </w:r>
    </w:p>
    <w:p w14:paraId="5EBCD7D9" w14:textId="77777777" w:rsidR="00D647E3" w:rsidRPr="002304B9" w:rsidRDefault="00D647E3" w:rsidP="00D647E3">
      <w:pPr>
        <w:ind w:left="720"/>
        <w:rPr>
          <w:sz w:val="16"/>
        </w:rPr>
      </w:pPr>
      <w:r w:rsidRPr="002304B9">
        <w:rPr>
          <w:sz w:val="16"/>
        </w:rPr>
        <w:t>is the nineteenth- century division of the world between advanced and backward peoples and the basis of that division in the intensive industrialisation of certain areas of the world to the exclusion of others. Political independence and political equality are no longer enough. These achievements, which seemed all-important so long as they were out of reach, are now seen to be hollow and unreal unless they are backed up by the reality of economic independence and economic equality; and the path to these is even longer and more difficult. (Carr, 1951, 94)</w:t>
      </w:r>
    </w:p>
    <w:p w14:paraId="0DB17C86" w14:textId="77777777" w:rsidR="00D647E3" w:rsidRPr="002304B9" w:rsidRDefault="00D647E3" w:rsidP="00D647E3">
      <w:pPr>
        <w:rPr>
          <w:sz w:val="16"/>
        </w:rPr>
      </w:pPr>
      <w:r w:rsidRPr="002304B9">
        <w:rPr>
          <w:sz w:val="16"/>
        </w:rPr>
        <w:t xml:space="preserve">‘The colonial revolution’ therefore was ‘advancing side by side with the social revolution and forming part of it’ (Carr, 1951, 95). The revolutions were interlinked by the fact that they brought the social question at the centre of the debate on the international order. This further reinforced Carr’s earlier critique of the ‘moral bankruptcy’ of laissez faire. This </w:t>
      </w:r>
      <w:r w:rsidRPr="002304B9">
        <w:rPr>
          <w:b/>
          <w:iCs/>
          <w:highlight w:val="green"/>
          <w:u w:val="single"/>
          <w:bdr w:val="single" w:sz="8" w:space="0" w:color="auto"/>
        </w:rPr>
        <w:t>‘moral’ bankruptcy</w:t>
      </w:r>
      <w:r w:rsidRPr="002304B9">
        <w:rPr>
          <w:highlight w:val="green"/>
          <w:u w:val="single"/>
        </w:rPr>
        <w:t xml:space="preserve"> stemmed from the fact that</w:t>
      </w:r>
      <w:r w:rsidRPr="002304B9">
        <w:rPr>
          <w:u w:val="single"/>
        </w:rPr>
        <w:t xml:space="preserve"> laissez faire’s </w:t>
      </w:r>
      <w:r w:rsidRPr="002304B9">
        <w:rPr>
          <w:b/>
          <w:iCs/>
          <w:highlight w:val="green"/>
          <w:u w:val="single"/>
          <w:bdr w:val="single" w:sz="8" w:space="0" w:color="auto"/>
        </w:rPr>
        <w:t>legitimating principles</w:t>
      </w:r>
      <w:r w:rsidRPr="002304B9">
        <w:rPr>
          <w:highlight w:val="green"/>
          <w:u w:val="single"/>
        </w:rPr>
        <w:t xml:space="preserve"> of freedom and equality</w:t>
      </w:r>
      <w:r w:rsidRPr="002304B9">
        <w:rPr>
          <w:u w:val="single"/>
        </w:rPr>
        <w:t xml:space="preserve"> in the political realm </w:t>
      </w:r>
      <w:r w:rsidRPr="002304B9">
        <w:rPr>
          <w:highlight w:val="green"/>
          <w:u w:val="single"/>
        </w:rPr>
        <w:t xml:space="preserve">proved </w:t>
      </w:r>
      <w:r w:rsidRPr="002304B9">
        <w:rPr>
          <w:b/>
          <w:iCs/>
          <w:highlight w:val="green"/>
          <w:u w:val="single"/>
          <w:bdr w:val="single" w:sz="8" w:space="0" w:color="auto"/>
        </w:rPr>
        <w:t>incompatible</w:t>
      </w:r>
      <w:r w:rsidRPr="002304B9">
        <w:rPr>
          <w:highlight w:val="green"/>
          <w:u w:val="single"/>
        </w:rPr>
        <w:t xml:space="preserve"> with</w:t>
      </w:r>
      <w:r w:rsidRPr="002304B9">
        <w:rPr>
          <w:u w:val="single"/>
        </w:rPr>
        <w:t xml:space="preserve"> the </w:t>
      </w:r>
      <w:r w:rsidRPr="002304B9">
        <w:rPr>
          <w:b/>
          <w:iCs/>
          <w:highlight w:val="green"/>
          <w:u w:val="single"/>
          <w:bdr w:val="single" w:sz="8" w:space="0" w:color="auto"/>
        </w:rPr>
        <w:t>change to mass society</w:t>
      </w:r>
      <w:r w:rsidRPr="002304B9">
        <w:rPr>
          <w:sz w:val="16"/>
        </w:rPr>
        <w:t xml:space="preserve">. This change was not only fundamental in Europe but also in Asia and Africa, where the social question also became central to claims for political freedom. In other words, </w:t>
      </w:r>
      <w:r w:rsidRPr="002304B9">
        <w:rPr>
          <w:u w:val="single"/>
        </w:rPr>
        <w:t>political freedom was an end to post-colonial states, but also a means for social and economic emancipation.</w:t>
      </w:r>
      <w:r w:rsidRPr="002304B9">
        <w:rPr>
          <w:sz w:val="16"/>
        </w:rPr>
        <w:t xml:space="preserve"> Since independence and equality would be ‘hollow and unreal unless they are backed up by the reality of economic independence and economic equality’ (Carr, 1951, 94).</w:t>
      </w:r>
    </w:p>
    <w:p w14:paraId="6D02C83D" w14:textId="77777777" w:rsidR="00D647E3" w:rsidRPr="002304B9" w:rsidRDefault="00D647E3" w:rsidP="00D647E3">
      <w:pPr>
        <w:rPr>
          <w:sz w:val="16"/>
        </w:rPr>
      </w:pPr>
      <w:r w:rsidRPr="002304B9">
        <w:rPr>
          <w:sz w:val="16"/>
        </w:rPr>
        <w:t>Carr was not alone in this reinterpretation of Marxism and the attempt to apply the Marxist analysis of the social question to the colonial context. A similar reinterpretation is found in the works of Du Bois, Fanon, and Césaire, to whom the chapter now turns.</w:t>
      </w:r>
    </w:p>
    <w:p w14:paraId="1EC8C8C5" w14:textId="77777777" w:rsidR="00D647E3" w:rsidRPr="002304B9" w:rsidRDefault="00D647E3" w:rsidP="00D647E3">
      <w:pPr>
        <w:rPr>
          <w:sz w:val="16"/>
        </w:rPr>
      </w:pPr>
      <w:r w:rsidRPr="002304B9">
        <w:rPr>
          <w:sz w:val="16"/>
        </w:rPr>
        <w:t xml:space="preserve">The Reinterpretation of Marxism in the First Wave of </w:t>
      </w:r>
      <w:r w:rsidRPr="002304B9">
        <w:rPr>
          <w:u w:val="single"/>
        </w:rPr>
        <w:t>Post-colonial Thinking</w:t>
      </w:r>
    </w:p>
    <w:p w14:paraId="17CAE3BE" w14:textId="77777777" w:rsidR="00D647E3" w:rsidRPr="002304B9" w:rsidRDefault="00D647E3" w:rsidP="00D647E3">
      <w:pPr>
        <w:rPr>
          <w:sz w:val="16"/>
        </w:rPr>
      </w:pPr>
      <w:r w:rsidRPr="002304B9">
        <w:rPr>
          <w:sz w:val="16"/>
        </w:rPr>
        <w:t xml:space="preserve">Like Carr, Du Bois, Fanon, and Césaire accepted the limitations of Marxist analysis of class in the context of ethno-nationalism and racism. While they agreed with Marx that the twentieth century was the century of revolution, like Carr, they </w:t>
      </w:r>
      <w:r w:rsidRPr="002304B9">
        <w:rPr>
          <w:u w:val="single"/>
        </w:rPr>
        <w:t>distinguished between the social revolution in the Western democracies and the colonial revolution in Asia and Africa.</w:t>
      </w:r>
      <w:r w:rsidRPr="002304B9">
        <w:rPr>
          <w:sz w:val="16"/>
        </w:rPr>
        <w:t xml:space="preserve"> </w:t>
      </w:r>
      <w:r w:rsidRPr="002304B9">
        <w:rPr>
          <w:u w:val="single"/>
        </w:rPr>
        <w:t xml:space="preserve">The </w:t>
      </w:r>
      <w:r w:rsidRPr="002304B9">
        <w:rPr>
          <w:b/>
          <w:iCs/>
          <w:u w:val="single"/>
          <w:bdr w:val="single" w:sz="8" w:space="0" w:color="auto"/>
        </w:rPr>
        <w:t>social question</w:t>
      </w:r>
      <w:r w:rsidRPr="002304B9">
        <w:rPr>
          <w:u w:val="single"/>
        </w:rPr>
        <w:t xml:space="preserve"> was </w:t>
      </w:r>
      <w:r w:rsidRPr="002304B9">
        <w:rPr>
          <w:b/>
          <w:iCs/>
          <w:u w:val="single"/>
          <w:bdr w:val="single" w:sz="8" w:space="0" w:color="auto"/>
        </w:rPr>
        <w:t>hindered</w:t>
      </w:r>
      <w:r w:rsidRPr="002304B9">
        <w:rPr>
          <w:u w:val="single"/>
        </w:rPr>
        <w:t xml:space="preserve"> in the latter </w:t>
      </w:r>
      <w:r w:rsidRPr="002304B9">
        <w:rPr>
          <w:b/>
          <w:iCs/>
          <w:u w:val="single"/>
          <w:bdr w:val="single" w:sz="8" w:space="0" w:color="auto"/>
        </w:rPr>
        <w:t>due to the reality of racism and ethno-nationalism</w:t>
      </w:r>
      <w:r w:rsidRPr="002304B9">
        <w:rPr>
          <w:sz w:val="16"/>
        </w:rPr>
        <w:t>. This ‘hindrance’ has been examined in Fanon’s analysis of the Hegelian dialectic turning upon itself in the context of Algeria; Du Bois’ analysis of the failure of the American ‘revolution’ and Césaire’s critique of ‘abstract Communism’. The section will unpack these respectively.</w:t>
      </w:r>
    </w:p>
    <w:p w14:paraId="5D8FB003" w14:textId="77777777" w:rsidR="00D647E3" w:rsidRPr="002304B9" w:rsidRDefault="00D647E3" w:rsidP="00D647E3">
      <w:pPr>
        <w:rPr>
          <w:sz w:val="16"/>
        </w:rPr>
      </w:pPr>
      <w:r w:rsidRPr="002304B9">
        <w:rPr>
          <w:sz w:val="16"/>
        </w:rPr>
        <w:t>Dialectic Turning upon Itself: Racism and the Limits of Emancipation in Algeria</w:t>
      </w:r>
    </w:p>
    <w:p w14:paraId="6C604192" w14:textId="77777777" w:rsidR="00D647E3" w:rsidRPr="002304B9" w:rsidRDefault="00D647E3" w:rsidP="00D647E3">
      <w:pPr>
        <w:rPr>
          <w:sz w:val="16"/>
        </w:rPr>
      </w:pPr>
      <w:r w:rsidRPr="002304B9">
        <w:rPr>
          <w:sz w:val="16"/>
        </w:rPr>
        <w:t>In Black Skin, White Masks Fanon opened his conclusion with Marx’s famous quote from the Eighteenth Brumaire:</w:t>
      </w:r>
    </w:p>
    <w:p w14:paraId="43C0801D" w14:textId="77777777" w:rsidR="00D647E3" w:rsidRPr="002304B9" w:rsidRDefault="00D647E3" w:rsidP="00D647E3">
      <w:pPr>
        <w:ind w:left="720"/>
        <w:rPr>
          <w:sz w:val="16"/>
        </w:rPr>
      </w:pPr>
      <w:r w:rsidRPr="002304B9">
        <w:rPr>
          <w:sz w:val="16"/>
        </w:rPr>
        <w:t>The social revolution . . . cannot draw its poetry from the past, but only from the future. It cannot begin with itself before it has stripped itself of all its superstitions concerning the past. Earlier revolutions relied on memories out of world history in order to drug themselves against their own content. In order to find their own content, the revolutions of the nineteenth century have to let the dead bury the dead. Before, the expression exceeded the content; now, the content exceeds the expression. (Fanon, 2008 [1952], 174)</w:t>
      </w:r>
    </w:p>
    <w:p w14:paraId="4AFFBEF6" w14:textId="77777777" w:rsidR="00D647E3" w:rsidRPr="002304B9" w:rsidRDefault="00D647E3" w:rsidP="00D647E3">
      <w:pPr>
        <w:rPr>
          <w:sz w:val="16"/>
        </w:rPr>
      </w:pPr>
      <w:r w:rsidRPr="002304B9">
        <w:rPr>
          <w:sz w:val="16"/>
        </w:rPr>
        <w:t>Fanon’s intention in quoting this passage from Marx was to emphasise the importance of the social question for the future emancipation of the postcolonial world. Echoing Marx on the importance of the emphasis in the social revolution of the future, rather than the culturalism and nativism of the past, Fanon argued, ‘in no way should I derive my basic purpose from the past of the peoples of colour. In no way should I dedicate myself to the revival of an unjustly unrecognised Negro civilisation. I will not make myself the man of any past. I do not want to exalt the past at the expense of my present and of my future’ (Fanon, 2008 [1952], 176). Fanon thus rejected the essentialism of past culture and the determinism of race, and embraced the importance of material emancipation in the present and future:</w:t>
      </w:r>
    </w:p>
    <w:p w14:paraId="504DC8D2" w14:textId="77777777" w:rsidR="00D647E3" w:rsidRPr="002304B9" w:rsidRDefault="00D647E3" w:rsidP="00D647E3">
      <w:pPr>
        <w:ind w:left="720"/>
        <w:rPr>
          <w:sz w:val="16"/>
        </w:rPr>
      </w:pPr>
      <w:r w:rsidRPr="002304B9">
        <w:rPr>
          <w:sz w:val="16"/>
        </w:rPr>
        <w:t>I am convinced that it would be of the greatest interest to be able to have contact with a Negro literature or architecture of the third century before Christ. I should be very happy to know that a correspondence had flourished between some Negro philosopher and Plato. But I can absolutely not see how this fact would change anything in the lives of the eight-year-old children who labour in the cane fields of Martinique or Guadeloupe. No attempt must be made to encase man, for it is his destiny to be set free. The body of history does not determine a single one of my actions. I am my own foundation. (Fanon, 2008 [1952], 180)</w:t>
      </w:r>
    </w:p>
    <w:p w14:paraId="531DF7E1" w14:textId="77777777" w:rsidR="00D647E3" w:rsidRPr="002304B9" w:rsidRDefault="00D647E3" w:rsidP="00D647E3">
      <w:pPr>
        <w:rPr>
          <w:sz w:val="16"/>
        </w:rPr>
      </w:pPr>
      <w:r w:rsidRPr="002304B9">
        <w:rPr>
          <w:sz w:val="16"/>
        </w:rPr>
        <w:t>As Christopher Murray notes, therefore, to Fanon neither culture nor race alone serve as the basis for revolutionary emancipation (Murray, 2020, 427).2 This ‘revolutionary emancipation’ can, in the final analysis, only be completed through material emancipation. The basic task for Fanon thus was not the rejection of Marxism but reinterpreting Marxist thought and applying it to the colonial situation in the twentieth century. Fanon, on one hand, employed Marxist critique of the political economy of laissez faire capitalism, while on the other, exposed the distinct experience of racism and its implications for the application of social emancipation in the concrete circumstance of colonialism.</w:t>
      </w:r>
    </w:p>
    <w:p w14:paraId="3FBB598A" w14:textId="77777777" w:rsidR="00D647E3" w:rsidRPr="002304B9" w:rsidRDefault="00D647E3" w:rsidP="00D647E3">
      <w:pPr>
        <w:rPr>
          <w:sz w:val="16"/>
        </w:rPr>
      </w:pPr>
      <w:r w:rsidRPr="002304B9">
        <w:rPr>
          <w:sz w:val="16"/>
        </w:rPr>
        <w:lastRenderedPageBreak/>
        <w:t xml:space="preserve">Like Carr, Fanon noted that </w:t>
      </w:r>
      <w:r w:rsidRPr="002304B9">
        <w:rPr>
          <w:highlight w:val="green"/>
          <w:u w:val="single"/>
        </w:rPr>
        <w:t>ethno-nationalism and racism stood in the way of class solidarity</w:t>
      </w:r>
      <w:r w:rsidRPr="002304B9">
        <w:rPr>
          <w:sz w:val="16"/>
        </w:rPr>
        <w:t xml:space="preserve">. </w:t>
      </w:r>
      <w:r w:rsidRPr="002304B9">
        <w:rPr>
          <w:u w:val="single"/>
        </w:rPr>
        <w:t>Racism</w:t>
      </w:r>
      <w:r w:rsidRPr="002304B9">
        <w:rPr>
          <w:sz w:val="16"/>
        </w:rPr>
        <w:t xml:space="preserve">, according to Fanon, </w:t>
      </w:r>
      <w:r w:rsidRPr="002304B9">
        <w:rPr>
          <w:u w:val="single"/>
        </w:rPr>
        <w:t>turned the Marxist dialectic upon itself in the colonial situation</w:t>
      </w:r>
      <w:r w:rsidRPr="002304B9">
        <w:rPr>
          <w:sz w:val="16"/>
        </w:rPr>
        <w:t>, or ‘strengthened’ the dialectic, as he put it in Towards the African Revolution. Thus, writing on the situation in Algeria (and Africa more generally), Fanon noted,</w:t>
      </w:r>
    </w:p>
    <w:p w14:paraId="1166E511" w14:textId="77777777" w:rsidR="00D647E3" w:rsidRPr="002304B9" w:rsidRDefault="00D647E3" w:rsidP="00D647E3">
      <w:pPr>
        <w:ind w:left="720"/>
        <w:rPr>
          <w:sz w:val="16"/>
        </w:rPr>
      </w:pPr>
      <w:r w:rsidRPr="002304B9">
        <w:rPr>
          <w:sz w:val="16"/>
        </w:rPr>
        <w:t xml:space="preserve">In the course of the different wars of national liberation that have succeeded one another during these past twenty years it was not rare to note a suggestion of hostility, indeed of hate, in the attitude of the colonialist worker toward the colonised. This can be explained by the fact that </w:t>
      </w:r>
      <w:r w:rsidRPr="002304B9">
        <w:rPr>
          <w:u w:val="single"/>
        </w:rPr>
        <w:t xml:space="preserve">the </w:t>
      </w:r>
      <w:r w:rsidRPr="002304B9">
        <w:rPr>
          <w:highlight w:val="green"/>
          <w:u w:val="single"/>
        </w:rPr>
        <w:t xml:space="preserve">retreat of imperialism </w:t>
      </w:r>
      <w:r w:rsidRPr="002304B9">
        <w:rPr>
          <w:u w:val="single"/>
        </w:rPr>
        <w:t xml:space="preserve">and the reconversion of the underdeveloped structures specific to the colonial state are </w:t>
      </w:r>
      <w:r w:rsidRPr="002304B9">
        <w:rPr>
          <w:highlight w:val="green"/>
          <w:u w:val="single"/>
        </w:rPr>
        <w:t>immediately accompanied by economic crises</w:t>
      </w:r>
      <w:r w:rsidRPr="002304B9">
        <w:rPr>
          <w:u w:val="single"/>
        </w:rPr>
        <w:t xml:space="preserve"> that the workers in the colonialist country are the first to feel. The </w:t>
      </w:r>
      <w:r w:rsidRPr="002304B9">
        <w:rPr>
          <w:b/>
          <w:iCs/>
          <w:highlight w:val="green"/>
          <w:u w:val="single"/>
          <w:bdr w:val="single" w:sz="8" w:space="0" w:color="auto"/>
        </w:rPr>
        <w:t>‘‘metropolitan’’ capitalists allow social advantages and wage increases</w:t>
      </w:r>
      <w:r w:rsidRPr="002304B9">
        <w:rPr>
          <w:highlight w:val="green"/>
          <w:u w:val="single"/>
        </w:rPr>
        <w:t xml:space="preserve"> </w:t>
      </w:r>
      <w:r w:rsidRPr="002304B9">
        <w:rPr>
          <w:u w:val="single"/>
        </w:rPr>
        <w:t xml:space="preserve">to be wrung from them by their workers </w:t>
      </w:r>
      <w:r w:rsidRPr="002304B9">
        <w:rPr>
          <w:b/>
          <w:iCs/>
          <w:highlight w:val="green"/>
          <w:u w:val="single"/>
          <w:bdr w:val="single" w:sz="8" w:space="0" w:color="auto"/>
        </w:rPr>
        <w:t>to the exact extent</w:t>
      </w:r>
      <w:r w:rsidRPr="002304B9">
        <w:rPr>
          <w:u w:val="single"/>
        </w:rPr>
        <w:t xml:space="preserve"> to which </w:t>
      </w:r>
      <w:r w:rsidRPr="002304B9">
        <w:rPr>
          <w:highlight w:val="green"/>
          <w:u w:val="single"/>
        </w:rPr>
        <w:t xml:space="preserve">the </w:t>
      </w:r>
      <w:r w:rsidRPr="002304B9">
        <w:rPr>
          <w:b/>
          <w:iCs/>
          <w:highlight w:val="green"/>
          <w:u w:val="single"/>
          <w:bdr w:val="single" w:sz="8" w:space="0" w:color="auto"/>
        </w:rPr>
        <w:t>colonialist state allows them to exploit</w:t>
      </w:r>
      <w:r w:rsidRPr="002304B9">
        <w:rPr>
          <w:highlight w:val="green"/>
          <w:u w:val="single"/>
        </w:rPr>
        <w:t xml:space="preserve"> and make </w:t>
      </w:r>
      <w:r w:rsidRPr="002304B9">
        <w:rPr>
          <w:b/>
          <w:iCs/>
          <w:highlight w:val="green"/>
          <w:u w:val="single"/>
          <w:bdr w:val="single" w:sz="8" w:space="0" w:color="auto"/>
        </w:rPr>
        <w:t>raids on the occupied territories</w:t>
      </w:r>
      <w:r w:rsidRPr="002304B9">
        <w:rPr>
          <w:sz w:val="16"/>
        </w:rPr>
        <w:t>. (Fanon, 1967 [1964], 144–145)</w:t>
      </w:r>
    </w:p>
    <w:p w14:paraId="336E802A" w14:textId="77777777" w:rsidR="00D647E3" w:rsidRPr="002304B9" w:rsidRDefault="00D647E3" w:rsidP="00D647E3">
      <w:pPr>
        <w:rPr>
          <w:sz w:val="16"/>
        </w:rPr>
      </w:pPr>
      <w:r w:rsidRPr="002304B9">
        <w:rPr>
          <w:sz w:val="16"/>
        </w:rPr>
        <w:t>This passage depicts an explicit link between the social question in the metropole, which benefits the European workers and sets their interests contra the interests of the workers in Algeria. This explains not only the perpetuation of imperialism but also the support of imperial policy among the workers in the metropole. In turn, creating a ‘paradoxical’ situation where the moment of anti-colonial liberation turned White and Coloured workers against one another. In Fanon’s words,</w:t>
      </w:r>
    </w:p>
    <w:p w14:paraId="31378D92" w14:textId="77777777" w:rsidR="00D647E3" w:rsidRPr="002304B9" w:rsidRDefault="00D647E3" w:rsidP="00D647E3">
      <w:pPr>
        <w:ind w:left="720"/>
        <w:rPr>
          <w:sz w:val="16"/>
        </w:rPr>
      </w:pPr>
      <w:r w:rsidRPr="002304B9">
        <w:rPr>
          <w:sz w:val="16"/>
        </w:rPr>
        <w:t>At the critical point at which the colonised peoples fling themselves into the struggle and demand their independence a critical period elapses in the course of which, paradoxically, the interest of the “metropolitan” workers and peasants seems to go counter to that of the colonised peoples. The damage caused by this “unexpected” alienation must be recognised and energetically counteracted. (Fanon, 1967 [1964], 145)</w:t>
      </w:r>
    </w:p>
    <w:p w14:paraId="3B3EEA5D" w14:textId="77777777" w:rsidR="00D647E3" w:rsidRPr="002304B9" w:rsidRDefault="00D647E3" w:rsidP="00D647E3">
      <w:pPr>
        <w:rPr>
          <w:sz w:val="16"/>
        </w:rPr>
      </w:pPr>
      <w:r w:rsidRPr="002304B9">
        <w:rPr>
          <w:sz w:val="16"/>
        </w:rPr>
        <w:t xml:space="preserve">It is at this point where </w:t>
      </w:r>
      <w:r w:rsidRPr="002304B9">
        <w:rPr>
          <w:highlight w:val="green"/>
          <w:u w:val="single"/>
        </w:rPr>
        <w:t>ethno-nationalism and racism</w:t>
      </w:r>
      <w:r w:rsidRPr="002304B9">
        <w:rPr>
          <w:u w:val="single"/>
        </w:rPr>
        <w:t xml:space="preserve"> enter the political scene to </w:t>
      </w:r>
      <w:r w:rsidRPr="002304B9">
        <w:rPr>
          <w:highlight w:val="green"/>
          <w:u w:val="single"/>
        </w:rPr>
        <w:t>strengthen intra-class conflict</w:t>
      </w:r>
      <w:r w:rsidRPr="002304B9">
        <w:rPr>
          <w:sz w:val="16"/>
        </w:rPr>
        <w:t>. ‘</w:t>
      </w:r>
      <w:r w:rsidRPr="002304B9">
        <w:rPr>
          <w:u w:val="single"/>
        </w:rPr>
        <w:t>To diversify and legitimise this general attitude of the colonialist [worker]’</w:t>
      </w:r>
      <w:r w:rsidRPr="002304B9">
        <w:rPr>
          <w:sz w:val="16"/>
        </w:rPr>
        <w:t xml:space="preserve"> as Fanon put it, ‘</w:t>
      </w:r>
      <w:r w:rsidRPr="002304B9">
        <w:rPr>
          <w:u w:val="single"/>
        </w:rPr>
        <w:t>we find racism, hatred, contempt on the part of the oppressor, and correlatively stultification, illiteracy, moral asphyxiation, and endemic undernourishment in the oppressed’</w:t>
      </w:r>
      <w:r w:rsidRPr="002304B9">
        <w:rPr>
          <w:sz w:val="16"/>
        </w:rPr>
        <w:t xml:space="preserve"> (Fanon, 1967 [1964], 145). In other words, </w:t>
      </w:r>
      <w:r w:rsidRPr="002304B9">
        <w:rPr>
          <w:highlight w:val="green"/>
          <w:u w:val="single"/>
        </w:rPr>
        <w:t>racism provided the legitimating platform for</w:t>
      </w:r>
      <w:r w:rsidRPr="002304B9">
        <w:rPr>
          <w:u w:val="single"/>
        </w:rPr>
        <w:t xml:space="preserve"> the perpetuation of </w:t>
      </w:r>
      <w:r w:rsidRPr="002304B9">
        <w:rPr>
          <w:highlight w:val="green"/>
          <w:u w:val="single"/>
        </w:rPr>
        <w:t>international intra-class conflict</w:t>
      </w:r>
      <w:r w:rsidRPr="002304B9">
        <w:rPr>
          <w:u w:val="single"/>
        </w:rPr>
        <w:t>.</w:t>
      </w:r>
      <w:r w:rsidRPr="002304B9">
        <w:rPr>
          <w:sz w:val="16"/>
        </w:rPr>
        <w:t xml:space="preserve"> </w:t>
      </w:r>
      <w:r w:rsidRPr="002304B9">
        <w:rPr>
          <w:b/>
          <w:iCs/>
          <w:highlight w:val="green"/>
          <w:u w:val="single"/>
          <w:bdr w:val="single" w:sz="8" w:space="0" w:color="auto"/>
        </w:rPr>
        <w:t>Class solidarity on the national level</w:t>
      </w:r>
      <w:r w:rsidRPr="002304B9">
        <w:rPr>
          <w:sz w:val="16"/>
        </w:rPr>
        <w:t xml:space="preserve">, having </w:t>
      </w:r>
      <w:r w:rsidRPr="002304B9">
        <w:rPr>
          <w:b/>
          <w:iCs/>
          <w:highlight w:val="green"/>
          <w:u w:val="single"/>
          <w:bdr w:val="single" w:sz="8" w:space="0" w:color="auto"/>
        </w:rPr>
        <w:t>failed to consummate into class solidarity on the international level</w:t>
      </w:r>
      <w:r w:rsidRPr="002304B9">
        <w:rPr>
          <w:sz w:val="16"/>
        </w:rPr>
        <w:t xml:space="preserve">, ultimately drew on racism to oil the wheels of international intra-class conflict. ‘In the colonies’ Fanon thus wrote in The Wretched of the Earth, ‘the economic substructure is also a superstructure. The cause is a consequence; you are rich because you are white, you are white because you are rich. This is why Marxist analysis should always be slightly stretched every time we have to deal with the colonial problem’ (Fanon, 1963, 32). The Marxist analysis of </w:t>
      </w:r>
      <w:r w:rsidRPr="002304B9">
        <w:rPr>
          <w:b/>
          <w:iCs/>
          <w:u w:val="single"/>
          <w:bdr w:val="single" w:sz="8" w:space="0" w:color="auto"/>
        </w:rPr>
        <w:t>class antagonism</w:t>
      </w:r>
      <w:r w:rsidRPr="002304B9">
        <w:rPr>
          <w:sz w:val="16"/>
        </w:rPr>
        <w:t xml:space="preserve"> here </w:t>
      </w:r>
      <w:r w:rsidRPr="002304B9">
        <w:rPr>
          <w:b/>
          <w:iCs/>
          <w:u w:val="single"/>
          <w:bdr w:val="single" w:sz="8" w:space="0" w:color="auto"/>
        </w:rPr>
        <w:t>finds as its corollary the antagonism between the coloniser and the colonised</w:t>
      </w:r>
      <w:r w:rsidRPr="002304B9">
        <w:rPr>
          <w:sz w:val="16"/>
        </w:rPr>
        <w:t xml:space="preserve">. The </w:t>
      </w:r>
      <w:r w:rsidRPr="002304B9">
        <w:rPr>
          <w:u w:val="single"/>
        </w:rPr>
        <w:t>emancipation of the former becomes insufficient and irrelevant at best, counterproductive at worst, to the emancipation of the latter, despite the common objective of emancipation</w:t>
      </w:r>
      <w:r w:rsidRPr="002304B9">
        <w:rPr>
          <w:sz w:val="16"/>
        </w:rPr>
        <w:t>. This explains Fanon’s rejection of Sartre: ‘Jean-Paul Sartre had forgotten that the Negro suffers in his body quite differently from the white man’ (Fanon, 2008 [1952], 106).</w:t>
      </w:r>
    </w:p>
    <w:p w14:paraId="77B1C0D5" w14:textId="77777777" w:rsidR="00D647E3" w:rsidRPr="002304B9" w:rsidRDefault="00D647E3" w:rsidP="00D647E3">
      <w:pPr>
        <w:rPr>
          <w:sz w:val="16"/>
        </w:rPr>
      </w:pPr>
      <w:r w:rsidRPr="002304B9">
        <w:rPr>
          <w:sz w:val="16"/>
        </w:rPr>
        <w:t xml:space="preserve">Thus, exposing the peculiarity of race and the experience of colonialism is a stepping-stone in Fanon’s analysis to disrupt capitalism and transcend its socio-economic structure of exploitation. This should not be interpreted as a rejection of Marxist analysis and categories, that the historical moment of post-colonial liberation aims to transcend into international solidarity. Since Fanon concedes that ‘the struggle against colonialism, in its specific aspect of exploitation of man by man … belongs in the general process of man’s liberation’ (Fanon, 1967 [1964], 145). Rather, it should be interpreted as an explanation, in a manner akin to Carr, of the failure of international revolution in the twentieth century due to the second dialectic imposed by the ‘movement of liberation’. Like Carr, Fanon argued that the </w:t>
      </w:r>
      <w:r w:rsidRPr="002304B9">
        <w:rPr>
          <w:u w:val="single"/>
        </w:rPr>
        <w:t>demands of the social revolution</w:t>
      </w:r>
      <w:r w:rsidRPr="002304B9">
        <w:rPr>
          <w:sz w:val="16"/>
        </w:rPr>
        <w:t xml:space="preserve"> in Europe </w:t>
      </w:r>
      <w:r w:rsidRPr="002304B9">
        <w:rPr>
          <w:u w:val="single"/>
        </w:rPr>
        <w:t>needed to be supplemented with the separate demands of the colonial revolution in the Third World</w:t>
      </w:r>
      <w:r w:rsidRPr="002304B9">
        <w:rPr>
          <w:sz w:val="16"/>
        </w:rPr>
        <w:t xml:space="preserve">. Pace Marx, the emancipation of the former did not necessarily translate into solidarity with the latter, due to the reality of racism and ethno-nationalism. While the question to the workers across the globe essentially was social, </w:t>
      </w:r>
      <w:r w:rsidRPr="002304B9">
        <w:rPr>
          <w:highlight w:val="green"/>
          <w:u w:val="single"/>
        </w:rPr>
        <w:t>racism</w:t>
      </w:r>
      <w:r w:rsidRPr="002304B9">
        <w:rPr>
          <w:sz w:val="16"/>
        </w:rPr>
        <w:t xml:space="preserve">, and </w:t>
      </w:r>
      <w:r w:rsidRPr="002304B9">
        <w:rPr>
          <w:u w:val="single"/>
        </w:rPr>
        <w:t xml:space="preserve">ethno-nationalism stood </w:t>
      </w:r>
      <w:r w:rsidRPr="002304B9">
        <w:rPr>
          <w:highlight w:val="green"/>
          <w:u w:val="single"/>
        </w:rPr>
        <w:t>in the way of emancipation beyond</w:t>
      </w:r>
      <w:r w:rsidRPr="002304B9">
        <w:rPr>
          <w:u w:val="single"/>
        </w:rPr>
        <w:t xml:space="preserve"> the </w:t>
      </w:r>
      <w:r w:rsidRPr="002304B9">
        <w:rPr>
          <w:highlight w:val="green"/>
          <w:u w:val="single"/>
        </w:rPr>
        <w:t>confines of the socialised nation</w:t>
      </w:r>
      <w:r w:rsidRPr="002304B9">
        <w:rPr>
          <w:sz w:val="16"/>
        </w:rPr>
        <w:t>.</w:t>
      </w:r>
    </w:p>
    <w:p w14:paraId="793F9D6B" w14:textId="77777777" w:rsidR="00D647E3" w:rsidRPr="002304B9" w:rsidRDefault="00D647E3" w:rsidP="00D647E3">
      <w:pPr>
        <w:keepNext/>
        <w:keepLines/>
        <w:spacing w:before="40" w:after="0"/>
        <w:outlineLvl w:val="3"/>
        <w:rPr>
          <w:rFonts w:eastAsiaTheme="majorEastAsia" w:cstheme="majorBidi"/>
          <w:b/>
          <w:iCs/>
          <w:sz w:val="26"/>
        </w:rPr>
      </w:pPr>
      <w:r w:rsidRPr="002304B9">
        <w:rPr>
          <w:rFonts w:eastAsiaTheme="majorEastAsia" w:cstheme="majorBidi"/>
          <w:b/>
          <w:iCs/>
          <w:sz w:val="26"/>
        </w:rPr>
        <w:lastRenderedPageBreak/>
        <w:t xml:space="preserve">The ontological foundation of liberal democracy is civilizational superiority, domination over the other, and global plunder. The justifications for the aff are unsustainable and devolve into authoritarianism </w:t>
      </w:r>
    </w:p>
    <w:p w14:paraId="1886FD65" w14:textId="77777777" w:rsidR="00D647E3" w:rsidRPr="002304B9" w:rsidRDefault="00D647E3" w:rsidP="00D647E3">
      <w:r w:rsidRPr="002304B9">
        <w:rPr>
          <w:b/>
          <w:bCs/>
          <w:sz w:val="26"/>
        </w:rPr>
        <w:t>Pietryka 24</w:t>
      </w:r>
      <w:r w:rsidRPr="002304B9">
        <w:t xml:space="preserve"> (Mateusz Pietryka - University of Warsaw, MSKPU University of Economics and Humanities. “SLAVERY, NEOLIBERALISM, NECROPOLITICS. THE SOLAR AND NOCTURNAL BODIES OF DEMOCRACY.” </w:t>
      </w:r>
      <w:r w:rsidRPr="002304B9">
        <w:rPr>
          <w:i/>
          <w:iCs/>
        </w:rPr>
        <w:t xml:space="preserve">Hybris, </w:t>
      </w:r>
      <w:r w:rsidRPr="002304B9">
        <w:t>Vol. 63, No. 2 (2024), pp. 66-89, https://doi.org/10.18778/1689-4286.63.03, Accessed 2/17/25, JCP – JMoore)</w:t>
      </w:r>
    </w:p>
    <w:p w14:paraId="0DB3D859" w14:textId="77777777" w:rsidR="00D647E3" w:rsidRPr="002304B9" w:rsidRDefault="00D647E3" w:rsidP="00D647E3">
      <w:pPr>
        <w:rPr>
          <w:sz w:val="16"/>
        </w:rPr>
      </w:pPr>
      <w:r w:rsidRPr="002304B9">
        <w:rPr>
          <w:sz w:val="16"/>
        </w:rPr>
        <w:t xml:space="preserve">At the same time, as demonstrated above, </w:t>
      </w:r>
      <w:r w:rsidRPr="002304B9">
        <w:rPr>
          <w:u w:val="single"/>
        </w:rPr>
        <w:t xml:space="preserve">the </w:t>
      </w:r>
      <w:r w:rsidRPr="001B3C19">
        <w:rPr>
          <w:b/>
          <w:highlight w:val="cyan"/>
          <w:u w:val="single"/>
          <w:bdr w:val="single" w:sz="8" w:space="0" w:color="auto"/>
        </w:rPr>
        <w:t>politics of hostility</w:t>
      </w:r>
      <w:r w:rsidRPr="001B3C19">
        <w:rPr>
          <w:highlight w:val="cyan"/>
          <w:u w:val="single"/>
        </w:rPr>
        <w:t xml:space="preserve"> and division</w:t>
      </w:r>
      <w:r w:rsidRPr="002304B9">
        <w:rPr>
          <w:u w:val="single"/>
        </w:rPr>
        <w:t xml:space="preserve"> </w:t>
      </w:r>
      <w:r w:rsidRPr="002304B9">
        <w:rPr>
          <w:b/>
          <w:iCs/>
          <w:u w:val="single"/>
          <w:bdr w:val="single" w:sz="8" w:space="0" w:color="auto"/>
        </w:rPr>
        <w:t>are not exclusively the domain of populist</w:t>
      </w:r>
      <w:r w:rsidRPr="002304B9">
        <w:rPr>
          <w:u w:val="single"/>
        </w:rPr>
        <w:t xml:space="preserve"> environments, </w:t>
      </w:r>
      <w:r w:rsidRPr="002304B9">
        <w:rPr>
          <w:b/>
          <w:iCs/>
          <w:u w:val="single"/>
          <w:bdr w:val="single" w:sz="8" w:space="0" w:color="auto"/>
        </w:rPr>
        <w:t>but the</w:t>
      </w:r>
      <w:r w:rsidRPr="002304B9">
        <w:rPr>
          <w:u w:val="single"/>
        </w:rPr>
        <w:t xml:space="preserve"> </w:t>
      </w:r>
      <w:r w:rsidRPr="00F35123">
        <w:rPr>
          <w:highlight w:val="cyan"/>
          <w:u w:val="single"/>
        </w:rPr>
        <w:t xml:space="preserve">backbone </w:t>
      </w:r>
      <w:r w:rsidRPr="002304B9">
        <w:rPr>
          <w:u w:val="single"/>
        </w:rPr>
        <w:t xml:space="preserve">and </w:t>
      </w:r>
      <w:r w:rsidRPr="002304B9">
        <w:rPr>
          <w:b/>
          <w:iCs/>
          <w:u w:val="single"/>
          <w:bdr w:val="single" w:sz="8" w:space="0" w:color="auto"/>
        </w:rPr>
        <w:t xml:space="preserve">fabric </w:t>
      </w:r>
      <w:r w:rsidRPr="001B3C19">
        <w:rPr>
          <w:b/>
          <w:highlight w:val="cyan"/>
          <w:u w:val="single"/>
          <w:bdr w:val="single" w:sz="8" w:space="0" w:color="auto"/>
        </w:rPr>
        <w:t>of modern Western democracies</w:t>
      </w:r>
      <w:r w:rsidRPr="002304B9">
        <w:rPr>
          <w:u w:val="single"/>
        </w:rPr>
        <w:t xml:space="preserve">. Neoliberal austerity policies </w:t>
      </w:r>
      <w:r w:rsidRPr="001B3C19">
        <w:rPr>
          <w:highlight w:val="cyan"/>
          <w:u w:val="single"/>
        </w:rPr>
        <w:t>foster</w:t>
      </w:r>
      <w:r w:rsidRPr="002304B9">
        <w:rPr>
          <w:u w:val="single"/>
        </w:rPr>
        <w:t xml:space="preserve"> the </w:t>
      </w:r>
      <w:r w:rsidRPr="001B3C19">
        <w:rPr>
          <w:highlight w:val="cyan"/>
          <w:u w:val="single"/>
        </w:rPr>
        <w:t>transfer of</w:t>
      </w:r>
      <w:r w:rsidRPr="002304B9">
        <w:rPr>
          <w:u w:val="single"/>
        </w:rPr>
        <w:t xml:space="preserve"> this </w:t>
      </w:r>
      <w:r w:rsidRPr="001B3C19">
        <w:rPr>
          <w:highlight w:val="cyan"/>
          <w:u w:val="single"/>
        </w:rPr>
        <w:t>repressed interior to</w:t>
      </w:r>
      <w:r w:rsidRPr="002304B9">
        <w:rPr>
          <w:u w:val="single"/>
        </w:rPr>
        <w:t xml:space="preserve"> the </w:t>
      </w:r>
      <w:r w:rsidRPr="001B3C19">
        <w:rPr>
          <w:highlight w:val="cyan"/>
          <w:u w:val="single"/>
        </w:rPr>
        <w:t>political mainstream</w:t>
      </w:r>
      <w:r w:rsidRPr="002304B9">
        <w:rPr>
          <w:u w:val="single"/>
        </w:rPr>
        <w:t xml:space="preserve"> which </w:t>
      </w:r>
      <w:r w:rsidRPr="001B3C19">
        <w:rPr>
          <w:highlight w:val="cyan"/>
          <w:u w:val="single"/>
        </w:rPr>
        <w:t>results in</w:t>
      </w:r>
      <w:r w:rsidRPr="002304B9">
        <w:rPr>
          <w:u w:val="single"/>
        </w:rPr>
        <w:t xml:space="preserve"> the </w:t>
      </w:r>
      <w:r w:rsidRPr="001B3C19">
        <w:rPr>
          <w:highlight w:val="cyan"/>
          <w:u w:val="single"/>
        </w:rPr>
        <w:t>electoral successes of radical groups</w:t>
      </w:r>
      <w:r w:rsidRPr="002304B9">
        <w:rPr>
          <w:sz w:val="16"/>
        </w:rPr>
        <w:t xml:space="preserve"> (Gabriel et al., 2023). </w:t>
      </w:r>
      <w:r w:rsidRPr="002304B9">
        <w:rPr>
          <w:u w:val="single"/>
        </w:rPr>
        <w:t>Hostility and division</w:t>
      </w:r>
      <w:r w:rsidRPr="002304B9">
        <w:rPr>
          <w:sz w:val="16"/>
        </w:rPr>
        <w:t xml:space="preserve"> thus </w:t>
      </w:r>
      <w:r w:rsidRPr="002304B9">
        <w:rPr>
          <w:u w:val="single"/>
        </w:rPr>
        <w:t>become both a grassroots social affect and a technology of power</w:t>
      </w:r>
      <w:r w:rsidRPr="002304B9">
        <w:rPr>
          <w:sz w:val="16"/>
        </w:rPr>
        <w:t xml:space="preserve">. </w:t>
      </w:r>
      <w:r w:rsidRPr="002304B9">
        <w:rPr>
          <w:u w:val="single"/>
        </w:rPr>
        <w:t xml:space="preserve">The populist turn advocates for a return to </w:t>
      </w:r>
      <w:r w:rsidRPr="002304B9">
        <w:rPr>
          <w:sz w:val="16"/>
        </w:rPr>
        <w:t xml:space="preserve">the idea of </w:t>
      </w:r>
      <w:r w:rsidRPr="002304B9">
        <w:rPr>
          <w:u w:val="single"/>
        </w:rPr>
        <w:t>a strong state while voicing opposition to migration</w:t>
      </w:r>
      <w:r w:rsidRPr="002304B9">
        <w:rPr>
          <w:sz w:val="16"/>
        </w:rPr>
        <w:t>, and expressing ideas with a nationalistic tinge. Such groups appear not only on the right (Alternative fu r Deutschland, Fratelli d'Italia, Se Acabo La Fiesta, Rassemblement National, Partij voor de Vrijheid) but also on the left (Movimento 5 Stelle, Bu ndnis Sahra Wagenknecht, Socialdemokratiet).</w:t>
      </w:r>
    </w:p>
    <w:p w14:paraId="477F7AD7" w14:textId="77777777" w:rsidR="00D647E3" w:rsidRPr="002304B9" w:rsidRDefault="00D647E3" w:rsidP="00D647E3">
      <w:pPr>
        <w:rPr>
          <w:sz w:val="16"/>
        </w:rPr>
      </w:pPr>
      <w:r w:rsidRPr="002304B9">
        <w:rPr>
          <w:sz w:val="16"/>
        </w:rPr>
        <w:t>Conclusions</w:t>
      </w:r>
    </w:p>
    <w:p w14:paraId="00985FE7" w14:textId="77777777" w:rsidR="00D647E3" w:rsidRPr="002304B9" w:rsidRDefault="00D647E3" w:rsidP="00D647E3">
      <w:pPr>
        <w:rPr>
          <w:sz w:val="16"/>
        </w:rPr>
      </w:pPr>
      <w:r w:rsidRPr="002304B9">
        <w:rPr>
          <w:u w:val="single"/>
        </w:rPr>
        <w:t>European universalism used slogans of human dignity and equality, but they were often confined within the European horizon, justifying or excusing the enslavement of overseas territories.</w:t>
      </w:r>
      <w:r w:rsidRPr="002304B9">
        <w:rPr>
          <w:sz w:val="16"/>
        </w:rPr>
        <w:t xml:space="preserve"> Mbembe demonstrates that </w:t>
      </w:r>
      <w:r w:rsidRPr="002304B9">
        <w:rPr>
          <w:u w:val="single"/>
        </w:rPr>
        <w:t xml:space="preserve">the </w:t>
      </w:r>
      <w:r w:rsidRPr="001B3C19">
        <w:rPr>
          <w:b/>
          <w:highlight w:val="cyan"/>
          <w:u w:val="single"/>
          <w:bdr w:val="single" w:sz="8" w:space="0" w:color="auto"/>
        </w:rPr>
        <w:t>ontological foundation on which</w:t>
      </w:r>
      <w:r w:rsidRPr="002304B9">
        <w:rPr>
          <w:sz w:val="16"/>
        </w:rPr>
        <w:t xml:space="preserve"> the </w:t>
      </w:r>
      <w:r w:rsidRPr="001B3C19">
        <w:rPr>
          <w:b/>
          <w:highlight w:val="cyan"/>
          <w:u w:val="single"/>
          <w:bdr w:val="single" w:sz="8" w:space="0" w:color="auto"/>
        </w:rPr>
        <w:t>liberal democracy</w:t>
      </w:r>
      <w:r w:rsidRPr="002304B9">
        <w:rPr>
          <w:b/>
          <w:iCs/>
          <w:u w:val="single"/>
          <w:bdr w:val="single" w:sz="8" w:space="0" w:color="auto"/>
        </w:rPr>
        <w:t xml:space="preserve"> project was </w:t>
      </w:r>
      <w:r w:rsidRPr="001B3C19">
        <w:rPr>
          <w:b/>
          <w:highlight w:val="cyan"/>
          <w:u w:val="single"/>
          <w:bdr w:val="single" w:sz="8" w:space="0" w:color="auto"/>
        </w:rPr>
        <w:t>built contains</w:t>
      </w:r>
      <w:r w:rsidRPr="002304B9">
        <w:rPr>
          <w:u w:val="single"/>
        </w:rPr>
        <w:t xml:space="preserve"> a component of </w:t>
      </w:r>
      <w:r w:rsidRPr="001B3C19">
        <w:rPr>
          <w:b/>
          <w:highlight w:val="cyan"/>
          <w:u w:val="single"/>
          <w:bdr w:val="single" w:sz="8" w:space="0" w:color="auto"/>
        </w:rPr>
        <w:t>separation and domination over the Other</w:t>
      </w:r>
      <w:r w:rsidRPr="002304B9">
        <w:rPr>
          <w:u w:val="single"/>
        </w:rPr>
        <w:t xml:space="preserve">. </w:t>
      </w:r>
      <w:r w:rsidRPr="002304B9">
        <w:rPr>
          <w:sz w:val="16"/>
        </w:rPr>
        <w:t xml:space="preserve">The phenomenon that is referred to today as </w:t>
      </w:r>
      <w:r w:rsidRPr="002304B9">
        <w:rPr>
          <w:u w:val="single"/>
        </w:rPr>
        <w:t xml:space="preserve">the </w:t>
      </w:r>
      <w:r w:rsidRPr="001B3C19">
        <w:rPr>
          <w:highlight w:val="cyan"/>
          <w:u w:val="single"/>
        </w:rPr>
        <w:t>crisis of liberal democracy is a</w:t>
      </w:r>
      <w:r w:rsidRPr="002304B9">
        <w:rPr>
          <w:u w:val="single"/>
        </w:rPr>
        <w:t xml:space="preserve"> form of </w:t>
      </w:r>
      <w:r w:rsidRPr="001B3C19">
        <w:rPr>
          <w:highlight w:val="cyan"/>
          <w:u w:val="single"/>
        </w:rPr>
        <w:t>necropolitical turn</w:t>
      </w:r>
      <w:r w:rsidRPr="002304B9">
        <w:rPr>
          <w:sz w:val="16"/>
        </w:rPr>
        <w:t xml:space="preserve"> – </w:t>
      </w:r>
      <w:r w:rsidRPr="002304B9">
        <w:rPr>
          <w:u w:val="single"/>
        </w:rPr>
        <w:t>it results from the rejection of the pursuit of universalism and equality and its displacement by the universal projection of division</w:t>
      </w:r>
      <w:r w:rsidRPr="002304B9">
        <w:rPr>
          <w:sz w:val="16"/>
        </w:rPr>
        <w:t xml:space="preserve"> (Ragatieri &amp; Da Silva Santos, 2022): "This is the 'world of undesirables': of Muslims encumbering the city; of Negroes and other strangers that one owes it to oneself to deport; of (supposed) terrorists that one tortures by oneself or by proxy" (Mbembe, 2019, pp. 38-39).</w:t>
      </w:r>
    </w:p>
    <w:p w14:paraId="70A3D391" w14:textId="77777777" w:rsidR="00D647E3" w:rsidRPr="002304B9" w:rsidRDefault="00D647E3" w:rsidP="00D647E3">
      <w:pPr>
        <w:rPr>
          <w:sz w:val="16"/>
        </w:rPr>
      </w:pPr>
      <w:r w:rsidRPr="002304B9">
        <w:rPr>
          <w:sz w:val="16"/>
        </w:rPr>
        <w:t xml:space="preserve">Thus, from a historical perspective, </w:t>
      </w:r>
      <w:r w:rsidRPr="00F17738">
        <w:rPr>
          <w:b/>
          <w:highlight w:val="cyan"/>
          <w:u w:val="single"/>
          <w:bdr w:val="single" w:sz="8" w:space="0" w:color="auto"/>
        </w:rPr>
        <w:t>democracy</w:t>
      </w:r>
      <w:r w:rsidRPr="002304B9">
        <w:rPr>
          <w:u w:val="single"/>
        </w:rPr>
        <w:t xml:space="preserve"> has a solar and nocturnal body</w:t>
      </w:r>
      <w:r w:rsidRPr="002304B9">
        <w:rPr>
          <w:sz w:val="16"/>
        </w:rPr>
        <w:t xml:space="preserve"> – </w:t>
      </w:r>
      <w:r w:rsidRPr="002304B9">
        <w:rPr>
          <w:u w:val="single"/>
        </w:rPr>
        <w:t xml:space="preserve">it </w:t>
      </w:r>
      <w:r w:rsidRPr="00F17738">
        <w:rPr>
          <w:b/>
          <w:highlight w:val="cyan"/>
          <w:u w:val="single"/>
          <w:bdr w:val="single" w:sz="8" w:space="0" w:color="auto"/>
        </w:rPr>
        <w:t>provides equality and prosperity, but</w:t>
      </w:r>
      <w:r w:rsidRPr="002304B9">
        <w:rPr>
          <w:u w:val="single"/>
        </w:rPr>
        <w:t xml:space="preserve"> this happens </w:t>
      </w:r>
      <w:r w:rsidRPr="00F17738">
        <w:rPr>
          <w:b/>
          <w:highlight w:val="cyan"/>
          <w:u w:val="single"/>
          <w:bdr w:val="single" w:sz="8" w:space="0" w:color="auto"/>
        </w:rPr>
        <w:t>at the cost of subordination and oppression</w:t>
      </w:r>
      <w:r w:rsidRPr="002304B9">
        <w:rPr>
          <w:u w:val="single"/>
        </w:rPr>
        <w:t>.</w:t>
      </w:r>
      <w:r w:rsidRPr="002304B9">
        <w:rPr>
          <w:sz w:val="16"/>
        </w:rPr>
        <w:t xml:space="preserve"> According to Mbembe (2019, pp. 16-17), the </w:t>
      </w:r>
      <w:r w:rsidRPr="002304B9">
        <w:rPr>
          <w:u w:val="single"/>
        </w:rPr>
        <w:t xml:space="preserve">violence and </w:t>
      </w:r>
      <w:r w:rsidRPr="00A91D80">
        <w:rPr>
          <w:highlight w:val="cyan"/>
          <w:u w:val="single"/>
        </w:rPr>
        <w:t>exploitation of colonies were the reverse of</w:t>
      </w:r>
      <w:r w:rsidRPr="002304B9">
        <w:rPr>
          <w:u w:val="single"/>
        </w:rPr>
        <w:t xml:space="preserve"> the </w:t>
      </w:r>
      <w:r w:rsidRPr="00A91D80">
        <w:rPr>
          <w:highlight w:val="cyan"/>
          <w:u w:val="single"/>
        </w:rPr>
        <w:t>development of democracy</w:t>
      </w:r>
      <w:r w:rsidRPr="002304B9">
        <w:rPr>
          <w:u w:val="single"/>
        </w:rPr>
        <w:t xml:space="preserve"> and civil liberties in Europe.</w:t>
      </w:r>
      <w:r w:rsidRPr="002304B9">
        <w:rPr>
          <w:sz w:val="16"/>
        </w:rPr>
        <w:t xml:space="preserve"> </w:t>
      </w:r>
      <w:r w:rsidRPr="002304B9">
        <w:rPr>
          <w:u w:val="single"/>
        </w:rPr>
        <w:t xml:space="preserve">Enlightenment ideas encouraged the </w:t>
      </w:r>
      <w:r w:rsidRPr="00A91D80">
        <w:rPr>
          <w:b/>
          <w:highlight w:val="cyan"/>
          <w:u w:val="single"/>
          <w:bdr w:val="single" w:sz="8" w:space="0" w:color="auto"/>
        </w:rPr>
        <w:t>liberalization of the legal regime</w:t>
      </w:r>
      <w:r w:rsidRPr="002304B9">
        <w:rPr>
          <w:u w:val="single"/>
        </w:rPr>
        <w:t xml:space="preserve"> in European countries, and at the same time </w:t>
      </w:r>
      <w:r w:rsidRPr="00A91D80">
        <w:rPr>
          <w:b/>
          <w:highlight w:val="cyan"/>
          <w:u w:val="single"/>
          <w:bdr w:val="single" w:sz="8" w:space="0" w:color="auto"/>
        </w:rPr>
        <w:t>produced</w:t>
      </w:r>
      <w:r w:rsidRPr="002304B9">
        <w:rPr>
          <w:b/>
          <w:iCs/>
          <w:u w:val="single"/>
          <w:bdr w:val="single" w:sz="8" w:space="0" w:color="auto"/>
        </w:rPr>
        <w:t xml:space="preserve"> a </w:t>
      </w:r>
      <w:r w:rsidRPr="00A91D80">
        <w:rPr>
          <w:b/>
          <w:highlight w:val="cyan"/>
          <w:u w:val="single"/>
          <w:bdr w:val="single" w:sz="8" w:space="0" w:color="auto"/>
        </w:rPr>
        <w:t>belief in</w:t>
      </w:r>
      <w:r w:rsidRPr="002304B9">
        <w:rPr>
          <w:b/>
          <w:iCs/>
          <w:u w:val="single"/>
          <w:bdr w:val="single" w:sz="8" w:space="0" w:color="auto"/>
        </w:rPr>
        <w:t xml:space="preserve"> </w:t>
      </w:r>
      <w:r w:rsidRPr="002304B9">
        <w:rPr>
          <w:u w:val="single"/>
        </w:rPr>
        <w:t xml:space="preserve">the </w:t>
      </w:r>
      <w:r w:rsidRPr="00A91D80">
        <w:rPr>
          <w:b/>
          <w:highlight w:val="cyan"/>
          <w:u w:val="single"/>
          <w:bdr w:val="single" w:sz="8" w:space="0" w:color="auto"/>
        </w:rPr>
        <w:t>civilizational superiority</w:t>
      </w:r>
      <w:r w:rsidRPr="002304B9">
        <w:rPr>
          <w:u w:val="single"/>
        </w:rPr>
        <w:t xml:space="preserve"> of the white race, which </w:t>
      </w:r>
      <w:r w:rsidRPr="002E1E55">
        <w:rPr>
          <w:highlight w:val="cyan"/>
          <w:u w:val="single"/>
        </w:rPr>
        <w:t xml:space="preserve">provided </w:t>
      </w:r>
      <w:r w:rsidRPr="002E1E55">
        <w:rPr>
          <w:b/>
          <w:highlight w:val="cyan"/>
          <w:u w:val="single"/>
          <w:bdr w:val="single" w:sz="8" w:space="0" w:color="auto"/>
        </w:rPr>
        <w:t>justification for plunder</w:t>
      </w:r>
      <w:r w:rsidRPr="002304B9">
        <w:rPr>
          <w:u w:val="single"/>
        </w:rPr>
        <w:t xml:space="preserve"> </w:t>
      </w:r>
      <w:r w:rsidRPr="002304B9">
        <w:rPr>
          <w:sz w:val="16"/>
        </w:rPr>
        <w:t xml:space="preserve">– and simultaneously was a condition for industrial development, conducive to the weakening of the monarchy and the consolidation of the political importance of the middle class. The </w:t>
      </w:r>
      <w:r w:rsidRPr="002304B9">
        <w:rPr>
          <w:u w:val="single"/>
        </w:rPr>
        <w:t xml:space="preserve">development of </w:t>
      </w:r>
      <w:r w:rsidRPr="002304B9">
        <w:rPr>
          <w:b/>
          <w:iCs/>
          <w:u w:val="single"/>
          <w:bdr w:val="single" w:sz="8" w:space="0" w:color="auto"/>
        </w:rPr>
        <w:t xml:space="preserve">culture and </w:t>
      </w:r>
      <w:r w:rsidRPr="002E1E55">
        <w:rPr>
          <w:b/>
          <w:highlight w:val="cyan"/>
          <w:u w:val="single"/>
          <w:bdr w:val="single" w:sz="8" w:space="0" w:color="auto"/>
        </w:rPr>
        <w:t>pluralism of public debate</w:t>
      </w:r>
      <w:r w:rsidRPr="002304B9">
        <w:rPr>
          <w:b/>
          <w:iCs/>
          <w:u w:val="single"/>
          <w:bdr w:val="single" w:sz="8" w:space="0" w:color="auto"/>
        </w:rPr>
        <w:t xml:space="preserve"> in one place was </w:t>
      </w:r>
      <w:r w:rsidRPr="002E1E55">
        <w:rPr>
          <w:b/>
          <w:highlight w:val="cyan"/>
          <w:u w:val="single"/>
          <w:bdr w:val="single" w:sz="8" w:space="0" w:color="auto"/>
        </w:rPr>
        <w:t>closely related to</w:t>
      </w:r>
      <w:r w:rsidRPr="002304B9">
        <w:rPr>
          <w:u w:val="single"/>
        </w:rPr>
        <w:t xml:space="preserve"> the vision of the </w:t>
      </w:r>
      <w:r w:rsidRPr="002E1E55">
        <w:rPr>
          <w:b/>
          <w:highlight w:val="cyan"/>
          <w:u w:val="single"/>
          <w:bdr w:val="single" w:sz="8" w:space="0" w:color="auto"/>
        </w:rPr>
        <w:t>historical necessity of enslaving other places</w:t>
      </w:r>
      <w:r w:rsidRPr="002304B9">
        <w:rPr>
          <w:u w:val="single"/>
        </w:rPr>
        <w:t>.</w:t>
      </w:r>
      <w:r w:rsidRPr="002304B9">
        <w:rPr>
          <w:sz w:val="16"/>
        </w:rPr>
        <w:t xml:space="preserve"> </w:t>
      </w:r>
      <w:r w:rsidRPr="002304B9">
        <w:rPr>
          <w:u w:val="single"/>
        </w:rPr>
        <w:t>Facing</w:t>
      </w:r>
      <w:r w:rsidRPr="002304B9">
        <w:rPr>
          <w:sz w:val="16"/>
        </w:rPr>
        <w:t xml:space="preserve"> the </w:t>
      </w:r>
      <w:r w:rsidRPr="002304B9">
        <w:rPr>
          <w:u w:val="single"/>
        </w:rPr>
        <w:t xml:space="preserve">colonial heritage is made difficult by the fact that </w:t>
      </w:r>
      <w:r w:rsidRPr="002E1E55">
        <w:rPr>
          <w:highlight w:val="cyan"/>
          <w:u w:val="single"/>
        </w:rPr>
        <w:t>Western societies</w:t>
      </w:r>
      <w:r w:rsidRPr="002304B9">
        <w:rPr>
          <w:u w:val="single"/>
        </w:rPr>
        <w:t xml:space="preserve"> in general </w:t>
      </w:r>
      <w:r w:rsidRPr="002E1E55">
        <w:rPr>
          <w:highlight w:val="cyan"/>
          <w:u w:val="single"/>
        </w:rPr>
        <w:t>benefit from poor countries remaining in</w:t>
      </w:r>
      <w:r w:rsidRPr="002304B9">
        <w:rPr>
          <w:u w:val="single"/>
        </w:rPr>
        <w:t xml:space="preserve"> the </w:t>
      </w:r>
      <w:r w:rsidRPr="002E1E55">
        <w:rPr>
          <w:highlight w:val="cyan"/>
          <w:u w:val="single"/>
        </w:rPr>
        <w:t>underdevelopment</w:t>
      </w:r>
      <w:r w:rsidRPr="002304B9">
        <w:rPr>
          <w:u w:val="single"/>
        </w:rPr>
        <w:t xml:space="preserve"> stage</w:t>
      </w:r>
      <w:r w:rsidRPr="002304B9">
        <w:rPr>
          <w:sz w:val="16"/>
        </w:rPr>
        <w:t>.</w:t>
      </w:r>
    </w:p>
    <w:p w14:paraId="57F859C9" w14:textId="77777777" w:rsidR="00D647E3" w:rsidRPr="002304B9" w:rsidRDefault="00D647E3" w:rsidP="00D647E3">
      <w:pPr>
        <w:rPr>
          <w:u w:val="single"/>
        </w:rPr>
      </w:pPr>
      <w:r w:rsidRPr="002304B9">
        <w:rPr>
          <w:sz w:val="16"/>
        </w:rPr>
        <w:t xml:space="preserve">The </w:t>
      </w:r>
      <w:r w:rsidRPr="002304B9">
        <w:rPr>
          <w:u w:val="single"/>
        </w:rPr>
        <w:t xml:space="preserve">development of capitalism and </w:t>
      </w:r>
      <w:r w:rsidRPr="002304B9">
        <w:rPr>
          <w:sz w:val="16"/>
        </w:rPr>
        <w:t xml:space="preserve">democracy has been closely intertwined with the necessity of growth and profit. </w:t>
      </w:r>
      <w:r w:rsidRPr="002304B9">
        <w:rPr>
          <w:u w:val="single"/>
        </w:rPr>
        <w:t xml:space="preserve">Despite the collapse of the colonial order, the </w:t>
      </w:r>
      <w:r w:rsidRPr="002E1E55">
        <w:rPr>
          <w:highlight w:val="cyan"/>
          <w:u w:val="single"/>
        </w:rPr>
        <w:t>system of international dependency</w:t>
      </w:r>
      <w:r w:rsidRPr="002304B9">
        <w:rPr>
          <w:u w:val="single"/>
        </w:rPr>
        <w:t xml:space="preserve"> of developing countries has been </w:t>
      </w:r>
      <w:r w:rsidRPr="002E1E55">
        <w:rPr>
          <w:highlight w:val="cyan"/>
          <w:u w:val="single"/>
        </w:rPr>
        <w:t>maintained</w:t>
      </w:r>
      <w:r w:rsidRPr="002304B9">
        <w:rPr>
          <w:u w:val="single"/>
        </w:rPr>
        <w:t xml:space="preserve"> and functions to this day </w:t>
      </w:r>
      <w:r w:rsidRPr="002E1E55">
        <w:rPr>
          <w:highlight w:val="cyan"/>
          <w:u w:val="single"/>
        </w:rPr>
        <w:t>through wealth transfer mechanisms</w:t>
      </w:r>
      <w:r w:rsidRPr="002304B9">
        <w:rPr>
          <w:sz w:val="16"/>
        </w:rPr>
        <w:t xml:space="preserve"> such as weakening control of capital flows and the development of tax havens, generating added value through low-paid work in developing countries, trade misinvoicing, and unequal exchange. The </w:t>
      </w:r>
      <w:r w:rsidRPr="002E1E55">
        <w:rPr>
          <w:b/>
          <w:highlight w:val="cyan"/>
          <w:u w:val="single"/>
          <w:bdr w:val="single" w:sz="8" w:space="0" w:color="auto"/>
        </w:rPr>
        <w:t>legacy of slavery and colonialism</w:t>
      </w:r>
      <w:r w:rsidRPr="002304B9">
        <w:rPr>
          <w:u w:val="single"/>
        </w:rPr>
        <w:t xml:space="preserve">, </w:t>
      </w:r>
      <w:r w:rsidRPr="002E1E55">
        <w:rPr>
          <w:b/>
          <w:highlight w:val="cyan"/>
          <w:u w:val="single"/>
          <w:bdr w:val="single" w:sz="8" w:space="0" w:color="auto"/>
        </w:rPr>
        <w:t>combined with</w:t>
      </w:r>
      <w:r w:rsidRPr="002304B9">
        <w:rPr>
          <w:u w:val="single"/>
        </w:rPr>
        <w:t xml:space="preserve"> the </w:t>
      </w:r>
      <w:r w:rsidRPr="002304B9">
        <w:rPr>
          <w:b/>
          <w:iCs/>
          <w:u w:val="single"/>
          <w:bdr w:val="single" w:sz="8" w:space="0" w:color="auto"/>
        </w:rPr>
        <w:t>contemporary</w:t>
      </w:r>
      <w:r w:rsidRPr="002304B9">
        <w:rPr>
          <w:u w:val="single"/>
        </w:rPr>
        <w:t xml:space="preserve"> system of </w:t>
      </w:r>
      <w:r w:rsidRPr="002E1E55">
        <w:rPr>
          <w:b/>
          <w:highlight w:val="cyan"/>
          <w:u w:val="single"/>
          <w:bdr w:val="single" w:sz="8" w:space="0" w:color="auto"/>
        </w:rPr>
        <w:t>economic inequalities</w:t>
      </w:r>
      <w:r w:rsidRPr="002304B9">
        <w:rPr>
          <w:u w:val="single"/>
        </w:rPr>
        <w:t xml:space="preserve">, constitute a component that </w:t>
      </w:r>
      <w:r w:rsidRPr="002E1E55">
        <w:rPr>
          <w:b/>
          <w:highlight w:val="cyan"/>
          <w:u w:val="single"/>
          <w:bdr w:val="single" w:sz="8" w:space="0" w:color="auto"/>
        </w:rPr>
        <w:t>prevents</w:t>
      </w:r>
      <w:r w:rsidRPr="002304B9">
        <w:rPr>
          <w:b/>
          <w:iCs/>
          <w:u w:val="single"/>
          <w:bdr w:val="single" w:sz="8" w:space="0" w:color="auto"/>
        </w:rPr>
        <w:t xml:space="preserve"> the </w:t>
      </w:r>
      <w:r w:rsidRPr="002E1E55">
        <w:rPr>
          <w:b/>
          <w:highlight w:val="cyan"/>
          <w:u w:val="single"/>
          <w:bdr w:val="single" w:sz="8" w:space="0" w:color="auto"/>
        </w:rPr>
        <w:t>democratic project from closure</w:t>
      </w:r>
      <w:r w:rsidRPr="002304B9">
        <w:rPr>
          <w:u w:val="single"/>
        </w:rPr>
        <w:t xml:space="preserve">, </w:t>
      </w:r>
      <w:r w:rsidRPr="002E1E55">
        <w:rPr>
          <w:highlight w:val="cyan"/>
          <w:u w:val="single"/>
        </w:rPr>
        <w:lastRenderedPageBreak/>
        <w:t>setting it in</w:t>
      </w:r>
      <w:r w:rsidRPr="002304B9">
        <w:rPr>
          <w:u w:val="single"/>
        </w:rPr>
        <w:t xml:space="preserve"> a state of </w:t>
      </w:r>
      <w:r w:rsidRPr="002E1E55">
        <w:rPr>
          <w:b/>
          <w:highlight w:val="cyan"/>
          <w:u w:val="single"/>
          <w:bdr w:val="single" w:sz="8" w:space="0" w:color="auto"/>
        </w:rPr>
        <w:t>constant suspension</w:t>
      </w:r>
      <w:r w:rsidRPr="002304B9">
        <w:rPr>
          <w:b/>
          <w:iCs/>
          <w:u w:val="single"/>
          <w:bdr w:val="single" w:sz="8" w:space="0" w:color="auto"/>
        </w:rPr>
        <w:t>.</w:t>
      </w:r>
      <w:r w:rsidRPr="002304B9">
        <w:rPr>
          <w:sz w:val="16"/>
        </w:rPr>
        <w:t xml:space="preserve"> In other words, the </w:t>
      </w:r>
      <w:r w:rsidRPr="002304B9">
        <w:rPr>
          <w:u w:val="single"/>
        </w:rPr>
        <w:t xml:space="preserve">historically dual structure of the democratic order </w:t>
      </w:r>
      <w:r w:rsidRPr="002E1E55">
        <w:rPr>
          <w:highlight w:val="cyan"/>
          <w:u w:val="single"/>
        </w:rPr>
        <w:t>makes</w:t>
      </w:r>
      <w:r w:rsidRPr="002304B9">
        <w:rPr>
          <w:u w:val="single"/>
        </w:rPr>
        <w:t xml:space="preserve"> this </w:t>
      </w:r>
      <w:r w:rsidRPr="002E1E55">
        <w:rPr>
          <w:b/>
          <w:highlight w:val="cyan"/>
          <w:u w:val="single"/>
          <w:bdr w:val="single" w:sz="8" w:space="0" w:color="auto"/>
        </w:rPr>
        <w:t>system permanently vulnerable to</w:t>
      </w:r>
      <w:r w:rsidRPr="002304B9">
        <w:rPr>
          <w:b/>
          <w:iCs/>
          <w:u w:val="single"/>
          <w:bdr w:val="single" w:sz="8" w:space="0" w:color="auto"/>
        </w:rPr>
        <w:t xml:space="preserve"> </w:t>
      </w:r>
      <w:r w:rsidRPr="002304B9">
        <w:rPr>
          <w:u w:val="single"/>
        </w:rPr>
        <w:t xml:space="preserve">the return of </w:t>
      </w:r>
      <w:r w:rsidRPr="002E1E55">
        <w:rPr>
          <w:b/>
          <w:highlight w:val="cyan"/>
          <w:u w:val="single"/>
          <w:bdr w:val="single" w:sz="8" w:space="0" w:color="auto"/>
        </w:rPr>
        <w:t>authoritarianism</w:t>
      </w:r>
      <w:r w:rsidRPr="002304B9">
        <w:rPr>
          <w:u w:val="single"/>
        </w:rPr>
        <w:t xml:space="preserve">, </w:t>
      </w:r>
      <w:r w:rsidRPr="002E1E55">
        <w:rPr>
          <w:b/>
          <w:highlight w:val="cyan"/>
          <w:u w:val="single"/>
          <w:bdr w:val="single" w:sz="8" w:space="0" w:color="auto"/>
        </w:rPr>
        <w:t>and</w:t>
      </w:r>
      <w:r w:rsidRPr="002304B9">
        <w:rPr>
          <w:u w:val="single"/>
        </w:rPr>
        <w:t xml:space="preserve"> to the </w:t>
      </w:r>
      <w:r w:rsidRPr="002304B9">
        <w:rPr>
          <w:b/>
          <w:iCs/>
          <w:u w:val="single"/>
          <w:bdr w:val="single" w:sz="8" w:space="0" w:color="auto"/>
        </w:rPr>
        <w:t xml:space="preserve">transfer to its interior of </w:t>
      </w:r>
      <w:r w:rsidRPr="002E1E55">
        <w:rPr>
          <w:b/>
          <w:highlight w:val="cyan"/>
          <w:u w:val="single"/>
          <w:bdr w:val="single" w:sz="8" w:space="0" w:color="auto"/>
        </w:rPr>
        <w:t xml:space="preserve">violence </w:t>
      </w:r>
      <w:r w:rsidRPr="002304B9">
        <w:rPr>
          <w:b/>
          <w:iCs/>
          <w:u w:val="single"/>
          <w:bdr w:val="single" w:sz="8" w:space="0" w:color="auto"/>
        </w:rPr>
        <w:t>and exceptionalism</w:t>
      </w:r>
      <w:r w:rsidRPr="002304B9">
        <w:rPr>
          <w:u w:val="single"/>
        </w:rPr>
        <w:t xml:space="preserve"> characteristic </w:t>
      </w:r>
      <w:r w:rsidRPr="002304B9">
        <w:rPr>
          <w:b/>
          <w:iCs/>
          <w:u w:val="single"/>
          <w:bdr w:val="single" w:sz="8" w:space="0" w:color="auto"/>
        </w:rPr>
        <w:t xml:space="preserve">of administering </w:t>
      </w:r>
      <w:r w:rsidRPr="002304B9">
        <w:rPr>
          <w:u w:val="single"/>
        </w:rPr>
        <w:t>overseas</w:t>
      </w:r>
      <w:r w:rsidRPr="002304B9">
        <w:rPr>
          <w:b/>
          <w:iCs/>
          <w:u w:val="single"/>
          <w:bdr w:val="single" w:sz="8" w:space="0" w:color="auto"/>
        </w:rPr>
        <w:t xml:space="preserve"> colonies</w:t>
      </w:r>
      <w:r w:rsidRPr="002304B9">
        <w:rPr>
          <w:u w:val="single"/>
        </w:rPr>
        <w:t>.</w:t>
      </w:r>
    </w:p>
    <w:p w14:paraId="6D995FFD" w14:textId="0BB86C46" w:rsidR="00D647E3" w:rsidRDefault="006A0437" w:rsidP="006A0437">
      <w:pPr>
        <w:pStyle w:val="Heading1"/>
      </w:pPr>
      <w:r>
        <w:lastRenderedPageBreak/>
        <w:t>2nc</w:t>
      </w:r>
    </w:p>
    <w:p w14:paraId="542AC79B" w14:textId="08386E49" w:rsidR="006A0437" w:rsidRDefault="006A0437" w:rsidP="006A0437">
      <w:pPr>
        <w:pStyle w:val="Heading2"/>
      </w:pPr>
      <w:r>
        <w:lastRenderedPageBreak/>
        <w:t>K</w:t>
      </w:r>
    </w:p>
    <w:p w14:paraId="5FC791A2" w14:textId="77777777" w:rsidR="00B25012" w:rsidRPr="007F7CC0" w:rsidRDefault="00B25012" w:rsidP="00B25012">
      <w:pPr>
        <w:pStyle w:val="Heading4"/>
      </w:pPr>
      <w:r>
        <w:t xml:space="preserve">Monocultures DA---their model denies the interconnectedness of being and creates </w:t>
      </w:r>
      <w:r w:rsidRPr="00841B82">
        <w:rPr>
          <w:i/>
          <w:iCs w:val="0"/>
        </w:rPr>
        <w:t>intellectual and physical monocultures</w:t>
      </w:r>
      <w:r>
        <w:t xml:space="preserve"> that prevent ethical subject formation---only our model can forefront </w:t>
      </w:r>
      <w:r w:rsidRPr="00261072">
        <w:rPr>
          <w:u w:val="single"/>
        </w:rPr>
        <w:t>ethical relationships with nonhuman</w:t>
      </w:r>
      <w:r>
        <w:rPr>
          <w:u w:val="single"/>
        </w:rPr>
        <w:t>s</w:t>
      </w:r>
      <w:r>
        <w:t xml:space="preserve"> </w:t>
      </w:r>
    </w:p>
    <w:p w14:paraId="062ACF1E" w14:textId="77777777" w:rsidR="00B25012" w:rsidRPr="00A40F9A" w:rsidRDefault="00B25012" w:rsidP="00B25012">
      <w:r w:rsidRPr="007F7CC0">
        <w:rPr>
          <w:rStyle w:val="Style13ptBold"/>
        </w:rPr>
        <w:t>Bazzul 20</w:t>
      </w:r>
      <w:r>
        <w:t xml:space="preserve"> (Jesse Bazzul, </w:t>
      </w:r>
      <w:r w:rsidRPr="007F7CC0">
        <w:t>associate professor in the Faculty of Education at the University of Regina</w:t>
      </w:r>
      <w:r>
        <w:t>. Solidarity with nonhumans as an ontological struggle, Educational Philosophy and Theory, DOI: 10.1080/00131857.2020.1804360. 2020.)</w:t>
      </w:r>
    </w:p>
    <w:p w14:paraId="33586E84" w14:textId="77777777" w:rsidR="00B25012" w:rsidRPr="00D71D61" w:rsidRDefault="00B25012" w:rsidP="00B25012">
      <w:pPr>
        <w:rPr>
          <w:sz w:val="16"/>
        </w:rPr>
      </w:pPr>
      <w:r w:rsidRPr="00D71D61">
        <w:rPr>
          <w:sz w:val="16"/>
        </w:rPr>
        <w:t>Capitalism, correlationism, and the great severing</w:t>
      </w:r>
    </w:p>
    <w:p w14:paraId="629495C4" w14:textId="77777777" w:rsidR="00B25012" w:rsidRPr="00D71D61" w:rsidRDefault="00B25012" w:rsidP="00B25012">
      <w:pPr>
        <w:rPr>
          <w:sz w:val="16"/>
        </w:rPr>
      </w:pPr>
      <w:r w:rsidRPr="00D71D61">
        <w:rPr>
          <w:sz w:val="16"/>
        </w:rPr>
        <w:t>In the future, it may be obvious that concepts like solidarity and symbiosis are fundamental to education; but these concepts have yet to really permeate theory and educational practice. Morton’s work attempts to erode some of the conceptual blocks that obscure a more inclusive vision of solidarity. Some of these blocks are:</w:t>
      </w:r>
    </w:p>
    <w:p w14:paraId="79427BE8" w14:textId="77777777" w:rsidR="00B25012" w:rsidRPr="00D71D61" w:rsidRDefault="00B25012" w:rsidP="00B25012">
      <w:pPr>
        <w:rPr>
          <w:sz w:val="16"/>
        </w:rPr>
      </w:pPr>
      <w:r w:rsidRPr="007F7CC0">
        <w:rPr>
          <w:rStyle w:val="StyleUnderline"/>
        </w:rPr>
        <w:t xml:space="preserve">Capitalism/Colonialism—as violent and controlling forces of modernity that mask the wonder and inexhaustibility of things </w:t>
      </w:r>
      <w:r w:rsidRPr="00D71D61">
        <w:rPr>
          <w:sz w:val="16"/>
        </w:rPr>
        <w:t>(Hardt &amp; Negri, 2009; Morton, 2017).</w:t>
      </w:r>
    </w:p>
    <w:p w14:paraId="06986F37" w14:textId="77777777" w:rsidR="00B25012" w:rsidRPr="00D71D61" w:rsidRDefault="00B25012" w:rsidP="00B25012">
      <w:pPr>
        <w:rPr>
          <w:sz w:val="16"/>
        </w:rPr>
      </w:pPr>
      <w:r w:rsidRPr="00D71D61">
        <w:rPr>
          <w:sz w:val="16"/>
        </w:rPr>
        <w:t>Agrilogistics—the distinctly viral logics of systematic agriculture that ensure the dominance of (some) humans and the demise of other forms of life (Morton, 2013, 2016).3</w:t>
      </w:r>
    </w:p>
    <w:p w14:paraId="20EF553E" w14:textId="77777777" w:rsidR="00B25012" w:rsidRPr="00D71D61" w:rsidRDefault="00B25012" w:rsidP="00B25012">
      <w:pPr>
        <w:rPr>
          <w:sz w:val="16"/>
        </w:rPr>
      </w:pPr>
      <w:r w:rsidRPr="007F7CC0">
        <w:rPr>
          <w:rStyle w:val="StyleUnderline"/>
        </w:rPr>
        <w:t>Anthropocentric correlationism—the notion that all important philosophical questions exist in the correlation between human thought and being</w:t>
      </w:r>
      <w:r w:rsidRPr="00D71D61">
        <w:rPr>
          <w:sz w:val="16"/>
        </w:rPr>
        <w:t xml:space="preserve"> (Harman, 2018; Morton, 2018).</w:t>
      </w:r>
    </w:p>
    <w:p w14:paraId="18A5F136" w14:textId="77777777" w:rsidR="00B25012" w:rsidRPr="007F7CC0" w:rsidRDefault="00B25012" w:rsidP="00B25012">
      <w:pPr>
        <w:rPr>
          <w:rStyle w:val="StyleUnderline"/>
        </w:rPr>
      </w:pPr>
      <w:r w:rsidRPr="00D71D61">
        <w:rPr>
          <w:rStyle w:val="StyleUnderline"/>
          <w:highlight w:val="cyan"/>
        </w:rPr>
        <w:t>Despite the attempt by some humans to muzzle the deep interconnectedness of all beings, there is no</w:t>
      </w:r>
      <w:r w:rsidRPr="007F7CC0">
        <w:rPr>
          <w:rStyle w:val="StyleUnderline"/>
        </w:rPr>
        <w:t xml:space="preserve"> life (or </w:t>
      </w:r>
      <w:r w:rsidRPr="00D71D61">
        <w:rPr>
          <w:rStyle w:val="StyleUnderline"/>
          <w:highlight w:val="cyan"/>
        </w:rPr>
        <w:t>being</w:t>
      </w:r>
      <w:r w:rsidRPr="007F7CC0">
        <w:rPr>
          <w:rStyle w:val="StyleUnderline"/>
        </w:rPr>
        <w:t xml:space="preserve">) </w:t>
      </w:r>
      <w:r w:rsidRPr="00D71D61">
        <w:rPr>
          <w:rStyle w:val="StyleUnderline"/>
          <w:highlight w:val="cyan"/>
        </w:rPr>
        <w:t>that is not completely dependent on others</w:t>
      </w:r>
      <w:r w:rsidRPr="007F7CC0">
        <w:rPr>
          <w:rStyle w:val="StyleUnderline"/>
        </w:rPr>
        <w:t>.</w:t>
      </w:r>
      <w:r w:rsidRPr="00D71D61">
        <w:rPr>
          <w:sz w:val="16"/>
        </w:rPr>
        <w:t xml:space="preserve"> In biology, </w:t>
      </w:r>
      <w:r w:rsidRPr="007F7CC0">
        <w:rPr>
          <w:rStyle w:val="StyleUnderline"/>
        </w:rPr>
        <w:t>holobionts</w:t>
      </w:r>
      <w:r w:rsidRPr="00D71D61">
        <w:rPr>
          <w:sz w:val="16"/>
        </w:rPr>
        <w:t xml:space="preserve">, which are multispecies assemblages of organisms and relationships, </w:t>
      </w:r>
      <w:r w:rsidRPr="007F7CC0">
        <w:rPr>
          <w:rStyle w:val="StyleUnderline"/>
        </w:rPr>
        <w:t>effectively demonstrate the symbiotic nature of all life. Cows and their microorganism companions that digest grasses are holobionts, as are humans and their bacterial caretakers</w:t>
      </w:r>
      <w:r w:rsidRPr="00D71D61">
        <w:rPr>
          <w:sz w:val="16"/>
        </w:rPr>
        <w:t xml:space="preserve"> (Gilbert, 2017). It seems very bizarre to teach students that our shared worlds consist of discrete individuals that do anything on their own. Solidarity, from an ecological perspective, has therefore come through long stages of evolu- tion, as the existence of holobionts demonstrates. So, </w:t>
      </w:r>
      <w:r w:rsidRPr="007F7CC0">
        <w:rPr>
          <w:rStyle w:val="StyleUnderline"/>
        </w:rPr>
        <w:t xml:space="preserve">what might it mean to be in multiple sym- biotic relationships, to rely on things, in a time when </w:t>
      </w:r>
      <w:r w:rsidRPr="00D71D61">
        <w:rPr>
          <w:rStyle w:val="StyleUnderline"/>
          <w:highlight w:val="cyan"/>
        </w:rPr>
        <w:t>it is abundantly clear that large spiritual and economic changes are required for</w:t>
      </w:r>
      <w:r w:rsidRPr="007F7CC0">
        <w:rPr>
          <w:rStyle w:val="StyleUnderline"/>
        </w:rPr>
        <w:t xml:space="preserve"> both </w:t>
      </w:r>
      <w:r w:rsidRPr="00D71D61">
        <w:rPr>
          <w:rStyle w:val="StyleUnderline"/>
          <w:highlight w:val="cyan"/>
        </w:rPr>
        <w:t>daily and multispecies</w:t>
      </w:r>
      <w:r w:rsidRPr="007F7CC0">
        <w:rPr>
          <w:rStyle w:val="StyleUnderline"/>
        </w:rPr>
        <w:t xml:space="preserve"> </w:t>
      </w:r>
      <w:r w:rsidRPr="00D71D61">
        <w:rPr>
          <w:rStyle w:val="StyleUnderline"/>
          <w:highlight w:val="cyan"/>
        </w:rPr>
        <w:t>life</w:t>
      </w:r>
      <w:r w:rsidRPr="007F7CC0">
        <w:rPr>
          <w:rStyle w:val="StyleUnderline"/>
        </w:rPr>
        <w:t>?</w:t>
      </w:r>
    </w:p>
    <w:p w14:paraId="3123553F" w14:textId="77777777" w:rsidR="00B25012" w:rsidRPr="00D71D61" w:rsidRDefault="00B25012" w:rsidP="00B25012">
      <w:pPr>
        <w:rPr>
          <w:sz w:val="16"/>
        </w:rPr>
      </w:pPr>
      <w:r w:rsidRPr="00D71D61">
        <w:rPr>
          <w:sz w:val="16"/>
        </w:rPr>
        <w:t xml:space="preserve">Timothy Morton (2017) proposes that a rely-on quality, in part, is what constitutes the sym- biotic real. </w:t>
      </w:r>
      <w:r w:rsidRPr="00D71D61">
        <w:rPr>
          <w:rStyle w:val="StyleUnderline"/>
          <w:highlight w:val="cyan"/>
        </w:rPr>
        <w:t>The symbiotic real can be seen as</w:t>
      </w:r>
      <w:r w:rsidRPr="007F7CC0">
        <w:rPr>
          <w:rStyle w:val="StyleUnderline"/>
        </w:rPr>
        <w:t xml:space="preserve"> the </w:t>
      </w:r>
      <w:r w:rsidRPr="00D71D61">
        <w:rPr>
          <w:rStyle w:val="StyleUnderline"/>
          <w:highlight w:val="cyan"/>
        </w:rPr>
        <w:t>visceral connectedness</w:t>
      </w:r>
      <w:r w:rsidRPr="007F7CC0">
        <w:rPr>
          <w:rStyle w:val="StyleUnderline"/>
        </w:rPr>
        <w:t xml:space="preserve"> that helps compose shared worlds—</w:t>
      </w:r>
      <w:r w:rsidRPr="00D71D61">
        <w:rPr>
          <w:rStyle w:val="StyleUnderline"/>
          <w:highlight w:val="cyan"/>
        </w:rPr>
        <w:t>where things like reciprocity are crucial for a mutually dependent existence</w:t>
      </w:r>
      <w:r w:rsidRPr="00D71D61">
        <w:rPr>
          <w:sz w:val="16"/>
        </w:rPr>
        <w:t xml:space="preserve"> (see Diver et al., 2019). For Morton, the symbiotic real bears a resemblance to Jacque Lacan’s category of the real in that it retains a degree of independence from the symbolic order. This rely-on quality has a spectral aspect, because it is never only as it appears to be; something is always held back from perception and realization. This makes it infinitely variable, which can be seen in the way queer and fascinating relationships inevitably arise—as both evolution and friendship demonstrate. From the perspective of object-oriented ontology4, things (both actual and virtual) can be accessed in an infinite number of ways, and therefore always hold some- thing back. Access here simply means grasping in some way, such as feeling, tasting, or think- ing. Those aspects of things that are inaccessible can be thought of as spectral, always haunting things.</w:t>
      </w:r>
    </w:p>
    <w:p w14:paraId="338A274E" w14:textId="77777777" w:rsidR="00B25012" w:rsidRPr="00841B82" w:rsidRDefault="00B25012" w:rsidP="00B25012">
      <w:pPr>
        <w:rPr>
          <w:sz w:val="16"/>
        </w:rPr>
      </w:pPr>
      <w:r w:rsidRPr="00D71D61">
        <w:rPr>
          <w:sz w:val="16"/>
        </w:rPr>
        <w:t xml:space="preserve">In a very basic way, this quality of relying-on is solidarity writ large and is a necessary part of the dependent nature of everything. </w:t>
      </w:r>
      <w:r w:rsidRPr="00D71D61">
        <w:rPr>
          <w:rStyle w:val="StyleUnderline"/>
          <w:highlight w:val="cyan"/>
        </w:rPr>
        <w:t>To be an entity</w:t>
      </w:r>
      <w:r w:rsidRPr="00D71D61">
        <w:rPr>
          <w:rStyle w:val="StyleUnderline"/>
        </w:rPr>
        <w:t xml:space="preserve"> at any </w:t>
      </w:r>
      <w:r w:rsidRPr="00F12565">
        <w:rPr>
          <w:rStyle w:val="StyleUnderline"/>
        </w:rPr>
        <w:t xml:space="preserve">scale </w:t>
      </w:r>
      <w:r w:rsidRPr="00D71D61">
        <w:rPr>
          <w:rStyle w:val="StyleUnderline"/>
          <w:highlight w:val="cyan"/>
        </w:rPr>
        <w:t>is to be incomplete, making solidarity ontologically fundamental</w:t>
      </w:r>
      <w:r w:rsidRPr="00D71D61">
        <w:rPr>
          <w:rStyle w:val="StyleUnderline"/>
        </w:rPr>
        <w:t xml:space="preserve"> to being</w:t>
      </w:r>
      <w:r w:rsidRPr="00D71D61">
        <w:rPr>
          <w:sz w:val="16"/>
        </w:rPr>
        <w:t xml:space="preserve">. As Morton (2017) puts it,‘Solidarity is possible and widely available because it is the phenomenology of the symbiotic real as such’ (p. 2). </w:t>
      </w:r>
      <w:r w:rsidRPr="00D71D61">
        <w:rPr>
          <w:rStyle w:val="StyleUnderline"/>
        </w:rPr>
        <w:t xml:space="preserve">Thinking about solidarity in </w:t>
      </w:r>
      <w:r w:rsidRPr="00D71D61">
        <w:rPr>
          <w:rStyle w:val="StyleUnderline"/>
          <w:highlight w:val="cyan"/>
        </w:rPr>
        <w:t>this</w:t>
      </w:r>
      <w:r w:rsidRPr="00D71D61">
        <w:rPr>
          <w:rStyle w:val="StyleUnderline"/>
        </w:rPr>
        <w:t xml:space="preserve"> way </w:t>
      </w:r>
      <w:r w:rsidRPr="00D71D61">
        <w:rPr>
          <w:rStyle w:val="StyleUnderline"/>
          <w:highlight w:val="cyan"/>
        </w:rPr>
        <w:t>enables educators</w:t>
      </w:r>
      <w:r w:rsidRPr="00D71D61">
        <w:rPr>
          <w:rStyle w:val="StyleUnderline"/>
        </w:rPr>
        <w:t xml:space="preserve"> </w:t>
      </w:r>
      <w:r w:rsidRPr="00D71D61">
        <w:rPr>
          <w:rStyle w:val="StyleUnderline"/>
          <w:highlight w:val="cyan"/>
        </w:rPr>
        <w:t>and students to do two things</w:t>
      </w:r>
      <w:r w:rsidRPr="00D71D61">
        <w:rPr>
          <w:rStyle w:val="StyleUnderline"/>
        </w:rPr>
        <w:t>. First</w:t>
      </w:r>
      <w:r w:rsidRPr="00F12565">
        <w:rPr>
          <w:rStyle w:val="StyleUnderline"/>
        </w:rPr>
        <w:t xml:space="preserve">, </w:t>
      </w:r>
      <w:r w:rsidRPr="00D71D61">
        <w:rPr>
          <w:rStyle w:val="StyleUnderline"/>
          <w:highlight w:val="cyan"/>
        </w:rPr>
        <w:t>it helps humans</w:t>
      </w:r>
      <w:r w:rsidRPr="00D71D61">
        <w:rPr>
          <w:rStyle w:val="StyleUnderline"/>
        </w:rPr>
        <w:t xml:space="preserve">, mostly modern western non-Indigenous humans, to once again </w:t>
      </w:r>
      <w:r w:rsidRPr="00D71D61">
        <w:rPr>
          <w:rStyle w:val="StyleUnderline"/>
          <w:highlight w:val="cyan"/>
        </w:rPr>
        <w:t>include nonhumans in their relational frameworks. Most humans have been traumatically cut off from</w:t>
      </w:r>
      <w:r w:rsidRPr="00D71D61">
        <w:rPr>
          <w:rStyle w:val="StyleUnderline"/>
        </w:rPr>
        <w:t xml:space="preserve"> large swaths of </w:t>
      </w:r>
      <w:r w:rsidRPr="00D71D61">
        <w:rPr>
          <w:rStyle w:val="StyleUnderline"/>
          <w:highlight w:val="cyan"/>
        </w:rPr>
        <w:t>the symbiotic real</w:t>
      </w:r>
      <w:r w:rsidRPr="00D71D61">
        <w:rPr>
          <w:sz w:val="16"/>
        </w:rPr>
        <w:t xml:space="preserve">, since the rise of systematic agriculture or what Morton calls the‘great sever- ing’ (Morton, 2013). </w:t>
      </w:r>
      <w:r w:rsidRPr="00D71D61">
        <w:rPr>
          <w:rStyle w:val="StyleUnderline"/>
          <w:highlight w:val="cyan"/>
        </w:rPr>
        <w:t>This</w:t>
      </w:r>
      <w:r w:rsidRPr="00D71D61">
        <w:rPr>
          <w:rStyle w:val="StyleUnderline"/>
        </w:rPr>
        <w:t xml:space="preserve"> </w:t>
      </w:r>
      <w:r w:rsidRPr="00D71D61">
        <w:rPr>
          <w:sz w:val="16"/>
        </w:rPr>
        <w:t xml:space="preserve">severing </w:t>
      </w:r>
      <w:r w:rsidRPr="00D71D61">
        <w:rPr>
          <w:rStyle w:val="StyleUnderline"/>
          <w:highlight w:val="cyan"/>
        </w:rPr>
        <w:t>led to wide-spread</w:t>
      </w:r>
      <w:r>
        <w:rPr>
          <w:rStyle w:val="StyleUnderline"/>
          <w:highlight w:val="cyan"/>
        </w:rPr>
        <w:t xml:space="preserve"> </w:t>
      </w:r>
      <w:r w:rsidRPr="00D71D61">
        <w:rPr>
          <w:rStyle w:val="StyleUnderline"/>
          <w:highlight w:val="cyan"/>
        </w:rPr>
        <w:t>‘mono-</w:t>
      </w:r>
      <w:r w:rsidRPr="00D71D61">
        <w:rPr>
          <w:rStyle w:val="StyleUnderline"/>
          <w:highlight w:val="cyan"/>
        </w:rPr>
        <w:lastRenderedPageBreak/>
        <w:t>cultures’</w:t>
      </w:r>
      <w:r w:rsidRPr="00D71D61">
        <w:rPr>
          <w:rStyle w:val="StyleUnderline"/>
        </w:rPr>
        <w:t xml:space="preserve"> </w:t>
      </w:r>
      <w:r w:rsidRPr="00D71D61">
        <w:rPr>
          <w:sz w:val="16"/>
        </w:rPr>
        <w:t xml:space="preserve">that were </w:t>
      </w:r>
      <w:r w:rsidRPr="00D71D61">
        <w:rPr>
          <w:rStyle w:val="StyleUnderline"/>
          <w:highlight w:val="cyan"/>
        </w:rPr>
        <w:t>intensified by</w:t>
      </w:r>
      <w:r w:rsidRPr="00D71D61">
        <w:rPr>
          <w:rStyle w:val="StyleUnderline"/>
        </w:rPr>
        <w:t xml:space="preserve"> European </w:t>
      </w:r>
      <w:r w:rsidRPr="00D71D61">
        <w:rPr>
          <w:rStyle w:val="StyleUnderline"/>
          <w:highlight w:val="cyan"/>
        </w:rPr>
        <w:t>colonialism and</w:t>
      </w:r>
      <w:r w:rsidRPr="00D71D61">
        <w:rPr>
          <w:rStyle w:val="StyleUnderline"/>
        </w:rPr>
        <w:t xml:space="preserve"> modern </w:t>
      </w:r>
      <w:r w:rsidRPr="00D71D61">
        <w:rPr>
          <w:rStyle w:val="StyleUnderline"/>
          <w:highlight w:val="cyan"/>
        </w:rPr>
        <w:t>capitalism</w:t>
      </w:r>
      <w:r w:rsidRPr="00D71D61">
        <w:rPr>
          <w:sz w:val="16"/>
        </w:rPr>
        <w:t xml:space="preserve">. Signs of this repressed trauma from the severing of humans from nonhumans manifest in the disturbing realities of the Anthropocene. </w:t>
      </w:r>
      <w:r w:rsidRPr="00D71D61">
        <w:rPr>
          <w:rStyle w:val="StyleUnderline"/>
        </w:rPr>
        <w:t xml:space="preserve">Second, </w:t>
      </w:r>
      <w:r w:rsidRPr="00D71D61">
        <w:rPr>
          <w:rStyle w:val="StyleUnderline"/>
          <w:highlight w:val="cyan"/>
        </w:rPr>
        <w:t>it</w:t>
      </w:r>
      <w:r w:rsidRPr="00D71D61">
        <w:rPr>
          <w:rStyle w:val="StyleUnderline"/>
        </w:rPr>
        <w:t xml:space="preserve"> ineluctably </w:t>
      </w:r>
      <w:r w:rsidRPr="00D71D61">
        <w:rPr>
          <w:rStyle w:val="StyleUnderline"/>
          <w:highlight w:val="cyan"/>
        </w:rPr>
        <w:t>extends solidarity to all</w:t>
      </w:r>
      <w:r w:rsidRPr="00D71D61">
        <w:rPr>
          <w:rStyle w:val="StyleUnderline"/>
        </w:rPr>
        <w:t xml:space="preserve"> </w:t>
      </w:r>
      <w:r w:rsidRPr="00D71D61">
        <w:rPr>
          <w:rStyle w:val="StyleUnderline"/>
          <w:highlight w:val="cyan"/>
        </w:rPr>
        <w:t>beings</w:t>
      </w:r>
      <w:r w:rsidRPr="00D71D61">
        <w:rPr>
          <w:sz w:val="16"/>
        </w:rPr>
        <w:t xml:space="preserve">, which is difficult to imagine because solidarity has historically been privatized to humans. Furthermore, if </w:t>
      </w:r>
      <w:r w:rsidRPr="00D71D61">
        <w:rPr>
          <w:rStyle w:val="StyleUnderline"/>
        </w:rPr>
        <w:t>solidarity is ontologically fundamental to being</w:t>
      </w:r>
      <w:r w:rsidRPr="00D71D61">
        <w:rPr>
          <w:sz w:val="16"/>
        </w:rPr>
        <w:t xml:space="preserve">, this means </w:t>
      </w:r>
      <w:r w:rsidRPr="00D71D61">
        <w:rPr>
          <w:rStyle w:val="StyleUnderline"/>
          <w:highlight w:val="cyan"/>
        </w:rPr>
        <w:t>it is</w:t>
      </w:r>
      <w:r w:rsidRPr="00D71D61">
        <w:rPr>
          <w:rStyle w:val="StyleUnderline"/>
        </w:rPr>
        <w:t xml:space="preserve"> </w:t>
      </w:r>
      <w:r w:rsidRPr="00D71D61">
        <w:rPr>
          <w:sz w:val="16"/>
        </w:rPr>
        <w:t xml:space="preserve">not some ultra-virtuous act of exemplary human beings. On the contrary, solidarity is </w:t>
      </w:r>
      <w:r w:rsidRPr="00D71D61">
        <w:rPr>
          <w:rStyle w:val="StyleUnderline"/>
          <w:highlight w:val="cyan"/>
        </w:rPr>
        <w:t>highly available and</w:t>
      </w:r>
      <w:r w:rsidRPr="00D71D61">
        <w:rPr>
          <w:rStyle w:val="StyleUnderline"/>
        </w:rPr>
        <w:t xml:space="preserve"> </w:t>
      </w:r>
      <w:r w:rsidRPr="00D71D61">
        <w:rPr>
          <w:rStyle w:val="StyleUnderline"/>
          <w:highlight w:val="cyan"/>
        </w:rPr>
        <w:t xml:space="preserve">essential to </w:t>
      </w:r>
      <w:r w:rsidRPr="00B67331">
        <w:rPr>
          <w:rStyle w:val="StyleUnderline"/>
          <w:highlight w:val="cyan"/>
        </w:rPr>
        <w:t>existence</w:t>
      </w:r>
      <w:r w:rsidRPr="00B67331">
        <w:rPr>
          <w:sz w:val="16"/>
          <w:highlight w:val="cyan"/>
        </w:rPr>
        <w:t xml:space="preserve">. </w:t>
      </w:r>
      <w:r w:rsidRPr="00B67331">
        <w:rPr>
          <w:rStyle w:val="StyleUnderline"/>
          <w:highlight w:val="cyan"/>
        </w:rPr>
        <w:t>Rethinking solidarity</w:t>
      </w:r>
      <w:r w:rsidRPr="00D71D61">
        <w:rPr>
          <w:rStyle w:val="StyleUnderline"/>
        </w:rPr>
        <w:t xml:space="preserve"> </w:t>
      </w:r>
      <w:r w:rsidRPr="00D71D61">
        <w:rPr>
          <w:sz w:val="16"/>
        </w:rPr>
        <w:t xml:space="preserve">with nonhumans </w:t>
      </w:r>
      <w:r w:rsidRPr="00B67331">
        <w:rPr>
          <w:rStyle w:val="StyleUnderline"/>
          <w:highlight w:val="cyan"/>
        </w:rPr>
        <w:t>is</w:t>
      </w:r>
      <w:r w:rsidRPr="00D71D61">
        <w:rPr>
          <w:rStyle w:val="StyleUnderline"/>
        </w:rPr>
        <w:t xml:space="preserve"> </w:t>
      </w:r>
      <w:r w:rsidRPr="00D71D61">
        <w:rPr>
          <w:sz w:val="16"/>
        </w:rPr>
        <w:t xml:space="preserve">therefore not just an ethical and political task, but an </w:t>
      </w:r>
      <w:r w:rsidRPr="00B67331">
        <w:rPr>
          <w:rStyle w:val="StyleUnderline"/>
          <w:highlight w:val="cyan"/>
        </w:rPr>
        <w:t xml:space="preserve">ontological, </w:t>
      </w:r>
      <w:r w:rsidRPr="00F579BF">
        <w:rPr>
          <w:rStyle w:val="StyleUnderline"/>
          <w:highlight w:val="cyan"/>
        </w:rPr>
        <w:t xml:space="preserve">spiritual, and </w:t>
      </w:r>
      <w:r w:rsidRPr="00B67331">
        <w:rPr>
          <w:rStyle w:val="StyleUnderline"/>
          <w:highlight w:val="cyan"/>
        </w:rPr>
        <w:t>scientific</w:t>
      </w:r>
      <w:r w:rsidRPr="00D71D61">
        <w:rPr>
          <w:sz w:val="16"/>
        </w:rPr>
        <w:t xml:space="preserve"> one. Nurturing solidarity with other beings, including water and land, is exactly what Indigenous knowledge keepers, elders, and scientists do by challenging the hubris and ethical orientations of modern western science (Kimmerer, 2013). Whilst it is vital to center Indigenous thought in education, western/eurocentric social theory also needs to recast its relations with nonhumans. Otherwise, it may well be necessary to abandon large swathes of theory altogether.</w:t>
      </w:r>
    </w:p>
    <w:p w14:paraId="03904538" w14:textId="77777777" w:rsidR="00E14212" w:rsidRPr="00BA26DF" w:rsidRDefault="00E14212" w:rsidP="00E14212">
      <w:pPr>
        <w:pStyle w:val="Heading4"/>
      </w:pPr>
      <w:r>
        <w:t>Inclusion of even “weak” anthropocentric valuation metrics and pragmatism obfuscates violence --- only rejection of both the terms of valuation and its objects is sufficient</w:t>
      </w:r>
    </w:p>
    <w:p w14:paraId="50BC2226" w14:textId="77777777" w:rsidR="00E14212" w:rsidRPr="006D41AD" w:rsidRDefault="00E14212" w:rsidP="00E14212">
      <w:r w:rsidRPr="00FB7E8D">
        <w:rPr>
          <w:rStyle w:val="Style13ptBold"/>
        </w:rPr>
        <w:t xml:space="preserve">Mellamphy </w:t>
      </w:r>
      <w:r>
        <w:rPr>
          <w:rStyle w:val="Style13ptBold"/>
        </w:rPr>
        <w:t xml:space="preserve">and Vangeest </w:t>
      </w:r>
      <w:r w:rsidRPr="00FB7E8D">
        <w:rPr>
          <w:rStyle w:val="Style13ptBold"/>
        </w:rPr>
        <w:t>24</w:t>
      </w:r>
      <w:r>
        <w:t xml:space="preserve"> (Nandita Biswas Mellamphy, </w:t>
      </w:r>
      <w:r w:rsidRPr="004674F9">
        <w:t>Assistant Professor of Political Theory, and core faculty in the Centre for the Study of Theory and Criticism at The University of Western Ontario</w:t>
      </w:r>
      <w:r>
        <w:t xml:space="preserve"> &amp; Jacob Vangeest, </w:t>
      </w:r>
      <w:r w:rsidRPr="00BC2193">
        <w:t>PhD Student at University of Western Ontario in Theory/Criticism</w:t>
      </w:r>
      <w:r>
        <w:t xml:space="preserve">. “Human, all too human?: Anthropocene narratives, posthumans, and the problem of post-anthropocentrism,” 11 The Anthropocene Review 599-613, </w:t>
      </w:r>
      <w:r w:rsidRPr="00FB7E8D">
        <w:t>DOI: 10.1177/20530196241237249</w:t>
      </w:r>
      <w:r>
        <w:t>. kcv.)</w:t>
      </w:r>
    </w:p>
    <w:p w14:paraId="5C76FD78" w14:textId="77777777" w:rsidR="00E14212" w:rsidRPr="00ED1FD9" w:rsidRDefault="00E14212" w:rsidP="00E14212">
      <w:pPr>
        <w:rPr>
          <w:sz w:val="12"/>
        </w:rPr>
      </w:pPr>
      <w:r w:rsidRPr="003C47F6">
        <w:rPr>
          <w:sz w:val="12"/>
        </w:rPr>
        <w:t xml:space="preserve">Paul J. Crutzen coined </w:t>
      </w:r>
      <w:r w:rsidRPr="003C47F6">
        <w:rPr>
          <w:rStyle w:val="StyleUnderline"/>
        </w:rPr>
        <w:t>the term “Anthropocene</w:t>
      </w:r>
      <w:r w:rsidRPr="003C47F6">
        <w:rPr>
          <w:sz w:val="12"/>
        </w:rPr>
        <w:t xml:space="preserve">” as a “human-dominated, geological epoch, sup- planting the Holocene” (Crutzen, 2002: 23). Crutzen’s formulation </w:t>
      </w:r>
      <w:r w:rsidRPr="003C47F6">
        <w:rPr>
          <w:rStyle w:val="StyleUnderline"/>
        </w:rPr>
        <w:t>argues for the need to “guide society toward environmentally sustainable management</w:t>
      </w:r>
      <w:r w:rsidRPr="003C47F6">
        <w:rPr>
          <w:sz w:val="12"/>
        </w:rPr>
        <w:t xml:space="preserve">” (Crutzen, 2002: 23). The “Anthropocene” concretizes the </w:t>
      </w:r>
      <w:r w:rsidRPr="003C47F6">
        <w:rPr>
          <w:i/>
          <w:iCs/>
          <w:sz w:val="12"/>
        </w:rPr>
        <w:t>anthropos</w:t>
      </w:r>
      <w:r w:rsidRPr="003C47F6">
        <w:rPr>
          <w:sz w:val="12"/>
        </w:rPr>
        <w:t xml:space="preserve">—a term etymologically derived from “man” or “human” in ancient Greek—within geological time (Zalasiewicz et al., 2008: 4). Earth science discussions of the Anthropocene promote </w:t>
      </w:r>
      <w:r w:rsidRPr="0079724C">
        <w:rPr>
          <w:rStyle w:val="StyleUnderline"/>
          <w:highlight w:val="cyan"/>
        </w:rPr>
        <w:t>humanistic attempts to “manage,” “engineer,” or “guide” the geological timescale,</w:t>
      </w:r>
      <w:r w:rsidRPr="003C47F6">
        <w:rPr>
          <w:rStyle w:val="StyleUnderline"/>
        </w:rPr>
        <w:t xml:space="preserve"> with humans “optimizing” climate change toward “sustainable ends</w:t>
      </w:r>
      <w:r w:rsidRPr="003C47F6">
        <w:rPr>
          <w:sz w:val="12"/>
        </w:rPr>
        <w:t xml:space="preserve">” (rhetoric of this sort can be seen, for instance, in Crutzen, 2002, 2006; Ehlers and Krafft, 2006; Klepper, 2006; Lochte, 2006). Humanistic narratives mediate human science and geoscience as “geo-social narratives” (Bohle and Marone, 2021: 2). “Geo-social narratives” take the approach of an “ecologi- cal humanism” that </w:t>
      </w:r>
      <w:r w:rsidRPr="0079724C">
        <w:rPr>
          <w:rStyle w:val="StyleUnderline"/>
          <w:highlight w:val="cyan"/>
        </w:rPr>
        <w:t>center</w:t>
      </w:r>
      <w:r w:rsidRPr="0079724C">
        <w:rPr>
          <w:sz w:val="12"/>
          <w:highlight w:val="cyan"/>
        </w:rPr>
        <w:t>s</w:t>
      </w:r>
      <w:r w:rsidRPr="003C47F6">
        <w:rPr>
          <w:sz w:val="12"/>
        </w:rPr>
        <w:t xml:space="preserve"> </w:t>
      </w:r>
      <w:r w:rsidRPr="0079724C">
        <w:rPr>
          <w:rStyle w:val="StyleUnderline"/>
          <w:highlight w:val="cyan"/>
        </w:rPr>
        <w:t>humanity as the geological moral agent</w:t>
      </w:r>
      <w:r w:rsidRPr="003C47F6">
        <w:rPr>
          <w:sz w:val="12"/>
        </w:rPr>
        <w:t xml:space="preserve"> (Peppoloni and Di Capua, 2021: 20). Humanistic narratives center the influence of human actions on the regular patterns of biospheric change. </w:t>
      </w:r>
      <w:r w:rsidRPr="0079724C">
        <w:rPr>
          <w:rStyle w:val="StyleUnderline"/>
          <w:highlight w:val="cyan"/>
        </w:rPr>
        <w:t>Humans</w:t>
      </w:r>
      <w:r w:rsidRPr="003C47F6">
        <w:rPr>
          <w:sz w:val="12"/>
        </w:rPr>
        <w:t xml:space="preserve"> or humanity </w:t>
      </w:r>
      <w:r w:rsidRPr="0079724C">
        <w:rPr>
          <w:rStyle w:val="StyleUnderline"/>
          <w:highlight w:val="cyan"/>
        </w:rPr>
        <w:t>transcend their animal roots</w:t>
      </w:r>
      <w:r w:rsidRPr="003C47F6">
        <w:rPr>
          <w:rStyle w:val="StyleUnderline"/>
        </w:rPr>
        <w:t xml:space="preserve"> </w:t>
      </w:r>
      <w:r w:rsidRPr="0079724C">
        <w:rPr>
          <w:rStyle w:val="StyleUnderline"/>
          <w:highlight w:val="cyan"/>
        </w:rPr>
        <w:t>through</w:t>
      </w:r>
      <w:r w:rsidRPr="003C47F6">
        <w:rPr>
          <w:rStyle w:val="StyleUnderline"/>
        </w:rPr>
        <w:t xml:space="preserve"> the </w:t>
      </w:r>
      <w:r w:rsidRPr="0079724C">
        <w:rPr>
          <w:rStyle w:val="StyleUnderline"/>
          <w:highlight w:val="cyan"/>
        </w:rPr>
        <w:t>intellection</w:t>
      </w:r>
      <w:r w:rsidRPr="003C47F6">
        <w:rPr>
          <w:rStyle w:val="StyleUnderline"/>
        </w:rPr>
        <w:t xml:space="preserve"> </w:t>
      </w:r>
      <w:r w:rsidRPr="0079724C">
        <w:rPr>
          <w:rStyle w:val="StyleUnderline"/>
          <w:highlight w:val="cyan"/>
        </w:rPr>
        <w:t>and</w:t>
      </w:r>
      <w:r w:rsidRPr="00132B64">
        <w:rPr>
          <w:rStyle w:val="StyleUnderline"/>
        </w:rPr>
        <w:t xml:space="preserve"> the </w:t>
      </w:r>
      <w:r w:rsidRPr="0079724C">
        <w:rPr>
          <w:rStyle w:val="StyleUnderline"/>
          <w:highlight w:val="cyan"/>
        </w:rPr>
        <w:t>instrumentalization</w:t>
      </w:r>
      <w:r w:rsidRPr="00132B64">
        <w:rPr>
          <w:rStyle w:val="StyleUnderline"/>
        </w:rPr>
        <w:t xml:space="preserve"> of non-human others</w:t>
      </w:r>
      <w:r w:rsidRPr="00ED1FD9">
        <w:rPr>
          <w:sz w:val="12"/>
        </w:rPr>
        <w:t>. This is the basis of the human (person)/non-human (thing) dyad: an “aporia” or dichotomy of ecological thought (Tynan, 2022).</w:t>
      </w:r>
    </w:p>
    <w:p w14:paraId="5BE6D37C" w14:textId="77777777" w:rsidR="00E14212" w:rsidRPr="00103D4A" w:rsidRDefault="00E14212" w:rsidP="00E14212">
      <w:pPr>
        <w:rPr>
          <w:rStyle w:val="StyleUnderline"/>
        </w:rPr>
      </w:pPr>
      <w:r w:rsidRPr="00103D4A">
        <w:rPr>
          <w:sz w:val="12"/>
        </w:rPr>
        <w:t xml:space="preserve">“Anthropocentrism” is a discernable feature of the standard and dominant Anthropocene narrative. “Anthropocentrism” assumes human volition: the idea that humans are intentional beings who, through a series of intended and unintended actions produce effects that transform the bed- rock of the planet. </w:t>
      </w:r>
      <w:r w:rsidRPr="0079724C">
        <w:rPr>
          <w:rStyle w:val="StyleUnderline"/>
          <w:highlight w:val="cyan"/>
        </w:rPr>
        <w:t>This</w:t>
      </w:r>
      <w:r w:rsidRPr="00103D4A">
        <w:rPr>
          <w:sz w:val="12"/>
        </w:rPr>
        <w:t xml:space="preserve"> humanist Anthropocene </w:t>
      </w:r>
      <w:r w:rsidRPr="0079724C">
        <w:rPr>
          <w:rStyle w:val="StyleUnderline"/>
          <w:highlight w:val="cyan"/>
        </w:rPr>
        <w:t xml:space="preserve">narrative </w:t>
      </w:r>
      <w:r w:rsidRPr="00B26C53">
        <w:rPr>
          <w:rStyle w:val="StyleUnderline"/>
        </w:rPr>
        <w:t>is</w:t>
      </w:r>
      <w:r w:rsidRPr="00103D4A">
        <w:rPr>
          <w:rStyle w:val="StyleUnderline"/>
        </w:rPr>
        <w:t xml:space="preserve"> undergirded by specific</w:t>
      </w:r>
      <w:r w:rsidRPr="00103D4A">
        <w:rPr>
          <w:sz w:val="12"/>
        </w:rPr>
        <w:t xml:space="preserve"> (and often </w:t>
      </w:r>
      <w:r w:rsidRPr="00103D4A">
        <w:rPr>
          <w:rStyle w:val="StyleUnderline"/>
        </w:rPr>
        <w:t>latent</w:t>
      </w:r>
      <w:r w:rsidRPr="00103D4A">
        <w:rPr>
          <w:sz w:val="12"/>
        </w:rPr>
        <w:t xml:space="preserve">) </w:t>
      </w:r>
      <w:r w:rsidRPr="00103D4A">
        <w:rPr>
          <w:rStyle w:val="StyleUnderline"/>
        </w:rPr>
        <w:t xml:space="preserve">assumptions about the “nature” of human beings, which are </w:t>
      </w:r>
      <w:r w:rsidRPr="0079724C">
        <w:rPr>
          <w:rStyle w:val="StyleUnderline"/>
          <w:highlight w:val="cyan"/>
        </w:rPr>
        <w:t>used</w:t>
      </w:r>
      <w:r w:rsidRPr="00103D4A">
        <w:rPr>
          <w:rStyle w:val="StyleUnderline"/>
        </w:rPr>
        <w:t xml:space="preserve"> </w:t>
      </w:r>
      <w:r w:rsidRPr="0079724C">
        <w:rPr>
          <w:rStyle w:val="StyleUnderline"/>
          <w:highlight w:val="cyan"/>
        </w:rPr>
        <w:t>to</w:t>
      </w:r>
      <w:r w:rsidRPr="00103D4A">
        <w:rPr>
          <w:rStyle w:val="StyleUnderline"/>
        </w:rPr>
        <w:t xml:space="preserve"> legally pronounce humans as moral and political agents, while relegating non-humans to a lesser, instrumental status</w:t>
      </w:r>
      <w:r w:rsidRPr="00103D4A">
        <w:rPr>
          <w:sz w:val="12"/>
        </w:rPr>
        <w:t xml:space="preserve">. </w:t>
      </w:r>
      <w:r w:rsidRPr="00103D4A">
        <w:rPr>
          <w:rStyle w:val="StyleUnderline"/>
        </w:rPr>
        <w:t xml:space="preserve">Anthropocentric narratives prioritize human capacities for reason, autonomy, impartiality, and universality, using these capacities to </w:t>
      </w:r>
      <w:r w:rsidRPr="0079724C">
        <w:rPr>
          <w:rStyle w:val="StyleUnderline"/>
          <w:highlight w:val="cyan"/>
        </w:rPr>
        <w:t>justify the mastery, stewardship, and management of non- humans</w:t>
      </w:r>
      <w:r w:rsidRPr="00103D4A">
        <w:rPr>
          <w:sz w:val="12"/>
        </w:rPr>
        <w:t xml:space="preserve"> who lack them. </w:t>
      </w:r>
      <w:r w:rsidRPr="00103D4A">
        <w:rPr>
          <w:rStyle w:val="StyleUnderline"/>
        </w:rPr>
        <w:t>Human superiority is deeply embedded in Western thought, prioritizing rationality at non-human expense</w:t>
      </w:r>
      <w:r w:rsidRPr="00103D4A">
        <w:rPr>
          <w:sz w:val="12"/>
        </w:rPr>
        <w:t xml:space="preserve"> (Biswas Mellamphy, 2021). </w:t>
      </w:r>
      <w:r w:rsidRPr="00103D4A">
        <w:rPr>
          <w:rStyle w:val="StyleUnderline"/>
        </w:rPr>
        <w:t>Narratives centering humanity as ethically conscious individuals that technologically transform the non-human world for the benefit of humanity remain a dominant position that is rarely challenged.</w:t>
      </w:r>
    </w:p>
    <w:p w14:paraId="414C35A8" w14:textId="77777777" w:rsidR="00E14212" w:rsidRPr="00103D4A" w:rsidRDefault="00E14212" w:rsidP="00E14212">
      <w:pPr>
        <w:rPr>
          <w:sz w:val="12"/>
        </w:rPr>
      </w:pPr>
      <w:r w:rsidRPr="00103D4A">
        <w:rPr>
          <w:sz w:val="12"/>
        </w:rPr>
        <w:t xml:space="preserve">Human-centrism, including human control over “nature,” endures in the standard “Anthropocene” narrative. The “Anthropocene” shares its root, </w:t>
      </w:r>
      <w:r w:rsidRPr="00103D4A">
        <w:rPr>
          <w:i/>
          <w:iCs/>
          <w:sz w:val="12"/>
        </w:rPr>
        <w:t>anthropos</w:t>
      </w:r>
      <w:r w:rsidRPr="00103D4A">
        <w:rPr>
          <w:sz w:val="12"/>
        </w:rPr>
        <w:t>, with “anthropocentrism” (Ferrando, 2019). Helen Kopnina defines “anthropocentrism” as a “worldview that privileges the aim of improving human welfare over other aspirations” (Kopnina, 2019: 1). “Anthropocentrism” main- tains undertheorized assumptions. Some distinguish “humanism” from “anthropocentrism”: the former offers an anthropological distinction between human and non-human while the latter valorizes the difference, granting humanity a special status (Roden, 2014). Kopnina analyzes Tim Hayward’s distinction between a “strong” and “weak” anthropocentrism to trouble this position. “Weak anthropocentrism,” as a “love of one’s own species” (Kopnina, 2019: 2), promotes health, welfare, and human prosperity. In contrast, “strong anthropocentrism” prioritizes humanity at the expense of other species and is often aligned with “human chauvinism” and “speciesism.” Hayward, for instance, argues that speciesism and human chauvinism are a greater issue than humanism or anthropocentrism, writing “The bottom line for the human chauvinist is that being human is a necessary and sufficient condition of moral concern” (Hayward cited in Kopnina et al., 2018: 112). Kopnina et al. (2018) are critical of Hayward’s distinction between a strong and weak anthropocentrism, arguing that speciesism and human chauvinism are both necessary conditions of anthropocentrism as a form of “human supremacy” (p. 114). They maintain that anthropocentrism should be understood as distinct from “ecocentrism” or “biocentrism” where value is no longer solely in the purview of humanity. In contradistinction to anthropocentrism, a “holistic approach leads to realization that both biocentric and ecocentric values make the conservation of the species-variety of the planet (and its genetic diversity) of paramount importance” (Kopnina et al., 2018: 115).</w:t>
      </w:r>
    </w:p>
    <w:p w14:paraId="23B3404E" w14:textId="77777777" w:rsidR="00E14212" w:rsidRPr="00ED1FD9" w:rsidRDefault="00E14212" w:rsidP="00E14212">
      <w:pPr>
        <w:rPr>
          <w:sz w:val="12"/>
        </w:rPr>
      </w:pPr>
      <w:r w:rsidRPr="00103D4A">
        <w:rPr>
          <w:rStyle w:val="StyleUnderline"/>
        </w:rPr>
        <w:lastRenderedPageBreak/>
        <w:t>The “Anthropocene” tends to</w:t>
      </w:r>
      <w:r w:rsidRPr="00103D4A">
        <w:rPr>
          <w:sz w:val="12"/>
        </w:rPr>
        <w:t xml:space="preserve"> reinforce rather than challenge anthropocentrism, </w:t>
      </w:r>
      <w:r w:rsidRPr="00103D4A">
        <w:rPr>
          <w:rStyle w:val="StyleUnderline"/>
        </w:rPr>
        <w:t>reaffirm</w:t>
      </w:r>
      <w:r w:rsidRPr="00103D4A">
        <w:rPr>
          <w:sz w:val="12"/>
        </w:rPr>
        <w:t xml:space="preserve">ing </w:t>
      </w:r>
      <w:r w:rsidRPr="00103D4A">
        <w:rPr>
          <w:rStyle w:val="StyleUnderline"/>
        </w:rPr>
        <w:t>the centrality of humanity while subordinating and instrumentalizing non-humans</w:t>
      </w:r>
      <w:r w:rsidRPr="00103D4A">
        <w:rPr>
          <w:sz w:val="12"/>
        </w:rPr>
        <w:t xml:space="preserve">. This standard and dominant ’Anthropocene’ narrative is strongly anthropocentric, maintaining human intention as determining the process. The </w:t>
      </w:r>
      <w:r w:rsidRPr="0079724C">
        <w:rPr>
          <w:rStyle w:val="StyleUnderline"/>
          <w:highlight w:val="cyan"/>
        </w:rPr>
        <w:t>emphasis on</w:t>
      </w:r>
      <w:r w:rsidRPr="0079724C">
        <w:rPr>
          <w:sz w:val="12"/>
          <w:highlight w:val="cyan"/>
        </w:rPr>
        <w:t xml:space="preserve"> </w:t>
      </w:r>
      <w:r w:rsidRPr="0079724C">
        <w:rPr>
          <w:rStyle w:val="StyleUnderline"/>
          <w:highlight w:val="cyan"/>
        </w:rPr>
        <w:t xml:space="preserve">humans “guiding,” “managing,” and “controlling” carbon and the climate retains underlying assumptions </w:t>
      </w:r>
      <w:r w:rsidRPr="0079724C">
        <w:rPr>
          <w:rStyle w:val="StyleUnderline"/>
        </w:rPr>
        <w:t>about humanity</w:t>
      </w:r>
      <w:r w:rsidRPr="00103D4A">
        <w:rPr>
          <w:sz w:val="12"/>
        </w:rPr>
        <w:t xml:space="preserve">. “Anthropocentrism” raises conceptual problems, with scholarship divided on how to engage the relationship between “humans,” “non-humans,” the “more-than-human,” and “other than human,” including the categorical distinction of “nature,” “culture,” and “cultivation” (for just a few examples, see Alaimo, 2010; Biswas Mellamphy, 2021; Haraway, 2016; Plumwood, 1993; Puig de la Bellacasa, 2017; Willett, 2014). Although arguments, opinions, and agendas vary, </w:t>
      </w:r>
      <w:r w:rsidRPr="0079724C">
        <w:rPr>
          <w:rStyle w:val="StyleUnderline"/>
          <w:highlight w:val="cyan"/>
        </w:rPr>
        <w:t>debates about “ethical frameworks” have prioritized human-centered epistemologies</w:t>
      </w:r>
      <w:r w:rsidRPr="00103D4A">
        <w:rPr>
          <w:rStyle w:val="StyleUnderline"/>
        </w:rPr>
        <w:t xml:space="preserve"> that conceptualize humanity as endowed with agency and in control of broader relations</w:t>
      </w:r>
      <w:r w:rsidRPr="00103D4A">
        <w:rPr>
          <w:sz w:val="12"/>
        </w:rPr>
        <w:t xml:space="preserve"> (see Ehlers and Krafft, 2006; for</w:t>
      </w:r>
      <w:r w:rsidRPr="00ED1FD9">
        <w:rPr>
          <w:sz w:val="12"/>
        </w:rPr>
        <w:t xml:space="preserve"> </w:t>
      </w:r>
      <w:r w:rsidRPr="00103D4A">
        <w:rPr>
          <w:sz w:val="12"/>
        </w:rPr>
        <w:t>critique, Baskin, 2019).</w:t>
      </w:r>
      <w:r w:rsidRPr="00ED1FD9">
        <w:rPr>
          <w:sz w:val="12"/>
        </w:rPr>
        <w:t xml:space="preserve"> Despite strong anthropocentrism’s prevalence as the dominant narrative, many scholars have attempted to push back against humanism and human-centrism by constructing counter-narratives to the Anthropocene crisis. Political scholarship has shifted from standard anthropocentric narratives toward “</w:t>
      </w:r>
      <w:r w:rsidRPr="00674E5D">
        <w:rPr>
          <w:rStyle w:val="StyleUnderline"/>
        </w:rPr>
        <w:t>holistic” and “eco-centric”</w:t>
      </w:r>
      <w:r w:rsidRPr="00ED1FD9">
        <w:rPr>
          <w:sz w:val="12"/>
        </w:rPr>
        <w:t xml:space="preserve"> narratives. While by no means homogenous, these Anthropocene </w:t>
      </w:r>
      <w:r w:rsidRPr="00E119A8">
        <w:rPr>
          <w:rStyle w:val="StyleUnderline"/>
        </w:rPr>
        <w:t>counter-narratives are conceptually linked through the refusal of the dominant order</w:t>
      </w:r>
      <w:r w:rsidRPr="00ED1FD9">
        <w:rPr>
          <w:sz w:val="12"/>
        </w:rPr>
        <w:t xml:space="preserve">. These counter-narratives attempt to reframe the terms of the debate. Scholars in this domain are extremely critical of the dominant narrative for taking humans as separate, special, and superior. </w:t>
      </w:r>
      <w:r w:rsidRPr="00D01A4D">
        <w:rPr>
          <w:rStyle w:val="StyleUnderline"/>
        </w:rPr>
        <w:t>They criticize the standard narrative by “de-centering” strong renderings of the human. “De-centering” attempts to challenge certain aspects of the human/non-human dichotomy</w:t>
      </w:r>
      <w:r w:rsidRPr="00ED1FD9">
        <w:rPr>
          <w:sz w:val="12"/>
        </w:rPr>
        <w:t>. For example, David Chandler’s attempt to distance his project from the “command and control” narratives of modernity offers three alternative modes of governance for the Anthropocene condition: “mapping, sensing, and hacking.” Each starts from the position that “the world is not here for [humans]” (Chandler, 2018: 213) to trouble standard humanistic approaches. Despite his cri- tique of theoretical modes of inquiry, Chandler’s conclusion maintains the aim of “newness,” emphasizing “the task of revitalizing a new critical approach to ontopolitics [that] has never been more urgent” (Chandler, 2018: 216). While Chandler is critical of the rhetoric of “possibility,” others are less so, often championing a “newness” grounded in the “possibilities” awakened in the Anthropocene. Ecologically oriented political theorists challenge standard assumptions regarding the role of politics as an institution unique to human interests and presuppositions, justifying humanistic positions of unrestrained power over nature (Krause, 2016). These Anthropocene counter-narratives offer reparative positions that “de-center” the human and move toward “eco-centric” possibilities. Grove (2019), for instance, claims an inspiration in the “possibilities for worlds that can fight back against the Eurocene” (p. xiii), writing to “sketch out what possi- bilities I think might exist in the terrain of the apocalypse” (p. 229).</w:t>
      </w:r>
    </w:p>
    <w:p w14:paraId="2EB6B4BF" w14:textId="77777777" w:rsidR="00E14212" w:rsidRPr="00103D4A" w:rsidRDefault="00E14212" w:rsidP="00E14212">
      <w:pPr>
        <w:rPr>
          <w:sz w:val="12"/>
        </w:rPr>
      </w:pPr>
      <w:r w:rsidRPr="00103D4A">
        <w:rPr>
          <w:sz w:val="12"/>
        </w:rPr>
        <w:t xml:space="preserve">Ferdinand (2022) offers </w:t>
      </w:r>
      <w:r w:rsidRPr="00103D4A">
        <w:rPr>
          <w:rStyle w:val="StyleUnderline"/>
        </w:rPr>
        <w:t>a de-colonial counter-narrative, arguing that the dominant narrative reinforces histories of colonialism and imperialism</w:t>
      </w:r>
      <w:r w:rsidRPr="00103D4A">
        <w:rPr>
          <w:sz w:val="12"/>
        </w:rPr>
        <w:t xml:space="preserve"> (p. 21). He suggests that the Anthropocene registers a “colonial </w:t>
      </w:r>
      <w:r w:rsidRPr="00103D4A">
        <w:rPr>
          <w:i/>
          <w:iCs/>
          <w:sz w:val="12"/>
        </w:rPr>
        <w:t>oikos</w:t>
      </w:r>
      <w:r w:rsidRPr="00103D4A">
        <w:rPr>
          <w:sz w:val="12"/>
        </w:rPr>
        <w:t xml:space="preserve">” (a colonial home) for wealthy, White populations and nation-states (Ferdinand, 2022: 124). Like other counter-narratives, Ferdinand </w:t>
      </w:r>
      <w:r w:rsidRPr="00103D4A">
        <w:rPr>
          <w:rStyle w:val="StyleUnderline"/>
        </w:rPr>
        <w:t>emphasizes that the technocratic ideals that gave rise to the Anthropocene are simultaneously taken as the means for emancipation from its destructive tendencies</w:t>
      </w:r>
      <w:r w:rsidRPr="00103D4A">
        <w:rPr>
          <w:sz w:val="12"/>
        </w:rPr>
        <w:t xml:space="preserve">. These positions have been increasingly damaging to Indigenous populations. For example, in Haiti peasants have been driven off their land due to environmentally focused, idealistic notions of reforestation: an “act of </w:t>
      </w:r>
      <w:r w:rsidRPr="00103D4A">
        <w:rPr>
          <w:i/>
          <w:iCs/>
          <w:sz w:val="12"/>
        </w:rPr>
        <w:t xml:space="preserve">driving out peasants </w:t>
      </w:r>
      <w:r w:rsidRPr="00103D4A">
        <w:rPr>
          <w:sz w:val="12"/>
        </w:rPr>
        <w:t>[for an] idyllic image of the forest” (Ferdinand, 2022: 91). The poor become the scapegoat of and must pay the price for the Anthropocene. In contrast to this dominant narrative, Ferdinand offers a decolonial counter-narrative that must attempt “to hold antislavery, anticolonialism, and environmentalism together” (Ferdinand, 2022: 128).</w:t>
      </w:r>
    </w:p>
    <w:p w14:paraId="3240D702" w14:textId="77777777" w:rsidR="00E14212" w:rsidRPr="00ED1FD9" w:rsidRDefault="00E14212" w:rsidP="00E14212">
      <w:pPr>
        <w:rPr>
          <w:sz w:val="12"/>
        </w:rPr>
      </w:pPr>
      <w:r w:rsidRPr="00103D4A">
        <w:rPr>
          <w:sz w:val="12"/>
        </w:rPr>
        <w:t xml:space="preserve">Alter-humanist </w:t>
      </w:r>
      <w:r w:rsidRPr="0079724C">
        <w:rPr>
          <w:rStyle w:val="StyleUnderline"/>
          <w:highlight w:val="cyan"/>
        </w:rPr>
        <w:t>counter-narratives</w:t>
      </w:r>
      <w:r w:rsidRPr="00103D4A">
        <w:rPr>
          <w:rStyle w:val="StyleUnderline"/>
        </w:rPr>
        <w:t xml:space="preserve"> often pose an alternative to “anthropocentrism” </w:t>
      </w:r>
      <w:r w:rsidRPr="0079724C">
        <w:rPr>
          <w:rStyle w:val="StyleUnderline"/>
          <w:highlight w:val="cyan"/>
        </w:rPr>
        <w:t>in the form of “eco-centrism”</w:t>
      </w:r>
      <w:r w:rsidRPr="00103D4A">
        <w:rPr>
          <w:rStyle w:val="StyleUnderline"/>
        </w:rPr>
        <w:t xml:space="preserve"> with an emphasis on care, repair, and relationality</w:t>
      </w:r>
      <w:r w:rsidRPr="00103D4A">
        <w:rPr>
          <w:sz w:val="12"/>
        </w:rPr>
        <w:t xml:space="preserve"> (what Ferdinand terms “</w:t>
      </w:r>
      <w:r w:rsidRPr="00103D4A">
        <w:rPr>
          <w:rStyle w:val="StyleUnderline"/>
        </w:rPr>
        <w:t>inhabiting-with</w:t>
      </w:r>
      <w:r w:rsidRPr="00103D4A">
        <w:rPr>
          <w:sz w:val="12"/>
        </w:rPr>
        <w:t xml:space="preserve">”). These narratives oppose and openly contest the dominant narratives’ human- centric approach to the issue of the Anthropocene. </w:t>
      </w:r>
      <w:r w:rsidRPr="00103D4A">
        <w:rPr>
          <w:rStyle w:val="StyleUnderline"/>
        </w:rPr>
        <w:t>Humanity is no longer envisioned as separate from nature, but active, engaged, and sometimes even “entangled,” with its environment, milieu, or ecology. Humans are understood as both generated from their environmental and geological conditions while simultaneously impacting those conditions</w:t>
      </w:r>
      <w:r w:rsidRPr="00103D4A">
        <w:rPr>
          <w:sz w:val="12"/>
        </w:rPr>
        <w:t xml:space="preserve">. This, proponents suggest, opens to “new relations” and “new possibilities” that claim an “open future.” </w:t>
      </w:r>
      <w:r w:rsidRPr="00103D4A">
        <w:rPr>
          <w:rStyle w:val="StyleUnderline"/>
        </w:rPr>
        <w:t>These “politics of openness</w:t>
      </w:r>
      <w:r w:rsidRPr="00103D4A">
        <w:rPr>
          <w:sz w:val="12"/>
        </w:rPr>
        <w:t xml:space="preserve">” often </w:t>
      </w:r>
      <w:r w:rsidRPr="00103D4A">
        <w:rPr>
          <w:rStyle w:val="StyleUnderline"/>
        </w:rPr>
        <w:t>narratively frame the Anthropocene as the condition of newness offered by the eco-centric</w:t>
      </w:r>
      <w:r w:rsidRPr="007201E3">
        <w:rPr>
          <w:rStyle w:val="StyleUnderline"/>
        </w:rPr>
        <w:t xml:space="preserve"> emphasis</w:t>
      </w:r>
      <w:r w:rsidRPr="00ED1FD9">
        <w:rPr>
          <w:sz w:val="12"/>
        </w:rPr>
        <w:t xml:space="preserve">. Politics of openness refuse the dominant standard Anthropocene narrative by changing the relationship of the human/nature dyad from one of domination to one of equality: where </w:t>
      </w:r>
      <w:r w:rsidRPr="007201E3">
        <w:rPr>
          <w:rStyle w:val="StyleUnderline"/>
        </w:rPr>
        <w:t>humans and non-humans are taken as equals</w:t>
      </w:r>
      <w:r w:rsidRPr="00ED1FD9">
        <w:rPr>
          <w:sz w:val="12"/>
        </w:rPr>
        <w:t>.</w:t>
      </w:r>
    </w:p>
    <w:p w14:paraId="7C853679" w14:textId="77777777" w:rsidR="00E14212" w:rsidRPr="00EC3F5F" w:rsidRDefault="00E14212" w:rsidP="00E14212">
      <w:pPr>
        <w:rPr>
          <w:rStyle w:val="StyleUnderline"/>
        </w:rPr>
      </w:pPr>
      <w:r w:rsidRPr="00EC3F5F">
        <w:rPr>
          <w:sz w:val="12"/>
        </w:rPr>
        <w:t xml:space="preserve">As constructed in alter-humanist </w:t>
      </w:r>
      <w:r w:rsidRPr="00EC3F5F">
        <w:rPr>
          <w:rStyle w:val="StyleUnderline"/>
        </w:rPr>
        <w:t>counter-narratives</w:t>
      </w:r>
      <w:r w:rsidRPr="00EC3F5F">
        <w:rPr>
          <w:sz w:val="12"/>
        </w:rPr>
        <w:t xml:space="preserve">, holism and eco-centrism </w:t>
      </w:r>
      <w:r w:rsidRPr="0079724C">
        <w:rPr>
          <w:rStyle w:val="StyleUnderline"/>
          <w:highlight w:val="cyan"/>
        </w:rPr>
        <w:t xml:space="preserve">are not </w:t>
      </w:r>
      <w:r w:rsidRPr="00A86BAC">
        <w:rPr>
          <w:rStyle w:val="StyleUnderline"/>
        </w:rPr>
        <w:t xml:space="preserve">clearly </w:t>
      </w:r>
      <w:r w:rsidRPr="0079724C">
        <w:rPr>
          <w:rStyle w:val="StyleUnderline"/>
          <w:highlight w:val="cyan"/>
        </w:rPr>
        <w:t>distinct from anthropocentrism</w:t>
      </w:r>
      <w:r w:rsidRPr="00EC3F5F">
        <w:rPr>
          <w:sz w:val="12"/>
        </w:rPr>
        <w:t xml:space="preserve">. </w:t>
      </w:r>
      <w:r w:rsidRPr="00EC3F5F">
        <w:rPr>
          <w:rStyle w:val="StyleUnderline"/>
        </w:rPr>
        <w:t>Despite a shift in valuation</w:t>
      </w:r>
      <w:r w:rsidRPr="00EC3F5F">
        <w:rPr>
          <w:sz w:val="12"/>
        </w:rPr>
        <w:t xml:space="preserve"> (from domination to equality) </w:t>
      </w:r>
      <w:r w:rsidRPr="00EC3F5F">
        <w:rPr>
          <w:rStyle w:val="StyleUnderline"/>
        </w:rPr>
        <w:t>it is not clear that “eco-centrism” produces a view of the human that is “distinct from a transcendental consciousness</w:t>
      </w:r>
      <w:r w:rsidRPr="00EC3F5F">
        <w:rPr>
          <w:sz w:val="12"/>
        </w:rPr>
        <w:t xml:space="preserve">” (Braidotti, 2019). As Francesco Ferrando notes, </w:t>
      </w:r>
      <w:r w:rsidRPr="00EC3F5F">
        <w:rPr>
          <w:rStyle w:val="StyleUnderline"/>
        </w:rPr>
        <w:t>a “post-anthropocentric paradigm shift</w:t>
      </w:r>
      <w:r w:rsidRPr="00EC3F5F">
        <w:rPr>
          <w:sz w:val="12"/>
        </w:rPr>
        <w:t xml:space="preserve">” (Ferrando, 2019: 105) </w:t>
      </w:r>
      <w:r w:rsidRPr="00EC3F5F">
        <w:rPr>
          <w:rStyle w:val="StyleUnderline"/>
        </w:rPr>
        <w:t>would require not only a shift in valuation, but also a shift in the con- cept of the human body and rationality</w:t>
      </w:r>
      <w:r w:rsidRPr="00EC3F5F">
        <w:rPr>
          <w:sz w:val="12"/>
        </w:rPr>
        <w:t>. “</w:t>
      </w:r>
      <w:r w:rsidRPr="00EC3F5F">
        <w:rPr>
          <w:rStyle w:val="StyleUnderline"/>
        </w:rPr>
        <w:t xml:space="preserve">Post-anthropocentrism” requires ontological reformulations that go beyond equitable ethics: </w:t>
      </w:r>
      <w:r w:rsidRPr="0079724C">
        <w:rPr>
          <w:rStyle w:val="StyleUnderline"/>
          <w:highlight w:val="cyan"/>
        </w:rPr>
        <w:t>it is not enough to value “non-humans</w:t>
      </w:r>
      <w:r w:rsidRPr="00A86BAC">
        <w:rPr>
          <w:rStyle w:val="StyleUnderline"/>
        </w:rPr>
        <w:t xml:space="preserve">” in a capacity that is </w:t>
      </w:r>
      <w:r w:rsidRPr="0079724C">
        <w:rPr>
          <w:rStyle w:val="StyleUnderline"/>
          <w:highlight w:val="cyan"/>
        </w:rPr>
        <w:t>equal to human life. Post-anthropocentrism requires a shift in the entire form of valuation, not merely</w:t>
      </w:r>
      <w:r w:rsidRPr="00EC3F5F">
        <w:rPr>
          <w:rStyle w:val="StyleUnderline"/>
        </w:rPr>
        <w:t xml:space="preserve"> in </w:t>
      </w:r>
      <w:r w:rsidRPr="0079724C">
        <w:rPr>
          <w:rStyle w:val="StyleUnderline"/>
          <w:highlight w:val="cyan"/>
        </w:rPr>
        <w:t>the concepts</w:t>
      </w:r>
      <w:r w:rsidRPr="00EC3F5F">
        <w:rPr>
          <w:rStyle w:val="StyleUnderline"/>
        </w:rPr>
        <w:t xml:space="preserve"> under evaluation</w:t>
      </w:r>
      <w:r w:rsidRPr="00EC3F5F">
        <w:rPr>
          <w:sz w:val="12"/>
        </w:rPr>
        <w:t>. “</w:t>
      </w:r>
      <w:r w:rsidRPr="00EC3F5F">
        <w:rPr>
          <w:rStyle w:val="StyleUnderline"/>
        </w:rPr>
        <w:t>Eco-centrism” and the associated counter-narratives of alter-human openness still rests on human notions of “nature” and “culture” that align the “natural” with the “ecological” and “eco-centric.” “</w:t>
      </w:r>
      <w:r w:rsidRPr="0079724C">
        <w:rPr>
          <w:rStyle w:val="StyleUnderline"/>
          <w:highlight w:val="cyan"/>
        </w:rPr>
        <w:t xml:space="preserve">Eco-” and “bio-centric” positions remain rooted in </w:t>
      </w:r>
      <w:r w:rsidRPr="00A86BAC">
        <w:rPr>
          <w:rStyle w:val="StyleUnderline"/>
        </w:rPr>
        <w:t xml:space="preserve">a concept of bios and </w:t>
      </w:r>
      <w:r w:rsidRPr="00B26C53">
        <w:rPr>
          <w:rStyle w:val="StyleUnderline"/>
          <w:highlight w:val="cyan"/>
        </w:rPr>
        <w:lastRenderedPageBreak/>
        <w:t>anthropos</w:t>
      </w:r>
      <w:r w:rsidRPr="00A86BAC">
        <w:rPr>
          <w:rStyle w:val="StyleUnderline"/>
        </w:rPr>
        <w:t xml:space="preserve"> as decision maker. </w:t>
      </w:r>
      <w:r w:rsidRPr="0079724C">
        <w:rPr>
          <w:rStyle w:val="StyleUnderline"/>
          <w:highlight w:val="cyan"/>
        </w:rPr>
        <w:t>Humans remain the arbiter of value</w:t>
      </w:r>
      <w:r w:rsidRPr="00EC3F5F">
        <w:rPr>
          <w:sz w:val="12"/>
        </w:rPr>
        <w:t>. As critical post-humanist, Rosi Braidotti, argues, “</w:t>
      </w:r>
      <w:r w:rsidRPr="0079724C">
        <w:rPr>
          <w:rStyle w:val="StyleUnderline"/>
          <w:highlight w:val="cyan"/>
        </w:rPr>
        <w:t>post-anthropocentrism” would require</w:t>
      </w:r>
      <w:r w:rsidRPr="00EC3F5F">
        <w:rPr>
          <w:sz w:val="12"/>
        </w:rPr>
        <w:t xml:space="preserve"> a turn toward some- thing like “</w:t>
      </w:r>
      <w:r w:rsidRPr="00EC3F5F">
        <w:rPr>
          <w:i/>
          <w:iCs/>
          <w:sz w:val="12"/>
        </w:rPr>
        <w:t>zoe-</w:t>
      </w:r>
      <w:r w:rsidRPr="00EC3F5F">
        <w:rPr>
          <w:sz w:val="12"/>
        </w:rPr>
        <w:t xml:space="preserve">centrism,” where </w:t>
      </w:r>
      <w:r w:rsidRPr="0079724C">
        <w:rPr>
          <w:rStyle w:val="StyleUnderline"/>
          <w:highlight w:val="cyan"/>
        </w:rPr>
        <w:t>life processes</w:t>
      </w:r>
      <w:r w:rsidRPr="00EC3F5F">
        <w:rPr>
          <w:rStyle w:val="StyleUnderline"/>
        </w:rPr>
        <w:t>, themselves</w:t>
      </w:r>
      <w:r w:rsidRPr="00EC3F5F">
        <w:rPr>
          <w:sz w:val="12"/>
        </w:rPr>
        <w:t xml:space="preserve">, would </w:t>
      </w:r>
      <w:r w:rsidRPr="00EC3F5F">
        <w:rPr>
          <w:rStyle w:val="StyleUnderline"/>
        </w:rPr>
        <w:t xml:space="preserve">be taken </w:t>
      </w:r>
      <w:r w:rsidRPr="0079724C">
        <w:rPr>
          <w:rStyle w:val="StyleUnderline"/>
          <w:highlight w:val="cyan"/>
        </w:rPr>
        <w:t>as arbiters of value</w:t>
      </w:r>
      <w:r w:rsidRPr="00EC3F5F">
        <w:rPr>
          <w:sz w:val="12"/>
        </w:rPr>
        <w:t xml:space="preserve"> (Braidotti, 2013: 60). The introduction of </w:t>
      </w:r>
      <w:r w:rsidRPr="00EC3F5F">
        <w:rPr>
          <w:rStyle w:val="StyleUnderline"/>
        </w:rPr>
        <w:t xml:space="preserve">genuine, post-anthropocentric narratives </w:t>
      </w:r>
      <w:r w:rsidRPr="00EC3F5F">
        <w:rPr>
          <w:sz w:val="12"/>
        </w:rPr>
        <w:t xml:space="preserve">would </w:t>
      </w:r>
      <w:r w:rsidRPr="00EC3F5F">
        <w:rPr>
          <w:rStyle w:val="StyleUnderline"/>
        </w:rPr>
        <w:t xml:space="preserve">require </w:t>
      </w:r>
      <w:r w:rsidRPr="0079724C">
        <w:rPr>
          <w:rStyle w:val="StyleUnderline"/>
          <w:highlight w:val="cyan"/>
        </w:rPr>
        <w:t>a</w:t>
      </w:r>
      <w:r w:rsidRPr="00EC3F5F">
        <w:rPr>
          <w:rStyle w:val="StyleUnderline"/>
        </w:rPr>
        <w:t xml:space="preserve"> </w:t>
      </w:r>
      <w:r w:rsidRPr="0079724C">
        <w:rPr>
          <w:rStyle w:val="StyleUnderline"/>
          <w:highlight w:val="cyan"/>
        </w:rPr>
        <w:t>move toward a “post-dualism”</w:t>
      </w:r>
      <w:r w:rsidRPr="00EC3F5F">
        <w:rPr>
          <w:rStyle w:val="StyleUnderline"/>
        </w:rPr>
        <w:t xml:space="preserve"> that would no longer be bound to an ontological division of “human” and “nature.”</w:t>
      </w:r>
    </w:p>
    <w:p w14:paraId="1D87BC7E" w14:textId="77777777" w:rsidR="00E14212" w:rsidRPr="00EC3F5F" w:rsidRDefault="00E14212" w:rsidP="00E14212">
      <w:pPr>
        <w:rPr>
          <w:sz w:val="12"/>
        </w:rPr>
      </w:pPr>
      <w:r w:rsidRPr="00EC3F5F">
        <w:rPr>
          <w:sz w:val="12"/>
        </w:rPr>
        <w:t xml:space="preserve">Alter-humanist </w:t>
      </w:r>
      <w:r w:rsidRPr="00EC3F5F">
        <w:rPr>
          <w:rStyle w:val="StyleUnderline"/>
        </w:rPr>
        <w:t>counter-narratives and politics of openness (re-)center the human as nexus of value</w:t>
      </w:r>
      <w:r w:rsidRPr="00EC3F5F">
        <w:rPr>
          <w:sz w:val="12"/>
        </w:rPr>
        <w:t xml:space="preserve">, while challenging Anthropocentrism. Some argue that it may be possible to achieve a humanist narrative that challenges standard human-centric axiology (Chernilo, 2017) by using approaches that either distinguish “good” and “bad” versions of the Anthropocene (Dalby, 2016), or that offer more </w:t>
      </w:r>
      <w:r w:rsidRPr="00EC3F5F">
        <w:rPr>
          <w:rStyle w:val="StyleUnderline"/>
        </w:rPr>
        <w:t>ecologically driven</w:t>
      </w:r>
      <w:r w:rsidRPr="00EC3F5F">
        <w:rPr>
          <w:sz w:val="12"/>
        </w:rPr>
        <w:t xml:space="preserve"> (Bennett, 2010) </w:t>
      </w:r>
      <w:r w:rsidRPr="00EC3F5F">
        <w:rPr>
          <w:rStyle w:val="StyleUnderline"/>
        </w:rPr>
        <w:t>and “entangled</w:t>
      </w:r>
      <w:r w:rsidRPr="00EC3F5F">
        <w:rPr>
          <w:sz w:val="12"/>
        </w:rPr>
        <w:t xml:space="preserve">” versions of humanity (Connolly, 2013). Proponents of the former attempt to “use humanity’s powers in service of creating a good Anthropocene [that aims. . .] to shift the human enterprise toward a sustainable relation- ship with, and within, the earth system” (McPhearson et al., 2021). These </w:t>
      </w:r>
      <w:r w:rsidRPr="00EC3F5F">
        <w:rPr>
          <w:rStyle w:val="StyleUnderline"/>
        </w:rPr>
        <w:t>counter-narratives pursue “resilience” and “sustainability” driven by humanistic oversight</w:t>
      </w:r>
      <w:r w:rsidRPr="00EC3F5F">
        <w:rPr>
          <w:sz w:val="12"/>
        </w:rPr>
        <w:t xml:space="preserve">. For instance, political theorist William Connolly suggests the exploration of inter-active human-non-human systems to provide a richer and more thorough understanding of the “volatile ecology of later modern capitalism and the contemporary fragility of things” (Connolly, 2013: 26). Connolly’s position, despite being a counter-narrative to the dominant form of humanism, retains a humanist bent, with a maintained goal “to curtail climate change, to reduce inequality, and to instill a vibrant pluralist spirituality into democratic machines” (Connolly, 2013: 195). Following the work of Bruno Latour, others pose </w:t>
      </w:r>
      <w:r w:rsidRPr="0079724C">
        <w:rPr>
          <w:rStyle w:val="StyleUnderline"/>
          <w:highlight w:val="cyan"/>
        </w:rPr>
        <w:t>an ontological flatness</w:t>
      </w:r>
      <w:r w:rsidRPr="00EC3F5F">
        <w:rPr>
          <w:sz w:val="12"/>
        </w:rPr>
        <w:t xml:space="preserve"> that might open to a more “sympathetic </w:t>
      </w:r>
      <w:r w:rsidRPr="00A86BAC">
        <w:rPr>
          <w:sz w:val="12"/>
        </w:rPr>
        <w:t>imagination”</w:t>
      </w:r>
      <w:r w:rsidRPr="00EC3F5F">
        <w:rPr>
          <w:sz w:val="12"/>
        </w:rPr>
        <w:t xml:space="preserve"> </w:t>
      </w:r>
      <w:r w:rsidRPr="0079724C">
        <w:rPr>
          <w:rStyle w:val="StyleUnderline"/>
          <w:highlight w:val="cyan"/>
        </w:rPr>
        <w:t xml:space="preserve">of </w:t>
      </w:r>
      <w:r w:rsidRPr="00A86BAC">
        <w:rPr>
          <w:rStyle w:val="StyleUnderline"/>
        </w:rPr>
        <w:t xml:space="preserve">co-species democratic </w:t>
      </w:r>
      <w:r w:rsidRPr="0079724C">
        <w:rPr>
          <w:rStyle w:val="StyleUnderline"/>
          <w:highlight w:val="cyan"/>
        </w:rPr>
        <w:t>intermingling</w:t>
      </w:r>
      <w:r w:rsidRPr="00EC3F5F">
        <w:rPr>
          <w:sz w:val="12"/>
        </w:rPr>
        <w:t xml:space="preserve"> (Conty, 2022). The third thesis of Dipesh Chakrabarty’s “The Climate of History’ moves in an alter-humanist direction as well. Chakrabarty (2009) reflects on the pitfalls of species thinking by introducing questions of essentialism, quasi-Hegelian teleology, and (above all) an “all-inclusive” “blame for the current crisis [when it] should be squarely laid at the door of the rich nations” (Chakrabarty, 2009: 216). However, Chakrabarty </w:t>
      </w:r>
      <w:r w:rsidRPr="0079724C">
        <w:rPr>
          <w:rStyle w:val="StyleUnderline"/>
          <w:highlight w:val="cyan"/>
        </w:rPr>
        <w:t>ends up</w:t>
      </w:r>
      <w:r w:rsidRPr="00EC3F5F">
        <w:rPr>
          <w:rStyle w:val="StyleUnderline"/>
        </w:rPr>
        <w:t xml:space="preserve"> </w:t>
      </w:r>
      <w:r w:rsidRPr="0079724C">
        <w:rPr>
          <w:rStyle w:val="StyleUnderline"/>
          <w:highlight w:val="cyan"/>
        </w:rPr>
        <w:t>endorsing species thinking</w:t>
      </w:r>
      <w:r w:rsidRPr="00EC3F5F">
        <w:rPr>
          <w:rStyle w:val="StyleUnderline"/>
        </w:rPr>
        <w:t xml:space="preserve"> as a necessary historical project</w:t>
      </w:r>
      <w:r w:rsidRPr="00EC3F5F">
        <w:rPr>
          <w:sz w:val="12"/>
        </w:rPr>
        <w:t>, suggesting that “The crisis of climate change calls for thinking simul- taneously on both registers, to mix together the immiscible chronologies of capitalism and species history” (Chakrabarty, 2009: 220).</w:t>
      </w:r>
    </w:p>
    <w:p w14:paraId="7B56DD0D" w14:textId="77777777" w:rsidR="00E14212" w:rsidRDefault="00E14212" w:rsidP="00E14212">
      <w:pPr>
        <w:rPr>
          <w:sz w:val="12"/>
        </w:rPr>
      </w:pPr>
      <w:r w:rsidRPr="00EC3F5F">
        <w:rPr>
          <w:sz w:val="12"/>
        </w:rPr>
        <w:t xml:space="preserve">Alter-humanist counter-narratives, which provide </w:t>
      </w:r>
      <w:r w:rsidRPr="00EC3F5F">
        <w:rPr>
          <w:rStyle w:val="StyleUnderline"/>
        </w:rPr>
        <w:t xml:space="preserve">eco-centric alternatives to the dominant narrative, </w:t>
      </w:r>
      <w:r w:rsidRPr="0079724C">
        <w:rPr>
          <w:rStyle w:val="StyleUnderline"/>
          <w:highlight w:val="cyan"/>
        </w:rPr>
        <w:t>do not eliminate a reliance on anthropocentrism</w:t>
      </w:r>
      <w:r w:rsidRPr="00EC3F5F">
        <w:rPr>
          <w:rStyle w:val="StyleUnderline"/>
        </w:rPr>
        <w:t>, but produce a weakened reliance</w:t>
      </w:r>
      <w:r w:rsidRPr="00EC3F5F">
        <w:rPr>
          <w:sz w:val="12"/>
        </w:rPr>
        <w:t>. Despite Kopnina’s critique of the term, “weak anthropocentrism” remains a useful way of designating these positions. We maintain that the relation of “human” and “non-human” consists in an</w:t>
      </w:r>
      <w:r w:rsidRPr="00ED1FD9">
        <w:rPr>
          <w:sz w:val="12"/>
        </w:rPr>
        <w:t xml:space="preserve"> operative distinction between “strong” and “weak” (by associating “human” with “strong” and thereby catalyzing the human-centered master model i.e. a defining feature of dialectical philosophy since the ancient Greeks). Unlike Hayward, who posits a normative distinction, we are positing an operative function to the normative distinction such that the relation between “strong” and “weak” is analogous to that of “human” and “non-human.” Here, “strong anthropocentrism” retains the division between human and non-human where humanity is the sole provider of value, as in the standard Anthropocene narrative. This category is inclusive not only of aims of humanistic success, but also scientists who push toward “guiding,” “managing,” and “engineering” the Anthropocene toward equitable and sustainable ends (for either the planet or humanity). </w:t>
      </w:r>
      <w:r w:rsidRPr="0079724C">
        <w:rPr>
          <w:rStyle w:val="StyleUnderline"/>
          <w:highlight w:val="cyan"/>
        </w:rPr>
        <w:t>Even altruistic anthropocentrism</w:t>
      </w:r>
      <w:r w:rsidRPr="00ED1FD9">
        <w:rPr>
          <w:sz w:val="12"/>
        </w:rPr>
        <w:t xml:space="preserve"> remains strongly anthropocentric as far as they posit the human as the intentional conductor of the geological timescale. The human </w:t>
      </w:r>
      <w:r w:rsidRPr="0079724C">
        <w:rPr>
          <w:rStyle w:val="StyleUnderline"/>
          <w:highlight w:val="cyan"/>
        </w:rPr>
        <w:t>maintains</w:t>
      </w:r>
      <w:r w:rsidRPr="0072573B">
        <w:rPr>
          <w:rStyle w:val="StyleUnderline"/>
        </w:rPr>
        <w:t xml:space="preserve"> a position that is separate, </w:t>
      </w:r>
      <w:r w:rsidRPr="0079724C">
        <w:rPr>
          <w:rStyle w:val="StyleUnderline"/>
          <w:highlight w:val="cyan"/>
        </w:rPr>
        <w:t>special</w:t>
      </w:r>
      <w:r w:rsidRPr="0072573B">
        <w:rPr>
          <w:rStyle w:val="StyleUnderline"/>
        </w:rPr>
        <w:t xml:space="preserve">, and superior; granting humanity the </w:t>
      </w:r>
      <w:r w:rsidRPr="0079724C">
        <w:rPr>
          <w:rStyle w:val="StyleUnderline"/>
          <w:highlight w:val="cyan"/>
        </w:rPr>
        <w:t>mandate to</w:t>
      </w:r>
      <w:r w:rsidRPr="0072573B">
        <w:rPr>
          <w:rStyle w:val="StyleUnderline"/>
        </w:rPr>
        <w:t xml:space="preserve"> preside, command, and </w:t>
      </w:r>
      <w:r w:rsidRPr="0079724C">
        <w:rPr>
          <w:rStyle w:val="StyleUnderline"/>
          <w:highlight w:val="cyan"/>
        </w:rPr>
        <w:t>control all others</w:t>
      </w:r>
      <w:r w:rsidRPr="0072573B">
        <w:rPr>
          <w:rStyle w:val="StyleUnderline"/>
        </w:rPr>
        <w:t xml:space="preserve"> (whether altruistic or tyrannical)</w:t>
      </w:r>
      <w:r w:rsidRPr="00ED1FD9">
        <w:rPr>
          <w:sz w:val="12"/>
        </w:rPr>
        <w:t>.</w:t>
      </w:r>
    </w:p>
    <w:p w14:paraId="0B40D86B" w14:textId="77777777" w:rsidR="00217F98" w:rsidRDefault="00217F98" w:rsidP="00217F98">
      <w:pPr>
        <w:pStyle w:val="Heading4"/>
      </w:pPr>
      <w:r>
        <w:t>The aff is ontological hygiene that reduces the economy to the control and will of humans---that sustains and conceals human exceptionalism</w:t>
      </w:r>
    </w:p>
    <w:p w14:paraId="51BB426F" w14:textId="77777777" w:rsidR="00217F98" w:rsidRPr="00AC2B44" w:rsidRDefault="00217F98" w:rsidP="00217F98">
      <w:r w:rsidRPr="007D296D">
        <w:rPr>
          <w:rStyle w:val="Style13ptBold"/>
        </w:rPr>
        <w:t>Barua 19</w:t>
      </w:r>
      <w:r>
        <w:t xml:space="preserve"> (</w:t>
      </w:r>
      <w:r w:rsidRPr="0057624A">
        <w:t>M</w:t>
      </w:r>
      <w:r>
        <w:t>aan</w:t>
      </w:r>
      <w:r w:rsidRPr="0057624A">
        <w:t xml:space="preserve"> Barua</w:t>
      </w:r>
      <w:r>
        <w:t>,</w:t>
      </w:r>
      <w:r w:rsidRPr="00AF5B65">
        <w:t xml:space="preserve"> University Lecturer in Human Geography</w:t>
      </w:r>
      <w:r>
        <w:t xml:space="preserve"> at the University of Cambridge</w:t>
      </w:r>
      <w:r w:rsidRPr="0057624A">
        <w:t>. (2019). Animating capital: Work, commodities, circulation. Progress in Human Geography, 43(4), 650-669. https://doi.org/10.1177/0309132518819057</w:t>
      </w:r>
      <w:r>
        <w:t>. truth)</w:t>
      </w:r>
    </w:p>
    <w:p w14:paraId="17F073B2" w14:textId="77777777" w:rsidR="00217F98" w:rsidRPr="00AA1A45" w:rsidRDefault="00217F98" w:rsidP="00217F98">
      <w:pPr>
        <w:rPr>
          <w:sz w:val="16"/>
        </w:rPr>
      </w:pPr>
      <w:r w:rsidRPr="00347B52">
        <w:rPr>
          <w:rStyle w:val="StyleUnderline"/>
          <w:highlight w:val="cyan"/>
        </w:rPr>
        <w:t>Animal work, commodities and circulation</w:t>
      </w:r>
      <w:r w:rsidRPr="00AA1A45">
        <w:rPr>
          <w:sz w:val="16"/>
        </w:rPr>
        <w:t xml:space="preserve">, as specific ‘moments’ of lively capital, provide a conceptual anatomy for grasping its dynamics. Both </w:t>
      </w:r>
      <w:r w:rsidRPr="00EA1C1E">
        <w:rPr>
          <w:rStyle w:val="StyleUnderline"/>
        </w:rPr>
        <w:t>individually and as a triad,</w:t>
      </w:r>
      <w:r w:rsidRPr="00AA1A45">
        <w:rPr>
          <w:sz w:val="16"/>
        </w:rPr>
        <w:t xml:space="preserve"> they </w:t>
      </w:r>
      <w:r w:rsidRPr="00EA1C1E">
        <w:rPr>
          <w:rStyle w:val="StyleUnderline"/>
        </w:rPr>
        <w:t>frontstage the productive force of nature and enable a relational analysis of the nature-capital nexus.</w:t>
      </w:r>
      <w:r w:rsidRPr="00AA1A45">
        <w:rPr>
          <w:sz w:val="16"/>
        </w:rPr>
        <w:t xml:space="preserve"> </w:t>
      </w:r>
      <w:r w:rsidRPr="00EA1C1E">
        <w:rPr>
          <w:rStyle w:val="StyleUnderline"/>
        </w:rPr>
        <w:t>Animal work</w:t>
      </w:r>
      <w:r w:rsidRPr="00AA1A45">
        <w:rPr>
          <w:sz w:val="16"/>
        </w:rPr>
        <w:t xml:space="preserve">, although </w:t>
      </w:r>
      <w:r w:rsidRPr="00EA1C1E">
        <w:rPr>
          <w:rStyle w:val="StyleUnderline"/>
        </w:rPr>
        <w:t>unrecognized and undervalued</w:t>
      </w:r>
      <w:r w:rsidRPr="00AA1A45">
        <w:rPr>
          <w:sz w:val="16"/>
        </w:rPr>
        <w:t xml:space="preserve"> in formulations of the economic, </w:t>
      </w:r>
      <w:r w:rsidRPr="00347B52">
        <w:rPr>
          <w:rStyle w:val="StyleUnderline"/>
          <w:highlight w:val="cyan"/>
        </w:rPr>
        <w:t>make</w:t>
      </w:r>
      <w:r w:rsidRPr="00EA1C1E">
        <w:rPr>
          <w:rStyle w:val="StyleUnderline"/>
        </w:rPr>
        <w:t xml:space="preserve">s </w:t>
      </w:r>
      <w:r w:rsidRPr="00347B52">
        <w:rPr>
          <w:rStyle w:val="StyleUnderline"/>
          <w:highlight w:val="cyan"/>
        </w:rPr>
        <w:t>evident how metabolic, ecological and affective dimensions of nonhuman labour are integral to the reproduction of capital</w:t>
      </w:r>
      <w:r w:rsidRPr="00EA1C1E">
        <w:rPr>
          <w:rStyle w:val="StyleUnderline"/>
        </w:rPr>
        <w:t xml:space="preserve">, in both its production </w:t>
      </w:r>
      <w:r w:rsidRPr="00347B52">
        <w:rPr>
          <w:rStyle w:val="StyleUnderline"/>
          <w:highlight w:val="cyan"/>
        </w:rPr>
        <w:t>and</w:t>
      </w:r>
      <w:r w:rsidRPr="00EA1C1E">
        <w:rPr>
          <w:rStyle w:val="StyleUnderline"/>
        </w:rPr>
        <w:t xml:space="preserve"> commodity forms</w:t>
      </w:r>
      <w:r w:rsidRPr="00AA1A45">
        <w:rPr>
          <w:sz w:val="16"/>
        </w:rPr>
        <w:t xml:space="preserve">. </w:t>
      </w:r>
      <w:r w:rsidRPr="00EA1C1E">
        <w:rPr>
          <w:rStyle w:val="StyleUnderline"/>
        </w:rPr>
        <w:t>Nonhuman labour</w:t>
      </w:r>
      <w:r w:rsidRPr="00AA1A45">
        <w:rPr>
          <w:sz w:val="16"/>
        </w:rPr>
        <w:t xml:space="preserve">, as a productive force, </w:t>
      </w:r>
      <w:r w:rsidRPr="00347B52">
        <w:rPr>
          <w:rStyle w:val="StyleUnderline"/>
          <w:highlight w:val="cyan"/>
        </w:rPr>
        <w:t>provides valuable correctives to</w:t>
      </w:r>
      <w:r w:rsidRPr="00EA1C1E">
        <w:rPr>
          <w:rStyle w:val="StyleUnderline"/>
        </w:rPr>
        <w:t xml:space="preserve"> the </w:t>
      </w:r>
      <w:r w:rsidRPr="00347B52">
        <w:rPr>
          <w:rStyle w:val="StyleUnderline"/>
          <w:highlight w:val="cyan"/>
        </w:rPr>
        <w:t>human exceptionalism</w:t>
      </w:r>
      <w:r w:rsidRPr="00EA1C1E">
        <w:rPr>
          <w:rStyle w:val="StyleUnderline"/>
        </w:rPr>
        <w:t xml:space="preserve"> of the ‘production of nature’ thesis</w:t>
      </w:r>
      <w:r w:rsidRPr="00AA1A45">
        <w:rPr>
          <w:sz w:val="16"/>
        </w:rPr>
        <w:t xml:space="preserve"> (Smith, 2010), </w:t>
      </w:r>
      <w:r w:rsidRPr="00EA1C1E">
        <w:rPr>
          <w:rStyle w:val="StyleUnderline"/>
        </w:rPr>
        <w:t>which</w:t>
      </w:r>
      <w:r w:rsidRPr="00AA1A45">
        <w:rPr>
          <w:sz w:val="16"/>
        </w:rPr>
        <w:t xml:space="preserve"> gave primacy to human labour and on many accounts </w:t>
      </w:r>
      <w:r w:rsidRPr="00EA1C1E">
        <w:rPr>
          <w:rStyle w:val="StyleUnderline"/>
        </w:rPr>
        <w:t>failed to acknowledge the constitutive role of forces outside it</w:t>
      </w:r>
      <w:r w:rsidRPr="00AA1A45">
        <w:rPr>
          <w:sz w:val="16"/>
        </w:rPr>
        <w:t xml:space="preserve"> (Guthman, 2011). Indeed, metabolic, ecological and affective labours make up economic production, not just introduce recalcitrance and unruliness to it.</w:t>
      </w:r>
    </w:p>
    <w:p w14:paraId="7E931F32" w14:textId="77777777" w:rsidR="00217F98" w:rsidRPr="00AA1A45" w:rsidRDefault="00217F98" w:rsidP="00217F98">
      <w:pPr>
        <w:rPr>
          <w:sz w:val="16"/>
        </w:rPr>
      </w:pPr>
      <w:r w:rsidRPr="00AA1A45">
        <w:rPr>
          <w:sz w:val="16"/>
        </w:rPr>
        <w:t xml:space="preserve">As this paper has shown, their implications for commodity geographies (Castree, 2003; Bridge and Smith, 2003) are both conceptually and empirically significant. Not only do </w:t>
      </w:r>
      <w:r w:rsidRPr="00BA35F6">
        <w:rPr>
          <w:rStyle w:val="StyleUnderline"/>
          <w:highlight w:val="cyan"/>
        </w:rPr>
        <w:t>nonhuman potentials and forces have bearings upon commodification practices</w:t>
      </w:r>
      <w:r w:rsidRPr="00AA1A45">
        <w:rPr>
          <w:sz w:val="16"/>
        </w:rPr>
        <w:t xml:space="preserve"> and are at the centre of what undergoes transformations when commodified, </w:t>
      </w:r>
      <w:r w:rsidRPr="00EE495E">
        <w:rPr>
          <w:rStyle w:val="StyleUnderline"/>
        </w:rPr>
        <w:t xml:space="preserve">but </w:t>
      </w:r>
      <w:r w:rsidRPr="00B82794">
        <w:rPr>
          <w:rStyle w:val="StyleUnderline"/>
          <w:highlight w:val="cyan"/>
        </w:rPr>
        <w:t>they enable reconceptualizing value and surplus such that animal work and nonhuman labour become part of the analytical equation</w:t>
      </w:r>
      <w:r w:rsidRPr="00AA1A45">
        <w:rPr>
          <w:sz w:val="16"/>
        </w:rPr>
        <w:t xml:space="preserve"> </w:t>
      </w:r>
      <w:r w:rsidRPr="00AA1A45">
        <w:rPr>
          <w:sz w:val="16"/>
        </w:rPr>
        <w:lastRenderedPageBreak/>
        <w:t xml:space="preserve">(Walker, 2017; Barua, 2017; Haraway, 2008). </w:t>
      </w:r>
      <w:r w:rsidRPr="00EE495E">
        <w:rPr>
          <w:rStyle w:val="StyleUnderline"/>
        </w:rPr>
        <w:t>Animal circulation, by tracking heterogeneous, mobile lifecourses, allows one to interrogate the dynamics of valorization</w:t>
      </w:r>
      <w:r w:rsidRPr="00AA1A45">
        <w:rPr>
          <w:sz w:val="16"/>
        </w:rPr>
        <w:t xml:space="preserve">. At what points animals count as labour or as commodities, their differential geographies when set in motion as wholes or as parts, and whether it is in a living or dead form in which value is realized or destroyed all become salient to the analysis. </w:t>
      </w:r>
      <w:r w:rsidRPr="0091116B">
        <w:rPr>
          <w:rStyle w:val="StyleUnderline"/>
        </w:rPr>
        <w:t>There is indeed traffic between this triad, as the previous sections have highlighted, but when taken together, they demonstrate how lively capital, as a set of material embodiments and flows, is constituted</w:t>
      </w:r>
      <w:r w:rsidRPr="00AA1A45">
        <w:rPr>
          <w:sz w:val="16"/>
        </w:rPr>
        <w:t>.</w:t>
      </w:r>
    </w:p>
    <w:p w14:paraId="6D20AF75" w14:textId="77777777" w:rsidR="00217F98" w:rsidRPr="00AA1A45" w:rsidRDefault="00217F98" w:rsidP="00217F98">
      <w:pPr>
        <w:rPr>
          <w:sz w:val="16"/>
        </w:rPr>
      </w:pPr>
      <w:r w:rsidRPr="00AA1A45">
        <w:rPr>
          <w:sz w:val="16"/>
        </w:rPr>
        <w:t xml:space="preserve">At a broader level this endeavour to ‘animate’ capital brings onto centre stage relations between the economic and the ecological. If earlier relational geographies challenged a unitary economic logic to emphasize the cofabrication of the cultural and economic (Amin and Thrift, 2008; Barnes, 2005), what becomes evident here is how </w:t>
      </w:r>
      <w:r w:rsidRPr="00347B52">
        <w:rPr>
          <w:rStyle w:val="StyleUnderline"/>
          <w:highlight w:val="cyan"/>
        </w:rPr>
        <w:t xml:space="preserve">the economic is configured by, and dependent upon, more-than-human </w:t>
      </w:r>
      <w:r w:rsidRPr="00B82794">
        <w:rPr>
          <w:rStyle w:val="StyleUnderline"/>
          <w:highlight w:val="cyan"/>
        </w:rPr>
        <w:t>processes and relationships</w:t>
      </w:r>
      <w:r w:rsidRPr="00DD62ED">
        <w:rPr>
          <w:rStyle w:val="StyleUnderline"/>
        </w:rPr>
        <w:t xml:space="preserve"> which remake and regenerate the world</w:t>
      </w:r>
      <w:r w:rsidRPr="00AA1A45">
        <w:rPr>
          <w:sz w:val="16"/>
        </w:rPr>
        <w:t xml:space="preserve">. </w:t>
      </w:r>
      <w:r w:rsidRPr="00347B52">
        <w:rPr>
          <w:rStyle w:val="StyleUnderline"/>
          <w:highlight w:val="cyan"/>
        </w:rPr>
        <w:t>This</w:t>
      </w:r>
      <w:r w:rsidRPr="00DD62ED">
        <w:rPr>
          <w:rStyle w:val="StyleUnderline"/>
        </w:rPr>
        <w:t xml:space="preserve"> articulation </w:t>
      </w:r>
      <w:r w:rsidRPr="00347B52">
        <w:rPr>
          <w:rStyle w:val="StyleUnderline"/>
          <w:highlight w:val="cyan"/>
        </w:rPr>
        <w:t>challenges</w:t>
      </w:r>
      <w:r w:rsidRPr="00DD62ED">
        <w:rPr>
          <w:rStyle w:val="StyleUnderline"/>
        </w:rPr>
        <w:t xml:space="preserve"> both </w:t>
      </w:r>
      <w:r w:rsidRPr="00347B52">
        <w:rPr>
          <w:rStyle w:val="StyleUnderline"/>
          <w:highlight w:val="cyan"/>
        </w:rPr>
        <w:t>the</w:t>
      </w:r>
      <w:r w:rsidRPr="00DD62ED">
        <w:rPr>
          <w:rStyle w:val="StyleUnderline"/>
        </w:rPr>
        <w:t xml:space="preserve"> neoclassical </w:t>
      </w:r>
      <w:r w:rsidRPr="00347B52">
        <w:rPr>
          <w:rStyle w:val="StyleUnderline"/>
          <w:highlight w:val="cyan"/>
        </w:rPr>
        <w:t>iteration of</w:t>
      </w:r>
      <w:r w:rsidRPr="00DD62ED">
        <w:rPr>
          <w:rStyle w:val="StyleUnderline"/>
        </w:rPr>
        <w:t xml:space="preserve"> ‘internalizing’ </w:t>
      </w:r>
      <w:r w:rsidRPr="00347B52">
        <w:rPr>
          <w:rStyle w:val="StyleUnderline"/>
          <w:highlight w:val="cyan"/>
        </w:rPr>
        <w:t>natures ‘external’ to the economic as well as</w:t>
      </w:r>
      <w:r w:rsidRPr="00DD62ED">
        <w:rPr>
          <w:rStyle w:val="StyleUnderline"/>
        </w:rPr>
        <w:t xml:space="preserve"> political ecology/</w:t>
      </w:r>
      <w:r w:rsidRPr="00347B52">
        <w:rPr>
          <w:rStyle w:val="StyleUnderline"/>
          <w:highlight w:val="cyan"/>
        </w:rPr>
        <w:t>economy’s emphasis on the economic being embedded in a unitary ecological base</w:t>
      </w:r>
      <w:r w:rsidRPr="00AA1A45">
        <w:rPr>
          <w:sz w:val="16"/>
        </w:rPr>
        <w:t xml:space="preserve">. Rather, </w:t>
      </w:r>
      <w:r w:rsidRPr="00DD62ED">
        <w:rPr>
          <w:rStyle w:val="StyleUnderline"/>
        </w:rPr>
        <w:t>the economic and ecological co-constitute one another from the outset</w:t>
      </w:r>
      <w:r w:rsidRPr="00AA1A45">
        <w:rPr>
          <w:sz w:val="16"/>
        </w:rPr>
        <w:t xml:space="preserve">. </w:t>
      </w:r>
      <w:r w:rsidRPr="00B82794">
        <w:rPr>
          <w:rStyle w:val="StyleUnderline"/>
          <w:highlight w:val="cyan"/>
        </w:rPr>
        <w:t>This u</w:t>
      </w:r>
      <w:r w:rsidRPr="00347B52">
        <w:rPr>
          <w:rStyle w:val="StyleUnderline"/>
          <w:highlight w:val="cyan"/>
        </w:rPr>
        <w:t>nsettles the ontological hygiene of the economic, rendering nonhuman potentials as eventful</w:t>
      </w:r>
      <w:r w:rsidRPr="00AA1A45">
        <w:rPr>
          <w:sz w:val="16"/>
        </w:rPr>
        <w:t xml:space="preserve">, and as </w:t>
      </w:r>
      <w:r w:rsidRPr="00347B52">
        <w:rPr>
          <w:rStyle w:val="StyleUnderline"/>
          <w:highlight w:val="cyan"/>
        </w:rPr>
        <w:t>components</w:t>
      </w:r>
      <w:r w:rsidRPr="00AA1A45">
        <w:rPr>
          <w:sz w:val="16"/>
        </w:rPr>
        <w:t xml:space="preserve"> </w:t>
      </w:r>
      <w:r w:rsidRPr="00DD62ED">
        <w:rPr>
          <w:rStyle w:val="StyleUnderline"/>
        </w:rPr>
        <w:t>in the organization of</w:t>
      </w:r>
      <w:r w:rsidRPr="00AA1A45">
        <w:rPr>
          <w:sz w:val="16"/>
        </w:rPr>
        <w:t xml:space="preserve"> </w:t>
      </w:r>
      <w:r w:rsidRPr="00DD62ED">
        <w:rPr>
          <w:rStyle w:val="StyleUnderline"/>
        </w:rPr>
        <w:t>economic activity</w:t>
      </w:r>
      <w:r w:rsidRPr="00AA1A45">
        <w:rPr>
          <w:sz w:val="16"/>
        </w:rPr>
        <w:t xml:space="preserve"> in their own right. Equally, accounting for the productive force of the nonhuman denaturalizes nature </w:t>
      </w:r>
      <w:r w:rsidRPr="00B82794">
        <w:rPr>
          <w:rStyle w:val="StyleUnderline"/>
          <w:highlight w:val="cyan"/>
        </w:rPr>
        <w:t>and</w:t>
      </w:r>
      <w:r w:rsidRPr="00AA1A45">
        <w:rPr>
          <w:sz w:val="16"/>
        </w:rPr>
        <w:t xml:space="preserve"> recognizes its already-economic status as also-political (Collard and Dempsey, 2017; Battistoni, 2017).</w:t>
      </w:r>
    </w:p>
    <w:p w14:paraId="19F803BB" w14:textId="77777777" w:rsidR="00217F98" w:rsidRDefault="00217F98" w:rsidP="00217F98">
      <w:pPr>
        <w:rPr>
          <w:sz w:val="16"/>
        </w:rPr>
      </w:pPr>
      <w:r w:rsidRPr="00AA1A45">
        <w:rPr>
          <w:sz w:val="16"/>
        </w:rPr>
        <w:t xml:space="preserve">If </w:t>
      </w:r>
      <w:r w:rsidRPr="002319E7">
        <w:rPr>
          <w:rStyle w:val="StyleUnderline"/>
        </w:rPr>
        <w:t>the outlines of an approach for conceptualizing how liveliness makes a difference to political economic, particularly capitalist, organization are beginning to become clear</w:t>
      </w:r>
      <w:r w:rsidRPr="00AA1A45">
        <w:rPr>
          <w:sz w:val="16"/>
        </w:rPr>
        <w:t xml:space="preserve">, there are still a number of disciplinarily challenging implications and consequences. More-thanhuman geography, with its emphasis on spaces of embodiment, relation and motion (Whatmore, 1999), has taken up the new materialist injunction of including nonhumans in our political world. </w:t>
      </w:r>
      <w:r w:rsidRPr="002319E7">
        <w:rPr>
          <w:rStyle w:val="StyleUnderline"/>
        </w:rPr>
        <w:t xml:space="preserve">It </w:t>
      </w:r>
      <w:r w:rsidRPr="00B82794">
        <w:rPr>
          <w:rStyle w:val="StyleUnderline"/>
          <w:highlight w:val="cyan"/>
        </w:rPr>
        <w:t>attends to</w:t>
      </w:r>
      <w:r w:rsidRPr="002319E7">
        <w:rPr>
          <w:rStyle w:val="StyleUnderline"/>
        </w:rPr>
        <w:t xml:space="preserve"> </w:t>
      </w:r>
      <w:r w:rsidRPr="000C6759">
        <w:rPr>
          <w:rStyle w:val="StyleUnderline"/>
          <w:highlight w:val="cyan"/>
        </w:rPr>
        <w:t>nonhuman difference and agency typically eschewed by political</w:t>
      </w:r>
      <w:r w:rsidRPr="00347B52">
        <w:rPr>
          <w:rStyle w:val="StyleUnderline"/>
        </w:rPr>
        <w:t xml:space="preserve"> ecology/</w:t>
      </w:r>
      <w:r w:rsidRPr="000C6759">
        <w:rPr>
          <w:rStyle w:val="StyleUnderline"/>
          <w:highlight w:val="cyan"/>
        </w:rPr>
        <w:t>economy</w:t>
      </w:r>
      <w:r w:rsidRPr="00AA1A45">
        <w:rPr>
          <w:sz w:val="16"/>
        </w:rPr>
        <w:t xml:space="preserve"> (Braun, 2008; Braun and Whatmore, 2010b). Yet, a critical engagement with capital and how the world is constituted by Barua 15 economic relations has been wanting (see Braun, 2015; Lemke, 2018). At times, a lack of ‘familiarity in Marxian political economy’ (Harvey, 2010: vii), and at other times a wholesale rejection of its analytics compounds theoretical innovation. The relatively poor uptake of Haraway’s political economic work and heterodox readings of Marx underscoring themes charted in this paper (Haraway, 1997, 2008; Harvey and Haraway, 1995), amidst an otherwise exceptional reception of her oeuvre in geography, is symptomatic. Some of the rigid conceptualizations imposed by political ecology/economy, particularly its straitjacket conceptualizations of labour, capital and value, compound a serious engagement with the constitutive role of the nonhuman in economic processes (Bakker and Bridge, 2006).</w:t>
      </w:r>
    </w:p>
    <w:p w14:paraId="273FDDA0" w14:textId="650573B0" w:rsidR="006A0437" w:rsidRDefault="0094068C" w:rsidP="0094068C">
      <w:pPr>
        <w:pStyle w:val="Heading1"/>
      </w:pPr>
      <w:r>
        <w:lastRenderedPageBreak/>
        <w:t>1nr</w:t>
      </w:r>
    </w:p>
    <w:p w14:paraId="70B25C8B" w14:textId="65C7B108" w:rsidR="0094068C" w:rsidRDefault="0094068C" w:rsidP="0094068C">
      <w:pPr>
        <w:pStyle w:val="Heading2"/>
      </w:pPr>
      <w:r>
        <w:lastRenderedPageBreak/>
        <w:t>Case</w:t>
      </w:r>
    </w:p>
    <w:p w14:paraId="721ECBF5" w14:textId="77777777" w:rsidR="00CE3FF8" w:rsidRPr="002304B9" w:rsidRDefault="00CE3FF8" w:rsidP="00CE3FF8">
      <w:pPr>
        <w:keepNext/>
        <w:keepLines/>
        <w:spacing w:before="40" w:after="0"/>
        <w:outlineLvl w:val="3"/>
        <w:rPr>
          <w:rFonts w:eastAsiaTheme="majorEastAsia" w:cstheme="majorBidi"/>
          <w:b/>
          <w:iCs/>
          <w:sz w:val="26"/>
        </w:rPr>
      </w:pPr>
      <w:r w:rsidRPr="002304B9">
        <w:rPr>
          <w:rFonts w:eastAsiaTheme="majorEastAsia" w:cstheme="majorBidi"/>
          <w:b/>
          <w:iCs/>
          <w:sz w:val="26"/>
        </w:rPr>
        <w:t xml:space="preserve">First, </w:t>
      </w:r>
      <w:r w:rsidRPr="002304B9">
        <w:rPr>
          <w:rFonts w:eastAsiaTheme="majorEastAsia" w:cstheme="majorBidi"/>
          <w:b/>
          <w:iCs/>
          <w:sz w:val="26"/>
          <w:u w:val="single"/>
        </w:rPr>
        <w:t>Global Labor Immiseration</w:t>
      </w:r>
      <w:r w:rsidRPr="002304B9">
        <w:rPr>
          <w:rFonts w:eastAsiaTheme="majorEastAsia" w:cstheme="majorBidi"/>
          <w:b/>
          <w:iCs/>
          <w:sz w:val="26"/>
        </w:rPr>
        <w:t xml:space="preserve">---outweighs benefits of protections for US workers </w:t>
      </w:r>
    </w:p>
    <w:p w14:paraId="22835B7F" w14:textId="77777777" w:rsidR="00CE3FF8" w:rsidRPr="002304B9" w:rsidRDefault="00CE3FF8" w:rsidP="00CE3FF8">
      <w:r w:rsidRPr="002304B9">
        <w:rPr>
          <w:b/>
          <w:bCs/>
          <w:sz w:val="26"/>
        </w:rPr>
        <w:t xml:space="preserve">Deva and Anand 24 </w:t>
      </w:r>
      <w:r w:rsidRPr="002304B9">
        <w:t xml:space="preserve">(Surya Deva - Professor of Law, Macquarie Law School and Director, Centre for Environmental Law, Macquarie University. Pushkar Anand - Assistant Professor, Faculty of Law, University of Delhi, India and PhD Candidate, Macquarie Law School, Macquarie University, Australia. “6 A Global South Perspective on Labour Rights and Supply Chains for a Post-Growth World.” Ch. in </w:t>
      </w:r>
      <w:r w:rsidRPr="002304B9">
        <w:rPr>
          <w:i/>
          <w:iCs/>
        </w:rPr>
        <w:t>Labour Law Utopias: Post-Growth &amp; Post-Productive Work Approaches</w:t>
      </w:r>
      <w:r w:rsidRPr="002304B9">
        <w:t>. August 2024, https://academic.oup.com/book/58011/chapter/477418668, Accessed 9/6/25)</w:t>
      </w:r>
    </w:p>
    <w:p w14:paraId="2459DF25" w14:textId="77777777" w:rsidR="00CE3FF8" w:rsidRPr="002304B9" w:rsidRDefault="00CE3FF8" w:rsidP="00CE3FF8">
      <w:r w:rsidRPr="002304B9">
        <w:t>II. Locating Economic Globalization, the Global South, and Supply Chains in ‘Post-Growth’ Theories</w:t>
      </w:r>
    </w:p>
    <w:p w14:paraId="26D25746" w14:textId="77777777" w:rsidR="00CE3FF8" w:rsidRPr="002304B9" w:rsidRDefault="00CE3FF8" w:rsidP="00CE3FF8">
      <w:pPr>
        <w:rPr>
          <w:sz w:val="16"/>
        </w:rPr>
      </w:pPr>
      <w:r w:rsidRPr="002304B9">
        <w:rPr>
          <w:u w:val="single"/>
        </w:rPr>
        <w:t>Globalization has been a key component of</w:t>
      </w:r>
      <w:r w:rsidRPr="002304B9">
        <w:rPr>
          <w:sz w:val="16"/>
        </w:rPr>
        <w:t xml:space="preserve"> the </w:t>
      </w:r>
      <w:r w:rsidRPr="002304B9">
        <w:rPr>
          <w:highlight w:val="green"/>
          <w:u w:val="single"/>
        </w:rPr>
        <w:t>neoliberal global ordering</w:t>
      </w:r>
      <w:r w:rsidRPr="002304B9">
        <w:rPr>
          <w:sz w:val="16"/>
        </w:rPr>
        <w:t xml:space="preserve">, effected through what is characterized as </w:t>
      </w:r>
      <w:r w:rsidRPr="002304B9">
        <w:rPr>
          <w:u w:val="single"/>
        </w:rPr>
        <w:t xml:space="preserve">the ‘Washington consensus’ </w:t>
      </w:r>
      <w:r w:rsidRPr="002304B9">
        <w:rPr>
          <w:highlight w:val="green"/>
          <w:u w:val="single"/>
        </w:rPr>
        <w:t>prioritizing deregulation</w:t>
      </w:r>
      <w:r w:rsidRPr="002304B9">
        <w:rPr>
          <w:sz w:val="16"/>
        </w:rPr>
        <w:t xml:space="preserve"> of markets, privatization of public sector undertakings, </w:t>
      </w:r>
      <w:r w:rsidRPr="002304B9">
        <w:rPr>
          <w:u w:val="single"/>
        </w:rPr>
        <w:t xml:space="preserve">liberalization of trade and foreign investment, </w:t>
      </w:r>
      <w:r w:rsidRPr="002304B9">
        <w:rPr>
          <w:highlight w:val="green"/>
          <w:u w:val="single"/>
        </w:rPr>
        <w:t>and</w:t>
      </w:r>
      <w:r w:rsidRPr="002304B9">
        <w:rPr>
          <w:u w:val="single"/>
        </w:rPr>
        <w:t xml:space="preserve"> legal security for property rights</w:t>
      </w:r>
      <w:r w:rsidRPr="002304B9">
        <w:rPr>
          <w:sz w:val="16"/>
        </w:rPr>
        <w:t xml:space="preserve">.9 The </w:t>
      </w:r>
      <w:r w:rsidRPr="002304B9">
        <w:rPr>
          <w:u w:val="single"/>
        </w:rPr>
        <w:t xml:space="preserve">neoliberal market policies adopted by states </w:t>
      </w:r>
      <w:r w:rsidRPr="002304B9">
        <w:rPr>
          <w:highlight w:val="green"/>
          <w:u w:val="single"/>
        </w:rPr>
        <w:t>have</w:t>
      </w:r>
      <w:r w:rsidRPr="002304B9">
        <w:rPr>
          <w:u w:val="single"/>
        </w:rPr>
        <w:t xml:space="preserve"> had </w:t>
      </w:r>
      <w:r w:rsidRPr="002304B9">
        <w:rPr>
          <w:highlight w:val="green"/>
          <w:u w:val="single"/>
        </w:rPr>
        <w:t>deleterious effects on workers’ rights and</w:t>
      </w:r>
      <w:r w:rsidRPr="002304B9">
        <w:rPr>
          <w:u w:val="single"/>
        </w:rPr>
        <w:t xml:space="preserve"> have precipitated a </w:t>
      </w:r>
      <w:r w:rsidRPr="002304B9">
        <w:rPr>
          <w:highlight w:val="green"/>
          <w:u w:val="single"/>
        </w:rPr>
        <w:t>race to the bottom concerning labour rights for attracting global capital</w:t>
      </w:r>
      <w:r w:rsidRPr="002304B9">
        <w:rPr>
          <w:sz w:val="16"/>
        </w:rPr>
        <w:t xml:space="preserve">.10 The </w:t>
      </w:r>
      <w:r w:rsidRPr="002304B9">
        <w:rPr>
          <w:u w:val="single"/>
        </w:rPr>
        <w:t>dismantling of trade and investment barriers, technological and informational advancements, and improvements in transportation</w:t>
      </w:r>
      <w:r w:rsidRPr="002304B9">
        <w:rPr>
          <w:sz w:val="16"/>
        </w:rPr>
        <w:t xml:space="preserve"> have </w:t>
      </w:r>
      <w:r w:rsidRPr="002304B9">
        <w:rPr>
          <w:u w:val="single"/>
        </w:rPr>
        <w:t>led to geographical dispersion and fragmentation of the production processes, triggering</w:t>
      </w:r>
      <w:r w:rsidRPr="002304B9">
        <w:rPr>
          <w:sz w:val="16"/>
        </w:rPr>
        <w:t xml:space="preserve"> the </w:t>
      </w:r>
      <w:r w:rsidRPr="002304B9">
        <w:rPr>
          <w:u w:val="single"/>
        </w:rPr>
        <w:t xml:space="preserve">proliferation of </w:t>
      </w:r>
      <w:r w:rsidRPr="002304B9">
        <w:rPr>
          <w:highlight w:val="green"/>
          <w:u w:val="single"/>
        </w:rPr>
        <w:t>global supply chains</w:t>
      </w:r>
      <w:r w:rsidRPr="002304B9">
        <w:rPr>
          <w:u w:val="single"/>
        </w:rPr>
        <w:t xml:space="preserve"> across the world </w:t>
      </w:r>
      <w:r w:rsidRPr="006E1CE5">
        <w:rPr>
          <w:u w:val="single"/>
        </w:rPr>
        <w:t>and coordinated by MNCs</w:t>
      </w:r>
      <w:r w:rsidRPr="002304B9">
        <w:rPr>
          <w:u w:val="single"/>
        </w:rPr>
        <w:t>.</w:t>
      </w:r>
      <w:r w:rsidRPr="002304B9">
        <w:rPr>
          <w:sz w:val="16"/>
        </w:rPr>
        <w:t xml:space="preserve">11 The inability or the </w:t>
      </w:r>
      <w:r w:rsidRPr="002304B9">
        <w:rPr>
          <w:u w:val="single"/>
        </w:rPr>
        <w:t xml:space="preserve">unwillingness </w:t>
      </w:r>
      <w:r w:rsidRPr="002304B9">
        <w:rPr>
          <w:sz w:val="16"/>
        </w:rPr>
        <w:t xml:space="preserve">of the host states in the Global South, where the production and extraction take place, and the home states in the Global North, where most MNCs have their headquarters, </w:t>
      </w:r>
      <w:r w:rsidRPr="002304B9">
        <w:rPr>
          <w:u w:val="single"/>
        </w:rPr>
        <w:t>to regulate</w:t>
      </w:r>
      <w:r w:rsidRPr="002304B9">
        <w:rPr>
          <w:sz w:val="16"/>
        </w:rPr>
        <w:t xml:space="preserve"> the </w:t>
      </w:r>
      <w:r w:rsidRPr="002304B9">
        <w:rPr>
          <w:u w:val="single"/>
        </w:rPr>
        <w:t xml:space="preserve">corporate conduct violating labour and human rights has </w:t>
      </w:r>
      <w:r w:rsidRPr="002304B9">
        <w:rPr>
          <w:highlight w:val="green"/>
          <w:u w:val="single"/>
        </w:rPr>
        <w:t>created a governance gap in</w:t>
      </w:r>
      <w:r w:rsidRPr="002304B9">
        <w:rPr>
          <w:u w:val="single"/>
        </w:rPr>
        <w:t xml:space="preserve"> the </w:t>
      </w:r>
      <w:r w:rsidRPr="002304B9">
        <w:rPr>
          <w:highlight w:val="green"/>
          <w:u w:val="single"/>
        </w:rPr>
        <w:t>regulation</w:t>
      </w:r>
      <w:r w:rsidRPr="002304B9">
        <w:rPr>
          <w:u w:val="single"/>
        </w:rPr>
        <w:t xml:space="preserve"> of these supply chains</w:t>
      </w:r>
      <w:r w:rsidRPr="002304B9">
        <w:rPr>
          <w:sz w:val="16"/>
        </w:rPr>
        <w:t>.12</w:t>
      </w:r>
    </w:p>
    <w:p w14:paraId="6E6AE12F" w14:textId="77777777" w:rsidR="00CE3FF8" w:rsidRPr="002304B9" w:rsidRDefault="00CE3FF8" w:rsidP="00CE3FF8">
      <w:pPr>
        <w:rPr>
          <w:sz w:val="16"/>
        </w:rPr>
      </w:pPr>
      <w:r w:rsidRPr="002304B9">
        <w:rPr>
          <w:sz w:val="16"/>
        </w:rPr>
        <w:t xml:space="preserve">In addition to being the situs of governance and accountability gaps, </w:t>
      </w:r>
      <w:r w:rsidRPr="002304B9">
        <w:rPr>
          <w:u w:val="single"/>
        </w:rPr>
        <w:t>supply chains</w:t>
      </w:r>
      <w:r w:rsidRPr="002304B9">
        <w:rPr>
          <w:sz w:val="16"/>
        </w:rPr>
        <w:t xml:space="preserve"> have also </w:t>
      </w:r>
      <w:r w:rsidRPr="002304B9">
        <w:rPr>
          <w:u w:val="single"/>
        </w:rPr>
        <w:t xml:space="preserve">contributed to </w:t>
      </w:r>
      <w:r w:rsidRPr="002304B9">
        <w:rPr>
          <w:sz w:val="16"/>
        </w:rPr>
        <w:t xml:space="preserve">the </w:t>
      </w:r>
      <w:r w:rsidRPr="002304B9">
        <w:rPr>
          <w:b/>
          <w:iCs/>
          <w:highlight w:val="green"/>
          <w:u w:val="single"/>
          <w:bdr w:val="single" w:sz="8" w:space="0" w:color="auto"/>
        </w:rPr>
        <w:t>resource drain from</w:t>
      </w:r>
      <w:r w:rsidRPr="002304B9">
        <w:rPr>
          <w:b/>
          <w:iCs/>
          <w:u w:val="single"/>
          <w:bdr w:val="single" w:sz="8" w:space="0" w:color="auto"/>
        </w:rPr>
        <w:t xml:space="preserve"> </w:t>
      </w:r>
      <w:r w:rsidRPr="002304B9">
        <w:rPr>
          <w:u w:val="single"/>
        </w:rPr>
        <w:t xml:space="preserve">the </w:t>
      </w:r>
      <w:r w:rsidRPr="002304B9">
        <w:rPr>
          <w:b/>
          <w:iCs/>
          <w:highlight w:val="green"/>
          <w:u w:val="single"/>
          <w:bdr w:val="single" w:sz="8" w:space="0" w:color="auto"/>
        </w:rPr>
        <w:t>Global South</w:t>
      </w:r>
      <w:r w:rsidRPr="002304B9">
        <w:rPr>
          <w:u w:val="single"/>
        </w:rPr>
        <w:t xml:space="preserve">. </w:t>
      </w:r>
      <w:r w:rsidRPr="002304B9">
        <w:rPr>
          <w:sz w:val="16"/>
        </w:rPr>
        <w:t xml:space="preserve">The </w:t>
      </w:r>
      <w:r w:rsidRPr="002304B9">
        <w:rPr>
          <w:u w:val="single"/>
        </w:rPr>
        <w:t>appropriation of the southern resources and labour</w:t>
      </w:r>
      <w:r w:rsidRPr="002304B9">
        <w:rPr>
          <w:sz w:val="16"/>
        </w:rPr>
        <w:t xml:space="preserve"> by the developed economies in the Global North </w:t>
      </w:r>
      <w:r w:rsidRPr="002304B9">
        <w:rPr>
          <w:highlight w:val="green"/>
          <w:u w:val="single"/>
        </w:rPr>
        <w:t>amounts to</w:t>
      </w:r>
      <w:r w:rsidRPr="002304B9">
        <w:rPr>
          <w:sz w:val="16"/>
        </w:rPr>
        <w:t xml:space="preserve"> USD 10.8 trillion in 2015 and USD</w:t>
      </w:r>
      <w:r w:rsidRPr="002304B9">
        <w:rPr>
          <w:b/>
          <w:iCs/>
          <w:highlight w:val="green"/>
          <w:u w:val="single"/>
          <w:bdr w:val="single" w:sz="8" w:space="0" w:color="auto"/>
        </w:rPr>
        <w:t>242 trillion</w:t>
      </w:r>
      <w:r w:rsidRPr="002304B9">
        <w:rPr>
          <w:highlight w:val="green"/>
          <w:u w:val="single"/>
        </w:rPr>
        <w:t xml:space="preserve"> during 1990–2015</w:t>
      </w:r>
      <w:r w:rsidRPr="002304B9">
        <w:rPr>
          <w:sz w:val="16"/>
          <w:highlight w:val="green"/>
        </w:rPr>
        <w:t>.</w:t>
      </w:r>
      <w:r w:rsidRPr="002304B9">
        <w:rPr>
          <w:sz w:val="16"/>
        </w:rPr>
        <w:t xml:space="preserve">13 Dorninger and others find that the </w:t>
      </w:r>
      <w:r w:rsidRPr="002304B9">
        <w:rPr>
          <w:u w:val="single"/>
        </w:rPr>
        <w:t>high-income countries were</w:t>
      </w:r>
      <w:r w:rsidRPr="002304B9">
        <w:rPr>
          <w:sz w:val="16"/>
        </w:rPr>
        <w:t xml:space="preserve"> the </w:t>
      </w:r>
      <w:r w:rsidRPr="002304B9">
        <w:rPr>
          <w:u w:val="single"/>
        </w:rPr>
        <w:t>net appropriators of all types of embodied resources</w:t>
      </w:r>
      <w:r w:rsidRPr="002304B9">
        <w:rPr>
          <w:sz w:val="16"/>
        </w:rPr>
        <w:t xml:space="preserve">, that is, </w:t>
      </w:r>
      <w:r w:rsidRPr="002304B9">
        <w:rPr>
          <w:u w:val="single"/>
        </w:rPr>
        <w:t>material, energy, land, and labour,</w:t>
      </w:r>
      <w:r w:rsidRPr="002304B9">
        <w:rPr>
          <w:sz w:val="16"/>
        </w:rPr>
        <w:t xml:space="preserve"> during the same period, </w:t>
      </w:r>
      <w:r w:rsidRPr="002304B9">
        <w:rPr>
          <w:u w:val="single"/>
        </w:rPr>
        <w:t>with all other world regions serving as net exporters of such resources, leading to</w:t>
      </w:r>
      <w:r w:rsidRPr="002304B9">
        <w:rPr>
          <w:sz w:val="16"/>
        </w:rPr>
        <w:t xml:space="preserve"> the </w:t>
      </w:r>
      <w:r w:rsidRPr="002304B9">
        <w:rPr>
          <w:u w:val="single"/>
        </w:rPr>
        <w:t>perpetuation of an unequal exchange relation</w:t>
      </w:r>
      <w:r w:rsidRPr="002304B9">
        <w:rPr>
          <w:sz w:val="16"/>
        </w:rPr>
        <w:t>.14</w:t>
      </w:r>
    </w:p>
    <w:p w14:paraId="154DB03A" w14:textId="77777777" w:rsidR="00CE3FF8" w:rsidRPr="002304B9" w:rsidRDefault="00CE3FF8" w:rsidP="00CE3FF8">
      <w:pPr>
        <w:rPr>
          <w:sz w:val="16"/>
        </w:rPr>
      </w:pPr>
      <w:r w:rsidRPr="002304B9">
        <w:rPr>
          <w:sz w:val="16"/>
        </w:rPr>
        <w:t xml:space="preserve">At least </w:t>
      </w:r>
      <w:r w:rsidRPr="002304B9">
        <w:rPr>
          <w:b/>
          <w:iCs/>
          <w:highlight w:val="green"/>
          <w:u w:val="single"/>
          <w:bdr w:val="single" w:sz="8" w:space="0" w:color="auto"/>
        </w:rPr>
        <w:t>70 per cent of</w:t>
      </w:r>
      <w:r w:rsidRPr="002304B9">
        <w:rPr>
          <w:sz w:val="16"/>
        </w:rPr>
        <w:t xml:space="preserve"> the world’s </w:t>
      </w:r>
      <w:r w:rsidRPr="002304B9">
        <w:rPr>
          <w:b/>
          <w:iCs/>
          <w:highlight w:val="green"/>
          <w:u w:val="single"/>
          <w:bdr w:val="single" w:sz="8" w:space="0" w:color="auto"/>
        </w:rPr>
        <w:t>industrial labour</w:t>
      </w:r>
      <w:r w:rsidRPr="002304B9">
        <w:rPr>
          <w:sz w:val="16"/>
        </w:rPr>
        <w:t xml:space="preserve"> force today </w:t>
      </w:r>
      <w:r w:rsidRPr="002304B9">
        <w:rPr>
          <w:b/>
          <w:iCs/>
          <w:highlight w:val="green"/>
          <w:u w:val="single"/>
          <w:bdr w:val="single" w:sz="8" w:space="0" w:color="auto"/>
        </w:rPr>
        <w:t>resides in the Global South</w:t>
      </w:r>
      <w:r w:rsidRPr="002304B9">
        <w:rPr>
          <w:sz w:val="16"/>
        </w:rPr>
        <w:t xml:space="preserve">,15 due to the proliferation of the global commodity chains constituting almost 80 per cent of international trade.16 </w:t>
      </w:r>
      <w:r w:rsidRPr="002304B9">
        <w:rPr>
          <w:b/>
          <w:iCs/>
          <w:highlight w:val="green"/>
          <w:u w:val="single"/>
          <w:bdr w:val="single" w:sz="8" w:space="0" w:color="auto"/>
        </w:rPr>
        <w:t>Despite</w:t>
      </w:r>
      <w:r w:rsidRPr="002304B9">
        <w:rPr>
          <w:sz w:val="16"/>
        </w:rPr>
        <w:t xml:space="preserve"> the </w:t>
      </w:r>
      <w:r w:rsidRPr="002304B9">
        <w:rPr>
          <w:b/>
          <w:iCs/>
          <w:highlight w:val="green"/>
          <w:u w:val="single"/>
          <w:bdr w:val="single" w:sz="8" w:space="0" w:color="auto"/>
        </w:rPr>
        <w:t>contribution to most</w:t>
      </w:r>
      <w:r w:rsidRPr="002304B9">
        <w:rPr>
          <w:u w:val="single"/>
        </w:rPr>
        <w:t xml:space="preserve"> of the </w:t>
      </w:r>
      <w:r w:rsidRPr="002304B9">
        <w:rPr>
          <w:b/>
          <w:iCs/>
          <w:u w:val="single"/>
          <w:bdr w:val="single" w:sz="8" w:space="0" w:color="auto"/>
        </w:rPr>
        <w:t xml:space="preserve">industrial </w:t>
      </w:r>
      <w:r w:rsidRPr="002304B9">
        <w:rPr>
          <w:b/>
          <w:iCs/>
          <w:highlight w:val="green"/>
          <w:u w:val="single"/>
          <w:bdr w:val="single" w:sz="8" w:space="0" w:color="auto"/>
        </w:rPr>
        <w:t>production</w:t>
      </w:r>
      <w:r w:rsidRPr="002304B9">
        <w:rPr>
          <w:u w:val="single"/>
        </w:rPr>
        <w:t xml:space="preserve"> by the Global South workers</w:t>
      </w:r>
      <w:r w:rsidRPr="002304B9">
        <w:rPr>
          <w:sz w:val="16"/>
        </w:rPr>
        <w:t xml:space="preserve">, including the high-technology productions such as automobiles and computers, the </w:t>
      </w:r>
      <w:r w:rsidRPr="002304B9">
        <w:rPr>
          <w:b/>
          <w:iCs/>
          <w:highlight w:val="green"/>
          <w:u w:val="single"/>
          <w:bdr w:val="single" w:sz="8" w:space="0" w:color="auto"/>
        </w:rPr>
        <w:t>inequality in</w:t>
      </w:r>
      <w:r w:rsidRPr="002304B9">
        <w:rPr>
          <w:sz w:val="16"/>
        </w:rPr>
        <w:t xml:space="preserve"> the </w:t>
      </w:r>
      <w:r w:rsidRPr="002304B9">
        <w:rPr>
          <w:b/>
          <w:iCs/>
          <w:highlight w:val="green"/>
          <w:u w:val="single"/>
          <w:bdr w:val="single" w:sz="8" w:space="0" w:color="auto"/>
        </w:rPr>
        <w:t>wages</w:t>
      </w:r>
      <w:r w:rsidRPr="002304B9">
        <w:rPr>
          <w:sz w:val="16"/>
        </w:rPr>
        <w:t xml:space="preserve"> for labour </w:t>
      </w:r>
      <w:r w:rsidRPr="002304B9">
        <w:rPr>
          <w:b/>
          <w:iCs/>
          <w:highlight w:val="green"/>
          <w:u w:val="single"/>
          <w:bdr w:val="single" w:sz="8" w:space="0" w:color="auto"/>
        </w:rPr>
        <w:t>is extreme</w:t>
      </w:r>
      <w:r w:rsidRPr="002304B9">
        <w:rPr>
          <w:u w:val="single"/>
        </w:rPr>
        <w:t xml:space="preserve">. </w:t>
      </w:r>
      <w:r w:rsidRPr="002304B9">
        <w:rPr>
          <w:sz w:val="16"/>
        </w:rPr>
        <w:t xml:space="preserve">Intan Suwandi argues that the global value or commodity chains led by the MNCs centred in the Global North represent the new form of economic imperialism.17 </w:t>
      </w:r>
      <w:r w:rsidRPr="002304B9">
        <w:rPr>
          <w:highlight w:val="green"/>
          <w:u w:val="single"/>
        </w:rPr>
        <w:t>MNCs ask</w:t>
      </w:r>
      <w:r w:rsidRPr="002304B9">
        <w:rPr>
          <w:sz w:val="16"/>
        </w:rPr>
        <w:t xml:space="preserve"> the </w:t>
      </w:r>
      <w:r w:rsidRPr="002304B9">
        <w:rPr>
          <w:u w:val="single"/>
        </w:rPr>
        <w:t xml:space="preserve">smaller </w:t>
      </w:r>
      <w:r w:rsidRPr="002304B9">
        <w:rPr>
          <w:highlight w:val="green"/>
          <w:u w:val="single"/>
        </w:rPr>
        <w:t>suppliers</w:t>
      </w:r>
      <w:r w:rsidRPr="002304B9">
        <w:rPr>
          <w:sz w:val="16"/>
        </w:rPr>
        <w:t xml:space="preserve"> in the chain </w:t>
      </w:r>
      <w:r w:rsidRPr="002304B9">
        <w:rPr>
          <w:highlight w:val="green"/>
          <w:u w:val="single"/>
        </w:rPr>
        <w:t>to adopt stringent labour management</w:t>
      </w:r>
      <w:r w:rsidRPr="002304B9">
        <w:rPr>
          <w:u w:val="single"/>
        </w:rPr>
        <w:t xml:space="preserve"> and control</w:t>
      </w:r>
      <w:r w:rsidRPr="002304B9">
        <w:rPr>
          <w:sz w:val="16"/>
        </w:rPr>
        <w:t xml:space="preserve"> practices, </w:t>
      </w:r>
      <w:r w:rsidRPr="002304B9">
        <w:rPr>
          <w:u w:val="single"/>
        </w:rPr>
        <w:t xml:space="preserve">such as open-cost systems, international price benchmarking, and regulation of suppliers’ profit margins, </w:t>
      </w:r>
      <w:r w:rsidRPr="002304B9">
        <w:rPr>
          <w:highlight w:val="green"/>
          <w:u w:val="single"/>
        </w:rPr>
        <w:t xml:space="preserve">to </w:t>
      </w:r>
      <w:r w:rsidRPr="002304B9">
        <w:rPr>
          <w:b/>
          <w:iCs/>
          <w:highlight w:val="green"/>
          <w:u w:val="single"/>
          <w:bdr w:val="single" w:sz="8" w:space="0" w:color="auto"/>
        </w:rPr>
        <w:t>maximize</w:t>
      </w:r>
      <w:r w:rsidRPr="002304B9">
        <w:rPr>
          <w:b/>
          <w:iCs/>
          <w:u w:val="single"/>
          <w:bdr w:val="single" w:sz="8" w:space="0" w:color="auto"/>
        </w:rPr>
        <w:t xml:space="preserve"> labour </w:t>
      </w:r>
      <w:r w:rsidRPr="002304B9">
        <w:rPr>
          <w:b/>
          <w:iCs/>
          <w:highlight w:val="green"/>
          <w:u w:val="single"/>
          <w:bdr w:val="single" w:sz="8" w:space="0" w:color="auto"/>
        </w:rPr>
        <w:t>productivity</w:t>
      </w:r>
      <w:r w:rsidRPr="002304B9">
        <w:rPr>
          <w:u w:val="single"/>
        </w:rPr>
        <w:t xml:space="preserve"> designed to </w:t>
      </w:r>
      <w:r w:rsidRPr="002304B9">
        <w:rPr>
          <w:b/>
          <w:iCs/>
          <w:u w:val="single"/>
          <w:bdr w:val="single" w:sz="8" w:space="0" w:color="auto"/>
        </w:rPr>
        <w:t>maximize extraction</w:t>
      </w:r>
      <w:r w:rsidRPr="002304B9">
        <w:rPr>
          <w:u w:val="single"/>
        </w:rPr>
        <w:t>, while</w:t>
      </w:r>
      <w:r w:rsidRPr="002304B9">
        <w:rPr>
          <w:sz w:val="16"/>
        </w:rPr>
        <w:t xml:space="preserve"> simultaneously </w:t>
      </w:r>
      <w:r w:rsidRPr="002304B9">
        <w:rPr>
          <w:b/>
          <w:iCs/>
          <w:highlight w:val="green"/>
          <w:u w:val="single"/>
          <w:bdr w:val="single" w:sz="8" w:space="0" w:color="auto"/>
        </w:rPr>
        <w:t>shielding</w:t>
      </w:r>
      <w:r w:rsidRPr="002304B9">
        <w:rPr>
          <w:b/>
          <w:iCs/>
          <w:u w:val="single"/>
          <w:bdr w:val="single" w:sz="8" w:space="0" w:color="auto"/>
        </w:rPr>
        <w:t xml:space="preserve"> themselves </w:t>
      </w:r>
      <w:r w:rsidRPr="002304B9">
        <w:rPr>
          <w:b/>
          <w:iCs/>
          <w:highlight w:val="green"/>
          <w:u w:val="single"/>
          <w:bdr w:val="single" w:sz="8" w:space="0" w:color="auto"/>
        </w:rPr>
        <w:t>from accountability for</w:t>
      </w:r>
      <w:r w:rsidRPr="002304B9">
        <w:rPr>
          <w:sz w:val="16"/>
        </w:rPr>
        <w:t xml:space="preserve"> the </w:t>
      </w:r>
      <w:r w:rsidRPr="002304B9">
        <w:rPr>
          <w:b/>
          <w:iCs/>
          <w:highlight w:val="green"/>
          <w:u w:val="single"/>
          <w:bdr w:val="single" w:sz="8" w:space="0" w:color="auto"/>
        </w:rPr>
        <w:t>oppressive policies</w:t>
      </w:r>
      <w:r w:rsidRPr="002304B9">
        <w:rPr>
          <w:sz w:val="16"/>
          <w:highlight w:val="green"/>
        </w:rPr>
        <w:t xml:space="preserve"> </w:t>
      </w:r>
      <w:r w:rsidRPr="002304B9">
        <w:rPr>
          <w:highlight w:val="green"/>
          <w:u w:val="single"/>
        </w:rPr>
        <w:t>that</w:t>
      </w:r>
      <w:r w:rsidRPr="002304B9">
        <w:rPr>
          <w:u w:val="single"/>
        </w:rPr>
        <w:t xml:space="preserve"> the supplier companies might adopt</w:t>
      </w:r>
      <w:r w:rsidRPr="002304B9">
        <w:rPr>
          <w:sz w:val="16"/>
        </w:rPr>
        <w:t xml:space="preserve">.18 Suwandi further shows that the </w:t>
      </w:r>
      <w:r w:rsidRPr="002304B9">
        <w:rPr>
          <w:u w:val="single"/>
        </w:rPr>
        <w:t>MNCs</w:t>
      </w:r>
      <w:r w:rsidRPr="002304B9">
        <w:rPr>
          <w:sz w:val="16"/>
        </w:rPr>
        <w:t xml:space="preserve"> in the Global North put </w:t>
      </w:r>
      <w:r w:rsidRPr="002304B9">
        <w:rPr>
          <w:u w:val="single"/>
        </w:rPr>
        <w:t>pressure</w:t>
      </w:r>
      <w:r w:rsidRPr="002304B9">
        <w:rPr>
          <w:sz w:val="16"/>
        </w:rPr>
        <w:t xml:space="preserve"> on </w:t>
      </w:r>
      <w:r w:rsidRPr="002304B9">
        <w:rPr>
          <w:u w:val="single"/>
        </w:rPr>
        <w:t>companies</w:t>
      </w:r>
      <w:r w:rsidRPr="002304B9">
        <w:rPr>
          <w:sz w:val="16"/>
        </w:rPr>
        <w:t xml:space="preserve"> in the South </w:t>
      </w:r>
      <w:r w:rsidRPr="002304B9">
        <w:rPr>
          <w:u w:val="single"/>
        </w:rPr>
        <w:t xml:space="preserve">to </w:t>
      </w:r>
      <w:r w:rsidRPr="002304B9">
        <w:rPr>
          <w:b/>
          <w:iCs/>
          <w:highlight w:val="green"/>
          <w:u w:val="single"/>
          <w:bdr w:val="single" w:sz="8" w:space="0" w:color="auto"/>
        </w:rPr>
        <w:t>maintain ‘competitive’ wage rates</w:t>
      </w:r>
      <w:r w:rsidRPr="002304B9">
        <w:rPr>
          <w:u w:val="single"/>
        </w:rPr>
        <w:t xml:space="preserve"> or</w:t>
      </w:r>
      <w:r w:rsidRPr="002304B9">
        <w:rPr>
          <w:sz w:val="16"/>
        </w:rPr>
        <w:t xml:space="preserve"> to </w:t>
      </w:r>
      <w:r w:rsidRPr="002304B9">
        <w:rPr>
          <w:u w:val="single"/>
        </w:rPr>
        <w:t>improve the workers’ efficiency if wages are increased.</w:t>
      </w:r>
      <w:r w:rsidRPr="002304B9">
        <w:rPr>
          <w:sz w:val="16"/>
        </w:rPr>
        <w:t xml:space="preserve">19 </w:t>
      </w:r>
      <w:r w:rsidRPr="002304B9">
        <w:rPr>
          <w:highlight w:val="green"/>
          <w:u w:val="single"/>
        </w:rPr>
        <w:t xml:space="preserve">Workers are hired on </w:t>
      </w:r>
      <w:r w:rsidRPr="002304B9">
        <w:rPr>
          <w:b/>
          <w:iCs/>
          <w:highlight w:val="green"/>
          <w:u w:val="single"/>
          <w:bdr w:val="single" w:sz="8" w:space="0" w:color="auto"/>
        </w:rPr>
        <w:t>insecure, zero-hour contracts</w:t>
      </w:r>
      <w:r w:rsidRPr="002304B9">
        <w:rPr>
          <w:highlight w:val="green"/>
          <w:u w:val="single"/>
        </w:rPr>
        <w:t xml:space="preserve">, and paid a legal </w:t>
      </w:r>
      <w:r w:rsidRPr="002304B9">
        <w:rPr>
          <w:b/>
          <w:iCs/>
          <w:highlight w:val="green"/>
          <w:u w:val="single"/>
          <w:bdr w:val="single" w:sz="8" w:space="0" w:color="auto"/>
        </w:rPr>
        <w:t>minimum wage</w:t>
      </w:r>
      <w:r w:rsidRPr="002304B9">
        <w:rPr>
          <w:highlight w:val="green"/>
          <w:u w:val="single"/>
        </w:rPr>
        <w:t xml:space="preserve"> leaving them </w:t>
      </w:r>
      <w:r w:rsidRPr="002304B9">
        <w:rPr>
          <w:b/>
          <w:iCs/>
          <w:highlight w:val="green"/>
          <w:u w:val="single"/>
          <w:bdr w:val="single" w:sz="8" w:space="0" w:color="auto"/>
        </w:rPr>
        <w:t>below the poverty line</w:t>
      </w:r>
      <w:r w:rsidRPr="002304B9">
        <w:rPr>
          <w:u w:val="single"/>
        </w:rPr>
        <w:t>.</w:t>
      </w:r>
      <w:r w:rsidRPr="002304B9">
        <w:rPr>
          <w:sz w:val="16"/>
        </w:rPr>
        <w:t>20</w:t>
      </w:r>
    </w:p>
    <w:p w14:paraId="606E6720" w14:textId="77777777" w:rsidR="00CE3FF8" w:rsidRPr="002304B9" w:rsidRDefault="00CE3FF8" w:rsidP="00CE3FF8">
      <w:pPr>
        <w:keepNext/>
        <w:keepLines/>
        <w:spacing w:before="40" w:after="0"/>
        <w:outlineLvl w:val="3"/>
        <w:rPr>
          <w:rFonts w:eastAsiaTheme="majorEastAsia" w:cstheme="majorBidi"/>
          <w:b/>
          <w:iCs/>
          <w:sz w:val="26"/>
        </w:rPr>
      </w:pPr>
      <w:r w:rsidRPr="002304B9">
        <w:rPr>
          <w:rFonts w:eastAsiaTheme="majorEastAsia" w:cstheme="majorBidi"/>
          <w:b/>
          <w:iCs/>
          <w:sz w:val="26"/>
        </w:rPr>
        <w:lastRenderedPageBreak/>
        <w:t xml:space="preserve">Second, </w:t>
      </w:r>
      <w:r w:rsidRPr="002304B9">
        <w:rPr>
          <w:rFonts w:eastAsiaTheme="majorEastAsia" w:cstheme="majorBidi"/>
          <w:b/>
          <w:iCs/>
          <w:sz w:val="26"/>
          <w:u w:val="single"/>
        </w:rPr>
        <w:t>Economic Nationalism</w:t>
      </w:r>
      <w:r w:rsidRPr="002304B9">
        <w:rPr>
          <w:rFonts w:eastAsiaTheme="majorEastAsia" w:cstheme="majorBidi"/>
          <w:b/>
          <w:iCs/>
          <w:sz w:val="26"/>
        </w:rPr>
        <w:t xml:space="preserve">---justifies union support for tariffs and isolated gains for a few members while the rest experience calamity. Independently, prevents international solidarity </w:t>
      </w:r>
    </w:p>
    <w:p w14:paraId="06773076" w14:textId="77777777" w:rsidR="00CE3FF8" w:rsidRPr="002304B9" w:rsidRDefault="00CE3FF8" w:rsidP="00CE3FF8">
      <w:r w:rsidRPr="002304B9">
        <w:rPr>
          <w:b/>
          <w:bCs/>
          <w:sz w:val="26"/>
        </w:rPr>
        <w:t>Yates 25</w:t>
      </w:r>
      <w:r w:rsidRPr="002304B9">
        <w:t xml:space="preserve"> (Michael D. Yates - economist and a labor educator, and editorial director of the socialist publishing house Monthly Review Press. “The Trump Tariffs and the U.S. Labor Movement.” </w:t>
      </w:r>
      <w:r w:rsidRPr="002304B9">
        <w:rPr>
          <w:i/>
          <w:iCs/>
        </w:rPr>
        <w:t>MR Online</w:t>
      </w:r>
      <w:r w:rsidRPr="002304B9">
        <w:t>, 5/1/25, https://mronline.org/2025/05/01/the-trump-tariffs-and-the-u-s-labor-movement/, Accessed 9/6/25)</w:t>
      </w:r>
    </w:p>
    <w:p w14:paraId="258ADFAF" w14:textId="77777777" w:rsidR="00CE3FF8" w:rsidRPr="002304B9" w:rsidRDefault="00CE3FF8" w:rsidP="00CE3FF8">
      <w:pPr>
        <w:rPr>
          <w:u w:val="single"/>
        </w:rPr>
      </w:pPr>
      <w:r w:rsidRPr="002304B9">
        <w:rPr>
          <w:sz w:val="16"/>
        </w:rPr>
        <w:t xml:space="preserve">The rollout of the tariffs has been haphazard, with Trump’s mercurial reversals, bombast, and lies generating anxiety among business leaders and financial talking heads. Fears of both recession and inflation, with resulting unemployment and lower capital spending, are now widespread. But </w:t>
      </w:r>
      <w:r w:rsidRPr="002304B9">
        <w:rPr>
          <w:b/>
          <w:iCs/>
          <w:highlight w:val="green"/>
          <w:u w:val="single"/>
          <w:bdr w:val="single" w:sz="8" w:space="0" w:color="auto"/>
        </w:rPr>
        <w:t>despite</w:t>
      </w:r>
      <w:r w:rsidRPr="002304B9">
        <w:rPr>
          <w:u w:val="single"/>
        </w:rPr>
        <w:t xml:space="preserve"> the </w:t>
      </w:r>
      <w:r w:rsidRPr="002304B9">
        <w:rPr>
          <w:b/>
          <w:iCs/>
          <w:u w:val="single"/>
          <w:bdr w:val="single" w:sz="8" w:space="0" w:color="auto"/>
        </w:rPr>
        <w:t xml:space="preserve">serious </w:t>
      </w:r>
      <w:r w:rsidRPr="002304B9">
        <w:rPr>
          <w:b/>
          <w:iCs/>
          <w:highlight w:val="green"/>
          <w:u w:val="single"/>
          <w:bdr w:val="single" w:sz="8" w:space="0" w:color="auto"/>
        </w:rPr>
        <w:t>economic downsides of</w:t>
      </w:r>
      <w:r w:rsidRPr="002304B9">
        <w:rPr>
          <w:u w:val="single"/>
        </w:rPr>
        <w:t xml:space="preserve"> the Trump </w:t>
      </w:r>
      <w:r w:rsidRPr="002304B9">
        <w:rPr>
          <w:b/>
          <w:iCs/>
          <w:highlight w:val="green"/>
          <w:u w:val="single"/>
          <w:bdr w:val="single" w:sz="8" w:space="0" w:color="auto"/>
        </w:rPr>
        <w:t>tariffs</w:t>
      </w:r>
      <w:r w:rsidRPr="002304B9">
        <w:rPr>
          <w:sz w:val="16"/>
          <w:highlight w:val="green"/>
        </w:rPr>
        <w:t xml:space="preserve">, </w:t>
      </w:r>
      <w:r w:rsidRPr="002304B9">
        <w:rPr>
          <w:highlight w:val="green"/>
          <w:u w:val="single"/>
        </w:rPr>
        <w:t xml:space="preserve">they have been </w:t>
      </w:r>
      <w:r w:rsidRPr="002304B9">
        <w:rPr>
          <w:b/>
          <w:iCs/>
          <w:highlight w:val="green"/>
          <w:u w:val="single"/>
          <w:bdr w:val="single" w:sz="8" w:space="0" w:color="auto"/>
        </w:rPr>
        <w:t>supported by</w:t>
      </w:r>
      <w:r w:rsidRPr="002304B9">
        <w:rPr>
          <w:b/>
          <w:iCs/>
          <w:u w:val="single"/>
          <w:bdr w:val="single" w:sz="8" w:space="0" w:color="auto"/>
        </w:rPr>
        <w:t xml:space="preserve"> </w:t>
      </w:r>
      <w:r w:rsidRPr="002304B9">
        <w:rPr>
          <w:b/>
          <w:iCs/>
          <w:highlight w:val="green"/>
          <w:u w:val="single"/>
          <w:bdr w:val="single" w:sz="8" w:space="0" w:color="auto"/>
        </w:rPr>
        <w:t>numerous labor unions</w:t>
      </w:r>
      <w:r w:rsidRPr="002304B9">
        <w:rPr>
          <w:u w:val="single"/>
        </w:rPr>
        <w:t xml:space="preserve"> and some left thinkers and activists.</w:t>
      </w:r>
    </w:p>
    <w:p w14:paraId="5BB3F49F" w14:textId="77777777" w:rsidR="00CE3FF8" w:rsidRPr="002304B9" w:rsidRDefault="00CE3FF8" w:rsidP="00CE3FF8">
      <w:pPr>
        <w:rPr>
          <w:sz w:val="16"/>
        </w:rPr>
      </w:pPr>
      <w:r w:rsidRPr="002304B9">
        <w:rPr>
          <w:sz w:val="16"/>
        </w:rPr>
        <w:t xml:space="preserve">Trump has convinced many of his followers that the tariffs he is imposing, with his authority to do so coming from the International Emergency Economic Powers Act (IEEPA) of 1977, are paid by the countries against whose products the tariffs are imposed. This is not true. When a tariffed good enters a port of entry in the United States, customs inspectors collect the duty from the importer, a U.S. company. A product priced at $1,000 with a tariff of 10 percent will thus cost the importing company an additional $100 per unit imported. The </w:t>
      </w:r>
      <w:r w:rsidRPr="002304B9">
        <w:rPr>
          <w:u w:val="single"/>
        </w:rPr>
        <w:t xml:space="preserve">importing </w:t>
      </w:r>
      <w:r w:rsidRPr="002304B9">
        <w:rPr>
          <w:highlight w:val="green"/>
          <w:u w:val="single"/>
        </w:rPr>
        <w:t>company will</w:t>
      </w:r>
      <w:r w:rsidRPr="002304B9">
        <w:rPr>
          <w:sz w:val="16"/>
        </w:rPr>
        <w:t xml:space="preserve"> then try to </w:t>
      </w:r>
      <w:r w:rsidRPr="002304B9">
        <w:rPr>
          <w:highlight w:val="green"/>
          <w:u w:val="single"/>
        </w:rPr>
        <w:t>pass</w:t>
      </w:r>
      <w:r w:rsidRPr="002304B9">
        <w:rPr>
          <w:sz w:val="16"/>
        </w:rPr>
        <w:t xml:space="preserve"> this </w:t>
      </w:r>
      <w:r w:rsidRPr="002304B9">
        <w:rPr>
          <w:u w:val="single"/>
        </w:rPr>
        <w:t xml:space="preserve">extra </w:t>
      </w:r>
      <w:r w:rsidRPr="002304B9">
        <w:rPr>
          <w:highlight w:val="green"/>
          <w:u w:val="single"/>
        </w:rPr>
        <w:t>cost onto consumers</w:t>
      </w:r>
      <w:r w:rsidRPr="002304B9">
        <w:rPr>
          <w:u w:val="single"/>
        </w:rPr>
        <w:t>,</w:t>
      </w:r>
      <w:r w:rsidRPr="002304B9">
        <w:rPr>
          <w:sz w:val="16"/>
        </w:rPr>
        <w:t xml:space="preserve"> as is the case with any sales tax. Its ability to do so will vary, but </w:t>
      </w:r>
      <w:r w:rsidRPr="002304B9">
        <w:rPr>
          <w:u w:val="single"/>
        </w:rPr>
        <w:t xml:space="preserve">studies show that most of the tariff burden is ultimately paid by consumers. </w:t>
      </w:r>
      <w:r w:rsidRPr="002304B9">
        <w:rPr>
          <w:highlight w:val="green"/>
          <w:u w:val="single"/>
        </w:rPr>
        <w:t>This will reduce demand, output, and employment</w:t>
      </w:r>
      <w:r w:rsidRPr="002304B9">
        <w:rPr>
          <w:sz w:val="16"/>
        </w:rPr>
        <w:t xml:space="preserve">. And because working people spend a higher fraction of their incomes than those with higher incomes, tariffs are regressive, harming those lower down in the income distribution the most. If other countries retaliate, U.S. exports will fall, and </w:t>
      </w:r>
      <w:r w:rsidRPr="002304B9">
        <w:rPr>
          <w:u w:val="single"/>
        </w:rPr>
        <w:t xml:space="preserve">this will also mean </w:t>
      </w:r>
      <w:r w:rsidRPr="002304B9">
        <w:rPr>
          <w:highlight w:val="green"/>
          <w:u w:val="single"/>
        </w:rPr>
        <w:t>lower</w:t>
      </w:r>
      <w:r w:rsidRPr="002304B9">
        <w:rPr>
          <w:u w:val="single"/>
        </w:rPr>
        <w:t xml:space="preserve"> U.S. </w:t>
      </w:r>
      <w:r w:rsidRPr="002304B9">
        <w:rPr>
          <w:highlight w:val="green"/>
          <w:u w:val="single"/>
        </w:rPr>
        <w:t>incomes, spending, and employment</w:t>
      </w:r>
      <w:r w:rsidRPr="002304B9">
        <w:rPr>
          <w:sz w:val="16"/>
        </w:rPr>
        <w:t>. For example, U.S. exports to China, which are now subject to high Chinese tariffs, account for nearly one million U.S. jobs and about $150 billion in total income.</w:t>
      </w:r>
    </w:p>
    <w:p w14:paraId="21BC4C82" w14:textId="77777777" w:rsidR="00CE3FF8" w:rsidRPr="002304B9" w:rsidRDefault="00CE3FF8" w:rsidP="00CE3FF8">
      <w:pPr>
        <w:rPr>
          <w:sz w:val="16"/>
        </w:rPr>
      </w:pPr>
      <w:r w:rsidRPr="002304B9">
        <w:rPr>
          <w:sz w:val="16"/>
        </w:rPr>
        <w:t xml:space="preserve">Given these downsides, </w:t>
      </w:r>
      <w:r w:rsidRPr="002304B9">
        <w:rPr>
          <w:u w:val="single"/>
        </w:rPr>
        <w:t xml:space="preserve">why would unions and left-leaning writers support them? Shawn Fain, </w:t>
      </w:r>
      <w:r w:rsidRPr="002304B9">
        <w:rPr>
          <w:highlight w:val="green"/>
          <w:u w:val="single"/>
        </w:rPr>
        <w:t>reform president of</w:t>
      </w:r>
      <w:r w:rsidRPr="002304B9">
        <w:rPr>
          <w:u w:val="single"/>
        </w:rPr>
        <w:t xml:space="preserve"> the</w:t>
      </w:r>
      <w:r w:rsidRPr="002304B9">
        <w:rPr>
          <w:sz w:val="16"/>
        </w:rPr>
        <w:t xml:space="preserve"> United Auto Workers (</w:t>
      </w:r>
      <w:r w:rsidRPr="002304B9">
        <w:rPr>
          <w:b/>
          <w:iCs/>
          <w:highlight w:val="green"/>
          <w:u w:val="single"/>
          <w:bdr w:val="single" w:sz="8" w:space="0" w:color="auto"/>
        </w:rPr>
        <w:t>UAW</w:t>
      </w:r>
      <w:r w:rsidRPr="002304B9">
        <w:rPr>
          <w:sz w:val="16"/>
        </w:rPr>
        <w:t xml:space="preserve">), has </w:t>
      </w:r>
      <w:r w:rsidRPr="002304B9">
        <w:rPr>
          <w:b/>
          <w:iCs/>
          <w:highlight w:val="green"/>
          <w:u w:val="single"/>
          <w:bdr w:val="single" w:sz="8" w:space="0" w:color="auto"/>
        </w:rPr>
        <w:t>championed</w:t>
      </w:r>
      <w:r w:rsidRPr="002304B9">
        <w:rPr>
          <w:u w:val="single"/>
        </w:rPr>
        <w:t xml:space="preserve"> Trump’s </w:t>
      </w:r>
      <w:r w:rsidRPr="002304B9">
        <w:rPr>
          <w:b/>
          <w:iCs/>
          <w:highlight w:val="green"/>
          <w:u w:val="single"/>
          <w:bdr w:val="single" w:sz="8" w:space="0" w:color="auto"/>
        </w:rPr>
        <w:t>tariffs</w:t>
      </w:r>
      <w:r w:rsidRPr="002304B9">
        <w:rPr>
          <w:u w:val="single"/>
        </w:rPr>
        <w:t xml:space="preserve">. </w:t>
      </w:r>
      <w:r w:rsidRPr="002304B9">
        <w:rPr>
          <w:sz w:val="14"/>
        </w:rPr>
        <w:t>O</w:t>
      </w:r>
      <w:r w:rsidRPr="002304B9">
        <w:rPr>
          <w:sz w:val="16"/>
        </w:rPr>
        <w:t>n March 26, 2025, the union officially stated:</w:t>
      </w:r>
    </w:p>
    <w:p w14:paraId="4FCFDB69" w14:textId="77777777" w:rsidR="00CE3FF8" w:rsidRPr="002304B9" w:rsidRDefault="00CE3FF8" w:rsidP="00CE3FF8">
      <w:pPr>
        <w:ind w:left="720"/>
        <w:rPr>
          <w:sz w:val="16"/>
        </w:rPr>
      </w:pPr>
      <w:r w:rsidRPr="002304B9">
        <w:rPr>
          <w:sz w:val="16"/>
        </w:rPr>
        <w:t>This afternoon, the Trump administration announced major tariffs on passenger cars and trucks entering the U.S. market, marking the beginning of the end of a thirty-plus year “free trade” disaster. This is a long-overdue shift away from a harmful economic framework that has devastated the working class and driven a race to the bottom across borders in the auto industry. It signals a return to policies that prioritize the workers who build this country—rather than the greed of ruthless corporations.</w:t>
      </w:r>
    </w:p>
    <w:p w14:paraId="74213038" w14:textId="77777777" w:rsidR="00CE3FF8" w:rsidRPr="002304B9" w:rsidRDefault="00CE3FF8" w:rsidP="00CE3FF8">
      <w:pPr>
        <w:rPr>
          <w:sz w:val="16"/>
        </w:rPr>
      </w:pPr>
      <w:r w:rsidRPr="002304B9">
        <w:rPr>
          <w:b/>
          <w:iCs/>
          <w:u w:val="single"/>
          <w:bdr w:val="single" w:sz="8" w:space="0" w:color="auto"/>
        </w:rPr>
        <w:t>“</w:t>
      </w:r>
      <w:r w:rsidRPr="002304B9">
        <w:rPr>
          <w:b/>
          <w:iCs/>
          <w:highlight w:val="green"/>
          <w:u w:val="single"/>
          <w:bdr w:val="single" w:sz="8" w:space="0" w:color="auto"/>
        </w:rPr>
        <w:t>We applaud</w:t>
      </w:r>
      <w:r w:rsidRPr="002304B9">
        <w:rPr>
          <w:b/>
          <w:iCs/>
          <w:u w:val="single"/>
          <w:bdr w:val="single" w:sz="8" w:space="0" w:color="auto"/>
        </w:rPr>
        <w:t xml:space="preserve"> the </w:t>
      </w:r>
      <w:r w:rsidRPr="002304B9">
        <w:rPr>
          <w:b/>
          <w:iCs/>
          <w:highlight w:val="green"/>
          <w:u w:val="single"/>
          <w:bdr w:val="single" w:sz="8" w:space="0" w:color="auto"/>
        </w:rPr>
        <w:t>Trump</w:t>
      </w:r>
      <w:r w:rsidRPr="002304B9">
        <w:rPr>
          <w:b/>
          <w:iCs/>
          <w:u w:val="single"/>
          <w:bdr w:val="single" w:sz="8" w:space="0" w:color="auto"/>
        </w:rPr>
        <w:t xml:space="preserve"> administration</w:t>
      </w:r>
      <w:r w:rsidRPr="002304B9">
        <w:rPr>
          <w:sz w:val="16"/>
        </w:rPr>
        <w:t xml:space="preserve"> </w:t>
      </w:r>
      <w:r w:rsidRPr="002304B9">
        <w:rPr>
          <w:u w:val="single"/>
        </w:rPr>
        <w:t>for stepping up to end the free trade disaster that has devastated working class communities for decades.</w:t>
      </w:r>
      <w:r w:rsidRPr="002304B9">
        <w:rPr>
          <w:sz w:val="16"/>
        </w:rPr>
        <w:t xml:space="preserve"> Ending the race to the bottom in the auto industry starts with fixing our broken trade deals, and the Trump administration has made history with today’s actions,” said UAW President Shawn Fain.</w:t>
      </w:r>
    </w:p>
    <w:p w14:paraId="3843D5D2" w14:textId="77777777" w:rsidR="00CE3FF8" w:rsidRPr="002304B9" w:rsidRDefault="00CE3FF8" w:rsidP="00CE3FF8">
      <w:pPr>
        <w:rPr>
          <w:u w:val="single"/>
        </w:rPr>
      </w:pPr>
      <w:r w:rsidRPr="002304B9">
        <w:rPr>
          <w:sz w:val="16"/>
        </w:rPr>
        <w:t xml:space="preserve">Fain says that </w:t>
      </w:r>
      <w:r w:rsidRPr="002304B9">
        <w:rPr>
          <w:u w:val="single"/>
        </w:rPr>
        <w:t>tariffs are “a tool in the toolbox…to bring jobs back here, and, you know, invest in the American workers.”</w:t>
      </w:r>
    </w:p>
    <w:p w14:paraId="1D6EAE56" w14:textId="77777777" w:rsidR="00CE3FF8" w:rsidRPr="002304B9" w:rsidRDefault="00CE3FF8" w:rsidP="00CE3FF8">
      <w:pPr>
        <w:rPr>
          <w:sz w:val="16"/>
        </w:rPr>
      </w:pPr>
      <w:r w:rsidRPr="002304B9">
        <w:rPr>
          <w:u w:val="single"/>
        </w:rPr>
        <w:t xml:space="preserve">Fain does qualify this endorsement by saying that many other things have to happen as well, such as pro-labor NLRB decisions, protection of Social Security and Medicare, etc, none of which has the slightest chance of happening under Trump. </w:t>
      </w:r>
      <w:r w:rsidRPr="002304B9">
        <w:rPr>
          <w:sz w:val="16"/>
        </w:rPr>
        <w:t xml:space="preserve">Fain mentions the “free trade disaster,” referring to the North American Free Trade Agreement (NAFTA), enacted first by the Clinton administration; it took effect on January 1, 1994. This agreement was indeed a disaster for workers in all three signatory nations: the United States, Mexico, and Canada. However, Fain ignores the fact that </w:t>
      </w:r>
      <w:r w:rsidRPr="002304B9">
        <w:rPr>
          <w:b/>
          <w:iCs/>
          <w:highlight w:val="green"/>
          <w:u w:val="single"/>
          <w:bdr w:val="single" w:sz="8" w:space="0" w:color="auto"/>
        </w:rPr>
        <w:t>tariffs will be a calamity for working-class communities</w:t>
      </w:r>
      <w:r w:rsidRPr="002304B9">
        <w:rPr>
          <w:u w:val="single"/>
        </w:rPr>
        <w:t xml:space="preserve"> </w:t>
      </w:r>
      <w:r w:rsidRPr="002304B9">
        <w:rPr>
          <w:sz w:val="16"/>
        </w:rPr>
        <w:t xml:space="preserve">as well. In fact, </w:t>
      </w:r>
      <w:r w:rsidRPr="002304B9">
        <w:rPr>
          <w:u w:val="single"/>
        </w:rPr>
        <w:t xml:space="preserve">more than half of UAW members are not in the auto sector. What will Fain and the union do to protect these workers from the harmful effects of tariffs? </w:t>
      </w:r>
      <w:r w:rsidRPr="002304B9">
        <w:rPr>
          <w:sz w:val="16"/>
        </w:rPr>
        <w:t>And what if Trump one days decides to punish Stellantis (formerly Chrysler), which is headquartered in the Netherlands, while favoring Ford and General Motors. What then, brother Fain?</w:t>
      </w:r>
    </w:p>
    <w:p w14:paraId="3A22D2F0" w14:textId="77777777" w:rsidR="00CE3FF8" w:rsidRPr="002304B9" w:rsidRDefault="00CE3FF8" w:rsidP="00CE3FF8">
      <w:pPr>
        <w:rPr>
          <w:sz w:val="16"/>
        </w:rPr>
      </w:pPr>
      <w:r w:rsidRPr="002304B9">
        <w:rPr>
          <w:sz w:val="16"/>
        </w:rPr>
        <w:lastRenderedPageBreak/>
        <w:t xml:space="preserve">The founder of Jacobin magazine and currently president of The Nation, Bhaskar Sunkara, lavished praise on Fain, calling him labor’s “greatest voice.” He added that “strategic tariffs can provide some relief from social dumping and help auto sectors.” </w:t>
      </w:r>
      <w:r w:rsidRPr="002304B9">
        <w:rPr>
          <w:highlight w:val="green"/>
          <w:u w:val="single"/>
        </w:rPr>
        <w:t>There is nothing strategic</w:t>
      </w:r>
      <w:r w:rsidRPr="002304B9">
        <w:rPr>
          <w:u w:val="single"/>
        </w:rPr>
        <w:t xml:space="preserve"> in Trump’s tariffs </w:t>
      </w:r>
      <w:r w:rsidRPr="002304B9">
        <w:rPr>
          <w:highlight w:val="green"/>
          <w:u w:val="single"/>
        </w:rPr>
        <w:t>other than the effort to reassert declining U.S. economic power and setting</w:t>
      </w:r>
      <w:r w:rsidRPr="002304B9">
        <w:rPr>
          <w:u w:val="single"/>
        </w:rPr>
        <w:t xml:space="preserve"> the </w:t>
      </w:r>
      <w:r w:rsidRPr="002304B9">
        <w:rPr>
          <w:highlight w:val="green"/>
          <w:u w:val="single"/>
        </w:rPr>
        <w:t>stage for a war with China</w:t>
      </w:r>
      <w:r w:rsidRPr="002304B9">
        <w:rPr>
          <w:u w:val="single"/>
        </w:rPr>
        <w:t>.</w:t>
      </w:r>
      <w:r w:rsidRPr="002304B9">
        <w:rPr>
          <w:sz w:val="16"/>
        </w:rPr>
        <w:t xml:space="preserve"> Trump’s first administration harmed workers considerably, and, so far, the hurt has only worsened, almost exponentially. </w:t>
      </w:r>
      <w:r w:rsidRPr="002304B9">
        <w:rPr>
          <w:highlight w:val="green"/>
          <w:u w:val="single"/>
        </w:rPr>
        <w:t>That labor leaders would praise anything Trump does is unacceptable.</w:t>
      </w:r>
      <w:r w:rsidRPr="002304B9">
        <w:rPr>
          <w:u w:val="single"/>
        </w:rPr>
        <w:t xml:space="preserve"> </w:t>
      </w:r>
      <w:r w:rsidRPr="002304B9">
        <w:rPr>
          <w:b/>
          <w:iCs/>
          <w:highlight w:val="green"/>
          <w:u w:val="single"/>
          <w:bdr w:val="single" w:sz="8" w:space="0" w:color="auto"/>
        </w:rPr>
        <w:t>It illustrates</w:t>
      </w:r>
      <w:r w:rsidRPr="002304B9">
        <w:rPr>
          <w:b/>
          <w:iCs/>
          <w:u w:val="single"/>
          <w:bdr w:val="single" w:sz="8" w:space="0" w:color="auto"/>
        </w:rPr>
        <w:t xml:space="preserve"> a </w:t>
      </w:r>
      <w:r w:rsidRPr="002304B9">
        <w:rPr>
          <w:b/>
          <w:iCs/>
          <w:highlight w:val="green"/>
          <w:u w:val="single"/>
          <w:bdr w:val="single" w:sz="8" w:space="0" w:color="auto"/>
        </w:rPr>
        <w:t>nationalism that should be vigorously opposed</w:t>
      </w:r>
      <w:r w:rsidRPr="002304B9">
        <w:rPr>
          <w:u w:val="single"/>
        </w:rPr>
        <w:t xml:space="preserve"> </w:t>
      </w:r>
      <w:r w:rsidRPr="002304B9">
        <w:rPr>
          <w:highlight w:val="green"/>
          <w:u w:val="single"/>
        </w:rPr>
        <w:t xml:space="preserve">by labor in </w:t>
      </w:r>
      <w:r w:rsidRPr="002304B9">
        <w:rPr>
          <w:u w:val="single"/>
        </w:rPr>
        <w:t xml:space="preserve">the nations of </w:t>
      </w:r>
      <w:r w:rsidRPr="002304B9">
        <w:rPr>
          <w:highlight w:val="green"/>
          <w:u w:val="single"/>
        </w:rPr>
        <w:t>the Global North.</w:t>
      </w:r>
      <w:r w:rsidRPr="002304B9">
        <w:rPr>
          <w:u w:val="single"/>
        </w:rPr>
        <w:t xml:space="preserve"> It is nothing but a “beggar your neighbor” strategy, which is a slap in the face to labor organizations in Mexico, for example, who actively supported UAW strikes. </w:t>
      </w:r>
      <w:r w:rsidRPr="002304B9">
        <w:rPr>
          <w:sz w:val="16"/>
        </w:rPr>
        <w:t xml:space="preserve">It also means that the </w:t>
      </w:r>
      <w:r w:rsidRPr="002304B9">
        <w:rPr>
          <w:b/>
          <w:iCs/>
          <w:highlight w:val="green"/>
          <w:u w:val="single"/>
          <w:bdr w:val="single" w:sz="8" w:space="0" w:color="auto"/>
        </w:rPr>
        <w:t>UAW</w:t>
      </w:r>
      <w:r w:rsidRPr="002304B9">
        <w:rPr>
          <w:b/>
          <w:iCs/>
          <w:u w:val="single"/>
          <w:bdr w:val="single" w:sz="8" w:space="0" w:color="auto"/>
        </w:rPr>
        <w:t xml:space="preserve"> has </w:t>
      </w:r>
      <w:r w:rsidRPr="002304B9">
        <w:rPr>
          <w:b/>
          <w:iCs/>
          <w:highlight w:val="green"/>
          <w:u w:val="single"/>
          <w:bdr w:val="single" w:sz="8" w:space="0" w:color="auto"/>
        </w:rPr>
        <w:t>aligned itself with</w:t>
      </w:r>
      <w:r w:rsidRPr="002304B9">
        <w:rPr>
          <w:b/>
          <w:iCs/>
          <w:u w:val="single"/>
          <w:bdr w:val="single" w:sz="8" w:space="0" w:color="auto"/>
        </w:rPr>
        <w:t xml:space="preserve"> its</w:t>
      </w:r>
      <w:r w:rsidRPr="002304B9">
        <w:rPr>
          <w:u w:val="single"/>
        </w:rPr>
        <w:t xml:space="preserve"> members’ </w:t>
      </w:r>
      <w:r w:rsidRPr="002304B9">
        <w:rPr>
          <w:b/>
          <w:iCs/>
          <w:highlight w:val="green"/>
          <w:u w:val="single"/>
          <w:bdr w:val="single" w:sz="8" w:space="0" w:color="auto"/>
        </w:rPr>
        <w:t>class enemy</w:t>
      </w:r>
      <w:r w:rsidRPr="002304B9">
        <w:rPr>
          <w:u w:val="single"/>
        </w:rPr>
        <w:t>, automobile corporations.</w:t>
      </w:r>
      <w:r w:rsidRPr="002304B9">
        <w:rPr>
          <w:sz w:val="16"/>
        </w:rPr>
        <w:t xml:space="preserve"> Given the increasingly tight interlock between big capital and the U.S. state, </w:t>
      </w:r>
      <w:r w:rsidRPr="002304B9">
        <w:rPr>
          <w:highlight w:val="green"/>
          <w:u w:val="single"/>
        </w:rPr>
        <w:t>labor support for tariffs hearkens back to</w:t>
      </w:r>
      <w:r w:rsidRPr="002304B9">
        <w:rPr>
          <w:sz w:val="16"/>
        </w:rPr>
        <w:t xml:space="preserve"> the </w:t>
      </w:r>
      <w:r w:rsidRPr="002304B9">
        <w:rPr>
          <w:highlight w:val="green"/>
          <w:u w:val="single"/>
        </w:rPr>
        <w:t>labor-management cooperation</w:t>
      </w:r>
      <w:r w:rsidRPr="002304B9">
        <w:rPr>
          <w:u w:val="single"/>
        </w:rPr>
        <w:t xml:space="preserve"> strategy </w:t>
      </w:r>
      <w:r w:rsidRPr="002304B9">
        <w:rPr>
          <w:highlight w:val="green"/>
          <w:u w:val="single"/>
        </w:rPr>
        <w:t>that</w:t>
      </w:r>
      <w:r w:rsidRPr="002304B9">
        <w:rPr>
          <w:sz w:val="16"/>
        </w:rPr>
        <w:t xml:space="preserve"> did great </w:t>
      </w:r>
      <w:r w:rsidRPr="002304B9">
        <w:rPr>
          <w:highlight w:val="green"/>
          <w:u w:val="single"/>
        </w:rPr>
        <w:t>damage</w:t>
      </w:r>
      <w:r w:rsidRPr="002304B9">
        <w:rPr>
          <w:sz w:val="16"/>
        </w:rPr>
        <w:t xml:space="preserve"> to </w:t>
      </w:r>
      <w:r w:rsidRPr="002304B9">
        <w:rPr>
          <w:highlight w:val="green"/>
          <w:u w:val="single"/>
        </w:rPr>
        <w:t>rank-and-file workers</w:t>
      </w:r>
      <w:r w:rsidRPr="002304B9">
        <w:rPr>
          <w:u w:val="single"/>
        </w:rPr>
        <w:t>. Allying with Trump is tantamount to allying with capital.</w:t>
      </w:r>
      <w:r w:rsidRPr="002304B9">
        <w:rPr>
          <w:sz w:val="16"/>
        </w:rPr>
        <w:t xml:space="preserve"> In the end, </w:t>
      </w:r>
      <w:r w:rsidRPr="002304B9">
        <w:rPr>
          <w:u w:val="single"/>
        </w:rPr>
        <w:t>the wealthy will be done little harm by tariffs. Workers will lose</w:t>
      </w:r>
      <w:r w:rsidRPr="002304B9">
        <w:rPr>
          <w:sz w:val="16"/>
        </w:rPr>
        <w:t>, just as they lost with “free trade.”</w:t>
      </w:r>
    </w:p>
    <w:p w14:paraId="650315C8" w14:textId="77777777" w:rsidR="00CE3FF8" w:rsidRPr="002304B9" w:rsidRDefault="00CE3FF8" w:rsidP="00CE3FF8">
      <w:pPr>
        <w:rPr>
          <w:sz w:val="16"/>
        </w:rPr>
      </w:pPr>
      <w:r w:rsidRPr="002304B9">
        <w:rPr>
          <w:sz w:val="16"/>
        </w:rPr>
        <w:t xml:space="preserve">Sean O’Brien, </w:t>
      </w:r>
      <w:r w:rsidRPr="002304B9">
        <w:rPr>
          <w:u w:val="single"/>
        </w:rPr>
        <w:t>president of</w:t>
      </w:r>
      <w:r w:rsidRPr="002304B9">
        <w:rPr>
          <w:sz w:val="16"/>
        </w:rPr>
        <w:t xml:space="preserve"> the </w:t>
      </w:r>
      <w:r w:rsidRPr="002304B9">
        <w:rPr>
          <w:u w:val="single"/>
        </w:rPr>
        <w:t>Teamsters</w:t>
      </w:r>
      <w:r w:rsidRPr="002304B9">
        <w:rPr>
          <w:sz w:val="16"/>
        </w:rPr>
        <w:t xml:space="preserve"> has </w:t>
      </w:r>
      <w:r w:rsidRPr="002304B9">
        <w:rPr>
          <w:u w:val="single"/>
        </w:rPr>
        <w:t>also supported Trump’s tariffs</w:t>
      </w:r>
      <w:r w:rsidRPr="002304B9">
        <w:rPr>
          <w:sz w:val="16"/>
        </w:rPr>
        <w:t>. O’Brien, who disgraced himself by speaking favorably about Trump at the Republican national convention in July 2024, says we should look at the good side of tariffs:</w:t>
      </w:r>
    </w:p>
    <w:p w14:paraId="42677645" w14:textId="77777777" w:rsidR="00CE3FF8" w:rsidRPr="002304B9" w:rsidRDefault="00CE3FF8" w:rsidP="00CE3FF8">
      <w:pPr>
        <w:ind w:left="720"/>
        <w:rPr>
          <w:sz w:val="16"/>
        </w:rPr>
      </w:pPr>
      <w:r w:rsidRPr="002304B9">
        <w:rPr>
          <w:sz w:val="16"/>
        </w:rPr>
        <w:t>But I think what’s important, you can look at the good side of tariffs and the bad side. I think what’s important to us and to working people and the unions is to bring back manufacturing, bring back industries that were allowed to go to foreign countries, where we can actually put people to work, create a middle class and give people opportunities in industries that once thrived in the United States. So that’s a positive.</w:t>
      </w:r>
    </w:p>
    <w:p w14:paraId="1630FC07" w14:textId="77777777" w:rsidR="00CE3FF8" w:rsidRPr="002304B9" w:rsidRDefault="00CE3FF8" w:rsidP="00CE3FF8">
      <w:pPr>
        <w:rPr>
          <w:sz w:val="16"/>
        </w:rPr>
      </w:pPr>
      <w:r w:rsidRPr="002304B9">
        <w:rPr>
          <w:sz w:val="16"/>
        </w:rPr>
        <w:t>He goes on to say,</w:t>
      </w:r>
    </w:p>
    <w:p w14:paraId="70414C8A" w14:textId="77777777" w:rsidR="00CE3FF8" w:rsidRPr="002304B9" w:rsidRDefault="00CE3FF8" w:rsidP="00CE3FF8">
      <w:pPr>
        <w:ind w:left="720"/>
        <w:rPr>
          <w:sz w:val="16"/>
        </w:rPr>
      </w:pPr>
      <w:r w:rsidRPr="002304B9">
        <w:rPr>
          <w:sz w:val="16"/>
        </w:rPr>
        <w:t>Well, I think, if tariffs are going to play a role where it’s too expensive to import products from other countries, and it’s going to be cheaper to manufacture them, but more importantly, create jobs that were lost as a result of bad trade agreements that were made in the early 90s, I think that would be a positive thing, creating jobs in America.</w:t>
      </w:r>
    </w:p>
    <w:p w14:paraId="14224C96" w14:textId="77777777" w:rsidR="00CE3FF8" w:rsidRPr="002304B9" w:rsidRDefault="00CE3FF8" w:rsidP="00CE3FF8">
      <w:pPr>
        <w:rPr>
          <w:sz w:val="16"/>
        </w:rPr>
      </w:pPr>
      <w:r w:rsidRPr="002304B9">
        <w:rPr>
          <w:sz w:val="16"/>
        </w:rPr>
        <w:t>In a Nation essay, Dustin Guastella, Director of Operations for Teamsters Local 623, justifies the tariffs with a more sophisticated account, lamenting the long decline in U.S. manufacturing brought about by NAFTA and “free trade.” Tariffs, he says, can help bring back the glory days of U.S. manufacturing supremacy. He doesn’t seem to grasp the fact that U.S. industrial decline and the slow growth of capital investment have roots in the nature of the political economy of globalized monopoly-finance capital headquartered in the United States and the failure of organized labor to do anything about this except joining with capital in cooperation schemes that lowered the living standard of its members and greatly augmented the class power of those who owned and managed the auto corporations. In another piece in the Nation, Chris Lehmann puts progressivism’s cards on the table, arguing that it might have to be a Wall Street meltdown that blows up the Trump administration’s “batshit,” economic plan.</w:t>
      </w:r>
    </w:p>
    <w:p w14:paraId="02E0D31D" w14:textId="77777777" w:rsidR="00CE3FF8" w:rsidRPr="002304B9" w:rsidRDefault="00CE3FF8" w:rsidP="00CE3FF8">
      <w:pPr>
        <w:rPr>
          <w:sz w:val="16"/>
        </w:rPr>
      </w:pPr>
    </w:p>
    <w:p w14:paraId="060FB0FE" w14:textId="77777777" w:rsidR="00CE3FF8" w:rsidRPr="002304B9" w:rsidRDefault="00CE3FF8" w:rsidP="00CE3FF8">
      <w:pPr>
        <w:rPr>
          <w:sz w:val="16"/>
        </w:rPr>
      </w:pPr>
      <w:r w:rsidRPr="002304B9">
        <w:rPr>
          <w:sz w:val="16"/>
        </w:rPr>
        <w:t xml:space="preserve">The </w:t>
      </w:r>
      <w:r w:rsidRPr="002304B9">
        <w:rPr>
          <w:u w:val="single"/>
        </w:rPr>
        <w:t xml:space="preserve">United </w:t>
      </w:r>
      <w:r w:rsidRPr="002304B9">
        <w:rPr>
          <w:highlight w:val="green"/>
          <w:u w:val="single"/>
        </w:rPr>
        <w:t>Steelworkers union also support</w:t>
      </w:r>
      <w:r w:rsidRPr="002304B9">
        <w:rPr>
          <w:u w:val="single"/>
        </w:rPr>
        <w:t xml:space="preserve"> the </w:t>
      </w:r>
      <w:r w:rsidRPr="002304B9">
        <w:rPr>
          <w:highlight w:val="green"/>
          <w:u w:val="single"/>
        </w:rPr>
        <w:t>tariffs</w:t>
      </w:r>
      <w:r w:rsidRPr="002304B9">
        <w:rPr>
          <w:sz w:val="16"/>
        </w:rPr>
        <w:t>, with the same stale arguments: “United Steelworkers International (USW) President David McCall … [wrote that] Trump’s tariffs ‘send the message to our trading partners that they must earn’ the right to participate in the U.S. market.’” This is a union that has locals in Canada! And many members not part of the steel industry.</w:t>
      </w:r>
    </w:p>
    <w:p w14:paraId="2305AF42" w14:textId="77777777" w:rsidR="00CE3FF8" w:rsidRPr="002304B9" w:rsidRDefault="00CE3FF8" w:rsidP="00CE3FF8">
      <w:pPr>
        <w:rPr>
          <w:sz w:val="16"/>
        </w:rPr>
      </w:pPr>
    </w:p>
    <w:p w14:paraId="2C213D2D" w14:textId="77777777" w:rsidR="00CE3FF8" w:rsidRPr="002304B9" w:rsidRDefault="00CE3FF8" w:rsidP="00CE3FF8">
      <w:pPr>
        <w:keepNext/>
        <w:keepLines/>
        <w:spacing w:before="40" w:after="0"/>
        <w:outlineLvl w:val="3"/>
        <w:rPr>
          <w:rFonts w:eastAsiaTheme="majorEastAsia" w:cstheme="majorBidi"/>
          <w:b/>
          <w:iCs/>
          <w:sz w:val="26"/>
        </w:rPr>
      </w:pPr>
      <w:r w:rsidRPr="002304B9">
        <w:rPr>
          <w:rFonts w:eastAsiaTheme="majorEastAsia" w:cstheme="majorBidi"/>
          <w:b/>
          <w:iCs/>
          <w:sz w:val="26"/>
        </w:rPr>
        <w:t xml:space="preserve">US unions act in support of militarism---any good things the aff can point to for international solidarity were sponsored by the state department for “soft imperialism” and have been gutted by the Trump administration </w:t>
      </w:r>
    </w:p>
    <w:p w14:paraId="1234B982" w14:textId="77777777" w:rsidR="00CE3FF8" w:rsidRPr="002304B9" w:rsidRDefault="00CE3FF8" w:rsidP="00CE3FF8">
      <w:r w:rsidRPr="002304B9">
        <w:rPr>
          <w:b/>
          <w:bCs/>
          <w:sz w:val="26"/>
        </w:rPr>
        <w:t>Schurke 25</w:t>
      </w:r>
      <w:r w:rsidRPr="002304B9">
        <w:t xml:space="preserve"> (Jeff Schuhrke – labor historian and assistant professor at the Harry Van Arsdale Jr School of Labor Studies, SUNY Empire State University. Interviewed by Micah Uetricht, editor of Jacobin. “When US Labor Backed US Imperialism.” </w:t>
      </w:r>
      <w:r w:rsidRPr="002304B9">
        <w:rPr>
          <w:i/>
          <w:iCs/>
        </w:rPr>
        <w:t>Jacobin</w:t>
      </w:r>
      <w:r w:rsidRPr="002304B9">
        <w:t>, 5/26/25, https://jacobin.com/2025/05/afl-cio-cold-war-imperialism, Accessed 9/6/25)</w:t>
      </w:r>
    </w:p>
    <w:p w14:paraId="0BBD7D5E" w14:textId="77777777" w:rsidR="00CE3FF8" w:rsidRPr="002304B9" w:rsidRDefault="00CE3FF8" w:rsidP="00CE3FF8">
      <w:pPr>
        <w:rPr>
          <w:sz w:val="16"/>
        </w:rPr>
      </w:pPr>
      <w:r w:rsidRPr="002304B9">
        <w:rPr>
          <w:sz w:val="16"/>
        </w:rPr>
        <w:lastRenderedPageBreak/>
        <w:t xml:space="preserve">Since the late ’90s, the </w:t>
      </w:r>
      <w:r w:rsidRPr="002304B9">
        <w:rPr>
          <w:highlight w:val="green"/>
          <w:u w:val="single"/>
        </w:rPr>
        <w:t>AFL-CIO’s foreign policy</w:t>
      </w:r>
      <w:r w:rsidRPr="002304B9">
        <w:rPr>
          <w:u w:val="single"/>
        </w:rPr>
        <w:t xml:space="preserve"> has been </w:t>
      </w:r>
      <w:r w:rsidRPr="002304B9">
        <w:rPr>
          <w:highlight w:val="green"/>
          <w:u w:val="single"/>
        </w:rPr>
        <w:t xml:space="preserve">conducted through the Solidarity Center, which </w:t>
      </w:r>
      <w:r w:rsidRPr="002304B9">
        <w:rPr>
          <w:u w:val="single"/>
        </w:rPr>
        <w:t>often hires actual union organizers to go overseas</w:t>
      </w:r>
      <w:r w:rsidRPr="002304B9">
        <w:rPr>
          <w:sz w:val="16"/>
        </w:rPr>
        <w:t>. It’s been active in over sixty countries fighting against sweatshop conditions, pushing for health and safety standards in sweatshops, trying to bring the more marginalized sections of foreign labor movements — women and domestic workers in places like South Africa and hotel workers in Cambodia — into contact with US workers. It’s almost NGO-type work, which isn’t class-struggle unionism, but it can still be beneficial to workers.</w:t>
      </w:r>
    </w:p>
    <w:p w14:paraId="7F7F45C4" w14:textId="77777777" w:rsidR="00CE3FF8" w:rsidRPr="002304B9" w:rsidRDefault="00CE3FF8" w:rsidP="00CE3FF8">
      <w:pPr>
        <w:rPr>
          <w:sz w:val="16"/>
        </w:rPr>
      </w:pPr>
      <w:r w:rsidRPr="002304B9">
        <w:rPr>
          <w:u w:val="single"/>
        </w:rPr>
        <w:t xml:space="preserve">But also, the Solidarity Center </w:t>
      </w:r>
      <w:r w:rsidRPr="002304B9">
        <w:rPr>
          <w:highlight w:val="green"/>
          <w:u w:val="single"/>
        </w:rPr>
        <w:t>has been implicated in</w:t>
      </w:r>
      <w:r w:rsidRPr="002304B9">
        <w:rPr>
          <w:u w:val="single"/>
        </w:rPr>
        <w:t xml:space="preserve"> trying to </w:t>
      </w:r>
      <w:r w:rsidRPr="002304B9">
        <w:rPr>
          <w:highlight w:val="green"/>
          <w:u w:val="single"/>
        </w:rPr>
        <w:t>aid the US</w:t>
      </w:r>
      <w:r w:rsidRPr="002304B9">
        <w:rPr>
          <w:u w:val="single"/>
        </w:rPr>
        <w:t xml:space="preserve"> government’s </w:t>
      </w:r>
      <w:r w:rsidRPr="002304B9">
        <w:rPr>
          <w:highlight w:val="green"/>
          <w:u w:val="single"/>
        </w:rPr>
        <w:t>attempts to overthrow</w:t>
      </w:r>
      <w:r w:rsidRPr="002304B9">
        <w:rPr>
          <w:u w:val="single"/>
        </w:rPr>
        <w:t xml:space="preserve"> </w:t>
      </w:r>
      <w:r w:rsidRPr="002304B9">
        <w:rPr>
          <w:sz w:val="16"/>
        </w:rPr>
        <w:t xml:space="preserve">Hugo </w:t>
      </w:r>
      <w:r w:rsidRPr="002304B9">
        <w:rPr>
          <w:highlight w:val="green"/>
          <w:u w:val="single"/>
        </w:rPr>
        <w:t>Chávez</w:t>
      </w:r>
      <w:r w:rsidRPr="002304B9">
        <w:rPr>
          <w:sz w:val="16"/>
        </w:rPr>
        <w:t xml:space="preserve"> in Venezuela as recently as 2014, for example, </w:t>
      </w:r>
      <w:r w:rsidRPr="002304B9">
        <w:rPr>
          <w:highlight w:val="green"/>
          <w:u w:val="single"/>
        </w:rPr>
        <w:t>and</w:t>
      </w:r>
      <w:r w:rsidRPr="002304B9">
        <w:rPr>
          <w:sz w:val="16"/>
        </w:rPr>
        <w:t xml:space="preserve"> it </w:t>
      </w:r>
      <w:r w:rsidRPr="002304B9">
        <w:rPr>
          <w:highlight w:val="green"/>
          <w:u w:val="single"/>
        </w:rPr>
        <w:t>stepped up involvement in t</w:t>
      </w:r>
      <w:r w:rsidRPr="002304B9">
        <w:rPr>
          <w:u w:val="single"/>
        </w:rPr>
        <w:t xml:space="preserve">he </w:t>
      </w:r>
      <w:r w:rsidRPr="002304B9">
        <w:rPr>
          <w:highlight w:val="green"/>
          <w:u w:val="single"/>
        </w:rPr>
        <w:t>Middle East after</w:t>
      </w:r>
      <w:r w:rsidRPr="002304B9">
        <w:rPr>
          <w:sz w:val="16"/>
        </w:rPr>
        <w:t xml:space="preserve"> George W. </w:t>
      </w:r>
      <w:r w:rsidRPr="002304B9">
        <w:rPr>
          <w:highlight w:val="green"/>
          <w:u w:val="single"/>
        </w:rPr>
        <w:t>Bush invaded Iraq</w:t>
      </w:r>
      <w:r w:rsidRPr="002304B9">
        <w:rPr>
          <w:sz w:val="16"/>
        </w:rPr>
        <w:t xml:space="preserve"> in 2003. So sometimes the </w:t>
      </w:r>
      <w:r w:rsidRPr="002304B9">
        <w:rPr>
          <w:highlight w:val="green"/>
          <w:u w:val="single"/>
        </w:rPr>
        <w:t>Solidarity Center’s priorities</w:t>
      </w:r>
      <w:r w:rsidRPr="002304B9">
        <w:rPr>
          <w:sz w:val="16"/>
        </w:rPr>
        <w:t xml:space="preserve"> have seemed to </w:t>
      </w:r>
      <w:r w:rsidRPr="002304B9">
        <w:rPr>
          <w:u w:val="single"/>
        </w:rPr>
        <w:t xml:space="preserve">mirror or </w:t>
      </w:r>
      <w:r w:rsidRPr="002304B9">
        <w:rPr>
          <w:highlight w:val="green"/>
          <w:u w:val="single"/>
        </w:rPr>
        <w:t>follow</w:t>
      </w:r>
      <w:r w:rsidRPr="002304B9">
        <w:rPr>
          <w:u w:val="single"/>
        </w:rPr>
        <w:t xml:space="preserve"> the </w:t>
      </w:r>
      <w:r w:rsidRPr="002304B9">
        <w:rPr>
          <w:highlight w:val="green"/>
          <w:u w:val="single"/>
        </w:rPr>
        <w:t>US</w:t>
      </w:r>
      <w:r w:rsidRPr="002304B9">
        <w:rPr>
          <w:u w:val="single"/>
        </w:rPr>
        <w:t xml:space="preserve"> government’s </w:t>
      </w:r>
      <w:r w:rsidRPr="002304B9">
        <w:rPr>
          <w:highlight w:val="green"/>
          <w:u w:val="single"/>
        </w:rPr>
        <w:t>foreign policy priorities</w:t>
      </w:r>
      <w:r w:rsidRPr="002304B9">
        <w:rPr>
          <w:sz w:val="16"/>
        </w:rPr>
        <w:t xml:space="preserve">. And again, </w:t>
      </w:r>
      <w:r w:rsidRPr="002304B9">
        <w:rPr>
          <w:highlight w:val="green"/>
          <w:u w:val="single"/>
        </w:rPr>
        <w:t>Solidarity Center is not funded or controlled by workers. It’s funded by the State Department</w:t>
      </w:r>
      <w:r w:rsidRPr="002304B9">
        <w:rPr>
          <w:u w:val="single"/>
        </w:rPr>
        <w:t xml:space="preserve">, the National Endowment for Democracy, and USAID. </w:t>
      </w:r>
      <w:r w:rsidRPr="002304B9">
        <w:rPr>
          <w:sz w:val="16"/>
        </w:rPr>
        <w:t xml:space="preserve">Right now, </w:t>
      </w:r>
      <w:r w:rsidRPr="002304B9">
        <w:rPr>
          <w:highlight w:val="green"/>
          <w:u w:val="single"/>
        </w:rPr>
        <w:t>Trump</w:t>
      </w:r>
      <w:r w:rsidRPr="002304B9">
        <w:rPr>
          <w:sz w:val="16"/>
        </w:rPr>
        <w:t xml:space="preserve"> and Elon Musk have been </w:t>
      </w:r>
      <w:r w:rsidRPr="002304B9">
        <w:rPr>
          <w:highlight w:val="green"/>
          <w:u w:val="single"/>
        </w:rPr>
        <w:t xml:space="preserve">dismembering USAID </w:t>
      </w:r>
      <w:r w:rsidRPr="002304B9">
        <w:rPr>
          <w:u w:val="single"/>
        </w:rPr>
        <w:t>and</w:t>
      </w:r>
      <w:r w:rsidRPr="002304B9">
        <w:rPr>
          <w:sz w:val="16"/>
        </w:rPr>
        <w:t xml:space="preserve"> also putting a stop on the funds that go through </w:t>
      </w:r>
      <w:r w:rsidRPr="002304B9">
        <w:rPr>
          <w:u w:val="single"/>
        </w:rPr>
        <w:t>NED</w:t>
      </w:r>
      <w:r w:rsidRPr="002304B9">
        <w:rPr>
          <w:sz w:val="16"/>
        </w:rPr>
        <w:t>.</w:t>
      </w:r>
    </w:p>
    <w:p w14:paraId="50A464C1" w14:textId="77777777" w:rsidR="00CE3FF8" w:rsidRPr="002304B9" w:rsidRDefault="00CE3FF8" w:rsidP="00CE3FF8">
      <w:pPr>
        <w:rPr>
          <w:u w:val="single"/>
        </w:rPr>
      </w:pPr>
      <w:r w:rsidRPr="002304B9">
        <w:rPr>
          <w:sz w:val="16"/>
        </w:rPr>
        <w:t xml:space="preserve">What I’ve heard recently is that Solidarity Center is laying off lots of its staff, furloughing people — basically all but shutting down and maintaining a skeleton crew in its DC headquarters. So what does this mean for the AFL-CIO? </w:t>
      </w:r>
      <w:r w:rsidRPr="002304B9">
        <w:rPr>
          <w:u w:val="single"/>
        </w:rPr>
        <w:t xml:space="preserve">The </w:t>
      </w:r>
      <w:r w:rsidRPr="002304B9">
        <w:rPr>
          <w:highlight w:val="green"/>
          <w:u w:val="single"/>
        </w:rPr>
        <w:t>AFL-CIO has been speaking out against</w:t>
      </w:r>
      <w:r w:rsidRPr="002304B9">
        <w:rPr>
          <w:u w:val="single"/>
        </w:rPr>
        <w:t xml:space="preserve"> a lot of what </w:t>
      </w:r>
      <w:r w:rsidRPr="002304B9">
        <w:rPr>
          <w:highlight w:val="green"/>
          <w:u w:val="single"/>
        </w:rPr>
        <w:t>Musk</w:t>
      </w:r>
      <w:r w:rsidRPr="002304B9">
        <w:rPr>
          <w:u w:val="single"/>
        </w:rPr>
        <w:t xml:space="preserve"> has been doin</w:t>
      </w:r>
      <w:r w:rsidRPr="002304B9">
        <w:rPr>
          <w:sz w:val="16"/>
        </w:rPr>
        <w:t xml:space="preserve">g to the federal workforce. </w:t>
      </w:r>
      <w:r w:rsidRPr="002304B9">
        <w:rPr>
          <w:highlight w:val="green"/>
          <w:u w:val="single"/>
        </w:rPr>
        <w:t>But</w:t>
      </w:r>
      <w:r w:rsidRPr="002304B9">
        <w:rPr>
          <w:sz w:val="16"/>
        </w:rPr>
        <w:t xml:space="preserve"> it </w:t>
      </w:r>
      <w:r w:rsidRPr="002304B9">
        <w:rPr>
          <w:highlight w:val="green"/>
          <w:u w:val="single"/>
        </w:rPr>
        <w:t>hasn’t been protesting</w:t>
      </w:r>
      <w:r w:rsidRPr="002304B9">
        <w:rPr>
          <w:sz w:val="16"/>
        </w:rPr>
        <w:t xml:space="preserve"> about </w:t>
      </w:r>
      <w:r w:rsidRPr="002304B9">
        <w:rPr>
          <w:u w:val="single"/>
        </w:rPr>
        <w:t>how this is affecting the Solidarity Center</w:t>
      </w:r>
      <w:r w:rsidRPr="002304B9">
        <w:rPr>
          <w:sz w:val="16"/>
        </w:rPr>
        <w:t xml:space="preserve">. The fact that Solidarity Center has to basically shut down because of Musk’s attacks on the federal government shows that </w:t>
      </w:r>
      <w:r w:rsidRPr="002304B9">
        <w:rPr>
          <w:u w:val="single"/>
        </w:rPr>
        <w:t xml:space="preserve">the </w:t>
      </w:r>
      <w:r w:rsidRPr="002304B9">
        <w:rPr>
          <w:highlight w:val="green"/>
          <w:u w:val="single"/>
        </w:rPr>
        <w:t>Solidarity Center is an arm of the federal government, more</w:t>
      </w:r>
      <w:r w:rsidRPr="002304B9">
        <w:rPr>
          <w:u w:val="single"/>
        </w:rPr>
        <w:t xml:space="preserve"> so </w:t>
      </w:r>
      <w:r w:rsidRPr="002304B9">
        <w:rPr>
          <w:highlight w:val="green"/>
          <w:u w:val="single"/>
        </w:rPr>
        <w:t>than</w:t>
      </w:r>
      <w:r w:rsidRPr="002304B9">
        <w:rPr>
          <w:u w:val="single"/>
        </w:rPr>
        <w:t xml:space="preserve"> of </w:t>
      </w:r>
      <w:r w:rsidRPr="002304B9">
        <w:rPr>
          <w:highlight w:val="green"/>
          <w:u w:val="single"/>
        </w:rPr>
        <w:t>the labor movement</w:t>
      </w:r>
      <w:r w:rsidRPr="002304B9">
        <w:rPr>
          <w:u w:val="single"/>
        </w:rPr>
        <w:t>.</w:t>
      </w:r>
    </w:p>
    <w:p w14:paraId="4DBA1B9A" w14:textId="77777777" w:rsidR="00CE3FF8" w:rsidRPr="002304B9" w:rsidRDefault="00CE3FF8" w:rsidP="00CE3FF8">
      <w:pPr>
        <w:rPr>
          <w:sz w:val="16"/>
        </w:rPr>
      </w:pPr>
      <w:r w:rsidRPr="002304B9">
        <w:rPr>
          <w:highlight w:val="green"/>
          <w:u w:val="single"/>
        </w:rPr>
        <w:t>USAID</w:t>
      </w:r>
      <w:r w:rsidRPr="002304B9">
        <w:rPr>
          <w:u w:val="single"/>
        </w:rPr>
        <w:t xml:space="preserve"> has always been </w:t>
      </w:r>
      <w:r w:rsidRPr="002304B9">
        <w:rPr>
          <w:highlight w:val="green"/>
          <w:u w:val="single"/>
        </w:rPr>
        <w:t>an instrument of soft imperialism</w:t>
      </w:r>
      <w:r w:rsidRPr="002304B9">
        <w:rPr>
          <w:sz w:val="16"/>
        </w:rPr>
        <w:t xml:space="preserve"> — same with NED. Now, </w:t>
      </w:r>
      <w:r w:rsidRPr="002304B9">
        <w:rPr>
          <w:u w:val="single"/>
        </w:rPr>
        <w:t>USAID does provide lifesaving medicines and other important humanitarian assistance to people</w:t>
      </w:r>
      <w:r w:rsidRPr="002304B9">
        <w:rPr>
          <w:sz w:val="16"/>
        </w:rPr>
        <w:t xml:space="preserve"> — </w:t>
      </w:r>
      <w:r w:rsidRPr="002304B9">
        <w:rPr>
          <w:u w:val="single"/>
        </w:rPr>
        <w:t xml:space="preserve">that’s also being gutted. I’m all for dismantling instruments of US imperialism. But </w:t>
      </w:r>
      <w:r w:rsidRPr="002304B9">
        <w:rPr>
          <w:highlight w:val="green"/>
          <w:u w:val="single"/>
        </w:rPr>
        <w:t>they’re only dismantling the soft power part, not</w:t>
      </w:r>
      <w:r w:rsidRPr="002304B9">
        <w:rPr>
          <w:u w:val="single"/>
        </w:rPr>
        <w:t xml:space="preserve"> so much </w:t>
      </w:r>
      <w:r w:rsidRPr="002304B9">
        <w:rPr>
          <w:highlight w:val="green"/>
          <w:u w:val="single"/>
        </w:rPr>
        <w:t>the hard power</w:t>
      </w:r>
      <w:r w:rsidRPr="002304B9">
        <w:rPr>
          <w:u w:val="single"/>
        </w:rPr>
        <w:t xml:space="preserve"> part: the military.</w:t>
      </w:r>
      <w:r w:rsidRPr="002304B9">
        <w:rPr>
          <w:sz w:val="16"/>
        </w:rPr>
        <w:t xml:space="preserve"> </w:t>
      </w:r>
      <w:r w:rsidRPr="002304B9">
        <w:rPr>
          <w:highlight w:val="green"/>
          <w:u w:val="single"/>
        </w:rPr>
        <w:t>They’re not reining in multinational corporations that go into</w:t>
      </w:r>
      <w:r w:rsidRPr="002304B9">
        <w:rPr>
          <w:u w:val="single"/>
        </w:rPr>
        <w:t xml:space="preserve"> these </w:t>
      </w:r>
      <w:r w:rsidRPr="002304B9">
        <w:rPr>
          <w:highlight w:val="green"/>
          <w:u w:val="single"/>
        </w:rPr>
        <w:t>countries and exploit</w:t>
      </w:r>
      <w:r w:rsidRPr="002304B9">
        <w:rPr>
          <w:u w:val="single"/>
        </w:rPr>
        <w:t xml:space="preserve"> the </w:t>
      </w:r>
      <w:r w:rsidRPr="002304B9">
        <w:rPr>
          <w:highlight w:val="green"/>
          <w:u w:val="single"/>
        </w:rPr>
        <w:t>workforce and</w:t>
      </w:r>
      <w:r w:rsidRPr="002304B9">
        <w:rPr>
          <w:u w:val="single"/>
        </w:rPr>
        <w:t xml:space="preserve"> exploit the </w:t>
      </w:r>
      <w:r w:rsidRPr="002304B9">
        <w:rPr>
          <w:highlight w:val="green"/>
          <w:u w:val="single"/>
        </w:rPr>
        <w:t>environment</w:t>
      </w:r>
      <w:r w:rsidRPr="002304B9">
        <w:rPr>
          <w:u w:val="single"/>
        </w:rPr>
        <w:t>.</w:t>
      </w:r>
    </w:p>
    <w:p w14:paraId="3CC652AD" w14:textId="42E24B5E" w:rsidR="00FC01BA" w:rsidRPr="00507F81" w:rsidRDefault="00CE3FF8" w:rsidP="00FC01BA">
      <w:pPr>
        <w:rPr>
          <w:sz w:val="16"/>
        </w:rPr>
      </w:pPr>
      <w:r w:rsidRPr="002304B9">
        <w:rPr>
          <w:u w:val="single"/>
        </w:rPr>
        <w:t xml:space="preserve">The reason USAID and programs like the </w:t>
      </w:r>
      <w:r w:rsidRPr="002304B9">
        <w:rPr>
          <w:highlight w:val="green"/>
          <w:u w:val="single"/>
        </w:rPr>
        <w:t>Solidarity Center exist</w:t>
      </w:r>
      <w:r w:rsidRPr="002304B9">
        <w:rPr>
          <w:u w:val="single"/>
        </w:rPr>
        <w:t xml:space="preserve"> is to try </w:t>
      </w:r>
      <w:r w:rsidRPr="002304B9">
        <w:rPr>
          <w:highlight w:val="green"/>
          <w:u w:val="single"/>
        </w:rPr>
        <w:t>to contain</w:t>
      </w:r>
      <w:r w:rsidRPr="002304B9">
        <w:rPr>
          <w:u w:val="single"/>
        </w:rPr>
        <w:t xml:space="preserve"> the </w:t>
      </w:r>
      <w:r w:rsidRPr="002304B9">
        <w:rPr>
          <w:highlight w:val="green"/>
          <w:u w:val="single"/>
        </w:rPr>
        <w:t>potential disruptive</w:t>
      </w:r>
      <w:r w:rsidRPr="002304B9">
        <w:rPr>
          <w:u w:val="single"/>
        </w:rPr>
        <w:t xml:space="preserve"> potential of the </w:t>
      </w:r>
      <w:r w:rsidRPr="002304B9">
        <w:rPr>
          <w:highlight w:val="green"/>
          <w:u w:val="single"/>
        </w:rPr>
        <w:t xml:space="preserve">working class </w:t>
      </w:r>
      <w:r w:rsidRPr="002304B9">
        <w:rPr>
          <w:u w:val="single"/>
        </w:rPr>
        <w:t xml:space="preserve">and the poor in other countries, </w:t>
      </w:r>
      <w:r w:rsidRPr="002304B9">
        <w:rPr>
          <w:highlight w:val="green"/>
          <w:u w:val="single"/>
        </w:rPr>
        <w:t>to</w:t>
      </w:r>
      <w:r w:rsidRPr="002304B9">
        <w:rPr>
          <w:sz w:val="16"/>
        </w:rPr>
        <w:t xml:space="preserve"> basically </w:t>
      </w:r>
      <w:r w:rsidRPr="002304B9">
        <w:rPr>
          <w:highlight w:val="green"/>
          <w:u w:val="single"/>
        </w:rPr>
        <w:t>say</w:t>
      </w:r>
      <w:r w:rsidRPr="002304B9">
        <w:rPr>
          <w:sz w:val="16"/>
        </w:rPr>
        <w:t xml:space="preserve"> that the </w:t>
      </w:r>
      <w:r w:rsidRPr="002304B9">
        <w:rPr>
          <w:highlight w:val="green"/>
          <w:u w:val="single"/>
        </w:rPr>
        <w:t>US empire can do</w:t>
      </w:r>
      <w:r w:rsidRPr="002304B9">
        <w:rPr>
          <w:u w:val="single"/>
        </w:rPr>
        <w:t xml:space="preserve"> all these </w:t>
      </w:r>
      <w:r w:rsidRPr="002304B9">
        <w:rPr>
          <w:highlight w:val="green"/>
          <w:u w:val="single"/>
        </w:rPr>
        <w:t>awful things but</w:t>
      </w:r>
      <w:r w:rsidRPr="002304B9">
        <w:rPr>
          <w:u w:val="single"/>
        </w:rPr>
        <w:t xml:space="preserve"> then </w:t>
      </w:r>
      <w:r w:rsidRPr="002304B9">
        <w:rPr>
          <w:highlight w:val="green"/>
          <w:u w:val="single"/>
        </w:rPr>
        <w:t>make sure we’ll have</w:t>
      </w:r>
      <w:r w:rsidRPr="002304B9">
        <w:rPr>
          <w:u w:val="single"/>
        </w:rPr>
        <w:t xml:space="preserve"> these </w:t>
      </w:r>
      <w:r w:rsidRPr="002304B9">
        <w:rPr>
          <w:highlight w:val="green"/>
          <w:u w:val="single"/>
        </w:rPr>
        <w:t>programs to</w:t>
      </w:r>
      <w:r w:rsidRPr="002304B9">
        <w:rPr>
          <w:u w:val="single"/>
        </w:rPr>
        <w:t xml:space="preserve"> try to try to </w:t>
      </w:r>
      <w:r w:rsidRPr="002304B9">
        <w:rPr>
          <w:highlight w:val="green"/>
          <w:u w:val="single"/>
        </w:rPr>
        <w:t>smooth things</w:t>
      </w:r>
      <w:r w:rsidRPr="002304B9">
        <w:rPr>
          <w:u w:val="single"/>
        </w:rPr>
        <w:t xml:space="preserve"> over</w:t>
      </w:r>
      <w:r w:rsidRPr="002304B9">
        <w:rPr>
          <w:sz w:val="16"/>
        </w:rPr>
        <w:t xml:space="preserve"> — sort of like how </w:t>
      </w:r>
      <w:r w:rsidRPr="002304B9">
        <w:rPr>
          <w:u w:val="single"/>
        </w:rPr>
        <w:t xml:space="preserve">the </w:t>
      </w:r>
      <w:r w:rsidRPr="002304B9">
        <w:rPr>
          <w:highlight w:val="green"/>
          <w:u w:val="single"/>
        </w:rPr>
        <w:t>wealthy exploit</w:t>
      </w:r>
      <w:r w:rsidRPr="002304B9">
        <w:rPr>
          <w:sz w:val="16"/>
        </w:rPr>
        <w:t xml:space="preserve"> people and make a fortune, </w:t>
      </w:r>
      <w:r w:rsidRPr="002304B9">
        <w:rPr>
          <w:highlight w:val="green"/>
          <w:u w:val="single"/>
        </w:rPr>
        <w:t>then throw</w:t>
      </w:r>
      <w:r w:rsidRPr="002304B9">
        <w:rPr>
          <w:u w:val="single"/>
        </w:rPr>
        <w:t xml:space="preserve"> some </w:t>
      </w:r>
      <w:r w:rsidRPr="002304B9">
        <w:rPr>
          <w:highlight w:val="green"/>
          <w:u w:val="single"/>
        </w:rPr>
        <w:t>crumbs</w:t>
      </w:r>
      <w:r w:rsidRPr="002304B9">
        <w:rPr>
          <w:sz w:val="16"/>
        </w:rPr>
        <w:t xml:space="preserve"> back in philanthropy and charity. But </w:t>
      </w:r>
      <w:r w:rsidRPr="002304B9">
        <w:rPr>
          <w:u w:val="single"/>
        </w:rPr>
        <w:t>what’s happening now is they’re getting rid of</w:t>
      </w:r>
      <w:r w:rsidRPr="002304B9">
        <w:rPr>
          <w:sz w:val="16"/>
        </w:rPr>
        <w:t xml:space="preserve"> the </w:t>
      </w:r>
      <w:r w:rsidRPr="002304B9">
        <w:rPr>
          <w:u w:val="single"/>
        </w:rPr>
        <w:t>philanthropy but still exploiting everybody</w:t>
      </w:r>
      <w:r w:rsidRPr="002304B9">
        <w:rPr>
          <w:sz w:val="16"/>
        </w:rPr>
        <w:t>.</w:t>
      </w:r>
    </w:p>
    <w:sectPr w:rsidR="00FC01BA" w:rsidRPr="00507F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BF67F" w14:textId="77777777" w:rsidR="00C2736C" w:rsidRDefault="00C2736C" w:rsidP="00066D2C">
      <w:pPr>
        <w:spacing w:after="0" w:line="240" w:lineRule="auto"/>
      </w:pPr>
      <w:r>
        <w:separator/>
      </w:r>
    </w:p>
  </w:endnote>
  <w:endnote w:type="continuationSeparator" w:id="0">
    <w:p w14:paraId="79873E2B" w14:textId="77777777" w:rsidR="00C2736C" w:rsidRDefault="00C2736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487B7" w14:textId="77777777" w:rsidR="00C2736C" w:rsidRDefault="00C2736C" w:rsidP="00066D2C">
      <w:pPr>
        <w:spacing w:after="0" w:line="240" w:lineRule="auto"/>
      </w:pPr>
      <w:r>
        <w:separator/>
      </w:r>
    </w:p>
  </w:footnote>
  <w:footnote w:type="continuationSeparator" w:id="0">
    <w:p w14:paraId="593A114F" w14:textId="77777777" w:rsidR="00C2736C" w:rsidRDefault="00C2736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C070F3"/>
    <w:multiLevelType w:val="hybridMultilevel"/>
    <w:tmpl w:val="3BAA4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528855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2736C"/>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F98"/>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F8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437"/>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068C"/>
    <w:rsid w:val="009418E3"/>
    <w:rsid w:val="009435BB"/>
    <w:rsid w:val="00943B02"/>
    <w:rsid w:val="009445D4"/>
    <w:rsid w:val="00953429"/>
    <w:rsid w:val="009539A4"/>
    <w:rsid w:val="009569E3"/>
    <w:rsid w:val="00960035"/>
    <w:rsid w:val="0096040F"/>
    <w:rsid w:val="0096145A"/>
    <w:rsid w:val="009632EF"/>
    <w:rsid w:val="00973D8A"/>
    <w:rsid w:val="0097702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6DD"/>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012"/>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36C"/>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3FF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647E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21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01BA"/>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B26CE9"/>
  <w15:chartTrackingRefBased/>
  <w15:docId w15:val="{C76F5A45-B76A-254B-89D9-FFDF02356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736C"/>
    <w:rPr>
      <w:rFonts w:ascii="Calibri" w:hAnsi="Calibri" w:cs="Calibri"/>
    </w:rPr>
  </w:style>
  <w:style w:type="paragraph" w:styleId="Heading1">
    <w:name w:val="heading 1"/>
    <w:aliases w:val="Pocket"/>
    <w:basedOn w:val="Normal"/>
    <w:next w:val="Normal"/>
    <w:link w:val="Heading1Char"/>
    <w:qFormat/>
    <w:rsid w:val="00C273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273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Index Headers,Bold Cite,Heading 3 Char1 Char Char,Citation Char Char Char Char,Citation Char1 Char Char,Text 7,Block Writing,Char Char, Char,Char1,Heading 3 Char3,Heading 3 Char4 Char Char,No Underline,Char,Tags v 2,Underlines,no"/>
    <w:basedOn w:val="Normal"/>
    <w:next w:val="Normal"/>
    <w:link w:val="Heading3Char"/>
    <w:uiPriority w:val="2"/>
    <w:qFormat/>
    <w:rsid w:val="00C273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Ch, Ch,t,Ta,small space,T,Heading 41,body,small text,Heading 2 Char2 Char,Heading 2 Char1 Char Char,No Spacing1,tags,No Spacing1111,TAG,ta,no read,No Spacing211,No Spacing12,No Spacing2111,No Spacing4,Heading "/>
    <w:basedOn w:val="Normal"/>
    <w:next w:val="Normal"/>
    <w:link w:val="Heading4Char"/>
    <w:uiPriority w:val="3"/>
    <w:qFormat/>
    <w:rsid w:val="00C273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2736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273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736C"/>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C2736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2736C"/>
    <w:rPr>
      <w:color w:val="auto"/>
      <w:u w:val="none"/>
    </w:rPr>
  </w:style>
  <w:style w:type="character" w:customStyle="1" w:styleId="Heading1Char">
    <w:name w:val="Heading 1 Char"/>
    <w:aliases w:val="Pocket Char"/>
    <w:basedOn w:val="DefaultParagraphFont"/>
    <w:link w:val="Heading1"/>
    <w:rsid w:val="00C273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736C"/>
    <w:rPr>
      <w:rFonts w:ascii="Calibri" w:eastAsiaTheme="majorEastAsia" w:hAnsi="Calibri" w:cstheme="majorBidi"/>
      <w:b/>
      <w:sz w:val="44"/>
      <w:szCs w:val="26"/>
      <w:u w:val="double"/>
    </w:rPr>
  </w:style>
  <w:style w:type="character" w:customStyle="1" w:styleId="Heading3Char">
    <w:name w:val="Heading 3 Char"/>
    <w:aliases w:val="Block Char,3: Cite Char,Index Headers Char,Bold Cite Char1,Heading 3 Char1 Char Char Char,Citation Char Char Char Char Char,Citation Char1 Char Char Char,Text 7 Char,Block Writing Char,Char Char Char, Char Char,Char1 Char,Char Char1"/>
    <w:basedOn w:val="DefaultParagraphFont"/>
    <w:link w:val="Heading3"/>
    <w:uiPriority w:val="2"/>
    <w:rsid w:val="00C2736C"/>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Ch Char, Ch Char,t Char,Ta Char,small space Char,T Char,Heading 41 Char,body Char,small text Char,Heading 2 Char2 Char Char,Heading 2 Char1 Char Char Char,No Spacing1 Char,tags Char"/>
    <w:basedOn w:val="DefaultParagraphFont"/>
    <w:link w:val="Heading4"/>
    <w:uiPriority w:val="3"/>
    <w:rsid w:val="00C2736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2736C"/>
    <w:rPr>
      <w:b/>
      <w:bCs/>
      <w:sz w:val="26"/>
      <w:u w:val="none"/>
    </w:rPr>
  </w:style>
  <w:style w:type="character" w:customStyle="1" w:styleId="StyleUnderline">
    <w:name w:val="Style Underline"/>
    <w:aliases w:val="Underline,Style Bold Underline,Intense Emphasis1,Intense Emphasis11,apple-style-span + 6 pt,Kern at 16 pt,Style,Intense Emphasis111,Intense Emphasis2,HHeading 3 + 12 pt,Cards + Font: 12 pt Char,ci,c,B,Underline Char,Bo,8,Bold,cite,8.,9,S"/>
    <w:basedOn w:val="DefaultParagraphFont"/>
    <w:uiPriority w:val="7"/>
    <w:qFormat/>
    <w:rsid w:val="00C2736C"/>
    <w:rPr>
      <w:b w:val="0"/>
      <w:sz w:val="22"/>
      <w:u w:val="single"/>
    </w:rPr>
  </w:style>
  <w:style w:type="character" w:styleId="Strong">
    <w:name w:val="Strong"/>
    <w:basedOn w:val="DefaultParagraphFont"/>
    <w:uiPriority w:val="22"/>
    <w:semiHidden/>
    <w:qFormat/>
    <w:rsid w:val="00C2736C"/>
    <w:rPr>
      <w:b/>
      <w:bCs/>
    </w:rPr>
  </w:style>
  <w:style w:type="character" w:styleId="BookTitle">
    <w:name w:val="Book Title"/>
    <w:basedOn w:val="DefaultParagraphFont"/>
    <w:uiPriority w:val="33"/>
    <w:semiHidden/>
    <w:qFormat/>
    <w:rsid w:val="00C2736C"/>
    <w:rPr>
      <w:b/>
      <w:bCs/>
      <w:i/>
      <w:iCs/>
      <w:spacing w:val="5"/>
    </w:rPr>
  </w:style>
  <w:style w:type="character" w:customStyle="1" w:styleId="Heading5Char">
    <w:name w:val="Heading 5 Char"/>
    <w:basedOn w:val="DefaultParagraphFont"/>
    <w:link w:val="Heading5"/>
    <w:uiPriority w:val="9"/>
    <w:semiHidden/>
    <w:rsid w:val="00C2736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2736C"/>
  </w:style>
  <w:style w:type="paragraph" w:styleId="Header">
    <w:name w:val="header"/>
    <w:basedOn w:val="Normal"/>
    <w:link w:val="HeaderChar"/>
    <w:uiPriority w:val="99"/>
    <w:semiHidden/>
    <w:rsid w:val="00C273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2736C"/>
    <w:rPr>
      <w:rFonts w:ascii="Calibri" w:hAnsi="Calibri" w:cs="Calibri"/>
    </w:rPr>
  </w:style>
  <w:style w:type="paragraph" w:styleId="Footer">
    <w:name w:val="footer"/>
    <w:basedOn w:val="Normal"/>
    <w:link w:val="FooterChar"/>
    <w:uiPriority w:val="99"/>
    <w:semiHidden/>
    <w:rsid w:val="00C273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2736C"/>
    <w:rPr>
      <w:rFonts w:ascii="Calibri" w:hAnsi="Calibri" w:cs="Calibri"/>
    </w:rPr>
  </w:style>
  <w:style w:type="paragraph" w:styleId="BodyText">
    <w:name w:val="Body Text"/>
    <w:basedOn w:val="Normal"/>
    <w:link w:val="BodyTextChar"/>
    <w:uiPriority w:val="99"/>
    <w:semiHidden/>
    <w:unhideWhenUsed/>
    <w:rsid w:val="00C2736C"/>
    <w:pPr>
      <w:spacing w:after="120"/>
    </w:pPr>
  </w:style>
  <w:style w:type="character" w:customStyle="1" w:styleId="BodyTextChar">
    <w:name w:val="Body Text Char"/>
    <w:basedOn w:val="DefaultParagraphFont"/>
    <w:link w:val="BodyText"/>
    <w:uiPriority w:val="99"/>
    <w:semiHidden/>
    <w:rsid w:val="00C2736C"/>
    <w:rPr>
      <w:rFonts w:ascii="Calibri" w:hAnsi="Calibri" w:cs="Calibri"/>
    </w:rPr>
  </w:style>
  <w:style w:type="paragraph" w:styleId="NoSpacing">
    <w:name w:val="No Spacing"/>
    <w:link w:val="NoSpacingChar"/>
    <w:uiPriority w:val="99"/>
    <w:semiHidden/>
    <w:unhideWhenUsed/>
    <w:qFormat/>
    <w:rsid w:val="00C2736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2736C"/>
    <w:rPr>
      <w:rFonts w:ascii="Calibri" w:hAnsi="Calibri" w:cs="Calibri"/>
    </w:rPr>
  </w:style>
  <w:style w:type="character" w:styleId="Hyperlink">
    <w:name w:val="Hyperlink"/>
    <w:basedOn w:val="DefaultParagraphFont"/>
    <w:uiPriority w:val="99"/>
    <w:unhideWhenUsed/>
    <w:rsid w:val="00C2736C"/>
    <w:rPr>
      <w:color w:val="0563C1" w:themeColor="hyperlink"/>
      <w:u w:val="single"/>
    </w:rPr>
  </w:style>
  <w:style w:type="character" w:styleId="UnresolvedMention">
    <w:name w:val="Unresolved Mention"/>
    <w:basedOn w:val="DefaultParagraphFont"/>
    <w:uiPriority w:val="99"/>
    <w:semiHidden/>
    <w:unhideWhenUsed/>
    <w:rsid w:val="00C2736C"/>
    <w:rPr>
      <w:color w:val="605E5C"/>
      <w:shd w:val="clear" w:color="auto" w:fill="E1DFDD"/>
    </w:rPr>
  </w:style>
  <w:style w:type="paragraph" w:customStyle="1" w:styleId="Emphasis1">
    <w:name w:val="Emphasis1"/>
    <w:basedOn w:val="Normal"/>
    <w:link w:val="Emphasis"/>
    <w:autoRedefine/>
    <w:uiPriority w:val="8"/>
    <w:qFormat/>
    <w:rsid w:val="00D647E3"/>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character" w:customStyle="1" w:styleId="cardtextChar">
    <w:name w:val="card text Char"/>
    <w:basedOn w:val="DefaultParagraphFont"/>
    <w:link w:val="cardtext"/>
    <w:locked/>
    <w:rsid w:val="00D647E3"/>
    <w:rPr>
      <w:rFonts w:ascii="Calibri" w:hAnsi="Calibri" w:cs="Calibri"/>
    </w:rPr>
  </w:style>
  <w:style w:type="paragraph" w:customStyle="1" w:styleId="cardtext">
    <w:name w:val="card text"/>
    <w:basedOn w:val="Normal"/>
    <w:link w:val="cardtextChar"/>
    <w:qFormat/>
    <w:rsid w:val="00D647E3"/>
    <w:pPr>
      <w:ind w:left="288" w:right="288"/>
    </w:pPr>
  </w:style>
  <w:style w:type="paragraph" w:customStyle="1" w:styleId="textbold">
    <w:name w:val="text bold"/>
    <w:basedOn w:val="Normal"/>
    <w:uiPriority w:val="8"/>
    <w:qFormat/>
    <w:rsid w:val="00D647E3"/>
    <w:pPr>
      <w:widowControl w:val="0"/>
      <w:ind w:left="720"/>
      <w:jc w:val="both"/>
    </w:pPr>
    <w:rPr>
      <w:b/>
      <w:iCs/>
      <w:kern w:val="2"/>
      <w:szCs w:val="24"/>
      <w:u w:val="single"/>
      <w14:ligatures w14:val="standardContextual"/>
    </w:rPr>
  </w:style>
  <w:style w:type="paragraph" w:customStyle="1" w:styleId="UnderlinePara">
    <w:name w:val="Underline Para"/>
    <w:basedOn w:val="Normal"/>
    <w:uiPriority w:val="7"/>
    <w:qFormat/>
    <w:rsid w:val="00B25012"/>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55</Pages>
  <Words>39855</Words>
  <Characters>223566</Characters>
  <Application>Microsoft Office Word</Application>
  <DocSecurity>0</DocSecurity>
  <Lines>1863</Lines>
  <Paragraphs>525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10</cp:revision>
  <dcterms:created xsi:type="dcterms:W3CDTF">2025-11-15T14:55:00Z</dcterms:created>
  <dcterms:modified xsi:type="dcterms:W3CDTF">2025-11-15T14:57:00Z</dcterms:modified>
</cp:coreProperties>
</file>