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0A22A" w14:textId="741C0CFE" w:rsidR="005D388F" w:rsidRDefault="00AF01D3" w:rsidP="00AF01D3">
      <w:pPr>
        <w:pStyle w:val="Heading1"/>
      </w:pPr>
      <w:r>
        <w:t>1nc</w:t>
      </w:r>
    </w:p>
    <w:p w14:paraId="4682FCDA" w14:textId="77777777" w:rsidR="0003348B" w:rsidRDefault="0003348B" w:rsidP="0003348B"/>
    <w:p w14:paraId="2A2B002D" w14:textId="77777777" w:rsidR="0003348B" w:rsidRDefault="0003348B" w:rsidP="0003348B">
      <w:pPr>
        <w:pStyle w:val="Heading2"/>
      </w:pPr>
      <w:r>
        <w:lastRenderedPageBreak/>
        <w:t>1</w:t>
      </w:r>
    </w:p>
    <w:p w14:paraId="4EB2950A" w14:textId="77777777" w:rsidR="0003348B" w:rsidRPr="009B1DBE" w:rsidRDefault="0003348B" w:rsidP="0003348B">
      <w:pPr>
        <w:pStyle w:val="Heading4"/>
      </w:pPr>
      <w:r w:rsidRPr="009B1DBE">
        <w:t xml:space="preserve">Interpretation – arguments against the resolution are reasons to vote negative </w:t>
      </w:r>
    </w:p>
    <w:p w14:paraId="340C808B" w14:textId="77777777" w:rsidR="0003348B" w:rsidRPr="00613AAC" w:rsidRDefault="0003348B" w:rsidP="0003348B">
      <w:r w:rsidRPr="00613AAC">
        <w:rPr>
          <w:rStyle w:val="Style13ptBold"/>
        </w:rPr>
        <w:t>Zarefsky 19</w:t>
      </w:r>
      <w:r w:rsidRPr="00613AAC">
        <w:t xml:space="preserve"> (David</w:t>
      </w:r>
      <w:r>
        <w:t xml:space="preserve">, “The Practices of Argumentation.” Ch. 7: Case Construction, </w:t>
      </w:r>
      <w:r>
        <w:rPr>
          <w:i/>
          <w:iCs/>
        </w:rPr>
        <w:t xml:space="preserve">Cambridge University Press, </w:t>
      </w:r>
      <w:r>
        <w:t>p. 161, Accessed 3/19/22, JMoore)</w:t>
      </w:r>
    </w:p>
    <w:p w14:paraId="5EAC1B27" w14:textId="77777777" w:rsidR="0003348B" w:rsidRPr="00613AAC" w:rsidRDefault="0003348B" w:rsidP="0003348B">
      <w:pPr>
        <w:rPr>
          <w:rStyle w:val="Emphasis"/>
          <w:b w:val="0"/>
          <w:iCs w:val="0"/>
        </w:rPr>
      </w:pPr>
      <w:r w:rsidRPr="009B1DBE">
        <w:rPr>
          <w:sz w:val="16"/>
        </w:rPr>
        <w:t xml:space="preserve">In Chapters 4-6 we have considered factors that strengthen or weaken individual arguments, focusing especially on the evidence on which an argument is based and on the patterns of inference that are expressed in various argument schemes. Usually, though, these individual </w:t>
      </w:r>
      <w:r w:rsidRPr="000D66B9">
        <w:rPr>
          <w:rStyle w:val="StyleUnderline"/>
          <w:highlight w:val="cyan"/>
        </w:rPr>
        <w:t>arguments are</w:t>
      </w:r>
      <w:r w:rsidRPr="009B1DBE">
        <w:rPr>
          <w:sz w:val="16"/>
        </w:rPr>
        <w:t xml:space="preserve"> combined into larger </w:t>
      </w:r>
      <w:r w:rsidRPr="000D66B9">
        <w:rPr>
          <w:rStyle w:val="StyleUnderline"/>
          <w:highlight w:val="cyan"/>
        </w:rPr>
        <w:t xml:space="preserve">units to advance or </w:t>
      </w:r>
      <w:r w:rsidRPr="000D66B9">
        <w:rPr>
          <w:rStyle w:val="Emphasis"/>
          <w:highlight w:val="cyan"/>
        </w:rPr>
        <w:t>defeat a resolution</w:t>
      </w:r>
      <w:r w:rsidRPr="009B1DBE">
        <w:rPr>
          <w:sz w:val="16"/>
        </w:rPr>
        <w:t xml:space="preserve">, the main claim in a controversy. The structure of subsidiary claims and evidence to support or oppose a resolution is called a case. </w:t>
      </w:r>
      <w:r w:rsidRPr="000D66B9">
        <w:rPr>
          <w:rStyle w:val="StyleUnderline"/>
          <w:highlight w:val="cyan"/>
        </w:rPr>
        <w:t>If the case</w:t>
      </w:r>
      <w:r w:rsidRPr="009B1DBE">
        <w:rPr>
          <w:rStyle w:val="StyleUnderline"/>
        </w:rPr>
        <w:t xml:space="preserve"> supports the resolution, it is called an affirmative case (because it affirms) and if it </w:t>
      </w:r>
      <w:r w:rsidRPr="000D66B9">
        <w:rPr>
          <w:rStyle w:val="Emphasis"/>
          <w:highlight w:val="cyan"/>
        </w:rPr>
        <w:t>opposes the resolution</w:t>
      </w:r>
      <w:r w:rsidRPr="000D66B9">
        <w:rPr>
          <w:rStyle w:val="StyleUnderline"/>
          <w:highlight w:val="cyan"/>
        </w:rPr>
        <w:t>, it is</w:t>
      </w:r>
      <w:r w:rsidRPr="009B1DBE">
        <w:rPr>
          <w:rStyle w:val="StyleUnderline"/>
        </w:rPr>
        <w:t xml:space="preserve"> referred to as </w:t>
      </w:r>
      <w:r w:rsidRPr="000D66B9">
        <w:rPr>
          <w:rStyle w:val="Emphasis"/>
          <w:highlight w:val="cyan"/>
        </w:rPr>
        <w:t>a negative case</w:t>
      </w:r>
      <w:r w:rsidRPr="000D66B9">
        <w:rPr>
          <w:rStyle w:val="StyleUnderline"/>
          <w:highlight w:val="cyan"/>
        </w:rPr>
        <w:t xml:space="preserve"> (because it negates).</w:t>
      </w:r>
    </w:p>
    <w:p w14:paraId="0B9A8C06" w14:textId="77777777" w:rsidR="0003348B" w:rsidRDefault="0003348B" w:rsidP="0003348B">
      <w:pPr>
        <w:rPr>
          <w:rStyle w:val="Emphasis"/>
        </w:rPr>
      </w:pPr>
    </w:p>
    <w:p w14:paraId="42FA8863" w14:textId="77777777" w:rsidR="0003348B" w:rsidRDefault="0003348B" w:rsidP="0003348B">
      <w:pPr>
        <w:pStyle w:val="Heading4"/>
      </w:pPr>
      <w:r w:rsidRPr="00CA726B">
        <w:t xml:space="preserve">If at the end of the debate, you conclude that the </w:t>
      </w:r>
      <w:r>
        <w:t xml:space="preserve">United States should not strengthen collective bargaining rights </w:t>
      </w:r>
      <w:r w:rsidRPr="00CA726B">
        <w:t xml:space="preserve"> –vote negative because the resolution has been disproven </w:t>
      </w:r>
    </w:p>
    <w:p w14:paraId="204F1F60" w14:textId="77777777" w:rsidR="0003348B" w:rsidRDefault="0003348B" w:rsidP="0003348B"/>
    <w:p w14:paraId="16735E73" w14:textId="77777777" w:rsidR="0003348B" w:rsidRDefault="0003348B" w:rsidP="0003348B">
      <w:pPr>
        <w:pStyle w:val="Heading4"/>
      </w:pPr>
      <w:r>
        <w:t xml:space="preserve">There are two reasons to prefer our model of debate </w:t>
      </w:r>
    </w:p>
    <w:p w14:paraId="62FB1A92" w14:textId="77777777" w:rsidR="0003348B" w:rsidRPr="00EA712A" w:rsidRDefault="0003348B" w:rsidP="0003348B"/>
    <w:p w14:paraId="5637471A" w14:textId="77777777" w:rsidR="0003348B" w:rsidRDefault="0003348B" w:rsidP="0003348B">
      <w:pPr>
        <w:pStyle w:val="Heading4"/>
      </w:pPr>
      <w:r w:rsidRPr="00EA712A">
        <w:t>1.</w:t>
      </w:r>
      <w:r>
        <w:rPr>
          <w:u w:val="single"/>
        </w:rPr>
        <w:t xml:space="preserve"> </w:t>
      </w:r>
      <w:r w:rsidRPr="000F2DA0">
        <w:rPr>
          <w:u w:val="single"/>
        </w:rPr>
        <w:t>Forced Negation Bad</w:t>
      </w:r>
      <w:r w:rsidRPr="00613AAC">
        <w:t xml:space="preserve"> </w:t>
      </w:r>
      <w:r>
        <w:t>---</w:t>
      </w:r>
      <w:r w:rsidRPr="00613AAC">
        <w:t xml:space="preserve"> modern debate leads to </w:t>
      </w:r>
      <w:r w:rsidRPr="000F2DA0">
        <w:rPr>
          <w:u w:val="single"/>
        </w:rPr>
        <w:t>hyper-focused negation advocacies</w:t>
      </w:r>
      <w:r>
        <w:t xml:space="preserve"> that don’t disprove the resolution---</w:t>
      </w:r>
      <w:r w:rsidRPr="00613AAC">
        <w:t xml:space="preserve">demanding the negative negate these things is </w:t>
      </w:r>
      <w:r w:rsidRPr="000F2DA0">
        <w:rPr>
          <w:u w:val="single"/>
        </w:rPr>
        <w:t>antieducational and violent</w:t>
      </w:r>
      <w:r>
        <w:t>---</w:t>
      </w:r>
      <w:r w:rsidRPr="00613AAC">
        <w:t xml:space="preserve">preserving a </w:t>
      </w:r>
      <w:r w:rsidRPr="000F2DA0">
        <w:rPr>
          <w:u w:val="single"/>
        </w:rPr>
        <w:t>win condition grounded in the</w:t>
      </w:r>
      <w:r w:rsidRPr="00613AAC">
        <w:t xml:space="preserve"> </w:t>
      </w:r>
      <w:r w:rsidRPr="000F2DA0">
        <w:rPr>
          <w:u w:val="single"/>
        </w:rPr>
        <w:t>resolution</w:t>
      </w:r>
      <w:r w:rsidRPr="00613AAC">
        <w:t xml:space="preserve"> is preferable </w:t>
      </w:r>
    </w:p>
    <w:p w14:paraId="21AF9826" w14:textId="77777777" w:rsidR="0003348B" w:rsidRDefault="0003348B" w:rsidP="0003348B"/>
    <w:p w14:paraId="686CAC44" w14:textId="77777777" w:rsidR="0003348B" w:rsidRDefault="0003348B" w:rsidP="0003348B">
      <w:pPr>
        <w:pStyle w:val="Heading4"/>
      </w:pPr>
      <w:r>
        <w:t xml:space="preserve">Adversarial learning is anti-educational and exclusionary </w:t>
      </w:r>
    </w:p>
    <w:p w14:paraId="2C198AF7" w14:textId="77777777" w:rsidR="0003348B" w:rsidRDefault="0003348B" w:rsidP="0003348B">
      <w:r w:rsidRPr="00E27712">
        <w:rPr>
          <w:rStyle w:val="Style13ptBold"/>
        </w:rPr>
        <w:t xml:space="preserve">Barton and Ho 23 </w:t>
      </w:r>
      <w:r>
        <w:t xml:space="preserve">(Keith C. Barton - professor in the Department of Curriculum and Instruction at Indiana University, Bloomington.  Li-Ching Ho - Professor of Social Studies Education in the Department of Curriculum and Instruction University of Wiscon-Madison. “Collaborative deliberation in the classroom.” </w:t>
      </w:r>
      <w:r>
        <w:rPr>
          <w:i/>
          <w:iCs/>
        </w:rPr>
        <w:t>Kappan,</w:t>
      </w:r>
      <w:r>
        <w:t xml:space="preserve"> 1/30/23, https://kappanonline.org/collaborative-deliberation-barton-ho/)</w:t>
      </w:r>
    </w:p>
    <w:p w14:paraId="6AF4EC89" w14:textId="77777777" w:rsidR="0003348B" w:rsidRPr="0038127F" w:rsidRDefault="0003348B" w:rsidP="0003348B">
      <w:pPr>
        <w:rPr>
          <w:sz w:val="16"/>
        </w:rPr>
      </w:pPr>
      <w:r w:rsidRPr="0038127F">
        <w:rPr>
          <w:sz w:val="16"/>
        </w:rPr>
        <w:t xml:space="preserve">The </w:t>
      </w:r>
      <w:r w:rsidRPr="000D66B9">
        <w:rPr>
          <w:rStyle w:val="Emphasis"/>
          <w:highlight w:val="cyan"/>
        </w:rPr>
        <w:t>dominant model for deliberation</w:t>
      </w:r>
      <w:r w:rsidRPr="00426C1F">
        <w:rPr>
          <w:rStyle w:val="StyleUnderline"/>
        </w:rPr>
        <w:t xml:space="preserve"> tends to </w:t>
      </w:r>
      <w:r w:rsidRPr="000D66B9">
        <w:rPr>
          <w:rStyle w:val="StyleUnderline"/>
          <w:highlight w:val="cyan"/>
        </w:rPr>
        <w:t>center on</w:t>
      </w:r>
      <w:r w:rsidRPr="00426C1F">
        <w:rPr>
          <w:rStyle w:val="StyleUnderline"/>
        </w:rPr>
        <w:t xml:space="preserve"> a particular type of engagement</w:t>
      </w:r>
      <w:r w:rsidRPr="0038127F">
        <w:rPr>
          <w:sz w:val="16"/>
        </w:rPr>
        <w:t xml:space="preserve">. In this model, </w:t>
      </w:r>
      <w:r w:rsidRPr="00426C1F">
        <w:rPr>
          <w:rStyle w:val="StyleUnderline"/>
        </w:rPr>
        <w:t xml:space="preserve">students consider </w:t>
      </w:r>
      <w:r w:rsidRPr="000D66B9">
        <w:rPr>
          <w:rStyle w:val="StyleUnderline"/>
          <w:highlight w:val="cyan"/>
        </w:rPr>
        <w:t>opposing viewpoints</w:t>
      </w:r>
      <w:r w:rsidRPr="00426C1F">
        <w:rPr>
          <w:rStyle w:val="StyleUnderline"/>
        </w:rPr>
        <w:t xml:space="preserve"> on an issue,</w:t>
      </w:r>
      <w:r w:rsidRPr="0038127F">
        <w:rPr>
          <w:sz w:val="16"/>
        </w:rPr>
        <w:t xml:space="preserve"> such as reproductive rights, immigration policy, or hate speech. </w:t>
      </w:r>
      <w:r w:rsidRPr="00426C1F">
        <w:rPr>
          <w:rStyle w:val="StyleUnderline"/>
        </w:rPr>
        <w:t>They then take part in structured</w:t>
      </w:r>
      <w:r w:rsidRPr="0038127F">
        <w:rPr>
          <w:sz w:val="16"/>
        </w:rPr>
        <w:t xml:space="preserve"> discussions or </w:t>
      </w:r>
      <w:r w:rsidRPr="00426C1F">
        <w:rPr>
          <w:rStyle w:val="StyleUnderline"/>
        </w:rPr>
        <w:t xml:space="preserve">debates in which they present reasons and evidence to support a position </w:t>
      </w:r>
      <w:r w:rsidRPr="0038127F">
        <w:rPr>
          <w:sz w:val="16"/>
        </w:rPr>
        <w:t>(</w:t>
      </w:r>
      <w:r w:rsidRPr="000D66B9">
        <w:rPr>
          <w:rStyle w:val="StyleUnderline"/>
          <w:highlight w:val="cyan"/>
        </w:rPr>
        <w:t xml:space="preserve">sometimes </w:t>
      </w:r>
      <w:r w:rsidRPr="000D66B9">
        <w:rPr>
          <w:rStyle w:val="Emphasis"/>
          <w:highlight w:val="cyan"/>
        </w:rPr>
        <w:t>switching positions</w:t>
      </w:r>
      <w:r w:rsidRPr="00426C1F">
        <w:rPr>
          <w:rStyle w:val="StyleUnderline"/>
        </w:rPr>
        <w:t xml:space="preserve"> in the process</w:t>
      </w:r>
      <w:r w:rsidRPr="0038127F">
        <w:rPr>
          <w:sz w:val="16"/>
        </w:rPr>
        <w:t>), so that each side is given a fair hearing. The Structured Academic Controversy (SAC) model (Johnson &amp; Johnson, 1988), which educators in several countries around the world have used (Ang, 2014; Avery, Levy, &amp; Simmons, 2010), is one of the most well-known formats for such deliberation.</w:t>
      </w:r>
    </w:p>
    <w:p w14:paraId="5123368F" w14:textId="77777777" w:rsidR="0003348B" w:rsidRPr="0038127F" w:rsidRDefault="0003348B" w:rsidP="0003348B">
      <w:pPr>
        <w:rPr>
          <w:sz w:val="16"/>
        </w:rPr>
      </w:pPr>
      <w:r w:rsidRPr="0038127F">
        <w:rPr>
          <w:sz w:val="16"/>
        </w:rPr>
        <w:t>This type of deliberation has many advantages. Not only does it require students to consider differing perspectives carefully (including those that may be directly counter to their own), but it also exposes them to the authentic public issues that spark interest and develop their understanding of political life. The focus on dispassionate argumentation, along with careful listening, demonstrates the open- mindedness and trust that are crucial if civic life is to be more than a self-serving quest for advantage. Models such as this provide teachers with a productive and manageable alternative to unstructured discussion of controversial issues, which may lead to little more than passionate shouting.</w:t>
      </w:r>
    </w:p>
    <w:p w14:paraId="4EF0F047" w14:textId="77777777" w:rsidR="0003348B" w:rsidRPr="0038127F" w:rsidRDefault="0003348B" w:rsidP="0003348B">
      <w:pPr>
        <w:rPr>
          <w:sz w:val="16"/>
        </w:rPr>
      </w:pPr>
      <w:r w:rsidRPr="0038127F">
        <w:rPr>
          <w:sz w:val="16"/>
        </w:rPr>
        <w:t>Drawbacks to the dominant model</w:t>
      </w:r>
    </w:p>
    <w:p w14:paraId="0C3EB5F4" w14:textId="77777777" w:rsidR="0003348B" w:rsidRPr="0038127F" w:rsidRDefault="0003348B" w:rsidP="0003348B">
      <w:pPr>
        <w:rPr>
          <w:sz w:val="16"/>
        </w:rPr>
      </w:pPr>
      <w:r w:rsidRPr="0038127F">
        <w:rPr>
          <w:rStyle w:val="StyleUnderline"/>
        </w:rPr>
        <w:lastRenderedPageBreak/>
        <w:t>Relying exclusively on</w:t>
      </w:r>
      <w:r w:rsidRPr="0038127F">
        <w:rPr>
          <w:sz w:val="16"/>
        </w:rPr>
        <w:t xml:space="preserve"> the </w:t>
      </w:r>
      <w:r w:rsidRPr="0038127F">
        <w:rPr>
          <w:rStyle w:val="StyleUnderline"/>
        </w:rPr>
        <w:t>dominant</w:t>
      </w:r>
      <w:r w:rsidRPr="0038127F">
        <w:rPr>
          <w:sz w:val="16"/>
        </w:rPr>
        <w:t xml:space="preserve"> model of </w:t>
      </w:r>
      <w:r w:rsidRPr="0038127F">
        <w:rPr>
          <w:rStyle w:val="StyleUnderline"/>
        </w:rPr>
        <w:t>deliberation limits students’ preparation for public life</w:t>
      </w:r>
      <w:r w:rsidRPr="0038127F">
        <w:rPr>
          <w:sz w:val="16"/>
        </w:rPr>
        <w:t xml:space="preserve"> in two important ways.</w:t>
      </w:r>
    </w:p>
    <w:p w14:paraId="5CD7032B" w14:textId="77777777" w:rsidR="0003348B" w:rsidRPr="0038127F" w:rsidRDefault="0003348B" w:rsidP="0003348B">
      <w:pPr>
        <w:rPr>
          <w:sz w:val="16"/>
        </w:rPr>
      </w:pPr>
      <w:r w:rsidRPr="0038127F">
        <w:rPr>
          <w:sz w:val="16"/>
        </w:rPr>
        <w:t>Limited modes of discourse</w:t>
      </w:r>
    </w:p>
    <w:p w14:paraId="3FA164EF" w14:textId="77777777" w:rsidR="0003348B" w:rsidRPr="0038127F" w:rsidRDefault="0003348B" w:rsidP="0003348B">
      <w:pPr>
        <w:rPr>
          <w:sz w:val="16"/>
        </w:rPr>
      </w:pPr>
      <w:r w:rsidRPr="0038127F">
        <w:rPr>
          <w:sz w:val="16"/>
        </w:rPr>
        <w:t xml:space="preserve">The first drawback is rooted in its requirement that students express themselves through calm and analytic verbal exchanges — the sort of formal reason-giving found in an idealized parliamentary debate. </w:t>
      </w:r>
      <w:r w:rsidRPr="000D66B9">
        <w:rPr>
          <w:rStyle w:val="StyleUnderline"/>
          <w:highlight w:val="cyan"/>
        </w:rPr>
        <w:t xml:space="preserve">This typically </w:t>
      </w:r>
      <w:r w:rsidRPr="000D66B9">
        <w:rPr>
          <w:rStyle w:val="Emphasis"/>
          <w:highlight w:val="cyan"/>
        </w:rPr>
        <w:t>excludes personal narratives</w:t>
      </w:r>
      <w:r w:rsidRPr="0038127F">
        <w:rPr>
          <w:rStyle w:val="StyleUnderline"/>
        </w:rPr>
        <w:t xml:space="preserve">, </w:t>
      </w:r>
      <w:r w:rsidRPr="000D66B9">
        <w:rPr>
          <w:rStyle w:val="StyleUnderline"/>
          <w:highlight w:val="cyan"/>
        </w:rPr>
        <w:t>arguments grounded in identity</w:t>
      </w:r>
      <w:r w:rsidRPr="0038127F">
        <w:rPr>
          <w:rStyle w:val="StyleUnderline"/>
        </w:rPr>
        <w:t xml:space="preserve">, highly passionate or </w:t>
      </w:r>
      <w:r w:rsidRPr="000D66B9">
        <w:rPr>
          <w:rStyle w:val="StyleUnderline"/>
          <w:highlight w:val="cyan"/>
        </w:rPr>
        <w:t>emotional speech</w:t>
      </w:r>
      <w:r w:rsidRPr="0038127F">
        <w:rPr>
          <w:rStyle w:val="StyleUnderline"/>
        </w:rPr>
        <w:t xml:space="preserve">, and </w:t>
      </w:r>
      <w:r w:rsidRPr="000D66B9">
        <w:rPr>
          <w:rStyle w:val="StyleUnderline"/>
          <w:highlight w:val="cyan"/>
        </w:rPr>
        <w:t>nonverbal</w:t>
      </w:r>
      <w:r w:rsidRPr="0038127F">
        <w:rPr>
          <w:rStyle w:val="StyleUnderline"/>
        </w:rPr>
        <w:t xml:space="preserve"> forms of </w:t>
      </w:r>
      <w:r w:rsidRPr="000D66B9">
        <w:rPr>
          <w:rStyle w:val="StyleUnderline"/>
          <w:highlight w:val="cyan"/>
        </w:rPr>
        <w:t>expression</w:t>
      </w:r>
      <w:r w:rsidRPr="0038127F">
        <w:rPr>
          <w:sz w:val="16"/>
        </w:rPr>
        <w:t xml:space="preserve"> (Gibson, 2020; Knowles &amp; Clark, 2018). </w:t>
      </w:r>
      <w:r w:rsidRPr="00012D9D">
        <w:rPr>
          <w:rStyle w:val="StyleUnderline"/>
        </w:rPr>
        <w:t>Educators</w:t>
      </w:r>
      <w:r w:rsidRPr="0038127F">
        <w:rPr>
          <w:rStyle w:val="StyleUnderline"/>
        </w:rPr>
        <w:t xml:space="preserve"> may welcome these restrictions because they make discussions more manageable and promote skills </w:t>
      </w:r>
      <w:r w:rsidRPr="0038127F">
        <w:rPr>
          <w:sz w:val="16"/>
        </w:rPr>
        <w:t xml:space="preserve">that are essential to rational decision making, </w:t>
      </w:r>
      <w:r w:rsidRPr="0038127F">
        <w:rPr>
          <w:rStyle w:val="StyleUnderline"/>
        </w:rPr>
        <w:t xml:space="preserve">but </w:t>
      </w:r>
      <w:r w:rsidRPr="000D66B9">
        <w:rPr>
          <w:rStyle w:val="StyleUnderline"/>
          <w:highlight w:val="cyan"/>
        </w:rPr>
        <w:t>restrictions</w:t>
      </w:r>
      <w:r w:rsidRPr="0038127F">
        <w:rPr>
          <w:rStyle w:val="StyleUnderline"/>
        </w:rPr>
        <w:t xml:space="preserve"> on expression </w:t>
      </w:r>
      <w:r w:rsidRPr="000D66B9">
        <w:rPr>
          <w:rStyle w:val="Emphasis"/>
          <w:highlight w:val="cyan"/>
        </w:rPr>
        <w:t>limit students’ ability to engage in public life</w:t>
      </w:r>
      <w:r w:rsidRPr="0038127F">
        <w:rPr>
          <w:sz w:val="16"/>
        </w:rPr>
        <w:t>.</w:t>
      </w:r>
    </w:p>
    <w:p w14:paraId="2DA9F646" w14:textId="77777777" w:rsidR="0003348B" w:rsidRPr="0038127F" w:rsidRDefault="0003348B" w:rsidP="0003348B">
      <w:pPr>
        <w:rPr>
          <w:sz w:val="16"/>
        </w:rPr>
      </w:pPr>
      <w:r w:rsidRPr="0038127F">
        <w:rPr>
          <w:sz w:val="16"/>
        </w:rPr>
        <w:t xml:space="preserve">At an obvious and pragmatic level, some students do not excel at formal verbal exchanges and would be better able to express themselves through artistic or creative forms of engagement. More fundamentally, </w:t>
      </w:r>
      <w:r w:rsidRPr="0038127F">
        <w:rPr>
          <w:rStyle w:val="StyleUnderline"/>
        </w:rPr>
        <w:t>people’s positions on public issues often are grounded in identity and personal experience, and these may inspire great passion</w:t>
      </w:r>
      <w:r w:rsidRPr="0038127F">
        <w:rPr>
          <w:sz w:val="16"/>
        </w:rPr>
        <w:t xml:space="preserve">. When students are unable to bring these into the deliberation, they may lose interest. Moreover, </w:t>
      </w:r>
      <w:r w:rsidRPr="000D66B9">
        <w:rPr>
          <w:rStyle w:val="StyleUnderline"/>
          <w:highlight w:val="cyan"/>
        </w:rPr>
        <w:t>students</w:t>
      </w:r>
      <w:r w:rsidRPr="0038127F">
        <w:rPr>
          <w:rStyle w:val="StyleUnderline"/>
        </w:rPr>
        <w:t xml:space="preserve"> who have been </w:t>
      </w:r>
      <w:r w:rsidRPr="000D66B9">
        <w:rPr>
          <w:rStyle w:val="StyleUnderline"/>
          <w:highlight w:val="cyan"/>
        </w:rPr>
        <w:t>traumatized by</w:t>
      </w:r>
      <w:r w:rsidRPr="0038127F">
        <w:rPr>
          <w:rStyle w:val="StyleUnderline"/>
        </w:rPr>
        <w:t xml:space="preserve"> violence or </w:t>
      </w:r>
      <w:r w:rsidRPr="000D66B9">
        <w:rPr>
          <w:rStyle w:val="StyleUnderline"/>
          <w:highlight w:val="cyan"/>
        </w:rPr>
        <w:t>discrimination should not be told</w:t>
      </w:r>
      <w:r w:rsidRPr="0038127F">
        <w:rPr>
          <w:rStyle w:val="StyleUnderline"/>
        </w:rPr>
        <w:t xml:space="preserve"> that </w:t>
      </w:r>
      <w:r w:rsidRPr="000D66B9">
        <w:rPr>
          <w:rStyle w:val="StyleUnderline"/>
          <w:highlight w:val="cyan"/>
        </w:rPr>
        <w:t>their</w:t>
      </w:r>
      <w:r w:rsidRPr="0038127F">
        <w:rPr>
          <w:rStyle w:val="StyleUnderline"/>
        </w:rPr>
        <w:t xml:space="preserve"> emotions and </w:t>
      </w:r>
      <w:r w:rsidRPr="000D66B9">
        <w:rPr>
          <w:rStyle w:val="StyleUnderline"/>
          <w:highlight w:val="cyan"/>
        </w:rPr>
        <w:t>experiences have no place in discussing</w:t>
      </w:r>
      <w:r w:rsidRPr="0038127F">
        <w:rPr>
          <w:rStyle w:val="StyleUnderline"/>
        </w:rPr>
        <w:t xml:space="preserve"> such </w:t>
      </w:r>
      <w:r w:rsidRPr="000D66B9">
        <w:rPr>
          <w:rStyle w:val="StyleUnderline"/>
          <w:highlight w:val="cyan"/>
        </w:rPr>
        <w:t>issues</w:t>
      </w:r>
      <w:r w:rsidRPr="0038127F">
        <w:rPr>
          <w:rStyle w:val="StyleUnderline"/>
        </w:rPr>
        <w:t xml:space="preserve">. </w:t>
      </w:r>
      <w:r w:rsidRPr="000D66B9">
        <w:rPr>
          <w:rStyle w:val="StyleUnderline"/>
          <w:highlight w:val="cyan"/>
        </w:rPr>
        <w:t>Doing so is tantamount to telling them</w:t>
      </w:r>
      <w:r w:rsidRPr="0038127F">
        <w:rPr>
          <w:rStyle w:val="StyleUnderline"/>
        </w:rPr>
        <w:t xml:space="preserve"> that </w:t>
      </w:r>
      <w:r w:rsidRPr="000D66B9">
        <w:rPr>
          <w:rStyle w:val="StyleUnderline"/>
          <w:highlight w:val="cyan"/>
        </w:rPr>
        <w:t>what matters most</w:t>
      </w:r>
      <w:r w:rsidRPr="0038127F">
        <w:rPr>
          <w:rStyle w:val="StyleUnderline"/>
        </w:rPr>
        <w:t xml:space="preserve"> to them </w:t>
      </w:r>
      <w:r w:rsidRPr="000D66B9">
        <w:rPr>
          <w:rStyle w:val="StyleUnderline"/>
          <w:highlight w:val="cyan"/>
        </w:rPr>
        <w:t>is</w:t>
      </w:r>
      <w:r w:rsidRPr="0038127F">
        <w:rPr>
          <w:rStyle w:val="StyleUnderline"/>
        </w:rPr>
        <w:t xml:space="preserve"> </w:t>
      </w:r>
      <w:r w:rsidRPr="000D66B9">
        <w:rPr>
          <w:rStyle w:val="StyleUnderline"/>
          <w:highlight w:val="cyan"/>
        </w:rPr>
        <w:t>irrelevant or</w:t>
      </w:r>
      <w:r w:rsidRPr="0038127F">
        <w:rPr>
          <w:rStyle w:val="StyleUnderline"/>
        </w:rPr>
        <w:t xml:space="preserve"> even </w:t>
      </w:r>
      <w:r w:rsidRPr="000D66B9">
        <w:rPr>
          <w:rStyle w:val="StyleUnderline"/>
          <w:highlight w:val="cyan"/>
        </w:rPr>
        <w:t>illegitimate</w:t>
      </w:r>
      <w:r w:rsidRPr="0038127F">
        <w:rPr>
          <w:sz w:val="16"/>
        </w:rPr>
        <w:t>.</w:t>
      </w:r>
    </w:p>
    <w:p w14:paraId="6C599FE9" w14:textId="77777777" w:rsidR="0003348B" w:rsidRPr="0038127F" w:rsidRDefault="0003348B" w:rsidP="0003348B">
      <w:pPr>
        <w:rPr>
          <w:sz w:val="16"/>
        </w:rPr>
      </w:pPr>
      <w:r w:rsidRPr="0038127F">
        <w:rPr>
          <w:sz w:val="16"/>
        </w:rPr>
        <w:t>Limited viewpoints considered</w:t>
      </w:r>
    </w:p>
    <w:p w14:paraId="4558AE99" w14:textId="77777777" w:rsidR="0003348B" w:rsidRPr="0038127F" w:rsidRDefault="0003348B" w:rsidP="0003348B">
      <w:pPr>
        <w:rPr>
          <w:sz w:val="16"/>
        </w:rPr>
      </w:pPr>
      <w:r w:rsidRPr="0038127F">
        <w:rPr>
          <w:rStyle w:val="StyleUnderline"/>
        </w:rPr>
        <w:t>A second drawback</w:t>
      </w:r>
      <w:r w:rsidRPr="0038127F">
        <w:rPr>
          <w:sz w:val="16"/>
        </w:rPr>
        <w:t xml:space="preserve"> to the dominant approach </w:t>
      </w:r>
      <w:r w:rsidRPr="0038127F">
        <w:rPr>
          <w:rStyle w:val="StyleUnderline"/>
        </w:rPr>
        <w:t>lies in its juxtaposition of contrasting viewpoints</w:t>
      </w:r>
      <w:r w:rsidRPr="0038127F">
        <w:rPr>
          <w:sz w:val="16"/>
        </w:rPr>
        <w:t xml:space="preserve">. </w:t>
      </w:r>
      <w:r w:rsidRPr="000D66B9">
        <w:rPr>
          <w:rStyle w:val="Emphasis"/>
          <w:highlight w:val="cyan"/>
        </w:rPr>
        <w:t>Issues are</w:t>
      </w:r>
      <w:r w:rsidRPr="0038127F">
        <w:rPr>
          <w:rStyle w:val="StyleUnderline"/>
        </w:rPr>
        <w:t xml:space="preserve"> typically </w:t>
      </w:r>
      <w:r w:rsidRPr="000D66B9">
        <w:rPr>
          <w:rStyle w:val="Emphasis"/>
          <w:highlight w:val="cyan"/>
        </w:rPr>
        <w:t>framed as competing alternatives</w:t>
      </w:r>
      <w:r w:rsidRPr="0038127F">
        <w:rPr>
          <w:sz w:val="16"/>
        </w:rPr>
        <w:t xml:space="preserve">: </w:t>
      </w:r>
      <w:r w:rsidRPr="0038127F">
        <w:rPr>
          <w:rStyle w:val="StyleUnderline"/>
        </w:rPr>
        <w:t>Should we do x or not</w:t>
      </w:r>
      <w:r w:rsidRPr="0038127F">
        <w:rPr>
          <w:sz w:val="16"/>
        </w:rPr>
        <w:t xml:space="preserve"> (e.g., provide gender-neutral restrooms in schools)? </w:t>
      </w:r>
      <w:r w:rsidRPr="0038127F">
        <w:rPr>
          <w:rStyle w:val="StyleUnderline"/>
        </w:rPr>
        <w:t>Should we do x or y</w:t>
      </w:r>
      <w:r w:rsidRPr="0038127F">
        <w:rPr>
          <w:sz w:val="16"/>
        </w:rPr>
        <w:t xml:space="preserve"> (e.g., limit gun ownership or strengthen school security)? In this approach, positions are predetermined, and </w:t>
      </w:r>
      <w:r w:rsidRPr="0038127F">
        <w:rPr>
          <w:rStyle w:val="StyleUnderline"/>
        </w:rPr>
        <w:t xml:space="preserve">they are </w:t>
      </w:r>
      <w:r w:rsidRPr="000D66B9">
        <w:rPr>
          <w:rStyle w:val="StyleUnderline"/>
          <w:highlight w:val="cyan"/>
        </w:rPr>
        <w:t xml:space="preserve">chosen to </w:t>
      </w:r>
      <w:r w:rsidRPr="000D66B9">
        <w:rPr>
          <w:rStyle w:val="Emphasis"/>
          <w:highlight w:val="cyan"/>
        </w:rPr>
        <w:t>reflect existing policy options</w:t>
      </w:r>
      <w:r w:rsidRPr="0038127F">
        <w:rPr>
          <w:sz w:val="16"/>
        </w:rPr>
        <w:t xml:space="preserve"> that are debated among politicians and the wider public. </w:t>
      </w:r>
      <w:r w:rsidRPr="000D66B9">
        <w:rPr>
          <w:rStyle w:val="StyleUnderline"/>
          <w:highlight w:val="cyan"/>
        </w:rPr>
        <w:t>Although this strategy exposes students to authentic</w:t>
      </w:r>
      <w:r w:rsidRPr="0038127F">
        <w:rPr>
          <w:rStyle w:val="StyleUnderline"/>
        </w:rPr>
        <w:t xml:space="preserve"> political </w:t>
      </w:r>
      <w:r w:rsidRPr="000D66B9">
        <w:rPr>
          <w:rStyle w:val="StyleUnderline"/>
          <w:highlight w:val="cyan"/>
        </w:rPr>
        <w:t>positions</w:t>
      </w:r>
      <w:r w:rsidRPr="0038127F">
        <w:rPr>
          <w:rStyle w:val="StyleUnderline"/>
        </w:rPr>
        <w:t xml:space="preserve">, </w:t>
      </w:r>
      <w:r w:rsidRPr="000D66B9">
        <w:rPr>
          <w:rStyle w:val="StyleUnderline"/>
          <w:highlight w:val="cyan"/>
        </w:rPr>
        <w:t>it</w:t>
      </w:r>
      <w:r w:rsidRPr="0038127F">
        <w:rPr>
          <w:rStyle w:val="StyleUnderline"/>
        </w:rPr>
        <w:t xml:space="preserve"> can</w:t>
      </w:r>
      <w:r w:rsidRPr="0038127F">
        <w:rPr>
          <w:sz w:val="16"/>
        </w:rPr>
        <w:t xml:space="preserve"> also </w:t>
      </w:r>
      <w:r w:rsidRPr="000D66B9">
        <w:rPr>
          <w:rStyle w:val="StyleUnderline"/>
          <w:highlight w:val="cyan"/>
        </w:rPr>
        <w:t>limit</w:t>
      </w:r>
      <w:r w:rsidRPr="0038127F">
        <w:rPr>
          <w:rStyle w:val="StyleUnderline"/>
        </w:rPr>
        <w:t xml:space="preserve"> their </w:t>
      </w:r>
      <w:r w:rsidRPr="000D66B9">
        <w:rPr>
          <w:rStyle w:val="StyleUnderline"/>
          <w:highlight w:val="cyan"/>
        </w:rPr>
        <w:t>ability to work together to consider issues</w:t>
      </w:r>
      <w:r w:rsidRPr="0038127F">
        <w:rPr>
          <w:rStyle w:val="StyleUnderline"/>
        </w:rPr>
        <w:t xml:space="preserve"> thoughtfully </w:t>
      </w:r>
      <w:r w:rsidRPr="000D66B9">
        <w:rPr>
          <w:rStyle w:val="StyleUnderline"/>
          <w:highlight w:val="cyan"/>
        </w:rPr>
        <w:t>and find novel solutions</w:t>
      </w:r>
      <w:r w:rsidRPr="0038127F">
        <w:rPr>
          <w:sz w:val="16"/>
        </w:rPr>
        <w:t>.</w:t>
      </w:r>
    </w:p>
    <w:p w14:paraId="762EEE48" w14:textId="77777777" w:rsidR="0003348B" w:rsidRPr="0038127F" w:rsidRDefault="0003348B" w:rsidP="0003348B">
      <w:pPr>
        <w:rPr>
          <w:sz w:val="16"/>
        </w:rPr>
      </w:pPr>
      <w:r w:rsidRPr="0038127F">
        <w:rPr>
          <w:rStyle w:val="StyleUnderline"/>
        </w:rPr>
        <w:t>Focusing on existing political debates short-circuits reasoning</w:t>
      </w:r>
      <w:r w:rsidRPr="0038127F">
        <w:rPr>
          <w:sz w:val="16"/>
        </w:rPr>
        <w:t xml:space="preserve">, because </w:t>
      </w:r>
      <w:r w:rsidRPr="000D66B9">
        <w:rPr>
          <w:rStyle w:val="StyleUnderline"/>
          <w:highlight w:val="cyan"/>
        </w:rPr>
        <w:t>students</w:t>
      </w:r>
      <w:r w:rsidRPr="0038127F">
        <w:rPr>
          <w:sz w:val="16"/>
        </w:rPr>
        <w:t xml:space="preserve"> (like adults) </w:t>
      </w:r>
      <w:r w:rsidRPr="000D66B9">
        <w:rPr>
          <w:rStyle w:val="StyleUnderline"/>
          <w:highlight w:val="cyan"/>
        </w:rPr>
        <w:t>often reach conclusions based</w:t>
      </w:r>
      <w:r w:rsidRPr="0038127F">
        <w:rPr>
          <w:rStyle w:val="StyleUnderline"/>
        </w:rPr>
        <w:t xml:space="preserve"> on their </w:t>
      </w:r>
      <w:r w:rsidRPr="000D66B9">
        <w:rPr>
          <w:rStyle w:val="StyleUnderline"/>
          <w:highlight w:val="cyan"/>
        </w:rPr>
        <w:t>perceptions of what the “correct” position is for</w:t>
      </w:r>
      <w:r w:rsidRPr="0038127F">
        <w:rPr>
          <w:rStyle w:val="StyleUnderline"/>
        </w:rPr>
        <w:t xml:space="preserve"> someone like </w:t>
      </w:r>
      <w:r w:rsidRPr="000D66B9">
        <w:rPr>
          <w:rStyle w:val="StyleUnderline"/>
          <w:highlight w:val="cyan"/>
        </w:rPr>
        <w:t>them</w:t>
      </w:r>
      <w:r w:rsidRPr="0038127F">
        <w:rPr>
          <w:sz w:val="16"/>
        </w:rPr>
        <w:t xml:space="preserve"> (Green, 2013; Sloman &amp; Fernbach, 2017). </w:t>
      </w:r>
      <w:r w:rsidRPr="000D66B9">
        <w:rPr>
          <w:rStyle w:val="StyleUnderline"/>
          <w:highlight w:val="cyan"/>
        </w:rPr>
        <w:t>Rather than engaging</w:t>
      </w:r>
      <w:r w:rsidRPr="0038127F">
        <w:rPr>
          <w:rStyle w:val="StyleUnderline"/>
        </w:rPr>
        <w:t xml:space="preserve"> with </w:t>
      </w:r>
      <w:r w:rsidRPr="00012D9D">
        <w:rPr>
          <w:rStyle w:val="StyleUnderline"/>
        </w:rPr>
        <w:t xml:space="preserve">evidence or </w:t>
      </w:r>
      <w:r w:rsidRPr="000D66B9">
        <w:rPr>
          <w:rStyle w:val="StyleUnderline"/>
          <w:highlight w:val="cyan"/>
        </w:rPr>
        <w:t>competing ideas, they</w:t>
      </w:r>
      <w:r w:rsidRPr="0038127F">
        <w:rPr>
          <w:rStyle w:val="StyleUnderline"/>
        </w:rPr>
        <w:t xml:space="preserve"> will </w:t>
      </w:r>
      <w:r w:rsidRPr="000D66B9">
        <w:rPr>
          <w:rStyle w:val="StyleUnderline"/>
          <w:highlight w:val="cyan"/>
        </w:rPr>
        <w:t xml:space="preserve">look for reasons that support their position and aim to </w:t>
      </w:r>
      <w:r w:rsidRPr="000D66B9">
        <w:rPr>
          <w:rStyle w:val="Emphasis"/>
          <w:highlight w:val="cyan"/>
        </w:rPr>
        <w:t>score debating points</w:t>
      </w:r>
      <w:r w:rsidRPr="000D66B9">
        <w:rPr>
          <w:rStyle w:val="StyleUnderline"/>
          <w:highlight w:val="cyan"/>
        </w:rPr>
        <w:t xml:space="preserve"> or </w:t>
      </w:r>
      <w:r w:rsidRPr="000D66B9">
        <w:rPr>
          <w:rStyle w:val="Emphasis"/>
          <w:highlight w:val="cyan"/>
        </w:rPr>
        <w:t>undermine competing arguments</w:t>
      </w:r>
      <w:r w:rsidRPr="0038127F">
        <w:rPr>
          <w:sz w:val="16"/>
        </w:rPr>
        <w:t xml:space="preserve"> (Clark &amp; Avery, 2018; Crocco et al., 2018).</w:t>
      </w:r>
    </w:p>
    <w:p w14:paraId="01784409" w14:textId="77777777" w:rsidR="0003348B" w:rsidRPr="00D20190" w:rsidRDefault="0003348B" w:rsidP="0003348B">
      <w:pPr>
        <w:rPr>
          <w:sz w:val="16"/>
        </w:rPr>
      </w:pPr>
      <w:r w:rsidRPr="00D20190">
        <w:rPr>
          <w:sz w:val="16"/>
        </w:rPr>
        <w:t xml:space="preserve">Students are unlikely, for example, to begin a discussion of whether to defund police departments with open minds. Instead, they will have decided at the outset that they are the kind of people who support police and want to be tough on crime (and therefore oppose defunding) or that they are the kind who are concerned with racial profiling and police brutality (and therefore support defunding). </w:t>
      </w:r>
      <w:r w:rsidRPr="00D20190">
        <w:rPr>
          <w:rStyle w:val="StyleUnderline"/>
        </w:rPr>
        <w:t xml:space="preserve">Even when issues are less controversial, </w:t>
      </w:r>
      <w:r w:rsidRPr="000D66B9">
        <w:rPr>
          <w:rStyle w:val="StyleUnderline"/>
          <w:highlight w:val="cyan"/>
        </w:rPr>
        <w:t>adversarial framing sets up</w:t>
      </w:r>
      <w:r w:rsidRPr="00D20190">
        <w:rPr>
          <w:rStyle w:val="StyleUnderline"/>
        </w:rPr>
        <w:t xml:space="preserve"> the </w:t>
      </w:r>
      <w:r w:rsidRPr="000D66B9">
        <w:rPr>
          <w:rStyle w:val="StyleUnderline"/>
          <w:highlight w:val="cyan"/>
        </w:rPr>
        <w:t>expectation that public policy is</w:t>
      </w:r>
      <w:r w:rsidRPr="00D20190">
        <w:rPr>
          <w:rStyle w:val="StyleUnderline"/>
        </w:rPr>
        <w:t xml:space="preserve"> a </w:t>
      </w:r>
      <w:r w:rsidRPr="000D66B9">
        <w:rPr>
          <w:rStyle w:val="Emphasis"/>
          <w:highlight w:val="cyan"/>
        </w:rPr>
        <w:t>zero-sum</w:t>
      </w:r>
      <w:r w:rsidRPr="00D20190">
        <w:rPr>
          <w:rStyle w:val="StyleUnderline"/>
        </w:rPr>
        <w:t xml:space="preserve"> game in which one “side” wins and the other loses and that any win must come at someone else’s cost</w:t>
      </w:r>
      <w:r w:rsidRPr="00D20190">
        <w:rPr>
          <w:sz w:val="16"/>
        </w:rPr>
        <w:t xml:space="preserve">. </w:t>
      </w:r>
      <w:r w:rsidRPr="000D66B9">
        <w:rPr>
          <w:rStyle w:val="StyleUnderline"/>
          <w:highlight w:val="cyan"/>
        </w:rPr>
        <w:t xml:space="preserve">Although students may be allowed to compromise, the nature of </w:t>
      </w:r>
      <w:r w:rsidRPr="000D66B9">
        <w:rPr>
          <w:rStyle w:val="Emphasis"/>
          <w:highlight w:val="cyan"/>
        </w:rPr>
        <w:t>any compromise is</w:t>
      </w:r>
      <w:r w:rsidRPr="005E2A3D">
        <w:rPr>
          <w:rStyle w:val="Emphasis"/>
        </w:rPr>
        <w:t xml:space="preserve"> </w:t>
      </w:r>
      <w:r w:rsidRPr="000D66B9">
        <w:rPr>
          <w:rStyle w:val="Emphasis"/>
          <w:highlight w:val="cyan"/>
        </w:rPr>
        <w:t>framed by the original, competing choices</w:t>
      </w:r>
      <w:r w:rsidRPr="00D20190">
        <w:rPr>
          <w:sz w:val="16"/>
        </w:rPr>
        <w:t>.</w:t>
      </w:r>
    </w:p>
    <w:p w14:paraId="7DD6B4C1" w14:textId="77777777" w:rsidR="0003348B" w:rsidRDefault="0003348B" w:rsidP="0003348B">
      <w:pPr>
        <w:rPr>
          <w:rStyle w:val="StyleUnderline"/>
        </w:rPr>
      </w:pPr>
      <w:r w:rsidRPr="00D20190">
        <w:rPr>
          <w:sz w:val="16"/>
        </w:rPr>
        <w:t xml:space="preserve">Moreover, given that most students’ political identities are still at an early point of development, their responses may be grounded in incomplete ideas about public policy positions. They may conclude that if they identify as members of one political party, they must oppose any measures that would support the well-being of immigrants, or that if they identify with the other party, they must encourage immigration. Some students also choose positions based on narrow interpretations of religious identity. They may believe, for example, that “as a Christian,” they must oppose LGBTQ+ rights or the separation of church and state. The fact that these positions do not necessarily align neatly with political ideologies or religious beliefs is beside the point. Students’ perceptions of how these positions relate to their identities can lock them into positions prematurely and foreclose discussion. </w:t>
      </w:r>
      <w:r w:rsidRPr="005E2A3D">
        <w:rPr>
          <w:rStyle w:val="StyleUnderline"/>
        </w:rPr>
        <w:t>Although</w:t>
      </w:r>
      <w:r w:rsidRPr="00D20190">
        <w:rPr>
          <w:rStyle w:val="StyleUnderline"/>
        </w:rPr>
        <w:t xml:space="preserve"> students may have experiences that would enable them </w:t>
      </w:r>
      <w:r w:rsidRPr="00D20190">
        <w:rPr>
          <w:rStyle w:val="StyleUnderline"/>
        </w:rPr>
        <w:lastRenderedPageBreak/>
        <w:t>to develop more thoughtful positions</w:t>
      </w:r>
      <w:r w:rsidRPr="00D20190">
        <w:rPr>
          <w:sz w:val="16"/>
        </w:rPr>
        <w:t xml:space="preserve"> (Clay &amp; Rubin, 2020), </w:t>
      </w:r>
      <w:r w:rsidRPr="000D66B9">
        <w:rPr>
          <w:rStyle w:val="StyleUnderline"/>
          <w:highlight w:val="cyan"/>
        </w:rPr>
        <w:t>traditional models</w:t>
      </w:r>
      <w:r w:rsidRPr="00D20190">
        <w:rPr>
          <w:rStyle w:val="StyleUnderline"/>
        </w:rPr>
        <w:t xml:space="preserve"> of deliberation can </w:t>
      </w:r>
      <w:r w:rsidRPr="000D66B9">
        <w:rPr>
          <w:rStyle w:val="StyleUnderline"/>
          <w:highlight w:val="cyan"/>
        </w:rPr>
        <w:t>make it difficult</w:t>
      </w:r>
      <w:r w:rsidRPr="00D20190">
        <w:rPr>
          <w:rStyle w:val="StyleUnderline"/>
        </w:rPr>
        <w:t xml:space="preserve"> for students </w:t>
      </w:r>
      <w:r w:rsidRPr="000D66B9">
        <w:rPr>
          <w:rStyle w:val="StyleUnderline"/>
          <w:highlight w:val="cyan"/>
        </w:rPr>
        <w:t>to capitalize on</w:t>
      </w:r>
      <w:r w:rsidRPr="00D20190">
        <w:rPr>
          <w:rStyle w:val="StyleUnderline"/>
        </w:rPr>
        <w:t xml:space="preserve"> the </w:t>
      </w:r>
      <w:r w:rsidRPr="000D66B9">
        <w:rPr>
          <w:rStyle w:val="StyleUnderline"/>
          <w:highlight w:val="cyan"/>
        </w:rPr>
        <w:t>full range of</w:t>
      </w:r>
      <w:r w:rsidRPr="00D20190">
        <w:rPr>
          <w:rStyle w:val="StyleUnderline"/>
        </w:rPr>
        <w:t xml:space="preserve"> their </w:t>
      </w:r>
      <w:r w:rsidRPr="000D66B9">
        <w:rPr>
          <w:rStyle w:val="StyleUnderline"/>
          <w:highlight w:val="cyan"/>
        </w:rPr>
        <w:t>knowledge</w:t>
      </w:r>
      <w:r w:rsidRPr="00D20190">
        <w:rPr>
          <w:rStyle w:val="StyleUnderline"/>
        </w:rPr>
        <w:t>.</w:t>
      </w:r>
    </w:p>
    <w:p w14:paraId="30E145C1" w14:textId="77777777" w:rsidR="0003348B" w:rsidRDefault="0003348B" w:rsidP="0003348B"/>
    <w:p w14:paraId="4D3DC2DF" w14:textId="77777777" w:rsidR="0003348B" w:rsidRDefault="0003348B" w:rsidP="0003348B">
      <w:pPr>
        <w:pStyle w:val="Heading4"/>
      </w:pPr>
      <w:r>
        <w:t xml:space="preserve">2. Resolutional skepticism---affirmation of the topic mechanisms rely on the philosophical project of instrumental value, abhorring the material body in favor of the ontology of human qua worker. </w:t>
      </w:r>
    </w:p>
    <w:p w14:paraId="5569C2F9" w14:textId="77777777" w:rsidR="0003348B" w:rsidRDefault="0003348B" w:rsidP="0003348B">
      <w:r w:rsidRPr="00D852B8">
        <w:rPr>
          <w:rStyle w:val="Style13ptBold"/>
        </w:rPr>
        <w:t>Kolozova 20</w:t>
      </w:r>
      <w:r>
        <w:t xml:space="preserve"> (</w:t>
      </w:r>
      <w:r w:rsidRPr="00D852B8">
        <w:t>Katerina Kolozova</w:t>
      </w:r>
      <w:r>
        <w:t xml:space="preserve">, </w:t>
      </w:r>
      <w:r w:rsidRPr="00395C0E">
        <w:t>director of and professor of gender studies and philosophy at the Institute of Social Sciences and Humanities, Skopje and a professor of the University American College Skopje</w:t>
      </w:r>
      <w:r>
        <w:t xml:space="preserve">, </w:t>
      </w:r>
      <w:r w:rsidRPr="00D852B8">
        <w:rPr>
          <w:u w:val="single"/>
        </w:rPr>
        <w:t>Capitalism’s Holocaust Of Animals</w:t>
      </w:r>
      <w:r>
        <w:t xml:space="preserve">, 2020, </w:t>
      </w:r>
      <w:r w:rsidRPr="00BD453D">
        <w:t>Bloomsbury Academic</w:t>
      </w:r>
      <w:r>
        <w:t xml:space="preserve"> #GoTigers) </w:t>
      </w:r>
    </w:p>
    <w:p w14:paraId="55699BC1" w14:textId="77777777" w:rsidR="0003348B" w:rsidRPr="00E67863" w:rsidRDefault="0003348B" w:rsidP="0003348B">
      <w:pPr>
        <w:rPr>
          <w:sz w:val="16"/>
        </w:rPr>
      </w:pPr>
      <w:r w:rsidRPr="00836A85">
        <w:rPr>
          <w:rStyle w:val="StyleUnderline"/>
        </w:rPr>
        <w:t xml:space="preserve">The </w:t>
      </w:r>
      <w:r w:rsidRPr="00836A85">
        <w:rPr>
          <w:rStyle w:val="Emphasis"/>
        </w:rPr>
        <w:t>material for the capitalist machine</w:t>
      </w:r>
      <w:r w:rsidRPr="00836A85">
        <w:rPr>
          <w:rStyle w:val="StyleUnderline"/>
        </w:rPr>
        <w:t xml:space="preserve">: </w:t>
      </w:r>
      <w:r w:rsidRPr="00836A85">
        <w:rPr>
          <w:rStyle w:val="Emphasis"/>
        </w:rPr>
        <w:t>Animals</w:t>
      </w:r>
      <w:r w:rsidRPr="00836A85">
        <w:rPr>
          <w:rStyle w:val="StyleUnderline"/>
        </w:rPr>
        <w:t xml:space="preserve"> and </w:t>
      </w:r>
      <w:r w:rsidRPr="00836A85">
        <w:rPr>
          <w:rStyle w:val="Emphasis"/>
        </w:rPr>
        <w:t>humans</w:t>
      </w:r>
      <w:r w:rsidRPr="00836A85">
        <w:rPr>
          <w:rStyle w:val="StyleUnderline"/>
        </w:rPr>
        <w:t xml:space="preserve"> that can be </w:t>
      </w:r>
      <w:r w:rsidRPr="00836A85">
        <w:rPr>
          <w:rStyle w:val="Emphasis"/>
        </w:rPr>
        <w:t>reduced to animality</w:t>
      </w:r>
      <w:r w:rsidRPr="00836A85">
        <w:rPr>
          <w:rStyle w:val="StyleUnderline"/>
        </w:rPr>
        <w:t xml:space="preserve"> </w:t>
      </w:r>
      <w:r w:rsidRPr="000D66B9">
        <w:rPr>
          <w:rStyle w:val="StyleUnderline"/>
          <w:highlight w:val="cyan"/>
        </w:rPr>
        <w:t>The capitalist machine</w:t>
      </w:r>
      <w:r w:rsidRPr="009C4207">
        <w:rPr>
          <w:rStyle w:val="StyleUnderline"/>
        </w:rPr>
        <w:t xml:space="preserve"> of value production, the instances of quantification</w:t>
      </w:r>
      <w:r>
        <w:rPr>
          <w:rStyle w:val="StyleUnderline"/>
        </w:rPr>
        <w:t xml:space="preserve"> </w:t>
      </w:r>
      <w:r w:rsidRPr="009C4207">
        <w:rPr>
          <w:rStyle w:val="StyleUnderline"/>
        </w:rPr>
        <w:t xml:space="preserve">and calculation of worth, </w:t>
      </w:r>
      <w:r w:rsidRPr="000D66B9">
        <w:rPr>
          <w:rStyle w:val="StyleUnderline"/>
          <w:highlight w:val="cyan"/>
        </w:rPr>
        <w:t>enabled by</w:t>
      </w:r>
      <w:r w:rsidRPr="009C4207">
        <w:rPr>
          <w:rStyle w:val="StyleUnderline"/>
        </w:rPr>
        <w:t xml:space="preserve"> the infrastructure of the </w:t>
      </w:r>
      <w:r w:rsidRPr="000D66B9">
        <w:rPr>
          <w:rStyle w:val="StyleUnderline"/>
          <w:highlight w:val="cyan"/>
        </w:rPr>
        <w:t>multinational</w:t>
      </w:r>
      <w:r>
        <w:rPr>
          <w:rStyle w:val="StyleUnderline"/>
        </w:rPr>
        <w:t xml:space="preserve"> </w:t>
      </w:r>
      <w:r w:rsidRPr="009C4207">
        <w:rPr>
          <w:rStyle w:val="StyleUnderline"/>
        </w:rPr>
        <w:t xml:space="preserve">and national </w:t>
      </w:r>
      <w:r w:rsidRPr="000D66B9">
        <w:rPr>
          <w:rStyle w:val="StyleUnderline"/>
          <w:highlight w:val="cyan"/>
        </w:rPr>
        <w:t xml:space="preserve">banking and </w:t>
      </w:r>
      <w:r w:rsidRPr="000D66B9">
        <w:rPr>
          <w:rStyle w:val="Emphasis"/>
          <w:highlight w:val="cyan"/>
        </w:rPr>
        <w:t>state institutions</w:t>
      </w:r>
      <w:r w:rsidRPr="009C4207">
        <w:rPr>
          <w:rStyle w:val="StyleUnderline"/>
        </w:rPr>
        <w:t xml:space="preserve">, </w:t>
      </w:r>
      <w:r w:rsidRPr="000D66B9">
        <w:rPr>
          <w:rStyle w:val="StyleUnderline"/>
          <w:highlight w:val="cyan"/>
        </w:rPr>
        <w:t xml:space="preserve">rely on the </w:t>
      </w:r>
      <w:r w:rsidRPr="000D66B9">
        <w:rPr>
          <w:rStyle w:val="Emphasis"/>
          <w:highlight w:val="cyan"/>
        </w:rPr>
        <w:t>combustion</w:t>
      </w:r>
      <w:r w:rsidRPr="000D66B9">
        <w:rPr>
          <w:rStyle w:val="StyleUnderline"/>
          <w:highlight w:val="cyan"/>
        </w:rPr>
        <w:t xml:space="preserve"> of the </w:t>
      </w:r>
      <w:r w:rsidRPr="000D66B9">
        <w:rPr>
          <w:rStyle w:val="Emphasis"/>
          <w:highlight w:val="cyan"/>
        </w:rPr>
        <w:t>world</w:t>
      </w:r>
      <w:r w:rsidRPr="000D66B9">
        <w:rPr>
          <w:rStyle w:val="StyleUnderline"/>
          <w:highlight w:val="cyan"/>
        </w:rPr>
        <w:t xml:space="preserve"> of </w:t>
      </w:r>
      <w:r w:rsidRPr="000D66B9">
        <w:rPr>
          <w:rStyle w:val="Emphasis"/>
          <w:highlight w:val="cyan"/>
        </w:rPr>
        <w:t>real economy</w:t>
      </w:r>
      <w:r w:rsidRPr="000C0C5E">
        <w:rPr>
          <w:sz w:val="16"/>
        </w:rPr>
        <w:t xml:space="preserve">. Commodities are created not in order to satisfy the general population’s needs, physical and “spiritual” (geistige, as Marx would put it), not for their use value. </w:t>
      </w:r>
      <w:r w:rsidRPr="009C4207">
        <w:rPr>
          <w:rStyle w:val="StyleUnderline"/>
        </w:rPr>
        <w:t>Their determination in the last instance is not</w:t>
      </w:r>
      <w:r>
        <w:rPr>
          <w:rStyle w:val="StyleUnderline"/>
        </w:rPr>
        <w:t xml:space="preserve"> </w:t>
      </w:r>
      <w:r w:rsidRPr="009C4207">
        <w:rPr>
          <w:rStyle w:val="StyleUnderline"/>
        </w:rPr>
        <w:t>the material use but rather their value</w:t>
      </w:r>
      <w:r w:rsidRPr="000C0C5E">
        <w:rPr>
          <w:sz w:val="16"/>
        </w:rPr>
        <w:t xml:space="preserve"> (divided into use value and surplus value)—thus exchange must be maintained at an ever-greater speed. At a certain point </w:t>
      </w:r>
      <w:r w:rsidRPr="000D66B9">
        <w:rPr>
          <w:rStyle w:val="StyleUnderline"/>
          <w:highlight w:val="cyan"/>
        </w:rPr>
        <w:t xml:space="preserve">what is being exchanged becomes </w:t>
      </w:r>
      <w:r w:rsidRPr="00836A85">
        <w:rPr>
          <w:rStyle w:val="Emphasis"/>
        </w:rPr>
        <w:t xml:space="preserve">completely </w:t>
      </w:r>
      <w:r w:rsidRPr="000D66B9">
        <w:rPr>
          <w:rStyle w:val="Emphasis"/>
          <w:highlight w:val="cyan"/>
        </w:rPr>
        <w:t>dissociated</w:t>
      </w:r>
      <w:r w:rsidRPr="000D66B9">
        <w:rPr>
          <w:rStyle w:val="StyleUnderline"/>
          <w:highlight w:val="cyan"/>
        </w:rPr>
        <w:t xml:space="preserve"> from its</w:t>
      </w:r>
      <w:r w:rsidRPr="00DB746C">
        <w:rPr>
          <w:rStyle w:val="StyleUnderline"/>
        </w:rPr>
        <w:t xml:space="preserve"> alleged </w:t>
      </w:r>
      <w:r w:rsidRPr="000D66B9">
        <w:rPr>
          <w:rStyle w:val="StyleUnderline"/>
          <w:highlight w:val="cyan"/>
        </w:rPr>
        <w:t>physical referent</w:t>
      </w:r>
      <w:r w:rsidRPr="000C0C5E">
        <w:rPr>
          <w:sz w:val="16"/>
        </w:rPr>
        <w:t xml:space="preserve">, such </w:t>
      </w:r>
      <w:r w:rsidRPr="00DB746C">
        <w:rPr>
          <w:rStyle w:val="StyleUnderline"/>
        </w:rPr>
        <w:t xml:space="preserve">dissociated </w:t>
      </w:r>
      <w:r w:rsidRPr="000D66B9">
        <w:rPr>
          <w:rStyle w:val="Emphasis"/>
          <w:highlight w:val="cyan"/>
        </w:rPr>
        <w:t>purely speculative entities</w:t>
      </w:r>
      <w:r w:rsidRPr="000C0C5E">
        <w:rPr>
          <w:sz w:val="16"/>
        </w:rPr>
        <w:t xml:space="preserve"> are, for example, </w:t>
      </w:r>
      <w:r w:rsidRPr="00DB746C">
        <w:rPr>
          <w:rStyle w:val="StyleUnderline"/>
        </w:rPr>
        <w:t>derivatives</w:t>
      </w:r>
      <w:r w:rsidRPr="000C0C5E">
        <w:rPr>
          <w:sz w:val="16"/>
        </w:rPr>
        <w:t xml:space="preserve">, </w:t>
      </w:r>
      <w:r w:rsidRPr="00DB746C">
        <w:rPr>
          <w:rStyle w:val="StyleUnderline"/>
        </w:rPr>
        <w:t>bonds</w:t>
      </w:r>
      <w:r w:rsidRPr="000C0C5E">
        <w:rPr>
          <w:sz w:val="16"/>
        </w:rPr>
        <w:t xml:space="preserve"> the “finance industry” operates with as its “material.” </w:t>
      </w:r>
      <w:r w:rsidRPr="000D66B9">
        <w:rPr>
          <w:rStyle w:val="StyleUnderline"/>
          <w:highlight w:val="cyan"/>
        </w:rPr>
        <w:t>The</w:t>
      </w:r>
      <w:r w:rsidRPr="00DB746C">
        <w:rPr>
          <w:rStyle w:val="StyleUnderline"/>
        </w:rPr>
        <w:t xml:space="preserve"> creation of a “</w:t>
      </w:r>
      <w:r w:rsidRPr="000D66B9">
        <w:rPr>
          <w:rStyle w:val="Emphasis"/>
          <w:highlight w:val="cyan"/>
        </w:rPr>
        <w:t>bubble</w:t>
      </w:r>
      <w:r w:rsidRPr="000D66B9">
        <w:rPr>
          <w:rStyle w:val="StyleUnderline"/>
          <w:highlight w:val="cyan"/>
        </w:rPr>
        <w:t xml:space="preserve">” was </w:t>
      </w:r>
      <w:r w:rsidRPr="000D66B9">
        <w:rPr>
          <w:rStyle w:val="Emphasis"/>
          <w:highlight w:val="cyan"/>
        </w:rPr>
        <w:t>inevitable</w:t>
      </w:r>
      <w:r w:rsidRPr="000C0C5E">
        <w:rPr>
          <w:sz w:val="16"/>
        </w:rPr>
        <w:t xml:space="preserve"> in the first decade of 2000s. </w:t>
      </w:r>
      <w:r w:rsidRPr="000D66B9">
        <w:rPr>
          <w:rStyle w:val="StyleUnderline"/>
          <w:highlight w:val="cyan"/>
        </w:rPr>
        <w:t>What</w:t>
      </w:r>
      <w:r w:rsidRPr="00DB746C">
        <w:rPr>
          <w:rStyle w:val="StyleUnderline"/>
        </w:rPr>
        <w:t xml:space="preserve"> </w:t>
      </w:r>
      <w:r w:rsidRPr="000D66B9">
        <w:rPr>
          <w:rStyle w:val="Emphasis"/>
          <w:highlight w:val="cyan"/>
        </w:rPr>
        <w:t>collapsed</w:t>
      </w:r>
      <w:r w:rsidRPr="000C0C5E">
        <w:rPr>
          <w:sz w:val="16"/>
        </w:rPr>
        <w:t xml:space="preserve"> then </w:t>
      </w:r>
      <w:r w:rsidRPr="000D66B9">
        <w:rPr>
          <w:rStyle w:val="StyleUnderline"/>
          <w:highlight w:val="cyan"/>
        </w:rPr>
        <w:t>was</w:t>
      </w:r>
      <w:r w:rsidRPr="00DB746C">
        <w:rPr>
          <w:rStyle w:val="StyleUnderline"/>
        </w:rPr>
        <w:t xml:space="preserve"> the universe of </w:t>
      </w:r>
      <w:r w:rsidRPr="000D66B9">
        <w:rPr>
          <w:rStyle w:val="Emphasis"/>
          <w:highlight w:val="cyan"/>
        </w:rPr>
        <w:t>projected values</w:t>
      </w:r>
      <w:r w:rsidRPr="000C0C5E">
        <w:rPr>
          <w:sz w:val="16"/>
        </w:rPr>
        <w:t xml:space="preserve"> and the monetary profit that would have been gained from such projections— the real economy, the material production that sustains the livelihood of humanity, was in fact uninvolved in any sense and affected only indirectly. The M-C-M automaton has the intrinsic tendency to accelerate and arrive at its homeostasis of M-M. The following passage from Marx explains in what way: </w:t>
      </w:r>
      <w:r w:rsidRPr="00DB746C">
        <w:rPr>
          <w:rStyle w:val="StyleUnderline"/>
        </w:rPr>
        <w:t>A more rapid circulation of money takes place whenever a larger number</w:t>
      </w:r>
      <w:r>
        <w:rPr>
          <w:rStyle w:val="StyleUnderline"/>
        </w:rPr>
        <w:t xml:space="preserve"> </w:t>
      </w:r>
      <w:r w:rsidRPr="00DB746C">
        <w:rPr>
          <w:rStyle w:val="StyleUnderline"/>
        </w:rPr>
        <w:t>of transactions are performed with the same amount of money</w:t>
      </w:r>
      <w:r w:rsidRPr="000C0C5E">
        <w:rPr>
          <w:sz w:val="16"/>
        </w:rPr>
        <w:t xml:space="preserve">. This may also take place under the same periods of capital reproduction as a result of changes in the technical facilities for the circulation of money. Furthermore, there may be an increase in the number of transactions in which money circulates without representing actual exchanges of commodities (marginal transactions on the stock-exchange, etc.). On the other hand, some circulations of money may be entirely eliminated. (Marx, Capital, Vol. II, Chapter 17) </w:t>
      </w:r>
      <w:r w:rsidRPr="00600664">
        <w:rPr>
          <w:rStyle w:val="StyleUnderline"/>
        </w:rPr>
        <w:t>It is not that the self-sufficient universe of capital underestimates the physical in the sense of a living and killable body and its aspect of animality only</w:t>
      </w:r>
      <w:r w:rsidRPr="000C0C5E">
        <w:rPr>
          <w:sz w:val="16"/>
        </w:rPr>
        <w:t xml:space="preserve"> </w:t>
      </w:r>
      <w:r w:rsidRPr="00600664">
        <w:rPr>
          <w:rStyle w:val="StyleUnderline"/>
        </w:rPr>
        <w:t>but also physicality as materiality regardless whether living or mere nonliving object</w:t>
      </w:r>
      <w:r w:rsidRPr="000C0C5E">
        <w:rPr>
          <w:sz w:val="16"/>
        </w:rPr>
        <w:t xml:space="preserve">—the treatment of real estate in the post-2007 crisis, that is, the irrelevance of use value of housing, is based on the same contempt for the “merely physical (object)” as that for the exploited underpaid labor. Such is the treatment of nature as resource too. That is why, I argue, </w:t>
      </w:r>
      <w:r w:rsidRPr="000D66B9">
        <w:rPr>
          <w:rStyle w:val="Emphasis"/>
          <w:highlight w:val="cyan"/>
        </w:rPr>
        <w:t>capitalism</w:t>
      </w:r>
      <w:r w:rsidRPr="000D66B9">
        <w:rPr>
          <w:rStyle w:val="StyleUnderline"/>
          <w:highlight w:val="cyan"/>
        </w:rPr>
        <w:t xml:space="preserve"> is based on a </w:t>
      </w:r>
      <w:r w:rsidRPr="000D66B9">
        <w:rPr>
          <w:rStyle w:val="Emphasis"/>
          <w:highlight w:val="cyan"/>
        </w:rPr>
        <w:t>metaphysical fallacy</w:t>
      </w:r>
      <w:r w:rsidRPr="000D66B9">
        <w:rPr>
          <w:rStyle w:val="StyleUnderline"/>
          <w:highlight w:val="cyan"/>
        </w:rPr>
        <w:t xml:space="preserve"> in its treatment of the </w:t>
      </w:r>
      <w:r w:rsidRPr="000D66B9">
        <w:rPr>
          <w:rStyle w:val="Emphasis"/>
          <w:highlight w:val="cyan"/>
        </w:rPr>
        <w:t>real</w:t>
      </w:r>
      <w:r w:rsidRPr="000D66B9">
        <w:rPr>
          <w:rStyle w:val="StyleUnderline"/>
          <w:highlight w:val="cyan"/>
        </w:rPr>
        <w:t xml:space="preserve"> determined as </w:t>
      </w:r>
      <w:r w:rsidRPr="000D66B9">
        <w:rPr>
          <w:rStyle w:val="Emphasis"/>
          <w:highlight w:val="cyan"/>
        </w:rPr>
        <w:t>material</w:t>
      </w:r>
      <w:r w:rsidRPr="00600664">
        <w:rPr>
          <w:rStyle w:val="StyleUnderline"/>
        </w:rPr>
        <w:t xml:space="preserve"> or by a material instance</w:t>
      </w:r>
      <w:r w:rsidRPr="000C0C5E">
        <w:rPr>
          <w:sz w:val="16"/>
        </w:rPr>
        <w:t xml:space="preserve">. Similarly, </w:t>
      </w:r>
      <w:r w:rsidRPr="00836A85">
        <w:rPr>
          <w:rStyle w:val="StyleUnderline"/>
        </w:rPr>
        <w:t>for philosophy</w:t>
      </w:r>
      <w:r w:rsidRPr="000C0C5E">
        <w:rPr>
          <w:sz w:val="16"/>
        </w:rPr>
        <w:t xml:space="preserve">, a stipulation and its crisis or, god forbid, </w:t>
      </w:r>
      <w:r w:rsidRPr="00836A85">
        <w:rPr>
          <w:rStyle w:val="StyleUnderline"/>
        </w:rPr>
        <w:t xml:space="preserve">a </w:t>
      </w:r>
      <w:r w:rsidRPr="00836A85">
        <w:rPr>
          <w:rStyle w:val="Emphasis"/>
        </w:rPr>
        <w:t>collapse</w:t>
      </w:r>
      <w:r w:rsidRPr="00836A85">
        <w:rPr>
          <w:rStyle w:val="StyleUnderline"/>
        </w:rPr>
        <w:t xml:space="preserve"> of a </w:t>
      </w:r>
      <w:r w:rsidRPr="00836A85">
        <w:rPr>
          <w:rStyle w:val="Emphasis"/>
        </w:rPr>
        <w:t>theoretical framework</w:t>
      </w:r>
      <w:r w:rsidRPr="00836A85">
        <w:rPr>
          <w:rStyle w:val="StyleUnderline"/>
        </w:rPr>
        <w:t xml:space="preserve"> seem more real and urgent than the crisis in</w:t>
      </w:r>
      <w:r w:rsidRPr="00A225FD">
        <w:rPr>
          <w:rStyle w:val="StyleUnderline"/>
        </w:rPr>
        <w:t xml:space="preserve"> the real, tangible political-economic world and </w:t>
      </w:r>
      <w:r w:rsidRPr="00082E58">
        <w:rPr>
          <w:rStyle w:val="StyleUnderline"/>
        </w:rPr>
        <w:t xml:space="preserve">the </w:t>
      </w:r>
      <w:r w:rsidRPr="00082E58">
        <w:rPr>
          <w:rStyle w:val="Emphasis"/>
        </w:rPr>
        <w:t>destruction</w:t>
      </w:r>
      <w:r w:rsidRPr="00082E58">
        <w:rPr>
          <w:rStyle w:val="StyleUnderline"/>
        </w:rPr>
        <w:t xml:space="preserve"> pertaining to the </w:t>
      </w:r>
      <w:r w:rsidRPr="00082E58">
        <w:rPr>
          <w:rStyle w:val="Emphasis"/>
        </w:rPr>
        <w:t>Capitalocene</w:t>
      </w:r>
      <w:r w:rsidRPr="000C0C5E">
        <w:rPr>
          <w:sz w:val="16"/>
        </w:rPr>
        <w:t xml:space="preserve"> (Haraway, 2015; 2016). In both cases, it is more about the contempt for the real and the “objective” (in the sense Marx referred to the notion, rather than in the positivist sense: see above) than for the body and the animal exclusively. </w:t>
      </w:r>
      <w:r w:rsidRPr="000D66B9">
        <w:rPr>
          <w:rStyle w:val="StyleUnderline"/>
          <w:highlight w:val="cyan"/>
        </w:rPr>
        <w:t>“</w:t>
      </w:r>
      <w:r w:rsidRPr="000D66B9">
        <w:rPr>
          <w:rStyle w:val="Emphasis"/>
          <w:highlight w:val="cyan"/>
        </w:rPr>
        <w:t>The human</w:t>
      </w:r>
      <w:r w:rsidRPr="000D66B9">
        <w:rPr>
          <w:rStyle w:val="StyleUnderline"/>
          <w:highlight w:val="cyan"/>
        </w:rPr>
        <w:t xml:space="preserve">” is a </w:t>
      </w:r>
      <w:r w:rsidRPr="00082E58">
        <w:rPr>
          <w:rStyle w:val="StyleUnderline"/>
        </w:rPr>
        <w:t xml:space="preserve">matter of </w:t>
      </w:r>
      <w:r w:rsidRPr="000D66B9">
        <w:rPr>
          <w:rStyle w:val="StyleUnderline"/>
          <w:highlight w:val="cyan"/>
        </w:rPr>
        <w:t xml:space="preserve">recognition of an </w:t>
      </w:r>
      <w:r w:rsidRPr="000D66B9">
        <w:rPr>
          <w:rStyle w:val="Emphasis"/>
          <w:highlight w:val="cyan"/>
        </w:rPr>
        <w:t>embodiment</w:t>
      </w:r>
      <w:r w:rsidRPr="000D66B9">
        <w:rPr>
          <w:rStyle w:val="StyleUnderline"/>
          <w:highlight w:val="cyan"/>
        </w:rPr>
        <w:t xml:space="preserve"> of an </w:t>
      </w:r>
      <w:r w:rsidRPr="000D66B9">
        <w:rPr>
          <w:rStyle w:val="Emphasis"/>
          <w:highlight w:val="cyan"/>
        </w:rPr>
        <w:t>idea</w:t>
      </w:r>
      <w:r w:rsidRPr="00082E58">
        <w:rPr>
          <w:rStyle w:val="StyleUnderline"/>
        </w:rPr>
        <w:t xml:space="preserve">, that </w:t>
      </w:r>
      <w:r w:rsidRPr="000D66B9">
        <w:rPr>
          <w:rStyle w:val="StyleUnderline"/>
          <w:highlight w:val="cyan"/>
        </w:rPr>
        <w:t>of humanity</w:t>
      </w:r>
      <w:r w:rsidRPr="000C0C5E">
        <w:rPr>
          <w:sz w:val="16"/>
        </w:rPr>
        <w:t xml:space="preserve">. As said at the beginning, </w:t>
      </w:r>
      <w:r w:rsidRPr="000D66B9">
        <w:rPr>
          <w:rStyle w:val="StyleUnderline"/>
          <w:highlight w:val="cyan"/>
        </w:rPr>
        <w:t xml:space="preserve">it is an invention of </w:t>
      </w:r>
      <w:r w:rsidRPr="000D66B9">
        <w:rPr>
          <w:rStyle w:val="Emphasis"/>
          <w:highlight w:val="cyan"/>
        </w:rPr>
        <w:t>modernity</w:t>
      </w:r>
      <w:r w:rsidRPr="000D66B9">
        <w:rPr>
          <w:rStyle w:val="StyleUnderline"/>
          <w:highlight w:val="cyan"/>
        </w:rPr>
        <w:t xml:space="preserve"> and </w:t>
      </w:r>
      <w:r w:rsidRPr="000D66B9">
        <w:rPr>
          <w:rStyle w:val="Emphasis"/>
          <w:highlight w:val="cyan"/>
        </w:rPr>
        <w:t>Enlightenment</w:t>
      </w:r>
      <w:r w:rsidRPr="000D66B9">
        <w:rPr>
          <w:rStyle w:val="StyleUnderline"/>
          <w:highlight w:val="cyan"/>
        </w:rPr>
        <w:t xml:space="preserve"> </w:t>
      </w:r>
      <w:r w:rsidRPr="00082E58">
        <w:rPr>
          <w:rStyle w:val="StyleUnderline"/>
        </w:rPr>
        <w:t>as philosophy</w:t>
      </w:r>
      <w:r w:rsidRPr="000C0C5E">
        <w:rPr>
          <w:sz w:val="16"/>
        </w:rPr>
        <w:t xml:space="preserve">. </w:t>
      </w:r>
      <w:r w:rsidRPr="000D66B9">
        <w:rPr>
          <w:rStyle w:val="StyleUnderline"/>
          <w:highlight w:val="cyan"/>
        </w:rPr>
        <w:t>The model embodiment</w:t>
      </w:r>
      <w:r w:rsidRPr="00056C3B">
        <w:rPr>
          <w:rStyle w:val="StyleUnderline"/>
        </w:rPr>
        <w:t xml:space="preserve"> of the idea </w:t>
      </w:r>
      <w:r w:rsidRPr="000D66B9">
        <w:rPr>
          <w:rStyle w:val="StyleUnderline"/>
          <w:highlight w:val="cyan"/>
        </w:rPr>
        <w:t>is the white man as patriarch</w:t>
      </w:r>
      <w:r w:rsidRPr="000C0C5E">
        <w:rPr>
          <w:sz w:val="16"/>
        </w:rPr>
        <w:t xml:space="preserve">. </w:t>
      </w:r>
      <w:r w:rsidRPr="00E1221D">
        <w:rPr>
          <w:rStyle w:val="StyleUnderline"/>
        </w:rPr>
        <w:t>The rest of humanity</w:t>
      </w:r>
      <w:r w:rsidRPr="006B2838">
        <w:rPr>
          <w:rStyle w:val="StyleUnderline"/>
        </w:rPr>
        <w:t xml:space="preserve"> has </w:t>
      </w:r>
      <w:r w:rsidRPr="00082E58">
        <w:rPr>
          <w:rStyle w:val="StyleUnderline"/>
        </w:rPr>
        <w:t xml:space="preserve">always strived for recognition as human from a lower or bottom position on the axis of humanity or from the position of the excluded, just as women, slaves, and people of color were at the time of the birth of the </w:t>
      </w:r>
      <w:r w:rsidRPr="00082E58">
        <w:rPr>
          <w:rStyle w:val="Emphasis"/>
        </w:rPr>
        <w:t>anthropocentric philosophy</w:t>
      </w:r>
      <w:r w:rsidRPr="000C0C5E">
        <w:rPr>
          <w:sz w:val="16"/>
        </w:rPr>
        <w:t xml:space="preserve">, sciences, economy, </w:t>
      </w:r>
      <w:r w:rsidRPr="00082E58">
        <w:rPr>
          <w:rStyle w:val="StyleUnderline"/>
        </w:rPr>
        <w:t>of the “</w:t>
      </w:r>
      <w:r w:rsidRPr="00082E58">
        <w:rPr>
          <w:rStyle w:val="Emphasis"/>
        </w:rPr>
        <w:t>world</w:t>
      </w:r>
      <w:r w:rsidRPr="00082E58">
        <w:rPr>
          <w:rStyle w:val="StyleUnderline"/>
        </w:rPr>
        <w:t xml:space="preserve">” as </w:t>
      </w:r>
      <w:r w:rsidRPr="00082E58">
        <w:rPr>
          <w:rStyle w:val="Emphasis"/>
        </w:rPr>
        <w:t>we know it</w:t>
      </w:r>
      <w:r w:rsidRPr="000C0C5E">
        <w:rPr>
          <w:sz w:val="16"/>
        </w:rPr>
        <w:t xml:space="preserve">. One might say that struggle is still ongoing in most corners of the world, including the “developed” ones (note: “development” is not an unambiguous term). </w:t>
      </w:r>
      <w:r w:rsidRPr="00056C3B">
        <w:rPr>
          <w:rStyle w:val="StyleUnderline"/>
        </w:rPr>
        <w:t xml:space="preserve">The intellectual era of </w:t>
      </w:r>
      <w:r w:rsidRPr="000D66B9">
        <w:rPr>
          <w:rStyle w:val="Emphasis"/>
          <w:highlight w:val="cyan"/>
        </w:rPr>
        <w:t>humanism</w:t>
      </w:r>
      <w:r w:rsidRPr="000D66B9">
        <w:rPr>
          <w:rStyle w:val="StyleUnderline"/>
          <w:highlight w:val="cyan"/>
        </w:rPr>
        <w:t xml:space="preserve"> coincides with the rise of </w:t>
      </w:r>
      <w:r w:rsidRPr="000D66B9">
        <w:rPr>
          <w:rStyle w:val="Emphasis"/>
          <w:highlight w:val="cyan"/>
        </w:rPr>
        <w:t>capitalism</w:t>
      </w:r>
      <w:r w:rsidRPr="000D66B9">
        <w:rPr>
          <w:rStyle w:val="StyleUnderline"/>
          <w:highlight w:val="cyan"/>
        </w:rPr>
        <w:t xml:space="preserve"> and </w:t>
      </w:r>
      <w:r w:rsidRPr="000D66B9">
        <w:rPr>
          <w:rStyle w:val="Emphasis"/>
          <w:highlight w:val="cyan"/>
        </w:rPr>
        <w:t>industrialist society</w:t>
      </w:r>
      <w:r w:rsidRPr="000C0C5E">
        <w:rPr>
          <w:sz w:val="16"/>
        </w:rPr>
        <w:t xml:space="preserve">. </w:t>
      </w:r>
      <w:r w:rsidRPr="000D66B9">
        <w:rPr>
          <w:rStyle w:val="StyleUnderline"/>
          <w:highlight w:val="cyan"/>
        </w:rPr>
        <w:t xml:space="preserve">The </w:t>
      </w:r>
      <w:r w:rsidRPr="000D66B9">
        <w:rPr>
          <w:rStyle w:val="Emphasis"/>
          <w:highlight w:val="cyan"/>
        </w:rPr>
        <w:t>human abstraction</w:t>
      </w:r>
      <w:r>
        <w:rPr>
          <w:rStyle w:val="StyleUnderline"/>
        </w:rPr>
        <w:t xml:space="preserve"> </w:t>
      </w:r>
      <w:r w:rsidRPr="002968BF">
        <w:rPr>
          <w:rStyle w:val="StyleUnderline"/>
        </w:rPr>
        <w:t>as subject of embodiment or value that can be attributed to certain entities</w:t>
      </w:r>
      <w:r>
        <w:rPr>
          <w:rStyle w:val="StyleUnderline"/>
        </w:rPr>
        <w:t xml:space="preserve"> </w:t>
      </w:r>
      <w:r w:rsidRPr="002968BF">
        <w:rPr>
          <w:rStyle w:val="StyleUnderline"/>
        </w:rPr>
        <w:t xml:space="preserve">and the human that </w:t>
      </w:r>
      <w:r w:rsidRPr="000D66B9">
        <w:rPr>
          <w:rStyle w:val="StyleUnderline"/>
          <w:highlight w:val="cyan"/>
        </w:rPr>
        <w:t>can</w:t>
      </w:r>
      <w:r w:rsidRPr="002968BF">
        <w:rPr>
          <w:rStyle w:val="StyleUnderline"/>
        </w:rPr>
        <w:t xml:space="preserve"> also </w:t>
      </w:r>
      <w:r w:rsidRPr="000D66B9">
        <w:rPr>
          <w:rStyle w:val="StyleUnderline"/>
          <w:highlight w:val="cyan"/>
        </w:rPr>
        <w:lastRenderedPageBreak/>
        <w:t xml:space="preserve">be transformed into the </w:t>
      </w:r>
      <w:r w:rsidRPr="000D66B9">
        <w:rPr>
          <w:rStyle w:val="Emphasis"/>
          <w:highlight w:val="cyan"/>
        </w:rPr>
        <w:t>abstraction of labor</w:t>
      </w:r>
      <w:r w:rsidRPr="002968BF">
        <w:rPr>
          <w:rStyle w:val="StyleUnderline"/>
        </w:rPr>
        <w:t>—</w:t>
      </w:r>
      <w:r>
        <w:rPr>
          <w:rStyle w:val="StyleUnderline"/>
        </w:rPr>
        <w:t xml:space="preserve"> </w:t>
      </w:r>
      <w:r w:rsidRPr="00082E58">
        <w:rPr>
          <w:rStyle w:val="StyleUnderline"/>
        </w:rPr>
        <w:t>embodiment of estranged generality</w:t>
      </w:r>
      <w:r w:rsidRPr="000C0C5E">
        <w:rPr>
          <w:sz w:val="16"/>
        </w:rPr>
        <w:t xml:space="preserve">—are in correspondence. </w:t>
      </w:r>
      <w:r w:rsidRPr="000D66B9">
        <w:rPr>
          <w:rStyle w:val="StyleUnderline"/>
          <w:highlight w:val="cyan"/>
        </w:rPr>
        <w:t xml:space="preserve">According to </w:t>
      </w:r>
      <w:r w:rsidRPr="000D66B9">
        <w:rPr>
          <w:rStyle w:val="Emphasis"/>
          <w:highlight w:val="cyan"/>
        </w:rPr>
        <w:t>bourgeois reason</w:t>
      </w:r>
      <w:r w:rsidRPr="000D66B9">
        <w:rPr>
          <w:rStyle w:val="StyleUnderline"/>
          <w:highlight w:val="cyan"/>
        </w:rPr>
        <w:t xml:space="preserve">, the </w:t>
      </w:r>
      <w:r w:rsidRPr="000D66B9">
        <w:rPr>
          <w:rStyle w:val="Emphasis"/>
          <w:highlight w:val="cyan"/>
        </w:rPr>
        <w:t>human dignity</w:t>
      </w:r>
      <w:r w:rsidRPr="000D66B9">
        <w:rPr>
          <w:rStyle w:val="StyleUnderline"/>
          <w:highlight w:val="cyan"/>
        </w:rPr>
        <w:t xml:space="preserve"> of the </w:t>
      </w:r>
      <w:r w:rsidRPr="000D66B9">
        <w:rPr>
          <w:rStyle w:val="Emphasis"/>
          <w:highlight w:val="cyan"/>
        </w:rPr>
        <w:t>worker</w:t>
      </w:r>
      <w:r w:rsidRPr="000D66B9">
        <w:rPr>
          <w:rStyle w:val="StyleUnderline"/>
          <w:highlight w:val="cyan"/>
        </w:rPr>
        <w:t xml:space="preserve"> is intact by this process</w:t>
      </w:r>
      <w:r w:rsidRPr="000C0C5E">
        <w:rPr>
          <w:sz w:val="16"/>
        </w:rPr>
        <w:t xml:space="preserve">, </w:t>
      </w:r>
      <w:r w:rsidRPr="000D66B9">
        <w:rPr>
          <w:rStyle w:val="StyleUnderline"/>
          <w:highlight w:val="cyan"/>
        </w:rPr>
        <w:t>as the sense of the self</w:t>
      </w:r>
      <w:r w:rsidRPr="000C0C5E">
        <w:rPr>
          <w:sz w:val="16"/>
        </w:rPr>
        <w:t xml:space="preserve">, self-awareness, reflection—all of </w:t>
      </w:r>
      <w:r w:rsidRPr="00082E58">
        <w:rPr>
          <w:rStyle w:val="StyleUnderline"/>
        </w:rPr>
        <w:t>the individualist</w:t>
      </w:r>
      <w:r w:rsidRPr="000C0C5E">
        <w:rPr>
          <w:sz w:val="16"/>
        </w:rPr>
        <w:t xml:space="preserve"> and auto-referential </w:t>
      </w:r>
      <w:r w:rsidRPr="00082E58">
        <w:rPr>
          <w:rStyle w:val="StyleUnderline"/>
        </w:rPr>
        <w:t>categories of subjectivity</w:t>
      </w:r>
      <w:r w:rsidRPr="000C0C5E">
        <w:rPr>
          <w:sz w:val="16"/>
        </w:rPr>
        <w:t xml:space="preserve">—is </w:t>
      </w:r>
      <w:r w:rsidRPr="00082E58">
        <w:rPr>
          <w:rStyle w:val="StyleUnderline"/>
        </w:rPr>
        <w:t xml:space="preserve">deemed </w:t>
      </w:r>
      <w:r w:rsidRPr="00082E58">
        <w:rPr>
          <w:rStyle w:val="Emphasis"/>
        </w:rPr>
        <w:t>independent</w:t>
      </w:r>
      <w:r w:rsidRPr="00082E58">
        <w:rPr>
          <w:rStyle w:val="StyleUnderline"/>
        </w:rPr>
        <w:t xml:space="preserve"> from the body as </w:t>
      </w:r>
      <w:r w:rsidRPr="00082E58">
        <w:rPr>
          <w:rStyle w:val="Emphasis"/>
        </w:rPr>
        <w:t>embodiment</w:t>
      </w:r>
      <w:r w:rsidRPr="000C0C5E">
        <w:rPr>
          <w:sz w:val="16"/>
        </w:rPr>
        <w:t xml:space="preserve">. </w:t>
      </w:r>
      <w:r w:rsidRPr="000D66B9">
        <w:rPr>
          <w:rStyle w:val="StyleUnderline"/>
          <w:highlight w:val="cyan"/>
        </w:rPr>
        <w:t xml:space="preserve">All forms of humanity that can be easily </w:t>
      </w:r>
      <w:r w:rsidRPr="000D66B9">
        <w:rPr>
          <w:rStyle w:val="Emphasis"/>
          <w:highlight w:val="cyan"/>
        </w:rPr>
        <w:t>dehumanised</w:t>
      </w:r>
      <w:r w:rsidRPr="000D66B9">
        <w:rPr>
          <w:rStyle w:val="StyleUnderline"/>
          <w:highlight w:val="cyan"/>
        </w:rPr>
        <w:t xml:space="preserve">, rendered </w:t>
      </w:r>
      <w:r w:rsidRPr="000D66B9">
        <w:rPr>
          <w:rStyle w:val="Emphasis"/>
          <w:highlight w:val="cyan"/>
        </w:rPr>
        <w:t>representationally closer</w:t>
      </w:r>
      <w:r w:rsidRPr="000D66B9">
        <w:rPr>
          <w:rStyle w:val="StyleUnderline"/>
          <w:highlight w:val="cyan"/>
        </w:rPr>
        <w:t xml:space="preserve"> to the </w:t>
      </w:r>
      <w:r w:rsidRPr="000D66B9">
        <w:rPr>
          <w:rStyle w:val="Emphasis"/>
          <w:highlight w:val="cyan"/>
        </w:rPr>
        <w:t>animal</w:t>
      </w:r>
      <w:r w:rsidRPr="000D66B9">
        <w:rPr>
          <w:rStyle w:val="StyleUnderline"/>
          <w:highlight w:val="cyan"/>
        </w:rPr>
        <w:t xml:space="preserve"> </w:t>
      </w:r>
      <w:r w:rsidRPr="00082E58">
        <w:rPr>
          <w:rStyle w:val="StyleUnderline"/>
        </w:rPr>
        <w:t xml:space="preserve">than the </w:t>
      </w:r>
      <w:r w:rsidRPr="00082E58">
        <w:rPr>
          <w:rStyle w:val="Emphasis"/>
        </w:rPr>
        <w:t>human</w:t>
      </w:r>
      <w:r w:rsidRPr="00082E58">
        <w:rPr>
          <w:rStyle w:val="StyleUnderline"/>
        </w:rPr>
        <w:t xml:space="preserve">, are mere </w:t>
      </w:r>
      <w:r w:rsidRPr="00082E58">
        <w:rPr>
          <w:rStyle w:val="Emphasis"/>
        </w:rPr>
        <w:t>resource of labor</w:t>
      </w:r>
      <w:r w:rsidRPr="000C0C5E">
        <w:rPr>
          <w:sz w:val="16"/>
        </w:rPr>
        <w:t>—</w:t>
      </w:r>
      <w:r w:rsidRPr="00082E58">
        <w:rPr>
          <w:rStyle w:val="StyleUnderline"/>
        </w:rPr>
        <w:t>they are not even subjectivities, not workers; they</w:t>
      </w:r>
      <w:r w:rsidRPr="000D66B9">
        <w:rPr>
          <w:rStyle w:val="StyleUnderline"/>
          <w:highlight w:val="cyan"/>
        </w:rPr>
        <w:t xml:space="preserve"> are simply “</w:t>
      </w:r>
      <w:r w:rsidRPr="000D66B9">
        <w:rPr>
          <w:rStyle w:val="Emphasis"/>
          <w:highlight w:val="cyan"/>
        </w:rPr>
        <w:t>labor</w:t>
      </w:r>
      <w:r w:rsidRPr="000D66B9">
        <w:rPr>
          <w:rStyle w:val="StyleUnderline"/>
          <w:highlight w:val="cyan"/>
        </w:rPr>
        <w:t>”</w:t>
      </w:r>
      <w:r>
        <w:rPr>
          <w:rStyle w:val="StyleUnderline"/>
        </w:rPr>
        <w:t xml:space="preserve"> </w:t>
      </w:r>
      <w:r w:rsidRPr="000D66B9">
        <w:rPr>
          <w:rStyle w:val="StyleUnderline"/>
          <w:highlight w:val="cyan"/>
        </w:rPr>
        <w:t>as materiality</w:t>
      </w:r>
      <w:r w:rsidRPr="000C0C5E">
        <w:rPr>
          <w:sz w:val="16"/>
        </w:rPr>
        <w:t>. Labor is to be dispensed with in the name of the creation of value. “</w:t>
      </w:r>
      <w:r w:rsidRPr="00082E58">
        <w:rPr>
          <w:rStyle w:val="Emphasis"/>
        </w:rPr>
        <w:t>Human resources</w:t>
      </w:r>
      <w:r w:rsidRPr="00082E58">
        <w:rPr>
          <w:rStyle w:val="StyleUnderline"/>
        </w:rPr>
        <w:t>” is just a form of resource</w:t>
      </w:r>
      <w:r w:rsidRPr="000C0C5E">
        <w:rPr>
          <w:sz w:val="16"/>
        </w:rPr>
        <w:t xml:space="preserve"> as are the other “material resources” </w:t>
      </w:r>
      <w:r w:rsidRPr="00082E58">
        <w:rPr>
          <w:rStyle w:val="StyleUnderline"/>
        </w:rPr>
        <w:t xml:space="preserve">so the pure and </w:t>
      </w:r>
      <w:r w:rsidRPr="00082E58">
        <w:rPr>
          <w:rStyle w:val="Emphasis"/>
        </w:rPr>
        <w:t>maximal value</w:t>
      </w:r>
      <w:r w:rsidRPr="00082E58">
        <w:rPr>
          <w:rStyle w:val="StyleUnderline"/>
        </w:rPr>
        <w:t xml:space="preserve"> can be accomplished</w:t>
      </w:r>
      <w:r w:rsidRPr="000C0C5E">
        <w:rPr>
          <w:sz w:val="16"/>
        </w:rPr>
        <w:t xml:space="preserve">. In order to do so, </w:t>
      </w:r>
      <w:r w:rsidRPr="005E3465">
        <w:rPr>
          <w:rStyle w:val="StyleUnderline"/>
        </w:rPr>
        <w:t>it is necessary to reduce or completely eliminate the notion of</w:t>
      </w:r>
      <w:r>
        <w:rPr>
          <w:rStyle w:val="StyleUnderline"/>
        </w:rPr>
        <w:t xml:space="preserve"> </w:t>
      </w:r>
      <w:r w:rsidRPr="005E3465">
        <w:rPr>
          <w:rStyle w:val="StyleUnderline"/>
        </w:rPr>
        <w:t>use value</w:t>
      </w:r>
      <w:r w:rsidRPr="000C0C5E">
        <w:rPr>
          <w:sz w:val="16"/>
        </w:rPr>
        <w:t xml:space="preserve">, to expand that of surplus value to the point of irrelevance of any distinction between the two. </w:t>
      </w:r>
      <w:r w:rsidRPr="00082E58">
        <w:rPr>
          <w:rStyle w:val="StyleUnderline"/>
        </w:rPr>
        <w:t xml:space="preserve">The </w:t>
      </w:r>
      <w:r w:rsidRPr="00082E58">
        <w:rPr>
          <w:rStyle w:val="Emphasis"/>
        </w:rPr>
        <w:t xml:space="preserve">complete </w:t>
      </w:r>
      <w:r w:rsidRPr="000D66B9">
        <w:rPr>
          <w:rStyle w:val="Emphasis"/>
          <w:highlight w:val="cyan"/>
        </w:rPr>
        <w:t>expenditure</w:t>
      </w:r>
      <w:r w:rsidRPr="000D66B9">
        <w:rPr>
          <w:rStyle w:val="StyleUnderline"/>
          <w:highlight w:val="cyan"/>
        </w:rPr>
        <w:t xml:space="preserve"> of all animality</w:t>
      </w:r>
      <w:r w:rsidRPr="000C0C5E">
        <w:rPr>
          <w:sz w:val="16"/>
        </w:rPr>
        <w:t>, as part of the expenditure of all natural and unnatural physical resources</w:t>
      </w:r>
      <w:r w:rsidRPr="00082E58">
        <w:rPr>
          <w:rStyle w:val="StyleUnderline"/>
        </w:rPr>
        <w:t>,</w:t>
      </w:r>
      <w:r w:rsidRPr="000F26F1">
        <w:rPr>
          <w:rStyle w:val="StyleUnderline"/>
        </w:rPr>
        <w:t xml:space="preserve"> </w:t>
      </w:r>
      <w:r w:rsidRPr="000D66B9">
        <w:rPr>
          <w:rStyle w:val="StyleUnderline"/>
          <w:highlight w:val="cyan"/>
        </w:rPr>
        <w:t xml:space="preserve">is the </w:t>
      </w:r>
      <w:r w:rsidRPr="000D66B9">
        <w:rPr>
          <w:rStyle w:val="Emphasis"/>
          <w:highlight w:val="cyan"/>
        </w:rPr>
        <w:t>precondition</w:t>
      </w:r>
      <w:r w:rsidRPr="000D66B9">
        <w:rPr>
          <w:rStyle w:val="StyleUnderline"/>
          <w:highlight w:val="cyan"/>
        </w:rPr>
        <w:t xml:space="preserve"> of </w:t>
      </w:r>
      <w:r w:rsidRPr="000D66B9">
        <w:rPr>
          <w:rStyle w:val="Emphasis"/>
          <w:highlight w:val="cyan"/>
        </w:rPr>
        <w:t>capitalism’s ideality</w:t>
      </w:r>
      <w:r w:rsidRPr="000C0C5E">
        <w:rPr>
          <w:sz w:val="16"/>
        </w:rPr>
        <w:t xml:space="preserve">. </w:t>
      </w:r>
      <w:r w:rsidRPr="000D66B9">
        <w:rPr>
          <w:rStyle w:val="StyleUnderline"/>
          <w:highlight w:val="cyan"/>
        </w:rPr>
        <w:t xml:space="preserve">If it were to </w:t>
      </w:r>
      <w:r w:rsidRPr="00AF77DB">
        <w:rPr>
          <w:rStyle w:val="StyleUnderline"/>
        </w:rPr>
        <w:t xml:space="preserve">accomplish its goal of idea </w:t>
      </w:r>
      <w:r w:rsidRPr="000D66B9">
        <w:rPr>
          <w:rStyle w:val="StyleUnderline"/>
          <w:highlight w:val="cyan"/>
        </w:rPr>
        <w:t>triump</w:t>
      </w:r>
      <w:r w:rsidRPr="00AF77DB">
        <w:rPr>
          <w:rStyle w:val="StyleUnderline"/>
        </w:rPr>
        <w:t>hing</w:t>
      </w:r>
      <w:r w:rsidRPr="000D66B9">
        <w:rPr>
          <w:rStyle w:val="StyleUnderline"/>
          <w:highlight w:val="cyan"/>
        </w:rPr>
        <w:t xml:space="preserve"> materiality and nature</w:t>
      </w:r>
      <w:r w:rsidRPr="000C0C5E">
        <w:rPr>
          <w:sz w:val="16"/>
        </w:rPr>
        <w:t xml:space="preserve">, as per Hegel, </w:t>
      </w:r>
      <w:r w:rsidRPr="000D66B9">
        <w:rPr>
          <w:rStyle w:val="StyleUnderline"/>
          <w:highlight w:val="cyan"/>
        </w:rPr>
        <w:t xml:space="preserve">a </w:t>
      </w:r>
      <w:r w:rsidRPr="000D66B9">
        <w:rPr>
          <w:rStyle w:val="Emphasis"/>
          <w:highlight w:val="cyan"/>
        </w:rPr>
        <w:t>holocaust</w:t>
      </w:r>
      <w:r w:rsidRPr="000D66B9">
        <w:rPr>
          <w:rStyle w:val="StyleUnderline"/>
          <w:highlight w:val="cyan"/>
        </w:rPr>
        <w:t xml:space="preserve"> of </w:t>
      </w:r>
      <w:r w:rsidRPr="000D66B9">
        <w:rPr>
          <w:rStyle w:val="Emphasis"/>
          <w:highlight w:val="cyan"/>
        </w:rPr>
        <w:t>all animals</w:t>
      </w:r>
      <w:r w:rsidRPr="000D66B9">
        <w:rPr>
          <w:rStyle w:val="StyleUnderline"/>
          <w:highlight w:val="cyan"/>
        </w:rPr>
        <w:t xml:space="preserve"> is required, </w:t>
      </w:r>
      <w:r w:rsidRPr="000D66B9">
        <w:rPr>
          <w:rStyle w:val="Emphasis"/>
          <w:highlight w:val="cyan"/>
        </w:rPr>
        <w:t>human and those deprived of language</w:t>
      </w:r>
      <w:r w:rsidRPr="000C0C5E">
        <w:rPr>
          <w:sz w:val="16"/>
        </w:rPr>
        <w:t xml:space="preserve">. </w:t>
      </w:r>
      <w:r w:rsidRPr="000F26F1">
        <w:rPr>
          <w:rStyle w:val="StyleUnderline"/>
        </w:rPr>
        <w:t xml:space="preserve">Politics of the non-human is indispensable for a </w:t>
      </w:r>
      <w:r w:rsidRPr="000F26F1">
        <w:rPr>
          <w:rStyle w:val="Emphasis"/>
        </w:rPr>
        <w:t>postcapitalist</w:t>
      </w:r>
      <w:r w:rsidRPr="000F26F1">
        <w:rPr>
          <w:rStyle w:val="StyleUnderline"/>
        </w:rPr>
        <w:t xml:space="preserve"> vision of society and its socialist response</w:t>
      </w:r>
      <w:r w:rsidRPr="000C0C5E">
        <w:rPr>
          <w:sz w:val="16"/>
        </w:rPr>
        <w:t xml:space="preserve">. It is, however, </w:t>
      </w:r>
      <w:r w:rsidRPr="000D66B9">
        <w:rPr>
          <w:rStyle w:val="StyleUnderline"/>
          <w:highlight w:val="cyan"/>
        </w:rPr>
        <w:t xml:space="preserve">the </w:t>
      </w:r>
      <w:r w:rsidRPr="000D66B9">
        <w:rPr>
          <w:rStyle w:val="Emphasis"/>
          <w:highlight w:val="cyan"/>
        </w:rPr>
        <w:t>ontology</w:t>
      </w:r>
      <w:r w:rsidRPr="000D66B9">
        <w:rPr>
          <w:rStyle w:val="StyleUnderline"/>
          <w:highlight w:val="cyan"/>
        </w:rPr>
        <w:t xml:space="preserve"> </w:t>
      </w:r>
      <w:r w:rsidRPr="000F26F1">
        <w:rPr>
          <w:rStyle w:val="StyleUnderline"/>
        </w:rPr>
        <w:t xml:space="preserve">or the </w:t>
      </w:r>
      <w:r w:rsidRPr="000F26F1">
        <w:rPr>
          <w:rStyle w:val="Emphasis"/>
        </w:rPr>
        <w:t>metaphysics</w:t>
      </w:r>
      <w:r w:rsidRPr="000D66B9">
        <w:rPr>
          <w:rStyle w:val="StyleUnderline"/>
          <w:highlight w:val="cyan"/>
        </w:rPr>
        <w:t xml:space="preserve"> of the </w:t>
      </w:r>
      <w:r w:rsidRPr="000D66B9">
        <w:rPr>
          <w:rStyle w:val="Emphasis"/>
          <w:highlight w:val="cyan"/>
        </w:rPr>
        <w:t>body-machine hierarchy</w:t>
      </w:r>
      <w:r w:rsidRPr="00FE6056">
        <w:rPr>
          <w:rStyle w:val="StyleUnderline"/>
        </w:rPr>
        <w:t>,</w:t>
      </w:r>
      <w:r w:rsidRPr="000C0C5E">
        <w:rPr>
          <w:sz w:val="16"/>
        </w:rPr>
        <w:t xml:space="preserve"> of the hierarchy of physicality and automation, of matter and idea (or intellect) </w:t>
      </w:r>
      <w:r w:rsidRPr="000F26F1">
        <w:rPr>
          <w:rStyle w:val="StyleUnderline"/>
        </w:rPr>
        <w:t xml:space="preserve">as stipulated by philosophy that </w:t>
      </w:r>
      <w:r w:rsidRPr="000D66B9">
        <w:rPr>
          <w:rStyle w:val="Emphasis"/>
          <w:highlight w:val="cyan"/>
        </w:rPr>
        <w:t>sustains</w:t>
      </w:r>
      <w:r w:rsidRPr="000D66B9">
        <w:rPr>
          <w:rStyle w:val="StyleUnderline"/>
          <w:highlight w:val="cyan"/>
        </w:rPr>
        <w:t xml:space="preserve"> the </w:t>
      </w:r>
      <w:r w:rsidRPr="000D66B9">
        <w:rPr>
          <w:rStyle w:val="Emphasis"/>
          <w:highlight w:val="cyan"/>
        </w:rPr>
        <w:t>logic of capitalism</w:t>
      </w:r>
      <w:r w:rsidRPr="000C0C5E">
        <w:rPr>
          <w:sz w:val="16"/>
        </w:rPr>
        <w:t xml:space="preserve"> </w:t>
      </w:r>
      <w:r w:rsidRPr="00AF77DB">
        <w:rPr>
          <w:rStyle w:val="StyleUnderline"/>
        </w:rPr>
        <w:t xml:space="preserve">and the </w:t>
      </w:r>
      <w:r w:rsidRPr="00AF77DB">
        <w:rPr>
          <w:rStyle w:val="Emphasis"/>
        </w:rPr>
        <w:t>destruction it entails</w:t>
      </w:r>
      <w:r w:rsidRPr="000C0C5E">
        <w:rPr>
          <w:sz w:val="16"/>
        </w:rPr>
        <w:t xml:space="preserve">. </w:t>
      </w:r>
      <w:r w:rsidRPr="000D66B9">
        <w:rPr>
          <w:rStyle w:val="StyleUnderline"/>
          <w:highlight w:val="cyan"/>
        </w:rPr>
        <w:t>Exploitation of “resources” for the sake of “value” is a formulation that will</w:t>
      </w:r>
      <w:r w:rsidRPr="001A244F">
        <w:rPr>
          <w:rStyle w:val="StyleUnderline"/>
        </w:rPr>
        <w:t xml:space="preserve"> always </w:t>
      </w:r>
      <w:r w:rsidRPr="000D66B9">
        <w:rPr>
          <w:rStyle w:val="StyleUnderline"/>
          <w:highlight w:val="cyan"/>
        </w:rPr>
        <w:t xml:space="preserve">come up with </w:t>
      </w:r>
      <w:r w:rsidRPr="000F26F1">
        <w:rPr>
          <w:rStyle w:val="StyleUnderline"/>
        </w:rPr>
        <w:t xml:space="preserve">all sorts of </w:t>
      </w:r>
      <w:r w:rsidRPr="000D66B9">
        <w:rPr>
          <w:rStyle w:val="StyleUnderline"/>
          <w:highlight w:val="cyan"/>
        </w:rPr>
        <w:t>“</w:t>
      </w:r>
      <w:r w:rsidRPr="000D66B9">
        <w:rPr>
          <w:rStyle w:val="Emphasis"/>
          <w:highlight w:val="cyan"/>
        </w:rPr>
        <w:t>progressive</w:t>
      </w:r>
      <w:r w:rsidRPr="001A244F">
        <w:rPr>
          <w:rStyle w:val="StyleUnderline"/>
        </w:rPr>
        <w:t>”</w:t>
      </w:r>
      <w:r>
        <w:rPr>
          <w:rStyle w:val="StyleUnderline"/>
        </w:rPr>
        <w:t xml:space="preserve"> </w:t>
      </w:r>
      <w:r w:rsidRPr="000D66B9">
        <w:rPr>
          <w:rStyle w:val="StyleUnderline"/>
          <w:highlight w:val="cyan"/>
        </w:rPr>
        <w:t>mutations, all</w:t>
      </w:r>
      <w:r w:rsidRPr="001A244F">
        <w:rPr>
          <w:rStyle w:val="StyleUnderline"/>
        </w:rPr>
        <w:t xml:space="preserve"> of them </w:t>
      </w:r>
      <w:r w:rsidRPr="000D66B9">
        <w:rPr>
          <w:rStyle w:val="StyleUnderline"/>
          <w:highlight w:val="cyan"/>
        </w:rPr>
        <w:t xml:space="preserve">under the </w:t>
      </w:r>
      <w:r w:rsidRPr="000D66B9">
        <w:rPr>
          <w:rStyle w:val="Emphasis"/>
          <w:highlight w:val="cyan"/>
        </w:rPr>
        <w:t>guise</w:t>
      </w:r>
      <w:r w:rsidRPr="000D66B9">
        <w:rPr>
          <w:rStyle w:val="StyleUnderline"/>
          <w:highlight w:val="cyan"/>
        </w:rPr>
        <w:t xml:space="preserve"> of (post)human rights, unless its </w:t>
      </w:r>
      <w:r w:rsidRPr="000F26F1">
        <w:rPr>
          <w:rStyle w:val="StyleUnderline"/>
        </w:rPr>
        <w:t xml:space="preserve">status of a </w:t>
      </w:r>
      <w:r w:rsidRPr="000D66B9">
        <w:rPr>
          <w:rStyle w:val="Emphasis"/>
          <w:highlight w:val="cyan"/>
        </w:rPr>
        <w:t>grounding</w:t>
      </w:r>
      <w:r w:rsidRPr="000D66B9">
        <w:rPr>
          <w:rStyle w:val="StyleUnderline"/>
          <w:highlight w:val="cyan"/>
        </w:rPr>
        <w:t xml:space="preserve"> </w:t>
      </w:r>
      <w:r w:rsidRPr="000F26F1">
        <w:rPr>
          <w:rStyle w:val="Emphasis"/>
        </w:rPr>
        <w:t xml:space="preserve">philosophical-political </w:t>
      </w:r>
      <w:r w:rsidRPr="000D66B9">
        <w:rPr>
          <w:rStyle w:val="Emphasis"/>
          <w:highlight w:val="cyan"/>
        </w:rPr>
        <w:t>axiom</w:t>
      </w:r>
      <w:r w:rsidRPr="000D66B9">
        <w:rPr>
          <w:rStyle w:val="StyleUnderline"/>
          <w:highlight w:val="cyan"/>
        </w:rPr>
        <w:t xml:space="preserve"> remains unchallenged</w:t>
      </w:r>
      <w:r w:rsidRPr="000C0C5E">
        <w:rPr>
          <w:sz w:val="16"/>
        </w:rPr>
        <w:t xml:space="preserve">. </w:t>
      </w:r>
      <w:r w:rsidRPr="00BA2D95">
        <w:rPr>
          <w:rStyle w:val="StyleUnderline"/>
        </w:rPr>
        <w:t>What</w:t>
      </w:r>
      <w:r>
        <w:rPr>
          <w:rStyle w:val="StyleUnderline"/>
        </w:rPr>
        <w:t xml:space="preserve"> </w:t>
      </w:r>
      <w:r w:rsidRPr="00BA2D95">
        <w:rPr>
          <w:rStyle w:val="StyleUnderline"/>
        </w:rPr>
        <w:t>enables its unquestionability is precisely the philosophy of this world</w:t>
      </w:r>
      <w:r w:rsidRPr="000C0C5E">
        <w:rPr>
          <w:sz w:val="16"/>
        </w:rPr>
        <w:t>—or simply the World in Laruellian sense—</w:t>
      </w:r>
      <w:r w:rsidRPr="00BA2D95">
        <w:rPr>
          <w:rStyle w:val="StyleUnderline"/>
        </w:rPr>
        <w:t>sustained by philosophy as an academic</w:t>
      </w:r>
      <w:r>
        <w:rPr>
          <w:rStyle w:val="StyleUnderline"/>
        </w:rPr>
        <w:t xml:space="preserve"> </w:t>
      </w:r>
      <w:r w:rsidRPr="00BA2D95">
        <w:rPr>
          <w:rStyle w:val="StyleUnderline"/>
        </w:rPr>
        <w:t>discipline</w:t>
      </w:r>
      <w:r w:rsidRPr="000C0C5E">
        <w:rPr>
          <w:sz w:val="16"/>
        </w:rPr>
        <w:t xml:space="preserve">. </w:t>
      </w:r>
      <w:r w:rsidRPr="0070028A">
        <w:rPr>
          <w:rStyle w:val="StyleUnderline"/>
        </w:rPr>
        <w:t xml:space="preserve">It is apparent that </w:t>
      </w:r>
      <w:r w:rsidRPr="00E761B2">
        <w:rPr>
          <w:rStyle w:val="StyleUnderline"/>
        </w:rPr>
        <w:t>the metaphysical choice cannot be avoided or dismissed</w:t>
      </w:r>
      <w:r w:rsidRPr="0070028A">
        <w:rPr>
          <w:rStyle w:val="StyleUnderline"/>
        </w:rPr>
        <w:t xml:space="preserve">: </w:t>
      </w:r>
      <w:r w:rsidRPr="000D66B9">
        <w:rPr>
          <w:rStyle w:val="StyleUnderline"/>
          <w:highlight w:val="cyan"/>
        </w:rPr>
        <w:t xml:space="preserve">the </w:t>
      </w:r>
      <w:r w:rsidRPr="000D66B9">
        <w:rPr>
          <w:rStyle w:val="Emphasis"/>
          <w:highlight w:val="cyan"/>
        </w:rPr>
        <w:t>metaphysical question</w:t>
      </w:r>
      <w:r w:rsidRPr="000D66B9">
        <w:rPr>
          <w:rStyle w:val="StyleUnderline"/>
          <w:highlight w:val="cyan"/>
        </w:rPr>
        <w:t xml:space="preserve"> cannot be </w:t>
      </w:r>
      <w:r w:rsidRPr="000D66B9">
        <w:rPr>
          <w:rStyle w:val="Emphasis"/>
          <w:highlight w:val="cyan"/>
        </w:rPr>
        <w:t>evacuated</w:t>
      </w:r>
      <w:r w:rsidRPr="0070028A">
        <w:rPr>
          <w:rStyle w:val="StyleUnderline"/>
        </w:rPr>
        <w:t xml:space="preserve"> either </w:t>
      </w:r>
      <w:r w:rsidRPr="000D66B9">
        <w:rPr>
          <w:rStyle w:val="StyleUnderline"/>
          <w:highlight w:val="cyan"/>
        </w:rPr>
        <w:t xml:space="preserve">from </w:t>
      </w:r>
      <w:r w:rsidRPr="000D66B9">
        <w:rPr>
          <w:rStyle w:val="Emphasis"/>
          <w:highlight w:val="cyan"/>
        </w:rPr>
        <w:t>political discussion</w:t>
      </w:r>
      <w:r w:rsidRPr="0070028A">
        <w:rPr>
          <w:rStyle w:val="StyleUnderline"/>
        </w:rPr>
        <w:t xml:space="preserve"> or from the realm of scientific inquiry</w:t>
      </w:r>
      <w:r w:rsidRPr="000C0C5E">
        <w:rPr>
          <w:sz w:val="16"/>
        </w:rPr>
        <w:t xml:space="preserve">. After all, science is about a different (from that of philosophy) stance toward the metaphysical hierarchy in question: its ambition is to explain the outsideness, the reality as exteriority and material world, and it is premised on realism, which is a position in relation to a metaphysical question, </w:t>
      </w:r>
      <w:r w:rsidRPr="00DE26BC">
        <w:rPr>
          <w:rStyle w:val="StyleUnderline"/>
        </w:rPr>
        <w:t>that of “is the outside world knowable?”</w:t>
      </w:r>
      <w:r w:rsidRPr="000C0C5E">
        <w:rPr>
          <w:sz w:val="16"/>
        </w:rPr>
        <w:t xml:space="preserve"> (Laruelle, 2016: 39). Thus, </w:t>
      </w:r>
      <w:r w:rsidRPr="00DE26BC">
        <w:rPr>
          <w:rStyle w:val="StyleUnderline"/>
        </w:rPr>
        <w:t>instead of evacuating metaphysics</w:t>
      </w:r>
      <w:r w:rsidRPr="000C0C5E">
        <w:rPr>
          <w:sz w:val="16"/>
        </w:rPr>
        <w:t xml:space="preserve"> from the discussion, </w:t>
      </w:r>
      <w:r w:rsidRPr="000F26F1">
        <w:rPr>
          <w:rStyle w:val="StyleUnderline"/>
        </w:rPr>
        <w:t xml:space="preserve">the </w:t>
      </w:r>
      <w:r w:rsidRPr="000F26F1">
        <w:rPr>
          <w:rStyle w:val="Emphasis"/>
        </w:rPr>
        <w:t>materialist</w:t>
      </w:r>
      <w:r w:rsidRPr="000F26F1">
        <w:rPr>
          <w:rStyle w:val="StyleUnderline"/>
        </w:rPr>
        <w:t xml:space="preserve"> and scientific post-philosophical treatment of the </w:t>
      </w:r>
      <w:r w:rsidRPr="000F26F1">
        <w:rPr>
          <w:rStyle w:val="Emphasis"/>
        </w:rPr>
        <w:t>non-human</w:t>
      </w:r>
      <w:r w:rsidRPr="000F26F1">
        <w:rPr>
          <w:rStyle w:val="StyleUnderline"/>
        </w:rPr>
        <w:t xml:space="preserve">—or the animal </w:t>
      </w:r>
      <w:r w:rsidRPr="000C0C5E">
        <w:rPr>
          <w:sz w:val="16"/>
        </w:rPr>
        <w:t>with or without the capacity of speech—</w:t>
      </w:r>
      <w:r w:rsidRPr="000F26F1">
        <w:rPr>
          <w:rStyle w:val="StyleUnderline"/>
        </w:rPr>
        <w:t xml:space="preserve">would submit to the real as its </w:t>
      </w:r>
      <w:r w:rsidRPr="000F26F1">
        <w:rPr>
          <w:rStyle w:val="Emphasis"/>
        </w:rPr>
        <w:t>determination</w:t>
      </w:r>
      <w:r w:rsidRPr="000F26F1">
        <w:rPr>
          <w:rStyle w:val="StyleUnderline"/>
        </w:rPr>
        <w:t xml:space="preserve"> in the </w:t>
      </w:r>
      <w:r w:rsidRPr="000F26F1">
        <w:rPr>
          <w:rStyle w:val="Emphasis"/>
        </w:rPr>
        <w:t>last instance</w:t>
      </w:r>
      <w:r w:rsidRPr="000F26F1">
        <w:rPr>
          <w:rStyle w:val="StyleUnderline"/>
        </w:rPr>
        <w:t xml:space="preserve"> instead of the philosophical auto-referential circularity. </w:t>
      </w:r>
      <w:r w:rsidRPr="000F26F1">
        <w:rPr>
          <w:rStyle w:val="Emphasis"/>
        </w:rPr>
        <w:t>Capitalism</w:t>
      </w:r>
      <w:r w:rsidRPr="000F26F1">
        <w:rPr>
          <w:rStyle w:val="StyleUnderline"/>
        </w:rPr>
        <w:t xml:space="preserve"> is indeed a quasi-physical realisation of a </w:t>
      </w:r>
      <w:r w:rsidRPr="000F26F1">
        <w:rPr>
          <w:rStyle w:val="Emphasis"/>
        </w:rPr>
        <w:t>philosophically postulated universe</w:t>
      </w:r>
      <w:r w:rsidRPr="000C0C5E">
        <w:rPr>
          <w:sz w:val="16"/>
        </w:rPr>
        <w:t xml:space="preserve">, much in the vain of Hegel’s </w:t>
      </w:r>
      <w:r w:rsidRPr="000F26F1">
        <w:rPr>
          <w:rStyle w:val="Emphasis"/>
        </w:rPr>
        <w:t>idea conquering nature</w:t>
      </w:r>
      <w:r w:rsidRPr="000F26F1">
        <w:rPr>
          <w:rStyle w:val="StyleUnderline"/>
        </w:rPr>
        <w:t xml:space="preserve"> by way of its annihilation yielding its transformation into the “Idea in and for itself,” into the </w:t>
      </w:r>
      <w:r w:rsidRPr="000F26F1">
        <w:rPr>
          <w:rStyle w:val="Emphasis"/>
        </w:rPr>
        <w:t>self-realisation</w:t>
      </w:r>
      <w:r w:rsidRPr="000F26F1">
        <w:rPr>
          <w:rStyle w:val="StyleUnderline"/>
        </w:rPr>
        <w:t xml:space="preserve"> of the </w:t>
      </w:r>
      <w:r w:rsidRPr="000F26F1">
        <w:rPr>
          <w:rStyle w:val="Emphasis"/>
        </w:rPr>
        <w:t>Absolute</w:t>
      </w:r>
      <w:r w:rsidRPr="000C0C5E">
        <w:rPr>
          <w:sz w:val="16"/>
        </w:rPr>
        <w:t xml:space="preserve">. The method of dualysis described above, likened to the posture of thought determining scientific thinking, as already said, submits to the real it seeks to explain, or to instantiations of the real, rather than to concepts, theorems, and philosophemes. It certainly operates with the transcendental, and the chôra derived from various theorems and philosophemes is the material the nonphilosophical or post-philosophical thought draws on but in the last instance submits to the determining real. </w:t>
      </w:r>
      <w:r w:rsidRPr="000F26F1">
        <w:rPr>
          <w:rStyle w:val="StyleUnderline"/>
        </w:rPr>
        <w:t>The real is not substantialised, it is not some vague absolute</w:t>
      </w:r>
      <w:r w:rsidRPr="000C0C5E">
        <w:rPr>
          <w:sz w:val="16"/>
        </w:rPr>
        <w:t xml:space="preserve">, it is not an entity, or, in Aristotelian terms, </w:t>
      </w:r>
      <w:r w:rsidRPr="000C4588">
        <w:rPr>
          <w:rStyle w:val="StyleUnderline"/>
        </w:rPr>
        <w:t>it is not ousia but</w:t>
      </w:r>
      <w:r>
        <w:rPr>
          <w:rStyle w:val="StyleUnderline"/>
        </w:rPr>
        <w:t xml:space="preserve"> </w:t>
      </w:r>
      <w:r w:rsidRPr="000C4588">
        <w:rPr>
          <w:rStyle w:val="StyleUnderline"/>
        </w:rPr>
        <w:t>rather tropos</w:t>
      </w:r>
      <w:r w:rsidRPr="000C0C5E">
        <w:rPr>
          <w:sz w:val="16"/>
        </w:rPr>
        <w:t xml:space="preserve"> (or modus in Latin). Reality has its aspects of transcendence and of immanence or of the real as the determination in the last instance manifesting itself to thought as defining limit, as the Aristotelian-Lacanian tuché interrupting the signifying automaton, as trauma to language as automaton. It is thus vis-à-vis this instance only that thought positions itself in terms of unilaterality, or, in other words, thought always already presupposes that there is no relation of reciprocity with the real. The indifference of the real is irrevocable and the scientific and post-philosophical posture of thought is premised on the affirmation of that indifference. In Laruelle, this posture of thought is sometimes called a Vision-in-One. In spite of its seemingly theological overtones, “the Vision-in-One” is quite the opposite—it mimics the scientific submission to the indifferent determination of the real pertaining to a particular reality it seeks to describe and explain. The operation with philosophical and theoretical materials, the conceptual bulk it draws on, does not deter the scientific stance from its defining submission to the singularity it seeks to render intelligible. In Laruelle’s own words, unilaterality (or “the Vision-in-One”) and the synonymity of philosophy and “the World” are described as follows: The One thus described is unthinkable from the speculative point of view alone; it challenges the speculative imagination itself as power of synthesis of contraries, as transcendental power of philosophical imagery. It reclaims a thought without image, for, in a sense, it is always absent, at least invisible within the horizon of the World or philosophy. But it is not because it is unimaginable, non-projectable into the element of transcendence, that it would be unthinkable or ineffable. The philosopher wants to fold the real onto his thought and decrees through idealism that the real does not exist if he cannot think it. Vision-in-One constrains us to do the opposite: fold our thought onto the real by modifying the concept in accordance with it; no longer to be able to be willful, decisionist, idealist, but to be necessarily naive, experimental, </w:t>
      </w:r>
      <w:r w:rsidRPr="000C0C5E">
        <w:rPr>
          <w:sz w:val="16"/>
        </w:rPr>
        <w:lastRenderedPageBreak/>
        <w:t xml:space="preserve">realist, and to modify our traditional practice of thought and language in accordance with this experience of the One-real that we cake as our transcendental guide. (Philosophy and Non-philosophy, 2013: 50) In Laruelle, therefore, to think in terms of the one is to think in terms of the real, and such methodological stance vouches for the determination in the last instance of the radical dyad in question. </w:t>
      </w:r>
      <w:r w:rsidRPr="000D66B9">
        <w:rPr>
          <w:rStyle w:val="StyleUnderline"/>
          <w:highlight w:val="cyan"/>
        </w:rPr>
        <w:t xml:space="preserve">To </w:t>
      </w:r>
      <w:r w:rsidRPr="000D66B9">
        <w:rPr>
          <w:rStyle w:val="Emphasis"/>
          <w:highlight w:val="cyan"/>
        </w:rPr>
        <w:t>affirm</w:t>
      </w:r>
      <w:r w:rsidRPr="000D66B9">
        <w:rPr>
          <w:rStyle w:val="StyleUnderline"/>
          <w:highlight w:val="cyan"/>
        </w:rPr>
        <w:t xml:space="preserve"> the </w:t>
      </w:r>
      <w:r w:rsidRPr="000D66B9">
        <w:rPr>
          <w:rStyle w:val="Emphasis"/>
          <w:highlight w:val="cyan"/>
        </w:rPr>
        <w:t>radical dyad</w:t>
      </w:r>
      <w:r w:rsidRPr="000D66B9">
        <w:rPr>
          <w:rStyle w:val="StyleUnderline"/>
          <w:highlight w:val="cyan"/>
        </w:rPr>
        <w:t xml:space="preserve"> of the </w:t>
      </w:r>
      <w:r w:rsidRPr="000D66B9">
        <w:rPr>
          <w:rStyle w:val="Emphasis"/>
          <w:highlight w:val="cyan"/>
        </w:rPr>
        <w:t>non-human</w:t>
      </w:r>
      <w:r w:rsidRPr="000D66B9">
        <w:rPr>
          <w:rStyle w:val="StyleUnderline"/>
          <w:highlight w:val="cyan"/>
        </w:rPr>
        <w:t xml:space="preserve"> is to affirm its </w:t>
      </w:r>
      <w:r w:rsidRPr="002830F9">
        <w:rPr>
          <w:rStyle w:val="Emphasis"/>
        </w:rPr>
        <w:t>singularity</w:t>
      </w:r>
      <w:r w:rsidRPr="002830F9">
        <w:rPr>
          <w:rStyle w:val="StyleUnderline"/>
        </w:rPr>
        <w:t xml:space="preserve"> insofar as the </w:t>
      </w:r>
      <w:r w:rsidRPr="000D66B9">
        <w:rPr>
          <w:rStyle w:val="StyleUnderline"/>
          <w:highlight w:val="cyan"/>
        </w:rPr>
        <w:t xml:space="preserve">real </w:t>
      </w:r>
      <w:r w:rsidRPr="002830F9">
        <w:rPr>
          <w:rStyle w:val="Emphasis"/>
        </w:rPr>
        <w:t xml:space="preserve">determining its </w:t>
      </w:r>
      <w:r w:rsidRPr="000D66B9">
        <w:rPr>
          <w:rStyle w:val="Emphasis"/>
          <w:highlight w:val="cyan"/>
        </w:rPr>
        <w:t>identity</w:t>
      </w:r>
      <w:r w:rsidRPr="002830F9">
        <w:rPr>
          <w:rStyle w:val="StyleUnderline"/>
        </w:rPr>
        <w:t xml:space="preserve"> in the </w:t>
      </w:r>
      <w:r w:rsidRPr="002830F9">
        <w:rPr>
          <w:rStyle w:val="Emphasis"/>
        </w:rPr>
        <w:t>last instance</w:t>
      </w:r>
      <w:r w:rsidRPr="000C0C5E">
        <w:rPr>
          <w:sz w:val="16"/>
        </w:rPr>
        <w:t xml:space="preserve">. The two do not produce a third entity nor do they yield one but rather remain radically two constituting a singular identity in the last instance, which is a single clone of a single instance of the real. </w:t>
      </w:r>
      <w:r w:rsidRPr="00884DDD">
        <w:rPr>
          <w:rStyle w:val="StyleUnderline"/>
        </w:rPr>
        <w:t>It is a procedure</w:t>
      </w:r>
      <w:r>
        <w:rPr>
          <w:rStyle w:val="StyleUnderline"/>
        </w:rPr>
        <w:t xml:space="preserve"> </w:t>
      </w:r>
      <w:r w:rsidRPr="00884DDD">
        <w:rPr>
          <w:rStyle w:val="StyleUnderline"/>
        </w:rPr>
        <w:t>similar to Wittgenstein’s thought acting as real’s Maßstab</w:t>
      </w:r>
      <w:r w:rsidRPr="000C0C5E">
        <w:rPr>
          <w:sz w:val="16"/>
        </w:rPr>
        <w:t xml:space="preserve"> mentioned above </w:t>
      </w:r>
      <w:r w:rsidRPr="00884DDD">
        <w:rPr>
          <w:rStyle w:val="StyleUnderline"/>
        </w:rPr>
        <w:t>and to Marx’s thought determined by practice and materiality</w:t>
      </w:r>
      <w:r w:rsidRPr="000C0C5E">
        <w:rPr>
          <w:sz w:val="16"/>
        </w:rPr>
        <w:t xml:space="preserve"> understood as post-philosophical realism. By way of such method </w:t>
      </w:r>
      <w:r w:rsidRPr="00E1221D">
        <w:rPr>
          <w:rStyle w:val="StyleUnderline"/>
        </w:rPr>
        <w:t>we shall attempt to explore the socialist, anti-capitalist potential</w:t>
      </w:r>
      <w:r w:rsidRPr="000C0C5E">
        <w:rPr>
          <w:sz w:val="16"/>
        </w:rPr>
        <w:t xml:space="preserve"> of Haraway’s figure of the cyborg arriving at its radicalisation under the name </w:t>
      </w:r>
      <w:r w:rsidRPr="002830F9">
        <w:rPr>
          <w:rStyle w:val="StyleUnderline"/>
        </w:rPr>
        <w:t>of the non-human</w:t>
      </w:r>
      <w:r w:rsidRPr="000C0C5E">
        <w:rPr>
          <w:sz w:val="16"/>
        </w:rPr>
        <w:t xml:space="preserve">. </w:t>
      </w:r>
      <w:r w:rsidRPr="002830F9">
        <w:rPr>
          <w:rStyle w:val="StyleUnderline"/>
        </w:rPr>
        <w:t xml:space="preserve">We shall unravel its </w:t>
      </w:r>
      <w:r w:rsidRPr="002830F9">
        <w:rPr>
          <w:rStyle w:val="Emphasis"/>
        </w:rPr>
        <w:t>logic of exploitation</w:t>
      </w:r>
      <w:r w:rsidRPr="002830F9">
        <w:rPr>
          <w:rStyle w:val="StyleUnderline"/>
        </w:rPr>
        <w:t xml:space="preserve"> as underpinned in a defining way by the </w:t>
      </w:r>
      <w:r w:rsidRPr="002830F9">
        <w:rPr>
          <w:rStyle w:val="Emphasis"/>
        </w:rPr>
        <w:t xml:space="preserve">treatment of the animal </w:t>
      </w:r>
      <w:r w:rsidRPr="002830F9">
        <w:rPr>
          <w:rStyle w:val="StyleUnderline"/>
        </w:rPr>
        <w:t xml:space="preserve">and the </w:t>
      </w:r>
      <w:r w:rsidRPr="002830F9">
        <w:rPr>
          <w:rStyle w:val="Emphasis"/>
        </w:rPr>
        <w:t>human body</w:t>
      </w:r>
      <w:r w:rsidRPr="002830F9">
        <w:rPr>
          <w:rStyle w:val="StyleUnderline"/>
        </w:rPr>
        <w:t xml:space="preserve"> in its </w:t>
      </w:r>
      <w:r w:rsidRPr="002830F9">
        <w:rPr>
          <w:rStyle w:val="Emphasis"/>
        </w:rPr>
        <w:t>aspect of animality</w:t>
      </w:r>
      <w:r w:rsidRPr="000C0C5E">
        <w:rPr>
          <w:sz w:val="16"/>
        </w:rPr>
        <w:t xml:space="preserve">. But in order to explain the resilience to criticism of the logic of exploitation of animal(ity), </w:t>
      </w:r>
      <w:r w:rsidRPr="007C3A00">
        <w:rPr>
          <w:rStyle w:val="StyleUnderline"/>
        </w:rPr>
        <w:t>we need to divulge and explicate the logic of exploitation</w:t>
      </w:r>
      <w:r w:rsidRPr="000C0C5E">
        <w:rPr>
          <w:sz w:val="16"/>
        </w:rPr>
        <w:t xml:space="preserve"> tout court. </w:t>
      </w:r>
      <w:r w:rsidRPr="002830F9">
        <w:rPr>
          <w:rStyle w:val="StyleUnderline"/>
        </w:rPr>
        <w:t xml:space="preserve">The tautological phenomenon called </w:t>
      </w:r>
      <w:r w:rsidRPr="000D66B9">
        <w:rPr>
          <w:rStyle w:val="StyleUnderline"/>
          <w:highlight w:val="cyan"/>
        </w:rPr>
        <w:t>“</w:t>
      </w:r>
      <w:r w:rsidRPr="000D66B9">
        <w:rPr>
          <w:rStyle w:val="Emphasis"/>
          <w:highlight w:val="cyan"/>
        </w:rPr>
        <w:t>value</w:t>
      </w:r>
      <w:r w:rsidRPr="000D66B9">
        <w:rPr>
          <w:rStyle w:val="StyleUnderline"/>
          <w:highlight w:val="cyan"/>
        </w:rPr>
        <w:t xml:space="preserve">” and its </w:t>
      </w:r>
      <w:r w:rsidRPr="000D66B9">
        <w:rPr>
          <w:rStyle w:val="Emphasis"/>
          <w:highlight w:val="cyan"/>
        </w:rPr>
        <w:t>fetishisation</w:t>
      </w:r>
      <w:r>
        <w:rPr>
          <w:rStyle w:val="StyleUnderline"/>
        </w:rPr>
        <w:t xml:space="preserve"> </w:t>
      </w:r>
      <w:r w:rsidRPr="002830F9">
        <w:rPr>
          <w:rStyle w:val="StyleUnderline"/>
        </w:rPr>
        <w:t xml:space="preserve">enabled by the </w:t>
      </w:r>
      <w:r w:rsidRPr="002830F9">
        <w:rPr>
          <w:rStyle w:val="Emphasis"/>
        </w:rPr>
        <w:t>hierarchical incommensurability</w:t>
      </w:r>
      <w:r w:rsidRPr="002830F9">
        <w:rPr>
          <w:rStyle w:val="StyleUnderline"/>
        </w:rPr>
        <w:t xml:space="preserve"> between </w:t>
      </w:r>
      <w:r w:rsidRPr="002830F9">
        <w:rPr>
          <w:rStyle w:val="Emphasis"/>
        </w:rPr>
        <w:t>thought</w:t>
      </w:r>
      <w:r w:rsidRPr="002830F9">
        <w:rPr>
          <w:rStyle w:val="StyleUnderline"/>
        </w:rPr>
        <w:t xml:space="preserve"> and </w:t>
      </w:r>
      <w:r w:rsidRPr="002830F9">
        <w:rPr>
          <w:rStyle w:val="Emphasis"/>
        </w:rPr>
        <w:t>physicality</w:t>
      </w:r>
      <w:r w:rsidRPr="002830F9">
        <w:rPr>
          <w:rStyle w:val="StyleUnderline"/>
        </w:rPr>
        <w:t xml:space="preserve"> </w:t>
      </w:r>
      <w:r w:rsidRPr="000D66B9">
        <w:rPr>
          <w:rStyle w:val="StyleUnderline"/>
          <w:highlight w:val="cyan"/>
        </w:rPr>
        <w:t>constitute the “</w:t>
      </w:r>
      <w:r w:rsidRPr="000D66B9">
        <w:rPr>
          <w:rStyle w:val="Emphasis"/>
          <w:highlight w:val="cyan"/>
        </w:rPr>
        <w:t>moral substance”</w:t>
      </w:r>
      <w:r w:rsidRPr="000D66B9">
        <w:rPr>
          <w:rStyle w:val="StyleUnderline"/>
          <w:highlight w:val="cyan"/>
        </w:rPr>
        <w:t xml:space="preserve"> of </w:t>
      </w:r>
      <w:r w:rsidRPr="000D66B9">
        <w:rPr>
          <w:rStyle w:val="Emphasis"/>
          <w:highlight w:val="cyan"/>
        </w:rPr>
        <w:t>exploitation</w:t>
      </w:r>
      <w:r w:rsidRPr="000C0C5E">
        <w:rPr>
          <w:sz w:val="16"/>
        </w:rPr>
        <w:t xml:space="preserve">. The </w:t>
      </w:r>
      <w:r w:rsidRPr="002830F9">
        <w:rPr>
          <w:rStyle w:val="Emphasis"/>
        </w:rPr>
        <w:t>suffering</w:t>
      </w:r>
      <w:r w:rsidRPr="002830F9">
        <w:rPr>
          <w:rStyle w:val="StyleUnderline"/>
        </w:rPr>
        <w:t xml:space="preserve"> in the name of a “</w:t>
      </w:r>
      <w:r w:rsidRPr="002830F9">
        <w:rPr>
          <w:rStyle w:val="Emphasis"/>
        </w:rPr>
        <w:t>greater good</w:t>
      </w:r>
      <w:r w:rsidRPr="000C0C5E">
        <w:rPr>
          <w:sz w:val="16"/>
        </w:rPr>
        <w:t xml:space="preserve">,” which once used to be the dignity of human life and now the Good seems to be detached from any “physical support” floating as a sort of an “in itself ” and “for itself ” (a self-standing Absolute), </w:t>
      </w:r>
      <w:r w:rsidRPr="002830F9">
        <w:rPr>
          <w:rStyle w:val="StyleUnderline"/>
        </w:rPr>
        <w:t xml:space="preserve">is </w:t>
      </w:r>
      <w:r w:rsidRPr="000D66B9">
        <w:rPr>
          <w:rStyle w:val="StyleUnderline"/>
          <w:highlight w:val="cyan"/>
        </w:rPr>
        <w:t xml:space="preserve">a </w:t>
      </w:r>
      <w:r w:rsidRPr="000D66B9">
        <w:rPr>
          <w:rStyle w:val="Emphasis"/>
          <w:highlight w:val="cyan"/>
        </w:rPr>
        <w:t>metaphysical fundament</w:t>
      </w:r>
      <w:r w:rsidRPr="000D66B9">
        <w:rPr>
          <w:rStyle w:val="StyleUnderline"/>
          <w:highlight w:val="cyan"/>
        </w:rPr>
        <w:t xml:space="preserve"> that </w:t>
      </w:r>
      <w:r w:rsidRPr="000D66B9">
        <w:rPr>
          <w:rStyle w:val="Emphasis"/>
          <w:highlight w:val="cyan"/>
        </w:rPr>
        <w:t>pervades</w:t>
      </w:r>
      <w:r w:rsidRPr="000D66B9">
        <w:rPr>
          <w:rStyle w:val="StyleUnderline"/>
          <w:highlight w:val="cyan"/>
        </w:rPr>
        <w:t xml:space="preserve"> the </w:t>
      </w:r>
      <w:r w:rsidRPr="000D66B9">
        <w:rPr>
          <w:rStyle w:val="Emphasis"/>
          <w:highlight w:val="cyan"/>
        </w:rPr>
        <w:t>political economy</w:t>
      </w:r>
      <w:r w:rsidRPr="000D66B9">
        <w:rPr>
          <w:rStyle w:val="StyleUnderline"/>
          <w:highlight w:val="cyan"/>
        </w:rPr>
        <w:t xml:space="preserve"> and “</w:t>
      </w:r>
      <w:r w:rsidRPr="000D66B9">
        <w:rPr>
          <w:rStyle w:val="Emphasis"/>
          <w:highlight w:val="cyan"/>
        </w:rPr>
        <w:t>civil society</w:t>
      </w:r>
      <w:r w:rsidRPr="000C0C5E">
        <w:rPr>
          <w:sz w:val="16"/>
        </w:rPr>
        <w:t xml:space="preserve">” (in Marx’s sense) </w:t>
      </w:r>
      <w:r w:rsidRPr="002830F9">
        <w:rPr>
          <w:rStyle w:val="StyleUnderline"/>
        </w:rPr>
        <w:t xml:space="preserve">of our era, i.e., the </w:t>
      </w:r>
      <w:r w:rsidRPr="002830F9">
        <w:rPr>
          <w:rStyle w:val="Emphasis"/>
        </w:rPr>
        <w:t>logic of patriarchy</w:t>
      </w:r>
      <w:r w:rsidRPr="002830F9">
        <w:rPr>
          <w:rStyle w:val="StyleUnderline"/>
        </w:rPr>
        <w:t xml:space="preserve">, </w:t>
      </w:r>
      <w:r w:rsidRPr="002830F9">
        <w:rPr>
          <w:rStyle w:val="Emphasis"/>
        </w:rPr>
        <w:t>race</w:t>
      </w:r>
      <w:r w:rsidRPr="002830F9">
        <w:rPr>
          <w:rStyle w:val="StyleUnderline"/>
        </w:rPr>
        <w:t xml:space="preserve">, and the </w:t>
      </w:r>
      <w:r w:rsidRPr="002830F9">
        <w:rPr>
          <w:rStyle w:val="Emphasis"/>
        </w:rPr>
        <w:t>treatment of the animal</w:t>
      </w:r>
      <w:r w:rsidRPr="002830F9">
        <w:rPr>
          <w:rStyle w:val="StyleUnderline"/>
        </w:rPr>
        <w:t>.</w:t>
      </w:r>
      <w:r w:rsidRPr="00097FD3">
        <w:rPr>
          <w:rStyle w:val="StyleUnderline"/>
        </w:rPr>
        <w:t xml:space="preserve"> </w:t>
      </w:r>
      <w:r w:rsidRPr="000D66B9">
        <w:rPr>
          <w:rStyle w:val="StyleUnderline"/>
          <w:highlight w:val="cyan"/>
        </w:rPr>
        <w:t xml:space="preserve">In order to make the structure of </w:t>
      </w:r>
      <w:r w:rsidRPr="000D66B9">
        <w:rPr>
          <w:rStyle w:val="Emphasis"/>
          <w:highlight w:val="cyan"/>
        </w:rPr>
        <w:t>exploitative reason</w:t>
      </w:r>
      <w:r w:rsidRPr="000D66B9">
        <w:rPr>
          <w:rStyle w:val="StyleUnderline"/>
          <w:highlight w:val="cyan"/>
        </w:rPr>
        <w:t xml:space="preserve">, </w:t>
      </w:r>
      <w:r w:rsidRPr="002830F9">
        <w:rPr>
          <w:rStyle w:val="StyleUnderline"/>
        </w:rPr>
        <w:t xml:space="preserve">and its </w:t>
      </w:r>
      <w:r w:rsidRPr="002830F9">
        <w:rPr>
          <w:rStyle w:val="Emphasis"/>
        </w:rPr>
        <w:t>speculative metaphysics</w:t>
      </w:r>
      <w:r w:rsidRPr="00097FD3">
        <w:rPr>
          <w:rStyle w:val="StyleUnderline"/>
        </w:rPr>
        <w:t xml:space="preserve">, as </w:t>
      </w:r>
      <w:r w:rsidRPr="000D66B9">
        <w:rPr>
          <w:rStyle w:val="StyleUnderline"/>
          <w:highlight w:val="cyan"/>
        </w:rPr>
        <w:t>unambiguously identifiable</w:t>
      </w:r>
      <w:r w:rsidRPr="00097FD3">
        <w:rPr>
          <w:rStyle w:val="StyleUnderline"/>
        </w:rPr>
        <w:t xml:space="preserve"> and</w:t>
      </w:r>
      <w:r>
        <w:rPr>
          <w:rStyle w:val="StyleUnderline"/>
        </w:rPr>
        <w:t xml:space="preserve"> </w:t>
      </w:r>
      <w:r w:rsidRPr="00097FD3">
        <w:rPr>
          <w:rStyle w:val="StyleUnderline"/>
        </w:rPr>
        <w:t>as universally applicable</w:t>
      </w:r>
      <w:r w:rsidRPr="000C0C5E">
        <w:rPr>
          <w:sz w:val="16"/>
        </w:rPr>
        <w:t xml:space="preserve"> to the world-philosophy of today, </w:t>
      </w:r>
      <w:r w:rsidRPr="000D66B9">
        <w:rPr>
          <w:rStyle w:val="StyleUnderline"/>
          <w:highlight w:val="cyan"/>
        </w:rPr>
        <w:t xml:space="preserve">it is </w:t>
      </w:r>
      <w:r w:rsidRPr="000D66B9">
        <w:rPr>
          <w:rStyle w:val="Emphasis"/>
          <w:highlight w:val="cyan"/>
        </w:rPr>
        <w:t>imperative</w:t>
      </w:r>
      <w:r>
        <w:rPr>
          <w:rStyle w:val="StyleUnderline"/>
        </w:rPr>
        <w:t xml:space="preserve"> </w:t>
      </w:r>
      <w:r w:rsidRPr="00097FD3">
        <w:rPr>
          <w:rStyle w:val="StyleUnderline"/>
        </w:rPr>
        <w:t>that the categories of analysis are as formal as possible</w:t>
      </w:r>
      <w:r w:rsidRPr="000C0C5E">
        <w:rPr>
          <w:sz w:val="16"/>
        </w:rPr>
        <w:t xml:space="preserve">. That is why </w:t>
      </w:r>
      <w:r w:rsidRPr="000D66B9">
        <w:rPr>
          <w:rStyle w:val="StyleUnderline"/>
          <w:highlight w:val="cyan"/>
        </w:rPr>
        <w:t>we begin</w:t>
      </w:r>
      <w:r>
        <w:rPr>
          <w:rStyle w:val="StyleUnderline"/>
        </w:rPr>
        <w:t xml:space="preserve"> </w:t>
      </w:r>
      <w:r w:rsidRPr="00884DDD">
        <w:rPr>
          <w:rStyle w:val="StyleUnderline"/>
        </w:rPr>
        <w:t xml:space="preserve">by </w:t>
      </w:r>
      <w:r w:rsidRPr="000D66B9">
        <w:rPr>
          <w:rStyle w:val="Emphasis"/>
          <w:highlight w:val="cyan"/>
        </w:rPr>
        <w:t>radicalisation</w:t>
      </w:r>
      <w:r w:rsidRPr="000D66B9">
        <w:rPr>
          <w:rStyle w:val="StyleUnderline"/>
          <w:highlight w:val="cyan"/>
        </w:rPr>
        <w:t xml:space="preserve"> of</w:t>
      </w:r>
      <w:r w:rsidRPr="000C0C5E">
        <w:rPr>
          <w:sz w:val="16"/>
        </w:rPr>
        <w:t xml:space="preserve"> several concepts by way of arriving at two categories of </w:t>
      </w:r>
      <w:r w:rsidRPr="00884DDD">
        <w:rPr>
          <w:rStyle w:val="StyleUnderline"/>
        </w:rPr>
        <w:t xml:space="preserve">the grounding binary of the following planes of reality: </w:t>
      </w:r>
      <w:r w:rsidRPr="000D66B9">
        <w:rPr>
          <w:rStyle w:val="StyleUnderline"/>
          <w:highlight w:val="cyan"/>
        </w:rPr>
        <w:t xml:space="preserve">the </w:t>
      </w:r>
      <w:r w:rsidRPr="000D66B9">
        <w:rPr>
          <w:rStyle w:val="Emphasis"/>
          <w:highlight w:val="cyan"/>
        </w:rPr>
        <w:t>post-human</w:t>
      </w:r>
      <w:r>
        <w:rPr>
          <w:rStyle w:val="Emphasis"/>
        </w:rPr>
        <w:t xml:space="preserve"> </w:t>
      </w:r>
      <w:r w:rsidRPr="000D66B9">
        <w:rPr>
          <w:rStyle w:val="StyleUnderline"/>
          <w:highlight w:val="cyan"/>
        </w:rPr>
        <w:t xml:space="preserve">and/or the </w:t>
      </w:r>
      <w:r w:rsidRPr="000D66B9">
        <w:rPr>
          <w:rStyle w:val="Emphasis"/>
          <w:highlight w:val="cyan"/>
        </w:rPr>
        <w:t>non-human,</w:t>
      </w:r>
      <w:r w:rsidRPr="000D66B9">
        <w:rPr>
          <w:rStyle w:val="StyleUnderline"/>
          <w:highlight w:val="cyan"/>
        </w:rPr>
        <w:t xml:space="preserve"> </w:t>
      </w:r>
      <w:r w:rsidRPr="000D66B9">
        <w:rPr>
          <w:rStyle w:val="Emphasis"/>
          <w:highlight w:val="cyan"/>
        </w:rPr>
        <w:t>capitalism</w:t>
      </w:r>
      <w:r w:rsidRPr="000D66B9">
        <w:rPr>
          <w:rStyle w:val="StyleUnderline"/>
          <w:highlight w:val="cyan"/>
        </w:rPr>
        <w:t xml:space="preserve">, </w:t>
      </w:r>
      <w:r w:rsidRPr="000D66B9">
        <w:rPr>
          <w:rStyle w:val="Emphasis"/>
          <w:highlight w:val="cyan"/>
        </w:rPr>
        <w:t>patriarchy</w:t>
      </w:r>
      <w:r w:rsidRPr="000D66B9">
        <w:rPr>
          <w:rStyle w:val="StyleUnderline"/>
          <w:highlight w:val="cyan"/>
        </w:rPr>
        <w:t xml:space="preserve">, and </w:t>
      </w:r>
      <w:r w:rsidRPr="000D66B9">
        <w:rPr>
          <w:rStyle w:val="Emphasis"/>
          <w:highlight w:val="cyan"/>
        </w:rPr>
        <w:t>industry</w:t>
      </w:r>
      <w:r w:rsidRPr="000D66B9">
        <w:rPr>
          <w:rStyle w:val="StyleUnderline"/>
          <w:highlight w:val="cyan"/>
        </w:rPr>
        <w:t xml:space="preserve"> as the holocaust of the animal</w:t>
      </w:r>
      <w:r w:rsidRPr="00884DDD">
        <w:rPr>
          <w:rStyle w:val="StyleUnderline"/>
        </w:rPr>
        <w:t>. The grounding binary is constituted of the physical and the</w:t>
      </w:r>
      <w:r>
        <w:rPr>
          <w:rStyle w:val="StyleUnderline"/>
        </w:rPr>
        <w:t xml:space="preserve"> </w:t>
      </w:r>
      <w:r w:rsidRPr="00884DDD">
        <w:rPr>
          <w:rStyle w:val="StyleUnderline"/>
        </w:rPr>
        <w:t>automaton.</w:t>
      </w:r>
      <w:r w:rsidRPr="000C0C5E">
        <w:rPr>
          <w:sz w:val="16"/>
        </w:rPr>
        <w:t xml:space="preserve"> </w:t>
      </w:r>
    </w:p>
    <w:p w14:paraId="4F891806" w14:textId="77777777" w:rsidR="0003348B" w:rsidRPr="00E67863" w:rsidRDefault="0003348B" w:rsidP="0003348B">
      <w:pPr>
        <w:spacing w:after="0" w:line="240" w:lineRule="auto"/>
        <w:rPr>
          <w:rFonts w:ascii="Times New Roman" w:eastAsia="Times New Roman" w:hAnsi="Times New Roman" w:cs="Times New Roman"/>
          <w:sz w:val="24"/>
          <w:lang w:eastAsia="zh-CN"/>
        </w:rPr>
      </w:pPr>
    </w:p>
    <w:p w14:paraId="596B8102" w14:textId="77777777" w:rsidR="0003348B" w:rsidRPr="00656EF8" w:rsidRDefault="0003348B" w:rsidP="0003348B"/>
    <w:p w14:paraId="0C4119F9" w14:textId="77777777" w:rsidR="0003348B" w:rsidRPr="00656EF8" w:rsidRDefault="0003348B" w:rsidP="0003348B">
      <w:pPr>
        <w:pStyle w:val="Heading2"/>
      </w:pPr>
      <w:r>
        <w:lastRenderedPageBreak/>
        <w:t>2</w:t>
      </w:r>
    </w:p>
    <w:p w14:paraId="388E1CAE" w14:textId="77777777" w:rsidR="0003348B" w:rsidRPr="00595925" w:rsidRDefault="0003348B" w:rsidP="0003348B">
      <w:pPr>
        <w:pStyle w:val="Heading4"/>
      </w:pPr>
      <w:r>
        <w:t>There is no exteriority to capital – we need an insurgent universality that operates as an insurrectional force – it’s our best hope to fight hierarchies of domination</w:t>
      </w:r>
    </w:p>
    <w:p w14:paraId="3EEF1408" w14:textId="77777777" w:rsidR="0003348B" w:rsidRPr="00E02710" w:rsidRDefault="0003348B" w:rsidP="0003348B">
      <w:r w:rsidRPr="00B831C6">
        <w:rPr>
          <w:rStyle w:val="Style13ptBold"/>
        </w:rPr>
        <w:t>Wilson 2022</w:t>
      </w:r>
      <w:r>
        <w:t xml:space="preserve"> (Japhy Wilson, The Insurgent Universal: Between Eurocentric Universalism and the Pluriverse. 51 Nordia Geographical Publications, April 2022. </w:t>
      </w:r>
      <w:r w:rsidRPr="00B831C6">
        <w:t>DOI: 10.30671/nordia.116150</w:t>
      </w:r>
      <w:r>
        <w:t>. kcv.)</w:t>
      </w:r>
    </w:p>
    <w:p w14:paraId="74E0420E" w14:textId="77777777" w:rsidR="0003348B" w:rsidRDefault="0003348B" w:rsidP="0003348B">
      <w:pPr>
        <w:rPr>
          <w:sz w:val="12"/>
        </w:rPr>
      </w:pPr>
      <w:r w:rsidRPr="00813FC0">
        <w:rPr>
          <w:sz w:val="12"/>
        </w:rPr>
        <w:t>The detection of the insurgent universal at work in the world can accordingly be understood as a decolonial project in itself, to the extent that it is faithful to the principle of building theory on the basis of subaltern struggles, rather than imposing it upon them from above. However, the dichotomy that decolonial theory establishes between top-down universalism and a bottom-up pluriverse threatens to blind it to manifestations of insurgent universality performed by subaltern subjects in their</w:t>
      </w:r>
      <w:r w:rsidRPr="00991952">
        <w:rPr>
          <w:sz w:val="12"/>
        </w:rPr>
        <w:t xml:space="preserve"> </w:t>
      </w:r>
      <w:r w:rsidRPr="00813FC0">
        <w:rPr>
          <w:sz w:val="12"/>
        </w:rPr>
        <w:t xml:space="preserve">confrontations with global capital. </w:t>
      </w:r>
      <w:r w:rsidRPr="00CE3F95">
        <w:rPr>
          <w:rStyle w:val="StyleUnderline"/>
          <w:highlight w:val="cyan"/>
        </w:rPr>
        <w:t>We</w:t>
      </w:r>
      <w:r w:rsidRPr="00813FC0">
        <w:rPr>
          <w:sz w:val="12"/>
        </w:rPr>
        <w:t xml:space="preserve"> therefore </w:t>
      </w:r>
      <w:r w:rsidRPr="00CE3F95">
        <w:rPr>
          <w:rStyle w:val="StyleUnderline"/>
          <w:highlight w:val="cyan"/>
        </w:rPr>
        <w:t>need an</w:t>
      </w:r>
      <w:r w:rsidRPr="00813FC0">
        <w:rPr>
          <w:sz w:val="12"/>
        </w:rPr>
        <w:t xml:space="preserve"> alternative </w:t>
      </w:r>
      <w:r w:rsidRPr="00CE3F95">
        <w:rPr>
          <w:rStyle w:val="Emphasis"/>
          <w:highlight w:val="cyan"/>
        </w:rPr>
        <w:t>approach</w:t>
      </w:r>
      <w:r w:rsidRPr="00CE3F95">
        <w:rPr>
          <w:rStyle w:val="StyleUnderline"/>
          <w:highlight w:val="cyan"/>
        </w:rPr>
        <w:t xml:space="preserve"> that is attentive to </w:t>
      </w:r>
      <w:r w:rsidRPr="008E3FFB">
        <w:rPr>
          <w:rStyle w:val="StyleUnderline"/>
        </w:rPr>
        <w:t>the</w:t>
      </w:r>
      <w:r w:rsidRPr="00B5496D">
        <w:rPr>
          <w:rStyle w:val="StyleUnderline"/>
        </w:rPr>
        <w:t xml:space="preserve"> possibility that “</w:t>
      </w:r>
      <w:r w:rsidRPr="00CE3F95">
        <w:rPr>
          <w:rStyle w:val="Emphasis"/>
          <w:highlight w:val="cyan"/>
        </w:rPr>
        <w:t>universal humanity</w:t>
      </w:r>
      <w:r w:rsidRPr="00B5496D">
        <w:rPr>
          <w:rStyle w:val="StyleUnderline"/>
        </w:rPr>
        <w:t xml:space="preserve"> is </w:t>
      </w:r>
      <w:r w:rsidRPr="00CE3F95">
        <w:rPr>
          <w:rStyle w:val="StyleUnderline"/>
          <w:highlight w:val="cyan"/>
        </w:rPr>
        <w:t>visible at the edges</w:t>
      </w:r>
      <w:r w:rsidRPr="00991952">
        <w:rPr>
          <w:sz w:val="12"/>
        </w:rPr>
        <w:t xml:space="preserve">” (Buck-Morss 2009: 151). The remainder of this short paper sketches such an approach. The next section seeks to grasp the universal “not by subsuming facts within overarching systems or homogenizing premises, but by attending to the edges of systems” (Buck-Morss 2009: 79). </w:t>
      </w:r>
      <w:r w:rsidRPr="00CE3F95">
        <w:rPr>
          <w:rStyle w:val="StyleUnderline"/>
          <w:highlight w:val="cyan"/>
        </w:rPr>
        <w:t>These include</w:t>
      </w:r>
      <w:r w:rsidRPr="00B5496D">
        <w:rPr>
          <w:rStyle w:val="StyleUnderline"/>
        </w:rPr>
        <w:t xml:space="preserve"> the spatial edge of the extractive frontier, the temporal edge of the spontaneous uprising, and </w:t>
      </w:r>
      <w:r w:rsidRPr="00CE3F95">
        <w:rPr>
          <w:rStyle w:val="StyleUnderline"/>
          <w:highlight w:val="cyan"/>
        </w:rPr>
        <w:t>the experiential edge</w:t>
      </w:r>
      <w:r w:rsidRPr="00B5496D">
        <w:rPr>
          <w:rStyle w:val="StyleUnderline"/>
        </w:rPr>
        <w:t xml:space="preserve"> of crossing the line </w:t>
      </w:r>
      <w:r w:rsidRPr="00CE3F95">
        <w:rPr>
          <w:rStyle w:val="StyleUnderline"/>
          <w:highlight w:val="cyan"/>
        </w:rPr>
        <w:t>between obedience and revolt</w:t>
      </w:r>
      <w:r w:rsidRPr="00991952">
        <w:rPr>
          <w:sz w:val="12"/>
        </w:rPr>
        <w:t xml:space="preserve">. Decolonial theory frames such edges as divisions between Eurocentric universalism and the pluriverse. But they </w:t>
      </w:r>
      <w:r w:rsidRPr="002368BC">
        <w:rPr>
          <w:rStyle w:val="StyleUnderline"/>
        </w:rPr>
        <w:t xml:space="preserve">can instead be seen as openings onto </w:t>
      </w:r>
      <w:r w:rsidRPr="00CE3F95">
        <w:rPr>
          <w:rStyle w:val="StyleUnderline"/>
          <w:highlight w:val="cyan"/>
        </w:rPr>
        <w:t xml:space="preserve">the actuality of </w:t>
      </w:r>
      <w:r w:rsidRPr="00CE3F95">
        <w:rPr>
          <w:rStyle w:val="Emphasis"/>
          <w:highlight w:val="cyan"/>
        </w:rPr>
        <w:t>insurgent universality</w:t>
      </w:r>
      <w:r w:rsidRPr="00991952">
        <w:rPr>
          <w:sz w:val="12"/>
        </w:rPr>
        <w:t xml:space="preserve">, as illustrated by a brief account of a spontaneous uprising on an Amazonian oil frontier in the third and final section of the paper. </w:t>
      </w:r>
      <w:r w:rsidRPr="00813FC0">
        <w:rPr>
          <w:sz w:val="12"/>
        </w:rPr>
        <w:t>Insurgent universality on the edges of worlds</w:t>
      </w:r>
      <w:r w:rsidRPr="00991952">
        <w:rPr>
          <w:sz w:val="12"/>
        </w:rPr>
        <w:t xml:space="preserve"> </w:t>
      </w:r>
      <w:r w:rsidRPr="00CE3F95">
        <w:rPr>
          <w:rStyle w:val="StyleUnderline"/>
          <w:highlight w:val="cyan"/>
        </w:rPr>
        <w:t>The extractive frontiers of global</w:t>
      </w:r>
      <w:r w:rsidRPr="00813FC0">
        <w:rPr>
          <w:rStyle w:val="StyleUnderline"/>
        </w:rPr>
        <w:t xml:space="preserve"> </w:t>
      </w:r>
      <w:r w:rsidRPr="00CE3F95">
        <w:rPr>
          <w:rStyle w:val="StyleUnderline"/>
          <w:highlight w:val="cyan"/>
        </w:rPr>
        <w:t xml:space="preserve">capitalism are the </w:t>
      </w:r>
      <w:r w:rsidRPr="00CE3F95">
        <w:rPr>
          <w:rStyle w:val="Emphasis"/>
          <w:highlight w:val="cyan"/>
        </w:rPr>
        <w:t>privileged sites</w:t>
      </w:r>
      <w:r w:rsidRPr="00CE3F95">
        <w:rPr>
          <w:rStyle w:val="StyleUnderline"/>
          <w:highlight w:val="cyan"/>
        </w:rPr>
        <w:t xml:space="preserve"> at which </w:t>
      </w:r>
      <w:r w:rsidRPr="00CE3F95">
        <w:rPr>
          <w:rStyle w:val="Emphasis"/>
          <w:highlight w:val="cyan"/>
        </w:rPr>
        <w:t>decolonial theory</w:t>
      </w:r>
      <w:r w:rsidRPr="00CE3F95">
        <w:rPr>
          <w:rStyle w:val="StyleUnderline"/>
          <w:highlight w:val="cyan"/>
        </w:rPr>
        <w:t xml:space="preserve"> stages its</w:t>
      </w:r>
      <w:r w:rsidRPr="00813FC0">
        <w:rPr>
          <w:rStyle w:val="StyleUnderline"/>
        </w:rPr>
        <w:t xml:space="preserve"> dichotomized </w:t>
      </w:r>
      <w:r w:rsidRPr="00CE3F95">
        <w:rPr>
          <w:rStyle w:val="StyleUnderline"/>
          <w:highlight w:val="cyan"/>
        </w:rPr>
        <w:t>collision between</w:t>
      </w:r>
      <w:r w:rsidRPr="00813FC0">
        <w:rPr>
          <w:rStyle w:val="StyleUnderline"/>
        </w:rPr>
        <w:t xml:space="preserve"> Eurocentric </w:t>
      </w:r>
      <w:r w:rsidRPr="00CE3F95">
        <w:rPr>
          <w:rStyle w:val="Emphasis"/>
          <w:highlight w:val="cyan"/>
        </w:rPr>
        <w:t>universalism</w:t>
      </w:r>
      <w:r w:rsidRPr="00CE3F95">
        <w:rPr>
          <w:rStyle w:val="StyleUnderline"/>
          <w:highlight w:val="cyan"/>
        </w:rPr>
        <w:t xml:space="preserve"> and the </w:t>
      </w:r>
      <w:r w:rsidRPr="00CE3F95">
        <w:rPr>
          <w:rStyle w:val="Emphasis"/>
          <w:highlight w:val="cyan"/>
        </w:rPr>
        <w:t>pluriverse</w:t>
      </w:r>
      <w:r w:rsidRPr="00813FC0">
        <w:rPr>
          <w:sz w:val="12"/>
        </w:rPr>
        <w:t xml:space="preserve">. Long framed by colonizing ideologies as the borderlands between modern civilization and primitive barbarism, such frontiers promise windfall profits to those with the power to plunder their resources (Moore 2015). </w:t>
      </w:r>
      <w:r w:rsidRPr="00813FC0">
        <w:rPr>
          <w:rStyle w:val="StyleUnderline"/>
        </w:rPr>
        <w:t xml:space="preserve">The frontier process </w:t>
      </w:r>
      <w:r w:rsidRPr="00813FC0">
        <w:rPr>
          <w:sz w:val="12"/>
        </w:rPr>
        <w:t>forces open vast tracts of land, necessitating rapid infrastructural developments and triggering massive influxes of landless and workless populations, while encroaching on the territories of indigenous peoples. But it also</w:t>
      </w:r>
      <w:r w:rsidRPr="00813FC0">
        <w:rPr>
          <w:rStyle w:val="StyleUnderline"/>
        </w:rPr>
        <w:t xml:space="preserve"> opens political possibilities</w:t>
      </w:r>
      <w:r w:rsidRPr="00813FC0">
        <w:rPr>
          <w:sz w:val="12"/>
        </w:rPr>
        <w:t xml:space="preserve">. Decolonial theory locates these possibilities </w:t>
      </w:r>
      <w:r w:rsidRPr="00813FC0">
        <w:rPr>
          <w:rStyle w:val="StyleUnderline"/>
        </w:rPr>
        <w:t>in the “exteriority of capitalism</w:t>
      </w:r>
      <w:r w:rsidRPr="00813FC0">
        <w:rPr>
          <w:sz w:val="12"/>
        </w:rPr>
        <w:t>” (Mignolo 2002: 75), which is said to lie on the other side of the frontier, and which is believed to harbour “long-standing place-based logics that are irreducible to capital and imperial globality” (Escobar 2004: 221). From this perspective, the struggles that play out on the extractive frontier tend to be framed in terms of a Manichean confrontation between a universalizing capitalist growth machine on one hand, and indigenous communities defending their particular ways of life on the other.</w:t>
      </w:r>
      <w:r w:rsidRPr="00991952">
        <w:rPr>
          <w:sz w:val="12"/>
        </w:rPr>
        <w:t xml:space="preserve"> </w:t>
      </w:r>
      <w:r w:rsidRPr="00CE3F95">
        <w:rPr>
          <w:rStyle w:val="StyleUnderline"/>
          <w:highlight w:val="cyan"/>
        </w:rPr>
        <w:t>Under</w:t>
      </w:r>
      <w:r w:rsidRPr="00813FC0">
        <w:rPr>
          <w:rStyle w:val="StyleUnderline"/>
        </w:rPr>
        <w:t xml:space="preserve"> conditions of </w:t>
      </w:r>
      <w:r w:rsidRPr="00CE3F95">
        <w:rPr>
          <w:rStyle w:val="StyleUnderline"/>
          <w:highlight w:val="cyan"/>
        </w:rPr>
        <w:t>global capitalism</w:t>
      </w:r>
      <w:r w:rsidRPr="00813FC0">
        <w:rPr>
          <w:sz w:val="12"/>
        </w:rPr>
        <w:t xml:space="preserve">, however, </w:t>
      </w:r>
      <w:r w:rsidRPr="00813FC0">
        <w:rPr>
          <w:rStyle w:val="StyleUnderline"/>
        </w:rPr>
        <w:t>even the most far-flung places are</w:t>
      </w:r>
      <w:r>
        <w:rPr>
          <w:rStyle w:val="StyleUnderline"/>
        </w:rPr>
        <w:t xml:space="preserve"> </w:t>
      </w:r>
      <w:r w:rsidRPr="00813FC0">
        <w:rPr>
          <w:rStyle w:val="StyleUnderline"/>
        </w:rPr>
        <w:t>entangled in the dynamics of accumulation</w:t>
      </w:r>
      <w:r w:rsidRPr="00813FC0">
        <w:rPr>
          <w:sz w:val="12"/>
        </w:rPr>
        <w:t xml:space="preserve">, and the most pristine community on </w:t>
      </w:r>
      <w:r w:rsidRPr="00CE3F95">
        <w:rPr>
          <w:rStyle w:val="StyleUnderline"/>
          <w:highlight w:val="cyan"/>
        </w:rPr>
        <w:t>the remotest frontier has</w:t>
      </w:r>
      <w:r w:rsidRPr="00813FC0">
        <w:rPr>
          <w:sz w:val="12"/>
        </w:rPr>
        <w:t xml:space="preserve"> already </w:t>
      </w:r>
      <w:r w:rsidRPr="00CE3F95">
        <w:rPr>
          <w:rStyle w:val="StyleUnderline"/>
          <w:highlight w:val="cyan"/>
        </w:rPr>
        <w:t>been irredeemably altered by</w:t>
      </w:r>
      <w:r w:rsidRPr="00813FC0">
        <w:rPr>
          <w:rStyle w:val="StyleUnderline"/>
        </w:rPr>
        <w:t xml:space="preserve"> the arrival of the frontier itself</w:t>
      </w:r>
      <w:r w:rsidRPr="00813FC0">
        <w:rPr>
          <w:sz w:val="12"/>
        </w:rPr>
        <w:t xml:space="preserve">, through which </w:t>
      </w:r>
      <w:r w:rsidRPr="00813FC0">
        <w:rPr>
          <w:rStyle w:val="StyleUnderline"/>
        </w:rPr>
        <w:t xml:space="preserve">the class relation between capital and labour, and </w:t>
      </w:r>
      <w:r w:rsidRPr="00CE3F95">
        <w:rPr>
          <w:rStyle w:val="StyleUnderline"/>
          <w:highlight w:val="cyan"/>
        </w:rPr>
        <w:t>the exchange relations of the</w:t>
      </w:r>
      <w:r w:rsidRPr="00813FC0">
        <w:rPr>
          <w:rStyle w:val="StyleUnderline"/>
        </w:rPr>
        <w:t xml:space="preserve"> world </w:t>
      </w:r>
      <w:r w:rsidRPr="00CE3F95">
        <w:rPr>
          <w:rStyle w:val="StyleUnderline"/>
          <w:highlight w:val="cyan"/>
        </w:rPr>
        <w:t>market</w:t>
      </w:r>
      <w:r w:rsidRPr="00813FC0">
        <w:rPr>
          <w:rStyle w:val="StyleUnderline"/>
        </w:rPr>
        <w:t xml:space="preserve">, begin to </w:t>
      </w:r>
      <w:r w:rsidRPr="00CE3F95">
        <w:rPr>
          <w:rStyle w:val="StyleUnderline"/>
          <w:highlight w:val="cyan"/>
        </w:rPr>
        <w:t>internally reconfigure the</w:t>
      </w:r>
      <w:r w:rsidRPr="00813FC0">
        <w:rPr>
          <w:rStyle w:val="StyleUnderline"/>
        </w:rPr>
        <w:t xml:space="preserve"> very </w:t>
      </w:r>
      <w:r w:rsidRPr="00CE3F95">
        <w:rPr>
          <w:rStyle w:val="StyleUnderline"/>
          <w:highlight w:val="cyan"/>
        </w:rPr>
        <w:t>cultures</w:t>
      </w:r>
      <w:r w:rsidRPr="00813FC0">
        <w:rPr>
          <w:rStyle w:val="StyleUnderline"/>
        </w:rPr>
        <w:t xml:space="preserve"> that </w:t>
      </w:r>
      <w:r w:rsidRPr="00CE3F95">
        <w:rPr>
          <w:rStyle w:val="Emphasis"/>
          <w:highlight w:val="cyan"/>
        </w:rPr>
        <w:t>decolonial theorists</w:t>
      </w:r>
      <w:r w:rsidRPr="00CE3F95">
        <w:rPr>
          <w:rStyle w:val="StyleUnderline"/>
          <w:highlight w:val="cyan"/>
        </w:rPr>
        <w:t xml:space="preserve"> claim to be exterior</w:t>
      </w:r>
      <w:r w:rsidRPr="00813FC0">
        <w:rPr>
          <w:sz w:val="12"/>
        </w:rPr>
        <w:t xml:space="preserve">. This is not to deny that different cultures maintain distinct identities. But </w:t>
      </w:r>
      <w:r w:rsidRPr="00813FC0">
        <w:rPr>
          <w:rStyle w:val="StyleUnderline"/>
        </w:rPr>
        <w:t xml:space="preserve">to the extent that </w:t>
      </w:r>
      <w:r w:rsidRPr="00CE3F95">
        <w:rPr>
          <w:rStyle w:val="StyleUnderline"/>
          <w:highlight w:val="cyan"/>
        </w:rPr>
        <w:t>we are entangled in these dynamics, we</w:t>
      </w:r>
      <w:r w:rsidRPr="00813FC0">
        <w:rPr>
          <w:rStyle w:val="StyleUnderline"/>
        </w:rPr>
        <w:t xml:space="preserve"> all now </w:t>
      </w:r>
      <w:r w:rsidRPr="00CE3F95">
        <w:rPr>
          <w:rStyle w:val="Emphasis"/>
          <w:highlight w:val="cyan"/>
        </w:rPr>
        <w:t>inhabit a single world</w:t>
      </w:r>
      <w:r w:rsidRPr="00CE3F95">
        <w:rPr>
          <w:rStyle w:val="StyleUnderline"/>
          <w:highlight w:val="cyan"/>
        </w:rPr>
        <w:t xml:space="preserve">. This commonality is </w:t>
      </w:r>
      <w:r w:rsidRPr="00CE3F95">
        <w:rPr>
          <w:rStyle w:val="Emphasis"/>
          <w:highlight w:val="cyan"/>
        </w:rPr>
        <w:t>not grounded</w:t>
      </w:r>
      <w:r w:rsidRPr="00CE3F95">
        <w:rPr>
          <w:rStyle w:val="StyleUnderline"/>
          <w:highlight w:val="cyan"/>
        </w:rPr>
        <w:t xml:space="preserve"> in a universal human essence</w:t>
      </w:r>
      <w:r w:rsidRPr="00813FC0">
        <w:rPr>
          <w:rStyle w:val="StyleUnderline"/>
        </w:rPr>
        <w:t xml:space="preserve"> of mental rationality or material need</w:t>
      </w:r>
      <w:r w:rsidRPr="00813FC0">
        <w:rPr>
          <w:sz w:val="12"/>
        </w:rPr>
        <w:t xml:space="preserve">, as imagined by Enlightenment liberals and orthodox Marxists respectively, </w:t>
      </w:r>
      <w:r w:rsidRPr="00CE3F95">
        <w:rPr>
          <w:rStyle w:val="StyleUnderline"/>
          <w:highlight w:val="cyan"/>
        </w:rPr>
        <w:t>but</w:t>
      </w:r>
      <w:r w:rsidRPr="00813FC0">
        <w:rPr>
          <w:rStyle w:val="StyleUnderline"/>
        </w:rPr>
        <w:t xml:space="preserve"> in </w:t>
      </w:r>
      <w:r w:rsidRPr="00CE3F95">
        <w:rPr>
          <w:rStyle w:val="StyleUnderline"/>
          <w:highlight w:val="cyan"/>
        </w:rPr>
        <w:t>the relationality of a “</w:t>
      </w:r>
      <w:r w:rsidRPr="00CE3F95">
        <w:rPr>
          <w:rStyle w:val="Emphasis"/>
          <w:highlight w:val="cyan"/>
        </w:rPr>
        <w:t>shared deadlock</w:t>
      </w:r>
      <w:r w:rsidRPr="00813FC0">
        <w:rPr>
          <w:sz w:val="12"/>
        </w:rPr>
        <w:t xml:space="preserve">” (Kapoor &amp; Zalloua 2021: 16). As Slavoj Žižek argues, “The world we live in is one, but it is such because it is traversed… by the same antagonism that is inscribed into the heart of global capitalism. Universality is not located over and above particular identities, it is an antagonism that cuts from within each ‘way of life’” (Žižek 2018: 13). This </w:t>
      </w:r>
      <w:r w:rsidRPr="00CE3F95">
        <w:rPr>
          <w:rStyle w:val="StyleUnderline"/>
          <w:highlight w:val="cyan"/>
        </w:rPr>
        <w:t>antagonism gives rise to</w:t>
      </w:r>
      <w:r w:rsidRPr="00813FC0">
        <w:rPr>
          <w:rStyle w:val="StyleUnderline"/>
        </w:rPr>
        <w:t xml:space="preserve"> a frontier proletariat at the extractive spatial edges of this planetary system, understood not as a homogenized mass indoctrinated by an intellectual vanguard, but as “</w:t>
      </w:r>
      <w:r w:rsidRPr="00CE3F95">
        <w:rPr>
          <w:rStyle w:val="StyleUnderline"/>
          <w:highlight w:val="cyan"/>
        </w:rPr>
        <w:t xml:space="preserve">an explosive combination of </w:t>
      </w:r>
      <w:r w:rsidRPr="00CE3F95">
        <w:rPr>
          <w:rStyle w:val="Emphasis"/>
          <w:highlight w:val="cyan"/>
        </w:rPr>
        <w:t>different agents</w:t>
      </w:r>
      <w:r w:rsidRPr="00813FC0">
        <w:rPr>
          <w:sz w:val="12"/>
        </w:rPr>
        <w:t xml:space="preserve">” (Žižek 2009: 92). </w:t>
      </w:r>
      <w:r w:rsidRPr="00813FC0">
        <w:rPr>
          <w:rStyle w:val="StyleUnderline"/>
        </w:rPr>
        <w:t>This composite class is as old as the commodity frontier itself</w:t>
      </w:r>
      <w:r w:rsidRPr="00813FC0">
        <w:rPr>
          <w:sz w:val="12"/>
        </w:rPr>
        <w:t>. As Peter Linebaugh and Marcus Rediker have demonstrated in their radical history of Atlantic commerce, the</w:t>
      </w:r>
      <w:r w:rsidRPr="00991952">
        <w:rPr>
          <w:sz w:val="12"/>
        </w:rPr>
        <w:t xml:space="preserve"> English </w:t>
      </w:r>
      <w:r w:rsidRPr="00CE3F95">
        <w:rPr>
          <w:rStyle w:val="StyleUnderline"/>
          <w:highlight w:val="cyan"/>
        </w:rPr>
        <w:t>colonial expansion</w:t>
      </w:r>
      <w:r w:rsidRPr="00991952">
        <w:rPr>
          <w:sz w:val="12"/>
        </w:rPr>
        <w:t xml:space="preserve"> of the seventeenth and eighteenth centuries </w:t>
      </w:r>
      <w:r w:rsidRPr="00CE3F95">
        <w:rPr>
          <w:rStyle w:val="StyleUnderline"/>
          <w:highlight w:val="cyan"/>
        </w:rPr>
        <w:t>was enabled by the labour of indigenous peoples</w:t>
      </w:r>
      <w:r w:rsidRPr="007502B9">
        <w:rPr>
          <w:rStyle w:val="StyleUnderline"/>
        </w:rPr>
        <w:t xml:space="preserve">, “dispossessed commoners, transported felons, indentured </w:t>
      </w:r>
      <w:r w:rsidRPr="00CE3F95">
        <w:rPr>
          <w:rStyle w:val="StyleUnderline"/>
          <w:highlight w:val="cyan"/>
        </w:rPr>
        <w:t>servant</w:t>
      </w:r>
      <w:r w:rsidRPr="007502B9">
        <w:rPr>
          <w:rStyle w:val="StyleUnderline"/>
        </w:rPr>
        <w:t xml:space="preserve">s, religious </w:t>
      </w:r>
      <w:r w:rsidRPr="00CE3F95">
        <w:rPr>
          <w:rStyle w:val="StyleUnderline"/>
          <w:highlight w:val="cyan"/>
        </w:rPr>
        <w:t>radicals</w:t>
      </w:r>
      <w:r w:rsidRPr="007502B9">
        <w:rPr>
          <w:rStyle w:val="StyleUnderline"/>
        </w:rPr>
        <w:t xml:space="preserve">, </w:t>
      </w:r>
      <w:r w:rsidRPr="00CE3F95">
        <w:rPr>
          <w:rStyle w:val="StyleUnderline"/>
          <w:highlight w:val="cyan"/>
        </w:rPr>
        <w:t>pirates</w:t>
      </w:r>
      <w:r w:rsidRPr="007502B9">
        <w:rPr>
          <w:rStyle w:val="StyleUnderline"/>
        </w:rPr>
        <w:t xml:space="preserve">, urban labourers, </w:t>
      </w:r>
      <w:r w:rsidRPr="00CE3F95">
        <w:rPr>
          <w:rStyle w:val="StyleUnderline"/>
          <w:highlight w:val="cyan"/>
        </w:rPr>
        <w:t xml:space="preserve">soldiers, and African slaves”, comprising “a </w:t>
      </w:r>
      <w:r w:rsidRPr="00CE3F95">
        <w:rPr>
          <w:rStyle w:val="Emphasis"/>
          <w:highlight w:val="cyan"/>
        </w:rPr>
        <w:t>multi-ethnic class</w:t>
      </w:r>
      <w:r w:rsidRPr="00CE3F95">
        <w:rPr>
          <w:rStyle w:val="StyleUnderline"/>
          <w:highlight w:val="cyan"/>
        </w:rPr>
        <w:t xml:space="preserve"> that was essential to the rise of capitalism</w:t>
      </w:r>
      <w:r w:rsidRPr="007502B9">
        <w:rPr>
          <w:rStyle w:val="StyleUnderline"/>
        </w:rPr>
        <w:t xml:space="preserve"> and the modern global economy</w:t>
      </w:r>
      <w:r w:rsidRPr="00991952">
        <w:rPr>
          <w:sz w:val="12"/>
        </w:rPr>
        <w:t xml:space="preserve">” (Linebaugh &amp; Rediker 2012: 4–6). But this “motley crew” did </w:t>
      </w:r>
      <w:r w:rsidRPr="007502B9">
        <w:rPr>
          <w:rStyle w:val="StyleUnderline"/>
        </w:rPr>
        <w:t xml:space="preserve">not </w:t>
      </w:r>
      <w:r w:rsidRPr="00991952">
        <w:rPr>
          <w:sz w:val="12"/>
        </w:rPr>
        <w:t xml:space="preserve">behave </w:t>
      </w:r>
      <w:r w:rsidRPr="007502B9">
        <w:rPr>
          <w:rStyle w:val="StyleUnderline"/>
        </w:rPr>
        <w:t>as passive servants of capital</w:t>
      </w:r>
      <w:r w:rsidRPr="00991952">
        <w:rPr>
          <w:sz w:val="12"/>
        </w:rPr>
        <w:t xml:space="preserve">. Instead, </w:t>
      </w:r>
      <w:r w:rsidRPr="00CE3F95">
        <w:rPr>
          <w:rStyle w:val="StyleUnderline"/>
          <w:highlight w:val="cyan"/>
        </w:rPr>
        <w:t xml:space="preserve">they constituted an </w:t>
      </w:r>
      <w:r w:rsidRPr="00CE3F95">
        <w:rPr>
          <w:rStyle w:val="Emphasis"/>
          <w:highlight w:val="cyan"/>
        </w:rPr>
        <w:t>insurrectional force</w:t>
      </w:r>
      <w:r w:rsidRPr="00CE3F95">
        <w:rPr>
          <w:rStyle w:val="StyleUnderline"/>
          <w:highlight w:val="cyan"/>
        </w:rPr>
        <w:t xml:space="preserve">, which led </w:t>
      </w:r>
      <w:r w:rsidRPr="00CE3F95">
        <w:rPr>
          <w:rStyle w:val="Emphasis"/>
          <w:highlight w:val="cyan"/>
        </w:rPr>
        <w:t>strikes</w:t>
      </w:r>
      <w:r w:rsidRPr="00CE3F95">
        <w:rPr>
          <w:rStyle w:val="StyleUnderline"/>
          <w:highlight w:val="cyan"/>
        </w:rPr>
        <w:t xml:space="preserve">, </w:t>
      </w:r>
      <w:r w:rsidRPr="00CE3F95">
        <w:rPr>
          <w:rStyle w:val="Emphasis"/>
          <w:highlight w:val="cyan"/>
        </w:rPr>
        <w:t>riots</w:t>
      </w:r>
      <w:r w:rsidRPr="00CE3F95">
        <w:rPr>
          <w:rStyle w:val="StyleUnderline"/>
          <w:highlight w:val="cyan"/>
        </w:rPr>
        <w:t xml:space="preserve">, and </w:t>
      </w:r>
      <w:r w:rsidRPr="00CE3F95">
        <w:rPr>
          <w:rStyle w:val="Emphasis"/>
          <w:highlight w:val="cyan"/>
        </w:rPr>
        <w:t>mutinies</w:t>
      </w:r>
      <w:r w:rsidRPr="00CE3F95">
        <w:rPr>
          <w:rStyle w:val="StyleUnderline"/>
          <w:highlight w:val="cyan"/>
        </w:rPr>
        <w:t>, creating autonomous maroon communities</w:t>
      </w:r>
      <w:r w:rsidRPr="007502B9">
        <w:rPr>
          <w:rStyle w:val="StyleUnderline"/>
        </w:rPr>
        <w:t xml:space="preserve"> in remote jungles and on uninhabited islands, </w:t>
      </w:r>
      <w:r w:rsidRPr="00CE3F95">
        <w:rPr>
          <w:rStyle w:val="StyleUnderline"/>
          <w:highlight w:val="cyan"/>
        </w:rPr>
        <w:t>and operating pirate ships on egalitarian principles</w:t>
      </w:r>
      <w:r w:rsidRPr="007502B9">
        <w:rPr>
          <w:rStyle w:val="StyleUnderline"/>
        </w:rPr>
        <w:t>, according to which rank was abolished, and spoils were enjoyed in common</w:t>
      </w:r>
      <w:r w:rsidRPr="00991952">
        <w:rPr>
          <w:sz w:val="12"/>
        </w:rPr>
        <w:t xml:space="preserve">. </w:t>
      </w:r>
      <w:r w:rsidRPr="00CE3F95">
        <w:rPr>
          <w:rStyle w:val="StyleUnderline"/>
          <w:highlight w:val="cyan"/>
        </w:rPr>
        <w:t xml:space="preserve">This frontier proletariat was </w:t>
      </w:r>
      <w:r w:rsidRPr="00CE3F95">
        <w:rPr>
          <w:rStyle w:val="Emphasis"/>
          <w:highlight w:val="cyan"/>
        </w:rPr>
        <w:t xml:space="preserve">not defined </w:t>
      </w:r>
      <w:r w:rsidRPr="00CE3F95">
        <w:rPr>
          <w:rStyle w:val="StyleUnderline"/>
          <w:highlight w:val="cyan"/>
        </w:rPr>
        <w:t>by a racial, cultural, or ethnic identity</w:t>
      </w:r>
      <w:r w:rsidRPr="00991952">
        <w:rPr>
          <w:sz w:val="12"/>
        </w:rPr>
        <w:t xml:space="preserve"> of any kind. On the contrary,</w:t>
      </w:r>
      <w:r w:rsidRPr="007502B9">
        <w:rPr>
          <w:rStyle w:val="StyleUnderline"/>
        </w:rPr>
        <w:t xml:space="preserve"> </w:t>
      </w:r>
      <w:r w:rsidRPr="00CE3F95">
        <w:rPr>
          <w:rStyle w:val="StyleUnderline"/>
          <w:highlight w:val="cyan"/>
        </w:rPr>
        <w:t>it was formed by</w:t>
      </w:r>
      <w:r w:rsidRPr="00CE3F95">
        <w:rPr>
          <w:sz w:val="12"/>
          <w:highlight w:val="cyan"/>
        </w:rPr>
        <w:t xml:space="preserve"> “</w:t>
      </w:r>
      <w:r w:rsidRPr="00CE3F95">
        <w:rPr>
          <w:rStyle w:val="StyleUnderline"/>
          <w:highlight w:val="cyan"/>
        </w:rPr>
        <w:t>the ‘</w:t>
      </w:r>
      <w:r w:rsidRPr="00CE3F95">
        <w:rPr>
          <w:rStyle w:val="Emphasis"/>
          <w:highlight w:val="cyan"/>
        </w:rPr>
        <w:t>outcasts of all nations’</w:t>
      </w:r>
      <w:r w:rsidRPr="00991952">
        <w:rPr>
          <w:sz w:val="12"/>
        </w:rPr>
        <w:t xml:space="preserve"> – the convicts, prostitutes, debtors, vagabonds, escaped slaves… and political </w:t>
      </w:r>
      <w:r w:rsidRPr="00991952">
        <w:rPr>
          <w:sz w:val="12"/>
        </w:rPr>
        <w:lastRenderedPageBreak/>
        <w:t xml:space="preserve">prisoners, all of </w:t>
      </w:r>
      <w:r w:rsidRPr="00CE3F95">
        <w:rPr>
          <w:rStyle w:val="StyleUnderline"/>
          <w:highlight w:val="cyan"/>
        </w:rPr>
        <w:t>who</w:t>
      </w:r>
      <w:r w:rsidRPr="00746530">
        <w:rPr>
          <w:sz w:val="12"/>
        </w:rPr>
        <w:t>m</w:t>
      </w:r>
      <w:r w:rsidRPr="00991952">
        <w:rPr>
          <w:sz w:val="12"/>
        </w:rPr>
        <w:t xml:space="preserve"> </w:t>
      </w:r>
      <w:r w:rsidRPr="00CE3F95">
        <w:rPr>
          <w:rStyle w:val="StyleUnderline"/>
          <w:highlight w:val="cyan"/>
        </w:rPr>
        <w:t>had</w:t>
      </w:r>
      <w:r w:rsidRPr="00991952">
        <w:rPr>
          <w:sz w:val="12"/>
        </w:rPr>
        <w:t xml:space="preserve"> migrated or </w:t>
      </w:r>
      <w:r w:rsidRPr="00CE3F95">
        <w:rPr>
          <w:rStyle w:val="StyleUnderline"/>
          <w:highlight w:val="cyan"/>
        </w:rPr>
        <w:t>been exiled</w:t>
      </w:r>
      <w:r w:rsidRPr="00991952">
        <w:rPr>
          <w:sz w:val="12"/>
        </w:rPr>
        <w:t xml:space="preserve"> to the new settlements ‘</w:t>
      </w:r>
      <w:r w:rsidRPr="00CE3F95">
        <w:rPr>
          <w:rStyle w:val="StyleUnderline"/>
          <w:highlight w:val="cyan"/>
        </w:rPr>
        <w:t>beyond the line’</w:t>
      </w:r>
      <w:r w:rsidRPr="00991952">
        <w:rPr>
          <w:sz w:val="12"/>
        </w:rPr>
        <w:t xml:space="preserve">” (Linebaugh &amp; Rediker 2012: 158). Yet precisely for this reason, </w:t>
      </w:r>
      <w:r w:rsidRPr="00F110A2">
        <w:rPr>
          <w:rStyle w:val="StyleUnderline"/>
        </w:rPr>
        <w:t>its collective actions gave expression to a “universalism from below</w:t>
      </w:r>
      <w:r w:rsidRPr="00991952">
        <w:rPr>
          <w:sz w:val="12"/>
        </w:rPr>
        <w:t xml:space="preserve">” (Buck-Morss 2009: 106). </w:t>
      </w:r>
    </w:p>
    <w:p w14:paraId="5A531A68" w14:textId="77777777" w:rsidR="0003348B" w:rsidRPr="00874039" w:rsidRDefault="0003348B" w:rsidP="0003348B">
      <w:pPr>
        <w:keepNext/>
        <w:keepLines/>
        <w:spacing w:before="40" w:after="0"/>
        <w:outlineLvl w:val="3"/>
        <w:rPr>
          <w:rFonts w:eastAsiaTheme="majorEastAsia" w:cstheme="majorBidi"/>
          <w:b/>
          <w:iCs/>
          <w:sz w:val="26"/>
        </w:rPr>
      </w:pPr>
      <w:r w:rsidRPr="00874039">
        <w:rPr>
          <w:rFonts w:eastAsiaTheme="majorEastAsia" w:cstheme="majorBidi"/>
          <w:b/>
          <w:iCs/>
          <w:sz w:val="26"/>
        </w:rPr>
        <w:t xml:space="preserve">The aff represents the </w:t>
      </w:r>
      <w:r w:rsidRPr="00874039">
        <w:rPr>
          <w:rFonts w:eastAsiaTheme="majorEastAsia" w:cstheme="majorBidi"/>
          <w:b/>
          <w:iCs/>
          <w:sz w:val="26"/>
          <w:u w:val="single"/>
        </w:rPr>
        <w:t>possibility</w:t>
      </w:r>
      <w:r w:rsidRPr="00874039">
        <w:rPr>
          <w:rFonts w:eastAsiaTheme="majorEastAsia" w:cstheme="majorBidi"/>
          <w:b/>
          <w:iCs/>
          <w:sz w:val="26"/>
        </w:rPr>
        <w:t xml:space="preserve"> of praxis without the means to </w:t>
      </w:r>
      <w:r w:rsidRPr="00874039">
        <w:rPr>
          <w:rFonts w:eastAsiaTheme="majorEastAsia" w:cstheme="majorBidi"/>
          <w:b/>
          <w:iCs/>
          <w:sz w:val="26"/>
          <w:u w:val="single"/>
        </w:rPr>
        <w:t>actualize</w:t>
      </w:r>
      <w:r w:rsidRPr="00874039">
        <w:rPr>
          <w:rFonts w:eastAsiaTheme="majorEastAsia" w:cstheme="majorBidi"/>
          <w:b/>
          <w:iCs/>
          <w:sz w:val="26"/>
        </w:rPr>
        <w:t xml:space="preserve"> it – vague imagination and study of otherwise potentials is </w:t>
      </w:r>
      <w:r w:rsidRPr="00874039">
        <w:rPr>
          <w:rFonts w:eastAsiaTheme="majorEastAsia" w:cstheme="majorBidi"/>
          <w:b/>
          <w:iCs/>
          <w:sz w:val="26"/>
          <w:u w:val="single"/>
        </w:rPr>
        <w:t>insufficient</w:t>
      </w:r>
      <w:r w:rsidRPr="00874039">
        <w:rPr>
          <w:rFonts w:eastAsiaTheme="majorEastAsia" w:cstheme="majorBidi"/>
          <w:b/>
          <w:iCs/>
          <w:sz w:val="26"/>
        </w:rPr>
        <w:t xml:space="preserve"> to catalyze </w:t>
      </w:r>
      <w:r w:rsidRPr="00874039">
        <w:rPr>
          <w:rFonts w:eastAsiaTheme="majorEastAsia" w:cstheme="majorBidi"/>
          <w:b/>
          <w:iCs/>
          <w:sz w:val="26"/>
          <w:u w:val="single"/>
        </w:rPr>
        <w:t>material alternatives</w:t>
      </w:r>
      <w:r w:rsidRPr="00874039">
        <w:rPr>
          <w:rFonts w:eastAsiaTheme="majorEastAsia" w:cstheme="majorBidi"/>
          <w:b/>
          <w:iCs/>
          <w:sz w:val="26"/>
        </w:rPr>
        <w:t xml:space="preserve"> to capital – that leaves them open to </w:t>
      </w:r>
      <w:r w:rsidRPr="00874039">
        <w:rPr>
          <w:rFonts w:eastAsiaTheme="majorEastAsia" w:cstheme="majorBidi"/>
          <w:b/>
          <w:iCs/>
          <w:sz w:val="26"/>
          <w:u w:val="single"/>
        </w:rPr>
        <w:t>cooption</w:t>
      </w:r>
      <w:r w:rsidRPr="00874039">
        <w:rPr>
          <w:rFonts w:eastAsiaTheme="majorEastAsia" w:cstheme="majorBidi"/>
          <w:b/>
          <w:iCs/>
          <w:sz w:val="26"/>
        </w:rPr>
        <w:t xml:space="preserve"> and </w:t>
      </w:r>
      <w:r w:rsidRPr="00874039">
        <w:rPr>
          <w:rFonts w:eastAsiaTheme="majorEastAsia" w:cstheme="majorBidi"/>
          <w:b/>
          <w:iCs/>
          <w:sz w:val="26"/>
          <w:u w:val="single"/>
        </w:rPr>
        <w:t>repression</w:t>
      </w:r>
      <w:r w:rsidRPr="00874039">
        <w:rPr>
          <w:rFonts w:eastAsiaTheme="majorEastAsia" w:cstheme="majorBidi"/>
          <w:b/>
          <w:iCs/>
          <w:sz w:val="26"/>
        </w:rPr>
        <w:t>.</w:t>
      </w:r>
    </w:p>
    <w:p w14:paraId="4128E36B" w14:textId="77777777" w:rsidR="0003348B" w:rsidRPr="00874039" w:rsidRDefault="0003348B" w:rsidP="0003348B">
      <w:pPr>
        <w:rPr>
          <w:b/>
          <w:bCs/>
          <w:sz w:val="26"/>
        </w:rPr>
      </w:pPr>
      <w:r w:rsidRPr="00874039">
        <w:rPr>
          <w:b/>
          <w:bCs/>
          <w:sz w:val="26"/>
        </w:rPr>
        <w:t>Ford 17</w:t>
      </w:r>
    </w:p>
    <w:p w14:paraId="58A95F54" w14:textId="77777777" w:rsidR="0003348B" w:rsidRPr="00874039" w:rsidRDefault="0003348B" w:rsidP="0003348B">
      <w:pPr>
        <w:rPr>
          <w:sz w:val="16"/>
          <w:szCs w:val="16"/>
        </w:rPr>
      </w:pPr>
      <w:r w:rsidRPr="00874039">
        <w:rPr>
          <w:sz w:val="16"/>
          <w:szCs w:val="16"/>
        </w:rPr>
        <w:t>[Derek, education at DePauw University. 2017. “Studying like a communist: Affect, the Party, and the educational limits to capitalism.” https://www.tandfonline.com/doi/full/10.1080/00131857.2016.1237347] pat</w:t>
      </w:r>
    </w:p>
    <w:p w14:paraId="74BB0316" w14:textId="77777777" w:rsidR="0003348B" w:rsidRPr="00874039" w:rsidRDefault="0003348B" w:rsidP="0003348B">
      <w:pPr>
        <w:rPr>
          <w:sz w:val="16"/>
        </w:rPr>
      </w:pPr>
      <w:r w:rsidRPr="00874039">
        <w:rPr>
          <w:highlight w:val="green"/>
          <w:u w:val="single"/>
        </w:rPr>
        <w:t>Studying is</w:t>
      </w:r>
      <w:r w:rsidRPr="00874039">
        <w:rPr>
          <w:sz w:val="16"/>
        </w:rPr>
        <w:t xml:space="preserve">, like the crowd event, </w:t>
      </w:r>
      <w:r w:rsidRPr="00874039">
        <w:rPr>
          <w:highlight w:val="green"/>
          <w:u w:val="single"/>
        </w:rPr>
        <w:t>a beautiful</w:t>
      </w:r>
      <w:r w:rsidRPr="00874039">
        <w:rPr>
          <w:u w:val="single"/>
        </w:rPr>
        <w:t xml:space="preserve"> moment of </w:t>
      </w:r>
      <w:r w:rsidRPr="00874039">
        <w:rPr>
          <w:highlight w:val="green"/>
          <w:u w:val="single"/>
        </w:rPr>
        <w:t>encounter</w:t>
      </w:r>
      <w:r w:rsidRPr="00874039">
        <w:rPr>
          <w:sz w:val="16"/>
        </w:rPr>
        <w:t xml:space="preserve">, the opening up of the possible, the breeding ground of the new. While studying one is disindivuated, </w:t>
      </w:r>
      <w:r w:rsidRPr="00874039">
        <w:rPr>
          <w:highlight w:val="green"/>
          <w:u w:val="single"/>
        </w:rPr>
        <w:t>swaying</w:t>
      </w:r>
      <w:r w:rsidRPr="00874039">
        <w:rPr>
          <w:u w:val="single"/>
        </w:rPr>
        <w:t xml:space="preserve"> between subjectification and desubjectification</w:t>
      </w:r>
      <w:r w:rsidRPr="00874039">
        <w:rPr>
          <w:sz w:val="16"/>
        </w:rPr>
        <w:t xml:space="preserve">, </w:t>
      </w:r>
      <w:r w:rsidRPr="00874039">
        <w:rPr>
          <w:highlight w:val="green"/>
          <w:u w:val="single"/>
        </w:rPr>
        <w:t>between being</w:t>
      </w:r>
      <w:r w:rsidRPr="00874039">
        <w:rPr>
          <w:u w:val="single"/>
        </w:rPr>
        <w:t xml:space="preserve"> this and being that</w:t>
      </w:r>
      <w:r w:rsidRPr="00874039">
        <w:rPr>
          <w:sz w:val="16"/>
        </w:rPr>
        <w:t xml:space="preserve">. The studier resists classification, preferring not to actualize any predicate. And like the crowd event, I contend, </w:t>
      </w:r>
      <w:r w:rsidRPr="00874039">
        <w:rPr>
          <w:b/>
          <w:iCs/>
          <w:highlight w:val="green"/>
          <w:u w:val="single"/>
          <w:bdr w:val="single" w:sz="8" w:space="0" w:color="auto"/>
        </w:rPr>
        <w:t>studying isn’t politics</w:t>
      </w:r>
      <w:r w:rsidRPr="00874039">
        <w:rPr>
          <w:sz w:val="16"/>
        </w:rPr>
        <w:t xml:space="preserve">, </w:t>
      </w:r>
      <w:r w:rsidRPr="00874039">
        <w:rPr>
          <w:u w:val="single"/>
        </w:rPr>
        <w:t>it is only the occasion for politics</w:t>
      </w:r>
      <w:r w:rsidRPr="00874039">
        <w:rPr>
          <w:sz w:val="16"/>
        </w:rPr>
        <w:t xml:space="preserve">, </w:t>
      </w:r>
      <w:r w:rsidRPr="00874039">
        <w:rPr>
          <w:u w:val="single"/>
        </w:rPr>
        <w:t xml:space="preserve">a necessary but </w:t>
      </w:r>
      <w:r w:rsidRPr="00874039">
        <w:rPr>
          <w:highlight w:val="green"/>
          <w:u w:val="single"/>
        </w:rPr>
        <w:t>insufficient</w:t>
      </w:r>
      <w:r w:rsidRPr="00874039">
        <w:rPr>
          <w:u w:val="single"/>
        </w:rPr>
        <w:t xml:space="preserve"> educational logic </w:t>
      </w:r>
      <w:r w:rsidRPr="00874039">
        <w:rPr>
          <w:highlight w:val="green"/>
          <w:u w:val="single"/>
        </w:rPr>
        <w:t>for</w:t>
      </w:r>
      <w:r w:rsidRPr="00874039">
        <w:rPr>
          <w:u w:val="single"/>
        </w:rPr>
        <w:t xml:space="preserve"> the </w:t>
      </w:r>
      <w:r w:rsidRPr="00874039">
        <w:rPr>
          <w:highlight w:val="green"/>
          <w:u w:val="single"/>
        </w:rPr>
        <w:t>struggle against capitalist production</w:t>
      </w:r>
      <w:r w:rsidRPr="00874039">
        <w:rPr>
          <w:u w:val="single"/>
        </w:rPr>
        <w:t xml:space="preserve"> relations </w:t>
      </w:r>
      <w:r w:rsidRPr="00874039">
        <w:rPr>
          <w:highlight w:val="green"/>
          <w:u w:val="single"/>
        </w:rPr>
        <w:t>and for the common</w:t>
      </w:r>
      <w:r w:rsidRPr="00874039">
        <w:rPr>
          <w:sz w:val="16"/>
        </w:rPr>
        <w:t>. Without something more, studying can retreat from impotentiality into impotence, and, on the other hand, it can be actualized into something reactionary. To illustrate these possibilities, I will turn to two examples.</w:t>
      </w:r>
    </w:p>
    <w:p w14:paraId="45726092" w14:textId="77777777" w:rsidR="0003348B" w:rsidRPr="00874039" w:rsidRDefault="0003348B" w:rsidP="0003348B">
      <w:pPr>
        <w:rPr>
          <w:sz w:val="16"/>
        </w:rPr>
      </w:pPr>
      <w:r w:rsidRPr="00874039">
        <w:rPr>
          <w:sz w:val="16"/>
        </w:rPr>
        <w:t xml:space="preserve">The first example is of studying as </w:t>
      </w:r>
      <w:r w:rsidRPr="00874039">
        <w:rPr>
          <w:highlight w:val="green"/>
          <w:u w:val="single"/>
        </w:rPr>
        <w:t>hacking</w:t>
      </w:r>
      <w:r w:rsidRPr="00874039">
        <w:rPr>
          <w:sz w:val="16"/>
        </w:rPr>
        <w:t xml:space="preserve">, when one </w:t>
      </w:r>
      <w:r w:rsidRPr="00874039">
        <w:rPr>
          <w:highlight w:val="green"/>
          <w:u w:val="single"/>
        </w:rPr>
        <w:t>takes some</w:t>
      </w:r>
      <w:r w:rsidRPr="00874039">
        <w:rPr>
          <w:u w:val="single"/>
        </w:rPr>
        <w:t xml:space="preserve"> thing or </w:t>
      </w:r>
      <w:r w:rsidRPr="00874039">
        <w:rPr>
          <w:highlight w:val="green"/>
          <w:u w:val="single"/>
        </w:rPr>
        <w:t>process</w:t>
      </w:r>
      <w:r w:rsidRPr="00874039">
        <w:rPr>
          <w:sz w:val="16"/>
        </w:rPr>
        <w:t xml:space="preserve">, </w:t>
      </w:r>
      <w:r w:rsidRPr="00874039">
        <w:rPr>
          <w:u w:val="single"/>
        </w:rPr>
        <w:t xml:space="preserve">enters into </w:t>
      </w:r>
      <w:r w:rsidRPr="00874039">
        <w:rPr>
          <w:highlight w:val="green"/>
          <w:u w:val="single"/>
        </w:rPr>
        <w:t>and disrupts it</w:t>
      </w:r>
      <w:r w:rsidRPr="00874039">
        <w:rPr>
          <w:sz w:val="16"/>
        </w:rPr>
        <w:t xml:space="preserve">. Hacking is an intervention that directs something toward other ends and uses, detaching it from its attachments to other objects and processes, potentially opening it up to the unforeseen and unforeseeable.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Anonymous’ very mode of organization is subversive in that anyone can join. </w:t>
      </w:r>
      <w:r w:rsidRPr="00874039">
        <w:rPr>
          <w:highlight w:val="green"/>
          <w:u w:val="single"/>
        </w:rPr>
        <w:t>Membership</w:t>
      </w:r>
      <w:r w:rsidRPr="00874039">
        <w:rPr>
          <w:u w:val="single"/>
        </w:rPr>
        <w:t xml:space="preserve"> in the collective </w:t>
      </w:r>
      <w:r w:rsidRPr="00874039">
        <w:rPr>
          <w:highlight w:val="green"/>
          <w:u w:val="single"/>
        </w:rPr>
        <w:t>is not predicated upon</w:t>
      </w:r>
      <w:r w:rsidRPr="00874039">
        <w:rPr>
          <w:u w:val="single"/>
        </w:rPr>
        <w:t xml:space="preserve"> any particular </w:t>
      </w:r>
      <w:r w:rsidRPr="00874039">
        <w:rPr>
          <w:highlight w:val="green"/>
          <w:u w:val="single"/>
        </w:rPr>
        <w:t>identity or</w:t>
      </w:r>
      <w:r w:rsidRPr="00874039">
        <w:rPr>
          <w:u w:val="single"/>
        </w:rPr>
        <w:t xml:space="preserve"> a </w:t>
      </w:r>
      <w:r w:rsidRPr="00874039">
        <w:rPr>
          <w:highlight w:val="green"/>
          <w:u w:val="single"/>
        </w:rPr>
        <w:t>commitment</w:t>
      </w:r>
      <w:r w:rsidRPr="00874039">
        <w:rPr>
          <w:u w:val="single"/>
        </w:rPr>
        <w:t xml:space="preserve"> to a specific end</w:t>
      </w:r>
      <w:r w:rsidRPr="00874039">
        <w:rPr>
          <w:sz w:val="16"/>
        </w:rPr>
        <w:t>.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national day of action against police brutality).</w:t>
      </w:r>
    </w:p>
    <w:p w14:paraId="4FEFAB5D" w14:textId="77777777" w:rsidR="0003348B" w:rsidRPr="00874039" w:rsidRDefault="0003348B" w:rsidP="0003348B">
      <w:pPr>
        <w:rPr>
          <w:sz w:val="16"/>
        </w:rPr>
      </w:pPr>
      <w:r w:rsidRPr="00874039">
        <w:rPr>
          <w:sz w:val="16"/>
        </w:rPr>
        <w:t xml:space="preserve">While hacking is indeed a reappropriation of code and a repurposing of the networked infrastructure of contemporary capitalism, </w:t>
      </w:r>
      <w:r w:rsidRPr="00874039">
        <w:rPr>
          <w:b/>
          <w:iCs/>
          <w:u w:val="single"/>
          <w:bdr w:val="single" w:sz="8" w:space="0" w:color="auto"/>
        </w:rPr>
        <w:t xml:space="preserve">there is </w:t>
      </w:r>
      <w:r w:rsidRPr="00874039">
        <w:rPr>
          <w:b/>
          <w:iCs/>
          <w:highlight w:val="green"/>
          <w:u w:val="single"/>
          <w:bdr w:val="single" w:sz="8" w:space="0" w:color="auto"/>
        </w:rPr>
        <w:t>nothing inherently revolutionary</w:t>
      </w:r>
      <w:r w:rsidRPr="00874039">
        <w:rPr>
          <w:b/>
          <w:iCs/>
          <w:u w:val="single"/>
          <w:bdr w:val="single" w:sz="8" w:space="0" w:color="auto"/>
        </w:rPr>
        <w:t xml:space="preserve"> about hacking</w:t>
      </w:r>
      <w:r w:rsidRPr="00874039">
        <w:rPr>
          <w:sz w:val="16"/>
        </w:rPr>
        <w:t xml:space="preserve">. For as many Anonymous actions that have supported revolutionary political movements, there have been others that have arguably hindered such movements. Consider Anonymous’ intervention in the ‘Arab Spring’ uprisings as a case in point. Anonymous sought to support the uprisings by attacking government websites and publicizing the private information of government officials who were opposing or repressing the protests. </w:t>
      </w:r>
      <w:r w:rsidRPr="00874039">
        <w:rPr>
          <w:u w:val="single"/>
        </w:rPr>
        <w:t xml:space="preserve">Yet </w:t>
      </w:r>
      <w:r w:rsidRPr="00874039">
        <w:rPr>
          <w:highlight w:val="green"/>
          <w:u w:val="single"/>
        </w:rPr>
        <w:t>in addition to attacking</w:t>
      </w:r>
      <w:r w:rsidRPr="00874039">
        <w:rPr>
          <w:u w:val="single"/>
        </w:rPr>
        <w:t xml:space="preserve"> the governments of </w:t>
      </w:r>
      <w:r w:rsidRPr="00874039">
        <w:rPr>
          <w:highlight w:val="green"/>
          <w:u w:val="single"/>
        </w:rPr>
        <w:t>Egypt and Tunisia</w:t>
      </w:r>
      <w:r w:rsidRPr="00874039">
        <w:rPr>
          <w:sz w:val="16"/>
        </w:rPr>
        <w:t xml:space="preserve">, which were indeed repressing popular revolts, </w:t>
      </w:r>
      <w:r w:rsidRPr="00874039">
        <w:rPr>
          <w:highlight w:val="green"/>
          <w:u w:val="single"/>
        </w:rPr>
        <w:t>Anonymous also attacked</w:t>
      </w:r>
      <w:r w:rsidRPr="00874039">
        <w:rPr>
          <w:u w:val="single"/>
        </w:rPr>
        <w:t xml:space="preserve"> the government of </w:t>
      </w:r>
      <w:r w:rsidRPr="00874039">
        <w:rPr>
          <w:highlight w:val="green"/>
          <w:u w:val="single"/>
        </w:rPr>
        <w:t>Syria</w:t>
      </w:r>
      <w:r w:rsidRPr="00874039">
        <w:rPr>
          <w:sz w:val="16"/>
        </w:rPr>
        <w:t xml:space="preserve">,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874039">
        <w:rPr>
          <w:highlight w:val="green"/>
          <w:u w:val="single"/>
        </w:rPr>
        <w:t>Ghost Squad</w:t>
      </w:r>
      <w:r w:rsidRPr="00874039">
        <w:rPr>
          <w:sz w:val="16"/>
        </w:rPr>
        <w:t xml:space="preserve">, </w:t>
      </w:r>
      <w:r w:rsidRPr="00874039">
        <w:rPr>
          <w:u w:val="single"/>
        </w:rPr>
        <w:t xml:space="preserve">which shut down the official website of the Loyal White Knights of the Ku Klux Klan and the next week </w:t>
      </w:r>
      <w:r w:rsidRPr="00874039">
        <w:rPr>
          <w:highlight w:val="green"/>
          <w:u w:val="single"/>
        </w:rPr>
        <w:t>attacked</w:t>
      </w:r>
      <w:r w:rsidRPr="00874039">
        <w:rPr>
          <w:u w:val="single"/>
        </w:rPr>
        <w:t xml:space="preserve"> the website of </w:t>
      </w:r>
      <w:r w:rsidRPr="00874039">
        <w:rPr>
          <w:b/>
          <w:iCs/>
          <w:highlight w:val="green"/>
          <w:u w:val="single"/>
          <w:bdr w:val="single" w:sz="8" w:space="0" w:color="auto"/>
        </w:rPr>
        <w:t>B</w:t>
      </w:r>
      <w:r w:rsidRPr="00874039">
        <w:rPr>
          <w:u w:val="single"/>
        </w:rPr>
        <w:t xml:space="preserve">lack </w:t>
      </w:r>
      <w:r w:rsidRPr="00874039">
        <w:rPr>
          <w:b/>
          <w:iCs/>
          <w:highlight w:val="green"/>
          <w:u w:val="single"/>
          <w:bdr w:val="single" w:sz="8" w:space="0" w:color="auto"/>
        </w:rPr>
        <w:t>L</w:t>
      </w:r>
      <w:r w:rsidRPr="00874039">
        <w:rPr>
          <w:u w:val="single"/>
        </w:rPr>
        <w:t xml:space="preserve">ives </w:t>
      </w:r>
      <w:r w:rsidRPr="00874039">
        <w:rPr>
          <w:b/>
          <w:iCs/>
          <w:highlight w:val="green"/>
          <w:u w:val="single"/>
          <w:bdr w:val="single" w:sz="8" w:space="0" w:color="auto"/>
        </w:rPr>
        <w:t>M</w:t>
      </w:r>
      <w:r w:rsidRPr="00874039">
        <w:rPr>
          <w:u w:val="single"/>
        </w:rPr>
        <w:t>atter</w:t>
      </w:r>
      <w:r w:rsidRPr="00874039">
        <w:rPr>
          <w:sz w:val="16"/>
        </w:rPr>
        <w:t xml:space="preserve"> (before tweeting, ‘All lives matter!’). Regardless of one’s position on these issues, conflicts, nation-states, and so on, it is clear from these few examples that hacking doesn’t have a politics and that, as an act of studying, it is not inherently against capitalist production relations.</w:t>
      </w:r>
    </w:p>
    <w:p w14:paraId="388DDEF6" w14:textId="77777777" w:rsidR="0003348B" w:rsidRPr="00874039" w:rsidRDefault="0003348B" w:rsidP="0003348B">
      <w:pPr>
        <w:rPr>
          <w:sz w:val="16"/>
        </w:rPr>
      </w:pPr>
      <w:r w:rsidRPr="00874039">
        <w:rPr>
          <w:sz w:val="16"/>
        </w:rPr>
        <w:t xml:space="preserve">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Lewis celebrates the beginning stage of Occupy Wall Street as a form of </w:t>
      </w:r>
      <w:r w:rsidRPr="00874039">
        <w:rPr>
          <w:sz w:val="16"/>
        </w:rPr>
        <w:lastRenderedPageBreak/>
        <w:t xml:space="preserve">collective, public studying, especially in its absence of concrete demands. While the mainstream press and politicians were anxious to hear what the protesters were demanding so they could issue a response accordingly, the occupation ‘spent most of its time preferring not to commit to any one demand over and above any other’ (p. 152). </w:t>
      </w:r>
      <w:r w:rsidRPr="00874039">
        <w:rPr>
          <w:highlight w:val="green"/>
          <w:u w:val="single"/>
        </w:rPr>
        <w:t>Rather than actualize</w:t>
      </w:r>
      <w:r w:rsidRPr="00874039">
        <w:rPr>
          <w:u w:val="single"/>
        </w:rPr>
        <w:t xml:space="preserve"> political polemics and </w:t>
      </w:r>
      <w:r w:rsidRPr="00874039">
        <w:rPr>
          <w:highlight w:val="green"/>
          <w:u w:val="single"/>
        </w:rPr>
        <w:t>demands</w:t>
      </w:r>
      <w:r w:rsidRPr="00874039">
        <w:rPr>
          <w:sz w:val="16"/>
        </w:rPr>
        <w:t xml:space="preserve">, articulating them into proposals that could then be evaluated, </w:t>
      </w:r>
      <w:r w:rsidRPr="00874039">
        <w:rPr>
          <w:highlight w:val="green"/>
          <w:u w:val="single"/>
        </w:rPr>
        <w:t>occupiers produced</w:t>
      </w:r>
      <w:r w:rsidRPr="00874039">
        <w:rPr>
          <w:u w:val="single"/>
        </w:rPr>
        <w:t xml:space="preserve"> a </w:t>
      </w:r>
      <w:r w:rsidRPr="00874039">
        <w:rPr>
          <w:highlight w:val="green"/>
          <w:u w:val="single"/>
        </w:rPr>
        <w:t>rupture</w:t>
      </w:r>
      <w:r w:rsidRPr="00874039">
        <w:rPr>
          <w:u w:val="single"/>
        </w:rPr>
        <w:t xml:space="preserve"> within the received order of political struggle</w:t>
      </w:r>
      <w:r w:rsidRPr="00874039">
        <w:rPr>
          <w:sz w:val="16"/>
        </w:rPr>
        <w:t>. The occupation actively resisted the drive to achieve results and instead conducted an ongoing study of politics, suspending the pursuit of measureable outcomes; engaging in protest as not protest. As a result, efforts to grade Occupy falter, for there were no pre-established criteria with which to evaluate it.</w:t>
      </w:r>
    </w:p>
    <w:p w14:paraId="35AF447B" w14:textId="77777777" w:rsidR="0003348B" w:rsidRPr="00874039" w:rsidRDefault="0003348B" w:rsidP="0003348B">
      <w:pPr>
        <w:rPr>
          <w:sz w:val="16"/>
        </w:rPr>
      </w:pPr>
      <w:r w:rsidRPr="00874039">
        <w:rPr>
          <w:sz w:val="16"/>
        </w:rPr>
        <w:t>Occupy celebrated horizontalism, leaderlessness, inclusivity, and the absence of hierarchical structures. Neither an undifferentiated mass nor an agglomeration of individuals, the occupiers formed a</w:t>
      </w:r>
    </w:p>
    <w:p w14:paraId="1FE2F69B" w14:textId="77777777" w:rsidR="0003348B" w:rsidRPr="00874039" w:rsidRDefault="0003348B" w:rsidP="0003348B">
      <w:pPr>
        <w:ind w:left="720"/>
        <w:rPr>
          <w:sz w:val="16"/>
        </w:rPr>
      </w:pPr>
      <w:r w:rsidRPr="00874039">
        <w:rPr>
          <w:sz w:val="16"/>
        </w:rPr>
        <w:t>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w:t>
      </w:r>
    </w:p>
    <w:p w14:paraId="611B5C91" w14:textId="77777777" w:rsidR="0003348B" w:rsidRPr="00874039" w:rsidRDefault="0003348B" w:rsidP="0003348B">
      <w:pPr>
        <w:rPr>
          <w:sz w:val="16"/>
        </w:rPr>
      </w:pPr>
      <w:r w:rsidRPr="00874039">
        <w:rPr>
          <w:sz w:val="16"/>
        </w:rPr>
        <w:t>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w:t>
      </w:r>
    </w:p>
    <w:p w14:paraId="71BB12B8" w14:textId="77777777" w:rsidR="0003348B" w:rsidRPr="00874039" w:rsidRDefault="0003348B" w:rsidP="0003348B">
      <w:pPr>
        <w:rPr>
          <w:sz w:val="16"/>
        </w:rPr>
      </w:pPr>
      <w:r w:rsidRPr="00874039">
        <w:rPr>
          <w:highlight w:val="green"/>
          <w:u w:val="single"/>
        </w:rPr>
        <w:t>A major problem</w:t>
      </w:r>
      <w:r w:rsidRPr="00874039">
        <w:rPr>
          <w:u w:val="single"/>
        </w:rPr>
        <w:t xml:space="preserve"> with this ongoing collective study</w:t>
      </w:r>
      <w:r w:rsidRPr="00874039">
        <w:rPr>
          <w:sz w:val="16"/>
        </w:rPr>
        <w:t xml:space="preserve">, however, </w:t>
      </w:r>
      <w:r w:rsidRPr="00874039">
        <w:rPr>
          <w:highlight w:val="green"/>
          <w:u w:val="single"/>
        </w:rPr>
        <w:t>is</w:t>
      </w:r>
      <w:r w:rsidRPr="00874039">
        <w:rPr>
          <w:u w:val="single"/>
        </w:rPr>
        <w:t xml:space="preserve"> that </w:t>
      </w:r>
      <w:r w:rsidRPr="00874039">
        <w:rPr>
          <w:b/>
          <w:iCs/>
          <w:highlight w:val="green"/>
          <w:u w:val="single"/>
          <w:bdr w:val="single" w:sz="8" w:space="0" w:color="auto"/>
        </w:rPr>
        <w:t>there was nothing to defend it</w:t>
      </w:r>
      <w:r w:rsidRPr="00874039">
        <w:rPr>
          <w:b/>
          <w:iCs/>
          <w:u w:val="single"/>
          <w:bdr w:val="single" w:sz="8" w:space="0" w:color="auto"/>
        </w:rPr>
        <w:t xml:space="preserve"> or to sustain it</w:t>
      </w:r>
      <w:r w:rsidRPr="00874039">
        <w:rPr>
          <w:sz w:val="16"/>
        </w:rPr>
        <w:t xml:space="preserve">. Capital and its state weren’t studying, but were rather gearing up to unleash a wave of repression that would eventually undo the occupation. The Partnership for Civil Justice Fund has released several sets of documents obtained through Freedom of Information Act requests that detail the dense network of surveillance and repressive efforts that included offices of the Federal Bureau of Investigation, the Department of Homeland Security, the New York Stock Exchange, the Federal Reserve, universities and colleges, major corporations, local police forces, and local governments, as well as the Bureau of Alcohol, Tobacco, and Firearms and the US Marshals Service (Partnership for Civil Justice Fund, 2012, 2016). In this case, </w:t>
      </w:r>
      <w:r w:rsidRPr="00874039">
        <w:rPr>
          <w:highlight w:val="green"/>
          <w:u w:val="single"/>
        </w:rPr>
        <w:t>repression opened</w:t>
      </w:r>
      <w:r w:rsidRPr="00874039">
        <w:rPr>
          <w:u w:val="single"/>
        </w:rPr>
        <w:t xml:space="preserve"> the door to </w:t>
      </w:r>
      <w:r w:rsidRPr="00874039">
        <w:rPr>
          <w:highlight w:val="green"/>
          <w:u w:val="single"/>
        </w:rPr>
        <w:t>reabsorption</w:t>
      </w:r>
      <w:r w:rsidRPr="00874039">
        <w:rPr>
          <w:sz w:val="16"/>
        </w:rPr>
        <w:t xml:space="preserve">, </w:t>
      </w:r>
      <w:r w:rsidRPr="00874039">
        <w:rPr>
          <w:highlight w:val="green"/>
          <w:u w:val="single"/>
        </w:rPr>
        <w:t>as</w:t>
      </w:r>
      <w:r w:rsidRPr="00874039">
        <w:rPr>
          <w:u w:val="single"/>
        </w:rPr>
        <w:t xml:space="preserve"> many </w:t>
      </w:r>
      <w:r w:rsidRPr="00874039">
        <w:rPr>
          <w:highlight w:val="green"/>
          <w:u w:val="single"/>
        </w:rPr>
        <w:t>Occupiers entered the non-profit</w:t>
      </w:r>
      <w:r w:rsidRPr="00874039">
        <w:rPr>
          <w:u w:val="single"/>
        </w:rPr>
        <w:t xml:space="preserve"> industrial </w:t>
      </w:r>
      <w:r w:rsidRPr="00874039">
        <w:rPr>
          <w:highlight w:val="green"/>
          <w:u w:val="single"/>
        </w:rPr>
        <w:t>complex</w:t>
      </w:r>
      <w:r w:rsidRPr="00874039">
        <w:rPr>
          <w:sz w:val="16"/>
        </w:rPr>
        <w:t xml:space="preserve">, </w:t>
      </w:r>
      <w:r w:rsidRPr="00874039">
        <w:rPr>
          <w:highlight w:val="green"/>
          <w:u w:val="single"/>
        </w:rPr>
        <w:t>or</w:t>
      </w:r>
      <w:r w:rsidRPr="00874039">
        <w:rPr>
          <w:u w:val="single"/>
        </w:rPr>
        <w:t xml:space="preserve"> even started </w:t>
      </w:r>
      <w:r w:rsidRPr="00874039">
        <w:rPr>
          <w:highlight w:val="green"/>
          <w:u w:val="single"/>
        </w:rPr>
        <w:t>their own business ventures</w:t>
      </w:r>
      <w:r w:rsidRPr="00874039">
        <w:rPr>
          <w:u w:val="single"/>
        </w:rPr>
        <w:t xml:space="preserve"> to profit from their activism</w:t>
      </w:r>
      <w:r w:rsidRPr="00874039">
        <w:rPr>
          <w:sz w:val="16"/>
        </w:rPr>
        <w:t>.</w:t>
      </w:r>
    </w:p>
    <w:p w14:paraId="30CA1A33" w14:textId="77777777" w:rsidR="0003348B" w:rsidRPr="00874039" w:rsidRDefault="0003348B" w:rsidP="0003348B">
      <w:pPr>
        <w:rPr>
          <w:sz w:val="16"/>
        </w:rPr>
      </w:pPr>
      <w:r w:rsidRPr="00874039">
        <w:rPr>
          <w:sz w:val="16"/>
        </w:rPr>
        <w:t xml:space="preserve">Occupying and hacking represent study as embryonic political praxis, </w:t>
      </w:r>
      <w:r w:rsidRPr="00874039">
        <w:rPr>
          <w:u w:val="single"/>
        </w:rPr>
        <w:t xml:space="preserve">the enactment of </w:t>
      </w:r>
      <w:r w:rsidRPr="00874039">
        <w:rPr>
          <w:highlight w:val="green"/>
          <w:u w:val="single"/>
        </w:rPr>
        <w:t>educational logics</w:t>
      </w:r>
      <w:r w:rsidRPr="00874039">
        <w:rPr>
          <w:u w:val="single"/>
        </w:rPr>
        <w:t xml:space="preserve"> that are </w:t>
      </w:r>
      <w:r w:rsidRPr="00874039">
        <w:rPr>
          <w:highlight w:val="green"/>
          <w:u w:val="single"/>
        </w:rPr>
        <w:t>potentially antagonistic to capitalist production</w:t>
      </w:r>
      <w:r w:rsidRPr="00874039">
        <w:rPr>
          <w:u w:val="single"/>
        </w:rPr>
        <w:t xml:space="preserve"> relations and capital’s logic of learning</w:t>
      </w:r>
      <w:r w:rsidRPr="00874039">
        <w:rPr>
          <w:sz w:val="16"/>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Studying is therefore, I proffer, the educational activity of the crowd, a way to pedagogically bring forth the beautiful moment. This is a crucial element of struggle but, as Dean insists, </w:t>
      </w:r>
      <w:r w:rsidRPr="00874039">
        <w:rPr>
          <w:u w:val="single"/>
        </w:rPr>
        <w:t xml:space="preserve">it </w:t>
      </w:r>
      <w:r w:rsidRPr="00874039">
        <w:rPr>
          <w:highlight w:val="green"/>
          <w:u w:val="single"/>
        </w:rPr>
        <w:t>isn’t properly a politics</w:t>
      </w:r>
      <w:r w:rsidRPr="00874039">
        <w:rPr>
          <w:sz w:val="16"/>
        </w:rPr>
        <w:t xml:space="preserve">; </w:t>
      </w:r>
      <w:r w:rsidRPr="00874039">
        <w:rPr>
          <w:b/>
          <w:iCs/>
          <w:u w:val="single"/>
          <w:bdr w:val="single" w:sz="8" w:space="0" w:color="auto"/>
        </w:rPr>
        <w:t xml:space="preserve">it is </w:t>
      </w:r>
      <w:r w:rsidRPr="00874039">
        <w:rPr>
          <w:b/>
          <w:iCs/>
          <w:highlight w:val="green"/>
          <w:u w:val="single"/>
          <w:bdr w:val="single" w:sz="8" w:space="0" w:color="auto"/>
        </w:rPr>
        <w:t>merely an opening for politics</w:t>
      </w:r>
      <w:r w:rsidRPr="00874039">
        <w:rPr>
          <w:sz w:val="16"/>
        </w:rPr>
        <w:t>. Writing again explicitly about political movements, Dean (2016) contends:</w:t>
      </w:r>
    </w:p>
    <w:p w14:paraId="545BEC05" w14:textId="77777777" w:rsidR="0003348B" w:rsidRPr="00874039" w:rsidRDefault="0003348B" w:rsidP="0003348B">
      <w:pPr>
        <w:ind w:left="720"/>
        <w:rPr>
          <w:sz w:val="16"/>
        </w:rPr>
      </w:pPr>
      <w:r w:rsidRPr="00874039">
        <w:rPr>
          <w:highlight w:val="green"/>
          <w:u w:val="single"/>
        </w:rPr>
        <w:t>The beautiful in-between</w:t>
      </w:r>
      <w:r w:rsidRPr="00874039">
        <w:rPr>
          <w:u w:val="single"/>
        </w:rPr>
        <w:t xml:space="preserve"> of infinite potentiality </w:t>
      </w:r>
      <w:r w:rsidRPr="00874039">
        <w:rPr>
          <w:highlight w:val="green"/>
          <w:u w:val="single"/>
        </w:rPr>
        <w:t>can’t last forever</w:t>
      </w:r>
      <w:r w:rsidRPr="00874039">
        <w:rPr>
          <w:sz w:val="16"/>
        </w:rPr>
        <w:t xml:space="preserve">. People get tired. </w:t>
      </w:r>
      <w:r w:rsidRPr="00874039">
        <w:rPr>
          <w:highlight w:val="green"/>
          <w:u w:val="single"/>
        </w:rPr>
        <w:t>Some want</w:t>
      </w:r>
      <w:r w:rsidRPr="00874039">
        <w:rPr>
          <w:u w:val="single"/>
        </w:rPr>
        <w:t xml:space="preserve"> a little predictability</w:t>
      </w:r>
      <w:r w:rsidRPr="00874039">
        <w:rPr>
          <w:sz w:val="16"/>
        </w:rPr>
        <w:t xml:space="preserve">, </w:t>
      </w:r>
      <w:r w:rsidRPr="00874039">
        <w:rPr>
          <w:u w:val="single"/>
        </w:rPr>
        <w:t xml:space="preserve">reliable </w:t>
      </w:r>
      <w:r w:rsidRPr="00874039">
        <w:rPr>
          <w:highlight w:val="green"/>
          <w:u w:val="single"/>
        </w:rPr>
        <w:t>food</w:t>
      </w:r>
      <w:r w:rsidRPr="00874039">
        <w:rPr>
          <w:u w:val="single"/>
        </w:rPr>
        <w:t xml:space="preserve"> sources</w:t>
      </w:r>
      <w:r w:rsidRPr="00874039">
        <w:rPr>
          <w:sz w:val="16"/>
        </w:rPr>
        <w:t xml:space="preserve">, </w:t>
      </w:r>
      <w:r w:rsidRPr="00874039">
        <w:rPr>
          <w:highlight w:val="green"/>
          <w:u w:val="single"/>
        </w:rPr>
        <w:t>shelter</w:t>
      </w:r>
      <w:r w:rsidRPr="00874039">
        <w:rPr>
          <w:sz w:val="16"/>
        </w:rPr>
        <w:t xml:space="preserve">, </w:t>
      </w:r>
      <w:r w:rsidRPr="00874039">
        <w:rPr>
          <w:u w:val="single"/>
        </w:rPr>
        <w:t xml:space="preserve">and medical </w:t>
      </w:r>
      <w:r w:rsidRPr="00874039">
        <w:rPr>
          <w:highlight w:val="green"/>
          <w:u w:val="single"/>
        </w:rPr>
        <w:t>care</w:t>
      </w:r>
      <w:r w:rsidRPr="00874039">
        <w:rPr>
          <w:sz w:val="16"/>
        </w:rPr>
        <w:t>. Others realize they’re doing all the work… The crowd isn’t an alternative political arrangement; it’s the opening to a process of re-arrangement. (p. 142)</w:t>
      </w:r>
    </w:p>
    <w:p w14:paraId="657A5F52" w14:textId="77777777" w:rsidR="0003348B" w:rsidRPr="00874039" w:rsidRDefault="0003348B" w:rsidP="0003348B">
      <w:pPr>
        <w:rPr>
          <w:sz w:val="16"/>
        </w:rPr>
      </w:pPr>
      <w:r w:rsidRPr="00874039">
        <w:rPr>
          <w:sz w:val="16"/>
        </w:rPr>
        <w:t xml:space="preserve">The question, then, is how to seize upon this opening and carry it forward into a real revolutionary movement. How, in other words, to make the encounter take hold, how to make it take off in a desirable direction? These are questions that, while they should always be open to study, have to be answered, at least provisionally and contingently. Or else the market and its advertising agencies will come knocking with an endless list of glossy, high-definition answers. Or, alternatively, </w:t>
      </w:r>
      <w:r w:rsidRPr="00874039">
        <w:rPr>
          <w:highlight w:val="green"/>
          <w:u w:val="single"/>
        </w:rPr>
        <w:t>the state will come</w:t>
      </w:r>
      <w:r w:rsidRPr="00874039">
        <w:rPr>
          <w:u w:val="single"/>
        </w:rPr>
        <w:t xml:space="preserve"> knocking down doors</w:t>
      </w:r>
      <w:r w:rsidRPr="00874039">
        <w:rPr>
          <w:sz w:val="16"/>
        </w:rPr>
        <w:t xml:space="preserve">, </w:t>
      </w:r>
      <w:r w:rsidRPr="00874039">
        <w:rPr>
          <w:b/>
          <w:iCs/>
          <w:highlight w:val="green"/>
          <w:u w:val="single"/>
          <w:bdr w:val="single" w:sz="8" w:space="0" w:color="auto"/>
        </w:rPr>
        <w:t>guns drawn and handcuffs aplenty</w:t>
      </w:r>
      <w:r w:rsidRPr="00874039">
        <w:rPr>
          <w:sz w:val="16"/>
        </w:rPr>
        <w:t>. The encounter won’t take hold and the possibility of the new will be foreclosed as the crowd is dispersed through redirection, exhaustion, or repression.</w:t>
      </w:r>
    </w:p>
    <w:p w14:paraId="22A7AF06" w14:textId="77777777" w:rsidR="0003348B" w:rsidRDefault="0003348B" w:rsidP="0003348B">
      <w:pPr>
        <w:rPr>
          <w:sz w:val="12"/>
        </w:rPr>
      </w:pPr>
    </w:p>
    <w:p w14:paraId="15F231AE" w14:textId="77777777" w:rsidR="0003348B" w:rsidRPr="000A5A49" w:rsidRDefault="0003348B" w:rsidP="0003348B">
      <w:pPr>
        <w:keepNext/>
        <w:keepLines/>
        <w:spacing w:before="40" w:after="0"/>
        <w:outlineLvl w:val="3"/>
        <w:rPr>
          <w:rFonts w:eastAsia="MS Gothic" w:cs="Times New Roman"/>
          <w:b/>
          <w:iCs/>
          <w:sz w:val="26"/>
        </w:rPr>
      </w:pPr>
      <w:r w:rsidRPr="000A5A49">
        <w:rPr>
          <w:rFonts w:eastAsia="MS Gothic" w:cs="Times New Roman"/>
          <w:b/>
          <w:iCs/>
          <w:sz w:val="26"/>
        </w:rPr>
        <w:t xml:space="preserve">Capitalism is unsustainable and driving escalating fascism, imperial warfare, and ecological destruction </w:t>
      </w:r>
    </w:p>
    <w:p w14:paraId="0768920B" w14:textId="77777777" w:rsidR="0003348B" w:rsidRPr="000A5A49" w:rsidRDefault="0003348B" w:rsidP="0003348B">
      <w:pPr>
        <w:rPr>
          <w:rFonts w:eastAsia="Aptos"/>
        </w:rPr>
      </w:pPr>
      <w:r w:rsidRPr="000A5A49">
        <w:rPr>
          <w:rFonts w:eastAsia="Aptos"/>
          <w:b/>
          <w:bCs/>
          <w:sz w:val="26"/>
        </w:rPr>
        <w:t>Çağlı 25</w:t>
      </w:r>
      <w:r w:rsidRPr="000A5A49">
        <w:rPr>
          <w:rFonts w:eastAsia="Aptos"/>
        </w:rPr>
        <w:t xml:space="preserve"> (Elif Çağlı – revolutionary and contributor at Marksist Tutum. “Only Revolution Can Cleanse This Filth.” </w:t>
      </w:r>
      <w:r w:rsidRPr="000A5A49">
        <w:rPr>
          <w:rFonts w:eastAsia="Aptos"/>
          <w:i/>
          <w:iCs/>
        </w:rPr>
        <w:t>Marksist Tutum</w:t>
      </w:r>
      <w:r w:rsidRPr="000A5A49">
        <w:rPr>
          <w:rFonts w:eastAsia="Aptos"/>
        </w:rPr>
        <w:t>, 2/20/25, https://marksist.net/node/8456, Accessed 3/18/25, JMoore)</w:t>
      </w:r>
    </w:p>
    <w:p w14:paraId="51B75B74" w14:textId="77777777" w:rsidR="0003348B" w:rsidRPr="00E8174A" w:rsidRDefault="0003348B" w:rsidP="0003348B">
      <w:pPr>
        <w:rPr>
          <w:rFonts w:eastAsia="Aptos"/>
          <w:sz w:val="16"/>
          <w:u w:val="single"/>
        </w:rPr>
      </w:pPr>
      <w:r w:rsidRPr="000A5A49">
        <w:rPr>
          <w:rFonts w:eastAsia="Aptos"/>
          <w:u w:val="single"/>
        </w:rPr>
        <w:lastRenderedPageBreak/>
        <w:t xml:space="preserve">The </w:t>
      </w:r>
      <w:r w:rsidRPr="005F5A62">
        <w:rPr>
          <w:b/>
          <w:iCs/>
          <w:highlight w:val="yellow"/>
          <w:u w:val="single"/>
          <w:bdr w:val="single" w:sz="8" w:space="0" w:color="auto"/>
        </w:rPr>
        <w:t>capitalist system</w:t>
      </w:r>
      <w:r w:rsidRPr="001804F2">
        <w:rPr>
          <w:rFonts w:eastAsia="Aptos"/>
          <w:sz w:val="16"/>
        </w:rPr>
        <w:t xml:space="preserve">, floundering in its historical crisis, </w:t>
      </w:r>
      <w:r w:rsidRPr="000A5A49">
        <w:rPr>
          <w:rFonts w:eastAsia="Aptos"/>
          <w:u w:val="single"/>
        </w:rPr>
        <w:t>continues to exist alongside the immense unemployment</w:t>
      </w:r>
      <w:r w:rsidRPr="001804F2">
        <w:rPr>
          <w:rFonts w:eastAsia="Aptos"/>
          <w:sz w:val="16"/>
        </w:rPr>
        <w:t xml:space="preserve"> it has created, the </w:t>
      </w:r>
      <w:r w:rsidRPr="000A5A49">
        <w:rPr>
          <w:rFonts w:eastAsia="Aptos"/>
          <w:u w:val="single"/>
        </w:rPr>
        <w:t>deepening poverty</w:t>
      </w:r>
      <w:r w:rsidRPr="001804F2">
        <w:rPr>
          <w:rFonts w:eastAsia="Aptos"/>
          <w:sz w:val="16"/>
        </w:rPr>
        <w:t xml:space="preserve"> of the masses, </w:t>
      </w:r>
      <w:r w:rsidRPr="000A5A49">
        <w:rPr>
          <w:rFonts w:eastAsia="Aptos"/>
          <w:u w:val="single"/>
        </w:rPr>
        <w:t>and</w:t>
      </w:r>
      <w:r w:rsidRPr="001804F2">
        <w:rPr>
          <w:rFonts w:eastAsia="Aptos"/>
          <w:sz w:val="16"/>
        </w:rPr>
        <w:t xml:space="preserve"> the </w:t>
      </w:r>
      <w:r w:rsidRPr="000A5A49">
        <w:rPr>
          <w:rFonts w:eastAsia="Aptos"/>
          <w:u w:val="single"/>
        </w:rPr>
        <w:t>imperialist wars of division</w:t>
      </w:r>
      <w:r w:rsidRPr="001804F2">
        <w:rPr>
          <w:rFonts w:eastAsia="Aptos"/>
          <w:sz w:val="16"/>
        </w:rPr>
        <w:t xml:space="preserve"> it has spread. The </w:t>
      </w:r>
      <w:r w:rsidRPr="000A5A49">
        <w:rPr>
          <w:rFonts w:eastAsia="Aptos"/>
          <w:u w:val="single"/>
        </w:rPr>
        <w:t xml:space="preserve">rulers of this system, which </w:t>
      </w:r>
      <w:r w:rsidRPr="005F5A62">
        <w:rPr>
          <w:b/>
          <w:iCs/>
          <w:highlight w:val="yellow"/>
          <w:u w:val="single"/>
          <w:bdr w:val="single" w:sz="8" w:space="0" w:color="auto"/>
        </w:rPr>
        <w:t>is turning our world into</w:t>
      </w:r>
      <w:r w:rsidRPr="000A5A49">
        <w:rPr>
          <w:rFonts w:eastAsia="Aptos"/>
          <w:u w:val="single"/>
        </w:rPr>
        <w:t xml:space="preserve"> an increasingly chaotic and </w:t>
      </w:r>
      <w:r w:rsidRPr="005F5A62">
        <w:rPr>
          <w:b/>
          <w:iCs/>
          <w:highlight w:val="yellow"/>
          <w:u w:val="single"/>
          <w:bdr w:val="single" w:sz="8" w:space="0" w:color="auto"/>
        </w:rPr>
        <w:t>hellish place</w:t>
      </w:r>
      <w:r w:rsidRPr="000A5A49">
        <w:rPr>
          <w:rFonts w:eastAsia="Aptos"/>
          <w:u w:val="single"/>
        </w:rPr>
        <w:t>, maintain</w:t>
      </w:r>
      <w:r w:rsidRPr="001804F2">
        <w:rPr>
          <w:rFonts w:eastAsia="Aptos"/>
          <w:sz w:val="16"/>
        </w:rPr>
        <w:t xml:space="preserve"> their </w:t>
      </w:r>
      <w:r w:rsidRPr="000A5A49">
        <w:rPr>
          <w:rFonts w:eastAsia="Aptos"/>
          <w:u w:val="single"/>
        </w:rPr>
        <w:t xml:space="preserve">dominance by </w:t>
      </w:r>
      <w:r w:rsidRPr="005F5A62">
        <w:rPr>
          <w:rFonts w:eastAsia="Aptos"/>
          <w:highlight w:val="yellow"/>
          <w:u w:val="single"/>
        </w:rPr>
        <w:t>intensifying</w:t>
      </w:r>
      <w:r w:rsidRPr="000A5A49">
        <w:rPr>
          <w:rFonts w:eastAsia="Aptos"/>
          <w:u w:val="single"/>
        </w:rPr>
        <w:t xml:space="preserve"> </w:t>
      </w:r>
      <w:r w:rsidRPr="001804F2">
        <w:rPr>
          <w:rFonts w:eastAsia="Aptos"/>
          <w:sz w:val="16"/>
        </w:rPr>
        <w:t xml:space="preserve">their </w:t>
      </w:r>
      <w:r w:rsidRPr="005F5A62">
        <w:rPr>
          <w:rFonts w:eastAsia="Aptos"/>
          <w:highlight w:val="yellow"/>
          <w:u w:val="single"/>
        </w:rPr>
        <w:t>oppression</w:t>
      </w:r>
      <w:r w:rsidRPr="000A5A49">
        <w:rPr>
          <w:rFonts w:eastAsia="Aptos"/>
          <w:u w:val="single"/>
        </w:rPr>
        <w:t xml:space="preserve"> of the masses </w:t>
      </w:r>
      <w:r w:rsidRPr="005F5A62">
        <w:rPr>
          <w:rFonts w:eastAsia="Aptos"/>
          <w:highlight w:val="yellow"/>
          <w:u w:val="single"/>
        </w:rPr>
        <w:t>and spreading authoritarian regimes</w:t>
      </w:r>
      <w:r w:rsidRPr="000A5A49">
        <w:rPr>
          <w:rFonts w:eastAsia="Aptos"/>
          <w:u w:val="single"/>
        </w:rPr>
        <w:t>.</w:t>
      </w:r>
      <w:r w:rsidRPr="001804F2">
        <w:rPr>
          <w:rFonts w:eastAsia="Aptos"/>
          <w:sz w:val="16"/>
        </w:rPr>
        <w:t xml:space="preserve"> The </w:t>
      </w:r>
      <w:r w:rsidRPr="000A5A49">
        <w:rPr>
          <w:rFonts w:eastAsia="Aptos"/>
          <w:u w:val="single"/>
        </w:rPr>
        <w:t>U</w:t>
      </w:r>
      <w:r w:rsidRPr="001804F2">
        <w:rPr>
          <w:rFonts w:eastAsia="Aptos"/>
          <w:sz w:val="16"/>
        </w:rPr>
        <w:t xml:space="preserve">nited </w:t>
      </w:r>
      <w:r w:rsidRPr="000A5A49">
        <w:rPr>
          <w:rFonts w:eastAsia="Aptos"/>
          <w:u w:val="single"/>
        </w:rPr>
        <w:t>S</w:t>
      </w:r>
      <w:r w:rsidRPr="001804F2">
        <w:rPr>
          <w:rFonts w:eastAsia="Aptos"/>
          <w:sz w:val="16"/>
        </w:rPr>
        <w:t xml:space="preserve">tates, which presented itself as the champion of democracy to the world after the Second World War, </w:t>
      </w:r>
      <w:r w:rsidRPr="000A5A49">
        <w:rPr>
          <w:rFonts w:eastAsia="Aptos"/>
          <w:u w:val="single"/>
        </w:rPr>
        <w:t>is now, under the reckless leadership of</w:t>
      </w:r>
      <w:r w:rsidRPr="001804F2">
        <w:rPr>
          <w:rFonts w:eastAsia="Aptos"/>
          <w:sz w:val="16"/>
        </w:rPr>
        <w:t xml:space="preserve"> the madman </w:t>
      </w:r>
      <w:r w:rsidRPr="000A5A49">
        <w:rPr>
          <w:rFonts w:eastAsia="Aptos"/>
          <w:u w:val="single"/>
        </w:rPr>
        <w:t xml:space="preserve">Trump, trying to bring countries into line with astonishing audacity. </w:t>
      </w:r>
      <w:r w:rsidRPr="001804F2">
        <w:rPr>
          <w:rFonts w:eastAsia="Aptos"/>
          <w:sz w:val="16"/>
        </w:rPr>
        <w:t xml:space="preserve">While </w:t>
      </w:r>
      <w:r w:rsidRPr="000A5A49">
        <w:rPr>
          <w:rFonts w:eastAsia="Aptos"/>
          <w:u w:val="single"/>
        </w:rPr>
        <w:t>Trump challenges</w:t>
      </w:r>
      <w:r w:rsidRPr="001804F2">
        <w:rPr>
          <w:rFonts w:eastAsia="Aptos"/>
          <w:sz w:val="16"/>
        </w:rPr>
        <w:t xml:space="preserve"> the </w:t>
      </w:r>
      <w:r w:rsidRPr="000A5A49">
        <w:rPr>
          <w:rFonts w:eastAsia="Aptos"/>
          <w:u w:val="single"/>
        </w:rPr>
        <w:t>institutions that limit</w:t>
      </w:r>
      <w:r w:rsidRPr="001804F2">
        <w:rPr>
          <w:rFonts w:eastAsia="Aptos"/>
          <w:sz w:val="16"/>
        </w:rPr>
        <w:t xml:space="preserve"> the </w:t>
      </w:r>
      <w:r w:rsidRPr="000A5A49">
        <w:rPr>
          <w:rFonts w:eastAsia="Aptos"/>
          <w:u w:val="single"/>
        </w:rPr>
        <w:t>powers of the president</w:t>
      </w:r>
      <w:r w:rsidRPr="001804F2">
        <w:rPr>
          <w:rFonts w:eastAsia="Aptos"/>
          <w:sz w:val="16"/>
        </w:rPr>
        <w:t xml:space="preserve"> in the US </w:t>
      </w:r>
      <w:r w:rsidRPr="000A5A49">
        <w:rPr>
          <w:rFonts w:eastAsia="Aptos"/>
          <w:u w:val="single"/>
        </w:rPr>
        <w:t>and secures</w:t>
      </w:r>
      <w:r w:rsidRPr="001804F2">
        <w:rPr>
          <w:rFonts w:eastAsia="Aptos"/>
          <w:sz w:val="16"/>
        </w:rPr>
        <w:t xml:space="preserve"> his seat of </w:t>
      </w:r>
      <w:r w:rsidRPr="000A5A49">
        <w:rPr>
          <w:rFonts w:eastAsia="Aptos"/>
          <w:u w:val="single"/>
        </w:rPr>
        <w:t>dominance, his crony</w:t>
      </w:r>
      <w:r w:rsidRPr="001804F2">
        <w:rPr>
          <w:rFonts w:eastAsia="Aptos"/>
          <w:sz w:val="16"/>
        </w:rPr>
        <w:t xml:space="preserve"> Elon </w:t>
      </w:r>
      <w:r w:rsidRPr="000A5A49">
        <w:rPr>
          <w:rFonts w:eastAsia="Aptos"/>
          <w:u w:val="single"/>
        </w:rPr>
        <w:t>Musk puts on a show with Nazi salutes</w:t>
      </w:r>
      <w:r w:rsidRPr="001804F2">
        <w:rPr>
          <w:rFonts w:eastAsia="Aptos"/>
          <w:sz w:val="16"/>
        </w:rPr>
        <w:t xml:space="preserve"> in his speeches. The </w:t>
      </w:r>
      <w:r w:rsidRPr="005F5A62">
        <w:rPr>
          <w:rFonts w:eastAsia="Aptos"/>
          <w:highlight w:val="yellow"/>
          <w:u w:val="single"/>
        </w:rPr>
        <w:t xml:space="preserve">bourgeois </w:t>
      </w:r>
      <w:r w:rsidRPr="005F5A62">
        <w:rPr>
          <w:b/>
          <w:iCs/>
          <w:highlight w:val="yellow"/>
          <w:u w:val="single"/>
          <w:bdr w:val="single" w:sz="8" w:space="0" w:color="auto"/>
        </w:rPr>
        <w:t>democracies</w:t>
      </w:r>
      <w:r w:rsidRPr="005F5A62">
        <w:rPr>
          <w:rFonts w:eastAsia="Aptos"/>
          <w:highlight w:val="yellow"/>
          <w:u w:val="single"/>
        </w:rPr>
        <w:t xml:space="preserve"> </w:t>
      </w:r>
      <w:r w:rsidRPr="000A5A49">
        <w:rPr>
          <w:rFonts w:eastAsia="Aptos"/>
          <w:u w:val="single"/>
        </w:rPr>
        <w:t xml:space="preserve">that accompanied the rise of capitalism </w:t>
      </w:r>
      <w:r w:rsidRPr="005F5A62">
        <w:rPr>
          <w:rFonts w:eastAsia="Aptos"/>
          <w:highlight w:val="yellow"/>
          <w:u w:val="single"/>
        </w:rPr>
        <w:t>are</w:t>
      </w:r>
      <w:r w:rsidRPr="001804F2">
        <w:rPr>
          <w:rFonts w:eastAsia="Aptos"/>
          <w:sz w:val="16"/>
        </w:rPr>
        <w:t xml:space="preserve"> increasingly </w:t>
      </w:r>
      <w:r w:rsidRPr="005F5A62">
        <w:rPr>
          <w:b/>
          <w:iCs/>
          <w:highlight w:val="yellow"/>
          <w:u w:val="single"/>
          <w:bdr w:val="single" w:sz="8" w:space="0" w:color="auto"/>
        </w:rPr>
        <w:t>giving way</w:t>
      </w:r>
      <w:r w:rsidRPr="000A5A49">
        <w:rPr>
          <w:rFonts w:eastAsia="Aptos"/>
          <w:u w:val="single"/>
        </w:rPr>
        <w:t xml:space="preserve">, in capitalism’s era of decay, </w:t>
      </w:r>
      <w:r w:rsidRPr="005F5A62">
        <w:rPr>
          <w:rFonts w:eastAsia="Aptos"/>
          <w:highlight w:val="yellow"/>
          <w:u w:val="single"/>
        </w:rPr>
        <w:t xml:space="preserve">to </w:t>
      </w:r>
      <w:r w:rsidRPr="000A5A49">
        <w:rPr>
          <w:rFonts w:eastAsia="Aptos"/>
          <w:u w:val="single"/>
        </w:rPr>
        <w:t xml:space="preserve">a general reality of authoritarianism and </w:t>
      </w:r>
      <w:r w:rsidRPr="005F5A62">
        <w:rPr>
          <w:b/>
          <w:iCs/>
          <w:highlight w:val="yellow"/>
          <w:u w:val="single"/>
          <w:bdr w:val="single" w:sz="8" w:space="0" w:color="auto"/>
        </w:rPr>
        <w:t>fascism</w:t>
      </w:r>
      <w:r w:rsidRPr="000A5A49">
        <w:rPr>
          <w:rFonts w:eastAsia="Aptos"/>
          <w:u w:val="single"/>
        </w:rPr>
        <w:t xml:space="preserve"> in political life.</w:t>
      </w:r>
      <w:r w:rsidRPr="001804F2">
        <w:rPr>
          <w:rFonts w:eastAsia="Aptos"/>
          <w:sz w:val="16"/>
        </w:rPr>
        <w:t xml:space="preserve"> </w:t>
      </w:r>
      <w:r w:rsidRPr="000A5A49">
        <w:rPr>
          <w:rFonts w:eastAsia="Aptos"/>
          <w:u w:val="single"/>
        </w:rPr>
        <w:t>What defines our era is</w:t>
      </w:r>
      <w:r w:rsidRPr="001804F2">
        <w:rPr>
          <w:rFonts w:eastAsia="Aptos"/>
          <w:sz w:val="16"/>
        </w:rPr>
        <w:t xml:space="preserve"> the </w:t>
      </w:r>
      <w:r w:rsidRPr="000A5A49">
        <w:rPr>
          <w:rFonts w:eastAsia="Aptos"/>
          <w:u w:val="single"/>
        </w:rPr>
        <w:t>dominance of plutocracy shaped by dictators like Trump and Putin and</w:t>
      </w:r>
      <w:r w:rsidRPr="001804F2">
        <w:rPr>
          <w:rFonts w:eastAsia="Aptos"/>
          <w:sz w:val="16"/>
        </w:rPr>
        <w:t xml:space="preserve"> the </w:t>
      </w:r>
      <w:r w:rsidRPr="000A5A49">
        <w:rPr>
          <w:rFonts w:eastAsia="Aptos"/>
          <w:u w:val="single"/>
        </w:rPr>
        <w:t xml:space="preserve">pinnacles of financial capital. </w:t>
      </w:r>
      <w:r w:rsidRPr="001804F2">
        <w:rPr>
          <w:rFonts w:eastAsia="Aptos"/>
          <w:sz w:val="16"/>
        </w:rPr>
        <w:t xml:space="preserve">There is no need to dwell on this point for too long. Because it is clear that </w:t>
      </w:r>
      <w:r w:rsidRPr="000A5A49">
        <w:rPr>
          <w:rFonts w:eastAsia="Aptos"/>
          <w:u w:val="single"/>
        </w:rPr>
        <w:t xml:space="preserve">wherever we look, </w:t>
      </w:r>
      <w:r w:rsidRPr="000A5A49">
        <w:rPr>
          <w:b/>
          <w:iCs/>
          <w:u w:val="single"/>
          <w:bdr w:val="single" w:sz="8" w:space="0" w:color="auto"/>
        </w:rPr>
        <w:t>filth is oozing from the seams</w:t>
      </w:r>
      <w:r w:rsidRPr="000A5A49">
        <w:rPr>
          <w:rFonts w:eastAsia="Aptos"/>
          <w:u w:val="single"/>
        </w:rPr>
        <w:t xml:space="preserve"> of the capitalist system.</w:t>
      </w:r>
      <w:r w:rsidRPr="001804F2">
        <w:rPr>
          <w:rFonts w:eastAsia="Aptos"/>
        </w:rPr>
        <w:t xml:space="preserve"> </w:t>
      </w:r>
      <w:r w:rsidRPr="00E8174A">
        <w:rPr>
          <w:rFonts w:eastAsia="Aptos"/>
          <w:sz w:val="16"/>
        </w:rPr>
        <w:t>Writers who have not sold their conscience to capitalism enough to ignore this reality cannot help but ask, “How will this filth be cleaned up?”</w:t>
      </w:r>
    </w:p>
    <w:p w14:paraId="023C5879" w14:textId="77777777" w:rsidR="0003348B" w:rsidRPr="000A5A49" w:rsidRDefault="0003348B" w:rsidP="0003348B">
      <w:pPr>
        <w:rPr>
          <w:b/>
          <w:iCs/>
          <w:u w:val="single"/>
          <w:bdr w:val="single" w:sz="8" w:space="0" w:color="auto"/>
        </w:rPr>
      </w:pPr>
      <w:r w:rsidRPr="000A5A49">
        <w:rPr>
          <w:rFonts w:eastAsia="Aptos"/>
          <w:sz w:val="16"/>
        </w:rPr>
        <w:t xml:space="preserve">In the current period we are living through, </w:t>
      </w:r>
      <w:r w:rsidRPr="000A5A49">
        <w:rPr>
          <w:rFonts w:eastAsia="Aptos"/>
          <w:u w:val="single"/>
        </w:rPr>
        <w:t xml:space="preserve">due to </w:t>
      </w:r>
      <w:r w:rsidRPr="000A5A49">
        <w:rPr>
          <w:rFonts w:eastAsia="Aptos"/>
          <w:sz w:val="16"/>
        </w:rPr>
        <w:t xml:space="preserve">the </w:t>
      </w:r>
      <w:r w:rsidRPr="000A5A49">
        <w:rPr>
          <w:rFonts w:eastAsia="Aptos"/>
          <w:u w:val="single"/>
        </w:rPr>
        <w:t>disorganisation of the working class and</w:t>
      </w:r>
      <w:r w:rsidRPr="000A5A49">
        <w:rPr>
          <w:rFonts w:eastAsia="Aptos"/>
          <w:sz w:val="16"/>
        </w:rPr>
        <w:t xml:space="preserve"> the </w:t>
      </w:r>
      <w:r w:rsidRPr="000A5A49">
        <w:rPr>
          <w:rFonts w:eastAsia="Aptos"/>
          <w:u w:val="single"/>
        </w:rPr>
        <w:t xml:space="preserve">ideological barrage of the bourgeoisie that have weakened the idea of revolution, it is strangely still within this system and this order that people seek a way out, a search for democracy. Yet, </w:t>
      </w:r>
      <w:r w:rsidRPr="000A5A49">
        <w:rPr>
          <w:rFonts w:eastAsia="Aptos"/>
          <w:sz w:val="16"/>
        </w:rPr>
        <w:t xml:space="preserve">as the current state of the US, the hegemonic power of the capitalist system, most strikingly reveals, </w:t>
      </w:r>
      <w:r w:rsidRPr="005F5A62">
        <w:rPr>
          <w:b/>
          <w:iCs/>
          <w:highlight w:val="yellow"/>
          <w:u w:val="single"/>
          <w:bdr w:val="single" w:sz="8" w:space="0" w:color="auto"/>
        </w:rPr>
        <w:t>bourgeois democracy</w:t>
      </w:r>
      <w:r w:rsidRPr="000A5A49">
        <w:rPr>
          <w:rFonts w:eastAsia="Aptos"/>
          <w:u w:val="single"/>
        </w:rPr>
        <w:t xml:space="preserve"> has long since eroded even in advanced capitalist countries, and bourgeois governments have </w:t>
      </w:r>
      <w:r w:rsidRPr="005F5A62">
        <w:rPr>
          <w:rFonts w:eastAsia="Aptos"/>
          <w:highlight w:val="yellow"/>
          <w:u w:val="single"/>
        </w:rPr>
        <w:t>transformed into a hegemony of</w:t>
      </w:r>
      <w:r w:rsidRPr="000A5A49">
        <w:rPr>
          <w:rFonts w:eastAsia="Aptos"/>
          <w:sz w:val="16"/>
        </w:rPr>
        <w:t xml:space="preserve"> a rich men’s club, </w:t>
      </w:r>
      <w:r w:rsidRPr="000A5A49">
        <w:rPr>
          <w:rFonts w:eastAsia="Aptos"/>
          <w:u w:val="single"/>
        </w:rPr>
        <w:t xml:space="preserve">an </w:t>
      </w:r>
      <w:r w:rsidRPr="005F5A62">
        <w:rPr>
          <w:b/>
          <w:iCs/>
          <w:highlight w:val="yellow"/>
          <w:u w:val="single"/>
          <w:bdr w:val="single" w:sz="8" w:space="0" w:color="auto"/>
        </w:rPr>
        <w:t>oligarchic</w:t>
      </w:r>
      <w:r w:rsidRPr="000A5A49">
        <w:rPr>
          <w:rFonts w:eastAsia="Aptos"/>
          <w:u w:val="single"/>
        </w:rPr>
        <w:t xml:space="preserve"> form of </w:t>
      </w:r>
      <w:r w:rsidRPr="005F5A62">
        <w:rPr>
          <w:b/>
          <w:iCs/>
          <w:highlight w:val="yellow"/>
          <w:u w:val="single"/>
          <w:bdr w:val="single" w:sz="8" w:space="0" w:color="auto"/>
        </w:rPr>
        <w:t>domination</w:t>
      </w:r>
      <w:r w:rsidRPr="000A5A49">
        <w:rPr>
          <w:rFonts w:eastAsia="Aptos"/>
          <w:u w:val="single"/>
        </w:rPr>
        <w:t xml:space="preserve"> </w:t>
      </w:r>
      <w:r w:rsidRPr="000A5A49">
        <w:rPr>
          <w:rFonts w:eastAsia="Aptos"/>
          <w:sz w:val="16"/>
        </w:rPr>
        <w:t xml:space="preserve">we can call plutocracy. Leaving Turkey aside, the situation in countries once renowned for their bourgeois democracy is clear for all to see. </w:t>
      </w:r>
      <w:r w:rsidRPr="005F5A62">
        <w:rPr>
          <w:rFonts w:eastAsia="Aptos"/>
          <w:highlight w:val="yellow"/>
          <w:u w:val="single"/>
        </w:rPr>
        <w:t xml:space="preserve">Capitalism </w:t>
      </w:r>
      <w:r w:rsidRPr="000A5A49">
        <w:rPr>
          <w:rFonts w:eastAsia="Aptos"/>
          <w:u w:val="single"/>
        </w:rPr>
        <w:t xml:space="preserve">has decayed, </w:t>
      </w:r>
      <w:r w:rsidRPr="005F5A62">
        <w:rPr>
          <w:b/>
          <w:iCs/>
          <w:highlight w:val="yellow"/>
          <w:u w:val="single"/>
          <w:bdr w:val="single" w:sz="8" w:space="0" w:color="auto"/>
        </w:rPr>
        <w:t>exhausted its potential to advance humanity</w:t>
      </w:r>
      <w:r w:rsidRPr="000A5A49">
        <w:rPr>
          <w:rFonts w:eastAsia="Aptos"/>
          <w:u w:val="single"/>
        </w:rPr>
        <w:t xml:space="preserve">, and thus </w:t>
      </w:r>
      <w:r w:rsidRPr="005F5A62">
        <w:rPr>
          <w:rFonts w:eastAsia="Aptos"/>
          <w:highlight w:val="yellow"/>
          <w:u w:val="single"/>
        </w:rPr>
        <w:t xml:space="preserve">a return to its former days is </w:t>
      </w:r>
      <w:r w:rsidRPr="000A5A49">
        <w:rPr>
          <w:rFonts w:eastAsia="Aptos"/>
          <w:u w:val="single"/>
        </w:rPr>
        <w:t xml:space="preserve">utterly </w:t>
      </w:r>
      <w:r w:rsidRPr="005F5A62">
        <w:rPr>
          <w:rFonts w:eastAsia="Aptos"/>
          <w:highlight w:val="yellow"/>
          <w:u w:val="single"/>
        </w:rPr>
        <w:t>impossible</w:t>
      </w:r>
      <w:r w:rsidRPr="000A5A49">
        <w:rPr>
          <w:rFonts w:eastAsia="Aptos"/>
          <w:u w:val="single"/>
        </w:rPr>
        <w:t>.</w:t>
      </w:r>
      <w:r w:rsidRPr="000A5A49">
        <w:rPr>
          <w:rFonts w:eastAsia="Aptos"/>
          <w:sz w:val="16"/>
        </w:rPr>
        <w:t xml:space="preserve"> Today, the </w:t>
      </w:r>
      <w:r w:rsidRPr="005F5A62">
        <w:rPr>
          <w:b/>
          <w:iCs/>
          <w:highlight w:val="yellow"/>
          <w:u w:val="single"/>
          <w:bdr w:val="single" w:sz="8" w:space="0" w:color="auto"/>
        </w:rPr>
        <w:t>salvation of humanity depends on revolutions</w:t>
      </w:r>
      <w:r w:rsidRPr="005F5A62">
        <w:rPr>
          <w:rFonts w:eastAsia="Aptos"/>
          <w:highlight w:val="yellow"/>
          <w:u w:val="single"/>
        </w:rPr>
        <w:t xml:space="preserve"> achieved through</w:t>
      </w:r>
      <w:r w:rsidRPr="000A5A49">
        <w:rPr>
          <w:rFonts w:eastAsia="Aptos"/>
          <w:sz w:val="16"/>
        </w:rPr>
        <w:t xml:space="preserve"> the </w:t>
      </w:r>
      <w:r w:rsidRPr="005F5A62">
        <w:rPr>
          <w:rFonts w:eastAsia="Aptos"/>
          <w:highlight w:val="yellow"/>
          <w:u w:val="single"/>
        </w:rPr>
        <w:t>organised power of the working class</w:t>
      </w:r>
      <w:r w:rsidRPr="000A5A49">
        <w:rPr>
          <w:rFonts w:eastAsia="Aptos"/>
          <w:u w:val="single"/>
        </w:rPr>
        <w:t>, and democracy can only come to the world through</w:t>
      </w:r>
      <w:r w:rsidRPr="000A5A49">
        <w:rPr>
          <w:rFonts w:eastAsia="Aptos"/>
          <w:sz w:val="16"/>
        </w:rPr>
        <w:t xml:space="preserve"> the </w:t>
      </w:r>
      <w:r w:rsidRPr="000A5A49">
        <w:rPr>
          <w:rFonts w:eastAsia="Aptos"/>
          <w:u w:val="single"/>
        </w:rPr>
        <w:t>rule of the masses, who are overwhelmingly proletarianised. This is the reality, but unfortunately,</w:t>
      </w:r>
      <w:r w:rsidRPr="000A5A49">
        <w:rPr>
          <w:rFonts w:eastAsia="Aptos"/>
          <w:sz w:val="16"/>
        </w:rPr>
        <w:t xml:space="preserve"> we know that for now, </w:t>
      </w:r>
      <w:r w:rsidRPr="000A5A49">
        <w:rPr>
          <w:rFonts w:eastAsia="Aptos"/>
          <w:u w:val="single"/>
        </w:rPr>
        <w:t>these words will seem like a fantasy</w:t>
      </w:r>
      <w:r w:rsidRPr="000A5A49">
        <w:rPr>
          <w:rFonts w:eastAsia="Aptos"/>
          <w:sz w:val="16"/>
        </w:rPr>
        <w:t xml:space="preserve"> to the broad masses. </w:t>
      </w:r>
      <w:r w:rsidRPr="000A5A49">
        <w:rPr>
          <w:rFonts w:eastAsia="Aptos"/>
          <w:u w:val="single"/>
        </w:rPr>
        <w:t>However, it must</w:t>
      </w:r>
      <w:r w:rsidRPr="000A5A49">
        <w:rPr>
          <w:rFonts w:eastAsia="Aptos"/>
          <w:sz w:val="16"/>
        </w:rPr>
        <w:t xml:space="preserve"> also </w:t>
      </w:r>
      <w:r w:rsidRPr="000A5A49">
        <w:rPr>
          <w:rFonts w:eastAsia="Aptos"/>
          <w:u w:val="single"/>
        </w:rPr>
        <w:t xml:space="preserve">be understood that </w:t>
      </w:r>
      <w:r w:rsidRPr="005F5A62">
        <w:rPr>
          <w:rFonts w:eastAsia="Aptos"/>
          <w:highlight w:val="yellow"/>
          <w:u w:val="single"/>
        </w:rPr>
        <w:t>as long as the only realistic solution</w:t>
      </w:r>
      <w:r w:rsidRPr="000A5A49">
        <w:rPr>
          <w:rFonts w:eastAsia="Aptos"/>
          <w:u w:val="single"/>
        </w:rPr>
        <w:t xml:space="preserve"> to these problems </w:t>
      </w:r>
      <w:r w:rsidRPr="005F5A62">
        <w:rPr>
          <w:rFonts w:eastAsia="Aptos"/>
          <w:highlight w:val="yellow"/>
          <w:u w:val="single"/>
        </w:rPr>
        <w:t>is dismissed</w:t>
      </w:r>
      <w:r w:rsidRPr="000A5A49">
        <w:rPr>
          <w:rFonts w:eastAsia="Aptos"/>
          <w:u w:val="single"/>
        </w:rPr>
        <w:t xml:space="preserve"> in deep obliviousness, </w:t>
      </w:r>
      <w:r w:rsidRPr="005F5A62">
        <w:rPr>
          <w:b/>
          <w:iCs/>
          <w:highlight w:val="yellow"/>
          <w:u w:val="single"/>
          <w:bdr w:val="single" w:sz="8" w:space="0" w:color="auto"/>
        </w:rPr>
        <w:t>billions</w:t>
      </w:r>
      <w:r w:rsidRPr="000A5A49">
        <w:rPr>
          <w:rFonts w:eastAsia="Aptos"/>
          <w:sz w:val="16"/>
        </w:rPr>
        <w:t xml:space="preserve"> of workers </w:t>
      </w:r>
      <w:r w:rsidRPr="000A5A49">
        <w:rPr>
          <w:rFonts w:eastAsia="Aptos"/>
          <w:u w:val="single"/>
        </w:rPr>
        <w:t xml:space="preserve">around the world </w:t>
      </w:r>
      <w:r w:rsidRPr="005F5A62">
        <w:rPr>
          <w:b/>
          <w:iCs/>
          <w:highlight w:val="yellow"/>
          <w:u w:val="single"/>
          <w:bdr w:val="single" w:sz="8" w:space="0" w:color="auto"/>
        </w:rPr>
        <w:t>will</w:t>
      </w:r>
      <w:r w:rsidRPr="005F5A62">
        <w:rPr>
          <w:rFonts w:eastAsia="Aptos"/>
          <w:highlight w:val="yellow"/>
          <w:u w:val="single"/>
        </w:rPr>
        <w:t xml:space="preserve"> </w:t>
      </w:r>
      <w:r w:rsidRPr="000A5A49">
        <w:rPr>
          <w:rFonts w:eastAsia="Aptos"/>
          <w:u w:val="single"/>
        </w:rPr>
        <w:t xml:space="preserve">continue to </w:t>
      </w:r>
      <w:r w:rsidRPr="005F5A62">
        <w:rPr>
          <w:b/>
          <w:iCs/>
          <w:highlight w:val="yellow"/>
          <w:u w:val="single"/>
          <w:bdr w:val="single" w:sz="8" w:space="0" w:color="auto"/>
        </w:rPr>
        <w:t>be scorched by the cruelty of the struggle for survival and</w:t>
      </w:r>
      <w:r w:rsidRPr="000A5A49">
        <w:rPr>
          <w:rFonts w:eastAsia="Aptos"/>
          <w:sz w:val="16"/>
        </w:rPr>
        <w:t xml:space="preserve"> the </w:t>
      </w:r>
      <w:r w:rsidRPr="005F5A62">
        <w:rPr>
          <w:b/>
          <w:iCs/>
          <w:highlight w:val="yellow"/>
          <w:u w:val="single"/>
          <w:bdr w:val="single" w:sz="8" w:space="0" w:color="auto"/>
        </w:rPr>
        <w:t>flames of imperialist wars</w:t>
      </w:r>
      <w:r w:rsidRPr="000A5A49">
        <w:rPr>
          <w:b/>
          <w:iCs/>
          <w:u w:val="single"/>
          <w:bdr w:val="single" w:sz="8" w:space="0" w:color="auto"/>
        </w:rPr>
        <w:t>.</w:t>
      </w:r>
    </w:p>
    <w:p w14:paraId="601AB993" w14:textId="77777777" w:rsidR="0003348B" w:rsidRPr="000A5A49" w:rsidRDefault="0003348B" w:rsidP="0003348B">
      <w:pPr>
        <w:rPr>
          <w:rFonts w:eastAsia="Aptos"/>
          <w:sz w:val="16"/>
        </w:rPr>
      </w:pPr>
      <w:r w:rsidRPr="000A5A49">
        <w:rPr>
          <w:rFonts w:eastAsia="Aptos"/>
          <w:sz w:val="16"/>
        </w:rPr>
        <w:t>Remembering basics</w:t>
      </w:r>
    </w:p>
    <w:p w14:paraId="7C4E2F44" w14:textId="77777777" w:rsidR="0003348B" w:rsidRPr="000A5A49" w:rsidRDefault="0003348B" w:rsidP="0003348B">
      <w:pPr>
        <w:rPr>
          <w:rFonts w:eastAsia="Aptos"/>
          <w:sz w:val="16"/>
        </w:rPr>
      </w:pPr>
      <w:r w:rsidRPr="00E8174A">
        <w:rPr>
          <w:rFonts w:eastAsia="Aptos"/>
          <w:highlight w:val="yellow"/>
          <w:u w:val="single"/>
        </w:rPr>
        <w:t>To determine</w:t>
      </w:r>
      <w:r w:rsidRPr="000A5A49">
        <w:rPr>
          <w:rFonts w:eastAsia="Aptos"/>
          <w:sz w:val="16"/>
        </w:rPr>
        <w:t xml:space="preserve"> the </w:t>
      </w:r>
      <w:r w:rsidRPr="00E8174A">
        <w:rPr>
          <w:rFonts w:eastAsia="Aptos"/>
          <w:highlight w:val="yellow"/>
          <w:u w:val="single"/>
        </w:rPr>
        <w:t>strategic and tactical objectives of</w:t>
      </w:r>
      <w:r w:rsidRPr="000A5A49">
        <w:rPr>
          <w:rFonts w:eastAsia="Aptos"/>
          <w:sz w:val="16"/>
        </w:rPr>
        <w:t xml:space="preserve"> the </w:t>
      </w:r>
      <w:r w:rsidRPr="00E8174A">
        <w:rPr>
          <w:rFonts w:eastAsia="Aptos"/>
          <w:highlight w:val="yellow"/>
          <w:u w:val="single"/>
        </w:rPr>
        <w:t>revolutionary struggle</w:t>
      </w:r>
      <w:r w:rsidRPr="000A5A49">
        <w:rPr>
          <w:rFonts w:eastAsia="Aptos"/>
          <w:sz w:val="16"/>
        </w:rPr>
        <w:t xml:space="preserve"> of the working class, </w:t>
      </w:r>
      <w:r w:rsidRPr="00E8174A">
        <w:rPr>
          <w:rFonts w:eastAsia="Aptos"/>
          <w:highlight w:val="yellow"/>
          <w:u w:val="single"/>
        </w:rPr>
        <w:t>it is necessary to understand</w:t>
      </w:r>
      <w:r w:rsidRPr="000A5A49">
        <w:rPr>
          <w:rFonts w:eastAsia="Aptos"/>
          <w:u w:val="single"/>
        </w:rPr>
        <w:t xml:space="preserve"> the </w:t>
      </w:r>
      <w:r w:rsidRPr="00E8174A">
        <w:rPr>
          <w:rFonts w:eastAsia="Aptos"/>
          <w:highlight w:val="yellow"/>
          <w:u w:val="single"/>
        </w:rPr>
        <w:t>fundamental</w:t>
      </w:r>
      <w:r w:rsidRPr="000A5A49">
        <w:rPr>
          <w:rFonts w:eastAsia="Aptos"/>
          <w:u w:val="single"/>
        </w:rPr>
        <w:t xml:space="preserve"> </w:t>
      </w:r>
      <w:r w:rsidRPr="000A5A49">
        <w:rPr>
          <w:rFonts w:eastAsia="Aptos"/>
          <w:sz w:val="16"/>
        </w:rPr>
        <w:t xml:space="preserve">characteristics </w:t>
      </w:r>
      <w:r w:rsidRPr="000A5A49">
        <w:rPr>
          <w:rFonts w:eastAsia="Aptos"/>
          <w:u w:val="single"/>
        </w:rPr>
        <w:t xml:space="preserve">and main </w:t>
      </w:r>
      <w:r w:rsidRPr="00E8174A">
        <w:rPr>
          <w:rFonts w:eastAsia="Aptos"/>
          <w:highlight w:val="yellow"/>
          <w:u w:val="single"/>
        </w:rPr>
        <w:t>trends of the global capitalist system</w:t>
      </w:r>
      <w:r w:rsidRPr="000A5A49">
        <w:rPr>
          <w:rFonts w:eastAsia="Aptos"/>
          <w:sz w:val="16"/>
        </w:rPr>
        <w:t xml:space="preserve"> we 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w:t>
      </w:r>
      <w:r w:rsidRPr="000A5A49">
        <w:rPr>
          <w:rFonts w:eastAsia="Aptos"/>
          <w:u w:val="single"/>
        </w:rPr>
        <w:t>key points</w:t>
      </w:r>
      <w:r w:rsidRPr="000A5A49">
        <w:rPr>
          <w:rFonts w:eastAsia="Aptos"/>
          <w:sz w:val="16"/>
        </w:rPr>
        <w:t xml:space="preserve"> we have emphasised since the beginning of the new millennium </w:t>
      </w:r>
      <w:r w:rsidRPr="000A5A49">
        <w:rPr>
          <w:rFonts w:eastAsia="Aptos"/>
          <w:u w:val="single"/>
        </w:rPr>
        <w:t>remain</w:t>
      </w:r>
      <w:r w:rsidRPr="000A5A49">
        <w:rPr>
          <w:rFonts w:eastAsia="Aptos"/>
          <w:sz w:val="16"/>
        </w:rPr>
        <w:t xml:space="preserve"> valid today and reveal the kind of world we live in. In this context, our comprehensive writings on the </w:t>
      </w:r>
      <w:r w:rsidRPr="000A5A49">
        <w:rPr>
          <w:rFonts w:eastAsia="Aptos"/>
          <w:u w:val="single"/>
        </w:rPr>
        <w:t>historical crisis</w:t>
      </w:r>
      <w:r w:rsidRPr="000A5A49">
        <w:rPr>
          <w:rFonts w:eastAsia="Aptos"/>
          <w:sz w:val="16"/>
        </w:rPr>
        <w:t xml:space="preserve"> of the capitalist system, the </w:t>
      </w:r>
      <w:r w:rsidRPr="000A5A49">
        <w:rPr>
          <w:rFonts w:eastAsia="Aptos"/>
          <w:u w:val="single"/>
        </w:rPr>
        <w:t>struggle for hegemony among</w:t>
      </w:r>
      <w:r w:rsidRPr="000A5A49">
        <w:rPr>
          <w:rFonts w:eastAsia="Aptos"/>
          <w:sz w:val="16"/>
        </w:rPr>
        <w:t xml:space="preserve"> the major </w:t>
      </w:r>
      <w:r w:rsidRPr="000A5A49">
        <w:rPr>
          <w:rFonts w:eastAsia="Aptos"/>
          <w:u w:val="single"/>
        </w:rPr>
        <w:t>imperialist powers</w:t>
      </w:r>
      <w:r w:rsidRPr="000A5A49">
        <w:rPr>
          <w:rFonts w:eastAsia="Aptos"/>
          <w:sz w:val="16"/>
        </w:rPr>
        <w:t xml:space="preserve">, the </w:t>
      </w:r>
      <w:r w:rsidRPr="000A5A49">
        <w:rPr>
          <w:rFonts w:eastAsia="Aptos"/>
          <w:u w:val="single"/>
        </w:rPr>
        <w:t>resulting intensification and spread of the Third World War</w:t>
      </w:r>
      <w:r w:rsidRPr="000A5A49">
        <w:rPr>
          <w:rFonts w:eastAsia="Aptos"/>
          <w:sz w:val="16"/>
        </w:rPr>
        <w:t xml:space="preserve">, the </w:t>
      </w:r>
      <w:r w:rsidRPr="000A5A49">
        <w:rPr>
          <w:rFonts w:eastAsia="Aptos"/>
          <w:u w:val="single"/>
        </w:rPr>
        <w:t>chaotic world order, and</w:t>
      </w:r>
      <w:r w:rsidRPr="000A5A49">
        <w:rPr>
          <w:rFonts w:eastAsia="Aptos"/>
          <w:sz w:val="16"/>
        </w:rPr>
        <w:t xml:space="preserve"> the </w:t>
      </w:r>
      <w:r w:rsidRPr="000A5A49">
        <w:rPr>
          <w:rFonts w:eastAsia="Aptos"/>
          <w:u w:val="single"/>
        </w:rPr>
        <w:t>rising</w:t>
      </w:r>
      <w:r w:rsidRPr="000A5A49">
        <w:rPr>
          <w:rFonts w:eastAsia="Aptos"/>
          <w:sz w:val="16"/>
        </w:rPr>
        <w:t xml:space="preserve"> global trend of </w:t>
      </w:r>
      <w:r w:rsidRPr="000A5A49">
        <w:rPr>
          <w:rFonts w:eastAsia="Aptos"/>
          <w:u w:val="single"/>
        </w:rPr>
        <w:t>authoritarianism</w:t>
      </w:r>
      <w:r w:rsidRPr="000A5A49">
        <w:rPr>
          <w:rFonts w:eastAsia="Aptos"/>
          <w:sz w:val="16"/>
        </w:rPr>
        <w:t xml:space="preserve"> can be read or revisited.</w:t>
      </w:r>
    </w:p>
    <w:p w14:paraId="5E784600" w14:textId="77777777" w:rsidR="0003348B" w:rsidRPr="000A5A49" w:rsidRDefault="0003348B" w:rsidP="0003348B">
      <w:pPr>
        <w:rPr>
          <w:rFonts w:eastAsia="Aptos"/>
          <w:u w:val="single"/>
        </w:rPr>
      </w:pPr>
      <w:r w:rsidRPr="000A5A49">
        <w:rPr>
          <w:rFonts w:eastAsia="Aptos"/>
          <w:sz w:val="16"/>
        </w:rPr>
        <w:t xml:space="preserve">To briefly recap here, as we have repeatedly emphasised in various articles since the early 2000s, the </w:t>
      </w:r>
      <w:r w:rsidRPr="000A5A49">
        <w:rPr>
          <w:rFonts w:eastAsia="Aptos"/>
          <w:u w:val="single"/>
        </w:rPr>
        <w:t>immense level reached by productive forces and technology</w:t>
      </w:r>
      <w:r w:rsidRPr="000A5A49">
        <w:rPr>
          <w:rFonts w:eastAsia="Aptos"/>
          <w:sz w:val="16"/>
        </w:rPr>
        <w:t xml:space="preserve"> today </w:t>
      </w:r>
      <w:r w:rsidRPr="000A5A49">
        <w:rPr>
          <w:rFonts w:eastAsia="Aptos"/>
          <w:u w:val="single"/>
        </w:rPr>
        <w:t xml:space="preserve">is incompatible with the narrow framework of capitalist private property relations. </w:t>
      </w:r>
      <w:r w:rsidRPr="000A5A49">
        <w:rPr>
          <w:rFonts w:eastAsia="Aptos"/>
          <w:sz w:val="16"/>
        </w:rPr>
        <w:t xml:space="preserve">The </w:t>
      </w:r>
      <w:r w:rsidRPr="000A5A49">
        <w:rPr>
          <w:rFonts w:eastAsia="Aptos"/>
          <w:u w:val="single"/>
        </w:rPr>
        <w:t>capitalist mode of production has long since lost its progressive dynamism.</w:t>
      </w:r>
      <w:r w:rsidRPr="000A5A49">
        <w:rPr>
          <w:rFonts w:eastAsia="Aptos"/>
          <w:sz w:val="16"/>
        </w:rPr>
        <w:t xml:space="preserve"> </w:t>
      </w:r>
      <w:r w:rsidRPr="000A5A49">
        <w:rPr>
          <w:rFonts w:eastAsia="Aptos"/>
          <w:u w:val="single"/>
        </w:rPr>
        <w:t>This system has decayed,</w:t>
      </w:r>
      <w:r w:rsidRPr="000A5A49">
        <w:rPr>
          <w:rFonts w:eastAsia="Aptos"/>
          <w:sz w:val="16"/>
        </w:rPr>
        <w:t xml:space="preserve"> degenerated, </w:t>
      </w:r>
      <w:r w:rsidRPr="000A5A49">
        <w:rPr>
          <w:rFonts w:eastAsia="Aptos"/>
          <w:u w:val="single"/>
        </w:rPr>
        <w:t xml:space="preserve">and turned into a capitalist scourge that gnaws at human society. </w:t>
      </w:r>
      <w:r w:rsidRPr="005F5A62">
        <w:rPr>
          <w:b/>
          <w:iCs/>
          <w:highlight w:val="yellow"/>
          <w:u w:val="single"/>
          <w:bdr w:val="single" w:sz="8" w:space="0" w:color="auto"/>
        </w:rPr>
        <w:lastRenderedPageBreak/>
        <w:t>Capitalism</w:t>
      </w:r>
      <w:r w:rsidRPr="000A5A49">
        <w:rPr>
          <w:rFonts w:eastAsia="Aptos"/>
          <w:u w:val="single"/>
        </w:rPr>
        <w:t xml:space="preserve"> has </w:t>
      </w:r>
      <w:r w:rsidRPr="005F5A62">
        <w:rPr>
          <w:b/>
          <w:iCs/>
          <w:highlight w:val="yellow"/>
          <w:u w:val="single"/>
          <w:bdr w:val="single" w:sz="8" w:space="0" w:color="auto"/>
        </w:rPr>
        <w:t>escalated</w:t>
      </w:r>
      <w:r w:rsidRPr="000A5A49">
        <w:rPr>
          <w:rFonts w:eastAsia="Aptos"/>
          <w:u w:val="single"/>
        </w:rPr>
        <w:t xml:space="preserve"> the </w:t>
      </w:r>
      <w:r w:rsidRPr="005F5A62">
        <w:rPr>
          <w:b/>
          <w:iCs/>
          <w:highlight w:val="yellow"/>
          <w:u w:val="single"/>
          <w:bdr w:val="single" w:sz="8" w:space="0" w:color="auto"/>
        </w:rPr>
        <w:t>exploitation</w:t>
      </w:r>
      <w:r w:rsidRPr="000A5A49">
        <w:rPr>
          <w:rFonts w:eastAsia="Aptos"/>
          <w:u w:val="single"/>
        </w:rPr>
        <w:t xml:space="preserve"> of humans by humans, </w:t>
      </w:r>
      <w:r w:rsidRPr="005F5A62">
        <w:rPr>
          <w:b/>
          <w:iCs/>
          <w:highlight w:val="yellow"/>
          <w:u w:val="single"/>
          <w:bdr w:val="single" w:sz="8" w:space="0" w:color="auto"/>
        </w:rPr>
        <w:t>social inequality</w:t>
      </w:r>
      <w:r w:rsidRPr="000A5A49">
        <w:rPr>
          <w:b/>
          <w:iCs/>
          <w:u w:val="single"/>
          <w:bdr w:val="single" w:sz="8" w:space="0" w:color="auto"/>
        </w:rPr>
        <w:t>,</w:t>
      </w:r>
      <w:r w:rsidRPr="000A5A49">
        <w:rPr>
          <w:rFonts w:eastAsia="Aptos"/>
          <w:sz w:val="16"/>
        </w:rPr>
        <w:t xml:space="preserve"> the </w:t>
      </w:r>
      <w:r w:rsidRPr="000A5A49">
        <w:rPr>
          <w:rFonts w:eastAsia="Aptos"/>
          <w:u w:val="single"/>
        </w:rPr>
        <w:t>resulting environment of social decay</w:t>
      </w:r>
      <w:r w:rsidRPr="000A5A49">
        <w:rPr>
          <w:rFonts w:eastAsia="Aptos"/>
          <w:sz w:val="16"/>
        </w:rPr>
        <w:t xml:space="preserve">, </w:t>
      </w:r>
      <w:r w:rsidRPr="005F5A62">
        <w:rPr>
          <w:rFonts w:eastAsia="Aptos"/>
          <w:highlight w:val="yellow"/>
          <w:u w:val="single"/>
        </w:rPr>
        <w:t>and</w:t>
      </w:r>
      <w:r w:rsidRPr="000A5A49">
        <w:rPr>
          <w:rFonts w:eastAsia="Aptos"/>
          <w:u w:val="single"/>
        </w:rPr>
        <w:t xml:space="preserve"> the </w:t>
      </w:r>
      <w:r w:rsidRPr="005F5A62">
        <w:rPr>
          <w:b/>
          <w:iCs/>
          <w:highlight w:val="yellow"/>
          <w:u w:val="single"/>
          <w:bdr w:val="single" w:sz="8" w:space="0" w:color="auto"/>
        </w:rPr>
        <w:t>destruction of nature</w:t>
      </w:r>
      <w:r w:rsidRPr="005F5A62">
        <w:rPr>
          <w:rFonts w:eastAsia="Aptos"/>
          <w:highlight w:val="yellow"/>
          <w:u w:val="single"/>
        </w:rPr>
        <w:t xml:space="preserve"> to </w:t>
      </w:r>
      <w:r w:rsidRPr="000A5A49">
        <w:rPr>
          <w:rFonts w:eastAsia="Aptos"/>
          <w:u w:val="single"/>
        </w:rPr>
        <w:t xml:space="preserve">such </w:t>
      </w:r>
      <w:r w:rsidRPr="005F5A62">
        <w:rPr>
          <w:b/>
          <w:iCs/>
          <w:highlight w:val="yellow"/>
          <w:u w:val="single"/>
          <w:bdr w:val="single" w:sz="8" w:space="0" w:color="auto"/>
        </w:rPr>
        <w:t>unbearable levels</w:t>
      </w:r>
      <w:r w:rsidRPr="000A5A49">
        <w:rPr>
          <w:rFonts w:eastAsia="Aptos"/>
          <w:u w:val="single"/>
        </w:rPr>
        <w:t xml:space="preserve"> that </w:t>
      </w:r>
      <w:r w:rsidRPr="005F5A62">
        <w:rPr>
          <w:rFonts w:eastAsia="Aptos"/>
          <w:highlight w:val="yellow"/>
          <w:u w:val="single"/>
        </w:rPr>
        <w:t xml:space="preserve">our </w:t>
      </w:r>
      <w:r w:rsidRPr="005F5A62">
        <w:rPr>
          <w:b/>
          <w:iCs/>
          <w:highlight w:val="yellow"/>
          <w:u w:val="single"/>
          <w:bdr w:val="single" w:sz="8" w:space="0" w:color="auto"/>
        </w:rPr>
        <w:t>planet</w:t>
      </w:r>
      <w:r w:rsidRPr="000A5A49">
        <w:rPr>
          <w:rFonts w:eastAsia="Aptos"/>
          <w:u w:val="single"/>
        </w:rPr>
        <w:t xml:space="preserve"> stands </w:t>
      </w:r>
      <w:r w:rsidRPr="005F5A62">
        <w:rPr>
          <w:b/>
          <w:iCs/>
          <w:highlight w:val="yellow"/>
          <w:u w:val="single"/>
          <w:bdr w:val="single" w:sz="8" w:space="0" w:color="auto"/>
        </w:rPr>
        <w:t>on the edge of an abyss</w:t>
      </w:r>
      <w:r w:rsidRPr="000A5A49">
        <w:rPr>
          <w:rFonts w:eastAsia="Aptos"/>
          <w:u w:val="single"/>
        </w:rPr>
        <w:t>.</w:t>
      </w:r>
      <w:r w:rsidRPr="000A5A49">
        <w:rPr>
          <w:rFonts w:eastAsia="Aptos"/>
          <w:sz w:val="16"/>
        </w:rPr>
        <w:t xml:space="preserve"> Many years have passed since the American socialist writer Jack London witnessed the poverty of East London and wrote his novel The People of the Abyss, but today </w:t>
      </w:r>
      <w:r w:rsidRPr="000A5A49">
        <w:rPr>
          <w:rFonts w:eastAsia="Aptos"/>
          <w:u w:val="single"/>
        </w:rPr>
        <w:t>the entire capitalist world has become a place filled with billions of people of the abyss.</w:t>
      </w:r>
      <w:r w:rsidRPr="000A5A49">
        <w:rPr>
          <w:rFonts w:eastAsia="Aptos"/>
          <w:sz w:val="16"/>
        </w:rPr>
        <w:t xml:space="preserve"> </w:t>
      </w:r>
      <w:r w:rsidRPr="000A5A49">
        <w:rPr>
          <w:rFonts w:eastAsia="Aptos"/>
          <w:u w:val="single"/>
        </w:rPr>
        <w:t>Capitalism</w:t>
      </w:r>
      <w:r w:rsidRPr="000A5A49">
        <w:rPr>
          <w:rFonts w:eastAsia="Aptos"/>
          <w:sz w:val="16"/>
        </w:rPr>
        <w:t xml:space="preserve"> now </w:t>
      </w:r>
      <w:r w:rsidRPr="000A5A49">
        <w:rPr>
          <w:rFonts w:eastAsia="Aptos"/>
          <w:u w:val="single"/>
        </w:rPr>
        <w:t>unfolds alongside</w:t>
      </w:r>
      <w:r w:rsidRPr="000A5A49">
        <w:rPr>
          <w:rFonts w:eastAsia="Aptos"/>
          <w:sz w:val="16"/>
        </w:rPr>
        <w:t xml:space="preserve"> capital’s </w:t>
      </w:r>
      <w:r w:rsidRPr="000A5A49">
        <w:rPr>
          <w:rFonts w:eastAsia="Aptos"/>
          <w:u w:val="single"/>
        </w:rPr>
        <w:t xml:space="preserve">global assault on workers’ rights and </w:t>
      </w:r>
      <w:r w:rsidRPr="000A5A49">
        <w:rPr>
          <w:b/>
          <w:iCs/>
          <w:u w:val="single"/>
          <w:bdr w:val="single" w:sz="8" w:space="0" w:color="auto"/>
        </w:rPr>
        <w:t>global wars</w:t>
      </w:r>
      <w:r w:rsidRPr="000A5A49">
        <w:rPr>
          <w:rFonts w:eastAsia="Aptos"/>
          <w:u w:val="single"/>
        </w:rPr>
        <w:t xml:space="preserve">. Global </w:t>
      </w:r>
      <w:r w:rsidRPr="005F5A62">
        <w:rPr>
          <w:b/>
          <w:iCs/>
          <w:highlight w:val="yellow"/>
          <w:u w:val="single"/>
          <w:bdr w:val="single" w:sz="8" w:space="0" w:color="auto"/>
        </w:rPr>
        <w:t xml:space="preserve">capitalism is driving </w:t>
      </w:r>
      <w:r w:rsidRPr="000A5A49">
        <w:rPr>
          <w:b/>
          <w:iCs/>
          <w:u w:val="single"/>
          <w:bdr w:val="single" w:sz="8" w:space="0" w:color="auto"/>
        </w:rPr>
        <w:t>humanity</w:t>
      </w:r>
      <w:r w:rsidRPr="000A5A49">
        <w:rPr>
          <w:rFonts w:eastAsia="Aptos"/>
          <w:sz w:val="16"/>
        </w:rPr>
        <w:t xml:space="preserve">, the greatest productive force, </w:t>
      </w:r>
      <w:r w:rsidRPr="000A5A49">
        <w:rPr>
          <w:rFonts w:eastAsia="Aptos"/>
          <w:u w:val="single"/>
        </w:rPr>
        <w:t xml:space="preserve">and nature </w:t>
      </w:r>
      <w:r w:rsidRPr="000A5A49">
        <w:rPr>
          <w:b/>
          <w:iCs/>
          <w:u w:val="single"/>
          <w:bdr w:val="single" w:sz="8" w:space="0" w:color="auto"/>
        </w:rPr>
        <w:t xml:space="preserve">toward </w:t>
      </w:r>
      <w:r w:rsidRPr="005F5A62">
        <w:rPr>
          <w:b/>
          <w:iCs/>
          <w:highlight w:val="yellow"/>
          <w:u w:val="single"/>
          <w:bdr w:val="single" w:sz="8" w:space="0" w:color="auto"/>
        </w:rPr>
        <w:t>global</w:t>
      </w:r>
      <w:r w:rsidRPr="000A5A49">
        <w:rPr>
          <w:b/>
          <w:iCs/>
          <w:u w:val="single"/>
          <w:bdr w:val="single" w:sz="8" w:space="0" w:color="auto"/>
        </w:rPr>
        <w:t xml:space="preserve">-scale </w:t>
      </w:r>
      <w:r w:rsidRPr="005F5A62">
        <w:rPr>
          <w:b/>
          <w:iCs/>
          <w:highlight w:val="yellow"/>
          <w:u w:val="single"/>
          <w:bdr w:val="single" w:sz="8" w:space="0" w:color="auto"/>
        </w:rPr>
        <w:t>destruction</w:t>
      </w:r>
      <w:r w:rsidRPr="000A5A49">
        <w:rPr>
          <w:rFonts w:eastAsia="Aptos"/>
          <w:sz w:val="16"/>
        </w:rPr>
        <w:t xml:space="preserve">. These signs indicate that </w:t>
      </w:r>
      <w:r w:rsidRPr="000A5A49">
        <w:rPr>
          <w:rFonts w:eastAsia="Aptos"/>
          <w:u w:val="single"/>
        </w:rPr>
        <w:t xml:space="preserve">the </w:t>
      </w:r>
      <w:r w:rsidRPr="005F5A62">
        <w:rPr>
          <w:rFonts w:eastAsia="Aptos"/>
          <w:highlight w:val="yellow"/>
          <w:u w:val="single"/>
        </w:rPr>
        <w:t>capitalist</w:t>
      </w:r>
      <w:r w:rsidRPr="000A5A49">
        <w:rPr>
          <w:rFonts w:eastAsia="Aptos"/>
          <w:u w:val="single"/>
        </w:rPr>
        <w:t xml:space="preserve"> mode of </w:t>
      </w:r>
      <w:r w:rsidRPr="005F5A62">
        <w:rPr>
          <w:rFonts w:eastAsia="Aptos"/>
          <w:highlight w:val="yellow"/>
          <w:u w:val="single"/>
        </w:rPr>
        <w:t>production</w:t>
      </w:r>
      <w:r w:rsidRPr="000A5A49">
        <w:rPr>
          <w:rFonts w:eastAsia="Aptos"/>
          <w:u w:val="single"/>
        </w:rPr>
        <w:t xml:space="preserve"> has reached a point of historical exhaustion, </w:t>
      </w:r>
      <w:r w:rsidRPr="005F5A62">
        <w:rPr>
          <w:rFonts w:eastAsia="Aptos"/>
          <w:highlight w:val="yellow"/>
          <w:u w:val="single"/>
        </w:rPr>
        <w:t>threatening</w:t>
      </w:r>
      <w:r w:rsidRPr="000A5A49">
        <w:rPr>
          <w:rFonts w:eastAsia="Aptos"/>
          <w:sz w:val="16"/>
        </w:rPr>
        <w:t xml:space="preserve"> the </w:t>
      </w:r>
      <w:r w:rsidRPr="000A5A49">
        <w:rPr>
          <w:rFonts w:eastAsia="Aptos"/>
          <w:u w:val="single"/>
        </w:rPr>
        <w:t xml:space="preserve">development of productive forces and the </w:t>
      </w:r>
      <w:r w:rsidRPr="005F5A62">
        <w:rPr>
          <w:rFonts w:eastAsia="Aptos"/>
          <w:highlight w:val="yellow"/>
          <w:u w:val="single"/>
        </w:rPr>
        <w:t>very existence of the world.</w:t>
      </w:r>
      <w:r w:rsidRPr="005F5A62">
        <w:rPr>
          <w:rFonts w:eastAsia="Aptos"/>
          <w:sz w:val="16"/>
          <w:highlight w:val="yellow"/>
        </w:rPr>
        <w:t xml:space="preserve"> </w:t>
      </w:r>
      <w:r w:rsidRPr="005F5A62">
        <w:rPr>
          <w:rFonts w:eastAsia="Aptos"/>
          <w:highlight w:val="yellow"/>
          <w:u w:val="single"/>
        </w:rPr>
        <w:t>Regardless of</w:t>
      </w:r>
      <w:r w:rsidRPr="000A5A49">
        <w:rPr>
          <w:rFonts w:eastAsia="Aptos"/>
          <w:u w:val="single"/>
        </w:rPr>
        <w:t xml:space="preserve"> the </w:t>
      </w:r>
      <w:r w:rsidRPr="005F5A62">
        <w:rPr>
          <w:rFonts w:eastAsia="Aptos"/>
          <w:highlight w:val="yellow"/>
          <w:u w:val="single"/>
        </w:rPr>
        <w:t xml:space="preserve">periodic ups </w:t>
      </w:r>
      <w:r w:rsidRPr="000A5A49">
        <w:rPr>
          <w:rFonts w:eastAsia="Aptos"/>
          <w:u w:val="single"/>
        </w:rPr>
        <w:t xml:space="preserve">and downs </w:t>
      </w:r>
      <w:r w:rsidRPr="005F5A62">
        <w:rPr>
          <w:rFonts w:eastAsia="Aptos"/>
          <w:highlight w:val="yellow"/>
          <w:u w:val="single"/>
        </w:rPr>
        <w:t xml:space="preserve">in economic functioning, </w:t>
      </w:r>
      <w:r w:rsidRPr="005F5A62">
        <w:rPr>
          <w:b/>
          <w:iCs/>
          <w:highlight w:val="yellow"/>
          <w:u w:val="single"/>
          <w:bdr w:val="single" w:sz="8" w:space="0" w:color="auto"/>
        </w:rPr>
        <w:t>capitalism will never be young again</w:t>
      </w:r>
      <w:r w:rsidRPr="000A5A49">
        <w:rPr>
          <w:rFonts w:eastAsia="Aptos"/>
          <w:u w:val="single"/>
        </w:rPr>
        <w:t>.</w:t>
      </w:r>
      <w:r w:rsidRPr="000A5A49">
        <w:rPr>
          <w:rFonts w:eastAsia="Aptos"/>
          <w:sz w:val="16"/>
        </w:rPr>
        <w:t xml:space="preserve"> On the contrary, </w:t>
      </w:r>
      <w:r w:rsidRPr="000A5A49">
        <w:rPr>
          <w:rFonts w:eastAsia="Aptos"/>
          <w:u w:val="single"/>
        </w:rPr>
        <w:t>as the aging and dying body is kept alive through forced measures, the process of agony will only become more prolonged and painful.</w:t>
      </w:r>
    </w:p>
    <w:p w14:paraId="47226968" w14:textId="77777777" w:rsidR="0003348B" w:rsidRPr="000A5A49" w:rsidRDefault="0003348B" w:rsidP="0003348B">
      <w:pPr>
        <w:rPr>
          <w:rFonts w:eastAsia="Aptos"/>
          <w:u w:val="single"/>
        </w:rPr>
      </w:pPr>
      <w:r w:rsidRPr="000A5A49">
        <w:rPr>
          <w:rFonts w:eastAsia="Aptos"/>
          <w:sz w:val="16"/>
        </w:rPr>
        <w:t xml:space="preserve">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w:t>
      </w:r>
      <w:r w:rsidRPr="000A5A49">
        <w:rPr>
          <w:rFonts w:eastAsia="Aptos"/>
          <w:u w:val="single"/>
        </w:rPr>
        <w:t>growing rivalry</w:t>
      </w:r>
      <w:r w:rsidRPr="000A5A49">
        <w:rPr>
          <w:rFonts w:eastAsia="Aptos"/>
          <w:sz w:val="16"/>
        </w:rPr>
        <w:t xml:space="preserve"> </w:t>
      </w:r>
      <w:r w:rsidRPr="000A5A49">
        <w:rPr>
          <w:rFonts w:eastAsia="Aptos"/>
          <w:u w:val="single"/>
        </w:rPr>
        <w:t>between</w:t>
      </w:r>
      <w:r w:rsidRPr="000A5A49">
        <w:rPr>
          <w:rFonts w:eastAsia="Aptos"/>
          <w:sz w:val="16"/>
        </w:rPr>
        <w:t xml:space="preserve"> the old hegemon, the </w:t>
      </w:r>
      <w:r w:rsidRPr="000A5A49">
        <w:rPr>
          <w:rFonts w:eastAsia="Aptos"/>
          <w:u w:val="single"/>
        </w:rPr>
        <w:t>US</w:t>
      </w:r>
      <w:r w:rsidRPr="000A5A49">
        <w:rPr>
          <w:rFonts w:eastAsia="Aptos"/>
          <w:sz w:val="16"/>
        </w:rPr>
        <w:t xml:space="preserve">, and new competitors like </w:t>
      </w:r>
      <w:r w:rsidRPr="000A5A49">
        <w:rPr>
          <w:rFonts w:eastAsia="Aptos"/>
          <w:u w:val="single"/>
        </w:rPr>
        <w:t>Russia and China</w:t>
      </w:r>
      <w:r w:rsidRPr="000A5A49">
        <w:rPr>
          <w:rFonts w:eastAsia="Aptos"/>
          <w:sz w:val="16"/>
        </w:rPr>
        <w:t xml:space="preserve">, </w:t>
      </w:r>
      <w:r w:rsidRPr="000A5A49">
        <w:rPr>
          <w:rFonts w:eastAsia="Aptos"/>
          <w:u w:val="single"/>
        </w:rPr>
        <w:t>along with</w:t>
      </w:r>
      <w:r w:rsidRPr="000A5A49">
        <w:rPr>
          <w:rFonts w:eastAsia="Aptos"/>
          <w:sz w:val="16"/>
        </w:rPr>
        <w:t xml:space="preserve"> the </w:t>
      </w:r>
      <w:r w:rsidRPr="000A5A49">
        <w:rPr>
          <w:rFonts w:eastAsia="Aptos"/>
          <w:u w:val="single"/>
        </w:rPr>
        <w:t>US’s attempts to control the EU, brought imperialist redivision wars to the forefront</w:t>
      </w:r>
      <w:r w:rsidRPr="000A5A49">
        <w:rPr>
          <w:rFonts w:eastAsia="Aptos"/>
          <w:sz w:val="16"/>
        </w:rPr>
        <w:t xml:space="preserve">. The </w:t>
      </w:r>
      <w:r w:rsidRPr="000A5A49">
        <w:rPr>
          <w:rFonts w:eastAsia="Aptos"/>
          <w:u w:val="single"/>
        </w:rPr>
        <w:t>Balkan Wars</w:t>
      </w:r>
      <w:r w:rsidRPr="000A5A49">
        <w:rPr>
          <w:rFonts w:eastAsia="Aptos"/>
          <w:sz w:val="16"/>
        </w:rPr>
        <w:t xml:space="preserve">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t>
      </w:r>
      <w:r w:rsidRPr="000A5A49">
        <w:rPr>
          <w:rFonts w:eastAsia="Aptos"/>
          <w:u w:val="single"/>
        </w:rPr>
        <w:t>war launched</w:t>
      </w:r>
      <w:r w:rsidRPr="000A5A49">
        <w:rPr>
          <w:rFonts w:eastAsia="Aptos"/>
          <w:sz w:val="16"/>
        </w:rPr>
        <w:t xml:space="preserve"> by America </w:t>
      </w:r>
      <w:r w:rsidRPr="000A5A49">
        <w:rPr>
          <w:rFonts w:eastAsia="Aptos"/>
          <w:u w:val="single"/>
        </w:rPr>
        <w:t>in the Middle East under the guise of a “war on</w:t>
      </w:r>
      <w:r w:rsidRPr="000A5A49">
        <w:rPr>
          <w:rFonts w:eastAsia="Aptos"/>
          <w:sz w:val="16"/>
        </w:rPr>
        <w:t xml:space="preserve"> international </w:t>
      </w:r>
      <w:r w:rsidRPr="000A5A49">
        <w:rPr>
          <w:rFonts w:eastAsia="Aptos"/>
          <w:u w:val="single"/>
        </w:rPr>
        <w:t>terrorism”</w:t>
      </w:r>
      <w:r w:rsidRPr="000A5A49">
        <w:rPr>
          <w:rFonts w:eastAsia="Aptos"/>
          <w:sz w:val="16"/>
        </w:rPr>
        <w:t xml:space="preserve"> </w:t>
      </w:r>
      <w:r w:rsidRPr="000A5A49">
        <w:rPr>
          <w:rFonts w:eastAsia="Aptos"/>
          <w:u w:val="single"/>
        </w:rPr>
        <w:t>was</w:t>
      </w:r>
      <w:r w:rsidRPr="000A5A49">
        <w:rPr>
          <w:rFonts w:eastAsia="Aptos"/>
          <w:sz w:val="16"/>
        </w:rPr>
        <w:t xml:space="preserve">, in fact, </w:t>
      </w:r>
      <w:r w:rsidRPr="000A5A49">
        <w:rPr>
          <w:rFonts w:eastAsia="Aptos"/>
          <w:u w:val="single"/>
        </w:rPr>
        <w:t>an expression of American imperialism’s attempt to reshape the region according to its hegemonic interests</w:t>
      </w:r>
      <w:r w:rsidRPr="000A5A49">
        <w:rPr>
          <w:rFonts w:eastAsia="Aptos"/>
          <w:sz w:val="16"/>
        </w:rPr>
        <w:t xml:space="preserve"> (the Greater Middle East Project). The </w:t>
      </w:r>
      <w:r w:rsidRPr="000A5A49">
        <w:rPr>
          <w:rFonts w:eastAsia="Aptos"/>
          <w:u w:val="single"/>
        </w:rPr>
        <w:t>invasion of Iraq in 2003,</w:t>
      </w:r>
      <w:r w:rsidRPr="000A5A49">
        <w:rPr>
          <w:rFonts w:eastAsia="Aptos"/>
          <w:sz w:val="16"/>
        </w:rPr>
        <w:t xml:space="preserve"> which </w:t>
      </w:r>
      <w:r w:rsidRPr="000A5A49">
        <w:rPr>
          <w:rFonts w:eastAsia="Aptos"/>
          <w:u w:val="single"/>
        </w:rPr>
        <w:t>spread to other Middle Eastern countries</w:t>
      </w:r>
      <w:r w:rsidRPr="000A5A49">
        <w:rPr>
          <w:rFonts w:eastAsia="Aptos"/>
          <w:sz w:val="16"/>
        </w:rPr>
        <w:t xml:space="preserve"> over the years, </w:t>
      </w:r>
      <w:r w:rsidRPr="000A5A49">
        <w:rPr>
          <w:rFonts w:eastAsia="Aptos"/>
          <w:u w:val="single"/>
        </w:rPr>
        <w:t>marked the first major phase of the Third World War.</w:t>
      </w:r>
    </w:p>
    <w:p w14:paraId="0E329AD8" w14:textId="77777777" w:rsidR="0003348B" w:rsidRPr="000A5A49" w:rsidRDefault="0003348B" w:rsidP="0003348B">
      <w:pPr>
        <w:rPr>
          <w:rFonts w:eastAsia="Aptos"/>
          <w:sz w:val="16"/>
        </w:rPr>
      </w:pPr>
      <w:r w:rsidRPr="000A5A49">
        <w:rPr>
          <w:rFonts w:eastAsia="Aptos"/>
          <w:sz w:val="16"/>
        </w:rPr>
        <w:t xml:space="preserve">Starting from that period, we pointed out that </w:t>
      </w:r>
      <w:r w:rsidRPr="000A5A49">
        <w:rPr>
          <w:rFonts w:eastAsia="Aptos"/>
          <w:u w:val="single"/>
        </w:rPr>
        <w:t>under globalised capitalism</w:t>
      </w:r>
      <w:r w:rsidRPr="000A5A49">
        <w:rPr>
          <w:rFonts w:eastAsia="Aptos"/>
          <w:sz w:val="16"/>
        </w:rPr>
        <w:t xml:space="preserve">, the </w:t>
      </w:r>
      <w:r w:rsidRPr="000A5A49">
        <w:rPr>
          <w:rFonts w:eastAsia="Aptos"/>
          <w:u w:val="single"/>
        </w:rPr>
        <w:t>hegemony wars between rival imperialist powers, while appearing regional</w:t>
      </w:r>
      <w:r w:rsidRPr="000A5A49">
        <w:rPr>
          <w:rFonts w:eastAsia="Aptos"/>
          <w:sz w:val="16"/>
        </w:rPr>
        <w:t xml:space="preserve"> in scope, had </w:t>
      </w:r>
      <w:r w:rsidRPr="000A5A49">
        <w:rPr>
          <w:rFonts w:eastAsia="Aptos"/>
          <w:u w:val="single"/>
        </w:rPr>
        <w:t xml:space="preserve">taken on the character of a world war </w:t>
      </w:r>
      <w:r w:rsidRPr="000A5A49">
        <w:rPr>
          <w:rFonts w:eastAsia="Aptos"/>
          <w:sz w:val="16"/>
        </w:rPr>
        <w:t xml:space="preserve">in content. Emphasising that the means, techniques, and forms of war have evolved throughout history, we highlighted that </w:t>
      </w:r>
      <w:r w:rsidRPr="000A5A49">
        <w:rPr>
          <w:rFonts w:eastAsia="Aptos"/>
          <w:u w:val="single"/>
        </w:rPr>
        <w:t>a new world war would not unfold as</w:t>
      </w:r>
      <w:r w:rsidRPr="000A5A49">
        <w:rPr>
          <w:rFonts w:eastAsia="Aptos"/>
          <w:sz w:val="16"/>
        </w:rPr>
        <w:t xml:space="preserve"> a </w:t>
      </w:r>
      <w:r w:rsidRPr="000A5A49">
        <w:rPr>
          <w:rFonts w:eastAsia="Aptos"/>
          <w:u w:val="single"/>
        </w:rPr>
        <w:t>mere repetition of the first and second imperialist wars of division</w:t>
      </w:r>
      <w:r w:rsidRPr="000A5A49">
        <w:rPr>
          <w:rFonts w:eastAsia="Aptos"/>
          <w:sz w:val="16"/>
        </w:rPr>
        <w:t xml:space="preserve">. One of our key observations was that </w:t>
      </w:r>
      <w:r w:rsidRPr="000A5A49">
        <w:rPr>
          <w:rFonts w:eastAsia="Aptos"/>
          <w:u w:val="single"/>
        </w:rPr>
        <w:t>the Third World War</w:t>
      </w:r>
      <w:r w:rsidRPr="000A5A49">
        <w:rPr>
          <w:rFonts w:eastAsia="Aptos"/>
          <w:sz w:val="16"/>
        </w:rPr>
        <w:t xml:space="preserve">, </w:t>
      </w:r>
      <w:r w:rsidRPr="000A5A49">
        <w:rPr>
          <w:rFonts w:eastAsia="Aptos"/>
          <w:u w:val="single"/>
        </w:rPr>
        <w:t>developing in its own unique way</w:t>
      </w:r>
      <w:r w:rsidRPr="000A5A49">
        <w:rPr>
          <w:rFonts w:eastAsia="Aptos"/>
          <w:sz w:val="16"/>
        </w:rPr>
        <w:t xml:space="preserve">, tends to </w:t>
      </w:r>
      <w:r w:rsidRPr="000A5A49">
        <w:rPr>
          <w:rFonts w:eastAsia="Aptos"/>
          <w:u w:val="single"/>
        </w:rPr>
        <w:t xml:space="preserve">spread in a chain-like manner, jumping from one region to another </w:t>
      </w:r>
      <w:r w:rsidRPr="000A5A49">
        <w:rPr>
          <w:rFonts w:eastAsia="Aptos"/>
          <w:sz w:val="16"/>
        </w:rPr>
        <w:t>before the destruction in the previous region has even ended.</w:t>
      </w:r>
    </w:p>
    <w:p w14:paraId="466AFEB3" w14:textId="77777777" w:rsidR="0003348B" w:rsidRPr="000A5A49" w:rsidRDefault="0003348B" w:rsidP="0003348B">
      <w:pPr>
        <w:rPr>
          <w:rFonts w:eastAsia="Aptos"/>
          <w:u w:val="single"/>
        </w:rPr>
      </w:pPr>
      <w:r w:rsidRPr="000A5A49">
        <w:rPr>
          <w:rFonts w:eastAsia="Aptos"/>
          <w:sz w:val="16"/>
        </w:rPr>
        <w:t xml:space="preserve">Today, </w:t>
      </w:r>
      <w:r w:rsidRPr="000A5A49">
        <w:rPr>
          <w:rFonts w:eastAsia="Aptos"/>
          <w:u w:val="single"/>
        </w:rPr>
        <w:t>the</w:t>
      </w:r>
      <w:r w:rsidRPr="000A5A49">
        <w:rPr>
          <w:rFonts w:eastAsia="Aptos"/>
          <w:sz w:val="16"/>
        </w:rPr>
        <w:t xml:space="preserve"> </w:t>
      </w:r>
      <w:r w:rsidRPr="005F5A62">
        <w:rPr>
          <w:rFonts w:eastAsia="Aptos"/>
          <w:highlight w:val="yellow"/>
          <w:u w:val="single"/>
        </w:rPr>
        <w:t xml:space="preserve">chain of wars </w:t>
      </w:r>
      <w:r w:rsidRPr="000A5A49">
        <w:rPr>
          <w:rFonts w:eastAsia="Aptos"/>
          <w:u w:val="single"/>
        </w:rPr>
        <w:t>that the US has expanded</w:t>
      </w:r>
      <w:r w:rsidRPr="000A5A49">
        <w:rPr>
          <w:rFonts w:eastAsia="Aptos"/>
          <w:sz w:val="16"/>
        </w:rPr>
        <w:t xml:space="preserve"> in the Middle East </w:t>
      </w:r>
      <w:r w:rsidRPr="000A5A49">
        <w:rPr>
          <w:rFonts w:eastAsia="Aptos"/>
          <w:u w:val="single"/>
        </w:rPr>
        <w:t xml:space="preserve">by targeting the Ba’ath regime </w:t>
      </w:r>
      <w:r w:rsidRPr="005F5A62">
        <w:rPr>
          <w:rFonts w:eastAsia="Aptos"/>
          <w:highlight w:val="yellow"/>
          <w:u w:val="single"/>
        </w:rPr>
        <w:t>in Syria</w:t>
      </w:r>
      <w:r w:rsidRPr="000A5A49">
        <w:rPr>
          <w:rFonts w:eastAsia="Aptos"/>
          <w:u w:val="single"/>
        </w:rPr>
        <w:t xml:space="preserve"> and adding countries like </w:t>
      </w:r>
      <w:r w:rsidRPr="005F5A62">
        <w:rPr>
          <w:rFonts w:eastAsia="Aptos"/>
          <w:highlight w:val="yellow"/>
          <w:u w:val="single"/>
        </w:rPr>
        <w:t xml:space="preserve">Iraq and Iran </w:t>
      </w:r>
      <w:r w:rsidRPr="000A5A49">
        <w:rPr>
          <w:rFonts w:eastAsia="Aptos"/>
          <w:u w:val="single"/>
        </w:rPr>
        <w:t>to its list,</w:t>
      </w:r>
      <w:r w:rsidRPr="000A5A49">
        <w:rPr>
          <w:rFonts w:eastAsia="Aptos"/>
          <w:sz w:val="16"/>
        </w:rPr>
        <w:t xml:space="preserve"> </w:t>
      </w:r>
      <w:r w:rsidRPr="000A5A49">
        <w:rPr>
          <w:rFonts w:eastAsia="Aptos"/>
          <w:u w:val="single"/>
        </w:rPr>
        <w:t>stretching</w:t>
      </w:r>
      <w:r w:rsidRPr="000A5A49">
        <w:rPr>
          <w:rFonts w:eastAsia="Aptos"/>
          <w:sz w:val="16"/>
        </w:rPr>
        <w:t xml:space="preserve"> across vast regions </w:t>
      </w:r>
      <w:r w:rsidRPr="000A5A49">
        <w:rPr>
          <w:rFonts w:eastAsia="Aptos"/>
          <w:u w:val="single"/>
        </w:rPr>
        <w:t xml:space="preserve">from </w:t>
      </w:r>
      <w:r w:rsidRPr="005F5A62">
        <w:rPr>
          <w:rFonts w:eastAsia="Aptos"/>
          <w:highlight w:val="yellow"/>
          <w:u w:val="single"/>
        </w:rPr>
        <w:t>the Pacific to Greenland</w:t>
      </w:r>
      <w:r w:rsidRPr="000A5A49">
        <w:rPr>
          <w:rFonts w:eastAsia="Aptos"/>
          <w:sz w:val="16"/>
        </w:rPr>
        <w:t xml:space="preserve">, along with the </w:t>
      </w:r>
      <w:r w:rsidRPr="005F5A62">
        <w:rPr>
          <w:rFonts w:eastAsia="Aptos"/>
          <w:highlight w:val="yellow"/>
          <w:u w:val="single"/>
        </w:rPr>
        <w:t>Russia-Ukraine war and other</w:t>
      </w:r>
      <w:r w:rsidRPr="000A5A49">
        <w:rPr>
          <w:rFonts w:eastAsia="Aptos"/>
          <w:u w:val="single"/>
        </w:rPr>
        <w:t xml:space="preserve"> potential </w:t>
      </w:r>
      <w:r w:rsidRPr="005F5A62">
        <w:rPr>
          <w:rFonts w:eastAsia="Aptos"/>
          <w:highlight w:val="yellow"/>
          <w:u w:val="single"/>
        </w:rPr>
        <w:t>conflicts</w:t>
      </w:r>
      <w:r w:rsidRPr="000A5A49">
        <w:rPr>
          <w:rFonts w:eastAsia="Aptos"/>
          <w:u w:val="single"/>
        </w:rPr>
        <w:t xml:space="preserve">, starkly </w:t>
      </w:r>
      <w:r w:rsidRPr="005F5A62">
        <w:rPr>
          <w:rFonts w:eastAsia="Aptos"/>
          <w:highlight w:val="yellow"/>
          <w:u w:val="single"/>
        </w:rPr>
        <w:t>reveals</w:t>
      </w:r>
      <w:r w:rsidRPr="000A5A49">
        <w:rPr>
          <w:rFonts w:eastAsia="Aptos"/>
          <w:u w:val="single"/>
        </w:rPr>
        <w:t xml:space="preserve"> the </w:t>
      </w:r>
      <w:r w:rsidRPr="005F5A62">
        <w:rPr>
          <w:rFonts w:eastAsia="Aptos"/>
          <w:highlight w:val="yellow"/>
          <w:u w:val="single"/>
        </w:rPr>
        <w:t xml:space="preserve">reality of the </w:t>
      </w:r>
      <w:r w:rsidRPr="005F5A62">
        <w:rPr>
          <w:b/>
          <w:iCs/>
          <w:highlight w:val="yellow"/>
          <w:u w:val="single"/>
          <w:bdr w:val="single" w:sz="8" w:space="0" w:color="auto"/>
        </w:rPr>
        <w:t>Third World War</w:t>
      </w:r>
      <w:r w:rsidRPr="000A5A49">
        <w:rPr>
          <w:rFonts w:eastAsia="Aptos"/>
          <w:u w:val="single"/>
        </w:rPr>
        <w:t xml:space="preserve"> in its most painful form.</w:t>
      </w:r>
      <w:r w:rsidRPr="000A5A49">
        <w:rPr>
          <w:rFonts w:eastAsia="Aptos"/>
          <w:sz w:val="16"/>
        </w:rPr>
        <w:t xml:space="preserve"> Consequently, the number of people referring to the current situation as the Third World War is rapidly increasing. </w:t>
      </w:r>
      <w:r w:rsidRPr="000A5A49">
        <w:rPr>
          <w:rFonts w:eastAsia="Aptos"/>
          <w:u w:val="single"/>
        </w:rPr>
        <w:t xml:space="preserve">As for those who </w:t>
      </w:r>
      <w:r w:rsidRPr="000A5A49">
        <w:rPr>
          <w:rFonts w:eastAsia="Aptos"/>
          <w:sz w:val="16"/>
        </w:rPr>
        <w:t xml:space="preserve">close their eyes to this reality and </w:t>
      </w:r>
      <w:r w:rsidRPr="000A5A49">
        <w:rPr>
          <w:rFonts w:eastAsia="Aptos"/>
          <w:u w:val="single"/>
        </w:rPr>
        <w:t>remain in</w:t>
      </w:r>
      <w:r w:rsidRPr="000A5A49">
        <w:rPr>
          <w:rFonts w:eastAsia="Aptos"/>
          <w:sz w:val="16"/>
        </w:rPr>
        <w:t xml:space="preserve"> the </w:t>
      </w:r>
      <w:r w:rsidRPr="000A5A49">
        <w:rPr>
          <w:rFonts w:eastAsia="Aptos"/>
          <w:u w:val="single"/>
        </w:rPr>
        <w:t>delusion of only calling a future war a “world war” if it resembles the previous world wars, we have nothing more to say!</w:t>
      </w:r>
    </w:p>
    <w:p w14:paraId="11B9F5A4" w14:textId="77777777" w:rsidR="0003348B" w:rsidRPr="000A5A49" w:rsidRDefault="0003348B" w:rsidP="0003348B">
      <w:pPr>
        <w:rPr>
          <w:rFonts w:eastAsia="Aptos"/>
          <w:u w:val="single"/>
        </w:rPr>
      </w:pPr>
      <w:r w:rsidRPr="000A5A49">
        <w:rPr>
          <w:rFonts w:eastAsia="Aptos"/>
          <w:sz w:val="16"/>
        </w:rPr>
        <w:t xml:space="preserve">It is clear that the bipolar world and the Cold War era, dominated by the USSR and the US in the 20th century, are now behind us. Following the collapse of the Soviet Union and similar regimes, the world has become entirely capitalist. The struggle for hegemony between the US, China, and Russia entered a new phase with Trump’s return to the presidency. The US stepped onto the stage to end the Ukraine war in Russia’s favour.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w:t>
      </w:r>
      <w:r w:rsidRPr="000A5A49">
        <w:rPr>
          <w:rFonts w:eastAsia="Aptos"/>
          <w:u w:val="single"/>
        </w:rPr>
        <w:t xml:space="preserve">US-Russia alliance now forming </w:t>
      </w:r>
      <w:r w:rsidRPr="000A5A49">
        <w:rPr>
          <w:rFonts w:eastAsia="Aptos"/>
          <w:sz w:val="16"/>
        </w:rPr>
        <w:t>before our eyes</w:t>
      </w:r>
      <w:r w:rsidRPr="000A5A49">
        <w:rPr>
          <w:rFonts w:eastAsia="Aptos"/>
          <w:u w:val="single"/>
        </w:rPr>
        <w:t xml:space="preserve"> proves</w:t>
      </w:r>
      <w:r w:rsidRPr="000A5A49">
        <w:rPr>
          <w:rFonts w:eastAsia="Aptos"/>
          <w:sz w:val="16"/>
        </w:rPr>
        <w:t xml:space="preserve">, as we have reiterated on various occasions, </w:t>
      </w:r>
      <w:r w:rsidRPr="000A5A49">
        <w:rPr>
          <w:rFonts w:eastAsia="Aptos"/>
          <w:u w:val="single"/>
        </w:rPr>
        <w:t>that the era of imperialist wars of division is accompanied by the crumbling of old alliances and</w:t>
      </w:r>
      <w:r w:rsidRPr="000A5A49">
        <w:rPr>
          <w:rFonts w:eastAsia="Aptos"/>
          <w:sz w:val="16"/>
        </w:rPr>
        <w:t xml:space="preserve"> the </w:t>
      </w:r>
      <w:r w:rsidRPr="000A5A49">
        <w:rPr>
          <w:rFonts w:eastAsia="Aptos"/>
          <w:u w:val="single"/>
        </w:rPr>
        <w:t>formation of new ones</w:t>
      </w:r>
      <w:r w:rsidRPr="000A5A49">
        <w:rPr>
          <w:rFonts w:eastAsia="Aptos"/>
          <w:sz w:val="16"/>
        </w:rPr>
        <w:t xml:space="preserve">. This phenomenon will continue to manifest itself with new examples. Although Trump’s America’s displays of power are a regressive factor, it is clear that powers like the UK and </w:t>
      </w:r>
      <w:r w:rsidRPr="000A5A49">
        <w:rPr>
          <w:rFonts w:eastAsia="Aptos"/>
          <w:sz w:val="16"/>
        </w:rPr>
        <w:lastRenderedPageBreak/>
        <w:t xml:space="preserve">the EU will not meekly submit to this situation, saying “as you command, my lord,” and step aside. On this basis, </w:t>
      </w:r>
      <w:r w:rsidRPr="005F5A62">
        <w:rPr>
          <w:rFonts w:eastAsia="Aptos"/>
          <w:highlight w:val="yellow"/>
          <w:u w:val="single"/>
        </w:rPr>
        <w:t>new</w:t>
      </w:r>
      <w:r w:rsidRPr="000A5A49">
        <w:rPr>
          <w:rFonts w:eastAsia="Aptos"/>
          <w:u w:val="single"/>
        </w:rPr>
        <w:t xml:space="preserve"> tensions, conflicts, and </w:t>
      </w:r>
      <w:r w:rsidRPr="005F5A62">
        <w:rPr>
          <w:rFonts w:eastAsia="Aptos"/>
          <w:highlight w:val="yellow"/>
          <w:u w:val="single"/>
        </w:rPr>
        <w:t>wars are on the horizon</w:t>
      </w:r>
      <w:r w:rsidRPr="000A5A49">
        <w:rPr>
          <w:rFonts w:eastAsia="Aptos"/>
          <w:u w:val="single"/>
        </w:rPr>
        <w:t>.</w:t>
      </w:r>
    </w:p>
    <w:p w14:paraId="26115B8A" w14:textId="77777777" w:rsidR="0003348B" w:rsidRPr="00221EC7" w:rsidRDefault="0003348B" w:rsidP="0003348B">
      <w:pPr>
        <w:rPr>
          <w:sz w:val="16"/>
        </w:rPr>
      </w:pPr>
      <w:r w:rsidRPr="000A5A49">
        <w:rPr>
          <w:rFonts w:eastAsia="Aptos"/>
          <w:u w:val="single"/>
        </w:rPr>
        <w:t>Under</w:t>
      </w:r>
      <w:r w:rsidRPr="000A5A49">
        <w:rPr>
          <w:rFonts w:eastAsia="Aptos"/>
          <w:sz w:val="16"/>
        </w:rPr>
        <w:t xml:space="preserve"> the </w:t>
      </w:r>
      <w:r w:rsidRPr="000A5A49">
        <w:rPr>
          <w:rFonts w:eastAsia="Aptos"/>
          <w:u w:val="single"/>
        </w:rPr>
        <w:t>dictatorship of Trump</w:t>
      </w:r>
      <w:r w:rsidRPr="000A5A49">
        <w:rPr>
          <w:rFonts w:eastAsia="Aptos"/>
          <w:sz w:val="16"/>
        </w:rPr>
        <w:t xml:space="preserve">, the </w:t>
      </w:r>
      <w:r w:rsidRPr="000A5A49">
        <w:rPr>
          <w:rFonts w:eastAsia="Aptos"/>
          <w:u w:val="single"/>
        </w:rPr>
        <w:t>US’s attempts to assert</w:t>
      </w:r>
      <w:r w:rsidRPr="000A5A49">
        <w:rPr>
          <w:rFonts w:eastAsia="Aptos"/>
          <w:sz w:val="16"/>
        </w:rPr>
        <w:t xml:space="preserve"> its </w:t>
      </w:r>
      <w:r w:rsidRPr="000A5A49">
        <w:rPr>
          <w:rFonts w:eastAsia="Aptos"/>
          <w:u w:val="single"/>
        </w:rPr>
        <w:t>hegemony have plunged the world into an extremely uncertain and utterly chaotic period.</w:t>
      </w:r>
      <w:r w:rsidRPr="000A5A49">
        <w:rPr>
          <w:rFonts w:eastAsia="Aptos"/>
          <w:sz w:val="16"/>
        </w:rPr>
        <w:t xml:space="preserve"> Some writers define this era as unique to Trump’s leadership. However, </w:t>
      </w:r>
      <w:r w:rsidRPr="000A5A49">
        <w:rPr>
          <w:rFonts w:eastAsia="Aptos"/>
          <w:u w:val="single"/>
        </w:rPr>
        <w:t>saying “this is Trump’s era” creates an expectation of transience.</w:t>
      </w:r>
      <w:r w:rsidRPr="000A5A49">
        <w:rPr>
          <w:rFonts w:eastAsia="Aptos"/>
          <w:sz w:val="16"/>
        </w:rPr>
        <w:t xml:space="preserve"> </w:t>
      </w:r>
      <w:r w:rsidRPr="000A5A49">
        <w:rPr>
          <w:rFonts w:eastAsia="Aptos"/>
          <w:u w:val="single"/>
        </w:rPr>
        <w:t>Trump is precisely the dictator suited to this rotten phase of capitalism.</w:t>
      </w:r>
      <w:r w:rsidRPr="000A5A49">
        <w:rPr>
          <w:rFonts w:eastAsia="Aptos"/>
          <w:sz w:val="16"/>
        </w:rPr>
        <w:t xml:space="preserve"> In the role of Big Brother, he seeks to shape the world. Like Hitler in Charlie Chaplin’s The Great Dictator, he plays with the world as he pleases. </w:t>
      </w:r>
      <w:r w:rsidRPr="000A5A49">
        <w:rPr>
          <w:rFonts w:eastAsia="Aptos"/>
          <w:u w:val="single"/>
        </w:rPr>
        <w:t xml:space="preserve">The </w:t>
      </w:r>
      <w:r w:rsidRPr="005F5A62">
        <w:rPr>
          <w:rFonts w:eastAsia="Aptos"/>
          <w:highlight w:val="yellow"/>
          <w:u w:val="single"/>
        </w:rPr>
        <w:t>reality</w:t>
      </w:r>
      <w:r w:rsidRPr="000A5A49">
        <w:rPr>
          <w:rFonts w:eastAsia="Aptos"/>
          <w:u w:val="single"/>
        </w:rPr>
        <w:t xml:space="preserve"> we live in today </w:t>
      </w:r>
      <w:r w:rsidRPr="005F5A62">
        <w:rPr>
          <w:rFonts w:eastAsia="Aptos"/>
          <w:highlight w:val="yellow"/>
          <w:u w:val="single"/>
        </w:rPr>
        <w:t>is one of</w:t>
      </w:r>
      <w:r w:rsidRPr="000A5A49">
        <w:rPr>
          <w:rFonts w:eastAsia="Aptos"/>
          <w:u w:val="single"/>
        </w:rPr>
        <w:t xml:space="preserve"> shifting global balances, changing alliances, </w:t>
      </w:r>
      <w:r w:rsidRPr="005F5A62">
        <w:rPr>
          <w:b/>
          <w:iCs/>
          <w:highlight w:val="yellow"/>
          <w:u w:val="single"/>
          <w:bdr w:val="single" w:sz="8" w:space="0" w:color="auto"/>
        </w:rPr>
        <w:t>rising</w:t>
      </w:r>
      <w:r w:rsidRPr="000A5A49">
        <w:rPr>
          <w:b/>
          <w:iCs/>
          <w:u w:val="single"/>
          <w:bdr w:val="single" w:sz="8" w:space="0" w:color="auto"/>
        </w:rPr>
        <w:t xml:space="preserve"> </w:t>
      </w:r>
      <w:r w:rsidRPr="005F5A62">
        <w:rPr>
          <w:b/>
          <w:iCs/>
          <w:highlight w:val="yellow"/>
          <w:u w:val="single"/>
          <w:bdr w:val="single" w:sz="8" w:space="0" w:color="auto"/>
        </w:rPr>
        <w:t>militarism, racism, fascism, and war</w:t>
      </w:r>
      <w:r w:rsidRPr="000A5A49">
        <w:rPr>
          <w:rFonts w:eastAsia="Aptos"/>
          <w:u w:val="single"/>
        </w:rPr>
        <w:t xml:space="preserve"> expenditures </w:t>
      </w:r>
      <w:r w:rsidRPr="005F5A62">
        <w:rPr>
          <w:rFonts w:eastAsia="Aptos"/>
          <w:highlight w:val="yellow"/>
          <w:u w:val="single"/>
        </w:rPr>
        <w:t xml:space="preserve">that </w:t>
      </w:r>
      <w:r w:rsidRPr="005F5A62">
        <w:rPr>
          <w:b/>
          <w:iCs/>
          <w:highlight w:val="yellow"/>
          <w:u w:val="single"/>
          <w:bdr w:val="single" w:sz="8" w:space="0" w:color="auto"/>
        </w:rPr>
        <w:t>condemn billions to hunger</w:t>
      </w:r>
      <w:r w:rsidRPr="000A5A49">
        <w:rPr>
          <w:rFonts w:eastAsia="Aptos"/>
          <w:u w:val="single"/>
        </w:rPr>
        <w:t xml:space="preserve">. </w:t>
      </w:r>
      <w:r w:rsidRPr="005F5A62">
        <w:rPr>
          <w:rFonts w:eastAsia="Aptos"/>
          <w:highlight w:val="yellow"/>
          <w:u w:val="single"/>
        </w:rPr>
        <w:t>Modern weapons</w:t>
      </w:r>
      <w:r w:rsidRPr="000A5A49">
        <w:rPr>
          <w:rFonts w:eastAsia="Aptos"/>
          <w:u w:val="single"/>
        </w:rPr>
        <w:t xml:space="preserve"> that </w:t>
      </w:r>
      <w:r w:rsidRPr="005F5A62">
        <w:rPr>
          <w:rFonts w:eastAsia="Aptos"/>
          <w:highlight w:val="yellow"/>
          <w:u w:val="single"/>
        </w:rPr>
        <w:t>drive masses to</w:t>
      </w:r>
      <w:r w:rsidRPr="000A5A49">
        <w:rPr>
          <w:rFonts w:eastAsia="Aptos"/>
          <w:u w:val="single"/>
        </w:rPr>
        <w:t xml:space="preserve"> their </w:t>
      </w:r>
      <w:r w:rsidRPr="005F5A62">
        <w:rPr>
          <w:rFonts w:eastAsia="Aptos"/>
          <w:highlight w:val="yellow"/>
          <w:u w:val="single"/>
        </w:rPr>
        <w:t>deaths</w:t>
      </w:r>
      <w:r w:rsidRPr="000A5A49">
        <w:rPr>
          <w:rFonts w:eastAsia="Aptos"/>
          <w:u w:val="single"/>
        </w:rPr>
        <w:t xml:space="preserve">, new technologies serving not humanity but </w:t>
      </w:r>
      <w:r w:rsidRPr="000A5A49">
        <w:rPr>
          <w:rFonts w:eastAsia="Aptos"/>
          <w:sz w:val="16"/>
        </w:rPr>
        <w:t xml:space="preserve">the madness of </w:t>
      </w:r>
      <w:r w:rsidRPr="000A5A49">
        <w:rPr>
          <w:rFonts w:eastAsia="Aptos"/>
          <w:u w:val="single"/>
        </w:rPr>
        <w:t>capitalism</w:t>
      </w:r>
      <w:r w:rsidRPr="000A5A49">
        <w:rPr>
          <w:rFonts w:eastAsia="Aptos"/>
          <w:sz w:val="16"/>
        </w:rPr>
        <w:t xml:space="preserve">, </w:t>
      </w:r>
      <w:r w:rsidRPr="000A5A49">
        <w:rPr>
          <w:rFonts w:eastAsia="Aptos"/>
          <w:u w:val="single"/>
        </w:rPr>
        <w:t>and artificial intelligence in</w:t>
      </w:r>
      <w:r w:rsidRPr="000A5A49">
        <w:rPr>
          <w:rFonts w:eastAsia="Aptos"/>
          <w:sz w:val="16"/>
        </w:rPr>
        <w:t xml:space="preserve"> the </w:t>
      </w:r>
      <w:r w:rsidRPr="000A5A49">
        <w:rPr>
          <w:rFonts w:eastAsia="Aptos"/>
          <w:u w:val="single"/>
        </w:rPr>
        <w:t>hands of figures like Elon Musk, which pose terrifying scenarios for humanity, all represent a significant threat to the world’s working class and labouring masses.</w:t>
      </w:r>
      <w:r w:rsidRPr="000A5A49">
        <w:rPr>
          <w:rFonts w:eastAsia="Aptos"/>
          <w:sz w:val="16"/>
        </w:rPr>
        <w:t xml:space="preserve"> </w:t>
      </w:r>
      <w:r w:rsidRPr="00221EC7">
        <w:rPr>
          <w:b/>
          <w:u w:val="single"/>
          <w:bdr w:val="single" w:sz="8" w:space="0" w:color="auto"/>
        </w:rPr>
        <w:t>The choice</w:t>
      </w:r>
      <w:r w:rsidRPr="000A5A49">
        <w:rPr>
          <w:rFonts w:eastAsia="Aptos"/>
          <w:u w:val="single"/>
        </w:rPr>
        <w:t xml:space="preserve"> </w:t>
      </w:r>
      <w:r w:rsidRPr="000A5A49">
        <w:rPr>
          <w:rFonts w:eastAsia="Aptos"/>
          <w:sz w:val="16"/>
        </w:rPr>
        <w:t xml:space="preserve">once </w:t>
      </w:r>
      <w:r w:rsidRPr="00221EC7">
        <w:rPr>
          <w:sz w:val="16"/>
        </w:rPr>
        <w:t>encapsulated in the phrase</w:t>
      </w:r>
      <w:r w:rsidRPr="00221EC7">
        <w:rPr>
          <w:rFonts w:eastAsia="Aptos"/>
          <w:sz w:val="16"/>
          <w:u w:val="single"/>
        </w:rPr>
        <w:t xml:space="preserve"> </w:t>
      </w:r>
      <w:r w:rsidRPr="00221EC7">
        <w:rPr>
          <w:b/>
          <w:u w:val="single"/>
          <w:bdr w:val="single" w:sz="8" w:space="0" w:color="auto"/>
        </w:rPr>
        <w:t>“socialism or extinction</w:t>
      </w:r>
      <w:r w:rsidRPr="00221EC7">
        <w:rPr>
          <w:sz w:val="16"/>
        </w:rPr>
        <w:t>” now stands squarely before us!</w:t>
      </w:r>
    </w:p>
    <w:p w14:paraId="02F17123" w14:textId="77777777" w:rsidR="0003348B" w:rsidRDefault="0003348B" w:rsidP="0003348B">
      <w:pPr>
        <w:rPr>
          <w:sz w:val="12"/>
        </w:rPr>
      </w:pPr>
    </w:p>
    <w:p w14:paraId="038E0171" w14:textId="77777777" w:rsidR="0003348B" w:rsidRDefault="0003348B" w:rsidP="0003348B">
      <w:pPr>
        <w:pStyle w:val="Heading4"/>
      </w:pPr>
      <w:r>
        <w:t xml:space="preserve">Vote negative to </w:t>
      </w:r>
      <w:r w:rsidRPr="00B4378A">
        <w:rPr>
          <w:u w:val="single"/>
        </w:rPr>
        <w:t>antagonize</w:t>
      </w:r>
      <w:r>
        <w:t xml:space="preserve"> the universality of collective bargaining rights as a practice of anti-neoliberal worlding – that solves the affirmative </w:t>
      </w:r>
    </w:p>
    <w:p w14:paraId="79DA0898" w14:textId="77777777" w:rsidR="0003348B" w:rsidRPr="0086155F" w:rsidRDefault="0003348B" w:rsidP="0003348B">
      <w:r w:rsidRPr="00044FA3">
        <w:rPr>
          <w:rStyle w:val="Style13ptBold"/>
        </w:rPr>
        <w:t>Martel 21</w:t>
      </w:r>
      <w:r>
        <w:t xml:space="preserve"> (James Martel, </w:t>
      </w:r>
      <w:r w:rsidRPr="00044FA3">
        <w:t>professor in the Department of Political Science</w:t>
      </w:r>
      <w:r>
        <w:t xml:space="preserve"> at San Francisco State University, “</w:t>
      </w:r>
      <w:r w:rsidRPr="00641A90">
        <w:t>Resisting the neoliberal university with a general strike</w:t>
      </w:r>
      <w:r>
        <w:t>,” in</w:t>
      </w:r>
      <w:r w:rsidRPr="00641A90">
        <w:t xml:space="preserve"> </w:t>
      </w:r>
      <w:r w:rsidRPr="006E18C7">
        <w:rPr>
          <w:u w:val="single"/>
        </w:rPr>
        <w:t>Whiteness, power, and resisting change in US higher education: A peculiar institution</w:t>
      </w:r>
      <w:r w:rsidRPr="007141BD">
        <w:t>,</w:t>
      </w:r>
      <w:r w:rsidRPr="00641A90">
        <w:t xml:space="preserve"> Cham: Springer International Publishing, </w:t>
      </w:r>
      <w:r>
        <w:t>2021</w:t>
      </w:r>
      <w:r w:rsidRPr="00641A90">
        <w:t>. 193-214.</w:t>
      </w:r>
      <w:r>
        <w:t>)</w:t>
      </w:r>
    </w:p>
    <w:p w14:paraId="3C88970F" w14:textId="77777777" w:rsidR="0003348B" w:rsidRDefault="0003348B" w:rsidP="0003348B">
      <w:pPr>
        <w:rPr>
          <w:rStyle w:val="StyleUnderline"/>
        </w:rPr>
      </w:pPr>
      <w:r w:rsidRPr="00CD2747">
        <w:rPr>
          <w:sz w:val="14"/>
        </w:rPr>
        <w:t xml:space="preserve">If one thing is clear about the struggle with neoliberalism in the current day university, it is that </w:t>
      </w:r>
      <w:r w:rsidRPr="00155C43">
        <w:rPr>
          <w:rStyle w:val="Emphasis"/>
        </w:rPr>
        <w:t>neoliberalism</w:t>
      </w:r>
      <w:r w:rsidRPr="00155C43">
        <w:rPr>
          <w:rStyle w:val="StyleUnderline"/>
        </w:rPr>
        <w:t xml:space="preserve"> cannot be </w:t>
      </w:r>
      <w:r w:rsidRPr="00155C43">
        <w:rPr>
          <w:rStyle w:val="Emphasis"/>
        </w:rPr>
        <w:t>beaten</w:t>
      </w:r>
      <w:r w:rsidRPr="00155C43">
        <w:rPr>
          <w:rStyle w:val="StyleUnderline"/>
        </w:rPr>
        <w:t xml:space="preserve"> at its own game</w:t>
      </w:r>
      <w:r w:rsidRPr="00CD2747">
        <w:rPr>
          <w:sz w:val="14"/>
        </w:rPr>
        <w:t xml:space="preserve">. So much academic time and labor has been spent trying to justify, for example, </w:t>
      </w:r>
      <w:r w:rsidRPr="00044FA3">
        <w:rPr>
          <w:rStyle w:val="StyleUnderline"/>
        </w:rPr>
        <w:t>why we should continue to have courses in the humanities at</w:t>
      </w:r>
      <w:r>
        <w:rPr>
          <w:rStyle w:val="StyleUnderline"/>
        </w:rPr>
        <w:t xml:space="preserve"> </w:t>
      </w:r>
      <w:r w:rsidRPr="00044FA3">
        <w:rPr>
          <w:rStyle w:val="StyleUnderline"/>
        </w:rPr>
        <w:t>all or why faculty should retain control over their own intellectual property,</w:t>
      </w:r>
      <w:r w:rsidRPr="00CD2747">
        <w:rPr>
          <w:sz w:val="14"/>
        </w:rPr>
        <w:t xml:space="preserve"> all to no avail. </w:t>
      </w:r>
      <w:r w:rsidRPr="00044FA3">
        <w:rPr>
          <w:rStyle w:val="StyleUnderline"/>
        </w:rPr>
        <w:t>To argue with neoliberalism on its own terms is to</w:t>
      </w:r>
      <w:r>
        <w:rPr>
          <w:rStyle w:val="StyleUnderline"/>
        </w:rPr>
        <w:t xml:space="preserve"> </w:t>
      </w:r>
      <w:r w:rsidRPr="00044FA3">
        <w:rPr>
          <w:rStyle w:val="StyleUnderline"/>
        </w:rPr>
        <w:t>engage in a language of rubrics and data</w:t>
      </w:r>
      <w:r w:rsidRPr="00CD2747">
        <w:rPr>
          <w:sz w:val="14"/>
        </w:rPr>
        <w:t xml:space="preserve">, to pore over excel spreadsheets and student learning outcomes, seeking to use information as a way to convince administrators and other neoliberal overlords why they shouldn’t do what they are doing. </w:t>
      </w:r>
      <w:r w:rsidRPr="00044FA3">
        <w:rPr>
          <w:rStyle w:val="StyleUnderline"/>
        </w:rPr>
        <w:t>None of this is going to save academia</w:t>
      </w:r>
      <w:r w:rsidRPr="00CD2747">
        <w:rPr>
          <w:sz w:val="14"/>
        </w:rPr>
        <w:t xml:space="preserve">. </w:t>
      </w:r>
      <w:r w:rsidRPr="00877F72">
        <w:rPr>
          <w:rStyle w:val="StyleUnderline"/>
        </w:rPr>
        <w:t xml:space="preserve">The </w:t>
      </w:r>
      <w:r w:rsidRPr="00877F72">
        <w:rPr>
          <w:rStyle w:val="Emphasis"/>
        </w:rPr>
        <w:t>game is rigged</w:t>
      </w:r>
      <w:r w:rsidRPr="00CD2747">
        <w:rPr>
          <w:sz w:val="14"/>
        </w:rPr>
        <w:t xml:space="preserve">; the rubrics and data dumps are decoys. The dirty secret of neoliberalism (a fairly open secret these days) is it is not a rational metrics oriented matter of dollars and cents, or whatever other currency is in question. Instead </w:t>
      </w:r>
      <w:r w:rsidRPr="00877F72">
        <w:rPr>
          <w:rStyle w:val="StyleUnderline"/>
        </w:rPr>
        <w:t>neoliberalism</w:t>
      </w:r>
      <w:r w:rsidRPr="00CD2747">
        <w:rPr>
          <w:sz w:val="14"/>
        </w:rPr>
        <w:t>—at least from the perspective of the neoliberal administrator—</w:t>
      </w:r>
      <w:r w:rsidRPr="00877F72">
        <w:rPr>
          <w:rStyle w:val="StyleUnderline"/>
        </w:rPr>
        <w:t>is about demonstrating one’s</w:t>
      </w:r>
      <w:r w:rsidRPr="00044FA3">
        <w:rPr>
          <w:rStyle w:val="StyleUnderline"/>
        </w:rPr>
        <w:t xml:space="preserve"> own</w:t>
      </w:r>
      <w:r>
        <w:rPr>
          <w:rStyle w:val="StyleUnderline"/>
        </w:rPr>
        <w:t xml:space="preserve"> </w:t>
      </w:r>
      <w:r w:rsidRPr="00877F72">
        <w:rPr>
          <w:rStyle w:val="StyleUnderline"/>
        </w:rPr>
        <w:t>subservience to the market</w:t>
      </w:r>
      <w:r w:rsidRPr="00044FA3">
        <w:rPr>
          <w:rStyle w:val="StyleUnderline"/>
        </w:rPr>
        <w:t>.</w:t>
      </w:r>
      <w:r w:rsidRPr="00CD2747">
        <w:rPr>
          <w:sz w:val="14"/>
        </w:rPr>
        <w:t xml:space="preserve">1 Often or even usually (maybe always?) this must be demonstrated in ways that actually go against one’s own academic institution’s financial and other interests (otherwise how could you prove you were devoted to the market at all costs?). Faculty who want to go into administration must demonstrate they are willing to destroy everything that is autonomous and undominated about academia. Even “well meaning” administrators cannot avoid implementing and reproducing neoliberal doctrines. One oddity of neoliberalism is that virtually no one who enforces its chaotic mechanisms will admit they are neoliberal; indeed many a neoliberal decree has been preceded by someone saying “I’m probably the most anti neoliberal person there is…” before bringing down the neoliberal hammer on whatever obstacle is deemed as such. But the point is that </w:t>
      </w:r>
      <w:r w:rsidRPr="00221391">
        <w:rPr>
          <w:rStyle w:val="StyleUnderline"/>
        </w:rPr>
        <w:t>neoliberalism doesn’t need any conscious</w:t>
      </w:r>
      <w:r>
        <w:rPr>
          <w:rStyle w:val="StyleUnderline"/>
        </w:rPr>
        <w:t xml:space="preserve"> </w:t>
      </w:r>
      <w:r w:rsidRPr="00221391">
        <w:rPr>
          <w:rStyle w:val="StyleUnderline"/>
        </w:rPr>
        <w:t>enforcers</w:t>
      </w:r>
      <w:r w:rsidRPr="00CD2747">
        <w:rPr>
          <w:sz w:val="14"/>
        </w:rPr>
        <w:t xml:space="preserve">, nor a smoky back room where neoliberals plot their domination of the world. Those rooms and plots used to exist at the University of Chicago and other places but they are beside the point now. </w:t>
      </w:r>
      <w:r w:rsidRPr="00221391">
        <w:rPr>
          <w:rStyle w:val="Emphasis"/>
          <w:highlight w:val="cyan"/>
        </w:rPr>
        <w:t>Neoliberalism</w:t>
      </w:r>
      <w:r w:rsidRPr="00221391">
        <w:rPr>
          <w:rStyle w:val="StyleUnderline"/>
          <w:highlight w:val="cyan"/>
        </w:rPr>
        <w:t xml:space="preserve"> has spilled beyond the boundaries of a specific ideology per se to</w:t>
      </w:r>
      <w:r>
        <w:rPr>
          <w:rStyle w:val="StyleUnderline"/>
          <w:highlight w:val="cyan"/>
        </w:rPr>
        <w:t xml:space="preserve"> </w:t>
      </w:r>
      <w:r w:rsidRPr="00221391">
        <w:rPr>
          <w:rStyle w:val="Emphasis"/>
          <w:highlight w:val="cyan"/>
        </w:rPr>
        <w:t>become ontological</w:t>
      </w:r>
      <w:r w:rsidRPr="00221391">
        <w:rPr>
          <w:rStyle w:val="StyleUnderline"/>
          <w:highlight w:val="cyan"/>
        </w:rPr>
        <w:t>.</w:t>
      </w:r>
      <w:r w:rsidRPr="00CD2747">
        <w:rPr>
          <w:sz w:val="14"/>
        </w:rPr>
        <w:t xml:space="preserve"> That is to say, </w:t>
      </w:r>
      <w:r w:rsidRPr="00221391">
        <w:rPr>
          <w:rStyle w:val="StyleUnderline"/>
          <w:highlight w:val="cyan"/>
        </w:rPr>
        <w:t xml:space="preserve">it has become what </w:t>
      </w:r>
      <w:r w:rsidRPr="00221391">
        <w:rPr>
          <w:rStyle w:val="Emphasis"/>
          <w:highlight w:val="cyan"/>
        </w:rPr>
        <w:t>passes</w:t>
      </w:r>
      <w:r w:rsidRPr="00221391">
        <w:rPr>
          <w:rStyle w:val="StyleUnderline"/>
          <w:highlight w:val="cyan"/>
        </w:rPr>
        <w:t xml:space="preserve"> for </w:t>
      </w:r>
      <w:r w:rsidRPr="00221391">
        <w:rPr>
          <w:rStyle w:val="Emphasis"/>
          <w:highlight w:val="cyan"/>
        </w:rPr>
        <w:t>reality</w:t>
      </w:r>
      <w:r>
        <w:rPr>
          <w:rStyle w:val="StyleUnderline"/>
          <w:highlight w:val="cyan"/>
        </w:rPr>
        <w:t xml:space="preserve"> </w:t>
      </w:r>
      <w:r w:rsidRPr="00221391">
        <w:rPr>
          <w:rStyle w:val="Emphasis"/>
          <w:highlight w:val="cyan"/>
        </w:rPr>
        <w:t>in the world</w:t>
      </w:r>
      <w:r w:rsidRPr="00221391">
        <w:rPr>
          <w:rStyle w:val="StyleUnderline"/>
          <w:highlight w:val="cyan"/>
        </w:rPr>
        <w:t>;</w:t>
      </w:r>
      <w:r w:rsidRPr="00CD2747">
        <w:rPr>
          <w:sz w:val="14"/>
        </w:rPr>
        <w:t xml:space="preserve"> </w:t>
      </w:r>
      <w:r w:rsidRPr="00221391">
        <w:rPr>
          <w:rStyle w:val="StyleUnderline"/>
          <w:highlight w:val="cyan"/>
        </w:rPr>
        <w:t>it amounts to</w:t>
      </w:r>
      <w:r w:rsidRPr="00CD2747">
        <w:rPr>
          <w:sz w:val="14"/>
        </w:rPr>
        <w:t xml:space="preserve"> what Foucault calls </w:t>
      </w:r>
      <w:r w:rsidRPr="00221391">
        <w:rPr>
          <w:rStyle w:val="StyleUnderline"/>
          <w:highlight w:val="cyan"/>
        </w:rPr>
        <w:t>a “</w:t>
      </w:r>
      <w:r w:rsidRPr="00221391">
        <w:rPr>
          <w:rStyle w:val="Emphasis"/>
          <w:highlight w:val="cyan"/>
        </w:rPr>
        <w:t>grid of intelligibility</w:t>
      </w:r>
      <w:r w:rsidRPr="00221391">
        <w:rPr>
          <w:rStyle w:val="StyleUnderline"/>
          <w:highlight w:val="cyan"/>
        </w:rPr>
        <w:t xml:space="preserve">” wherein </w:t>
      </w:r>
      <w:r w:rsidRPr="00221391">
        <w:rPr>
          <w:rStyle w:val="Emphasis"/>
          <w:highlight w:val="cyan"/>
        </w:rPr>
        <w:t>everything</w:t>
      </w:r>
      <w:r w:rsidRPr="00221391">
        <w:rPr>
          <w:rStyle w:val="StyleUnderline"/>
          <w:highlight w:val="cyan"/>
        </w:rPr>
        <w:t xml:space="preserve"> is screened through its </w:t>
      </w:r>
      <w:r w:rsidRPr="00221391">
        <w:rPr>
          <w:rStyle w:val="Emphasis"/>
          <w:highlight w:val="cyan"/>
        </w:rPr>
        <w:t>logics</w:t>
      </w:r>
      <w:r w:rsidRPr="00221391">
        <w:rPr>
          <w:rStyle w:val="StyleUnderline"/>
          <w:highlight w:val="cyan"/>
        </w:rPr>
        <w:t xml:space="preserve"> and its </w:t>
      </w:r>
      <w:r w:rsidRPr="00221391">
        <w:rPr>
          <w:rStyle w:val="Emphasis"/>
          <w:highlight w:val="cyan"/>
        </w:rPr>
        <w:t>apparatus</w:t>
      </w:r>
      <w:r>
        <w:rPr>
          <w:rStyle w:val="Emphasis"/>
          <w:highlight w:val="cyan"/>
        </w:rPr>
        <w:t xml:space="preserve"> </w:t>
      </w:r>
      <w:r w:rsidRPr="00221391">
        <w:rPr>
          <w:rStyle w:val="Emphasis"/>
          <w:highlight w:val="cyan"/>
        </w:rPr>
        <w:t>of powe</w:t>
      </w:r>
      <w:r w:rsidRPr="00714A4D">
        <w:rPr>
          <w:rStyle w:val="StyleUnderline"/>
          <w:highlight w:val="cyan"/>
        </w:rPr>
        <w:t>r</w:t>
      </w:r>
      <w:r w:rsidRPr="00CD2747">
        <w:rPr>
          <w:sz w:val="14"/>
        </w:rPr>
        <w:t xml:space="preserve">.2 </w:t>
      </w:r>
      <w:r w:rsidRPr="00221391">
        <w:rPr>
          <w:rStyle w:val="StyleUnderline"/>
        </w:rPr>
        <w:t>Even leftists who oppose neoliberalism are to some extent</w:t>
      </w:r>
      <w:r>
        <w:rPr>
          <w:rStyle w:val="StyleUnderline"/>
        </w:rPr>
        <w:t xml:space="preserve"> </w:t>
      </w:r>
      <w:r w:rsidRPr="00221391">
        <w:rPr>
          <w:rStyle w:val="StyleUnderline"/>
        </w:rPr>
        <w:t>caught up in this logic system simply because it is so pervasive</w:t>
      </w:r>
      <w:r w:rsidRPr="00CD2747">
        <w:rPr>
          <w:sz w:val="14"/>
        </w:rPr>
        <w:t xml:space="preserve">, </w:t>
      </w:r>
      <w:r w:rsidRPr="00AF6802">
        <w:rPr>
          <w:rStyle w:val="StyleUnderline"/>
        </w:rPr>
        <w:t>not only</w:t>
      </w:r>
      <w:r>
        <w:rPr>
          <w:rStyle w:val="StyleUnderline"/>
        </w:rPr>
        <w:t xml:space="preserve"> </w:t>
      </w:r>
      <w:r w:rsidRPr="00AF6802">
        <w:rPr>
          <w:rStyle w:val="StyleUnderline"/>
        </w:rPr>
        <w:t>as a system of control but also</w:t>
      </w:r>
      <w:r w:rsidRPr="00CD2747">
        <w:rPr>
          <w:sz w:val="14"/>
        </w:rPr>
        <w:t xml:space="preserve"> (and more importantly) </w:t>
      </w:r>
      <w:r w:rsidRPr="00AF6802">
        <w:rPr>
          <w:rStyle w:val="StyleUnderline"/>
        </w:rPr>
        <w:t>as a system of</w:t>
      </w:r>
      <w:r>
        <w:rPr>
          <w:rStyle w:val="StyleUnderline"/>
        </w:rPr>
        <w:t xml:space="preserve"> </w:t>
      </w:r>
      <w:r w:rsidRPr="00AF6802">
        <w:rPr>
          <w:rStyle w:val="StyleUnderline"/>
        </w:rPr>
        <w:t>thought, a way of knowing</w:t>
      </w:r>
      <w:r w:rsidRPr="00CD2747">
        <w:rPr>
          <w:sz w:val="14"/>
        </w:rPr>
        <w:t xml:space="preserve">. In this </w:t>
      </w:r>
      <w:r w:rsidRPr="00CC0CFA">
        <w:rPr>
          <w:sz w:val="14"/>
        </w:rPr>
        <w:t xml:space="preserve">way, </w:t>
      </w:r>
      <w:r w:rsidRPr="00CC0CFA">
        <w:rPr>
          <w:rStyle w:val="StyleUnderline"/>
        </w:rPr>
        <w:t>neoliberalism is</w:t>
      </w:r>
      <w:r w:rsidRPr="00CC0CFA">
        <w:rPr>
          <w:sz w:val="14"/>
        </w:rPr>
        <w:t xml:space="preserve">, in some sense, </w:t>
      </w:r>
      <w:r w:rsidRPr="00CC0CFA">
        <w:rPr>
          <w:rStyle w:val="StyleUnderline"/>
        </w:rPr>
        <w:t>the only game in town</w:t>
      </w:r>
      <w:r w:rsidRPr="00CC0CFA">
        <w:rPr>
          <w:sz w:val="14"/>
        </w:rPr>
        <w:t>.</w:t>
      </w:r>
      <w:r w:rsidRPr="00CD2747">
        <w:rPr>
          <w:sz w:val="14"/>
        </w:rPr>
        <w:t xml:space="preserve"> </w:t>
      </w:r>
      <w:r w:rsidRPr="00AF6802">
        <w:rPr>
          <w:rStyle w:val="StyleUnderline"/>
        </w:rPr>
        <w:t>Everything has to be justified using neoliberal</w:t>
      </w:r>
      <w:r>
        <w:rPr>
          <w:rStyle w:val="StyleUnderline"/>
        </w:rPr>
        <w:t xml:space="preserve"> </w:t>
      </w:r>
      <w:r w:rsidRPr="00AF6802">
        <w:rPr>
          <w:rStyle w:val="StyleUnderline"/>
        </w:rPr>
        <w:t>language; it has become the sole basis for reason and logic in our time</w:t>
      </w:r>
      <w:r w:rsidRPr="00CD2747">
        <w:rPr>
          <w:sz w:val="14"/>
        </w:rPr>
        <w:t xml:space="preserve"> (for example, recently in California an attempt to end the death penalty was done exclusively based on the cost of maintaining prisoners on death row year after year). </w:t>
      </w:r>
      <w:r w:rsidRPr="00CC0CFA">
        <w:rPr>
          <w:sz w:val="14"/>
        </w:rPr>
        <w:t xml:space="preserve">Accordingly, </w:t>
      </w:r>
      <w:r w:rsidRPr="00CC0CFA">
        <w:rPr>
          <w:rStyle w:val="StyleUnderline"/>
        </w:rPr>
        <w:t xml:space="preserve">appealing to </w:t>
      </w:r>
      <w:r w:rsidRPr="00CC0CFA">
        <w:rPr>
          <w:rStyle w:val="Emphasis"/>
        </w:rPr>
        <w:t>reason</w:t>
      </w:r>
      <w:r w:rsidRPr="00CC0CFA">
        <w:rPr>
          <w:rStyle w:val="StyleUnderline"/>
        </w:rPr>
        <w:t xml:space="preserve"> and </w:t>
      </w:r>
      <w:r w:rsidRPr="00CC0CFA">
        <w:rPr>
          <w:rStyle w:val="Emphasis"/>
        </w:rPr>
        <w:t>logic</w:t>
      </w:r>
      <w:r w:rsidRPr="00CC0CFA">
        <w:rPr>
          <w:rStyle w:val="StyleUnderline"/>
        </w:rPr>
        <w:t xml:space="preserve"> to </w:t>
      </w:r>
      <w:r w:rsidRPr="00CC0CFA">
        <w:rPr>
          <w:rStyle w:val="Emphasis"/>
        </w:rPr>
        <w:t>argue against neoliberalism</w:t>
      </w:r>
      <w:r w:rsidRPr="00CC0CFA">
        <w:rPr>
          <w:rStyle w:val="StyleUnderline"/>
        </w:rPr>
        <w:t xml:space="preserve"> is a total </w:t>
      </w:r>
      <w:r w:rsidRPr="00CC0CFA">
        <w:rPr>
          <w:rStyle w:val="Emphasis"/>
        </w:rPr>
        <w:t>waste of time</w:t>
      </w:r>
      <w:r w:rsidRPr="00CC0CFA">
        <w:rPr>
          <w:rStyle w:val="StyleUnderline"/>
        </w:rPr>
        <w:t>; it amounts</w:t>
      </w:r>
      <w:r w:rsidRPr="00AF6802">
        <w:rPr>
          <w:rStyle w:val="StyleUnderline"/>
        </w:rPr>
        <w:t xml:space="preserve"> to using the</w:t>
      </w:r>
      <w:r>
        <w:rPr>
          <w:rStyle w:val="StyleUnderline"/>
        </w:rPr>
        <w:t xml:space="preserve"> </w:t>
      </w:r>
      <w:r w:rsidRPr="00AF6802">
        <w:rPr>
          <w:rStyle w:val="StyleUnderline"/>
        </w:rPr>
        <w:t>language of a former—liberal—ontology in this new neoliberal context</w:t>
      </w:r>
      <w:r w:rsidRPr="00CD2747">
        <w:rPr>
          <w:sz w:val="14"/>
        </w:rPr>
        <w:t xml:space="preserve">. The </w:t>
      </w:r>
      <w:r w:rsidRPr="00CD2747">
        <w:rPr>
          <w:sz w:val="14"/>
        </w:rPr>
        <w:lastRenderedPageBreak/>
        <w:t xml:space="preserve">same words that made one kind of sense then (and even then they served very dark purposes) make a different kind of “sense” now.3 For this reason, in this chapter I will argue </w:t>
      </w:r>
      <w:r w:rsidRPr="00AF6802">
        <w:rPr>
          <w:rStyle w:val="StyleUnderline"/>
          <w:highlight w:val="cyan"/>
        </w:rPr>
        <w:t xml:space="preserve">the </w:t>
      </w:r>
      <w:r w:rsidRPr="00AF6802">
        <w:rPr>
          <w:rStyle w:val="Emphasis"/>
          <w:highlight w:val="cyan"/>
        </w:rPr>
        <w:t>only way</w:t>
      </w:r>
      <w:r w:rsidRPr="00AF6802">
        <w:rPr>
          <w:rStyle w:val="StyleUnderline"/>
          <w:highlight w:val="cyan"/>
        </w:rPr>
        <w:t xml:space="preserve"> to </w:t>
      </w:r>
      <w:r w:rsidRPr="00AF6802">
        <w:rPr>
          <w:rStyle w:val="Emphasis"/>
          <w:highlight w:val="cyan"/>
        </w:rPr>
        <w:t>contest</w:t>
      </w:r>
      <w:r>
        <w:rPr>
          <w:rStyle w:val="Emphasis"/>
          <w:highlight w:val="cyan"/>
        </w:rPr>
        <w:t xml:space="preserve"> </w:t>
      </w:r>
      <w:r w:rsidRPr="00AF6802">
        <w:rPr>
          <w:rStyle w:val="Emphasis"/>
          <w:highlight w:val="cyan"/>
        </w:rPr>
        <w:t xml:space="preserve">neoliberalism </w:t>
      </w:r>
      <w:r w:rsidRPr="00AF6802">
        <w:rPr>
          <w:rStyle w:val="StyleUnderline"/>
          <w:highlight w:val="cyan"/>
        </w:rPr>
        <w:t xml:space="preserve">is through a </w:t>
      </w:r>
      <w:r w:rsidRPr="00AF6802">
        <w:rPr>
          <w:rStyle w:val="Emphasis"/>
          <w:highlight w:val="cyan"/>
        </w:rPr>
        <w:t>complete refusal</w:t>
      </w:r>
      <w:r w:rsidRPr="00AF6802">
        <w:rPr>
          <w:rStyle w:val="StyleUnderline"/>
          <w:highlight w:val="cyan"/>
        </w:rPr>
        <w:t xml:space="preserve"> of its </w:t>
      </w:r>
      <w:r w:rsidRPr="00AF6802">
        <w:rPr>
          <w:rStyle w:val="Emphasis"/>
          <w:highlight w:val="cyan"/>
        </w:rPr>
        <w:t>fundamental bases</w:t>
      </w:r>
      <w:r w:rsidRPr="00CD2747">
        <w:rPr>
          <w:sz w:val="14"/>
        </w:rPr>
        <w:t xml:space="preserve">. </w:t>
      </w:r>
      <w:r w:rsidRPr="00AF6802">
        <w:rPr>
          <w:rStyle w:val="StyleUnderline"/>
          <w:highlight w:val="cyan"/>
        </w:rPr>
        <w:t xml:space="preserve">Anything less </w:t>
      </w:r>
      <w:r w:rsidRPr="00AF6802">
        <w:rPr>
          <w:rStyle w:val="Emphasis"/>
          <w:highlight w:val="cyan"/>
        </w:rPr>
        <w:t>will not work</w:t>
      </w:r>
      <w:r w:rsidRPr="00AF6802">
        <w:rPr>
          <w:rStyle w:val="StyleUnderline"/>
          <w:highlight w:val="cyan"/>
        </w:rPr>
        <w:t xml:space="preserve"> (</w:t>
      </w:r>
      <w:r w:rsidRPr="00AF6802">
        <w:rPr>
          <w:rStyle w:val="Emphasis"/>
          <w:highlight w:val="cyan"/>
        </w:rPr>
        <w:t xml:space="preserve">and has already </w:t>
      </w:r>
      <w:r w:rsidRPr="00CC0CFA">
        <w:rPr>
          <w:rStyle w:val="Emphasis"/>
          <w:highlight w:val="cyan"/>
        </w:rPr>
        <w:t>been tried</w:t>
      </w:r>
      <w:r w:rsidRPr="00CD2747">
        <w:rPr>
          <w:sz w:val="14"/>
        </w:rPr>
        <w:t xml:space="preserve">). </w:t>
      </w:r>
      <w:r w:rsidRPr="00503CD9">
        <w:rPr>
          <w:rStyle w:val="StyleUnderline"/>
        </w:rPr>
        <w:t xml:space="preserve">Academics </w:t>
      </w:r>
      <w:r w:rsidRPr="00503CD9">
        <w:rPr>
          <w:rStyle w:val="Emphasis"/>
        </w:rPr>
        <w:t>organizing against neoliberalization</w:t>
      </w:r>
      <w:r w:rsidRPr="00503CD9">
        <w:rPr>
          <w:rStyle w:val="StyleUnderline"/>
        </w:rPr>
        <w:t xml:space="preserve"> must not </w:t>
      </w:r>
      <w:r w:rsidRPr="00503CD9">
        <w:rPr>
          <w:rStyle w:val="Emphasis"/>
        </w:rPr>
        <w:t>engage</w:t>
      </w:r>
      <w:r w:rsidRPr="00503CD9">
        <w:rPr>
          <w:rStyle w:val="StyleUnderline"/>
        </w:rPr>
        <w:t xml:space="preserve"> in </w:t>
      </w:r>
      <w:r w:rsidRPr="00503CD9">
        <w:rPr>
          <w:rStyle w:val="Emphasis"/>
        </w:rPr>
        <w:t>negotiations</w:t>
      </w:r>
      <w:r w:rsidRPr="00503CD9">
        <w:rPr>
          <w:rStyle w:val="StyleUnderline"/>
        </w:rPr>
        <w:t xml:space="preserve">, or </w:t>
      </w:r>
      <w:r w:rsidRPr="00503CD9">
        <w:rPr>
          <w:rStyle w:val="Emphasis"/>
        </w:rPr>
        <w:t>cajoling</w:t>
      </w:r>
      <w:r w:rsidRPr="00503CD9">
        <w:rPr>
          <w:rStyle w:val="StyleUnderline"/>
        </w:rPr>
        <w:t xml:space="preserve">, or </w:t>
      </w:r>
      <w:r w:rsidRPr="00503CD9">
        <w:rPr>
          <w:rStyle w:val="Emphasis"/>
        </w:rPr>
        <w:t>begging</w:t>
      </w:r>
      <w:r w:rsidRPr="00503CD9">
        <w:rPr>
          <w:sz w:val="14"/>
        </w:rPr>
        <w:t xml:space="preserve">. </w:t>
      </w:r>
      <w:r w:rsidRPr="00503CD9">
        <w:rPr>
          <w:rStyle w:val="StyleUnderline"/>
        </w:rPr>
        <w:t>None of this will be effective because the very terrain of language has been coopted and usurped by neoliberal logics</w:t>
      </w:r>
      <w:r w:rsidRPr="00503CD9">
        <w:rPr>
          <w:sz w:val="14"/>
        </w:rPr>
        <w:t>. No matter</w:t>
      </w:r>
      <w:r w:rsidRPr="00CD2747">
        <w:rPr>
          <w:sz w:val="14"/>
        </w:rPr>
        <w:t xml:space="preserve"> how destructive or foolish a particular act might be it will most likely be done anyway because what neoliberal administrators say they want and what they actually want (or, more accurately still, what neoliberalism wants through them) are two different things. No matter how much money is out there, neoliberalism will always cry poverty because precarity is the only way it knows to continue its path of reckless domination (it was recently revealed the California State University system was sitting on a 1.5 billion—yes billion—dollar slush fund after insisting it was absolutely broke for years. This in a state that is itself the fifth largest economy in the world in a period—at the time—of massive growth). No matter how many charts and graphs are enlisted to make dollar and cents based arguments about saving the humanities (or more likely, because we all have to use neoliberal talk to get anything, why the humanities are a far better investment than STEM) they will be ignored because neoliberalism has already decided it can monetize the sciences in a way it can’t do with the humanities (and anyway, as previously noted, making money is never the point anyway; actually losing money is the point). Instead of these attempts to argue from within the system at the neoliberal university, I will argue what </w:t>
      </w:r>
      <w:r w:rsidRPr="00FB3C43">
        <w:rPr>
          <w:rStyle w:val="Emphasis"/>
          <w:highlight w:val="cyan"/>
        </w:rPr>
        <w:t>academic resisters</w:t>
      </w:r>
      <w:r w:rsidRPr="00CD2747">
        <w:rPr>
          <w:sz w:val="14"/>
        </w:rPr>
        <w:t xml:space="preserve"> (like neoliberalism’s resisters more generally) </w:t>
      </w:r>
      <w:r w:rsidRPr="00FB3C43">
        <w:rPr>
          <w:rStyle w:val="Emphasis"/>
          <w:highlight w:val="cyan"/>
        </w:rPr>
        <w:t>need to</w:t>
      </w:r>
      <w:r w:rsidRPr="00170EF3">
        <w:rPr>
          <w:rStyle w:val="StyleUnderline"/>
          <w:highlight w:val="cyan"/>
        </w:rPr>
        <w:t xml:space="preserve"> </w:t>
      </w:r>
      <w:r w:rsidRPr="00FB3C43">
        <w:rPr>
          <w:rStyle w:val="StyleUnderline"/>
        </w:rPr>
        <w:t xml:space="preserve">do to is to </w:t>
      </w:r>
      <w:r w:rsidRPr="00FB3C43">
        <w:rPr>
          <w:rStyle w:val="Emphasis"/>
          <w:highlight w:val="cyan"/>
        </w:rPr>
        <w:t>engage in a general strike</w:t>
      </w:r>
      <w:r w:rsidRPr="00CD2747">
        <w:rPr>
          <w:sz w:val="14"/>
        </w:rPr>
        <w:t xml:space="preserve">. </w:t>
      </w:r>
      <w:r w:rsidRPr="00877F72">
        <w:t>The general strike has a very distinct history and takes on a particular form</w:t>
      </w:r>
      <w:r w:rsidRPr="00D435CF">
        <w:rPr>
          <w:rStyle w:val="Emphasis"/>
          <w:highlight w:val="cyan"/>
        </w:rPr>
        <w:t xml:space="preserve"> that renders it</w:t>
      </w:r>
      <w:r w:rsidRPr="00FB3C43">
        <w:rPr>
          <w:rStyle w:val="StyleUnderline"/>
        </w:rPr>
        <w:t xml:space="preserve"> in some ways relatively </w:t>
      </w:r>
      <w:r w:rsidRPr="00D435CF">
        <w:rPr>
          <w:rStyle w:val="Emphasis"/>
          <w:highlight w:val="cyan"/>
        </w:rPr>
        <w:t>immune</w:t>
      </w:r>
      <w:r w:rsidRPr="00FB3C43">
        <w:rPr>
          <w:rStyle w:val="StyleUnderline"/>
          <w:highlight w:val="cyan"/>
        </w:rPr>
        <w:t xml:space="preserve"> from</w:t>
      </w:r>
      <w:r w:rsidRPr="00FB3C43">
        <w:rPr>
          <w:rStyle w:val="StyleUnderline"/>
        </w:rPr>
        <w:t xml:space="preserve"> the siren song of</w:t>
      </w:r>
      <w:r>
        <w:rPr>
          <w:rStyle w:val="StyleUnderline"/>
        </w:rPr>
        <w:t xml:space="preserve"> </w:t>
      </w:r>
      <w:r w:rsidRPr="00D435CF">
        <w:rPr>
          <w:rStyle w:val="Emphasis"/>
          <w:highlight w:val="cyan"/>
        </w:rPr>
        <w:t>neoliberal ontologies</w:t>
      </w:r>
      <w:r w:rsidRPr="00CD2747">
        <w:rPr>
          <w:sz w:val="14"/>
        </w:rPr>
        <w:t xml:space="preserve">. </w:t>
      </w:r>
      <w:r w:rsidRPr="00877F72">
        <w:rPr>
          <w:rStyle w:val="StyleUnderline"/>
        </w:rPr>
        <w:t>The general strike</w:t>
      </w:r>
      <w:r w:rsidRPr="00CD2747">
        <w:rPr>
          <w:sz w:val="14"/>
        </w:rPr>
        <w:t xml:space="preserve">, as I will explain, </w:t>
      </w:r>
      <w:r w:rsidRPr="00877F72">
        <w:rPr>
          <w:rStyle w:val="StyleUnderline"/>
        </w:rPr>
        <w:t xml:space="preserve">is </w:t>
      </w:r>
      <w:r w:rsidRPr="00877F72">
        <w:rPr>
          <w:rStyle w:val="Emphasis"/>
        </w:rPr>
        <w:t>very different</w:t>
      </w:r>
      <w:r w:rsidRPr="00CD2747">
        <w:rPr>
          <w:sz w:val="14"/>
        </w:rPr>
        <w:t xml:space="preserve"> </w:t>
      </w:r>
      <w:r w:rsidRPr="00877F72">
        <w:rPr>
          <w:rStyle w:val="StyleUnderline"/>
        </w:rPr>
        <w:t>from an ordinary strike</w:t>
      </w:r>
      <w:r w:rsidRPr="00CD2747">
        <w:rPr>
          <w:sz w:val="14"/>
        </w:rPr>
        <w:t xml:space="preserve">. </w:t>
      </w:r>
      <w:r w:rsidRPr="003B5FB2">
        <w:rPr>
          <w:rStyle w:val="StyleUnderline"/>
        </w:rPr>
        <w:t>I am as excited as the next leftie about the rise of</w:t>
      </w:r>
      <w:r>
        <w:rPr>
          <w:rStyle w:val="StyleUnderline"/>
        </w:rPr>
        <w:t xml:space="preserve"> </w:t>
      </w:r>
      <w:r w:rsidRPr="003B5FB2">
        <w:rPr>
          <w:rStyle w:val="StyleUnderline"/>
        </w:rPr>
        <w:t>strikes all over the United States</w:t>
      </w:r>
      <w:r w:rsidRPr="00CD2747">
        <w:rPr>
          <w:sz w:val="14"/>
        </w:rPr>
        <w:t xml:space="preserve"> in the K-12 system, and mainly from the deepest of red states (West Virginia, Kentucky, Arizona, etc.). </w:t>
      </w:r>
      <w:r w:rsidRPr="003B5FB2">
        <w:rPr>
          <w:rStyle w:val="StyleUnderline"/>
        </w:rPr>
        <w:t>Often these</w:t>
      </w:r>
      <w:r>
        <w:rPr>
          <w:rStyle w:val="StyleUnderline"/>
        </w:rPr>
        <w:t xml:space="preserve"> </w:t>
      </w:r>
      <w:r w:rsidRPr="003B5FB2">
        <w:rPr>
          <w:rStyle w:val="StyleUnderline"/>
        </w:rPr>
        <w:t>strikes have been done against local union leadership which has itself—</w:t>
      </w:r>
      <w:r>
        <w:rPr>
          <w:rStyle w:val="StyleUnderline"/>
        </w:rPr>
        <w:t xml:space="preserve"> </w:t>
      </w:r>
      <w:r w:rsidRPr="003B5FB2">
        <w:rPr>
          <w:rStyle w:val="StyleUnderline"/>
        </w:rPr>
        <w:t>like the U.S. labor movement as a whole—succumbed to a great deal</w:t>
      </w:r>
      <w:r>
        <w:rPr>
          <w:rStyle w:val="StyleUnderline"/>
        </w:rPr>
        <w:t xml:space="preserve"> </w:t>
      </w:r>
      <w:r w:rsidRPr="003B5FB2">
        <w:rPr>
          <w:rStyle w:val="StyleUnderline"/>
        </w:rPr>
        <w:t>to of neoliberal logics</w:t>
      </w:r>
      <w:r w:rsidRPr="00CD2747">
        <w:rPr>
          <w:sz w:val="14"/>
        </w:rPr>
        <w:t xml:space="preserve">. However, my enthusiasm for this movement is limited by my expectations about what they already have it already has and will actually be able to accomplish. </w:t>
      </w:r>
      <w:r w:rsidRPr="007C5957">
        <w:rPr>
          <w:rStyle w:val="StyleUnderline"/>
        </w:rPr>
        <w:t>The kinds of strikes they have</w:t>
      </w:r>
      <w:r>
        <w:rPr>
          <w:rStyle w:val="StyleUnderline"/>
        </w:rPr>
        <w:t xml:space="preserve"> </w:t>
      </w:r>
      <w:r w:rsidRPr="007C5957">
        <w:rPr>
          <w:rStyle w:val="StyleUnderline"/>
        </w:rPr>
        <w:t>organized, although widespread, have made relatively modest gains: small</w:t>
      </w:r>
      <w:r>
        <w:rPr>
          <w:rStyle w:val="StyleUnderline"/>
        </w:rPr>
        <w:t xml:space="preserve"> </w:t>
      </w:r>
      <w:r w:rsidRPr="007C5957">
        <w:rPr>
          <w:rStyle w:val="StyleUnderline"/>
        </w:rPr>
        <w:t>raises which do not end a life of penury for school teachers</w:t>
      </w:r>
      <w:r w:rsidRPr="00CD2747">
        <w:rPr>
          <w:sz w:val="14"/>
        </w:rPr>
        <w:t xml:space="preserve">, </w:t>
      </w:r>
      <w:r w:rsidRPr="00DF1990">
        <w:rPr>
          <w:rStyle w:val="StyleUnderline"/>
        </w:rPr>
        <w:t>an ongoing</w:t>
      </w:r>
      <w:r>
        <w:rPr>
          <w:rStyle w:val="StyleUnderline"/>
        </w:rPr>
        <w:t xml:space="preserve"> </w:t>
      </w:r>
      <w:r w:rsidRPr="00DF1990">
        <w:rPr>
          <w:rStyle w:val="StyleUnderline"/>
        </w:rPr>
        <w:t>modus vivendi with charter schools</w:t>
      </w:r>
      <w:r w:rsidRPr="00CD2747">
        <w:rPr>
          <w:sz w:val="14"/>
        </w:rPr>
        <w:t xml:space="preserve"> (which is no modus vivendi at all since charter schools were designed to destroy the public school system and are well on their way to achieving that goal) </w:t>
      </w:r>
      <w:r w:rsidRPr="007C5957">
        <w:rPr>
          <w:rStyle w:val="StyleUnderline"/>
        </w:rPr>
        <w:t>and a general sense of</w:t>
      </w:r>
      <w:r>
        <w:rPr>
          <w:rStyle w:val="StyleUnderline"/>
        </w:rPr>
        <w:t xml:space="preserve"> </w:t>
      </w:r>
      <w:r w:rsidRPr="007C5957">
        <w:rPr>
          <w:rStyle w:val="StyleUnderline"/>
        </w:rPr>
        <w:t>slowing rather than reversing the ongoing diminishment of education in</w:t>
      </w:r>
      <w:r>
        <w:rPr>
          <w:rStyle w:val="StyleUnderline"/>
        </w:rPr>
        <w:t xml:space="preserve"> </w:t>
      </w:r>
      <w:r w:rsidRPr="007C5957">
        <w:rPr>
          <w:rStyle w:val="StyleUnderline"/>
        </w:rPr>
        <w:t>this country by the forces of privatization</w:t>
      </w:r>
      <w:r w:rsidRPr="00CD2747">
        <w:rPr>
          <w:sz w:val="14"/>
        </w:rPr>
        <w:t xml:space="preserve">. </w:t>
      </w:r>
      <w:r w:rsidRPr="00AF5FF8">
        <w:rPr>
          <w:rStyle w:val="StyleUnderline"/>
        </w:rPr>
        <w:t>Despite displaying an enormous amount of courage, organizing and resistance, these strikers don’t</w:t>
      </w:r>
      <w:r>
        <w:rPr>
          <w:rStyle w:val="StyleUnderline"/>
        </w:rPr>
        <w:t xml:space="preserve"> </w:t>
      </w:r>
      <w:r w:rsidRPr="00AF5FF8">
        <w:rPr>
          <w:rStyle w:val="StyleUnderline"/>
        </w:rPr>
        <w:t>have much more than that to show for all of their efforts</w:t>
      </w:r>
      <w:r w:rsidRPr="00CD2747">
        <w:rPr>
          <w:sz w:val="14"/>
        </w:rPr>
        <w:t xml:space="preserve">. </w:t>
      </w:r>
      <w:r w:rsidRPr="003B5FB2">
        <w:rPr>
          <w:rStyle w:val="StyleUnderline"/>
          <w:highlight w:val="cyan"/>
        </w:rPr>
        <w:t xml:space="preserve">A general strike </w:t>
      </w:r>
      <w:r w:rsidRPr="00F15136">
        <w:rPr>
          <w:rStyle w:val="StyleUnderline"/>
        </w:rPr>
        <w:t>is different.</w:t>
      </w:r>
      <w:r w:rsidRPr="00DF1990">
        <w:rPr>
          <w:rStyle w:val="StyleUnderline"/>
        </w:rPr>
        <w:t xml:space="preserve"> It doesn’t mean going out for a day or</w:t>
      </w:r>
      <w:r>
        <w:rPr>
          <w:rStyle w:val="StyleUnderline"/>
        </w:rPr>
        <w:t xml:space="preserve"> </w:t>
      </w:r>
      <w:r w:rsidRPr="00DF1990">
        <w:rPr>
          <w:rStyle w:val="StyleUnderline"/>
        </w:rPr>
        <w:t>two or even for weeks until some set of specific demands are met</w:t>
      </w:r>
      <w:r w:rsidRPr="00CD2747">
        <w:rPr>
          <w:sz w:val="14"/>
        </w:rPr>
        <w:t xml:space="preserve">. </w:t>
      </w:r>
      <w:r w:rsidRPr="00DF1990">
        <w:rPr>
          <w:rStyle w:val="StyleUnderline"/>
          <w:highlight w:val="cyan"/>
        </w:rPr>
        <w:t>It</w:t>
      </w:r>
      <w:r>
        <w:rPr>
          <w:rStyle w:val="StyleUnderline"/>
          <w:highlight w:val="cyan"/>
        </w:rPr>
        <w:t xml:space="preserve"> </w:t>
      </w:r>
      <w:r w:rsidRPr="00DF1990">
        <w:rPr>
          <w:rStyle w:val="StyleUnderline"/>
          <w:highlight w:val="cyan"/>
        </w:rPr>
        <w:t xml:space="preserve">means ceasing all </w:t>
      </w:r>
      <w:r w:rsidRPr="00F15136">
        <w:rPr>
          <w:rStyle w:val="Emphasis"/>
          <w:highlight w:val="cyan"/>
        </w:rPr>
        <w:t>educationally related work</w:t>
      </w:r>
      <w:r w:rsidRPr="00CD2747">
        <w:rPr>
          <w:sz w:val="14"/>
        </w:rPr>
        <w:t>—that means everyone from full professors to lecturers to office staff to gardeners, nurses, janitors and of course students—</w:t>
      </w:r>
      <w:r w:rsidRPr="00DF1990">
        <w:rPr>
          <w:rStyle w:val="StyleUnderline"/>
          <w:highlight w:val="cyan"/>
        </w:rPr>
        <w:t xml:space="preserve">until the </w:t>
      </w:r>
      <w:r w:rsidRPr="00DF1990">
        <w:rPr>
          <w:rStyle w:val="Emphasis"/>
          <w:highlight w:val="cyan"/>
        </w:rPr>
        <w:t>entire edifice</w:t>
      </w:r>
      <w:r w:rsidRPr="00DF1990">
        <w:rPr>
          <w:rStyle w:val="StyleUnderline"/>
          <w:highlight w:val="cyan"/>
        </w:rPr>
        <w:t xml:space="preserve"> of </w:t>
      </w:r>
      <w:r w:rsidRPr="00DF1990">
        <w:rPr>
          <w:rStyle w:val="Emphasis"/>
          <w:highlight w:val="cyan"/>
        </w:rPr>
        <w:t>neoliberal dominance</w:t>
      </w:r>
      <w:r w:rsidRPr="00DF1990">
        <w:rPr>
          <w:rStyle w:val="StyleUnderline"/>
          <w:highlight w:val="cyan"/>
        </w:rPr>
        <w:t xml:space="preserve"> of</w:t>
      </w:r>
      <w:r>
        <w:rPr>
          <w:rStyle w:val="StyleUnderline"/>
          <w:highlight w:val="cyan"/>
        </w:rPr>
        <w:t xml:space="preserve"> </w:t>
      </w:r>
      <w:r w:rsidRPr="00DF1990">
        <w:rPr>
          <w:rStyle w:val="Emphasis"/>
          <w:highlight w:val="cyan"/>
        </w:rPr>
        <w:t>universities</w:t>
      </w:r>
      <w:r w:rsidRPr="00DF1990">
        <w:rPr>
          <w:rStyle w:val="StyleUnderline"/>
          <w:highlight w:val="cyan"/>
        </w:rPr>
        <w:t xml:space="preserve"> is </w:t>
      </w:r>
      <w:r w:rsidRPr="00DF1990">
        <w:rPr>
          <w:rStyle w:val="Emphasis"/>
          <w:highlight w:val="cyan"/>
        </w:rPr>
        <w:t>removed</w:t>
      </w:r>
      <w:r w:rsidRPr="00CD2747">
        <w:rPr>
          <w:sz w:val="14"/>
        </w:rPr>
        <w:t xml:space="preserve">. </w:t>
      </w:r>
      <w:r w:rsidRPr="004355BB">
        <w:rPr>
          <w:rStyle w:val="StyleUnderline"/>
        </w:rPr>
        <w:t xml:space="preserve">What a </w:t>
      </w:r>
      <w:r w:rsidRPr="004355BB">
        <w:rPr>
          <w:rStyle w:val="Emphasis"/>
        </w:rPr>
        <w:t>post-neoliberal university</w:t>
      </w:r>
      <w:r w:rsidRPr="004355BB">
        <w:rPr>
          <w:rStyle w:val="StyleUnderline"/>
        </w:rPr>
        <w:t xml:space="preserve"> would look like</w:t>
      </w:r>
      <w:r w:rsidRPr="00CD2747">
        <w:rPr>
          <w:sz w:val="14"/>
        </w:rPr>
        <w:t xml:space="preserve"> (at least one that came out of a general strike) </w:t>
      </w:r>
      <w:r w:rsidRPr="004355BB">
        <w:rPr>
          <w:rStyle w:val="StyleUnderline"/>
        </w:rPr>
        <w:t xml:space="preserve">is an </w:t>
      </w:r>
      <w:r w:rsidRPr="004355BB">
        <w:rPr>
          <w:rStyle w:val="Emphasis"/>
        </w:rPr>
        <w:t>open question</w:t>
      </w:r>
      <w:r w:rsidRPr="00CD2747">
        <w:rPr>
          <w:sz w:val="14"/>
        </w:rPr>
        <w:t xml:space="preserve">. Insofar as the previous liberal academic order was itself rife with inequalities based on race, gender, job title, and so forth, a return to that order in and of itself would not be a resolution of the kinds of problems the general strike would set out to address. </w:t>
      </w:r>
      <w:r w:rsidRPr="00DA5B7F">
        <w:rPr>
          <w:rStyle w:val="StyleUnderline"/>
          <w:highlight w:val="cyan"/>
        </w:rPr>
        <w:t>A massive restructuring</w:t>
      </w:r>
      <w:r w:rsidRPr="00DA5B7F">
        <w:rPr>
          <w:rStyle w:val="StyleUnderline"/>
        </w:rPr>
        <w:t xml:space="preserve"> of a university would</w:t>
      </w:r>
      <w:r>
        <w:rPr>
          <w:rStyle w:val="StyleUnderline"/>
        </w:rPr>
        <w:t xml:space="preserve"> </w:t>
      </w:r>
      <w:r w:rsidRPr="00DA5B7F">
        <w:rPr>
          <w:rStyle w:val="StyleUnderline"/>
        </w:rPr>
        <w:t>radically reduce, and preferably even eliminate, the concept of an “administration</w:t>
      </w:r>
      <w:r w:rsidRPr="00CD2747">
        <w:rPr>
          <w:sz w:val="14"/>
        </w:rPr>
        <w:t xml:space="preserve">” over faculty, student, and staff. </w:t>
      </w:r>
      <w:r w:rsidRPr="00DA5B7F">
        <w:rPr>
          <w:rStyle w:val="StyleUnderline"/>
        </w:rPr>
        <w:t xml:space="preserve">It </w:t>
      </w:r>
      <w:r w:rsidRPr="00DA5B7F">
        <w:rPr>
          <w:rStyle w:val="StyleUnderline"/>
          <w:highlight w:val="cyan"/>
        </w:rPr>
        <w:t>would</w:t>
      </w:r>
      <w:r w:rsidRPr="00DA5B7F">
        <w:rPr>
          <w:rStyle w:val="StyleUnderline"/>
        </w:rPr>
        <w:t xml:space="preserve"> certainly </w:t>
      </w:r>
      <w:r w:rsidRPr="00DA5B7F">
        <w:rPr>
          <w:rStyle w:val="StyleUnderline"/>
          <w:highlight w:val="cyan"/>
        </w:rPr>
        <w:t>mean a return</w:t>
      </w:r>
      <w:r>
        <w:rPr>
          <w:rStyle w:val="StyleUnderline"/>
        </w:rPr>
        <w:t xml:space="preserve"> </w:t>
      </w:r>
      <w:r w:rsidRPr="00DA5B7F">
        <w:rPr>
          <w:rStyle w:val="StyleUnderline"/>
          <w:highlight w:val="cyan"/>
        </w:rPr>
        <w:t xml:space="preserve">to </w:t>
      </w:r>
      <w:r w:rsidRPr="00DA5B7F">
        <w:rPr>
          <w:rStyle w:val="Emphasis"/>
          <w:highlight w:val="cyan"/>
        </w:rPr>
        <w:t>completely free education</w:t>
      </w:r>
      <w:r w:rsidRPr="00DA5B7F">
        <w:rPr>
          <w:rStyle w:val="StyleUnderline"/>
        </w:rPr>
        <w:t xml:space="preserve"> at all public universities </w:t>
      </w:r>
      <w:r w:rsidRPr="00DA5B7F">
        <w:rPr>
          <w:rStyle w:val="StyleUnderline"/>
          <w:highlight w:val="cyan"/>
        </w:rPr>
        <w:t xml:space="preserve">with </w:t>
      </w:r>
      <w:r w:rsidRPr="00DA5B7F">
        <w:rPr>
          <w:rStyle w:val="Emphasis"/>
          <w:highlight w:val="cyan"/>
        </w:rPr>
        <w:t>full stipends</w:t>
      </w:r>
      <w:r w:rsidRPr="00DA5B7F">
        <w:rPr>
          <w:rStyle w:val="StyleUnderline"/>
          <w:highlight w:val="cyan"/>
        </w:rPr>
        <w:t xml:space="preserve"> for</w:t>
      </w:r>
      <w:r>
        <w:rPr>
          <w:rStyle w:val="StyleUnderline"/>
          <w:highlight w:val="cyan"/>
        </w:rPr>
        <w:t xml:space="preserve"> </w:t>
      </w:r>
      <w:r w:rsidRPr="00DA5B7F">
        <w:rPr>
          <w:rStyle w:val="StyleUnderline"/>
          <w:highlight w:val="cyan"/>
        </w:rPr>
        <w:t>students</w:t>
      </w:r>
      <w:r w:rsidRPr="00DA5B7F">
        <w:rPr>
          <w:rStyle w:val="StyleUnderline"/>
        </w:rPr>
        <w:t xml:space="preserve"> in need</w:t>
      </w:r>
      <w:r w:rsidRPr="00CD2747">
        <w:rPr>
          <w:sz w:val="14"/>
        </w:rPr>
        <w:t xml:space="preserve">. </w:t>
      </w:r>
      <w:r w:rsidRPr="00DA5B7F">
        <w:rPr>
          <w:rStyle w:val="StyleUnderline"/>
          <w:highlight w:val="cyan"/>
        </w:rPr>
        <w:t xml:space="preserve">It would mean the </w:t>
      </w:r>
      <w:r w:rsidRPr="00DA5B7F">
        <w:rPr>
          <w:rStyle w:val="Emphasis"/>
          <w:highlight w:val="cyan"/>
        </w:rPr>
        <w:t>end</w:t>
      </w:r>
      <w:r w:rsidRPr="00DA5B7F">
        <w:rPr>
          <w:rStyle w:val="StyleUnderline"/>
          <w:highlight w:val="cyan"/>
        </w:rPr>
        <w:t xml:space="preserve"> of </w:t>
      </w:r>
      <w:r w:rsidRPr="00DA5B7F">
        <w:rPr>
          <w:rStyle w:val="Emphasis"/>
          <w:highlight w:val="cyan"/>
        </w:rPr>
        <w:t>institutional racism</w:t>
      </w:r>
      <w:r w:rsidRPr="00DA5B7F">
        <w:rPr>
          <w:rStyle w:val="StyleUnderline"/>
          <w:highlight w:val="cyan"/>
        </w:rPr>
        <w:t xml:space="preserve">, </w:t>
      </w:r>
      <w:r w:rsidRPr="00DA5B7F">
        <w:rPr>
          <w:rStyle w:val="Emphasis"/>
          <w:highlight w:val="cyan"/>
        </w:rPr>
        <w:t>sexism</w:t>
      </w:r>
      <w:r w:rsidRPr="00DA5B7F">
        <w:rPr>
          <w:rStyle w:val="StyleUnderline"/>
          <w:highlight w:val="cyan"/>
        </w:rPr>
        <w:t>,</w:t>
      </w:r>
      <w:r>
        <w:rPr>
          <w:rStyle w:val="StyleUnderline"/>
          <w:highlight w:val="cyan"/>
        </w:rPr>
        <w:t xml:space="preserve"> </w:t>
      </w:r>
      <w:r w:rsidRPr="00DA5B7F">
        <w:rPr>
          <w:rStyle w:val="Emphasis"/>
          <w:highlight w:val="cyan"/>
        </w:rPr>
        <w:t>homophobia</w:t>
      </w:r>
      <w:r w:rsidRPr="00DA5B7F">
        <w:rPr>
          <w:rStyle w:val="StyleUnderline"/>
          <w:highlight w:val="cyan"/>
        </w:rPr>
        <w:t xml:space="preserve">, </w:t>
      </w:r>
      <w:r w:rsidRPr="00DA5B7F">
        <w:rPr>
          <w:rStyle w:val="Emphasis"/>
          <w:highlight w:val="cyan"/>
        </w:rPr>
        <w:t>ableism</w:t>
      </w:r>
      <w:r w:rsidRPr="00DA5B7F">
        <w:rPr>
          <w:rStyle w:val="StyleUnderline"/>
          <w:highlight w:val="cyan"/>
        </w:rPr>
        <w:t xml:space="preserve">, and </w:t>
      </w:r>
      <w:r w:rsidRPr="00DA5B7F">
        <w:rPr>
          <w:rStyle w:val="Emphasis"/>
          <w:highlight w:val="cyan"/>
        </w:rPr>
        <w:t>transphobia</w:t>
      </w:r>
      <w:r w:rsidRPr="00DA5B7F">
        <w:rPr>
          <w:rStyle w:val="StyleUnderline"/>
          <w:highlight w:val="cyan"/>
        </w:rPr>
        <w:t xml:space="preserve"> as </w:t>
      </w:r>
      <w:r w:rsidRPr="00DA5B7F">
        <w:rPr>
          <w:rStyle w:val="Emphasis"/>
          <w:highlight w:val="cyan"/>
        </w:rPr>
        <w:t>standard neoliberal practices</w:t>
      </w:r>
      <w:r>
        <w:rPr>
          <w:rStyle w:val="StyleUnderline"/>
          <w:highlight w:val="cyan"/>
        </w:rPr>
        <w:t xml:space="preserve"> </w:t>
      </w:r>
      <w:r w:rsidRPr="00DA5B7F">
        <w:rPr>
          <w:rStyle w:val="StyleUnderline"/>
          <w:highlight w:val="cyan"/>
        </w:rPr>
        <w:t xml:space="preserve">that </w:t>
      </w:r>
      <w:r w:rsidRPr="00DA5B7F">
        <w:rPr>
          <w:rStyle w:val="Emphasis"/>
          <w:highlight w:val="cyan"/>
        </w:rPr>
        <w:t>divide</w:t>
      </w:r>
      <w:r w:rsidRPr="00DA5B7F">
        <w:rPr>
          <w:rStyle w:val="StyleUnderline"/>
          <w:highlight w:val="cyan"/>
        </w:rPr>
        <w:t xml:space="preserve"> and </w:t>
      </w:r>
      <w:r w:rsidRPr="00DA5B7F">
        <w:rPr>
          <w:rStyle w:val="Emphasis"/>
          <w:highlight w:val="cyan"/>
        </w:rPr>
        <w:t>conquer</w:t>
      </w:r>
      <w:r w:rsidRPr="00EA5B0E">
        <w:rPr>
          <w:rStyle w:val="StyleUnderline"/>
        </w:rPr>
        <w:t xml:space="preserve">. </w:t>
      </w:r>
      <w:r w:rsidRPr="00DA5B7F">
        <w:rPr>
          <w:rStyle w:val="StyleUnderline"/>
          <w:highlight w:val="cyan"/>
        </w:rPr>
        <w:t xml:space="preserve">It would mean the </w:t>
      </w:r>
      <w:r w:rsidRPr="00DA5B7F">
        <w:rPr>
          <w:rStyle w:val="Emphasis"/>
          <w:highlight w:val="cyan"/>
        </w:rPr>
        <w:t>end</w:t>
      </w:r>
      <w:r w:rsidRPr="00DA5B7F">
        <w:rPr>
          <w:rStyle w:val="StyleUnderline"/>
          <w:highlight w:val="cyan"/>
        </w:rPr>
        <w:t xml:space="preserve"> of </w:t>
      </w:r>
      <w:r w:rsidRPr="00DA5B7F">
        <w:rPr>
          <w:rStyle w:val="Emphasis"/>
          <w:highlight w:val="cyan"/>
        </w:rPr>
        <w:t>white supremacy</w:t>
      </w:r>
      <w:r w:rsidRPr="00DA5B7F">
        <w:rPr>
          <w:rStyle w:val="StyleUnderline"/>
          <w:highlight w:val="cyan"/>
        </w:rPr>
        <w:t xml:space="preserve"> as a</w:t>
      </w:r>
      <w:r>
        <w:rPr>
          <w:rStyle w:val="StyleUnderline"/>
          <w:highlight w:val="cyan"/>
        </w:rPr>
        <w:t xml:space="preserve"> </w:t>
      </w:r>
      <w:r w:rsidRPr="00DA5B7F">
        <w:rPr>
          <w:rStyle w:val="Emphasis"/>
          <w:highlight w:val="cyan"/>
        </w:rPr>
        <w:t>ruling doctrine</w:t>
      </w:r>
      <w:r w:rsidRPr="00DA5B7F">
        <w:rPr>
          <w:rStyle w:val="StyleUnderline"/>
          <w:highlight w:val="cyan"/>
        </w:rPr>
        <w:t xml:space="preserve"> for </w:t>
      </w:r>
      <w:r w:rsidRPr="00DA5B7F">
        <w:rPr>
          <w:rStyle w:val="Emphasis"/>
          <w:highlight w:val="cyan"/>
        </w:rPr>
        <w:t>academic life</w:t>
      </w:r>
      <w:r w:rsidRPr="00EA5B0E">
        <w:rPr>
          <w:rStyle w:val="StyleUnderline"/>
        </w:rPr>
        <w:t>.</w:t>
      </w:r>
      <w:r>
        <w:rPr>
          <w:rStyle w:val="StyleUnderline"/>
        </w:rPr>
        <w:t xml:space="preserve"> </w:t>
      </w:r>
      <w:r w:rsidRPr="00CD2747">
        <w:rPr>
          <w:sz w:val="14"/>
        </w:rPr>
        <w:t xml:space="preserve">The reader may well at this point have concluded this essay is pure pie in the sky. The kinds of solutions I am looking at may seem to be utterly impossible, possibly unthinkable. I would push back on that assumption. </w:t>
      </w:r>
      <w:r w:rsidRPr="00D20DFF">
        <w:rPr>
          <w:rStyle w:val="StyleUnderline"/>
          <w:highlight w:val="cyan"/>
        </w:rPr>
        <w:t>The</w:t>
      </w:r>
      <w:r w:rsidRPr="00D20DFF">
        <w:rPr>
          <w:rStyle w:val="StyleUnderline"/>
        </w:rPr>
        <w:t xml:space="preserve"> very </w:t>
      </w:r>
      <w:r w:rsidRPr="00D20DFF">
        <w:rPr>
          <w:rStyle w:val="StyleUnderline"/>
          <w:highlight w:val="cyan"/>
        </w:rPr>
        <w:t xml:space="preserve">fact this </w:t>
      </w:r>
      <w:r w:rsidRPr="00D20DFF">
        <w:rPr>
          <w:rStyle w:val="Emphasis"/>
          <w:highlight w:val="cyan"/>
        </w:rPr>
        <w:t>seems impossible</w:t>
      </w:r>
      <w:r w:rsidRPr="00D20DFF">
        <w:rPr>
          <w:rStyle w:val="StyleUnderline"/>
          <w:highlight w:val="cyan"/>
        </w:rPr>
        <w:t xml:space="preserve"> suggests the degree to which we have</w:t>
      </w:r>
      <w:r>
        <w:rPr>
          <w:rStyle w:val="StyleUnderline"/>
        </w:rPr>
        <w:t xml:space="preserve"> </w:t>
      </w:r>
      <w:r w:rsidRPr="00D20DFF">
        <w:rPr>
          <w:rStyle w:val="StyleUnderline"/>
        </w:rPr>
        <w:t xml:space="preserve">all </w:t>
      </w:r>
      <w:r w:rsidRPr="00D20DFF">
        <w:rPr>
          <w:rStyle w:val="StyleUnderline"/>
          <w:highlight w:val="cyan"/>
        </w:rPr>
        <w:t>bought into</w:t>
      </w:r>
      <w:r w:rsidRPr="00CD2747">
        <w:rPr>
          <w:sz w:val="14"/>
        </w:rPr>
        <w:t xml:space="preserve"> (often very much against our will) </w:t>
      </w:r>
      <w:r w:rsidRPr="00D20DFF">
        <w:rPr>
          <w:rStyle w:val="StyleUnderline"/>
          <w:highlight w:val="cyan"/>
        </w:rPr>
        <w:t xml:space="preserve">the </w:t>
      </w:r>
      <w:r w:rsidRPr="00D20DFF">
        <w:rPr>
          <w:rStyle w:val="Emphasis"/>
          <w:highlight w:val="cyan"/>
        </w:rPr>
        <w:t>ontological status</w:t>
      </w:r>
      <w:r>
        <w:rPr>
          <w:rStyle w:val="StyleUnderline"/>
        </w:rPr>
        <w:t xml:space="preserve"> </w:t>
      </w:r>
      <w:r w:rsidRPr="00D20DFF">
        <w:rPr>
          <w:rStyle w:val="StyleUnderline"/>
          <w:highlight w:val="cyan"/>
        </w:rPr>
        <w:t xml:space="preserve">of </w:t>
      </w:r>
      <w:r w:rsidRPr="00D20DFF">
        <w:rPr>
          <w:rStyle w:val="Emphasis"/>
          <w:highlight w:val="cyan"/>
        </w:rPr>
        <w:t>neoliberalism</w:t>
      </w:r>
      <w:r w:rsidRPr="00CD2747">
        <w:rPr>
          <w:sz w:val="14"/>
        </w:rPr>
        <w:t xml:space="preserve">. As </w:t>
      </w:r>
      <w:r w:rsidRPr="00D20DFF">
        <w:rPr>
          <w:rStyle w:val="StyleUnderline"/>
        </w:rPr>
        <w:t xml:space="preserve">Margaret </w:t>
      </w:r>
      <w:r w:rsidRPr="00C34F58">
        <w:rPr>
          <w:rStyle w:val="StyleUnderline"/>
        </w:rPr>
        <w:t>Thatcher was fond of saying “There is No Alternative”</w:t>
      </w:r>
      <w:r w:rsidRPr="00CD2747">
        <w:rPr>
          <w:sz w:val="14"/>
        </w:rPr>
        <w:t xml:space="preserve"> (helpfully </w:t>
      </w:r>
      <w:r w:rsidRPr="00D20DFF">
        <w:rPr>
          <w:rStyle w:val="StyleUnderline"/>
        </w:rPr>
        <w:t>rendered into the acronym TINA</w:t>
      </w:r>
      <w:r w:rsidRPr="00CD2747">
        <w:rPr>
          <w:sz w:val="14"/>
        </w:rPr>
        <w:t xml:space="preserve">). TINA pretty much encapsulates the neoliberal conceit that it is unrivalled, a true end of history. In a similar vein, the leftist blogger, scholar, and author Mark Fisher famously said </w:t>
      </w:r>
      <w:r w:rsidRPr="00E43B0D">
        <w:rPr>
          <w:rStyle w:val="StyleUnderline"/>
        </w:rPr>
        <w:t xml:space="preserve">it is easier to imagine the </w:t>
      </w:r>
      <w:r w:rsidRPr="00E43B0D">
        <w:rPr>
          <w:rStyle w:val="Emphasis"/>
        </w:rPr>
        <w:t>end of the world</w:t>
      </w:r>
      <w:r w:rsidRPr="00E43B0D">
        <w:rPr>
          <w:rStyle w:val="StyleUnderline"/>
        </w:rPr>
        <w:t xml:space="preserve"> than the </w:t>
      </w:r>
      <w:r w:rsidRPr="00E43B0D">
        <w:rPr>
          <w:rStyle w:val="Emphasis"/>
        </w:rPr>
        <w:t>end of capitalism</w:t>
      </w:r>
      <w:r w:rsidRPr="00CD2747">
        <w:rPr>
          <w:sz w:val="14"/>
        </w:rPr>
        <w:t xml:space="preserve"> (although in his case he was being critical instead of being celebratory about this).4 Fortunately for all of us, history never actually ends and </w:t>
      </w:r>
      <w:r w:rsidRPr="007E6519">
        <w:rPr>
          <w:rStyle w:val="StyleUnderline"/>
        </w:rPr>
        <w:t>one ontology</w:t>
      </w:r>
      <w:r>
        <w:rPr>
          <w:rStyle w:val="StyleUnderline"/>
        </w:rPr>
        <w:t xml:space="preserve"> </w:t>
      </w:r>
      <w:r w:rsidRPr="007E6519">
        <w:rPr>
          <w:rStyle w:val="StyleUnderline"/>
        </w:rPr>
        <w:t xml:space="preserve">will eventually give way to </w:t>
      </w:r>
      <w:r w:rsidRPr="00450D24">
        <w:rPr>
          <w:rStyle w:val="StyleUnderline"/>
        </w:rPr>
        <w:t>another</w:t>
      </w:r>
      <w:r w:rsidRPr="00CD2747">
        <w:rPr>
          <w:sz w:val="14"/>
        </w:rPr>
        <w:t xml:space="preserve">. But </w:t>
      </w:r>
      <w:r w:rsidRPr="007E6519">
        <w:rPr>
          <w:rStyle w:val="StyleUnderline"/>
        </w:rPr>
        <w:t>does that mean we have to sit</w:t>
      </w:r>
      <w:r>
        <w:rPr>
          <w:rStyle w:val="StyleUnderline"/>
        </w:rPr>
        <w:t xml:space="preserve"> </w:t>
      </w:r>
      <w:r w:rsidRPr="007E6519">
        <w:rPr>
          <w:rStyle w:val="StyleUnderline"/>
        </w:rPr>
        <w:t>around and wait until neoliberalism falls apart from its own internal rot</w:t>
      </w:r>
      <w:r>
        <w:rPr>
          <w:rStyle w:val="StyleUnderline"/>
        </w:rPr>
        <w:t xml:space="preserve"> </w:t>
      </w:r>
      <w:r w:rsidRPr="00CD2747">
        <w:rPr>
          <w:sz w:val="14"/>
        </w:rPr>
        <w:t xml:space="preserve">(which is ample)? </w:t>
      </w:r>
      <w:r w:rsidRPr="007E6519">
        <w:rPr>
          <w:rStyle w:val="StyleUnderline"/>
        </w:rPr>
        <w:t>I</w:t>
      </w:r>
      <w:r w:rsidRPr="00CD2747">
        <w:rPr>
          <w:sz w:val="14"/>
        </w:rPr>
        <w:t xml:space="preserve"> for one </w:t>
      </w:r>
      <w:r w:rsidRPr="007E6519">
        <w:rPr>
          <w:rStyle w:val="StyleUnderline"/>
        </w:rPr>
        <w:t>would</w:t>
      </w:r>
      <w:r w:rsidRPr="00CD2747">
        <w:rPr>
          <w:sz w:val="14"/>
        </w:rPr>
        <w:t xml:space="preserve"> definitely </w:t>
      </w:r>
      <w:r w:rsidRPr="007E6519">
        <w:rPr>
          <w:rStyle w:val="StyleUnderline"/>
        </w:rPr>
        <w:t>reject that route</w:t>
      </w:r>
      <w:r w:rsidRPr="00CD2747">
        <w:rPr>
          <w:sz w:val="14"/>
        </w:rPr>
        <w:t xml:space="preserve"> insofar </w:t>
      </w:r>
      <w:r w:rsidRPr="00C34F58">
        <w:rPr>
          <w:rStyle w:val="StyleUnderline"/>
        </w:rPr>
        <w:t xml:space="preserve">as it is far from clear whatever </w:t>
      </w:r>
      <w:r w:rsidRPr="00C34F58">
        <w:rPr>
          <w:rStyle w:val="Emphasis"/>
        </w:rPr>
        <w:t>regime replaces neoliberalism will not be worse</w:t>
      </w:r>
      <w:r w:rsidRPr="00CD2747">
        <w:rPr>
          <w:sz w:val="14"/>
        </w:rPr>
        <w:t xml:space="preserve"> (so far signs look promising this is what will in fact happen). For this reason, I think it behooves us to look closely at the models of </w:t>
      </w:r>
      <w:r w:rsidRPr="00354D02">
        <w:rPr>
          <w:rStyle w:val="StyleUnderline"/>
          <w:highlight w:val="cyan"/>
        </w:rPr>
        <w:t>the general strike</w:t>
      </w:r>
      <w:r>
        <w:rPr>
          <w:rStyle w:val="StyleUnderline"/>
        </w:rPr>
        <w:t xml:space="preserve"> </w:t>
      </w:r>
      <w:r w:rsidRPr="00CD2747">
        <w:rPr>
          <w:sz w:val="14"/>
        </w:rPr>
        <w:t xml:space="preserve">I will describe in the following pages. Not only does this form of </w:t>
      </w:r>
      <w:r w:rsidRPr="00CD2747">
        <w:rPr>
          <w:sz w:val="14"/>
        </w:rPr>
        <w:lastRenderedPageBreak/>
        <w:t xml:space="preserve">strike engage with the political problem of how to contend with the neoliberal state, its laws and social structures, but it also </w:t>
      </w:r>
      <w:r w:rsidRPr="00354D02">
        <w:rPr>
          <w:rStyle w:val="StyleUnderline"/>
          <w:highlight w:val="cyan"/>
        </w:rPr>
        <w:t xml:space="preserve">engages with the </w:t>
      </w:r>
      <w:r w:rsidRPr="00354D02">
        <w:rPr>
          <w:rStyle w:val="Emphasis"/>
          <w:highlight w:val="cyan"/>
        </w:rPr>
        <w:t>problem</w:t>
      </w:r>
      <w:r w:rsidRPr="00354D02">
        <w:rPr>
          <w:rStyle w:val="StyleUnderline"/>
          <w:highlight w:val="cyan"/>
        </w:rPr>
        <w:t xml:space="preserve"> of</w:t>
      </w:r>
      <w:r>
        <w:rPr>
          <w:rStyle w:val="StyleUnderline"/>
          <w:highlight w:val="cyan"/>
        </w:rPr>
        <w:t xml:space="preserve"> </w:t>
      </w:r>
      <w:r w:rsidRPr="00354D02">
        <w:rPr>
          <w:rStyle w:val="Emphasis"/>
          <w:highlight w:val="cyan"/>
        </w:rPr>
        <w:t>ontology</w:t>
      </w:r>
      <w:r w:rsidRPr="00354D02">
        <w:rPr>
          <w:rStyle w:val="StyleUnderline"/>
          <w:highlight w:val="cyan"/>
        </w:rPr>
        <w:t>, with the “</w:t>
      </w:r>
      <w:r w:rsidRPr="00354D02">
        <w:rPr>
          <w:rStyle w:val="Emphasis"/>
          <w:highlight w:val="cyan"/>
        </w:rPr>
        <w:t>reality</w:t>
      </w:r>
      <w:r w:rsidRPr="00354D02">
        <w:rPr>
          <w:rStyle w:val="StyleUnderline"/>
          <w:highlight w:val="cyan"/>
        </w:rPr>
        <w:t xml:space="preserve">” of neoliberalism, its </w:t>
      </w:r>
      <w:r w:rsidRPr="00354D02">
        <w:rPr>
          <w:rStyle w:val="Emphasis"/>
          <w:highlight w:val="cyan"/>
        </w:rPr>
        <w:t>seeming endlessness</w:t>
      </w:r>
      <w:r w:rsidRPr="00354D02">
        <w:rPr>
          <w:rStyle w:val="StyleUnderline"/>
          <w:highlight w:val="cyan"/>
        </w:rPr>
        <w:t xml:space="preserve"> and</w:t>
      </w:r>
      <w:r>
        <w:rPr>
          <w:rStyle w:val="StyleUnderline"/>
          <w:highlight w:val="cyan"/>
        </w:rPr>
        <w:t xml:space="preserve"> </w:t>
      </w:r>
      <w:r w:rsidRPr="00354D02">
        <w:rPr>
          <w:rStyle w:val="Emphasis"/>
          <w:highlight w:val="cyan"/>
        </w:rPr>
        <w:t>ubiquity</w:t>
      </w:r>
      <w:r w:rsidRPr="00354D02">
        <w:rPr>
          <w:rStyle w:val="StyleUnderline"/>
          <w:highlight w:val="cyan"/>
        </w:rPr>
        <w:t>.</w:t>
      </w:r>
      <w:r w:rsidRPr="00CD2747">
        <w:rPr>
          <w:sz w:val="14"/>
        </w:rPr>
        <w:t xml:space="preserve"> Furthermore and perhaps most importantly of all, </w:t>
      </w:r>
      <w:r w:rsidRPr="00C50F9D">
        <w:rPr>
          <w:rStyle w:val="StyleUnderline"/>
        </w:rPr>
        <w:t>the general</w:t>
      </w:r>
      <w:r>
        <w:rPr>
          <w:rStyle w:val="StyleUnderline"/>
        </w:rPr>
        <w:t xml:space="preserve"> </w:t>
      </w:r>
      <w:r w:rsidRPr="00C50F9D">
        <w:rPr>
          <w:rStyle w:val="StyleUnderline"/>
        </w:rPr>
        <w:t>strike offers something besides the purely negative model of resistance to</w:t>
      </w:r>
      <w:r>
        <w:rPr>
          <w:rStyle w:val="StyleUnderline"/>
        </w:rPr>
        <w:t xml:space="preserve"> </w:t>
      </w:r>
      <w:r w:rsidRPr="00C50F9D">
        <w:rPr>
          <w:rStyle w:val="StyleUnderline"/>
        </w:rPr>
        <w:t xml:space="preserve">neoliberalism </w:t>
      </w:r>
      <w:r w:rsidRPr="00CD2747">
        <w:rPr>
          <w:sz w:val="14"/>
        </w:rPr>
        <w:t xml:space="preserve">itself for, as I will argue further, </w:t>
      </w:r>
      <w:r w:rsidRPr="002714AF">
        <w:rPr>
          <w:rStyle w:val="StyleUnderline"/>
        </w:rPr>
        <w:t xml:space="preserve">through this </w:t>
      </w:r>
      <w:r w:rsidRPr="002714AF">
        <w:rPr>
          <w:rStyle w:val="Emphasis"/>
        </w:rPr>
        <w:t>model</w:t>
      </w:r>
      <w:r w:rsidRPr="002714AF">
        <w:rPr>
          <w:rStyle w:val="StyleUnderline"/>
        </w:rPr>
        <w:t xml:space="preserve"> other</w:t>
      </w:r>
      <w:r>
        <w:rPr>
          <w:rStyle w:val="StyleUnderline"/>
        </w:rPr>
        <w:t xml:space="preserve"> </w:t>
      </w:r>
      <w:r w:rsidRPr="002714AF">
        <w:rPr>
          <w:rStyle w:val="StyleUnderline"/>
        </w:rPr>
        <w:t xml:space="preserve">political, economic and social forms emerge that offer </w:t>
      </w:r>
      <w:r w:rsidRPr="002714AF">
        <w:rPr>
          <w:rStyle w:val="Emphasis"/>
        </w:rPr>
        <w:t xml:space="preserve">radically different </w:t>
      </w:r>
      <w:r w:rsidRPr="002714AF">
        <w:rPr>
          <w:rStyle w:val="StyleUnderline"/>
        </w:rPr>
        <w:t xml:space="preserve">ways to </w:t>
      </w:r>
      <w:r w:rsidRPr="002714AF">
        <w:rPr>
          <w:rStyle w:val="Emphasis"/>
        </w:rPr>
        <w:t>structure</w:t>
      </w:r>
      <w:r w:rsidRPr="002714AF">
        <w:rPr>
          <w:rStyle w:val="StyleUnderline"/>
        </w:rPr>
        <w:t xml:space="preserve"> and </w:t>
      </w:r>
      <w:r w:rsidRPr="002714AF">
        <w:rPr>
          <w:rStyle w:val="Emphasis"/>
        </w:rPr>
        <w:t>think</w:t>
      </w:r>
      <w:r w:rsidRPr="002714AF">
        <w:rPr>
          <w:rStyle w:val="StyleUnderline"/>
        </w:rPr>
        <w:t xml:space="preserve"> about the </w:t>
      </w:r>
      <w:r w:rsidRPr="002714AF">
        <w:rPr>
          <w:rStyle w:val="Emphasis"/>
        </w:rPr>
        <w:t>university</w:t>
      </w:r>
      <w:r w:rsidRPr="002714AF">
        <w:rPr>
          <w:rStyle w:val="StyleUnderline"/>
        </w:rPr>
        <w:t xml:space="preserve"> and those of us who work and live in its midst.</w:t>
      </w:r>
    </w:p>
    <w:p w14:paraId="5F180213" w14:textId="77777777" w:rsidR="0003348B" w:rsidRDefault="0003348B" w:rsidP="0003348B">
      <w:pPr>
        <w:pStyle w:val="Heading4"/>
      </w:pPr>
      <w:r>
        <w:t>Capitalism configures settler-colonialism – analysis of materialism is vital to criticize dominant hierarchies</w:t>
      </w:r>
    </w:p>
    <w:p w14:paraId="371474C2" w14:textId="77777777" w:rsidR="0003348B" w:rsidRDefault="0003348B" w:rsidP="0003348B">
      <w:r w:rsidRPr="000C3FAA">
        <w:rPr>
          <w:rStyle w:val="Style13ptBold"/>
        </w:rPr>
        <w:t>Curely 2021</w:t>
      </w:r>
      <w:r>
        <w:t xml:space="preserve"> (Andrew Curely, Dependency Theory and Indigenous Politics </w:t>
      </w:r>
      <w:r w:rsidRPr="00017C56">
        <w:t>in: S. Farris et al. (eds) </w:t>
      </w:r>
      <w:r w:rsidRPr="00017C56">
        <w:rPr>
          <w:i/>
          <w:iCs/>
        </w:rPr>
        <w:t>The SAGE Handbook of Marxism</w:t>
      </w:r>
      <w:r w:rsidRPr="00017C56">
        <w:t>, pp. 1150–1166</w:t>
      </w:r>
      <w:r>
        <w:t>, 2021. kcv.)</w:t>
      </w:r>
    </w:p>
    <w:p w14:paraId="26D018DC" w14:textId="77777777" w:rsidR="0003348B" w:rsidRPr="00663F36" w:rsidRDefault="0003348B" w:rsidP="0003348B">
      <w:pPr>
        <w:rPr>
          <w:rStyle w:val="StyleUnderline"/>
          <w:sz w:val="12"/>
          <w:u w:val="none"/>
        </w:rPr>
      </w:pPr>
      <w:r w:rsidRPr="00661735">
        <w:rPr>
          <w:sz w:val="12"/>
        </w:rPr>
        <w:t xml:space="preserve">Underdevelopment is a modernization-theory framing that Gunder Frank used ironically to critique assumptions that the traditional economy and not capitalism are the cause of penury in Indigenous spaces. Gunder Frank ultimately critiques the dual-economy thesis that suggests parts of the economy are formally incorporated into capitalist processes while others are left in ‘traditional’ or informal sectors. Dependency theorists use economic categories like underdevelopment to undermine them, not to argue that these places are underdeveloped and in need of development. On the contrary, their argument is that underdevelopment is a depoliticizing conceit, a fraud by economic historians, to hide the violent and bloody history of Indigenous dispossession. You have to recall the play on words, the development of underdevelopment, to get the fuller meaning of the critique. The implication of </w:t>
      </w:r>
      <w:r w:rsidRPr="005170EA">
        <w:rPr>
          <w:rStyle w:val="StyleUnderline"/>
        </w:rPr>
        <w:t>thinking of traditional economies as premodern and unimpacted by capitalism is to invite further capitalist intervention, either to destroy the traditional economy or to ‘formalize’ it through microloans and other initiatives popular in contemporary development circles</w:t>
      </w:r>
      <w:r w:rsidRPr="00661735">
        <w:rPr>
          <w:sz w:val="12"/>
        </w:rPr>
        <w:t xml:space="preserve">. </w:t>
      </w:r>
      <w:r w:rsidRPr="00EB46CD">
        <w:rPr>
          <w:rStyle w:val="Emphasis"/>
          <w:highlight w:val="cyan"/>
        </w:rPr>
        <w:t>Dependency theory</w:t>
      </w:r>
      <w:r w:rsidRPr="00EB46CD">
        <w:rPr>
          <w:rStyle w:val="StyleUnderline"/>
          <w:highlight w:val="cyan"/>
        </w:rPr>
        <w:t xml:space="preserve"> articulated the </w:t>
      </w:r>
      <w:r w:rsidRPr="00EB46CD">
        <w:rPr>
          <w:rStyle w:val="Emphasis"/>
          <w:highlight w:val="cyan"/>
        </w:rPr>
        <w:t>coloniality</w:t>
      </w:r>
      <w:r w:rsidRPr="005170EA">
        <w:rPr>
          <w:rStyle w:val="StyleUnderline"/>
        </w:rPr>
        <w:t xml:space="preserve"> </w:t>
      </w:r>
      <w:r w:rsidRPr="00EB46CD">
        <w:rPr>
          <w:rStyle w:val="StyleUnderline"/>
          <w:highlight w:val="cyan"/>
        </w:rPr>
        <w:t xml:space="preserve">of </w:t>
      </w:r>
      <w:r w:rsidRPr="00EB46CD">
        <w:rPr>
          <w:rStyle w:val="Emphasis"/>
          <w:highlight w:val="cyan"/>
        </w:rPr>
        <w:t>economic relationships</w:t>
      </w:r>
      <w:r w:rsidRPr="00EB46CD">
        <w:rPr>
          <w:rStyle w:val="StyleUnderline"/>
          <w:highlight w:val="cyan"/>
        </w:rPr>
        <w:t xml:space="preserve">, where </w:t>
      </w:r>
      <w:r w:rsidRPr="001F4C7D">
        <w:rPr>
          <w:rStyle w:val="Emphasis"/>
          <w:highlight w:val="cyan"/>
        </w:rPr>
        <w:t>settler communities</w:t>
      </w:r>
      <w:r w:rsidRPr="00EB46CD">
        <w:rPr>
          <w:rStyle w:val="StyleUnderline"/>
          <w:highlight w:val="cyan"/>
        </w:rPr>
        <w:t xml:space="preserve"> benefit from the</w:t>
      </w:r>
      <w:r w:rsidRPr="005170EA">
        <w:rPr>
          <w:rStyle w:val="StyleUnderline"/>
        </w:rPr>
        <w:t xml:space="preserve"> forceful and often purposeful </w:t>
      </w:r>
      <w:r w:rsidRPr="00EB46CD">
        <w:rPr>
          <w:rStyle w:val="Emphasis"/>
          <w:highlight w:val="cyan"/>
        </w:rPr>
        <w:t>underdevelopment</w:t>
      </w:r>
      <w:r w:rsidRPr="00EB46CD">
        <w:rPr>
          <w:rStyle w:val="StyleUnderline"/>
          <w:highlight w:val="cyan"/>
        </w:rPr>
        <w:t xml:space="preserve"> of </w:t>
      </w:r>
      <w:r w:rsidRPr="00EB46CD">
        <w:rPr>
          <w:rStyle w:val="Emphasis"/>
          <w:highlight w:val="cyan"/>
        </w:rPr>
        <w:t>Indigenous peoples</w:t>
      </w:r>
      <w:r w:rsidRPr="005170EA">
        <w:rPr>
          <w:rStyle w:val="StyleUnderline"/>
        </w:rPr>
        <w:t xml:space="preserve"> and homelands</w:t>
      </w:r>
      <w:r w:rsidRPr="00661735">
        <w:rPr>
          <w:sz w:val="12"/>
        </w:rPr>
        <w:t xml:space="preserve">. Although Churchill and others offered similar kinds of critiques when discussing the history of uranium mining within Indigenous communities, they could not adequately address important features of capitalist </w:t>
      </w:r>
      <w:r w:rsidRPr="00E50733">
        <w:rPr>
          <w:sz w:val="12"/>
        </w:rPr>
        <w:t xml:space="preserve">development. </w:t>
      </w:r>
      <w:r w:rsidRPr="00E50733">
        <w:rPr>
          <w:rStyle w:val="StyleUnderline"/>
          <w:highlight w:val="cyan"/>
        </w:rPr>
        <w:t>Missing from the critical</w:t>
      </w:r>
      <w:r w:rsidRPr="00E50733">
        <w:rPr>
          <w:rStyle w:val="StyleUnderline"/>
        </w:rPr>
        <w:t xml:space="preserve"> narratives of post-Marxist </w:t>
      </w:r>
      <w:r w:rsidRPr="00E50733">
        <w:rPr>
          <w:rStyle w:val="StyleUnderline"/>
          <w:highlight w:val="cyan"/>
        </w:rPr>
        <w:t xml:space="preserve">scholarship are explanations for why Indigenous peoples </w:t>
      </w:r>
      <w:r w:rsidRPr="00E50733">
        <w:rPr>
          <w:rStyle w:val="Emphasis"/>
          <w:highlight w:val="cyan"/>
        </w:rPr>
        <w:t>actively participate</w:t>
      </w:r>
      <w:r w:rsidRPr="00E50733">
        <w:rPr>
          <w:rStyle w:val="StyleUnderline"/>
          <w:highlight w:val="cyan"/>
        </w:rPr>
        <w:t xml:space="preserve"> in </w:t>
      </w:r>
      <w:r w:rsidRPr="00E50733">
        <w:rPr>
          <w:rStyle w:val="Emphasis"/>
          <w:highlight w:val="cyan"/>
        </w:rPr>
        <w:t>industries</w:t>
      </w:r>
      <w:r w:rsidRPr="00E50733">
        <w:rPr>
          <w:rStyle w:val="StyleUnderline"/>
          <w:highlight w:val="cyan"/>
        </w:rPr>
        <w:t xml:space="preserve"> harmful to </w:t>
      </w:r>
      <w:r w:rsidRPr="00E50733">
        <w:rPr>
          <w:rStyle w:val="Emphasis"/>
          <w:highlight w:val="cyan"/>
        </w:rPr>
        <w:t>people</w:t>
      </w:r>
      <w:r w:rsidRPr="00E50733">
        <w:rPr>
          <w:rStyle w:val="StyleUnderline"/>
          <w:highlight w:val="cyan"/>
        </w:rPr>
        <w:t xml:space="preserve"> and the </w:t>
      </w:r>
      <w:r w:rsidRPr="00E50733">
        <w:rPr>
          <w:rStyle w:val="Emphasis"/>
          <w:highlight w:val="cyan"/>
        </w:rPr>
        <w:t>environment</w:t>
      </w:r>
      <w:r w:rsidRPr="00E50733">
        <w:rPr>
          <w:sz w:val="12"/>
          <w:highlight w:val="cyan"/>
        </w:rPr>
        <w:t xml:space="preserve">. </w:t>
      </w:r>
      <w:r w:rsidRPr="00E50733">
        <w:rPr>
          <w:rStyle w:val="StyleUnderline"/>
          <w:highlight w:val="cyan"/>
        </w:rPr>
        <w:t xml:space="preserve">Indigenous labor is </w:t>
      </w:r>
      <w:r w:rsidRPr="00E50733">
        <w:rPr>
          <w:rStyle w:val="Emphasis"/>
          <w:highlight w:val="cyan"/>
        </w:rPr>
        <w:t>left in the background</w:t>
      </w:r>
      <w:r w:rsidRPr="00661735">
        <w:rPr>
          <w:sz w:val="12"/>
        </w:rPr>
        <w:t xml:space="preserve"> of Churchill and LaDuke’s idea of radioactive colonialism. </w:t>
      </w:r>
      <w:r w:rsidRPr="005170EA">
        <w:rPr>
          <w:rStyle w:val="StyleUnderline"/>
        </w:rPr>
        <w:t xml:space="preserve">Environmental contamination becomes a blunt colonial act that hardly accounts for how this </w:t>
      </w:r>
      <w:r w:rsidRPr="009C6D79">
        <w:rPr>
          <w:rStyle w:val="StyleUnderline"/>
          <w:highlight w:val="cyan"/>
        </w:rPr>
        <w:t>industry</w:t>
      </w:r>
      <w:r w:rsidRPr="005170EA">
        <w:rPr>
          <w:rStyle w:val="StyleUnderline"/>
        </w:rPr>
        <w:t xml:space="preserve"> actually </w:t>
      </w:r>
      <w:r w:rsidRPr="009C6D79">
        <w:rPr>
          <w:rStyle w:val="StyleUnderline"/>
          <w:highlight w:val="cyan"/>
        </w:rPr>
        <w:t>enters reservation communities</w:t>
      </w:r>
      <w:r w:rsidRPr="005170EA">
        <w:rPr>
          <w:rStyle w:val="StyleUnderline"/>
        </w:rPr>
        <w:t xml:space="preserve"> in the first place, </w:t>
      </w:r>
      <w:r w:rsidRPr="009C6D79">
        <w:rPr>
          <w:rStyle w:val="StyleUnderline"/>
          <w:highlight w:val="cyan"/>
        </w:rPr>
        <w:t>through</w:t>
      </w:r>
      <w:r w:rsidRPr="005170EA">
        <w:rPr>
          <w:rStyle w:val="StyleUnderline"/>
        </w:rPr>
        <w:t xml:space="preserve"> the </w:t>
      </w:r>
      <w:r w:rsidRPr="009C6D79">
        <w:rPr>
          <w:rStyle w:val="StyleUnderline"/>
          <w:highlight w:val="cyan"/>
        </w:rPr>
        <w:t>guile</w:t>
      </w:r>
      <w:r w:rsidRPr="005170EA">
        <w:rPr>
          <w:rStyle w:val="StyleUnderline"/>
        </w:rPr>
        <w:t xml:space="preserve"> of modernization theory, </w:t>
      </w:r>
      <w:r w:rsidRPr="009C6D79">
        <w:rPr>
          <w:rStyle w:val="StyleUnderline"/>
          <w:highlight w:val="cyan"/>
        </w:rPr>
        <w:t>development, and promises of progress</w:t>
      </w:r>
      <w:r w:rsidRPr="00661735">
        <w:rPr>
          <w:sz w:val="12"/>
        </w:rPr>
        <w:t xml:space="preserve">. </w:t>
      </w:r>
      <w:r w:rsidRPr="005170EA">
        <w:rPr>
          <w:rStyle w:val="StyleUnderline"/>
        </w:rPr>
        <w:t xml:space="preserve">More often than not, </w:t>
      </w:r>
      <w:r w:rsidRPr="009C6D79">
        <w:rPr>
          <w:rStyle w:val="Emphasis"/>
          <w:highlight w:val="cyan"/>
        </w:rPr>
        <w:t>Indigenous leaders</w:t>
      </w:r>
      <w:r w:rsidRPr="009C6D79">
        <w:rPr>
          <w:rStyle w:val="StyleUnderline"/>
          <w:highlight w:val="cyan"/>
        </w:rPr>
        <w:t xml:space="preserve"> agree</w:t>
      </w:r>
      <w:r w:rsidRPr="005170EA">
        <w:rPr>
          <w:rStyle w:val="StyleUnderline"/>
        </w:rPr>
        <w:t xml:space="preserve">d </w:t>
      </w:r>
      <w:r w:rsidRPr="009C6D79">
        <w:rPr>
          <w:rStyle w:val="StyleUnderline"/>
          <w:highlight w:val="cyan"/>
        </w:rPr>
        <w:t>to</w:t>
      </w:r>
      <w:r w:rsidRPr="005170EA">
        <w:rPr>
          <w:rStyle w:val="StyleUnderline"/>
        </w:rPr>
        <w:t xml:space="preserve"> the </w:t>
      </w:r>
      <w:r w:rsidRPr="009C6D79">
        <w:rPr>
          <w:rStyle w:val="Emphasis"/>
          <w:highlight w:val="cyan"/>
        </w:rPr>
        <w:t>terms of mining contracts</w:t>
      </w:r>
      <w:r w:rsidRPr="00661735">
        <w:rPr>
          <w:sz w:val="12"/>
        </w:rPr>
        <w:t xml:space="preserve">, even if it is later alleged that they did not know what they were doing. </w:t>
      </w:r>
      <w:r w:rsidRPr="005170EA">
        <w:rPr>
          <w:rStyle w:val="StyleUnderline"/>
        </w:rPr>
        <w:t xml:space="preserve">Dependency theory helps us understand how mining contracts </w:t>
      </w:r>
      <w:r w:rsidRPr="009C6D79">
        <w:rPr>
          <w:rStyle w:val="StyleUnderline"/>
        </w:rPr>
        <w:t>embedded</w:t>
      </w:r>
      <w:r w:rsidRPr="005170EA">
        <w:rPr>
          <w:rStyle w:val="StyleUnderline"/>
        </w:rPr>
        <w:t xml:space="preserve"> the reproduction of colonial relations within new forms of colonialism</w:t>
      </w:r>
      <w:r w:rsidRPr="00661735">
        <w:rPr>
          <w:sz w:val="12"/>
        </w:rPr>
        <w:t>. The power of capital to subvert the independence of postcolonial political institutions was understood as early as 1965 by Kwame Nkrumah in Ghana, the first president of the first independent nation in Africa following decolonization (Amin and McDonagh, 1973; Nkrumah, 1965). This is a point that Dunbar-Ortiz and Ruffing brought to understandings of the coal industry in the Navajo Nation, and which Churchill abandoned in the early 1980s with little justification beyond disagreements with the tone of the terminology. Marx’s notion of primitive accumulation explains both the undermining of subsistence economies and the emergence of wage-laborers for burgeoning industries. For example, Gunder Frank discussed how capitalist expansion into Latin America invented what colonialists there refer to there as ‘the Indian Problem’, or the extreme penury of the continent’s Indigenous peoples (1967). On the other hand, Colleen O’Neill (2005) provides one of the best analyses of reservation labor but prematurely dismisses dependency theory in the beginning of her book on account of it not dealing with ‘agency’ well enough. To a large extent, I agree with O’Neill’s understanding of Indigenous labor, which follows the transformation of Indigenous notions of work and identity into new regimes of wage-labor (Curley, 2019; Hosmer et al., 2004). However, I think there is an ongoing misunderstanding of what dependency theory and other structural theories say about human agency, which was why scholars such as O’Neill avoided the term. Structuralism does not deny a people’s ability to make spontaneous choices and move in unpredictable directions and defy expectations. Rather</w:t>
      </w:r>
      <w:r w:rsidRPr="0033178C">
        <w:rPr>
          <w:rStyle w:val="StyleUnderline"/>
        </w:rPr>
        <w:t>, it puts emphasis on what constrains people’s full realization of their agency, namely the conditions of capitalism</w:t>
      </w:r>
      <w:r w:rsidRPr="00661735">
        <w:rPr>
          <w:sz w:val="12"/>
        </w:rPr>
        <w:t xml:space="preserve">. </w:t>
      </w:r>
      <w:r w:rsidRPr="00422987">
        <w:rPr>
          <w:rStyle w:val="StyleUnderline"/>
        </w:rPr>
        <w:t>It is important to highlight the histories of colonial land thefts, duplicitous deals, and active social engineering designed around fantastical ideas of development inherent in US federal-Indian law</w:t>
      </w:r>
      <w:r w:rsidRPr="00661735">
        <w:rPr>
          <w:sz w:val="12"/>
        </w:rPr>
        <w:t xml:space="preserve">. </w:t>
      </w:r>
      <w:r w:rsidRPr="00422987">
        <w:rPr>
          <w:rStyle w:val="StyleUnderline"/>
        </w:rPr>
        <w:t>These structuring legal, political, and economic forces constrain Indigenous self-determination and liberation. Dependency theory helps us understand how development and underdevelopment shape power dynamics between Indigenous and settler communities</w:t>
      </w:r>
      <w:r w:rsidRPr="00661735">
        <w:rPr>
          <w:sz w:val="12"/>
        </w:rPr>
        <w:t xml:space="preserve">. It forces us to account for how so-called developed and underdeveloped places are connected and essentially related. Dependency theory in particular explains the failed results of capitalism in Indian Country, emphasizing colonial restraints rather than a people’s inability to do capitalism well. It helps us to understand the failure of development projects beyond narratives of tribal ‘corruption’, economic ‘brain drain’, or explanations that point to the failure of weak tribal institutions in need of constitutionalism and independent judiciaries. REVISITING DEPENDENCY THEORY IN INDIAN COUNTRY Dependency theory is able to articulate the political and economic linkages between people and places and therefore help us understand how one place prospers at another’s expense. This is an original insight of Marx in his historical account of the origins of capitalism in his account of ‘primitive accumulation’ in England and one that dependency theorists, world-systems analysis, and other critical frameworks were able to extend into histories of colonialism and capitalism across the world. Critics rightly point out that Marx and others fail adequately to address racialization as an instrument of colonial-capital dispossession. In Black Marxism, Cedric Robinson (1983) was able to amend Marxist historical analysis to better theorize the roles of slavery, racialization, and colonialism in the expansion of capitalism. Similarly, Glen Coulthard (2014) argues stolen Indigenous land was </w:t>
      </w:r>
      <w:r w:rsidRPr="00661735">
        <w:rPr>
          <w:sz w:val="12"/>
        </w:rPr>
        <w:lastRenderedPageBreak/>
        <w:t xml:space="preserve">fundamental for capital accumulation and the rise of the most powerful states in the world economy, such as the USA and the UK. </w:t>
      </w:r>
      <w:r w:rsidRPr="007B0098">
        <w:rPr>
          <w:rStyle w:val="StyleUnderline"/>
        </w:rPr>
        <w:t xml:space="preserve">Today </w:t>
      </w:r>
      <w:r w:rsidRPr="005E26D0">
        <w:rPr>
          <w:rStyle w:val="Emphasis"/>
          <w:highlight w:val="cyan"/>
        </w:rPr>
        <w:t>settler-colonialism</w:t>
      </w:r>
      <w:r w:rsidRPr="005E26D0">
        <w:rPr>
          <w:rStyle w:val="StyleUnderline"/>
          <w:highlight w:val="cyan"/>
        </w:rPr>
        <w:t xml:space="preserve"> is the </w:t>
      </w:r>
      <w:r w:rsidRPr="005E26D0">
        <w:rPr>
          <w:rStyle w:val="Emphasis"/>
          <w:highlight w:val="cyan"/>
        </w:rPr>
        <w:t>dominant</w:t>
      </w:r>
      <w:r w:rsidRPr="007B0098">
        <w:rPr>
          <w:rStyle w:val="StyleUnderline"/>
        </w:rPr>
        <w:t xml:space="preserve"> critical </w:t>
      </w:r>
      <w:r w:rsidRPr="005E26D0">
        <w:rPr>
          <w:rStyle w:val="Emphasis"/>
          <w:highlight w:val="cyan"/>
        </w:rPr>
        <w:t>framework</w:t>
      </w:r>
      <w:r w:rsidRPr="007B0098">
        <w:rPr>
          <w:rStyle w:val="StyleUnderline"/>
        </w:rPr>
        <w:t xml:space="preserve"> accounting for US colonialism and Indigenous resistance to it</w:t>
      </w:r>
      <w:r w:rsidRPr="00661735">
        <w:rPr>
          <w:sz w:val="12"/>
        </w:rPr>
        <w:t xml:space="preserve">. </w:t>
      </w:r>
      <w:r w:rsidRPr="00A63700">
        <w:rPr>
          <w:rStyle w:val="StyleUnderline"/>
        </w:rPr>
        <w:t>It argues that Indigenous land dispossession is constitutive of the identity and function of settler-states and that the political superstructure dominating Indigenous nations is one of violent replacement and elimination</w:t>
      </w:r>
      <w:r w:rsidRPr="00661735">
        <w:rPr>
          <w:sz w:val="12"/>
        </w:rPr>
        <w:t>. This structure is not an event in the distant past, but a continuing structure in effect today. Settler colonialism is used to explain Indigenous incorporation into colonial and imperial states. As Lorenzo Veracini wrote, the settler-colonial present is a specific form of domination (Veracini, 2015). But domination is focused on state repression with occasional mention of the economic forces driving it</w:t>
      </w:r>
      <w:r w:rsidRPr="00A63700">
        <w:rPr>
          <w:rStyle w:val="StyleUnderline"/>
        </w:rPr>
        <w:t xml:space="preserve">. </w:t>
      </w:r>
      <w:r w:rsidRPr="005E26D0">
        <w:rPr>
          <w:rStyle w:val="StyleUnderline"/>
          <w:highlight w:val="cyan"/>
        </w:rPr>
        <w:t xml:space="preserve">It </w:t>
      </w:r>
      <w:r w:rsidRPr="005E26D0">
        <w:rPr>
          <w:rStyle w:val="Emphasis"/>
          <w:highlight w:val="cyan"/>
        </w:rPr>
        <w:t>fails to account</w:t>
      </w:r>
      <w:r w:rsidRPr="005E26D0">
        <w:rPr>
          <w:rStyle w:val="StyleUnderline"/>
          <w:highlight w:val="cyan"/>
        </w:rPr>
        <w:t xml:space="preserve"> for </w:t>
      </w:r>
      <w:r w:rsidRPr="005E26D0">
        <w:rPr>
          <w:rStyle w:val="Emphasis"/>
          <w:highlight w:val="cyan"/>
        </w:rPr>
        <w:t>alternative colonial arrangements</w:t>
      </w:r>
      <w:r w:rsidRPr="005E26D0">
        <w:rPr>
          <w:rStyle w:val="StyleUnderline"/>
          <w:highlight w:val="cyan"/>
        </w:rPr>
        <w:t xml:space="preserve"> that might find it useful to keep Natives on the land with </w:t>
      </w:r>
      <w:r w:rsidRPr="005E26D0">
        <w:rPr>
          <w:rStyle w:val="Emphasis"/>
          <w:highlight w:val="cyan"/>
        </w:rPr>
        <w:t>limited forms of authority</w:t>
      </w:r>
      <w:r w:rsidRPr="00A63700">
        <w:rPr>
          <w:rStyle w:val="StyleUnderline"/>
        </w:rPr>
        <w:t xml:space="preserve">, such as the authority </w:t>
      </w:r>
      <w:r w:rsidRPr="005E26D0">
        <w:rPr>
          <w:rStyle w:val="StyleUnderline"/>
          <w:highlight w:val="cyan"/>
        </w:rPr>
        <w:t xml:space="preserve">to </w:t>
      </w:r>
      <w:r w:rsidRPr="005E26D0">
        <w:rPr>
          <w:rStyle w:val="Emphasis"/>
          <w:highlight w:val="cyan"/>
        </w:rPr>
        <w:t>sign mineral leases</w:t>
      </w:r>
      <w:r w:rsidRPr="005E26D0">
        <w:rPr>
          <w:rStyle w:val="StyleUnderline"/>
          <w:highlight w:val="cyan"/>
        </w:rPr>
        <w:t xml:space="preserve"> and (</w:t>
      </w:r>
      <w:r w:rsidRPr="005E26D0">
        <w:rPr>
          <w:rStyle w:val="Emphasis"/>
          <w:highlight w:val="cyan"/>
        </w:rPr>
        <w:t>not) regulate their environments</w:t>
      </w:r>
      <w:r w:rsidRPr="00661735">
        <w:rPr>
          <w:sz w:val="12"/>
        </w:rPr>
        <w:t xml:space="preserve">. Scholarship that focuses on the political economy of colonial incorporation of Indigenous lands only refers to settler colonialism in passing, not referencing or needing its specific framework of domination. For example, Winona LaDuke and Deb Cowen write that </w:t>
      </w:r>
      <w:r w:rsidRPr="00BE4C06">
        <w:rPr>
          <w:rStyle w:val="StyleUnderline"/>
          <w:highlight w:val="cyan"/>
        </w:rPr>
        <w:t>infrastructure serves</w:t>
      </w:r>
      <w:r w:rsidRPr="00BE4C06">
        <w:rPr>
          <w:rStyle w:val="StyleUnderline"/>
        </w:rPr>
        <w:t xml:space="preserve"> as</w:t>
      </w:r>
      <w:r w:rsidRPr="00F92A3F">
        <w:rPr>
          <w:rStyle w:val="StyleUnderline"/>
        </w:rPr>
        <w:t xml:space="preserve"> the ‘spine’ of settler colonial possibilities</w:t>
      </w:r>
      <w:r w:rsidRPr="00661735">
        <w:rPr>
          <w:sz w:val="12"/>
        </w:rPr>
        <w:t xml:space="preserve">, writing: We consider the Wiindigo in its invasion of Indigenous territory without consent, </w:t>
      </w:r>
      <w:r w:rsidRPr="00F92A3F">
        <w:rPr>
          <w:rStyle w:val="StyleUnderline"/>
        </w:rPr>
        <w:t>in its deepening of</w:t>
      </w:r>
      <w:r w:rsidRPr="00661735">
        <w:rPr>
          <w:sz w:val="12"/>
        </w:rPr>
        <w:t xml:space="preserve"> our collective </w:t>
      </w:r>
      <w:r w:rsidRPr="00F92A3F">
        <w:rPr>
          <w:rStyle w:val="StyleUnderline"/>
        </w:rPr>
        <w:t xml:space="preserve">dependence on fossil fuel extraction, and </w:t>
      </w:r>
      <w:r w:rsidRPr="00BE4C06">
        <w:rPr>
          <w:rStyle w:val="StyleUnderline"/>
          <w:highlight w:val="cyan"/>
        </w:rPr>
        <w:t xml:space="preserve">in its </w:t>
      </w:r>
      <w:r w:rsidRPr="00BE4C06">
        <w:rPr>
          <w:rStyle w:val="Emphasis"/>
          <w:highlight w:val="cyan"/>
        </w:rPr>
        <w:t>extension of settler political economy</w:t>
      </w:r>
      <w:r w:rsidRPr="00661735">
        <w:rPr>
          <w:sz w:val="12"/>
        </w:rPr>
        <w:t xml:space="preserve">. (LaDuke and Cowen, 2020: 253) But the Wiindigo does more than talk about replacement of Natives by settlers. </w:t>
      </w:r>
      <w:r w:rsidRPr="00BE4C06">
        <w:rPr>
          <w:rStyle w:val="StyleUnderline"/>
          <w:highlight w:val="cyan"/>
        </w:rPr>
        <w:t>It does not limit questions of incorporation to</w:t>
      </w:r>
      <w:r w:rsidRPr="00F92A3F">
        <w:rPr>
          <w:rStyle w:val="StyleUnderline"/>
        </w:rPr>
        <w:t xml:space="preserve"> one of blunt </w:t>
      </w:r>
      <w:r w:rsidRPr="00BE4C06">
        <w:rPr>
          <w:rStyle w:val="Emphasis"/>
          <w:highlight w:val="cyan"/>
        </w:rPr>
        <w:t>dispossession</w:t>
      </w:r>
      <w:r w:rsidRPr="00BE4C06">
        <w:rPr>
          <w:rStyle w:val="StyleUnderline"/>
          <w:highlight w:val="cyan"/>
        </w:rPr>
        <w:t xml:space="preserve"> and </w:t>
      </w:r>
      <w:r w:rsidRPr="00BE4C06">
        <w:rPr>
          <w:rStyle w:val="Emphasis"/>
          <w:highlight w:val="cyan"/>
        </w:rPr>
        <w:t>elimination</w:t>
      </w:r>
      <w:r w:rsidRPr="00BE4C06">
        <w:rPr>
          <w:rStyle w:val="StyleUnderline"/>
          <w:highlight w:val="cyan"/>
        </w:rPr>
        <w:t>, but of incorporation</w:t>
      </w:r>
      <w:r w:rsidRPr="00F92A3F">
        <w:rPr>
          <w:rStyle w:val="StyleUnderline"/>
        </w:rPr>
        <w:t xml:space="preserve">, feigned </w:t>
      </w:r>
      <w:r w:rsidRPr="00BE4C06">
        <w:rPr>
          <w:rStyle w:val="StyleUnderline"/>
          <w:highlight w:val="cyan"/>
        </w:rPr>
        <w:t>sovereignty</w:t>
      </w:r>
      <w:r w:rsidRPr="00F92A3F">
        <w:rPr>
          <w:rStyle w:val="StyleUnderline"/>
        </w:rPr>
        <w:t xml:space="preserve">, moments of </w:t>
      </w:r>
      <w:r w:rsidRPr="00BE4C06">
        <w:rPr>
          <w:rStyle w:val="StyleUnderline"/>
          <w:highlight w:val="cyan"/>
        </w:rPr>
        <w:t>recognition</w:t>
      </w:r>
      <w:r w:rsidRPr="00F92A3F">
        <w:rPr>
          <w:rStyle w:val="StyleUnderline"/>
        </w:rPr>
        <w:t xml:space="preserve">, </w:t>
      </w:r>
      <w:r w:rsidRPr="00BE4C06">
        <w:rPr>
          <w:rStyle w:val="StyleUnderline"/>
          <w:highlight w:val="cyan"/>
        </w:rPr>
        <w:t xml:space="preserve">and </w:t>
      </w:r>
      <w:r w:rsidRPr="00BE4C06">
        <w:rPr>
          <w:rStyle w:val="Emphasis"/>
          <w:highlight w:val="cyan"/>
        </w:rPr>
        <w:t>reworking of colonial law</w:t>
      </w:r>
      <w:r w:rsidRPr="00BE4C06">
        <w:rPr>
          <w:rStyle w:val="StyleUnderline"/>
          <w:highlight w:val="cyan"/>
        </w:rPr>
        <w:t xml:space="preserve"> in favor of </w:t>
      </w:r>
      <w:r w:rsidRPr="00BE4C06">
        <w:rPr>
          <w:rStyle w:val="StyleUnderline"/>
        </w:rPr>
        <w:t xml:space="preserve">one </w:t>
      </w:r>
      <w:r w:rsidRPr="00BE4C06">
        <w:rPr>
          <w:rStyle w:val="Emphasis"/>
          <w:highlight w:val="cyan"/>
        </w:rPr>
        <w:t>capitalist interest</w:t>
      </w:r>
      <w:r w:rsidRPr="00BE4C06">
        <w:rPr>
          <w:rStyle w:val="StyleUnderline"/>
          <w:highlight w:val="cyan"/>
        </w:rPr>
        <w:t xml:space="preserve"> </w:t>
      </w:r>
      <w:r w:rsidRPr="00BE4C06">
        <w:rPr>
          <w:rStyle w:val="StyleUnderline"/>
        </w:rPr>
        <w:t>over another</w:t>
      </w:r>
      <w:r w:rsidRPr="00661735">
        <w:rPr>
          <w:sz w:val="12"/>
        </w:rPr>
        <w:t xml:space="preserve">. Dependency theory helps us to account for actual economies and how Indigenous peoples are incorporated. After 50 years, dependency theory remains a useful framework for understanding the colonial incorporation of Indigenous peoples into capitalist economies. </w:t>
      </w:r>
      <w:r w:rsidRPr="00BE4C06">
        <w:rPr>
          <w:rStyle w:val="StyleUnderline"/>
          <w:highlight w:val="cyan"/>
        </w:rPr>
        <w:t xml:space="preserve">The </w:t>
      </w:r>
      <w:r w:rsidRPr="00BE4C06">
        <w:rPr>
          <w:rStyle w:val="Emphasis"/>
          <w:highlight w:val="cyan"/>
        </w:rPr>
        <w:t>active relationship</w:t>
      </w:r>
      <w:r w:rsidRPr="00BE4C06">
        <w:rPr>
          <w:rStyle w:val="StyleUnderline"/>
          <w:highlight w:val="cyan"/>
        </w:rPr>
        <w:t xml:space="preserve"> between </w:t>
      </w:r>
      <w:r w:rsidRPr="00BE4C06">
        <w:rPr>
          <w:rStyle w:val="Emphasis"/>
          <w:highlight w:val="cyan"/>
        </w:rPr>
        <w:t>settler communities</w:t>
      </w:r>
      <w:r w:rsidRPr="00BE4C06">
        <w:rPr>
          <w:rStyle w:val="StyleUnderline"/>
          <w:highlight w:val="cyan"/>
        </w:rPr>
        <w:t xml:space="preserve"> and </w:t>
      </w:r>
      <w:r w:rsidRPr="00BE4C06">
        <w:rPr>
          <w:rStyle w:val="Emphasis"/>
          <w:highlight w:val="cyan"/>
        </w:rPr>
        <w:t>colonized spaces</w:t>
      </w:r>
      <w:r w:rsidRPr="00661735">
        <w:rPr>
          <w:rStyle w:val="StyleUnderline"/>
        </w:rPr>
        <w:t xml:space="preserve"> (such as reservations) </w:t>
      </w:r>
      <w:r w:rsidRPr="00BE4C06">
        <w:rPr>
          <w:rStyle w:val="StyleUnderline"/>
          <w:highlight w:val="cyan"/>
        </w:rPr>
        <w:t>remains crucial for understanding</w:t>
      </w:r>
      <w:r w:rsidRPr="00661735">
        <w:rPr>
          <w:rStyle w:val="StyleUnderline"/>
        </w:rPr>
        <w:t xml:space="preserve"> social </w:t>
      </w:r>
      <w:r w:rsidRPr="00BE4C06">
        <w:rPr>
          <w:rStyle w:val="StyleUnderline"/>
          <w:highlight w:val="cyan"/>
        </w:rPr>
        <w:t>change</w:t>
      </w:r>
      <w:r w:rsidRPr="00661735">
        <w:rPr>
          <w:rStyle w:val="StyleUnderline"/>
        </w:rPr>
        <w:t xml:space="preserve"> and underdevelopment </w:t>
      </w:r>
      <w:r w:rsidRPr="002D4778">
        <w:rPr>
          <w:rStyle w:val="StyleUnderline"/>
          <w:highlight w:val="cyan"/>
        </w:rPr>
        <w:t>among</w:t>
      </w:r>
      <w:r w:rsidRPr="00661735">
        <w:rPr>
          <w:rStyle w:val="StyleUnderline"/>
        </w:rPr>
        <w:t xml:space="preserve"> Indigenous </w:t>
      </w:r>
      <w:r w:rsidRPr="002D4778">
        <w:rPr>
          <w:rStyle w:val="StyleUnderline"/>
          <w:highlight w:val="cyan"/>
        </w:rPr>
        <w:t>peoples</w:t>
      </w:r>
      <w:r w:rsidRPr="00661735">
        <w:rPr>
          <w:rStyle w:val="StyleUnderline"/>
        </w:rPr>
        <w:t xml:space="preserve"> and their homelands. </w:t>
      </w:r>
      <w:r w:rsidRPr="002D4778">
        <w:rPr>
          <w:rStyle w:val="StyleUnderline"/>
          <w:highlight w:val="cyan"/>
        </w:rPr>
        <w:t>It is useful to focus on</w:t>
      </w:r>
      <w:r w:rsidRPr="00661735">
        <w:rPr>
          <w:rStyle w:val="StyleUnderline"/>
        </w:rPr>
        <w:t xml:space="preserve"> the particulars of the regional and national </w:t>
      </w:r>
      <w:r w:rsidRPr="002D4778">
        <w:rPr>
          <w:rStyle w:val="Emphasis"/>
          <w:highlight w:val="cyan"/>
        </w:rPr>
        <w:t>incorporation</w:t>
      </w:r>
      <w:r w:rsidRPr="002D4778">
        <w:rPr>
          <w:rStyle w:val="StyleUnderline"/>
          <w:highlight w:val="cyan"/>
        </w:rPr>
        <w:t xml:space="preserve"> of </w:t>
      </w:r>
      <w:r w:rsidRPr="002D4778">
        <w:rPr>
          <w:rStyle w:val="Emphasis"/>
          <w:highlight w:val="cyan"/>
        </w:rPr>
        <w:t>Indigenous</w:t>
      </w:r>
      <w:r w:rsidRPr="002D4778">
        <w:rPr>
          <w:rStyle w:val="StyleUnderline"/>
          <w:highlight w:val="cyan"/>
        </w:rPr>
        <w:t xml:space="preserve"> peoples and </w:t>
      </w:r>
      <w:r w:rsidRPr="002D4778">
        <w:rPr>
          <w:rStyle w:val="Emphasis"/>
          <w:highlight w:val="cyan"/>
        </w:rPr>
        <w:t>places</w:t>
      </w:r>
      <w:r w:rsidRPr="002D4778">
        <w:rPr>
          <w:rStyle w:val="StyleUnderline"/>
          <w:highlight w:val="cyan"/>
        </w:rPr>
        <w:t xml:space="preserve"> into a </w:t>
      </w:r>
      <w:r w:rsidRPr="002D4778">
        <w:rPr>
          <w:rStyle w:val="Emphasis"/>
          <w:highlight w:val="cyan"/>
        </w:rPr>
        <w:t>capitalist economy</w:t>
      </w:r>
      <w:r w:rsidRPr="00661735">
        <w:rPr>
          <w:sz w:val="12"/>
        </w:rPr>
        <w:t xml:space="preserve">. </w:t>
      </w:r>
    </w:p>
    <w:p w14:paraId="1856765B" w14:textId="77777777" w:rsidR="0003348B" w:rsidRPr="00FD684D" w:rsidRDefault="0003348B" w:rsidP="0003348B">
      <w:pPr>
        <w:pStyle w:val="Heading4"/>
      </w:pPr>
      <w:r>
        <w:t xml:space="preserve">Articulating a </w:t>
      </w:r>
      <w:r w:rsidRPr="00FD684D">
        <w:rPr>
          <w:i/>
        </w:rPr>
        <w:t>universal</w:t>
      </w:r>
      <w:r>
        <w:t xml:space="preserve"> interest in the end of capitalism is the </w:t>
      </w:r>
      <w:r w:rsidRPr="00FD684D">
        <w:rPr>
          <w:i/>
          <w:u w:val="single"/>
        </w:rPr>
        <w:t>only</w:t>
      </w:r>
      <w:r>
        <w:t xml:space="preserve"> way to dismantle white supremacy</w:t>
      </w:r>
    </w:p>
    <w:p w14:paraId="48075102" w14:textId="77777777" w:rsidR="0003348B" w:rsidRDefault="0003348B" w:rsidP="0003348B">
      <w:r w:rsidRPr="00966ABD">
        <w:rPr>
          <w:rStyle w:val="Style13ptBold"/>
        </w:rPr>
        <w:t>Haider 18</w:t>
      </w:r>
      <w:r>
        <w:t xml:space="preserve"> (Asad, founding Editor of Viewpoint Magazine, an investigative journal of contemporary politics, PhD candidate in the History of Consciousness at UC Santa Cruz, and a member of UAW-2865, the Student-Workers Union at the University of California,</w:t>
      </w:r>
      <w:r>
        <w:rPr>
          <w:i/>
        </w:rPr>
        <w:t xml:space="preserve"> Mistaken Identity: Race and Class in the Trump Age</w:t>
      </w:r>
      <w:r>
        <w:t>, Verso, 2018)</w:t>
      </w:r>
    </w:p>
    <w:p w14:paraId="5BBB8C4C" w14:textId="77777777" w:rsidR="0003348B" w:rsidRPr="007C202C" w:rsidRDefault="0003348B" w:rsidP="0003348B">
      <w:pPr>
        <w:rPr>
          <w:sz w:val="12"/>
          <w:szCs w:val="12"/>
        </w:rPr>
      </w:pPr>
      <w:r w:rsidRPr="007C202C">
        <w:rPr>
          <w:sz w:val="12"/>
          <w:szCs w:val="12"/>
        </w:rPr>
        <w:t>Ignatiev ruthlessly attacked the Weatherman problematic in a paper called “Without a Science of Navigation We Cannot Sail in Stormy Seas,” which is today a jarring discovery:</w:t>
      </w:r>
    </w:p>
    <w:p w14:paraId="45021FE4" w14:textId="77777777" w:rsidR="0003348B" w:rsidRDefault="0003348B" w:rsidP="0003348B">
      <w:pPr>
        <w:ind w:left="720"/>
      </w:pPr>
      <w:r w:rsidRPr="007C202C">
        <w:rPr>
          <w:rStyle w:val="StyleUnderline"/>
        </w:rPr>
        <w:t>White supremacy is the real secret of the rule of the bourgeoisie and the hidden cause behind the failure of the labor movement in this country</w:t>
      </w:r>
      <w:r>
        <w:t xml:space="preserve">. </w:t>
      </w:r>
      <w:r w:rsidRPr="00CE3F95">
        <w:rPr>
          <w:rStyle w:val="StyleUnderline"/>
          <w:highlight w:val="cyan"/>
        </w:rPr>
        <w:t>White-skin privileges serve only the bourgeoisie</w:t>
      </w:r>
      <w:r>
        <w:t xml:space="preserve">, </w:t>
      </w:r>
      <w:r w:rsidRPr="007C202C">
        <w:rPr>
          <w:rStyle w:val="StyleUnderline"/>
        </w:rPr>
        <w:t>and precisely for that reason they will not let us escape them</w:t>
      </w:r>
      <w:r>
        <w:t xml:space="preserve">, </w:t>
      </w:r>
      <w:r w:rsidRPr="007C202C">
        <w:rPr>
          <w:rStyle w:val="StyleUnderline"/>
        </w:rPr>
        <w:t>but instead pursue us with them through every hour of our life, no matter where we go</w:t>
      </w:r>
      <w:r>
        <w:t xml:space="preserve">. </w:t>
      </w:r>
      <w:r w:rsidRPr="007C202C">
        <w:rPr>
          <w:rStyle w:val="StyleUnderline"/>
        </w:rPr>
        <w:t xml:space="preserve">They are </w:t>
      </w:r>
      <w:r w:rsidRPr="007C202C">
        <w:rPr>
          <w:rStyle w:val="Emphasis"/>
        </w:rPr>
        <w:t>poison bait</w:t>
      </w:r>
      <w:r>
        <w:t>.</w:t>
      </w:r>
    </w:p>
    <w:p w14:paraId="7D8E5753" w14:textId="77777777" w:rsidR="0003348B" w:rsidRPr="007C202C" w:rsidRDefault="0003348B" w:rsidP="0003348B">
      <w:pPr>
        <w:rPr>
          <w:sz w:val="12"/>
          <w:szCs w:val="12"/>
        </w:rPr>
      </w:pPr>
      <w:r w:rsidRPr="007C202C">
        <w:rPr>
          <w:sz w:val="12"/>
          <w:szCs w:val="12"/>
        </w:rPr>
        <w:t>This view of white supremacy entailed a very different conception of the politics of white privilege, as Ignatiev elaborated:</w:t>
      </w:r>
    </w:p>
    <w:p w14:paraId="58B901C3" w14:textId="77777777" w:rsidR="0003348B" w:rsidRPr="007C202C" w:rsidRDefault="0003348B" w:rsidP="0003348B">
      <w:pPr>
        <w:ind w:left="720"/>
        <w:rPr>
          <w:sz w:val="16"/>
        </w:rPr>
      </w:pPr>
      <w:r w:rsidRPr="00CE3F95">
        <w:rPr>
          <w:rStyle w:val="StyleUnderline"/>
          <w:highlight w:val="cyan"/>
        </w:rPr>
        <w:t>To suggest that the acceptance of white</w:t>
      </w:r>
      <w:r w:rsidRPr="007C202C">
        <w:rPr>
          <w:sz w:val="16"/>
        </w:rPr>
        <w:t xml:space="preserve">-skin </w:t>
      </w:r>
      <w:r w:rsidRPr="00CE3F95">
        <w:rPr>
          <w:rStyle w:val="StyleUnderline"/>
          <w:highlight w:val="cyan"/>
        </w:rPr>
        <w:t xml:space="preserve">privilege is in the interests of white workers </w:t>
      </w:r>
      <w:r w:rsidRPr="00CE3F95">
        <w:rPr>
          <w:rStyle w:val="Emphasis"/>
          <w:sz w:val="28"/>
          <w:szCs w:val="28"/>
          <w:highlight w:val="cyan"/>
        </w:rPr>
        <w:t xml:space="preserve">is equivalent to suggesting that swallowing the </w:t>
      </w:r>
      <w:r w:rsidRPr="009E4C3F">
        <w:rPr>
          <w:rStyle w:val="Emphasis"/>
          <w:sz w:val="28"/>
          <w:szCs w:val="28"/>
        </w:rPr>
        <w:t xml:space="preserve">worm with the </w:t>
      </w:r>
      <w:r w:rsidRPr="00CE3F95">
        <w:rPr>
          <w:rStyle w:val="Emphasis"/>
          <w:sz w:val="28"/>
          <w:szCs w:val="28"/>
          <w:highlight w:val="cyan"/>
        </w:rPr>
        <w:t xml:space="preserve">hook </w:t>
      </w:r>
      <w:r w:rsidRPr="009E4C3F">
        <w:rPr>
          <w:rStyle w:val="Emphasis"/>
          <w:sz w:val="28"/>
          <w:szCs w:val="28"/>
        </w:rPr>
        <w:t xml:space="preserve">in it </w:t>
      </w:r>
      <w:r w:rsidRPr="00CE3F95">
        <w:rPr>
          <w:rStyle w:val="Emphasis"/>
          <w:sz w:val="28"/>
          <w:szCs w:val="28"/>
          <w:highlight w:val="cyan"/>
        </w:rPr>
        <w:t>is in the interests of the fish</w:t>
      </w:r>
      <w:r w:rsidRPr="007C202C">
        <w:rPr>
          <w:sz w:val="16"/>
        </w:rPr>
        <w:t xml:space="preserve">. </w:t>
      </w:r>
      <w:r w:rsidRPr="007C202C">
        <w:rPr>
          <w:rStyle w:val="StyleUnderline"/>
        </w:rPr>
        <w:t>To argue that repudiating these privileges is a “sacrifice” is to argue that the fish is making a sacrifice when it leaps from the water</w:t>
      </w:r>
      <w:r w:rsidRPr="007C202C">
        <w:rPr>
          <w:sz w:val="16"/>
        </w:rPr>
        <w:t>, flips its tail, shakes its head furiously in every direction and throws the barbed offering.7</w:t>
      </w:r>
    </w:p>
    <w:p w14:paraId="4C85845C" w14:textId="77777777" w:rsidR="0003348B" w:rsidRPr="007C202C" w:rsidRDefault="0003348B" w:rsidP="0003348B">
      <w:pPr>
        <w:rPr>
          <w:sz w:val="16"/>
        </w:rPr>
      </w:pPr>
      <w:r w:rsidRPr="007C202C">
        <w:rPr>
          <w:sz w:val="16"/>
        </w:rPr>
        <w:t xml:space="preserve">Today’s </w:t>
      </w:r>
      <w:r w:rsidRPr="00DF17D3">
        <w:rPr>
          <w:rStyle w:val="StyleUnderline"/>
        </w:rPr>
        <w:t>privilege politics</w:t>
      </w:r>
      <w:r w:rsidRPr="00DF17D3">
        <w:rPr>
          <w:sz w:val="16"/>
        </w:rPr>
        <w:t xml:space="preserve"> </w:t>
      </w:r>
      <w:r w:rsidRPr="00DF17D3">
        <w:rPr>
          <w:rStyle w:val="StyleUnderline"/>
        </w:rPr>
        <w:t>cannot</w:t>
      </w:r>
      <w:r w:rsidRPr="00DF17D3">
        <w:rPr>
          <w:sz w:val="16"/>
        </w:rPr>
        <w:t xml:space="preserve"> possibly </w:t>
      </w:r>
      <w:r w:rsidRPr="00DF17D3">
        <w:rPr>
          <w:rStyle w:val="StyleUnderline"/>
        </w:rPr>
        <w:t>permit a position of this kind</w:t>
      </w:r>
      <w:r w:rsidRPr="00DF17D3">
        <w:rPr>
          <w:sz w:val="16"/>
        </w:rPr>
        <w:t xml:space="preserve">. </w:t>
      </w:r>
      <w:r w:rsidRPr="00DF17D3">
        <w:rPr>
          <w:rStyle w:val="StyleUnderline"/>
        </w:rPr>
        <w:t>We are instead left with endless variations on the Weatherman position, though without the appeals to armed struggle, bank robberies, and Lenin’s theory of imperialism</w:t>
      </w:r>
      <w:r w:rsidRPr="00DF17D3">
        <w:rPr>
          <w:sz w:val="16"/>
        </w:rPr>
        <w:t xml:space="preserve">. </w:t>
      </w:r>
      <w:r w:rsidRPr="00DF17D3">
        <w:rPr>
          <w:rStyle w:val="StyleUnderline"/>
        </w:rPr>
        <w:t xml:space="preserve">When contemporary white </w:t>
      </w:r>
      <w:r w:rsidRPr="00CE3F95">
        <w:rPr>
          <w:rStyle w:val="StyleUnderline"/>
          <w:highlight w:val="cyan"/>
        </w:rPr>
        <w:t>liberals</w:t>
      </w:r>
      <w:r w:rsidRPr="00DF17D3">
        <w:rPr>
          <w:rStyle w:val="StyleUnderline"/>
        </w:rPr>
        <w:t xml:space="preserve"> adapt</w:t>
      </w:r>
      <w:r w:rsidRPr="007C202C">
        <w:rPr>
          <w:rStyle w:val="StyleUnderline"/>
        </w:rPr>
        <w:t xml:space="preserve"> the Weatherman position, they</w:t>
      </w:r>
      <w:r w:rsidRPr="007C202C">
        <w:rPr>
          <w:sz w:val="16"/>
        </w:rPr>
        <w:t xml:space="preserve"> often </w:t>
      </w:r>
      <w:r w:rsidRPr="00CE3F95">
        <w:rPr>
          <w:rStyle w:val="StyleUnderline"/>
          <w:highlight w:val="cyan"/>
        </w:rPr>
        <w:t>end up</w:t>
      </w:r>
      <w:r w:rsidRPr="00CE3F95">
        <w:rPr>
          <w:sz w:val="16"/>
          <w:highlight w:val="cyan"/>
        </w:rPr>
        <w:t xml:space="preserve"> </w:t>
      </w:r>
      <w:r w:rsidRPr="00CE3F95">
        <w:rPr>
          <w:rStyle w:val="StyleUnderline"/>
          <w:highlight w:val="cyan"/>
        </w:rPr>
        <w:t>claiming that a new wave of</w:t>
      </w:r>
      <w:r w:rsidRPr="007C202C">
        <w:rPr>
          <w:rStyle w:val="StyleUnderline"/>
        </w:rPr>
        <w:t xml:space="preserve"> “pro-white” </w:t>
      </w:r>
      <w:r w:rsidRPr="00CE3F95">
        <w:rPr>
          <w:rStyle w:val="StyleUnderline"/>
          <w:highlight w:val="cyan"/>
        </w:rPr>
        <w:t>socialists has arisen to defend the “white working class</w:t>
      </w:r>
      <w:r w:rsidRPr="007C202C">
        <w:rPr>
          <w:rStyle w:val="StyleUnderline"/>
        </w:rPr>
        <w:t>.”</w:t>
      </w:r>
      <w:r w:rsidRPr="007C202C">
        <w:rPr>
          <w:sz w:val="16"/>
        </w:rPr>
        <w:t xml:space="preserve"> But </w:t>
      </w:r>
      <w:r w:rsidRPr="00CE3F95">
        <w:rPr>
          <w:rStyle w:val="StyleUnderline"/>
          <w:highlight w:val="cyan"/>
        </w:rPr>
        <w:t>their caricature</w:t>
      </w:r>
      <w:r w:rsidRPr="007C202C">
        <w:rPr>
          <w:rStyle w:val="StyleUnderline"/>
        </w:rPr>
        <w:t xml:space="preserve"> </w:t>
      </w:r>
      <w:r w:rsidRPr="00CE3F95">
        <w:rPr>
          <w:rStyle w:val="StyleUnderline"/>
          <w:highlight w:val="cyan"/>
        </w:rPr>
        <w:t>obscures the</w:t>
      </w:r>
      <w:r w:rsidRPr="007C202C">
        <w:rPr>
          <w:sz w:val="16"/>
        </w:rPr>
        <w:t xml:space="preserve"> important </w:t>
      </w:r>
      <w:r w:rsidRPr="00DF17D3">
        <w:rPr>
          <w:rStyle w:val="StyleUnderline"/>
        </w:rPr>
        <w:t>point</w:t>
      </w:r>
      <w:r w:rsidRPr="007C202C">
        <w:rPr>
          <w:sz w:val="16"/>
        </w:rPr>
        <w:t xml:space="preserve">, </w:t>
      </w:r>
      <w:r w:rsidRPr="00CE3F95">
        <w:rPr>
          <w:rStyle w:val="Emphasis"/>
          <w:highlight w:val="cyan"/>
        </w:rPr>
        <w:t>made by black revolutionaries</w:t>
      </w:r>
      <w:r w:rsidRPr="007C202C">
        <w:rPr>
          <w:sz w:val="16"/>
        </w:rPr>
        <w:t xml:space="preserve"> throughout </w:t>
      </w:r>
      <w:r w:rsidRPr="007C202C">
        <w:rPr>
          <w:sz w:val="16"/>
        </w:rPr>
        <w:lastRenderedPageBreak/>
        <w:t xml:space="preserve">American history, </w:t>
      </w:r>
      <w:r w:rsidRPr="00CE3F95">
        <w:rPr>
          <w:rStyle w:val="StyleUnderline"/>
          <w:highlight w:val="cyan"/>
        </w:rPr>
        <w:t xml:space="preserve">that the project of emancipation requires </w:t>
      </w:r>
      <w:r w:rsidRPr="00CE3F95">
        <w:rPr>
          <w:rStyle w:val="Emphasis"/>
          <w:highlight w:val="cyan"/>
        </w:rPr>
        <w:t>overcoming the ideology of race</w:t>
      </w:r>
      <w:r w:rsidRPr="007C202C">
        <w:rPr>
          <w:sz w:val="16"/>
        </w:rPr>
        <w:t xml:space="preserve">. Although he characterized the material advantages of whiteness as a “psychological wage,” W.E.B. </w:t>
      </w:r>
      <w:r w:rsidRPr="007C202C">
        <w:rPr>
          <w:rStyle w:val="StyleUnderline"/>
        </w:rPr>
        <w:t>Du Bois did not reduce whiteness to an effect of individual psychology</w:t>
      </w:r>
      <w:r w:rsidRPr="007C202C">
        <w:rPr>
          <w:sz w:val="16"/>
        </w:rPr>
        <w:t>. In fact, immediately preceding the passage on the psychological wage, Du Bois wrote:</w:t>
      </w:r>
    </w:p>
    <w:p w14:paraId="39339431" w14:textId="77777777" w:rsidR="0003348B" w:rsidRPr="007C202C" w:rsidRDefault="0003348B" w:rsidP="0003348B">
      <w:pPr>
        <w:ind w:left="720"/>
        <w:rPr>
          <w:sz w:val="16"/>
        </w:rPr>
      </w:pPr>
      <w:r w:rsidRPr="00CE3F95">
        <w:rPr>
          <w:rStyle w:val="StyleUnderline"/>
          <w:highlight w:val="cyan"/>
        </w:rPr>
        <w:t>The theory of race</w:t>
      </w:r>
      <w:r w:rsidRPr="007C202C">
        <w:rPr>
          <w:rStyle w:val="StyleUnderline"/>
        </w:rPr>
        <w:t xml:space="preserve"> was supplemented by a carefully planned and slowly evolved method, which </w:t>
      </w:r>
      <w:r w:rsidRPr="00CE3F95">
        <w:rPr>
          <w:rStyle w:val="StyleUnderline"/>
          <w:highlight w:val="cyan"/>
        </w:rPr>
        <w:t>drove such a wedge between the white and black workers</w:t>
      </w:r>
      <w:r w:rsidRPr="007C202C">
        <w:rPr>
          <w:rStyle w:val="StyleUnderline"/>
        </w:rPr>
        <w:t xml:space="preserve"> that there probably are not today in the world two groups of workers with practically identical interests who hate and fear each other</w:t>
      </w:r>
      <w:r w:rsidRPr="007C202C">
        <w:rPr>
          <w:sz w:val="16"/>
        </w:rPr>
        <w:t xml:space="preserve"> </w:t>
      </w:r>
      <w:r w:rsidRPr="00CE3F95">
        <w:rPr>
          <w:rStyle w:val="StyleUnderline"/>
          <w:highlight w:val="cyan"/>
        </w:rPr>
        <w:t>so deeply</w:t>
      </w:r>
      <w:r w:rsidRPr="007C202C">
        <w:rPr>
          <w:sz w:val="16"/>
        </w:rPr>
        <w:t xml:space="preserve"> and persistently and who are kept so far apart </w:t>
      </w:r>
      <w:r w:rsidRPr="00CE3F95">
        <w:rPr>
          <w:rStyle w:val="StyleUnderline"/>
          <w:highlight w:val="cyan"/>
        </w:rPr>
        <w:t xml:space="preserve">that neither sees </w:t>
      </w:r>
      <w:r w:rsidRPr="00CE3F95">
        <w:rPr>
          <w:rStyle w:val="Emphasis"/>
          <w:highlight w:val="cyan"/>
        </w:rPr>
        <w:t>anything of common interest</w:t>
      </w:r>
      <w:r w:rsidRPr="007C202C">
        <w:rPr>
          <w:sz w:val="16"/>
        </w:rPr>
        <w:t>.8</w:t>
      </w:r>
    </w:p>
    <w:p w14:paraId="0AC8DC51" w14:textId="77777777" w:rsidR="0003348B" w:rsidRPr="007C202C" w:rsidRDefault="0003348B" w:rsidP="0003348B">
      <w:pPr>
        <w:rPr>
          <w:sz w:val="16"/>
        </w:rPr>
      </w:pPr>
      <w:r w:rsidRPr="007C202C">
        <w:rPr>
          <w:rStyle w:val="StyleUnderline"/>
        </w:rPr>
        <w:t>When Du Bois suggested that white and black workers have “practically identical interests,” he was not making an appeal to some mythical “white working class</w:t>
      </w:r>
      <w:r w:rsidRPr="007C202C">
        <w:rPr>
          <w:sz w:val="16"/>
        </w:rPr>
        <w:t>.” Still less was he guilty of some kind of “class reductionism,” which decides in the abstract that class is more fundamental than race. Of course, some people really do make this argument—and they play right into the hands of identitarian liberals, who ask how the young woman seeking an abortion and the evangelical protester, the undocumented immigrant and the salaried worker, can possibly have the same “interests.”</w:t>
      </w:r>
    </w:p>
    <w:p w14:paraId="56B8D1F6" w14:textId="77777777" w:rsidR="0003348B" w:rsidRPr="007C202C" w:rsidRDefault="0003348B" w:rsidP="0003348B">
      <w:pPr>
        <w:rPr>
          <w:sz w:val="16"/>
        </w:rPr>
      </w:pPr>
      <w:r w:rsidRPr="007C202C">
        <w:rPr>
          <w:sz w:val="16"/>
        </w:rPr>
        <w:t xml:space="preserve">But </w:t>
      </w:r>
      <w:r w:rsidRPr="00CE3F95">
        <w:rPr>
          <w:rStyle w:val="StyleUnderline"/>
          <w:highlight w:val="cyan"/>
        </w:rPr>
        <w:t>this challenge</w:t>
      </w:r>
      <w:r w:rsidRPr="007C202C">
        <w:rPr>
          <w:rStyle w:val="StyleUnderline"/>
        </w:rPr>
        <w:t xml:space="preserve"> is afflicted by the same condition it claims to diagnose</w:t>
      </w:r>
      <w:r w:rsidRPr="007C202C">
        <w:rPr>
          <w:sz w:val="16"/>
        </w:rPr>
        <w:t xml:space="preserve">. </w:t>
      </w:r>
      <w:r w:rsidRPr="007C202C">
        <w:rPr>
          <w:rStyle w:val="StyleUnderline"/>
        </w:rPr>
        <w:t xml:space="preserve">It </w:t>
      </w:r>
      <w:r w:rsidRPr="00CE3F95">
        <w:rPr>
          <w:rStyle w:val="StyleUnderline"/>
          <w:highlight w:val="cyan"/>
        </w:rPr>
        <w:t xml:space="preserve">mistakes the </w:t>
      </w:r>
      <w:r w:rsidRPr="00CE3F95">
        <w:rPr>
          <w:rStyle w:val="Emphasis"/>
          <w:highlight w:val="cyan"/>
        </w:rPr>
        <w:t>casual description</w:t>
      </w:r>
      <w:r w:rsidRPr="00CE3F95">
        <w:rPr>
          <w:rStyle w:val="StyleUnderline"/>
          <w:highlight w:val="cyan"/>
        </w:rPr>
        <w:t xml:space="preserve"> of a </w:t>
      </w:r>
      <w:r w:rsidRPr="00CE3F95">
        <w:rPr>
          <w:rStyle w:val="Emphasis"/>
          <w:highlight w:val="cyan"/>
        </w:rPr>
        <w:t>shared trait for a claim about identity</w:t>
      </w:r>
      <w:r w:rsidRPr="007C202C">
        <w:rPr>
          <w:sz w:val="16"/>
        </w:rPr>
        <w:t xml:space="preserve">. </w:t>
      </w:r>
      <w:r w:rsidRPr="00CE3F95">
        <w:rPr>
          <w:rStyle w:val="StyleUnderline"/>
          <w:highlight w:val="cyan"/>
        </w:rPr>
        <w:t>We all have numerous interests that are related to our identities</w:t>
      </w:r>
      <w:r w:rsidRPr="007C202C">
        <w:rPr>
          <w:sz w:val="16"/>
        </w:rPr>
        <w:t xml:space="preserve"> but also to where we work and where we live. To say that these </w:t>
      </w:r>
      <w:r w:rsidRPr="00CE3F95">
        <w:rPr>
          <w:rStyle w:val="StyleUnderline"/>
          <w:highlight w:val="cyan"/>
        </w:rPr>
        <w:t>different spheres of life interact and intersect</w:t>
      </w:r>
      <w:r w:rsidRPr="007C202C">
        <w:rPr>
          <w:sz w:val="16"/>
        </w:rPr>
        <w:t xml:space="preserve"> is a banal truism </w:t>
      </w:r>
      <w:r w:rsidRPr="00CE3F95">
        <w:rPr>
          <w:rStyle w:val="StyleUnderline"/>
          <w:highlight w:val="cyan"/>
        </w:rPr>
        <w:t xml:space="preserve">which explains </w:t>
      </w:r>
      <w:r w:rsidRPr="00CE3F95">
        <w:rPr>
          <w:rStyle w:val="Emphasis"/>
          <w:highlight w:val="cyan"/>
        </w:rPr>
        <w:t>neither how our society is structured and reproduced</w:t>
      </w:r>
      <w:r w:rsidRPr="00CE3F95">
        <w:rPr>
          <w:sz w:val="16"/>
          <w:highlight w:val="cyan"/>
        </w:rPr>
        <w:t xml:space="preserve"> </w:t>
      </w:r>
      <w:r w:rsidRPr="00CE3F95">
        <w:rPr>
          <w:rStyle w:val="Emphasis"/>
          <w:highlight w:val="cyan"/>
        </w:rPr>
        <w:t>nor how we might formulate a strategy to change this structure</w:t>
      </w:r>
      <w:r w:rsidRPr="007C202C">
        <w:rPr>
          <w:sz w:val="16"/>
        </w:rPr>
        <w:t>.</w:t>
      </w:r>
    </w:p>
    <w:p w14:paraId="0B5BAF99" w14:textId="77777777" w:rsidR="0003348B" w:rsidRPr="007C202C" w:rsidRDefault="0003348B" w:rsidP="0003348B">
      <w:pPr>
        <w:rPr>
          <w:sz w:val="16"/>
        </w:rPr>
      </w:pPr>
      <w:r w:rsidRPr="007C202C">
        <w:rPr>
          <w:sz w:val="16"/>
        </w:rPr>
        <w:t xml:space="preserve">Du Bois was recognizing </w:t>
      </w:r>
      <w:r w:rsidRPr="00CE3F95">
        <w:rPr>
          <w:rStyle w:val="StyleUnderline"/>
          <w:highlight w:val="cyan"/>
        </w:rPr>
        <w:t>the lived reality of the working class</w:t>
      </w:r>
      <w:r w:rsidRPr="007C202C">
        <w:rPr>
          <w:sz w:val="16"/>
        </w:rPr>
        <w:t xml:space="preserve">, </w:t>
      </w:r>
      <w:r w:rsidRPr="007C202C">
        <w:rPr>
          <w:rStyle w:val="StyleUnderline"/>
        </w:rPr>
        <w:t>which contains white people and people of color, people of all genders and sexualities</w:t>
      </w:r>
      <w:r w:rsidRPr="007C202C">
        <w:rPr>
          <w:sz w:val="16"/>
        </w:rPr>
        <w:t xml:space="preserve">, </w:t>
      </w:r>
      <w:r w:rsidRPr="007C202C">
        <w:rPr>
          <w:rStyle w:val="StyleUnderline"/>
        </w:rPr>
        <w:t>the employed and the unemployed</w:t>
      </w:r>
      <w:r w:rsidRPr="007C202C">
        <w:rPr>
          <w:sz w:val="16"/>
        </w:rPr>
        <w:t>—</w:t>
      </w:r>
      <w:r w:rsidRPr="00CE3F95">
        <w:rPr>
          <w:rStyle w:val="StyleUnderline"/>
          <w:highlight w:val="cyan"/>
        </w:rPr>
        <w:t xml:space="preserve">a multitude of people </w:t>
      </w:r>
      <w:r w:rsidRPr="00CE3F95">
        <w:rPr>
          <w:rStyle w:val="Emphasis"/>
          <w:highlight w:val="cyan"/>
        </w:rPr>
        <w:t>irreducible to any single description</w:t>
      </w:r>
      <w:r w:rsidRPr="007C202C">
        <w:rPr>
          <w:sz w:val="16"/>
        </w:rPr>
        <w:t xml:space="preserve">. </w:t>
      </w:r>
      <w:r w:rsidRPr="007C202C">
        <w:rPr>
          <w:rStyle w:val="StyleUnderline"/>
        </w:rPr>
        <w:t>A meaningful common interest between them does not somehow exist by default</w:t>
      </w:r>
      <w:r w:rsidRPr="007C202C">
        <w:rPr>
          <w:sz w:val="16"/>
        </w:rPr>
        <w:t xml:space="preserve">. We cannot reduce any group of people and the multitudes they contain to a single common interest, as though we were reducing a fraction. </w:t>
      </w:r>
      <w:r w:rsidRPr="00CE3F95">
        <w:rPr>
          <w:rStyle w:val="StyleUnderline"/>
          <w:highlight w:val="cyan"/>
        </w:rPr>
        <w:t xml:space="preserve">A common interest is </w:t>
      </w:r>
      <w:r w:rsidRPr="00CE3F95">
        <w:rPr>
          <w:rStyle w:val="Emphasis"/>
          <w:highlight w:val="cyan"/>
        </w:rPr>
        <w:t>constituted by the composition of these multitudes into a group</w:t>
      </w:r>
      <w:r w:rsidRPr="007C202C">
        <w:rPr>
          <w:sz w:val="16"/>
        </w:rPr>
        <w:t xml:space="preserve">. </w:t>
      </w:r>
      <w:r w:rsidRPr="00DF17D3">
        <w:rPr>
          <w:rStyle w:val="StyleUnderline"/>
        </w:rPr>
        <w:t xml:space="preserve">This is a process of </w:t>
      </w:r>
      <w:r w:rsidRPr="00DF17D3">
        <w:rPr>
          <w:rStyle w:val="Emphasis"/>
        </w:rPr>
        <w:t>political practice</w:t>
      </w:r>
      <w:r w:rsidRPr="00DF17D3">
        <w:rPr>
          <w:sz w:val="16"/>
        </w:rPr>
        <w:t>.</w:t>
      </w:r>
    </w:p>
    <w:p w14:paraId="576C4344" w14:textId="77777777" w:rsidR="0003348B" w:rsidRPr="007C202C" w:rsidRDefault="0003348B" w:rsidP="0003348B">
      <w:pPr>
        <w:rPr>
          <w:sz w:val="16"/>
        </w:rPr>
      </w:pPr>
      <w:r w:rsidRPr="00CE3F95">
        <w:rPr>
          <w:rStyle w:val="StyleUnderline"/>
          <w:highlight w:val="cyan"/>
        </w:rPr>
        <w:t>White supremacy is the phenomenon whereby the plurality of interests</w:t>
      </w:r>
      <w:r w:rsidRPr="007C202C">
        <w:rPr>
          <w:rStyle w:val="StyleUnderline"/>
        </w:rPr>
        <w:t xml:space="preserve"> of a group of people </w:t>
      </w:r>
      <w:r w:rsidRPr="00CE3F95">
        <w:rPr>
          <w:rStyle w:val="StyleUnderline"/>
          <w:highlight w:val="cyan"/>
        </w:rPr>
        <w:t>is reorganized into the fiction of a white race</w:t>
      </w:r>
      <w:r w:rsidRPr="007C202C">
        <w:rPr>
          <w:rStyle w:val="StyleUnderline"/>
        </w:rPr>
        <w:t xml:space="preserve"> whose very existence is predicated on the violent and genocidal history of the oppression of people of color</w:t>
      </w:r>
      <w:r w:rsidRPr="007C202C">
        <w:rPr>
          <w:sz w:val="16"/>
        </w:rPr>
        <w:t xml:space="preserve">. </w:t>
      </w:r>
      <w:r w:rsidRPr="007C202C">
        <w:rPr>
          <w:rStyle w:val="StyleUnderline"/>
        </w:rPr>
        <w:t>The self-organized struggles of oppressed people against white supremacy have managed to significantly undermine</w:t>
      </w:r>
      <w:r w:rsidRPr="007C202C">
        <w:rPr>
          <w:sz w:val="16"/>
        </w:rPr>
        <w:t xml:space="preserve">, though by no means eliminate, </w:t>
      </w:r>
      <w:r w:rsidRPr="007C202C">
        <w:rPr>
          <w:rStyle w:val="StyleUnderline"/>
        </w:rPr>
        <w:t>this kind of organization</w:t>
      </w:r>
      <w:r w:rsidRPr="007C202C">
        <w:rPr>
          <w:sz w:val="16"/>
        </w:rPr>
        <w:t>.</w:t>
      </w:r>
    </w:p>
    <w:p w14:paraId="6F5D7ADE" w14:textId="77777777" w:rsidR="0003348B" w:rsidRPr="007C202C" w:rsidRDefault="0003348B" w:rsidP="0003348B">
      <w:pPr>
        <w:rPr>
          <w:sz w:val="16"/>
        </w:rPr>
      </w:pPr>
      <w:r w:rsidRPr="007C202C">
        <w:rPr>
          <w:sz w:val="16"/>
        </w:rPr>
        <w:t xml:space="preserve">It was no accident that </w:t>
      </w:r>
      <w:r w:rsidRPr="007C202C">
        <w:rPr>
          <w:rStyle w:val="StyleUnderline"/>
        </w:rPr>
        <w:t xml:space="preserve">these struggles ultimately put forward the insight that </w:t>
      </w:r>
      <w:r w:rsidRPr="00CE3F95">
        <w:rPr>
          <w:rStyle w:val="StyleUnderline"/>
          <w:highlight w:val="cyan"/>
        </w:rPr>
        <w:t xml:space="preserve">it was necessary to constitute a </w:t>
      </w:r>
      <w:r w:rsidRPr="00CE3F95">
        <w:rPr>
          <w:rStyle w:val="Emphasis"/>
          <w:highlight w:val="cyan"/>
        </w:rPr>
        <w:t>common interest</w:t>
      </w:r>
      <w:r w:rsidRPr="00CE3F95">
        <w:rPr>
          <w:rStyle w:val="StyleUnderline"/>
          <w:highlight w:val="cyan"/>
        </w:rPr>
        <w:t xml:space="preserve"> through </w:t>
      </w:r>
      <w:r w:rsidRPr="00CE3F95">
        <w:rPr>
          <w:rStyle w:val="Emphasis"/>
          <w:highlight w:val="cyan"/>
        </w:rPr>
        <w:t>class organization</w:t>
      </w:r>
      <w:r w:rsidRPr="007C202C">
        <w:rPr>
          <w:sz w:val="16"/>
        </w:rPr>
        <w:t xml:space="preserve">, </w:t>
      </w:r>
      <w:r w:rsidRPr="00CE3F95">
        <w:rPr>
          <w:rStyle w:val="StyleUnderline"/>
          <w:highlight w:val="cyan"/>
        </w:rPr>
        <w:t xml:space="preserve">which extends to an opposition to the </w:t>
      </w:r>
      <w:r w:rsidRPr="00CE3F95">
        <w:rPr>
          <w:rStyle w:val="Emphasis"/>
          <w:highlight w:val="cyan"/>
        </w:rPr>
        <w:t>whole capitalist system</w:t>
      </w:r>
      <w:r w:rsidRPr="007C202C">
        <w:rPr>
          <w:sz w:val="16"/>
        </w:rPr>
        <w:t xml:space="preserve">—because </w:t>
      </w:r>
      <w:r w:rsidRPr="00CE3F95">
        <w:rPr>
          <w:rStyle w:val="StyleUnderline"/>
          <w:highlight w:val="cyan"/>
        </w:rPr>
        <w:t>it is the structure of the capitalist system that prevents all people who are dispossessed of the means of production</w:t>
      </w:r>
      <w:r w:rsidRPr="007C202C">
        <w:rPr>
          <w:rStyle w:val="StyleUnderline"/>
        </w:rPr>
        <w:t>,</w:t>
      </w:r>
      <w:r w:rsidRPr="007C202C">
        <w:rPr>
          <w:sz w:val="16"/>
        </w:rPr>
        <w:t xml:space="preserve"> regardless of their identities, </w:t>
      </w:r>
      <w:r w:rsidRPr="00CE3F95">
        <w:rPr>
          <w:rStyle w:val="StyleUnderline"/>
          <w:highlight w:val="cyan"/>
        </w:rPr>
        <w:t xml:space="preserve">from having </w:t>
      </w:r>
      <w:r w:rsidRPr="00CE3F95">
        <w:rPr>
          <w:rStyle w:val="Emphasis"/>
          <w:highlight w:val="cyan"/>
        </w:rPr>
        <w:t>control over their own lives</w:t>
      </w:r>
      <w:r w:rsidRPr="007C202C">
        <w:rPr>
          <w:rStyle w:val="StyleUnderline"/>
        </w:rPr>
        <w:t xml:space="preserve"> </w:t>
      </w:r>
      <w:r w:rsidRPr="00CE3F95">
        <w:rPr>
          <w:rStyle w:val="StyleUnderline"/>
          <w:highlight w:val="cyan"/>
        </w:rPr>
        <w:t>and</w:t>
      </w:r>
      <w:r w:rsidRPr="007C202C">
        <w:rPr>
          <w:rStyle w:val="StyleUnderline"/>
        </w:rPr>
        <w:t xml:space="preserve"> thus from </w:t>
      </w:r>
      <w:r w:rsidRPr="00CE3F95">
        <w:rPr>
          <w:rStyle w:val="Emphasis"/>
          <w:highlight w:val="cyan"/>
        </w:rPr>
        <w:t>pursuing whatever interests they may have</w:t>
      </w:r>
      <w:r w:rsidRPr="007C202C">
        <w:rPr>
          <w:rStyle w:val="StyleUnderline"/>
        </w:rPr>
        <w:t xml:space="preserve">, </w:t>
      </w:r>
      <w:r w:rsidRPr="00CE3F95">
        <w:rPr>
          <w:rStyle w:val="StyleUnderline"/>
          <w:highlight w:val="cyan"/>
        </w:rPr>
        <w:t>in</w:t>
      </w:r>
      <w:r w:rsidRPr="007C202C">
        <w:rPr>
          <w:rStyle w:val="StyleUnderline"/>
        </w:rPr>
        <w:t xml:space="preserve"> </w:t>
      </w:r>
      <w:r w:rsidRPr="00CE3F95">
        <w:rPr>
          <w:rStyle w:val="StyleUnderline"/>
          <w:highlight w:val="cyan"/>
        </w:rPr>
        <w:t>all their particularity</w:t>
      </w:r>
      <w:r w:rsidRPr="007C202C">
        <w:rPr>
          <w:sz w:val="16"/>
        </w:rPr>
        <w:t>.</w:t>
      </w:r>
    </w:p>
    <w:p w14:paraId="703F7774" w14:textId="77777777" w:rsidR="0003348B" w:rsidRPr="00991952" w:rsidRDefault="0003348B" w:rsidP="0003348B">
      <w:pPr>
        <w:rPr>
          <w:sz w:val="12"/>
        </w:rPr>
      </w:pPr>
    </w:p>
    <w:p w14:paraId="4DD6910E" w14:textId="77777777" w:rsidR="0003348B" w:rsidRDefault="0003348B" w:rsidP="0003348B"/>
    <w:p w14:paraId="3B879FED" w14:textId="77777777" w:rsidR="0003348B" w:rsidRDefault="0003348B" w:rsidP="0003348B">
      <w:pPr>
        <w:pStyle w:val="Heading2"/>
      </w:pPr>
      <w:r>
        <w:lastRenderedPageBreak/>
        <w:t>3</w:t>
      </w:r>
    </w:p>
    <w:p w14:paraId="5D0F18C5" w14:textId="77777777" w:rsidR="0003348B" w:rsidRDefault="0003348B" w:rsidP="0003348B">
      <w:pPr>
        <w:pStyle w:val="Heading4"/>
      </w:pPr>
      <w:r w:rsidRPr="007A65C5">
        <w:t>Vote negative for an exorcism of the “ghosts” occupying the graveyards of psychoanalysis and capital</w:t>
      </w:r>
    </w:p>
    <w:p w14:paraId="273616F5" w14:textId="77777777" w:rsidR="0003348B" w:rsidRPr="007A65C5" w:rsidRDefault="0003348B" w:rsidP="0003348B"/>
    <w:p w14:paraId="611B833A" w14:textId="77777777" w:rsidR="0003348B" w:rsidRPr="000D384E" w:rsidRDefault="0003348B" w:rsidP="0003348B">
      <w:pPr>
        <w:pStyle w:val="Heading4"/>
        <w:rPr>
          <w:rFonts w:cs="Calibri"/>
        </w:rPr>
      </w:pPr>
      <w:r>
        <w:rPr>
          <w:rFonts w:cs="Calibri"/>
        </w:rPr>
        <w:t>Their use of libidinal drives invokes the ghost of</w:t>
      </w:r>
      <w:r w:rsidRPr="000D384E">
        <w:rPr>
          <w:rFonts w:cs="Calibri"/>
        </w:rPr>
        <w:t xml:space="preserve"> psychoanalytic theory – it reinscribes ableist conceptions of the rational self and imposes a medical model on “deviant” subjects</w:t>
      </w:r>
    </w:p>
    <w:p w14:paraId="77863A2F" w14:textId="77777777" w:rsidR="0003348B" w:rsidRPr="000D384E" w:rsidRDefault="0003348B" w:rsidP="0003348B">
      <w:r w:rsidRPr="000D384E">
        <w:rPr>
          <w:rStyle w:val="Style13ptBold"/>
        </w:rPr>
        <w:t>Iliopoulos 12</w:t>
      </w:r>
      <w:r w:rsidRPr="000D384E">
        <w:t xml:space="preserve"> (Dr. John-Golfinos, University College London, “Foucault’s critical psychiatry and the spirit of the englightenment: A Historico-Philosophical study of psychiatry and its limits”, July 2012, http://discovery.ucl.ac.uk/1381747/1/1381747_compressed.pdf, ID)</w:t>
      </w:r>
    </w:p>
    <w:p w14:paraId="73730F69" w14:textId="77777777" w:rsidR="0003348B" w:rsidRPr="000D384E" w:rsidRDefault="0003348B" w:rsidP="0003348B">
      <w:r w:rsidRPr="000D384E">
        <w:t>The Psychoanalytic Politics of Truth and Enlightenment Critique</w:t>
      </w:r>
    </w:p>
    <w:p w14:paraId="2023368B" w14:textId="77777777" w:rsidR="0003348B" w:rsidRPr="000D384E" w:rsidRDefault="0003348B" w:rsidP="0003348B">
      <w:pPr>
        <w:rPr>
          <w:sz w:val="16"/>
        </w:rPr>
      </w:pPr>
      <w:r w:rsidRPr="000D384E">
        <w:rPr>
          <w:sz w:val="16"/>
        </w:rPr>
        <w:t xml:space="preserve">However, although psychoanalysis deserves credit for introducing two truth regimes (prophecy, teaching) which escape the constraints, not only of the western epistème, but of western rationality, Foucault submits them to critique insofar as they have generated certain ambiguities which seem inherent to psychoanalysis. Since the birth of </w:t>
      </w:r>
      <w:r w:rsidRPr="000D384E">
        <w:rPr>
          <w:rStyle w:val="StyleUnderline"/>
        </w:rPr>
        <w:t>psychoanalysis</w:t>
      </w:r>
      <w:r w:rsidRPr="000D384E">
        <w:rPr>
          <w:sz w:val="16"/>
        </w:rPr>
        <w:t xml:space="preserve">, its prophetic discourse has produced a critique of anthropology and positivism, while at the same time its scientific technique has </w:t>
      </w:r>
      <w:r w:rsidRPr="000D384E">
        <w:rPr>
          <w:rStyle w:val="StyleUnderline"/>
        </w:rPr>
        <w:t>functioned as an extension of psychiatric practice and normalization</w:t>
      </w:r>
      <w:r w:rsidRPr="000D384E">
        <w:rPr>
          <w:sz w:val="16"/>
        </w:rPr>
        <w:t xml:space="preserve">. Thus, Freud the prophet, as we have shown, was the first since Pinel and Esquirol to recognize madness in its alterity and its private truth34; with his discovery of the unconscious, he undermined the role of the atemporal and stable subject which served as a foundation of knowledge and experience in psychological interpretations; with his notion of infantile sexuality, he unsettled all previous aetiological theories which sought to reduce human pathology and madness to degeneration.35 But by the same movement, </w:t>
      </w:r>
      <w:r w:rsidRPr="000D384E">
        <w:rPr>
          <w:rStyle w:val="StyleUnderline"/>
          <w:highlight w:val="green"/>
        </w:rPr>
        <w:t>Freud</w:t>
      </w:r>
      <w:r w:rsidRPr="000D384E">
        <w:rPr>
          <w:sz w:val="16"/>
        </w:rPr>
        <w:t xml:space="preserve"> the teacher-psychiatrist </w:t>
      </w:r>
      <w:r w:rsidRPr="000D384E">
        <w:rPr>
          <w:rStyle w:val="StyleUnderline"/>
          <w:highlight w:val="green"/>
        </w:rPr>
        <w:t>abolished the singularity of madness</w:t>
      </w:r>
      <w:r w:rsidRPr="000D384E">
        <w:rPr>
          <w:sz w:val="16"/>
        </w:rPr>
        <w:t xml:space="preserve"> </w:t>
      </w:r>
      <w:r w:rsidRPr="000D384E">
        <w:rPr>
          <w:rStyle w:val="StyleUnderline"/>
          <w:highlight w:val="green"/>
        </w:rPr>
        <w:t>by</w:t>
      </w:r>
      <w:r w:rsidRPr="000D384E">
        <w:rPr>
          <w:rStyle w:val="StyleUnderline"/>
        </w:rPr>
        <w:t xml:space="preserve"> </w:t>
      </w:r>
      <w:r w:rsidRPr="000D384E">
        <w:rPr>
          <w:rStyle w:val="StyleUnderline"/>
          <w:highlight w:val="green"/>
        </w:rPr>
        <w:t>extending</w:t>
      </w:r>
      <w:r w:rsidRPr="000D384E">
        <w:rPr>
          <w:rStyle w:val="StyleUnderline"/>
        </w:rPr>
        <w:t xml:space="preserve"> and renewing </w:t>
      </w:r>
      <w:r w:rsidRPr="000D384E">
        <w:rPr>
          <w:rStyle w:val="StyleUnderline"/>
          <w:highlight w:val="green"/>
        </w:rPr>
        <w:t>medical rationality</w:t>
      </w:r>
      <w:r w:rsidRPr="000D384E">
        <w:rPr>
          <w:sz w:val="16"/>
        </w:rPr>
        <w:t xml:space="preserve"> </w:t>
      </w:r>
      <w:r w:rsidRPr="000D384E">
        <w:rPr>
          <w:rStyle w:val="StyleUnderline"/>
          <w:highlight w:val="green"/>
        </w:rPr>
        <w:t>through</w:t>
      </w:r>
      <w:r w:rsidRPr="000D384E">
        <w:rPr>
          <w:rStyle w:val="StyleUnderline"/>
        </w:rPr>
        <w:t xml:space="preserve"> </w:t>
      </w:r>
      <w:r w:rsidRPr="000D384E">
        <w:rPr>
          <w:rStyle w:val="StyleUnderline"/>
          <w:highlight w:val="green"/>
        </w:rPr>
        <w:t>another truth regime</w:t>
      </w:r>
      <w:r w:rsidRPr="000D384E">
        <w:rPr>
          <w:rStyle w:val="StyleUnderline"/>
        </w:rPr>
        <w:t xml:space="preserve"> and another body, the sexual body, this time not inside the asylum space but in the private office of the analyst</w:t>
      </w:r>
      <w:r w:rsidRPr="000D384E">
        <w:rPr>
          <w:sz w:val="16"/>
        </w:rPr>
        <w:t xml:space="preserve">.36 </w:t>
      </w:r>
      <w:r w:rsidRPr="000D384E">
        <w:rPr>
          <w:rStyle w:val="StyleUnderline"/>
        </w:rPr>
        <w:t>He</w:t>
      </w:r>
      <w:r w:rsidRPr="000D384E">
        <w:rPr>
          <w:sz w:val="16"/>
        </w:rPr>
        <w:t xml:space="preserve"> opened a dialogue with madness and at the same time he </w:t>
      </w:r>
      <w:r w:rsidRPr="000D384E">
        <w:rPr>
          <w:rStyle w:val="Emphasis"/>
        </w:rPr>
        <w:t>reduced madness to zero,</w:t>
      </w:r>
      <w:r w:rsidRPr="000D384E">
        <w:rPr>
          <w:sz w:val="16"/>
        </w:rPr>
        <w:t xml:space="preserve"> </w:t>
      </w:r>
      <w:r w:rsidRPr="000D384E">
        <w:rPr>
          <w:rStyle w:val="StyleUnderline"/>
        </w:rPr>
        <w:t xml:space="preserve">by </w:t>
      </w:r>
      <w:r w:rsidRPr="000D384E">
        <w:rPr>
          <w:rStyle w:val="StyleUnderline"/>
          <w:highlight w:val="green"/>
        </w:rPr>
        <w:t xml:space="preserve">submitting it to the </w:t>
      </w:r>
      <w:r w:rsidRPr="000D384E">
        <w:rPr>
          <w:rStyle w:val="Emphasis"/>
          <w:highlight w:val="green"/>
        </w:rPr>
        <w:t>rational</w:t>
      </w:r>
      <w:r w:rsidRPr="000D384E">
        <w:rPr>
          <w:rStyle w:val="StyleUnderline"/>
        </w:rPr>
        <w:t xml:space="preserve"> and </w:t>
      </w:r>
      <w:r w:rsidRPr="000D384E">
        <w:rPr>
          <w:rStyle w:val="Emphasis"/>
        </w:rPr>
        <w:t xml:space="preserve">contractual </w:t>
      </w:r>
      <w:r w:rsidRPr="000D384E">
        <w:rPr>
          <w:rStyle w:val="Emphasis"/>
          <w:highlight w:val="green"/>
        </w:rPr>
        <w:t>power of the doctor</w:t>
      </w:r>
      <w:r w:rsidRPr="000D384E">
        <w:rPr>
          <w:rStyle w:val="Emphasis"/>
        </w:rPr>
        <w:t>.</w:t>
      </w:r>
      <w:r w:rsidRPr="000D384E">
        <w:rPr>
          <w:sz w:val="16"/>
        </w:rPr>
        <w:t xml:space="preserve"> He ingeniously institutionalized the lyrical and poetic aspect of madness, but also attached it to the scientific, bringing about, along with psychopharmacology, its ‘depsychiatrization.’37 Thus there is an intrinsic </w:t>
      </w:r>
      <w:r w:rsidRPr="000D384E">
        <w:rPr>
          <w:rStyle w:val="StyleUnderline"/>
        </w:rPr>
        <w:t>ambiguity</w:t>
      </w:r>
      <w:r w:rsidRPr="000D384E">
        <w:rPr>
          <w:sz w:val="16"/>
        </w:rPr>
        <w:t xml:space="preserve"> which </w:t>
      </w:r>
      <w:r w:rsidRPr="000D384E">
        <w:rPr>
          <w:rStyle w:val="StyleUnderline"/>
        </w:rPr>
        <w:t xml:space="preserve">stems from the tension between </w:t>
      </w:r>
      <w:r w:rsidRPr="000D384E">
        <w:rPr>
          <w:sz w:val="16"/>
        </w:rPr>
        <w:t>the two regimes of truth (</w:t>
      </w:r>
      <w:r w:rsidRPr="000D384E">
        <w:rPr>
          <w:rStyle w:val="StyleUnderline"/>
        </w:rPr>
        <w:t>prophecy, teaching</w:t>
      </w:r>
      <w:r w:rsidRPr="000D384E">
        <w:rPr>
          <w:sz w:val="16"/>
        </w:rPr>
        <w:t xml:space="preserve">) </w:t>
      </w:r>
      <w:r w:rsidRPr="000D384E">
        <w:rPr>
          <w:rStyle w:val="StyleUnderline"/>
        </w:rPr>
        <w:t>which psychoanalysis tries to reconcile and put to work in the same discourse</w:t>
      </w:r>
      <w:r w:rsidRPr="000D384E">
        <w:rPr>
          <w:sz w:val="16"/>
        </w:rPr>
        <w:t xml:space="preserve">. On the one hand, </w:t>
      </w:r>
      <w:r w:rsidRPr="000D384E">
        <w:rPr>
          <w:rStyle w:val="StyleUnderline"/>
        </w:rPr>
        <w:t>psychoanalytic theory</w:t>
      </w:r>
      <w:r w:rsidRPr="000D384E">
        <w:rPr>
          <w:sz w:val="16"/>
        </w:rPr>
        <w:t xml:space="preserve">, following the scientific model albeit in an inverted form, </w:t>
      </w:r>
      <w:r w:rsidRPr="000D384E">
        <w:rPr>
          <w:rStyle w:val="StyleUnderline"/>
        </w:rPr>
        <w:t>revolves around the Kantian impossibility of knowing the in-itself</w:t>
      </w:r>
      <w:r w:rsidRPr="000D384E">
        <w:rPr>
          <w:sz w:val="16"/>
        </w:rPr>
        <w:t xml:space="preserve">, </w:t>
      </w:r>
      <w:r w:rsidRPr="000D384E">
        <w:rPr>
          <w:rStyle w:val="StyleUnderline"/>
        </w:rPr>
        <w:t>looking for truth in the field of illusion</w:t>
      </w:r>
      <w:r w:rsidRPr="000D384E">
        <w:rPr>
          <w:sz w:val="16"/>
        </w:rPr>
        <w:t xml:space="preserve">, in the misconstrual (méconnaissance) on which knowledge is based, according to Nietzsche, </w:t>
      </w:r>
      <w:r w:rsidRPr="000D384E">
        <w:rPr>
          <w:rStyle w:val="StyleUnderline"/>
        </w:rPr>
        <w:t>and its emergence in the form of crises</w:t>
      </w:r>
      <w:r w:rsidRPr="000D384E">
        <w:rPr>
          <w:sz w:val="16"/>
        </w:rPr>
        <w:t xml:space="preserve">, </w:t>
      </w:r>
      <w:r w:rsidRPr="000D384E">
        <w:rPr>
          <w:rStyle w:val="StyleUnderline"/>
        </w:rPr>
        <w:t>events and encounters with error</w:t>
      </w:r>
      <w:r w:rsidRPr="000D384E">
        <w:rPr>
          <w:sz w:val="16"/>
        </w:rPr>
        <w:t xml:space="preserve"> and limitexperiences. 38 One of </w:t>
      </w:r>
      <w:r w:rsidRPr="000D384E">
        <w:rPr>
          <w:rStyle w:val="StyleUnderline"/>
        </w:rPr>
        <w:t>Freud’s</w:t>
      </w:r>
      <w:r w:rsidRPr="000D384E">
        <w:rPr>
          <w:sz w:val="16"/>
        </w:rPr>
        <w:t xml:space="preserve"> basic </w:t>
      </w:r>
      <w:r w:rsidRPr="000D384E">
        <w:rPr>
          <w:rStyle w:val="StyleUnderline"/>
        </w:rPr>
        <w:t>teachings</w:t>
      </w:r>
      <w:r w:rsidRPr="000D384E">
        <w:rPr>
          <w:sz w:val="16"/>
        </w:rPr>
        <w:t xml:space="preserve">, Lacan has shown, is the thoroughly Nietzschean formula ‘truth is structured like fiction,’39 which </w:t>
      </w:r>
      <w:r w:rsidRPr="000D384E">
        <w:rPr>
          <w:rStyle w:val="StyleUnderline"/>
        </w:rPr>
        <w:t>implies the sudden emergence of truth through illusion</w:t>
      </w:r>
      <w:r w:rsidRPr="000D384E">
        <w:rPr>
          <w:sz w:val="16"/>
        </w:rPr>
        <w:t xml:space="preserve"> </w:t>
      </w:r>
      <w:r w:rsidRPr="000D384E">
        <w:rPr>
          <w:rStyle w:val="StyleUnderline"/>
        </w:rPr>
        <w:t>and negativity</w:t>
      </w:r>
      <w:r w:rsidRPr="000D384E">
        <w:rPr>
          <w:sz w:val="16"/>
        </w:rPr>
        <w:t xml:space="preserve">, </w:t>
      </w:r>
      <w:r w:rsidRPr="000D384E">
        <w:rPr>
          <w:rStyle w:val="StyleUnderline"/>
        </w:rPr>
        <w:t>through the violent intrusion of the impossible Real into the reality of the subject which experiences itself as a void, as decentered</w:t>
      </w:r>
      <w:r w:rsidRPr="000D384E">
        <w:rPr>
          <w:sz w:val="16"/>
        </w:rPr>
        <w:t xml:space="preserve">. </w:t>
      </w:r>
      <w:r w:rsidRPr="000D384E">
        <w:rPr>
          <w:rStyle w:val="StyleUnderline"/>
        </w:rPr>
        <w:t>By formulating truth as illusion,</w:t>
      </w:r>
      <w:r w:rsidRPr="000D384E">
        <w:rPr>
          <w:sz w:val="16"/>
        </w:rPr>
        <w:t xml:space="preserve"> </w:t>
      </w:r>
      <w:r w:rsidRPr="000D384E">
        <w:rPr>
          <w:rStyle w:val="StyleUnderline"/>
        </w:rPr>
        <w:t>Lacan</w:t>
      </w:r>
      <w:r w:rsidRPr="000D384E">
        <w:rPr>
          <w:sz w:val="16"/>
        </w:rPr>
        <w:t xml:space="preserve">, after Freud, </w:t>
      </w:r>
      <w:r w:rsidRPr="000D384E">
        <w:rPr>
          <w:rStyle w:val="StyleUnderline"/>
        </w:rPr>
        <w:t xml:space="preserve">rendered problematic the autonomy of the subject </w:t>
      </w:r>
      <w:r w:rsidRPr="000D384E">
        <w:rPr>
          <w:sz w:val="16"/>
        </w:rPr>
        <w:t xml:space="preserve">and stressed the Kantian impossibility of reconciling the knowing subject with the subject of morality.40 On the other hand, however, </w:t>
      </w:r>
      <w:r w:rsidRPr="000D384E">
        <w:rPr>
          <w:rStyle w:val="StyleUnderline"/>
        </w:rPr>
        <w:t>what appears as irreconcilable between truth</w:t>
      </w:r>
      <w:r w:rsidRPr="000D384E">
        <w:rPr>
          <w:sz w:val="16"/>
        </w:rPr>
        <w:t xml:space="preserve">, </w:t>
      </w:r>
      <w:r w:rsidRPr="000D384E">
        <w:rPr>
          <w:rStyle w:val="StyleUnderline"/>
        </w:rPr>
        <w:t>power and ethics in the scientific dimension of psychoanalysis is made to function in unity in its prophetic domain</w:t>
      </w:r>
      <w:r w:rsidRPr="000D384E">
        <w:rPr>
          <w:sz w:val="16"/>
        </w:rPr>
        <w:t xml:space="preserve">. </w:t>
      </w:r>
      <w:r w:rsidRPr="000D384E">
        <w:rPr>
          <w:rStyle w:val="StyleUnderline"/>
        </w:rPr>
        <w:t>Psychoanalytic prophecy tries to establish a common ground between the truth produced, its emergence inside a specific power relationship</w:t>
      </w:r>
      <w:r w:rsidRPr="000D384E">
        <w:rPr>
          <w:sz w:val="16"/>
        </w:rPr>
        <w:t xml:space="preserve"> </w:t>
      </w:r>
      <w:r w:rsidRPr="000D384E">
        <w:rPr>
          <w:rStyle w:val="StyleUnderline"/>
        </w:rPr>
        <w:t>and the subject’s moral formation</w:t>
      </w:r>
      <w:r w:rsidRPr="000D384E">
        <w:rPr>
          <w:sz w:val="16"/>
        </w:rPr>
        <w:t xml:space="preserve">.41 Inasmuch as the patient’s unbearable truth, his elusive madness, must burst forth, this emergence must adapt to the analytic relationship. </w:t>
      </w:r>
      <w:r w:rsidRPr="000D384E">
        <w:rPr>
          <w:rStyle w:val="StyleUnderline"/>
          <w:highlight w:val="green"/>
        </w:rPr>
        <w:t>The limit-experience of</w:t>
      </w:r>
      <w:r w:rsidRPr="000D384E">
        <w:rPr>
          <w:rStyle w:val="StyleUnderline"/>
        </w:rPr>
        <w:t xml:space="preserve"> </w:t>
      </w:r>
      <w:r w:rsidRPr="000D384E">
        <w:rPr>
          <w:rStyle w:val="StyleUnderline"/>
          <w:highlight w:val="green"/>
        </w:rPr>
        <w:t>the analysand</w:t>
      </w:r>
      <w:r w:rsidRPr="000D384E">
        <w:rPr>
          <w:sz w:val="16"/>
          <w:highlight w:val="green"/>
        </w:rPr>
        <w:t>,</w:t>
      </w:r>
      <w:r w:rsidRPr="000D384E">
        <w:rPr>
          <w:sz w:val="16"/>
        </w:rPr>
        <w:t xml:space="preserve"> </w:t>
      </w:r>
      <w:r w:rsidRPr="000D384E">
        <w:rPr>
          <w:rStyle w:val="StyleUnderline"/>
        </w:rPr>
        <w:t>which escapes the symbolic universe of the analytic process itself</w:t>
      </w:r>
      <w:r w:rsidRPr="000D384E">
        <w:rPr>
          <w:sz w:val="16"/>
        </w:rPr>
        <w:t xml:space="preserve">, </w:t>
      </w:r>
      <w:r w:rsidRPr="000D384E">
        <w:rPr>
          <w:rStyle w:val="StyleUnderline"/>
          <w:highlight w:val="green"/>
        </w:rPr>
        <w:t>must be controlled</w:t>
      </w:r>
      <w:r w:rsidRPr="000D384E">
        <w:rPr>
          <w:rStyle w:val="StyleUnderline"/>
        </w:rPr>
        <w:t xml:space="preserve"> and enacted </w:t>
      </w:r>
      <w:r w:rsidRPr="000D384E">
        <w:rPr>
          <w:rStyle w:val="StyleUnderline"/>
          <w:highlight w:val="green"/>
        </w:rPr>
        <w:t>in such a way as to</w:t>
      </w:r>
      <w:r w:rsidRPr="000D384E">
        <w:rPr>
          <w:rStyle w:val="StyleUnderline"/>
        </w:rPr>
        <w:t xml:space="preserve"> </w:t>
      </w:r>
      <w:r w:rsidRPr="000D384E">
        <w:rPr>
          <w:rStyle w:val="StyleUnderline"/>
          <w:highlight w:val="green"/>
        </w:rPr>
        <w:t>avoid threatening the form of knowledge</w:t>
      </w:r>
      <w:r w:rsidRPr="000D384E">
        <w:rPr>
          <w:rStyle w:val="StyleUnderline"/>
        </w:rPr>
        <w:t xml:space="preserve"> and the power relationship </w:t>
      </w:r>
      <w:r w:rsidRPr="000D384E">
        <w:rPr>
          <w:rStyle w:val="StyleUnderline"/>
          <w:highlight w:val="green"/>
        </w:rPr>
        <w:t>which sustain the reality of analysis</w:t>
      </w:r>
      <w:r w:rsidRPr="000D384E">
        <w:rPr>
          <w:rStyle w:val="StyleUnderline"/>
        </w:rPr>
        <w:t>.</w:t>
      </w:r>
      <w:r w:rsidRPr="000D384E">
        <w:rPr>
          <w:sz w:val="16"/>
        </w:rPr>
        <w:t xml:space="preserve"> This is why, for Foucault, </w:t>
      </w:r>
      <w:r w:rsidRPr="000D384E">
        <w:rPr>
          <w:rStyle w:val="StyleUnderline"/>
          <w:highlight w:val="green"/>
        </w:rPr>
        <w:t>it is questionable whether</w:t>
      </w:r>
      <w:r w:rsidRPr="000D384E">
        <w:rPr>
          <w:rStyle w:val="StyleUnderline"/>
        </w:rPr>
        <w:t xml:space="preserve"> the truth regimes which govern </w:t>
      </w:r>
      <w:r w:rsidRPr="000D384E">
        <w:rPr>
          <w:rStyle w:val="StyleUnderline"/>
          <w:highlight w:val="green"/>
        </w:rPr>
        <w:t>psychoanalysis</w:t>
      </w:r>
      <w:r w:rsidRPr="000D384E">
        <w:rPr>
          <w:sz w:val="16"/>
        </w:rPr>
        <w:t xml:space="preserve"> </w:t>
      </w:r>
      <w:r w:rsidRPr="000D384E">
        <w:rPr>
          <w:rStyle w:val="StyleUnderline"/>
        </w:rPr>
        <w:t xml:space="preserve">are radical </w:t>
      </w:r>
      <w:r w:rsidRPr="000D384E">
        <w:rPr>
          <w:rStyle w:val="StyleUnderline"/>
        </w:rPr>
        <w:lastRenderedPageBreak/>
        <w:t>enough to critique psychiatric power</w:t>
      </w:r>
      <w:r w:rsidRPr="000D384E">
        <w:rPr>
          <w:sz w:val="16"/>
        </w:rPr>
        <w:t xml:space="preserve">, </w:t>
      </w:r>
      <w:r w:rsidRPr="000D384E">
        <w:rPr>
          <w:rStyle w:val="StyleUnderline"/>
        </w:rPr>
        <w:t xml:space="preserve">whether </w:t>
      </w:r>
      <w:r w:rsidRPr="000D384E">
        <w:rPr>
          <w:rStyle w:val="Emphasis"/>
        </w:rPr>
        <w:t xml:space="preserve">they actually </w:t>
      </w:r>
      <w:r w:rsidRPr="000D384E">
        <w:rPr>
          <w:rStyle w:val="Emphasis"/>
          <w:highlight w:val="green"/>
        </w:rPr>
        <w:t>constitute an epistemological break</w:t>
      </w:r>
      <w:r w:rsidRPr="000D384E">
        <w:rPr>
          <w:rStyle w:val="StyleUnderline"/>
        </w:rPr>
        <w:t xml:space="preserve"> and</w:t>
      </w:r>
      <w:r w:rsidRPr="000D384E">
        <w:rPr>
          <w:sz w:val="16"/>
        </w:rPr>
        <w:t xml:space="preserve">, more broadly, </w:t>
      </w:r>
      <w:r w:rsidRPr="000D384E">
        <w:rPr>
          <w:rStyle w:val="StyleUnderline"/>
        </w:rPr>
        <w:t>whether they can be said to belong to the spirit of enlightenment critique</w:t>
      </w:r>
      <w:r w:rsidRPr="000D384E">
        <w:rPr>
          <w:sz w:val="16"/>
        </w:rPr>
        <w:t xml:space="preserve">.42 Foucault maintains that the </w:t>
      </w:r>
      <w:r w:rsidRPr="000D384E">
        <w:rPr>
          <w:rStyle w:val="StyleUnderline"/>
        </w:rPr>
        <w:t>shortcomings</w:t>
      </w:r>
      <w:r w:rsidRPr="000D384E">
        <w:rPr>
          <w:sz w:val="16"/>
        </w:rPr>
        <w:t xml:space="preserve"> of psychoanalysis </w:t>
      </w:r>
      <w:r w:rsidRPr="000D384E">
        <w:rPr>
          <w:rStyle w:val="StyleUnderline"/>
        </w:rPr>
        <w:t>emanate</w:t>
      </w:r>
      <w:r w:rsidRPr="000D384E">
        <w:rPr>
          <w:sz w:val="16"/>
        </w:rPr>
        <w:t xml:space="preserve"> not so much from its failed attempt to harmonise prophecy with science, but </w:t>
      </w:r>
      <w:r w:rsidRPr="000D384E">
        <w:rPr>
          <w:rStyle w:val="StyleUnderline"/>
        </w:rPr>
        <w:t>from the incompatibility of</w:t>
      </w:r>
      <w:r w:rsidRPr="000D384E">
        <w:rPr>
          <w:sz w:val="16"/>
        </w:rPr>
        <w:t xml:space="preserve"> both of </w:t>
      </w:r>
      <w:r w:rsidRPr="000D384E">
        <w:rPr>
          <w:rStyle w:val="StyleUnderline"/>
        </w:rPr>
        <w:t>these two regimes with</w:t>
      </w:r>
      <w:r w:rsidRPr="000D384E">
        <w:rPr>
          <w:sz w:val="16"/>
        </w:rPr>
        <w:t xml:space="preserve"> the spiritual tradition of the </w:t>
      </w:r>
      <w:r w:rsidRPr="000D384E">
        <w:rPr>
          <w:rStyle w:val="StyleUnderline"/>
        </w:rPr>
        <w:t>enlightenment</w:t>
      </w:r>
      <w:r w:rsidRPr="000D384E">
        <w:rPr>
          <w:sz w:val="16"/>
        </w:rPr>
        <w:t xml:space="preserve">. This is why his analysis of Kant’s and Nietzsche’s critique contradicts the conclusions of psychoanalysis.43 In Kant and Nietzsche, Foucault argues, </w:t>
      </w:r>
      <w:r w:rsidRPr="000D384E">
        <w:rPr>
          <w:rStyle w:val="Emphasis"/>
        </w:rPr>
        <w:t>truth is not grounded in illusion</w:t>
      </w:r>
      <w:r w:rsidRPr="000D384E">
        <w:rPr>
          <w:sz w:val="16"/>
        </w:rPr>
        <w:t xml:space="preserve">, </w:t>
      </w:r>
      <w:r w:rsidRPr="000D384E">
        <w:rPr>
          <w:rStyle w:val="StyleUnderline"/>
        </w:rPr>
        <w:t>but in difference</w:t>
      </w:r>
      <w:r w:rsidRPr="000D384E">
        <w:rPr>
          <w:sz w:val="16"/>
        </w:rPr>
        <w:t xml:space="preserve">, </w:t>
      </w:r>
      <w:r w:rsidRPr="000D384E">
        <w:rPr>
          <w:rStyle w:val="StyleUnderline"/>
        </w:rPr>
        <w:t>in a diagnosis</w:t>
      </w:r>
      <w:r w:rsidRPr="000D384E">
        <w:rPr>
          <w:sz w:val="16"/>
        </w:rPr>
        <w:t xml:space="preserve">, </w:t>
      </w:r>
      <w:r w:rsidRPr="000D384E">
        <w:rPr>
          <w:rStyle w:val="StyleUnderline"/>
        </w:rPr>
        <w:t>a differential knowledge constantly vigilant and attentive to divisions</w:t>
      </w:r>
      <w:r w:rsidRPr="000D384E">
        <w:rPr>
          <w:sz w:val="16"/>
        </w:rPr>
        <w:t xml:space="preserve">, </w:t>
      </w:r>
      <w:r w:rsidRPr="000D384E">
        <w:rPr>
          <w:rStyle w:val="StyleUnderline"/>
        </w:rPr>
        <w:t>to the distinction between truth and illusion</w:t>
      </w:r>
      <w:r w:rsidRPr="000D384E">
        <w:rPr>
          <w:sz w:val="16"/>
        </w:rPr>
        <w:t xml:space="preserve">, </w:t>
      </w:r>
      <w:r w:rsidRPr="000D384E">
        <w:rPr>
          <w:rStyle w:val="StyleUnderline"/>
        </w:rPr>
        <w:t>identity and otherness</w:t>
      </w:r>
      <w:r w:rsidRPr="000D384E">
        <w:rPr>
          <w:sz w:val="16"/>
        </w:rPr>
        <w:t xml:space="preserve">. Kant’s critique opens up a field in which a perpetual interplay between truth and illusion is enacted; it is an analytics and an ontology issued not from the illusions of our limited knowledge, but from the constant confrontation of these illusions with truth: ‘The Aufklärung is a period, a period which set out to formulate its own motto, its own precept, and which spells out what is to be done both in relation to its present and to the forms of knowledge, ignorance and illusion in which it is capable of recognizing its historical situation.’44 Nietzsche picked up Kant’s method and carried out the genealogy of the relation between truth and illusion, their battles and conflicts, their mutual reinforcement and historical constitution. Nietzsche asks the question, ‘What is the hazardous career that Truth has followed?’,45 and defines knowledge as perspectival, not because it is partial, relative or illusory, but because it is differential, it gives rise to differences and it is itself the product of struggles and oppositions. Thus, Nietzsche introduces a politics of truth rather than an obscurantism of illusion: ‘The political question, to sum up, is not error, illusion, alienated consciousness, or ideology; it is truth itself. Hence the importance of Nietzsche.’46 Differential knowledge originally emerged at the limits of western culture in the spirituality of the Greeks and the religious practices of the Christians of antiquity, and was resurrected by Kant and the Enlightenment. It dominated ancient practices and has been marginalized since the Middle Ages, when theology introduced a strict rationality which was taken up and reinforced in the form of science up to our day.47 This type of knowledge does not seek to offer prescriptions in the domain of politics; it is not a prophetic truth. It does not concern itself with what is true and false in the realm of science, and therefore is not merely a knowledge of wisdom and teaching; and its task is not to disalienate the subject or to desubjectivize it. It is rather a form of truth telling which tests its reality in relation to politics, its function consists of a criticism of truth, illusion and deception, and it brings about the transformation of the subject by himself. This triple function of ascetic knowledge has been taken up and elaborated by Kant in philosophical terms, and constitutes the very mode of being of modern criticism: Philosophy as exteriority with regard to a politics which constitutes its test of reality, philosophy as critique of a domain of illusion which challenges it to constitute itself as true discourse, and philosophy as ascesis, that is to say, as constitution of the subject by himself, seem to me to constitute the mode of being of modern philosophy, or maybe that which, in the mode of being of modern philosophy, takes up the mode of being of ancient philosophy.48 Kant coupled an analytics of truth with an ontology of the present and the courage to know with an ethical attitude based on reason, renewing the ancient relations between power, truth and subjectivity. He analysed the connection between ways of distinguishing the true and the false and ways of governing men, giving philosophy its current form as a ‘politics of truth.’49 Kant’s text on the Aufklärung is a certain way for philosophy, through the critique of the Aufklärung, to become aware of problems which were traditionally problems of parrhesia in antiquity, which will re-emerge in the sixteenth and seventeenth centuries, and which became aware of themselves in the Aufklärung, and particularly in Kant’s text.50 After Kant, thinkers like Hegel, Marx, Nietzsche and Husserl also posed knowledge in terms of spirituality and asceticism.51 Psychoanalysis belongs to the same tradition, insofar as it does not rest on the dilemma of science and ideology, and does not reduce thought to a psychical reality, but posits reality as an object to be thought, problematizing the mode of the subject’s being in relation to the possibility of thinking.52 </w:t>
      </w:r>
      <w:r w:rsidRPr="000D384E">
        <w:rPr>
          <w:rStyle w:val="StyleUnderline"/>
        </w:rPr>
        <w:t>Foucault</w:t>
      </w:r>
      <w:r w:rsidRPr="000D384E">
        <w:rPr>
          <w:sz w:val="16"/>
        </w:rPr>
        <w:t xml:space="preserve"> praises Lacan for being the first after Freud to introduce into psychoanalysis the tradition of ancient spirituality and asceticism, which revolves around the question of the relationship between subjectivity and truth. He </w:t>
      </w:r>
      <w:r w:rsidRPr="000D384E">
        <w:rPr>
          <w:rStyle w:val="StyleUnderline"/>
        </w:rPr>
        <w:t xml:space="preserve">is sceptical, however, of the possibility of fashioning a critique based on </w:t>
      </w:r>
      <w:r w:rsidRPr="000D384E">
        <w:rPr>
          <w:sz w:val="16"/>
        </w:rPr>
        <w:t>this</w:t>
      </w:r>
      <w:r w:rsidRPr="000D384E">
        <w:rPr>
          <w:rStyle w:val="StyleUnderline"/>
        </w:rPr>
        <w:t xml:space="preserve"> asceticism</w:t>
      </w:r>
      <w:r w:rsidRPr="000D384E">
        <w:rPr>
          <w:sz w:val="16"/>
        </w:rPr>
        <w:t xml:space="preserve"> </w:t>
      </w:r>
      <w:r w:rsidRPr="000D384E">
        <w:rPr>
          <w:rStyle w:val="StyleUnderline"/>
        </w:rPr>
        <w:t>from within the confines of psychoanalytic knowledge</w:t>
      </w:r>
      <w:r w:rsidRPr="000D384E">
        <w:rPr>
          <w:sz w:val="16"/>
        </w:rPr>
        <w:t xml:space="preserve">. Of course, a question arises, which I will not answer, of whether psychoanalysis itself can, in its own terms, that is to say in terms of the effects of knowledge (connaissance), pose the question of the relations of the subject to truth, which by definition — from the point of view of spirituality, and anyway of the epimeleia heautou — cannot be posed in terms of knowledge (connaissance).53 </w:t>
      </w:r>
      <w:r w:rsidRPr="000D384E">
        <w:rPr>
          <w:rStyle w:val="StyleUnderline"/>
        </w:rPr>
        <w:t>Lacan’s</w:t>
      </w:r>
      <w:r w:rsidRPr="000D384E">
        <w:rPr>
          <w:sz w:val="16"/>
        </w:rPr>
        <w:t xml:space="preserve"> breakthrough has been to </w:t>
      </w:r>
      <w:r w:rsidRPr="000D384E">
        <w:rPr>
          <w:rStyle w:val="StyleUnderline"/>
        </w:rPr>
        <w:t>show</w:t>
      </w:r>
      <w:r w:rsidRPr="000D384E">
        <w:rPr>
          <w:sz w:val="16"/>
        </w:rPr>
        <w:t xml:space="preserve"> </w:t>
      </w:r>
      <w:r w:rsidRPr="000D384E">
        <w:rPr>
          <w:rStyle w:val="StyleUnderline"/>
        </w:rPr>
        <w:t>that</w:t>
      </w:r>
      <w:r w:rsidRPr="000D384E">
        <w:rPr>
          <w:sz w:val="16"/>
        </w:rPr>
        <w:t xml:space="preserve"> </w:t>
      </w:r>
      <w:r w:rsidRPr="000D384E">
        <w:rPr>
          <w:rStyle w:val="StyleUnderline"/>
        </w:rPr>
        <w:t>psychoanalysis is not a positive knowledge</w:t>
      </w:r>
      <w:r w:rsidRPr="000D384E">
        <w:rPr>
          <w:sz w:val="16"/>
        </w:rPr>
        <w:t xml:space="preserve"> that looks at sexuality for the aetiology of neurosis, </w:t>
      </w:r>
      <w:r w:rsidRPr="000D384E">
        <w:rPr>
          <w:rStyle w:val="StyleUnderline"/>
        </w:rPr>
        <w:t>but a system of truth in which madness is to be unmasked</w:t>
      </w:r>
      <w:r w:rsidRPr="000D384E">
        <w:rPr>
          <w:sz w:val="16"/>
        </w:rPr>
        <w:t xml:space="preserve">.54 </w:t>
      </w:r>
      <w:r w:rsidRPr="000D384E">
        <w:rPr>
          <w:rStyle w:val="StyleUnderline"/>
        </w:rPr>
        <w:t>Lacan seeks</w:t>
      </w:r>
      <w:r w:rsidRPr="000D384E">
        <w:rPr>
          <w:sz w:val="16"/>
        </w:rPr>
        <w:t xml:space="preserve">, however, </w:t>
      </w:r>
      <w:r w:rsidRPr="000D384E">
        <w:rPr>
          <w:rStyle w:val="StyleUnderline"/>
        </w:rPr>
        <w:t>this truth in</w:t>
      </w:r>
      <w:r w:rsidRPr="000D384E">
        <w:rPr>
          <w:sz w:val="16"/>
        </w:rPr>
        <w:t xml:space="preserve"> the </w:t>
      </w:r>
      <w:r w:rsidRPr="000D384E">
        <w:rPr>
          <w:rStyle w:val="StyleUnderline"/>
        </w:rPr>
        <w:t>lies</w:t>
      </w:r>
      <w:r w:rsidRPr="000D384E">
        <w:rPr>
          <w:sz w:val="16"/>
        </w:rPr>
        <w:t xml:space="preserve"> of the patient. He refutes the conception that analysis should oppose the truth of rationality to the falsity of madness, and instead advances the view that the falsity, the simulation of the patient’s discourse, his slips and misrecognitions contain a core of truth which the analyst can stage. This interpretive method is foreign and in many ways contradicts the spirit of enlightenment critique. Freud — and </w:t>
      </w:r>
      <w:r w:rsidRPr="000D384E">
        <w:rPr>
          <w:rStyle w:val="StyleUnderline"/>
        </w:rPr>
        <w:t>Lacan</w:t>
      </w:r>
      <w:r w:rsidRPr="000D384E">
        <w:rPr>
          <w:sz w:val="16"/>
        </w:rPr>
        <w:t xml:space="preserve"> more explicitly — </w:t>
      </w:r>
      <w:r w:rsidRPr="000D384E">
        <w:rPr>
          <w:rStyle w:val="StyleUnderline"/>
        </w:rPr>
        <w:t>regards reality as inconsistent and defective and locates truth in the unconscious dimension of the psyche</w:t>
      </w:r>
      <w:r w:rsidRPr="000D384E">
        <w:rPr>
          <w:sz w:val="16"/>
        </w:rPr>
        <w:t xml:space="preserve">, </w:t>
      </w:r>
      <w:r w:rsidRPr="000D384E">
        <w:rPr>
          <w:rStyle w:val="StyleUnderline"/>
        </w:rPr>
        <w:t>which</w:t>
      </w:r>
      <w:r w:rsidRPr="000D384E">
        <w:rPr>
          <w:sz w:val="16"/>
        </w:rPr>
        <w:t xml:space="preserve">, through the symptom, </w:t>
      </w:r>
      <w:r w:rsidRPr="000D384E">
        <w:rPr>
          <w:rStyle w:val="StyleUnderline"/>
        </w:rPr>
        <w:t>is played off against the symbolic order</w:t>
      </w:r>
      <w:r w:rsidRPr="000D384E">
        <w:rPr>
          <w:sz w:val="16"/>
        </w:rPr>
        <w:t xml:space="preserve">, </w:t>
      </w:r>
      <w:r w:rsidRPr="000D384E">
        <w:rPr>
          <w:rStyle w:val="StyleUnderline"/>
        </w:rPr>
        <w:t>causing the whole edifice of reality</w:t>
      </w:r>
      <w:r w:rsidRPr="000D384E">
        <w:rPr>
          <w:sz w:val="16"/>
        </w:rPr>
        <w:t xml:space="preserve"> </w:t>
      </w:r>
      <w:r w:rsidRPr="000D384E">
        <w:rPr>
          <w:rStyle w:val="StyleUnderline"/>
        </w:rPr>
        <w:t>to undergo radical transformation in order to accommodate the intrusive force of the</w:t>
      </w:r>
      <w:r w:rsidRPr="000D384E">
        <w:rPr>
          <w:sz w:val="16"/>
        </w:rPr>
        <w:t xml:space="preserve"> </w:t>
      </w:r>
      <w:r w:rsidRPr="000D384E">
        <w:rPr>
          <w:rStyle w:val="StyleUnderline"/>
        </w:rPr>
        <w:t>unnamable</w:t>
      </w:r>
      <w:r w:rsidRPr="000D384E">
        <w:rPr>
          <w:sz w:val="16"/>
        </w:rPr>
        <w:t xml:space="preserve">, of the unspeakable. In contrast, spirituality all the way from Socrates and early Christianity to Nietzsche, regards reality as overloaded with meaning and interprets it exhaustively to show how it becomes fictitious and hyperreal from the moment it begins to incorporate negativity and otherness.55 </w:t>
      </w:r>
      <w:r w:rsidRPr="000D384E">
        <w:rPr>
          <w:rStyle w:val="StyleUnderline"/>
        </w:rPr>
        <w:t>When the presence of irreducible alterity inside our rational system is revealed</w:t>
      </w:r>
      <w:r w:rsidRPr="000D384E">
        <w:rPr>
          <w:sz w:val="16"/>
        </w:rPr>
        <w:t xml:space="preserve">, </w:t>
      </w:r>
      <w:r w:rsidRPr="000D384E">
        <w:rPr>
          <w:rStyle w:val="StyleUnderline"/>
        </w:rPr>
        <w:t>interpretation</w:t>
      </w:r>
      <w:r w:rsidRPr="000D384E">
        <w:rPr>
          <w:sz w:val="16"/>
        </w:rPr>
        <w:t xml:space="preserve"> </w:t>
      </w:r>
      <w:r w:rsidRPr="000D384E">
        <w:rPr>
          <w:rStyle w:val="StyleUnderline"/>
        </w:rPr>
        <w:t>reaches</w:t>
      </w:r>
      <w:r w:rsidRPr="000D384E">
        <w:rPr>
          <w:sz w:val="16"/>
        </w:rPr>
        <w:t xml:space="preserve"> a point of culmination, saturation and final </w:t>
      </w:r>
      <w:r w:rsidRPr="000D384E">
        <w:rPr>
          <w:rStyle w:val="StyleUnderline"/>
        </w:rPr>
        <w:t>collapse</w:t>
      </w:r>
      <w:r w:rsidRPr="000D384E">
        <w:rPr>
          <w:sz w:val="16"/>
        </w:rPr>
        <w:t xml:space="preserve">, </w:t>
      </w:r>
      <w:r w:rsidRPr="000D384E">
        <w:rPr>
          <w:rStyle w:val="StyleUnderline"/>
        </w:rPr>
        <w:t>exposing reality as</w:t>
      </w:r>
      <w:r w:rsidRPr="000D384E">
        <w:rPr>
          <w:sz w:val="16"/>
        </w:rPr>
        <w:t xml:space="preserve"> simulation and </w:t>
      </w:r>
      <w:r w:rsidRPr="000D384E">
        <w:rPr>
          <w:rStyle w:val="StyleUnderline"/>
        </w:rPr>
        <w:lastRenderedPageBreak/>
        <w:t>self-delusion</w:t>
      </w:r>
      <w:r w:rsidRPr="000D384E">
        <w:rPr>
          <w:sz w:val="16"/>
        </w:rPr>
        <w:t xml:space="preserve">. This is a crucial opposition between psychoanalysis and the tradition of enlightenment spirituality, and it is clearly formulated in Foucault’s quite telling remark: What is in question in the point of rupture of interpretation, in this convergence of interpretation on a point that renders it impossible, could well be something like the experience of madness. An experience against which Nietzsche fought and by which he was fascinated; an experience against which Freud himself struggled, not without anguish, all of his life.56 In Nietzsche, as well as in the whole of the spiritualist tradition, there is a constant testing of madness, a perpetual scepticism that what is taken as reality may well be a self-delusion. This scepticism, as we showed in the previous chapter, has survived in a marginal space within psychiatric discourse, and it is a subversive force which unsettles the calm positivism of scientific truth. For Freud, by contrast, the possibility of madness is a source of anxiety, and therefore must be recognized with certainty, which means that the doctor responsible for its manifestation must be equipped with adequate knowledge and sufficient power to ward it off as an adverse outcome of the therapeutic process. This is why Foucault is critical of </w:t>
      </w:r>
      <w:r w:rsidRPr="000D384E">
        <w:rPr>
          <w:rStyle w:val="StyleUnderline"/>
          <w:highlight w:val="green"/>
        </w:rPr>
        <w:t>Freud</w:t>
      </w:r>
      <w:r w:rsidRPr="000D384E">
        <w:rPr>
          <w:sz w:val="16"/>
        </w:rPr>
        <w:t xml:space="preserve">’s peculiar system of truth production which, although presenting itself as extra-psychiatric, in practice not only </w:t>
      </w:r>
      <w:r w:rsidRPr="000D384E">
        <w:rPr>
          <w:rStyle w:val="Emphasis"/>
          <w:highlight w:val="green"/>
        </w:rPr>
        <w:t>affirms the truth regime of psychiatry</w:t>
      </w:r>
      <w:r w:rsidRPr="000D384E">
        <w:rPr>
          <w:sz w:val="16"/>
        </w:rPr>
        <w:t xml:space="preserve">, but it </w:t>
      </w:r>
      <w:r w:rsidRPr="000D384E">
        <w:rPr>
          <w:rStyle w:val="Emphasis"/>
        </w:rPr>
        <w:t xml:space="preserve">also </w:t>
      </w:r>
      <w:r w:rsidRPr="000D384E">
        <w:rPr>
          <w:rStyle w:val="Emphasis"/>
          <w:highlight w:val="green"/>
        </w:rPr>
        <w:t>reinforces its power</w:t>
      </w:r>
      <w:r w:rsidRPr="000D384E">
        <w:rPr>
          <w:sz w:val="16"/>
        </w:rPr>
        <w:t xml:space="preserve">. </w:t>
      </w:r>
      <w:r w:rsidRPr="000D384E">
        <w:rPr>
          <w:rStyle w:val="StyleUnderline"/>
          <w:highlight w:val="green"/>
        </w:rPr>
        <w:t>By rejecting the opposition between truth and illusion</w:t>
      </w:r>
      <w:r w:rsidRPr="000D384E">
        <w:rPr>
          <w:sz w:val="16"/>
        </w:rPr>
        <w:t xml:space="preserve">, trickery and deception, and using simulation, the patient’s misrecognition, to indicate that which never deceives and resists symbolization, </w:t>
      </w:r>
      <w:r w:rsidRPr="000D384E">
        <w:rPr>
          <w:rStyle w:val="StyleUnderline"/>
        </w:rPr>
        <w:t>psychoanalysis aspires to overcome the patients’ lies, their ‘counter-power that traps,</w:t>
      </w:r>
      <w:r w:rsidRPr="000D384E">
        <w:rPr>
          <w:sz w:val="16"/>
        </w:rPr>
        <w:t xml:space="preserve"> </w:t>
      </w:r>
      <w:r w:rsidRPr="000D384E">
        <w:rPr>
          <w:rStyle w:val="StyleUnderline"/>
        </w:rPr>
        <w:t>nullifies and overturns the doctor’s power</w:t>
      </w:r>
      <w:r w:rsidRPr="000D384E">
        <w:rPr>
          <w:sz w:val="16"/>
        </w:rPr>
        <w:t xml:space="preserve">,’57 </w:t>
      </w:r>
      <w:r w:rsidRPr="000D384E">
        <w:rPr>
          <w:rStyle w:val="StyleUnderline"/>
          <w:highlight w:val="green"/>
        </w:rPr>
        <w:t>claiming to obtain</w:t>
      </w:r>
      <w:r w:rsidRPr="000D384E">
        <w:rPr>
          <w:rStyle w:val="StyleUnderline"/>
        </w:rPr>
        <w:t xml:space="preserve"> unequivocal </w:t>
      </w:r>
      <w:r w:rsidRPr="000D384E">
        <w:rPr>
          <w:rStyle w:val="StyleUnderline"/>
          <w:highlight w:val="green"/>
        </w:rPr>
        <w:t>proof</w:t>
      </w:r>
      <w:r w:rsidRPr="000D384E">
        <w:rPr>
          <w:rStyle w:val="StyleUnderline"/>
        </w:rPr>
        <w:t xml:space="preserve"> </w:t>
      </w:r>
      <w:r w:rsidRPr="000D384E">
        <w:rPr>
          <w:rStyle w:val="StyleUnderline"/>
          <w:highlight w:val="green"/>
        </w:rPr>
        <w:t>of</w:t>
      </w:r>
      <w:r w:rsidRPr="000D384E">
        <w:rPr>
          <w:rStyle w:val="StyleUnderline"/>
        </w:rPr>
        <w:t xml:space="preserve"> the </w:t>
      </w:r>
      <w:r w:rsidRPr="000D384E">
        <w:rPr>
          <w:rStyle w:val="StyleUnderline"/>
          <w:highlight w:val="green"/>
        </w:rPr>
        <w:t>madness</w:t>
      </w:r>
      <w:r w:rsidRPr="000D384E">
        <w:rPr>
          <w:rStyle w:val="StyleUnderline"/>
        </w:rPr>
        <w:t xml:space="preserve"> </w:t>
      </w:r>
      <w:r w:rsidRPr="000D384E">
        <w:rPr>
          <w:rStyle w:val="StyleUnderline"/>
          <w:highlight w:val="green"/>
        </w:rPr>
        <w:t>masked by</w:t>
      </w:r>
      <w:r w:rsidRPr="000D384E">
        <w:rPr>
          <w:rStyle w:val="StyleUnderline"/>
        </w:rPr>
        <w:t xml:space="preserve"> these </w:t>
      </w:r>
      <w:r w:rsidRPr="000D384E">
        <w:rPr>
          <w:rStyle w:val="StyleUnderline"/>
          <w:highlight w:val="green"/>
        </w:rPr>
        <w:t>lies</w:t>
      </w:r>
      <w:r w:rsidRPr="000D384E">
        <w:rPr>
          <w:sz w:val="16"/>
        </w:rPr>
        <w:t xml:space="preserve">. 58 </w:t>
      </w:r>
      <w:r w:rsidRPr="000D384E">
        <w:rPr>
          <w:rStyle w:val="StyleUnderline"/>
        </w:rPr>
        <w:t>It therefore puts to work a mechanism of ‘making the production of madness in its truth as intense as possible, but in such a way that the relationships of power between doctor and patient are invested exactly in this production</w:t>
      </w:r>
      <w:r w:rsidRPr="000D384E">
        <w:rPr>
          <w:sz w:val="16"/>
        </w:rPr>
        <w:t xml:space="preserve">, </w:t>
      </w:r>
      <w:r w:rsidRPr="000D384E">
        <w:rPr>
          <w:rStyle w:val="StyleUnderline"/>
        </w:rPr>
        <w:t>that they remain appropriate for it, do not let themselves be outflanked by it, and keep it under control.</w:t>
      </w:r>
      <w:r w:rsidRPr="000D384E">
        <w:rPr>
          <w:sz w:val="16"/>
        </w:rPr>
        <w:t xml:space="preserve">’59 Private consultation, the rule of free contract between doctor and patient, the limitation of the effects of the relationship to the level of discourse, and the rule of discursive freedom in which the patient’s lies serve as further aid to the unmasking and cure of madness; all of these ‘ensure that the doctor’s sovereign science is not caught up in mechanisms that it may have unwittingly produced.’60 </w:t>
      </w:r>
      <w:r w:rsidRPr="000D384E">
        <w:rPr>
          <w:rStyle w:val="StyleUnderline"/>
          <w:highlight w:val="green"/>
        </w:rPr>
        <w:t>Treating</w:t>
      </w:r>
      <w:r w:rsidRPr="000D384E">
        <w:rPr>
          <w:rStyle w:val="StyleUnderline"/>
        </w:rPr>
        <w:t xml:space="preserve"> phenomena like </w:t>
      </w:r>
      <w:r w:rsidRPr="000D384E">
        <w:rPr>
          <w:rStyle w:val="StyleUnderline"/>
          <w:highlight w:val="green"/>
        </w:rPr>
        <w:t>hysteria</w:t>
      </w:r>
      <w:r w:rsidRPr="000D384E">
        <w:rPr>
          <w:rStyle w:val="StyleUnderline"/>
        </w:rPr>
        <w:t xml:space="preserve"> </w:t>
      </w:r>
      <w:r w:rsidRPr="000D384E">
        <w:rPr>
          <w:rStyle w:val="StyleUnderline"/>
          <w:highlight w:val="green"/>
        </w:rPr>
        <w:t xml:space="preserve">as products of </w:t>
      </w:r>
      <w:r w:rsidRPr="000D384E">
        <w:rPr>
          <w:rStyle w:val="StyleUnderline"/>
        </w:rPr>
        <w:t xml:space="preserve">the excess of </w:t>
      </w:r>
      <w:r w:rsidRPr="000D384E">
        <w:rPr>
          <w:rStyle w:val="StyleUnderline"/>
          <w:highlight w:val="green"/>
        </w:rPr>
        <w:t>psychiatric power</w:t>
      </w:r>
      <w:r w:rsidRPr="000D384E">
        <w:rPr>
          <w:rStyle w:val="StyleUnderline"/>
        </w:rPr>
        <w:t xml:space="preserve">, </w:t>
      </w:r>
      <w:r w:rsidRPr="000D384E">
        <w:rPr>
          <w:rStyle w:val="StyleUnderline"/>
          <w:highlight w:val="green"/>
        </w:rPr>
        <w:t>psychoanalysis</w:t>
      </w:r>
      <w:r w:rsidRPr="000D384E">
        <w:rPr>
          <w:rStyle w:val="StyleUnderline"/>
        </w:rPr>
        <w:t xml:space="preserve"> </w:t>
      </w:r>
      <w:r w:rsidRPr="000D384E">
        <w:rPr>
          <w:rStyle w:val="StyleUnderline"/>
          <w:highlight w:val="green"/>
        </w:rPr>
        <w:t>tackles them in a private setting</w:t>
      </w:r>
      <w:r w:rsidRPr="000D384E">
        <w:rPr>
          <w:sz w:val="16"/>
          <w:highlight w:val="green"/>
        </w:rPr>
        <w:t xml:space="preserve"> </w:t>
      </w:r>
      <w:r w:rsidRPr="000D384E">
        <w:rPr>
          <w:rStyle w:val="StyleUnderline"/>
          <w:highlight w:val="green"/>
        </w:rPr>
        <w:t>where they are subjected to the reality of the couch</w:t>
      </w:r>
      <w:r w:rsidRPr="000D384E">
        <w:rPr>
          <w:sz w:val="16"/>
        </w:rPr>
        <w:t xml:space="preserve">, of transference, resistance and the payment of fees: ‘withdrawal outside the space of the asylum in order to get rid of the paradoxical effects of psychiatric surplus-power; but </w:t>
      </w:r>
      <w:r w:rsidRPr="000D384E">
        <w:rPr>
          <w:rStyle w:val="StyleUnderline"/>
        </w:rPr>
        <w:t>reconstitution of a truthproducing medical power in a space arranged so that that production of truth is always exactly adapted to that power</w:t>
      </w:r>
      <w:r w:rsidRPr="000D384E">
        <w:rPr>
          <w:sz w:val="16"/>
        </w:rPr>
        <w:t xml:space="preserve">.’61 Like anti-psychiatry, psychoanalysis appears critical, but effectively operates in conjunction with psychiatric discourse, for the opposite reasons. Anti-psychiatry holds that every effort to codify madness either in terms of mental illness or in terms of social normativity always ends up in simulation, while madness must produce its truth and its right against psychiatric oppression. Opposite to this, but in a symmetrical way, </w:t>
      </w:r>
      <w:r w:rsidRPr="000D384E">
        <w:rPr>
          <w:rStyle w:val="StyleUnderline"/>
        </w:rPr>
        <w:t>psychoanalysis regards simulation not only as an inevitable but also as a favourable outcome of psychiatric power</w:t>
      </w:r>
      <w:r w:rsidRPr="000D384E">
        <w:rPr>
          <w:sz w:val="16"/>
        </w:rPr>
        <w:t xml:space="preserve">, </w:t>
      </w:r>
      <w:r w:rsidRPr="000D384E">
        <w:rPr>
          <w:rStyle w:val="StyleUnderline"/>
        </w:rPr>
        <w:t>enabling the truth of madness to escape the grip of psychiatry</w:t>
      </w:r>
      <w:r w:rsidRPr="000D384E">
        <w:rPr>
          <w:sz w:val="16"/>
        </w:rPr>
        <w:t xml:space="preserve">, </w:t>
      </w:r>
      <w:r w:rsidRPr="000D384E">
        <w:rPr>
          <w:rStyle w:val="StyleUnderline"/>
        </w:rPr>
        <w:t>only to be transposed to the power of the analyst</w:t>
      </w:r>
      <w:r w:rsidRPr="000D384E">
        <w:rPr>
          <w:sz w:val="16"/>
        </w:rPr>
        <w:t xml:space="preserve">. As a result, the two approaches become each other’s mirror image: antipsychiatry can be practised by doctors who wish to free their patients from the pathological framework; </w:t>
      </w:r>
      <w:r w:rsidRPr="000D384E">
        <w:rPr>
          <w:rStyle w:val="StyleUnderline"/>
          <w:highlight w:val="green"/>
        </w:rPr>
        <w:t>psychoanalysis</w:t>
      </w:r>
      <w:r w:rsidRPr="000D384E">
        <w:rPr>
          <w:sz w:val="16"/>
        </w:rPr>
        <w:t xml:space="preserve">, even if it is not always practised by doctors, </w:t>
      </w:r>
      <w:r w:rsidRPr="000D384E">
        <w:rPr>
          <w:rStyle w:val="StyleUnderline"/>
          <w:highlight w:val="green"/>
        </w:rPr>
        <w:t>functions as</w:t>
      </w:r>
      <w:r w:rsidRPr="000D384E">
        <w:rPr>
          <w:sz w:val="16"/>
        </w:rPr>
        <w:t xml:space="preserve"> therapy, as a </w:t>
      </w:r>
      <w:r w:rsidRPr="000D384E">
        <w:rPr>
          <w:rStyle w:val="Emphasis"/>
          <w:highlight w:val="green"/>
        </w:rPr>
        <w:t>medical</w:t>
      </w:r>
      <w:r w:rsidRPr="000D384E">
        <w:rPr>
          <w:sz w:val="16"/>
        </w:rPr>
        <w:t xml:space="preserve"> type of </w:t>
      </w:r>
      <w:r w:rsidRPr="000D384E">
        <w:rPr>
          <w:rStyle w:val="Emphasis"/>
          <w:highlight w:val="green"/>
        </w:rPr>
        <w:t>intervention</w:t>
      </w:r>
      <w:r w:rsidRPr="000D384E">
        <w:rPr>
          <w:sz w:val="16"/>
        </w:rPr>
        <w:t xml:space="preserve">. In both cases, </w:t>
      </w:r>
      <w:r w:rsidRPr="000D384E">
        <w:rPr>
          <w:rStyle w:val="StyleUnderline"/>
          <w:highlight w:val="green"/>
        </w:rPr>
        <w:t>there is a constant reference to</w:t>
      </w:r>
      <w:r w:rsidRPr="000D384E">
        <w:rPr>
          <w:rStyle w:val="StyleUnderline"/>
        </w:rPr>
        <w:t xml:space="preserve"> psychiatric knowledge and</w:t>
      </w:r>
      <w:r w:rsidRPr="000D384E">
        <w:rPr>
          <w:sz w:val="16"/>
        </w:rPr>
        <w:t xml:space="preserve"> </w:t>
      </w:r>
      <w:r w:rsidRPr="000D384E">
        <w:rPr>
          <w:rStyle w:val="StyleUnderline"/>
        </w:rPr>
        <w:t xml:space="preserve">to </w:t>
      </w:r>
      <w:r w:rsidRPr="000D384E">
        <w:rPr>
          <w:rStyle w:val="StyleUnderline"/>
          <w:highlight w:val="green"/>
        </w:rPr>
        <w:t>the medical truth regime</w:t>
      </w:r>
      <w:r w:rsidRPr="000D384E">
        <w:rPr>
          <w:sz w:val="16"/>
        </w:rPr>
        <w:t xml:space="preserve">. Just as anti-psychiatry, by claiming to give voice to the mad, accepts the division between the mad and the non-mad as a fact, </w:t>
      </w:r>
      <w:r w:rsidRPr="000D384E">
        <w:rPr>
          <w:rStyle w:val="StyleUnderline"/>
          <w:highlight w:val="green"/>
        </w:rPr>
        <w:t>psychoanalysis</w:t>
      </w:r>
      <w:r w:rsidRPr="000D384E">
        <w:rPr>
          <w:sz w:val="16"/>
        </w:rPr>
        <w:t xml:space="preserve"> </w:t>
      </w:r>
      <w:r w:rsidRPr="000D384E">
        <w:rPr>
          <w:rStyle w:val="Emphasis"/>
          <w:highlight w:val="green"/>
        </w:rPr>
        <w:t>reinforces</w:t>
      </w:r>
      <w:r w:rsidRPr="000D384E">
        <w:rPr>
          <w:rStyle w:val="Emphasis"/>
        </w:rPr>
        <w:t xml:space="preserve"> </w:t>
      </w:r>
      <w:r w:rsidRPr="000D384E">
        <w:rPr>
          <w:rStyle w:val="Emphasis"/>
          <w:highlight w:val="green"/>
        </w:rPr>
        <w:t>psychiatric knowledge</w:t>
      </w:r>
      <w:r w:rsidRPr="000D384E">
        <w:rPr>
          <w:sz w:val="16"/>
        </w:rPr>
        <w:t xml:space="preserve"> and power </w:t>
      </w:r>
      <w:r w:rsidRPr="000D384E">
        <w:rPr>
          <w:rStyle w:val="StyleUnderline"/>
          <w:highlight w:val="green"/>
        </w:rPr>
        <w:t xml:space="preserve">by </w:t>
      </w:r>
      <w:r w:rsidRPr="000D384E">
        <w:rPr>
          <w:rStyle w:val="Emphasis"/>
          <w:highlight w:val="green"/>
        </w:rPr>
        <w:t>medicalizing</w:t>
      </w:r>
      <w:r w:rsidRPr="000D384E">
        <w:rPr>
          <w:rStyle w:val="StyleUnderline"/>
          <w:highlight w:val="green"/>
        </w:rPr>
        <w:t xml:space="preserve"> </w:t>
      </w:r>
      <w:r w:rsidRPr="000D384E">
        <w:rPr>
          <w:rStyle w:val="Emphasis"/>
          <w:highlight w:val="green"/>
        </w:rPr>
        <w:t>madness</w:t>
      </w:r>
      <w:r w:rsidRPr="000D384E">
        <w:rPr>
          <w:rStyle w:val="StyleUnderline"/>
        </w:rPr>
        <w:t xml:space="preserve"> at the same time as it intensifies madness in its truth:</w:t>
      </w:r>
      <w:r w:rsidRPr="000D384E">
        <w:rPr>
          <w:sz w:val="16"/>
        </w:rPr>
        <w:t xml:space="preserve"> ‘If it has played a critical role, at another level, </w:t>
      </w:r>
      <w:r w:rsidRPr="000D384E">
        <w:rPr>
          <w:rStyle w:val="StyleUnderline"/>
        </w:rPr>
        <w:t>psychoanalysis plays harmoniously with psychiatry</w:t>
      </w:r>
      <w:r w:rsidRPr="000D384E">
        <w:rPr>
          <w:sz w:val="16"/>
        </w:rPr>
        <w:t>.’62</w:t>
      </w:r>
    </w:p>
    <w:p w14:paraId="01F02EAB" w14:textId="77777777" w:rsidR="0003348B" w:rsidRDefault="0003348B" w:rsidP="0003348B"/>
    <w:p w14:paraId="763B0420" w14:textId="77777777" w:rsidR="0003348B" w:rsidRDefault="0003348B" w:rsidP="0003348B">
      <w:pPr>
        <w:pStyle w:val="Heading4"/>
      </w:pPr>
      <w:r>
        <w:t>Their theorization of the libidinal drives is based on Freudian analysis- reject it – it’s Islamaphobic</w:t>
      </w:r>
    </w:p>
    <w:p w14:paraId="511A2DB2" w14:textId="77777777" w:rsidR="0003348B" w:rsidRPr="00C47CA1" w:rsidRDefault="0003348B" w:rsidP="0003348B">
      <w:r w:rsidRPr="00C47CA1">
        <w:rPr>
          <w:rStyle w:val="Style13ptBold"/>
        </w:rPr>
        <w:t>Arroisi &amp; Kholid 24</w:t>
      </w:r>
      <w:r w:rsidRPr="00C47CA1">
        <w:t xml:space="preserve"> (Jarman Arroisi, and Husna Hisaba Kholid. "The Problem Of Psychosexual Theory: A Comparative Analysis Of Sigmund Freud And Abdullah Nashih'ulwan." Zawiyah: Jurnal Pemikiran Islam 10.2</w:t>
      </w:r>
      <w:r>
        <w:t xml:space="preserve">, </w:t>
      </w:r>
      <w:r w:rsidRPr="00C47CA1">
        <w:t>2024</w:t>
      </w:r>
      <w:r>
        <w:t>, pp.</w:t>
      </w:r>
      <w:r w:rsidRPr="00C47CA1">
        <w:t xml:space="preserve"> 97-113</w:t>
      </w:r>
      <w:r>
        <w:t>)</w:t>
      </w:r>
    </w:p>
    <w:p w14:paraId="7457EFFC" w14:textId="77777777" w:rsidR="0003348B" w:rsidRPr="00091AAB" w:rsidRDefault="0003348B" w:rsidP="0003348B">
      <w:pPr>
        <w:rPr>
          <w:sz w:val="16"/>
        </w:rPr>
      </w:pPr>
      <w:r w:rsidRPr="00091AAB">
        <w:rPr>
          <w:sz w:val="16"/>
        </w:rPr>
        <w:t xml:space="preserve">However, </w:t>
      </w:r>
      <w:r w:rsidRPr="00265865">
        <w:rPr>
          <w:rStyle w:val="StyleUnderline"/>
          <w:highlight w:val="cyan"/>
        </w:rPr>
        <w:t>due to the dominance</w:t>
      </w:r>
      <w:r w:rsidRPr="00265865">
        <w:rPr>
          <w:rStyle w:val="StyleUnderline"/>
        </w:rPr>
        <w:t xml:space="preserve"> and popularity </w:t>
      </w:r>
      <w:r w:rsidRPr="00265865">
        <w:rPr>
          <w:rStyle w:val="StyleUnderline"/>
          <w:highlight w:val="cyan"/>
        </w:rPr>
        <w:t xml:space="preserve">of </w:t>
      </w:r>
      <w:r w:rsidRPr="00265865">
        <w:rPr>
          <w:rStyle w:val="Emphasis"/>
          <w:highlight w:val="cyan"/>
        </w:rPr>
        <w:t>Freud's psychosexuality</w:t>
      </w:r>
      <w:r w:rsidRPr="00265865">
        <w:rPr>
          <w:rStyle w:val="StyleUnderline"/>
        </w:rPr>
        <w:t xml:space="preserve">, </w:t>
      </w:r>
      <w:r w:rsidRPr="00265865">
        <w:rPr>
          <w:rStyle w:val="StyleUnderline"/>
          <w:highlight w:val="cyan"/>
        </w:rPr>
        <w:t>his</w:t>
      </w:r>
      <w:r>
        <w:rPr>
          <w:rStyle w:val="StyleUnderline"/>
          <w:highlight w:val="cyan"/>
        </w:rPr>
        <w:t xml:space="preserve"> </w:t>
      </w:r>
      <w:r w:rsidRPr="00265865">
        <w:rPr>
          <w:rStyle w:val="StyleUnderline"/>
          <w:highlight w:val="cyan"/>
        </w:rPr>
        <w:t xml:space="preserve">ideas are often used in </w:t>
      </w:r>
      <w:r w:rsidRPr="00265865">
        <w:rPr>
          <w:rStyle w:val="Emphasis"/>
          <w:highlight w:val="cyan"/>
        </w:rPr>
        <w:t>reading social phenomena</w:t>
      </w:r>
      <w:r w:rsidRPr="00265865">
        <w:rPr>
          <w:rStyle w:val="StyleUnderline"/>
          <w:highlight w:val="cyan"/>
        </w:rPr>
        <w:t xml:space="preserve"> </w:t>
      </w:r>
      <w:r w:rsidRPr="00091AAB">
        <w:rPr>
          <w:sz w:val="16"/>
          <w:highlight w:val="cyan"/>
        </w:rPr>
        <w:t>(</w:t>
      </w:r>
      <w:r w:rsidRPr="00091AAB">
        <w:rPr>
          <w:sz w:val="16"/>
        </w:rPr>
        <w:t xml:space="preserve">Hasanah, 2021). The irony is that in understanding these societal phenomena, psychosexuality seems to be the only view that can read the development of a person's personality. In fact, </w:t>
      </w:r>
      <w:r w:rsidRPr="00265865">
        <w:rPr>
          <w:rStyle w:val="StyleUnderline"/>
          <w:highlight w:val="cyan"/>
        </w:rPr>
        <w:t>psychosexuality</w:t>
      </w:r>
      <w:r w:rsidRPr="00091AAB">
        <w:rPr>
          <w:sz w:val="16"/>
        </w:rPr>
        <w:t xml:space="preserve"> still </w:t>
      </w:r>
      <w:r w:rsidRPr="00265865">
        <w:rPr>
          <w:rStyle w:val="StyleUnderline"/>
          <w:highlight w:val="cyan"/>
        </w:rPr>
        <w:t>contains problems</w:t>
      </w:r>
      <w:r w:rsidRPr="00091AAB">
        <w:rPr>
          <w:sz w:val="16"/>
        </w:rPr>
        <w:t xml:space="preserve"> both </w:t>
      </w:r>
      <w:r w:rsidRPr="00265865">
        <w:rPr>
          <w:rStyle w:val="StyleUnderline"/>
          <w:highlight w:val="cyan"/>
        </w:rPr>
        <w:lastRenderedPageBreak/>
        <w:t>from the aspect of the basis of the scientific method used and</w:t>
      </w:r>
      <w:r>
        <w:rPr>
          <w:rStyle w:val="StyleUnderline"/>
          <w:highlight w:val="cyan"/>
        </w:rPr>
        <w:t xml:space="preserve"> </w:t>
      </w:r>
      <w:r w:rsidRPr="00265865">
        <w:rPr>
          <w:rStyle w:val="StyleUnderline"/>
          <w:highlight w:val="cyan"/>
        </w:rPr>
        <w:t xml:space="preserve">the perspective that </w:t>
      </w:r>
      <w:r w:rsidRPr="00C40EA0">
        <w:rPr>
          <w:rStyle w:val="Emphasis"/>
          <w:highlight w:val="cyan"/>
        </w:rPr>
        <w:t>may not be</w:t>
      </w:r>
      <w:r w:rsidRPr="00265865">
        <w:rPr>
          <w:rStyle w:val="StyleUnderline"/>
          <w:highlight w:val="cyan"/>
        </w:rPr>
        <w:t xml:space="preserve"> in </w:t>
      </w:r>
      <w:r w:rsidRPr="00C40EA0">
        <w:rPr>
          <w:rStyle w:val="Emphasis"/>
          <w:highlight w:val="cyan"/>
        </w:rPr>
        <w:t>accordance</w:t>
      </w:r>
      <w:r w:rsidRPr="00265865">
        <w:rPr>
          <w:rStyle w:val="StyleUnderline"/>
          <w:highlight w:val="cyan"/>
        </w:rPr>
        <w:t xml:space="preserve"> with the </w:t>
      </w:r>
      <w:r w:rsidRPr="00265865">
        <w:rPr>
          <w:rStyle w:val="Emphasis"/>
          <w:highlight w:val="cyan"/>
        </w:rPr>
        <w:t>worldview</w:t>
      </w:r>
      <w:r w:rsidRPr="00265865">
        <w:rPr>
          <w:rStyle w:val="StyleUnderline"/>
          <w:highlight w:val="cyan"/>
        </w:rPr>
        <w:t xml:space="preserve"> of</w:t>
      </w:r>
      <w:r w:rsidRPr="00265865">
        <w:rPr>
          <w:rStyle w:val="StyleUnderline"/>
        </w:rPr>
        <w:t xml:space="preserve"> other civilizations,</w:t>
      </w:r>
      <w:r>
        <w:rPr>
          <w:rStyle w:val="StyleUnderline"/>
        </w:rPr>
        <w:t xml:space="preserve"> </w:t>
      </w:r>
      <w:r w:rsidRPr="00265865">
        <w:rPr>
          <w:rStyle w:val="StyleUnderline"/>
        </w:rPr>
        <w:t xml:space="preserve">especially </w:t>
      </w:r>
      <w:r w:rsidRPr="00265865">
        <w:rPr>
          <w:rStyle w:val="Emphasis"/>
          <w:highlight w:val="cyan"/>
        </w:rPr>
        <w:t>Islam</w:t>
      </w:r>
      <w:r w:rsidRPr="00091AAB">
        <w:rPr>
          <w:sz w:val="16"/>
        </w:rPr>
        <w:t xml:space="preserve">. In contrast to Islam, when tracing the works of scholars related to this theme, it turns out that Islam has a more comprehensive view than Freud's view in understanding child development. Abdullah Nashih 'Ulwan for example in his work Tarbiyyatul Aulād fi al-Islām(’Ulwan, t.t.) Freud's psychosexual problems will be analyzed in a comparative manner with the concept of child development in Islam according to Abdullah Nashih 'Ulwan. Therefore, in this paper the author will critically explore Freud's psychosexual problems which will then be analyzed comparatively with the concept of child development in Islam according to Abdullah Nashih 'Ulwan. Al-Attas' Islamization Theory Based on the urgency of Islamization of contemporary scientific theories, the author in this paper will use the Islamization theory of Syed Muhammad Naquib alAttas. He gives the definition of Islamization as follows, “Islamization is the liberation of human intellect from doubt, magical, mythological, animistic thought, and national cultural tradition, secular thought opposed to Islam”(Al-Attas, 1993, hlm. 56). This understanding of al-Attas is in line with al-Faruqi's understanding that science must be built in accordance with the Islamic worldview (Sulaymān, 1989). However, al-Attas' understanding is different from Ziaudin Sardar, who is more concerned with the epistemological aspects of Islamization (Sardar, 1984, hlm. 59). Thus, unlike Sardar in this sense, Al-Attas highlights the aspect of human thought (paradigm) (Kuhn &amp; Hacking, 2012, hlm. 11) to be freed from views that are contrary to the Islamic worldview. Furthermore, in general al-Attas formulated the Islamization step in two ways. First, </w:t>
      </w:r>
      <w:r w:rsidRPr="00367BD5">
        <w:rPr>
          <w:rStyle w:val="StyleUnderline"/>
          <w:highlight w:val="cyan"/>
        </w:rPr>
        <w:t>de-westernization</w:t>
      </w:r>
      <w:r w:rsidRPr="00367BD5">
        <w:rPr>
          <w:rStyle w:val="StyleUnderline"/>
        </w:rPr>
        <w:t xml:space="preserve"> or separation </w:t>
      </w:r>
      <w:r w:rsidRPr="00367BD5">
        <w:rPr>
          <w:rStyle w:val="StyleUnderline"/>
          <w:highlight w:val="cyan"/>
        </w:rPr>
        <w:t>of</w:t>
      </w:r>
      <w:r w:rsidRPr="00367BD5">
        <w:rPr>
          <w:rStyle w:val="StyleUnderline"/>
        </w:rPr>
        <w:t xml:space="preserve"> key elements and </w:t>
      </w:r>
      <w:r w:rsidRPr="00367BD5">
        <w:rPr>
          <w:rStyle w:val="StyleUnderline"/>
          <w:highlight w:val="cyan"/>
        </w:rPr>
        <w:t>concepts that make up</w:t>
      </w:r>
      <w:r>
        <w:rPr>
          <w:rStyle w:val="StyleUnderline"/>
        </w:rPr>
        <w:t xml:space="preserve"> </w:t>
      </w:r>
      <w:r w:rsidRPr="00367BD5">
        <w:rPr>
          <w:rStyle w:val="StyleUnderline"/>
          <w:highlight w:val="cyan"/>
        </w:rPr>
        <w:t>Western culture</w:t>
      </w:r>
      <w:r w:rsidRPr="00367BD5">
        <w:rPr>
          <w:rStyle w:val="StyleUnderline"/>
        </w:rPr>
        <w:t xml:space="preserve"> and civilization from each field of science</w:t>
      </w:r>
      <w:r w:rsidRPr="00091AAB">
        <w:rPr>
          <w:sz w:val="16"/>
        </w:rPr>
        <w:t xml:space="preserve"> (al-Attas, 1995, hlm. 114). Second, embedding elements of Islam complete with its concepts in these fields of knowledge.(Daud, 1998, hlm. 227–336) If these two steps can be done, then Islamization as defined by al- Attas will be able to give birth to civilized humans who will make repairs (ishlâh) to all damage in life.(Muhammad Ardiansyah, 2020, hlm. 124) Al-Attas' steps in this regard concern the most essential and philosophical process in Islamization. Therefore, in the next process, the author will take the two processes of Al-Attas' Islamization of Freud's psychosexuality by carrying out these two steps, namely dewesternization and Islamization through key concepts in Islam as discussed. A Critique of Sigmund Freud's Psychosexuality. Sigmund Freud (1856-1939 AD) was the founder of psychoanalysis. He was an Austrian neurologist. At first he was concerned with the study of the nervous system.(Schultz &amp; Schultz, 2016, pp. 489-290) Later he turned his attention to the study of neurotic and mental illness. After a period of study at the Charcot School at Salpetriere University in Paris, France, Freud began to focus his interest in the practice of treating neurotic diseases, using hypnotic methods at first. Later he switched to another method, where the patient proceeded to express all the ideas that came to mind. He also interpreted his patients' dreams. Freud deduced from his observations of his patients' opinions and what their dream symbols revealed about his various theories on which his psychoanalysis was based.(Jarvis, 2000, hlm. 47) Among his psychoanalytic thoughts, </w:t>
      </w:r>
      <w:r w:rsidRPr="00EF66AB">
        <w:rPr>
          <w:rStyle w:val="StyleUnderline"/>
          <w:highlight w:val="cyan"/>
        </w:rPr>
        <w:t>Freud</w:t>
      </w:r>
      <w:r w:rsidRPr="00091AAB">
        <w:rPr>
          <w:sz w:val="16"/>
        </w:rPr>
        <w:t xml:space="preserve"> initiated the human personality. According to him, human behavior is driven by the most basic and primitive physiological desire needs of the Id.(Porter &amp; Dharmawanti, 2021, hlm. 197) Freud fundamentally </w:t>
      </w:r>
      <w:r w:rsidRPr="00EF66AB">
        <w:rPr>
          <w:rStyle w:val="StyleUnderline"/>
          <w:highlight w:val="cyan"/>
        </w:rPr>
        <w:t>assumed</w:t>
      </w:r>
      <w:r w:rsidRPr="00091AAB">
        <w:rPr>
          <w:sz w:val="16"/>
        </w:rPr>
        <w:t xml:space="preserve"> that </w:t>
      </w:r>
      <w:r w:rsidRPr="00EF66AB">
        <w:rPr>
          <w:rStyle w:val="StyleUnderline"/>
          <w:highlight w:val="cyan"/>
        </w:rPr>
        <w:t>humans live from unknown and uncontrollable</w:t>
      </w:r>
      <w:r>
        <w:rPr>
          <w:rStyle w:val="StyleUnderline"/>
          <w:highlight w:val="cyan"/>
        </w:rPr>
        <w:t xml:space="preserve"> </w:t>
      </w:r>
      <w:r w:rsidRPr="00EF66AB">
        <w:rPr>
          <w:rStyle w:val="StyleUnderline"/>
          <w:highlight w:val="cyan"/>
        </w:rPr>
        <w:t>forces</w:t>
      </w:r>
      <w:r w:rsidRPr="00091AAB">
        <w:rPr>
          <w:sz w:val="16"/>
        </w:rPr>
        <w:t xml:space="preserve">.(Freud, t.t.-a, hlm. 27) It is the ego part that will control it, until finally humans will strive for the highest level of superego, as the level of human morality that is influenced by their environment (Ancok, 2000). In short, psychoanalysis is more about describing the ugly, wild, non-ethical, lustful nature of human beings and their devotion to physical pleasure.(Baharuddin, 2007, hlm. 175) On this basis, Freud built his views on psychological problems. Similarly, </w:t>
      </w:r>
      <w:r w:rsidRPr="003918E6">
        <w:rPr>
          <w:rStyle w:val="StyleUnderline"/>
          <w:highlight w:val="cyan"/>
        </w:rPr>
        <w:t>in his psychosexual theory</w:t>
      </w:r>
      <w:r w:rsidRPr="00091AAB">
        <w:rPr>
          <w:sz w:val="16"/>
        </w:rPr>
        <w:t xml:space="preserve">, Freud shows that the stages of child development are only seen in their sexual tendencies. In discussing the development of libido for example, before </w:t>
      </w:r>
      <w:r w:rsidRPr="00A81FCA">
        <w:rPr>
          <w:rStyle w:val="StyleUnderline"/>
        </w:rPr>
        <w:t>he explains the phases in psychosexuality he states,</w:t>
      </w:r>
      <w:r>
        <w:rPr>
          <w:rStyle w:val="StyleUnderline"/>
        </w:rPr>
        <w:t xml:space="preserve"> </w:t>
      </w:r>
      <w:r w:rsidRPr="00A81FCA">
        <w:rPr>
          <w:rStyle w:val="StyleUnderline"/>
        </w:rPr>
        <w:t>Keep well in mind the impression that sexual life, as we call it, the function of</w:t>
      </w:r>
      <w:r>
        <w:rPr>
          <w:rStyle w:val="StyleUnderline"/>
        </w:rPr>
        <w:t xml:space="preserve"> </w:t>
      </w:r>
      <w:r w:rsidRPr="00A81FCA">
        <w:rPr>
          <w:rStyle w:val="StyleUnderline"/>
        </w:rPr>
        <w:t>the libido</w:t>
      </w:r>
      <w:r w:rsidRPr="00091AAB">
        <w:rPr>
          <w:sz w:val="16"/>
        </w:rPr>
        <w:t xml:space="preserve">, does not make its appearance as a completed whole, nor does it develop in its own image, but </w:t>
      </w:r>
      <w:r w:rsidRPr="00A81FCA">
        <w:rPr>
          <w:rStyle w:val="StyleUnderline"/>
        </w:rPr>
        <w:t>goes through a series of successive phases which are not similar to</w:t>
      </w:r>
      <w:r>
        <w:rPr>
          <w:rStyle w:val="StyleUnderline"/>
        </w:rPr>
        <w:t xml:space="preserve"> </w:t>
      </w:r>
      <w:r w:rsidRPr="00372867">
        <w:rPr>
          <w:rStyle w:val="StyleUnderline"/>
        </w:rPr>
        <w:t>each other</w:t>
      </w:r>
      <w:r w:rsidRPr="00091AAB">
        <w:rPr>
          <w:sz w:val="16"/>
        </w:rPr>
        <w:t xml:space="preserve">. In fact, it is a develop mental sequence, like that from the grub to The butterfly. The turning point of the development is the subordination of all sexual partial instincts to the primacy of the genitals, and there- by the subjection of sexuality to the function of reproduction. Originally it is a diffused sexual life, one which consists of independent activities of single partial instincts which strive towards organic gratification.(Freud, 1920, hlm. 284) based on this view, thus according to him, a person can determine the condition of his mental development in adulthood based on his sexual orientation and experiences in childhood.(Pratama dkk., 2018, hlm. 30) In this condition, for Freud, children are in an autoerotic state; that is, they get sexual pleasure by stimulating the erogenous zone or sexually sensitive area.(Schultz &amp; Schultz, 2016, hlm. 514) In further explanation, Freud built these psychosexual stages based on sexual pleasure in these sensitive areas The foundation of Freud's theory of child development, based on a report on the behavior of little Hans given by his father to Freud (Chodoff, 1966, hlm. 516). In short, little Hans was the son of a father who took a great interest in psychoanalysis. Hans' father was in close contact with Freud. As early as January 1908, the father wrote to Freud that Hans, then five years old, had developed a 'nervous breakdown' (neurosis) (Chaplin, 2014, hlm. 327). The symptoms he reported were fear of leaving the house, depression at night, and fear of being bitten by a horse on the road. Hans' father ascribed the symptoms to excessive sexual arousal due to his mother's tenderness. Meanwhile, the fear of horses seemed to be related to his father, whom he feared as the image of a large penis.(Eysenck, 2004, hlm. 102) Based on this report, Freud interpreted that Hans had experienced the Oedipus Complex. Based on this interpretation, Freud was heavily criticized by Eysenk. He said, A science cannot be based on subjective interpretations, and the Freudian account of childhood development, with its suggested basis for the development of neurotic symptoms, is quite unacceptable, and can be contradicted by solid facts. This conclusion will be strengthened by an examination of the case of little Hans, the cornerstone of Freudian theorizing, and the analysis which gave rise to childhood psychoanalysis.(Eysenck, 2004, hlm. 103) Eysenk asserts that Freud's psychosexual theory does not adhere to scientific principles. Naturally, if Ellen Schultz considers that psychoanalysis is not a product of pure science, but it emerged in the medical and psychiatric tradition for its efforts in dealing with mentally ill people, then it is not a product of science.(Schultz &amp; Schultz, 2016, hlm. 473) Eysenk rightly said that science cannot be built on subjective interpretations. Further explaining psychosexuality, Freud revealed five psychosexual stages.(Miller, 2016, hlm. 338) The first stage, the oral stage, starts from </w:t>
      </w:r>
      <w:r w:rsidRPr="00091AAB">
        <w:rPr>
          <w:sz w:val="16"/>
        </w:rPr>
        <w:lastRenderedPageBreak/>
        <w:t xml:space="preserve">the first year of the child's life after birth. The child's main source of pleasure at this age is breastfeeding, so his sexual drive in this phase is the mother's breast.(Freud, 1920, hlm. 285) But then the child learns to get pleasure by stimulating the mouth area, such as sucking fingers or touching objects. According to Freud, inappropriate satisfaction (too little or too much) can create an oral personality type, people who are habituated by mouth-related habits such as smoking, kissing, and eating. Freud believed that there is a great diversity of adult behaviors, ranging from excessive optimism to sarcasm and cynicism that can be attributed to this oral stage of development.(Freud, t.t.-b, hlm. 223) </w:t>
      </w:r>
      <w:r w:rsidRPr="00517F6D">
        <w:rPr>
          <w:rStyle w:val="StyleUnderline"/>
        </w:rPr>
        <w:t>Freud's</w:t>
      </w:r>
      <w:r w:rsidRPr="00091AAB">
        <w:rPr>
          <w:sz w:val="16"/>
        </w:rPr>
        <w:t xml:space="preserve"> first </w:t>
      </w:r>
      <w:r w:rsidRPr="00517F6D">
        <w:rPr>
          <w:rStyle w:val="StyleUnderline"/>
        </w:rPr>
        <w:t>psychosexual stage was criticized by</w:t>
      </w:r>
      <w:r w:rsidRPr="00091AAB">
        <w:rPr>
          <w:sz w:val="16"/>
        </w:rPr>
        <w:t xml:space="preserve"> a Sudanese Muslim psychologist, Malik </w:t>
      </w:r>
      <w:r w:rsidRPr="00517F6D">
        <w:rPr>
          <w:rStyle w:val="StyleUnderline"/>
        </w:rPr>
        <w:t>Badri</w:t>
      </w:r>
      <w:r w:rsidRPr="00091AAB">
        <w:rPr>
          <w:sz w:val="16"/>
        </w:rPr>
        <w:t xml:space="preserve">. In general, according to Malik Badri, most </w:t>
      </w:r>
      <w:r w:rsidRPr="00517F6D">
        <w:rPr>
          <w:rStyle w:val="StyleUnderline"/>
          <w:highlight w:val="cyan"/>
        </w:rPr>
        <w:t>psychoanalytic</w:t>
      </w:r>
      <w:r>
        <w:rPr>
          <w:rStyle w:val="StyleUnderline"/>
          <w:highlight w:val="cyan"/>
        </w:rPr>
        <w:t xml:space="preserve"> </w:t>
      </w:r>
      <w:r w:rsidRPr="00517F6D">
        <w:rPr>
          <w:rStyle w:val="StyleUnderline"/>
          <w:highlight w:val="cyan"/>
        </w:rPr>
        <w:t>theories are</w:t>
      </w:r>
      <w:r w:rsidRPr="00517F6D">
        <w:rPr>
          <w:rStyle w:val="StyleUnderline"/>
        </w:rPr>
        <w:t xml:space="preserve"> only </w:t>
      </w:r>
      <w:r w:rsidRPr="00517F6D">
        <w:rPr>
          <w:rStyle w:val="StyleUnderline"/>
          <w:highlight w:val="cyan"/>
        </w:rPr>
        <w:t>speculations that cannot be proven through observation</w:t>
      </w:r>
      <w:r w:rsidRPr="00091AAB">
        <w:rPr>
          <w:sz w:val="16"/>
        </w:rPr>
        <w:t>. In this oral stage, according to Malik Badri, can one ask an infant, "Do you feel sexual pleasure when sucking on your mother's nipple?" (Malik Badri)”?.(Badrī, 2016, hlm. 57).</w:t>
      </w:r>
    </w:p>
    <w:p w14:paraId="6C9E8D15" w14:textId="77777777" w:rsidR="0003348B" w:rsidRPr="00D048FC" w:rsidRDefault="0003348B" w:rsidP="0003348B">
      <w:pPr>
        <w:pStyle w:val="Heading2"/>
      </w:pPr>
      <w:r>
        <w:lastRenderedPageBreak/>
        <w:t>Case</w:t>
      </w:r>
    </w:p>
    <w:p w14:paraId="19974642" w14:textId="77777777" w:rsidR="0003348B" w:rsidRDefault="0003348B" w:rsidP="0003348B">
      <w:pPr>
        <w:pStyle w:val="Heading4"/>
      </w:pPr>
      <w:r>
        <w:t xml:space="preserve">Vote negative on presumption – your ballot just determines a winner and loser, it doesn’t materially result in exorcism of the ghosts. Any extrinsic benefit derived from their individual survival strategy also </w:t>
      </w:r>
      <w:r>
        <w:rPr>
          <w:u w:val="single"/>
        </w:rPr>
        <w:t>isn’t tied</w:t>
      </w:r>
      <w:r>
        <w:t xml:space="preserve"> to them winning – reading and sharing the 1ac unlocks that, but to say the ballot </w:t>
      </w:r>
      <w:r>
        <w:rPr>
          <w:u w:val="single"/>
        </w:rPr>
        <w:t>itself</w:t>
      </w:r>
      <w:r>
        <w:t xml:space="preserve"> is what causes the launch creates placebo activism, sanitizes violence, and creates violent attachments to debate wins</w:t>
      </w:r>
    </w:p>
    <w:p w14:paraId="5B6F0D8B" w14:textId="77777777" w:rsidR="0003348B" w:rsidRDefault="0003348B" w:rsidP="0003348B"/>
    <w:p w14:paraId="4E6776D8" w14:textId="77777777" w:rsidR="0003348B" w:rsidRPr="00A95125" w:rsidRDefault="0003348B" w:rsidP="0003348B">
      <w:pPr>
        <w:pStyle w:val="Heading4"/>
      </w:pPr>
      <w:r w:rsidRPr="00A95125">
        <w:t xml:space="preserve">The aff’s Agathangelou card </w:t>
      </w:r>
      <w:r>
        <w:t xml:space="preserve">invokes the concept of </w:t>
      </w:r>
      <w:r>
        <w:rPr>
          <w:i/>
          <w:iCs w:val="0"/>
        </w:rPr>
        <w:t xml:space="preserve">erotic </w:t>
      </w:r>
      <w:r>
        <w:t>investment in global capital…</w:t>
      </w:r>
    </w:p>
    <w:p w14:paraId="72472524" w14:textId="77777777" w:rsidR="0003348B" w:rsidRDefault="0003348B" w:rsidP="0003348B">
      <w:pPr>
        <w:rPr>
          <w:rStyle w:val="Emphasis"/>
        </w:rPr>
      </w:pPr>
      <w:r w:rsidRPr="00604D26">
        <w:rPr>
          <w:rStyle w:val="StyleUnderline"/>
        </w:rPr>
        <w:t xml:space="preserve">the various </w:t>
      </w:r>
      <w:r w:rsidRPr="007C3D63">
        <w:rPr>
          <w:rStyle w:val="StyleUnderline"/>
        </w:rPr>
        <w:t>ways in which we become</w:t>
      </w:r>
      <w:r w:rsidRPr="007C3D63">
        <w:rPr>
          <w:sz w:val="16"/>
        </w:rPr>
        <w:t xml:space="preserve"> </w:t>
      </w:r>
      <w:r w:rsidRPr="007C3D63">
        <w:rPr>
          <w:rStyle w:val="Emphasis"/>
        </w:rPr>
        <w:t>invested emotionally</w:t>
      </w:r>
      <w:r w:rsidRPr="007C3D63">
        <w:rPr>
          <w:sz w:val="16"/>
        </w:rPr>
        <w:t xml:space="preserve">, </w:t>
      </w:r>
      <w:r w:rsidRPr="007C3D63">
        <w:rPr>
          <w:b/>
          <w:bCs/>
          <w:sz w:val="46"/>
          <w:szCs w:val="52"/>
        </w:rPr>
        <w:t>libidinally</w:t>
      </w:r>
      <w:r w:rsidRPr="007C3D63">
        <w:rPr>
          <w:sz w:val="16"/>
        </w:rPr>
        <w:t xml:space="preserve">, and </w:t>
      </w:r>
      <w:r w:rsidRPr="007C3D63">
        <w:rPr>
          <w:b/>
          <w:bCs/>
          <w:sz w:val="46"/>
          <w:szCs w:val="52"/>
        </w:rPr>
        <w:t>erotically</w:t>
      </w:r>
      <w:r w:rsidRPr="007C3D63">
        <w:rPr>
          <w:sz w:val="46"/>
          <w:szCs w:val="52"/>
        </w:rPr>
        <w:t xml:space="preserve"> </w:t>
      </w:r>
      <w:r w:rsidRPr="007C3D63">
        <w:rPr>
          <w:rStyle w:val="StyleUnderline"/>
        </w:rPr>
        <w:t>in</w:t>
      </w:r>
      <w:r w:rsidRPr="007C3D63">
        <w:rPr>
          <w:sz w:val="16"/>
        </w:rPr>
        <w:t xml:space="preserve"> </w:t>
      </w:r>
      <w:r w:rsidRPr="007C3D63">
        <w:rPr>
          <w:rStyle w:val="Emphasis"/>
        </w:rPr>
        <w:t>global capitalism’s mirages of</w:t>
      </w:r>
      <w:r w:rsidRPr="007C3D63">
        <w:rPr>
          <w:sz w:val="16"/>
        </w:rPr>
        <w:t xml:space="preserve"> safety and </w:t>
      </w:r>
      <w:r w:rsidRPr="007C3D63">
        <w:rPr>
          <w:rStyle w:val="Emphasis"/>
        </w:rPr>
        <w:t>inclusion</w:t>
      </w:r>
    </w:p>
    <w:p w14:paraId="2E68CCC4" w14:textId="77777777" w:rsidR="0003348B" w:rsidRDefault="0003348B" w:rsidP="0003348B">
      <w:pPr>
        <w:pStyle w:val="Heading4"/>
      </w:pPr>
      <w:r>
        <w:t xml:space="preserve">This </w:t>
      </w:r>
      <w:r w:rsidRPr="00A31E85">
        <w:rPr>
          <w:u w:val="single"/>
        </w:rPr>
        <w:t>universalization</w:t>
      </w:r>
      <w:r>
        <w:t xml:space="preserve"> is an ableist move – it erases asexual, disabled folks </w:t>
      </w:r>
    </w:p>
    <w:p w14:paraId="05844A42" w14:textId="77777777" w:rsidR="0003348B" w:rsidRPr="00C47CA1" w:rsidRDefault="0003348B" w:rsidP="0003348B">
      <w:r w:rsidRPr="00F5551E">
        <w:rPr>
          <w:rStyle w:val="Style13ptBold"/>
        </w:rPr>
        <w:t>Kim 11</w:t>
      </w:r>
      <w:r w:rsidRPr="00C47CA1">
        <w:t xml:space="preserve"> (Eunjung Kim, "Asexuality in disability narratives." Sexualities 14.4, 2011: 479-493)</w:t>
      </w:r>
    </w:p>
    <w:p w14:paraId="3F216B4B" w14:textId="77777777" w:rsidR="0003348B" w:rsidRDefault="0003348B" w:rsidP="0003348B">
      <w:pPr>
        <w:rPr>
          <w:sz w:val="16"/>
        </w:rPr>
      </w:pPr>
      <w:r w:rsidRPr="008C575B">
        <w:rPr>
          <w:sz w:val="16"/>
        </w:rPr>
        <w:t xml:space="preserve">In her second memoir about her life with autism, Somebody Somewhere (1994),Donna Williams writes about her asexuality, which she describes as the lack of sexuality. She explains how she learned to feign and perform physical attraction and sexuality without having any desire, because she had accepted </w:t>
      </w:r>
      <w:r w:rsidRPr="002544F3">
        <w:rPr>
          <w:rStyle w:val="StyleUnderline"/>
          <w:highlight w:val="cyan"/>
        </w:rPr>
        <w:t>society’s view that</w:t>
      </w:r>
      <w:r w:rsidRPr="008C575B">
        <w:rPr>
          <w:sz w:val="16"/>
        </w:rPr>
        <w:t xml:space="preserve"> ‘</w:t>
      </w:r>
      <w:r w:rsidRPr="00A31E85">
        <w:rPr>
          <w:rStyle w:val="StyleUnderline"/>
          <w:highlight w:val="cyan"/>
        </w:rPr>
        <w:t xml:space="preserve">having </w:t>
      </w:r>
      <w:r w:rsidRPr="002544F3">
        <w:rPr>
          <w:rStyle w:val="Emphasis"/>
          <w:highlight w:val="cyan"/>
        </w:rPr>
        <w:t>no sexual feelings</w:t>
      </w:r>
      <w:r w:rsidRPr="00A31E85">
        <w:rPr>
          <w:rStyle w:val="StyleUnderline"/>
          <w:highlight w:val="cyan"/>
        </w:rPr>
        <w:t xml:space="preserve"> was</w:t>
      </w:r>
      <w:r w:rsidRPr="00A31E85">
        <w:rPr>
          <w:rStyle w:val="StyleUnderline"/>
        </w:rPr>
        <w:t xml:space="preserve"> extremely </w:t>
      </w:r>
      <w:r w:rsidRPr="00A31E85">
        <w:rPr>
          <w:rStyle w:val="StyleUnderline"/>
          <w:highlight w:val="cyan"/>
        </w:rPr>
        <w:t>abnormal’</w:t>
      </w:r>
      <w:r w:rsidRPr="008C575B">
        <w:rPr>
          <w:sz w:val="16"/>
        </w:rPr>
        <w:t xml:space="preserve"> and feared that other people might ﬁnd out she was asexual (Williams, 1994: 217). For her, </w:t>
      </w:r>
      <w:r w:rsidRPr="00A31E85">
        <w:rPr>
          <w:rStyle w:val="StyleUnderline"/>
        </w:rPr>
        <w:t>being taught to perform being sexual was an extension of having been taught to perform being social to minimize her autism-related diﬀerences</w:t>
      </w:r>
      <w:r w:rsidRPr="008C575B">
        <w:rPr>
          <w:sz w:val="16"/>
        </w:rPr>
        <w:t>. Williams declares that she does not pretend to be sexual any longer: ‘I have no interest. I’m not holding myself back from anything. I think it is more normal to admit a lack of feelings and interest than to pretend to have them’ (1994: 218, her emphasis). She asserts ﬁrmly, ‘Asexuality has nothing to do with frigidity or being celibate or being gay’, adding, ‘</w:t>
      </w:r>
      <w:r w:rsidRPr="00A31E85">
        <w:rPr>
          <w:rStyle w:val="StyleUnderline"/>
          <w:highlight w:val="cyan"/>
        </w:rPr>
        <w:t>People</w:t>
      </w:r>
      <w:r w:rsidRPr="008C575B">
        <w:rPr>
          <w:sz w:val="16"/>
        </w:rPr>
        <w:t xml:space="preserve"> know about homosexuality or fear of sexuality or a choice not to have sex, but they </w:t>
      </w:r>
      <w:r w:rsidRPr="00A31E85">
        <w:rPr>
          <w:rStyle w:val="StyleUnderline"/>
          <w:highlight w:val="cyan"/>
        </w:rPr>
        <w:t xml:space="preserve">can’t imagine an </w:t>
      </w:r>
      <w:r w:rsidRPr="00A31E85">
        <w:rPr>
          <w:rStyle w:val="Emphasis"/>
          <w:highlight w:val="cyan"/>
        </w:rPr>
        <w:t>absence of it</w:t>
      </w:r>
      <w:r w:rsidRPr="00A31E85">
        <w:rPr>
          <w:rStyle w:val="StyleUnderline"/>
        </w:rPr>
        <w:t>. They can’t imagine that as anormal state anyway and nobody’s talking about it because the lack of it is meant</w:t>
      </w:r>
      <w:r>
        <w:rPr>
          <w:rStyle w:val="StyleUnderline"/>
        </w:rPr>
        <w:t xml:space="preserve"> </w:t>
      </w:r>
      <w:r w:rsidRPr="00A31E85">
        <w:rPr>
          <w:rStyle w:val="StyleUnderline"/>
        </w:rPr>
        <w:t>to mean there’s something even more abnormal’</w:t>
      </w:r>
      <w:r w:rsidRPr="008C575B">
        <w:rPr>
          <w:sz w:val="16"/>
        </w:rPr>
        <w:t xml:space="preserve"> (218).Let me introduce another narrative by </w:t>
      </w:r>
      <w:r w:rsidRPr="00A31E85">
        <w:rPr>
          <w:rStyle w:val="StyleUnderline"/>
        </w:rPr>
        <w:t>a woman with a physical disability who writes about her pleasure and about a sensuality that is not sexual</w:t>
      </w:r>
      <w:r w:rsidRPr="008C575B">
        <w:rPr>
          <w:sz w:val="16"/>
        </w:rPr>
        <w:t xml:space="preserve">. ‘Confessions of a sensuous spinster’ (1999) appeared in the US disability magazine New Mobility: The Magazine for Active Wheelchair Users. In order to remain anonymous the author calls herself ‘Miss Jane’. A Crip-identiﬁed woman with a strong sense of disability identity, Miss Jane opens the essay by coming out as celibate: ‘I’m over 40 and I’m a virgin. I mean it. I’ve never had sexual relations. No intercourse. No foreplay. No other related acts and practices. No smooching. No dating. No ﬂirting. Nothing. Never’. She says, ‘Well, frankly, I’ve always had trouble seeing what all the fuss is about: something never had is rarely missed’. Conscious of how readers might judge her negatively, Miss Jane claims that she is devoted to plea-sures, just not the sexual kinds. Reminding readers that sensuality does not have to be only sexual, she describes her asexual pleasure as uniquely possible because of her disability. She understands her daily routine of being groomed by a personal assistant as a pleasurable experience and ‘a wonderful daily luxury’, explaining, ‘There are a thousand ways a celibate can revel in the senses: Wrap the skin in delicious fabrics, luxuriate in the sun’s heat, sit still in a hard wind, move into the shade . . . We’ve fallen for a myth that only one kind of pleasure is truly satisfying’. Being ‘sexual’ means being ‘normal’, a term she doesn’t associate herself with, because </w:t>
      </w:r>
      <w:r w:rsidRPr="00A31E85">
        <w:rPr>
          <w:rStyle w:val="StyleUnderline"/>
          <w:highlight w:val="cyan"/>
        </w:rPr>
        <w:t>she views her disability as a source of her pride</w:t>
      </w:r>
      <w:r w:rsidRPr="008C575B">
        <w:rPr>
          <w:sz w:val="16"/>
        </w:rPr>
        <w:t xml:space="preserve">. A desire not to participate in sexual practices does not foreclose sensuality, intimacy, and pleasure or even what arguably may be considered sexual. 1In Donna Williams’s and Miss Jane’s narratives, asexuality, celibacy, and the compulsions of sexuality, able-bodiedness, and gender roles seem to converge andresist clear distinctions. I ﬁnd that their writings critically cross the boundary of sexuality and able-bodiedness through each author’s disability and expressions of distance from sexuality. Exploring this convergence and transgression, I examine the limits and the possibilities of asexuality in the narratives of disabled people’ssexuality. I further consider the emergence of asexuality as an identity, along with the politics of sexual disidentiﬁcation that enable one to claim an identity by high-lighting what one is not. Although asexuality has been persistently denounced as a damaging myth imposed on disabled people, individuals with disabilities who do not identify as sexual highlight the unavoidable intersection of normality and sexuality. By examining disability and asexuality together, I challenge the tendency to deny any </w:t>
      </w:r>
      <w:r w:rsidRPr="008C575B">
        <w:rPr>
          <w:sz w:val="16"/>
        </w:rPr>
        <w:lastRenderedPageBreak/>
        <w:t xml:space="preserve">connection out of fear that the stigma associated with one might attach to the other. While </w:t>
      </w:r>
      <w:r w:rsidRPr="000114F0">
        <w:rPr>
          <w:rStyle w:val="StyleUnderline"/>
          <w:highlight w:val="cyan"/>
        </w:rPr>
        <w:t>considering the intersection of asexuality and disability</w:t>
      </w:r>
      <w:r w:rsidRPr="008C575B">
        <w:rPr>
          <w:sz w:val="16"/>
        </w:rPr>
        <w:t xml:space="preserve"> can prove useful to understanding the interlocking discourses of normality, sexuality, able-bodiedness, and heteronormativity, recognizing the experiences of the asexual and disabled can expose how desexualization similarly intersects in speciﬁc contexts with features of certain other groups, including women, elderly people, transgender people, and ethnic minorities. In this essay, I use the term ‘asexuality’ to refer broadly to a relative absence or insuﬃciency of sexual interest, biologically and socially described function, andinterpersonal sexual engagement. Therefore it does not necessarily precludecelibacy and autoeroticism, if viewed from a behavioral perspective. </w:t>
      </w:r>
      <w:r w:rsidRPr="00E74D08">
        <w:rPr>
          <w:rStyle w:val="StyleUnderline"/>
          <w:highlight w:val="cyan"/>
        </w:rPr>
        <w:t>Asexuality is dependent on the demarcation of what is considered to be sexual</w:t>
      </w:r>
      <w:r w:rsidRPr="008C575B">
        <w:rPr>
          <w:sz w:val="16"/>
        </w:rPr>
        <w:t xml:space="preserve"> in certain historical,social, and cultural contexts as well as within medically deﬁned normative sexual boundaries. Thus </w:t>
      </w:r>
      <w:r w:rsidRPr="00E74D08">
        <w:rPr>
          <w:rStyle w:val="StyleUnderline"/>
          <w:highlight w:val="cyan"/>
        </w:rPr>
        <w:t>it</w:t>
      </w:r>
      <w:r w:rsidRPr="008C575B">
        <w:rPr>
          <w:sz w:val="16"/>
        </w:rPr>
        <w:t xml:space="preserve"> is also a concept or a position that </w:t>
      </w:r>
      <w:r w:rsidRPr="00E74D08">
        <w:rPr>
          <w:rStyle w:val="StyleUnderline"/>
          <w:highlight w:val="cyan"/>
        </w:rPr>
        <w:t xml:space="preserve">distances itself from the realm of sexuality as natural, as well as from the </w:t>
      </w:r>
      <w:r w:rsidRPr="00E74D08">
        <w:rPr>
          <w:rStyle w:val="Emphasis"/>
          <w:highlight w:val="cyan"/>
        </w:rPr>
        <w:t>knowledge</w:t>
      </w:r>
      <w:r w:rsidRPr="00E74D08">
        <w:rPr>
          <w:rStyle w:val="StyleUnderline"/>
          <w:highlight w:val="cyan"/>
        </w:rPr>
        <w:t xml:space="preserve"> and </w:t>
      </w:r>
      <w:r w:rsidRPr="00E74D08">
        <w:rPr>
          <w:rStyle w:val="Emphasis"/>
          <w:highlight w:val="cyan"/>
        </w:rPr>
        <w:t>language</w:t>
      </w:r>
      <w:r w:rsidRPr="00E74D08">
        <w:rPr>
          <w:rStyle w:val="StyleUnderline"/>
          <w:highlight w:val="cyan"/>
        </w:rPr>
        <w:t xml:space="preserve"> that put </w:t>
      </w:r>
      <w:r w:rsidRPr="00E74D08">
        <w:rPr>
          <w:rStyle w:val="Emphasis"/>
          <w:highlight w:val="cyan"/>
        </w:rPr>
        <w:t>sexuality into discourse</w:t>
      </w:r>
      <w:r w:rsidRPr="008C575B">
        <w:rPr>
          <w:sz w:val="16"/>
        </w:rPr>
        <w:t xml:space="preserve"> (Foucault, 1990 [1978]: 11). 2 Historically, </w:t>
      </w:r>
      <w:r w:rsidRPr="00E74D08">
        <w:rPr>
          <w:rStyle w:val="StyleUnderline"/>
          <w:highlight w:val="cyan"/>
        </w:rPr>
        <w:t>disability has been deﬁned by ‘</w:t>
      </w:r>
      <w:r w:rsidRPr="00E74D08">
        <w:rPr>
          <w:rStyle w:val="Emphasis"/>
          <w:highlight w:val="cyan"/>
        </w:rPr>
        <w:t>defects’</w:t>
      </w:r>
      <w:r w:rsidRPr="00E74D08">
        <w:rPr>
          <w:rStyle w:val="StyleUnderline"/>
          <w:highlight w:val="cyan"/>
        </w:rPr>
        <w:t xml:space="preserve"> and ‘</w:t>
      </w:r>
      <w:r w:rsidRPr="00E74D08">
        <w:rPr>
          <w:rStyle w:val="Emphasis"/>
          <w:highlight w:val="cyan"/>
        </w:rPr>
        <w:t>disorders’</w:t>
      </w:r>
      <w:r w:rsidRPr="00E74D08">
        <w:rPr>
          <w:rStyle w:val="StyleUnderline"/>
          <w:highlight w:val="cyan"/>
        </w:rPr>
        <w:t xml:space="preserve"> that presuppose an anatomically standardized and normalized human body, certain functions, and speciﬁc aesthetics</w:t>
      </w:r>
      <w:r w:rsidRPr="008C575B">
        <w:rPr>
          <w:sz w:val="16"/>
        </w:rPr>
        <w:t xml:space="preserve">. Thus, disability depends on ideological, social, and medical categories that determine what constitutes an average body, ability, trait, and performance, and those categories often overlap with sexual realms. I explore how </w:t>
      </w:r>
      <w:r w:rsidRPr="00E74D08">
        <w:rPr>
          <w:rStyle w:val="StyleUnderline"/>
          <w:highlight w:val="cyan"/>
        </w:rPr>
        <w:t>boundaries around ‘</w:t>
      </w:r>
      <w:r w:rsidRPr="00E74D08">
        <w:rPr>
          <w:rStyle w:val="Emphasis"/>
          <w:highlight w:val="cyan"/>
        </w:rPr>
        <w:t>the normal’</w:t>
      </w:r>
      <w:r w:rsidRPr="00E74D08">
        <w:rPr>
          <w:rStyle w:val="StyleUnderline"/>
          <w:highlight w:val="cyan"/>
        </w:rPr>
        <w:t xml:space="preserve"> and ‘</w:t>
      </w:r>
      <w:r w:rsidRPr="00E74D08">
        <w:rPr>
          <w:rStyle w:val="Emphasis"/>
          <w:highlight w:val="cyan"/>
        </w:rPr>
        <w:t>the sexual’</w:t>
      </w:r>
      <w:r w:rsidRPr="00E74D08">
        <w:rPr>
          <w:rStyle w:val="StyleUnderline"/>
          <w:highlight w:val="cyan"/>
        </w:rPr>
        <w:t xml:space="preserve"> are mutually constitutive</w:t>
      </w:r>
      <w:r w:rsidRPr="008C575B">
        <w:rPr>
          <w:sz w:val="16"/>
        </w:rPr>
        <w:t xml:space="preserve"> and consider how, in western contexts, people with disabilities have come to have a unique relationship with asexuality: following the corrective claims launched after their long history of desexualization and the pronounced challenge by disability rights movements against the presumption of asexuality, </w:t>
      </w:r>
      <w:r w:rsidRPr="00495726">
        <w:rPr>
          <w:rStyle w:val="Emphasis"/>
          <w:highlight w:val="cyan"/>
        </w:rPr>
        <w:t>asexual individuals</w:t>
      </w:r>
      <w:r w:rsidRPr="00495726">
        <w:rPr>
          <w:rStyle w:val="StyleUnderline"/>
          <w:highlight w:val="cyan"/>
        </w:rPr>
        <w:t xml:space="preserve"> with a </w:t>
      </w:r>
      <w:r w:rsidRPr="00495726">
        <w:rPr>
          <w:rStyle w:val="Emphasis"/>
          <w:highlight w:val="cyan"/>
        </w:rPr>
        <w:t>disability</w:t>
      </w:r>
      <w:r w:rsidRPr="00495726">
        <w:rPr>
          <w:rStyle w:val="StyleUnderline"/>
          <w:highlight w:val="cyan"/>
        </w:rPr>
        <w:t xml:space="preserve"> are </w:t>
      </w:r>
      <w:r w:rsidRPr="00495726">
        <w:rPr>
          <w:rStyle w:val="Emphasis"/>
          <w:highlight w:val="cyan"/>
        </w:rPr>
        <w:t>often erased</w:t>
      </w:r>
      <w:r w:rsidRPr="008C575B">
        <w:rPr>
          <w:sz w:val="16"/>
        </w:rPr>
        <w:t>.</w:t>
      </w:r>
    </w:p>
    <w:p w14:paraId="001DE142" w14:textId="77777777" w:rsidR="0003348B" w:rsidRDefault="0003348B" w:rsidP="0003348B">
      <w:pPr>
        <w:rPr>
          <w:sz w:val="16"/>
        </w:rPr>
      </w:pPr>
    </w:p>
    <w:p w14:paraId="15575F9F" w14:textId="77777777" w:rsidR="0003348B" w:rsidRDefault="0003348B" w:rsidP="0003348B">
      <w:pPr>
        <w:pStyle w:val="Heading4"/>
      </w:pPr>
      <w:r>
        <w:t xml:space="preserve">The Aff’s Wilderson evidence centers metaphors of visibility </w:t>
      </w:r>
    </w:p>
    <w:p w14:paraId="53FC048B" w14:textId="77777777" w:rsidR="0003348B" w:rsidRPr="00A179C8" w:rsidRDefault="0003348B" w:rsidP="0003348B"/>
    <w:p w14:paraId="06473008" w14:textId="77777777" w:rsidR="0003348B" w:rsidRDefault="0003348B" w:rsidP="0003348B">
      <w:r w:rsidRPr="00A179C8">
        <w:t xml:space="preserve">Ward Churchill illustrates the split between Indians and Marxists regarding “conclusions to be drawn from analyses of what is wrong with the capitalist process; with a </w:t>
      </w:r>
      <w:r w:rsidRPr="00A179C8">
        <w:rPr>
          <w:b/>
          <w:bCs/>
          <w:sz w:val="42"/>
          <w:szCs w:val="42"/>
        </w:rPr>
        <w:t>vision</w:t>
      </w:r>
      <w:r w:rsidRPr="00A179C8">
        <w:rPr>
          <w:sz w:val="42"/>
          <w:szCs w:val="42"/>
        </w:rPr>
        <w:t xml:space="preserve"> </w:t>
      </w:r>
      <w:r w:rsidRPr="00A179C8">
        <w:t>of an alternative society. . . .</w:t>
      </w:r>
    </w:p>
    <w:p w14:paraId="740A5F4C" w14:textId="77777777" w:rsidR="0003348B" w:rsidRDefault="0003348B" w:rsidP="0003348B"/>
    <w:p w14:paraId="4CF6CFE2" w14:textId="77777777" w:rsidR="0003348B" w:rsidRDefault="0003348B" w:rsidP="0003348B">
      <w:pPr>
        <w:pStyle w:val="Heading4"/>
      </w:pPr>
      <w:r>
        <w:t>So does their Patel evidence</w:t>
      </w:r>
    </w:p>
    <w:p w14:paraId="3391F2E2" w14:textId="77777777" w:rsidR="0003348B" w:rsidRPr="00F073CE" w:rsidRDefault="0003348B" w:rsidP="0003348B">
      <w:r w:rsidRPr="00A14E75">
        <w:rPr>
          <w:rStyle w:val="StyleUnderline"/>
          <w:highlight w:val="cyan"/>
        </w:rPr>
        <w:t xml:space="preserve">being </w:t>
      </w:r>
      <w:r w:rsidRPr="00A14E75">
        <w:rPr>
          <w:rStyle w:val="Emphasis"/>
          <w:highlight w:val="cyan"/>
        </w:rPr>
        <w:t>erased</w:t>
      </w:r>
      <w:r w:rsidRPr="00B56075">
        <w:rPr>
          <w:rStyle w:val="StyleUnderline"/>
        </w:rPr>
        <w:t xml:space="preserve"> from </w:t>
      </w:r>
      <w:r w:rsidRPr="00F073CE">
        <w:rPr>
          <w:rStyle w:val="StyleUnderline"/>
          <w:b/>
          <w:bCs/>
          <w:sz w:val="40"/>
          <w:szCs w:val="40"/>
        </w:rPr>
        <w:t>visibility</w:t>
      </w:r>
      <w:r w:rsidRPr="00F073CE">
        <w:rPr>
          <w:rStyle w:val="StyleUnderline"/>
          <w:sz w:val="40"/>
          <w:szCs w:val="40"/>
        </w:rPr>
        <w:t xml:space="preserve"> </w:t>
      </w:r>
      <w:r w:rsidRPr="00A14E75">
        <w:rPr>
          <w:rStyle w:val="StyleUnderline"/>
          <w:highlight w:val="cyan"/>
        </w:rPr>
        <w:t>or</w:t>
      </w:r>
      <w:r w:rsidRPr="00B56075">
        <w:rPr>
          <w:sz w:val="16"/>
        </w:rPr>
        <w:t xml:space="preserve"> antithetically </w:t>
      </w:r>
      <w:r w:rsidRPr="00A14E75">
        <w:rPr>
          <w:rStyle w:val="StyleUnderline"/>
          <w:highlight w:val="cyan"/>
        </w:rPr>
        <w:t>supporting</w:t>
      </w:r>
      <w:r w:rsidRPr="00B56075">
        <w:rPr>
          <w:rStyle w:val="StyleUnderline"/>
        </w:rPr>
        <w:t xml:space="preserve"> the settler center </w:t>
      </w:r>
      <w:r w:rsidRPr="00A14E75">
        <w:rPr>
          <w:rStyle w:val="StyleUnderline"/>
          <w:highlight w:val="cyan"/>
        </w:rPr>
        <w:t>while never being able to</w:t>
      </w:r>
      <w:r w:rsidRPr="00B56075">
        <w:rPr>
          <w:rStyle w:val="StyleUnderline"/>
        </w:rPr>
        <w:t xml:space="preserve"> achieve its </w:t>
      </w:r>
      <w:r w:rsidRPr="00A14E75">
        <w:rPr>
          <w:rStyle w:val="StyleUnderline"/>
          <w:highlight w:val="cyan"/>
        </w:rPr>
        <w:t>status</w:t>
      </w:r>
      <w:r w:rsidRPr="00B56075">
        <w:rPr>
          <w:sz w:val="16"/>
        </w:rPr>
        <w:t>.</w:t>
      </w:r>
    </w:p>
    <w:p w14:paraId="011FA385" w14:textId="77777777" w:rsidR="0003348B" w:rsidRDefault="0003348B" w:rsidP="0003348B">
      <w:pPr>
        <w:rPr>
          <w:sz w:val="16"/>
        </w:rPr>
      </w:pPr>
    </w:p>
    <w:p w14:paraId="35D0C982" w14:textId="77777777" w:rsidR="0003348B" w:rsidRDefault="0003348B" w:rsidP="0003348B">
      <w:pPr>
        <w:pStyle w:val="Heading4"/>
      </w:pPr>
      <w:r>
        <w:t xml:space="preserve">Centering language of visibility is an ableist move towards normativity – it must be rejected – this turns case and corrupts the liberatory potential of their affirmative </w:t>
      </w:r>
    </w:p>
    <w:p w14:paraId="25CF4FCE" w14:textId="77777777" w:rsidR="0003348B" w:rsidRDefault="0003348B" w:rsidP="0003348B">
      <w:r w:rsidRPr="00CC2266">
        <w:rPr>
          <w:rStyle w:val="Style13ptBold"/>
        </w:rPr>
        <w:t>Becerril 18</w:t>
      </w:r>
      <w:r>
        <w:t xml:space="preserve"> (Michael Wilson Becerril, “‘invisibilise’ this: ocular bias and ableist metaphors in anti-oppressive discourse,” </w:t>
      </w:r>
      <w:r w:rsidRPr="00AD77F0">
        <w:rPr>
          <w:i/>
          <w:iCs/>
        </w:rPr>
        <w:t>Feminist Review</w:t>
      </w:r>
      <w:r>
        <w:t>, November 2018, No. 120, Currents, November 2018,https://www.jstor.org/stable/10.2307/26776524 #GoTigers)</w:t>
      </w:r>
    </w:p>
    <w:p w14:paraId="1D354D08" w14:textId="77777777" w:rsidR="0003348B" w:rsidRDefault="0003348B" w:rsidP="0003348B">
      <w:pPr>
        <w:rPr>
          <w:rStyle w:val="StyleUnderline"/>
        </w:rPr>
      </w:pPr>
      <w:r w:rsidRPr="00F059D1">
        <w:rPr>
          <w:sz w:val="16"/>
        </w:rPr>
        <w:t xml:space="preserve">Whether in a recent episode of Full Frontal with Samantha Bee, 1 in memes or videos by ‘woke’ Instagram users, in journalism or in peer-reviewed journal articles and books, </w:t>
      </w:r>
      <w:r w:rsidRPr="004E4288">
        <w:rPr>
          <w:rStyle w:val="StyleUnderline"/>
        </w:rPr>
        <w:t>the language of</w:t>
      </w:r>
      <w:r>
        <w:rPr>
          <w:rStyle w:val="StyleUnderline"/>
        </w:rPr>
        <w:t xml:space="preserve"> </w:t>
      </w:r>
      <w:r w:rsidRPr="004E4288">
        <w:rPr>
          <w:rStyle w:val="StyleUnderline"/>
        </w:rPr>
        <w:t>visibility is a popular stand-in for attention, noticing and erasure</w:t>
      </w:r>
      <w:r w:rsidRPr="00F059D1">
        <w:rPr>
          <w:sz w:val="16"/>
        </w:rPr>
        <w:t xml:space="preserve">. For example, </w:t>
      </w:r>
      <w:r w:rsidRPr="00ED7ECD">
        <w:rPr>
          <w:rStyle w:val="StyleUnderline"/>
        </w:rPr>
        <w:t>you may have</w:t>
      </w:r>
      <w:r>
        <w:rPr>
          <w:rStyle w:val="StyleUnderline"/>
        </w:rPr>
        <w:t xml:space="preserve"> </w:t>
      </w:r>
      <w:r w:rsidRPr="00ED7ECD">
        <w:rPr>
          <w:rStyle w:val="StyleUnderline"/>
        </w:rPr>
        <w:t>come across otherwise excellent discussions of how women of colour’s labour or political</w:t>
      </w:r>
      <w:r>
        <w:rPr>
          <w:rStyle w:val="StyleUnderline"/>
        </w:rPr>
        <w:t xml:space="preserve"> </w:t>
      </w:r>
      <w:r w:rsidRPr="00ED7ECD">
        <w:rPr>
          <w:rStyle w:val="StyleUnderline"/>
        </w:rPr>
        <w:t>agency has been systematically ‘invisibilised’ in dominant social science accounts</w:t>
      </w:r>
      <w:r w:rsidRPr="00F059D1">
        <w:rPr>
          <w:sz w:val="16"/>
        </w:rPr>
        <w:t xml:space="preserve">, or a TED Talk about how women’s roles in non-violent conflict have been similarly downplayed (see Bacha, 2016). </w:t>
      </w:r>
      <w:r w:rsidRPr="00ED7ECD">
        <w:rPr>
          <w:rStyle w:val="StyleUnderline"/>
        </w:rPr>
        <w:t>You also may have encountered content</w:t>
      </w:r>
      <w:r w:rsidRPr="00F059D1">
        <w:rPr>
          <w:sz w:val="16"/>
        </w:rPr>
        <w:t xml:space="preserve">, on and offline, </w:t>
      </w:r>
      <w:r w:rsidRPr="00ED7ECD">
        <w:rPr>
          <w:rStyle w:val="StyleUnderline"/>
        </w:rPr>
        <w:t>about efforts to add</w:t>
      </w:r>
      <w:r>
        <w:rPr>
          <w:rStyle w:val="StyleUnderline"/>
        </w:rPr>
        <w:t xml:space="preserve"> </w:t>
      </w:r>
      <w:r w:rsidRPr="00ED7ECD">
        <w:rPr>
          <w:rStyle w:val="StyleUnderline"/>
        </w:rPr>
        <w:t>‘visibility’ to things like menstruation</w:t>
      </w:r>
      <w:r w:rsidRPr="00F059D1">
        <w:rPr>
          <w:sz w:val="16"/>
        </w:rPr>
        <w:t xml:space="preserve"> in order to destigmatise them in society (see Manica and Rios, 2017); </w:t>
      </w:r>
      <w:r w:rsidRPr="00ED7ECD">
        <w:rPr>
          <w:rStyle w:val="StyleUnderline"/>
        </w:rPr>
        <w:t>about how terms like ‘womxn’ and ‘Latinx’ can</w:t>
      </w:r>
      <w:r w:rsidRPr="00F059D1">
        <w:rPr>
          <w:sz w:val="16"/>
        </w:rPr>
        <w:t xml:space="preserve"> de-gender language </w:t>
      </w:r>
      <w:r w:rsidRPr="00F059D1">
        <w:rPr>
          <w:sz w:val="16"/>
        </w:rPr>
        <w:lastRenderedPageBreak/>
        <w:t>and ‘</w:t>
      </w:r>
      <w:r w:rsidRPr="00ED7ECD">
        <w:rPr>
          <w:rStyle w:val="StyleUnderline"/>
        </w:rPr>
        <w:t>visibilise’</w:t>
      </w:r>
      <w:r>
        <w:rPr>
          <w:rStyle w:val="StyleUnderline"/>
        </w:rPr>
        <w:t xml:space="preserve"> </w:t>
      </w:r>
      <w:r w:rsidRPr="00ED7ECD">
        <w:rPr>
          <w:rStyle w:val="StyleUnderline"/>
        </w:rPr>
        <w:t>non-binary, trans and queer folks</w:t>
      </w:r>
      <w:r w:rsidRPr="00F059D1">
        <w:rPr>
          <w:sz w:val="16"/>
        </w:rPr>
        <w:t xml:space="preserve"> (see Padilla, 2016); about how women’s activism is bringing reframed attention to native and tribal communities (see Miranda, 2016); or about black people in Spain seeking greater ‘visibilisation’ in their society (see Rosati, 2017), just to name a few examples. </w:t>
      </w:r>
      <w:r w:rsidRPr="00ED7ECD">
        <w:rPr>
          <w:rStyle w:val="StyleUnderline"/>
        </w:rPr>
        <w:t>Documenting and theorising</w:t>
      </w:r>
      <w:r w:rsidRPr="00F059D1">
        <w:rPr>
          <w:sz w:val="16"/>
        </w:rPr>
        <w:t xml:space="preserve"> these </w:t>
      </w:r>
      <w:r w:rsidRPr="00ED7ECD">
        <w:rPr>
          <w:rStyle w:val="StyleUnderline"/>
        </w:rPr>
        <w:t xml:space="preserve">struggles is a necessary component of </w:t>
      </w:r>
      <w:r w:rsidRPr="00A250B0">
        <w:rPr>
          <w:rStyle w:val="StyleUnderline"/>
        </w:rPr>
        <w:t>organising for social</w:t>
      </w:r>
      <w:r>
        <w:rPr>
          <w:rStyle w:val="StyleUnderline"/>
        </w:rPr>
        <w:t xml:space="preserve"> </w:t>
      </w:r>
      <w:r w:rsidRPr="00A250B0">
        <w:rPr>
          <w:rStyle w:val="StyleUnderline"/>
        </w:rPr>
        <w:t>change</w:t>
      </w:r>
      <w:r w:rsidRPr="00F059D1">
        <w:rPr>
          <w:sz w:val="16"/>
        </w:rPr>
        <w:t xml:space="preserve">, and the contributions made by these analyses should not be understated. My own work and activism have been deeply influenced by these anti-oppressive theories and frameworks, well before and especially going into my recent research about violence and mining in Peru. During my fieldwork, I witnessed processes of erasure, exposure, concealment, selective attention and normalisation playing out in mining conflicts, and I scrutinised </w:t>
      </w:r>
      <w:r w:rsidRPr="00F16F4D">
        <w:rPr>
          <w:rStyle w:val="StyleUnderline"/>
          <w:highlight w:val="cyan"/>
        </w:rPr>
        <w:t>how</w:t>
      </w:r>
      <w:r w:rsidRPr="00F059D1">
        <w:rPr>
          <w:sz w:val="16"/>
        </w:rPr>
        <w:t xml:space="preserve"> these </w:t>
      </w:r>
      <w:r w:rsidRPr="00F16F4D">
        <w:rPr>
          <w:rStyle w:val="StyleUnderline"/>
          <w:highlight w:val="cyan"/>
        </w:rPr>
        <w:t>processes reflect</w:t>
      </w:r>
      <w:r w:rsidRPr="00F059D1">
        <w:rPr>
          <w:sz w:val="16"/>
        </w:rPr>
        <w:t xml:space="preserve">ed </w:t>
      </w:r>
      <w:r w:rsidRPr="00F16F4D">
        <w:rPr>
          <w:rStyle w:val="StyleUnderline"/>
          <w:highlight w:val="cyan"/>
        </w:rPr>
        <w:t>broader structures of oppression and exploitation</w:t>
      </w:r>
      <w:r w:rsidRPr="00F16F4D">
        <w:rPr>
          <w:rStyle w:val="StyleUnderline"/>
        </w:rPr>
        <w:t>, such as white supremacy, heteropatriarchy,</w:t>
      </w:r>
      <w:r>
        <w:rPr>
          <w:rStyle w:val="StyleUnderline"/>
        </w:rPr>
        <w:t xml:space="preserve"> </w:t>
      </w:r>
      <w:r w:rsidRPr="00F16F4D">
        <w:rPr>
          <w:rStyle w:val="StyleUnderline"/>
        </w:rPr>
        <w:t>classism and imperialism</w:t>
      </w:r>
      <w:r w:rsidRPr="00F059D1">
        <w:rPr>
          <w:sz w:val="16"/>
        </w:rPr>
        <w:t xml:space="preserve">. </w:t>
      </w:r>
      <w:r w:rsidRPr="00F16F4D">
        <w:rPr>
          <w:rStyle w:val="Emphasis"/>
          <w:highlight w:val="cyan"/>
        </w:rPr>
        <w:t>However</w:t>
      </w:r>
      <w:r w:rsidRPr="00F059D1">
        <w:rPr>
          <w:sz w:val="16"/>
        </w:rPr>
        <w:t xml:space="preserve">, while there, I also realised </w:t>
      </w:r>
      <w:r w:rsidRPr="00F16F4D">
        <w:rPr>
          <w:rStyle w:val="StyleUnderline"/>
          <w:highlight w:val="cyan"/>
        </w:rPr>
        <w:t>there was a problem with the very</w:t>
      </w:r>
      <w:r>
        <w:rPr>
          <w:rStyle w:val="StyleUnderline"/>
          <w:highlight w:val="cyan"/>
        </w:rPr>
        <w:t xml:space="preserve"> </w:t>
      </w:r>
      <w:r w:rsidRPr="00F16F4D">
        <w:rPr>
          <w:rStyle w:val="StyleUnderline"/>
          <w:highlight w:val="cyan"/>
        </w:rPr>
        <w:t>language of ‘</w:t>
      </w:r>
      <w:r w:rsidRPr="00F16F4D">
        <w:rPr>
          <w:rStyle w:val="Emphasis"/>
          <w:highlight w:val="cyan"/>
        </w:rPr>
        <w:t>invisibilisation’</w:t>
      </w:r>
      <w:r w:rsidRPr="00F16F4D">
        <w:rPr>
          <w:rStyle w:val="StyleUnderline"/>
          <w:highlight w:val="cyan"/>
        </w:rPr>
        <w:t xml:space="preserve"> and ‘</w:t>
      </w:r>
      <w:r w:rsidRPr="00F16F4D">
        <w:rPr>
          <w:rStyle w:val="Emphasis"/>
          <w:highlight w:val="cyan"/>
        </w:rPr>
        <w:t>silencing’</w:t>
      </w:r>
      <w:r w:rsidRPr="00F059D1">
        <w:rPr>
          <w:sz w:val="16"/>
        </w:rPr>
        <w:t xml:space="preserve"> that I was using to refer to these processes. One particular moment during my long-term stay in Peru sparked and crystallised this realisation. I was arriving in a northern, coastal region to conduct the first case study for my dissertation, about local agency and extractive industries. I had already been in touch with a key contact, who had participated in and covered the mining conflict I was there to study. He sent me via email an essay, which he hoped we could discuss during our first meeting in person. The morning before we met, we arranged our encounter via telephone, and I casually mentioned how clearly and lucidly his ‘vision’ had come across in his writing, which had been a pleasure to read. Although perhaps my word choice seemed to me innocent over the phone, I realised my mistake as soon as we met: he was blind. Of course, my contact made nothing of the matter; instead, he opened himself to assist my study, into which he was immediately invested. He became a good friend, a writing partner and a vital source of information and contacts. Rather than confronting me about my mistake, we developed a reciprocal and ongoing friendship, where I agreed to translate his publications into English in exchange for his help. Through the rest of my field research, I continued meeting people who were alternatively abled. It was in thinking with them during the course of my study that I realised a problem with </w:t>
      </w:r>
      <w:r w:rsidRPr="00F16F4D">
        <w:rPr>
          <w:rStyle w:val="Emphasis"/>
          <w:highlight w:val="cyan"/>
        </w:rPr>
        <w:t>centring sight</w:t>
      </w:r>
      <w:r w:rsidRPr="00F16F4D">
        <w:rPr>
          <w:rStyle w:val="StyleUnderline"/>
          <w:highlight w:val="cyan"/>
        </w:rPr>
        <w:t xml:space="preserve"> or </w:t>
      </w:r>
      <w:r w:rsidRPr="00F16F4D">
        <w:rPr>
          <w:rStyle w:val="Emphasis"/>
          <w:highlight w:val="cyan"/>
        </w:rPr>
        <w:t>hearing</w:t>
      </w:r>
      <w:r w:rsidRPr="00F16F4D">
        <w:rPr>
          <w:rStyle w:val="StyleUnderline"/>
          <w:highlight w:val="cyan"/>
        </w:rPr>
        <w:t xml:space="preserve"> to express issues of recognition and erasure</w:t>
      </w:r>
      <w:r w:rsidRPr="00F059D1">
        <w:rPr>
          <w:sz w:val="16"/>
        </w:rPr>
        <w:t xml:space="preserve">: it </w:t>
      </w:r>
      <w:r w:rsidRPr="00F16F4D">
        <w:rPr>
          <w:rStyle w:val="StyleUnderline"/>
          <w:highlight w:val="cyan"/>
        </w:rPr>
        <w:t xml:space="preserve">can be </w:t>
      </w:r>
      <w:r w:rsidRPr="00F16F4D">
        <w:rPr>
          <w:rStyle w:val="Emphasis"/>
          <w:highlight w:val="cyan"/>
        </w:rPr>
        <w:t>ableist</w:t>
      </w:r>
      <w:r w:rsidRPr="00F059D1">
        <w:rPr>
          <w:sz w:val="16"/>
        </w:rPr>
        <w:t xml:space="preserve">. </w:t>
      </w:r>
      <w:r w:rsidRPr="003C5B2A">
        <w:rPr>
          <w:rStyle w:val="StyleUnderline"/>
        </w:rPr>
        <w:t>Given the useful dynamics to which these metaphors attend, generating activism that is changing the</w:t>
      </w:r>
      <w:r>
        <w:rPr>
          <w:rStyle w:val="StyleUnderline"/>
        </w:rPr>
        <w:t xml:space="preserve"> </w:t>
      </w:r>
      <w:r w:rsidRPr="003C5B2A">
        <w:rPr>
          <w:rStyle w:val="StyleUnderline"/>
        </w:rPr>
        <w:t>systematic erasure of peoples, it is ironic that, at the same time, reaffirming sight erases the lives and</w:t>
      </w:r>
      <w:r>
        <w:rPr>
          <w:rStyle w:val="StyleUnderline"/>
        </w:rPr>
        <w:t xml:space="preserve"> </w:t>
      </w:r>
      <w:r w:rsidRPr="003C5B2A">
        <w:rPr>
          <w:rStyle w:val="StyleUnderline"/>
        </w:rPr>
        <w:t>agency of the visually impaired</w:t>
      </w:r>
      <w:r w:rsidRPr="00F059D1">
        <w:rPr>
          <w:sz w:val="16"/>
        </w:rPr>
        <w:t xml:space="preserve">. </w:t>
      </w:r>
      <w:r w:rsidRPr="003C5B2A">
        <w:rPr>
          <w:rStyle w:val="StyleUnderline"/>
        </w:rPr>
        <w:t>Likewise, reaffirming ‘voice’ or ‘listening’ might do this to people who are</w:t>
      </w:r>
      <w:r>
        <w:rPr>
          <w:rStyle w:val="StyleUnderline"/>
        </w:rPr>
        <w:t xml:space="preserve"> </w:t>
      </w:r>
      <w:r w:rsidRPr="003C5B2A">
        <w:rPr>
          <w:rStyle w:val="StyleUnderline"/>
        </w:rPr>
        <w:t>deaf or mut</w:t>
      </w:r>
      <w:r w:rsidRPr="00F059D1">
        <w:rPr>
          <w:sz w:val="16"/>
        </w:rPr>
        <w:t xml:space="preserve">e. As useful as they may be, </w:t>
      </w:r>
      <w:r w:rsidRPr="003C5B2A">
        <w:rPr>
          <w:rStyle w:val="StyleUnderline"/>
          <w:highlight w:val="cyan"/>
        </w:rPr>
        <w:t xml:space="preserve">such </w:t>
      </w:r>
      <w:r w:rsidRPr="003C5B2A">
        <w:rPr>
          <w:rStyle w:val="Emphasis"/>
          <w:highlight w:val="cyan"/>
        </w:rPr>
        <w:t>metaphors presume able-bodiedness</w:t>
      </w:r>
      <w:r w:rsidRPr="003C5B2A">
        <w:rPr>
          <w:rStyle w:val="StyleUnderline"/>
        </w:rPr>
        <w:t>, and</w:t>
      </w:r>
      <w:r w:rsidRPr="00F059D1">
        <w:rPr>
          <w:sz w:val="16"/>
        </w:rPr>
        <w:t xml:space="preserve"> thus </w:t>
      </w:r>
      <w:r w:rsidRPr="003C5B2A">
        <w:rPr>
          <w:rStyle w:val="Emphasis"/>
          <w:highlight w:val="cyan"/>
        </w:rPr>
        <w:t>discount</w:t>
      </w:r>
      <w:r w:rsidRPr="003C5B2A">
        <w:rPr>
          <w:rStyle w:val="StyleUnderline"/>
          <w:highlight w:val="cyan"/>
        </w:rPr>
        <w:t xml:space="preserve"> the</w:t>
      </w:r>
      <w:r>
        <w:rPr>
          <w:rStyle w:val="StyleUnderline"/>
          <w:highlight w:val="cyan"/>
        </w:rPr>
        <w:t xml:space="preserve"> </w:t>
      </w:r>
      <w:r w:rsidRPr="003C5B2A">
        <w:rPr>
          <w:rStyle w:val="StyleUnderline"/>
          <w:highlight w:val="cyan"/>
        </w:rPr>
        <w:t xml:space="preserve">roles and </w:t>
      </w:r>
      <w:r w:rsidRPr="003C5B2A">
        <w:rPr>
          <w:rStyle w:val="Emphasis"/>
          <w:highlight w:val="cyan"/>
        </w:rPr>
        <w:t>experiences</w:t>
      </w:r>
      <w:r w:rsidRPr="003C5B2A">
        <w:rPr>
          <w:rStyle w:val="StyleUnderline"/>
          <w:highlight w:val="cyan"/>
        </w:rPr>
        <w:t xml:space="preserve"> of people with </w:t>
      </w:r>
      <w:r w:rsidRPr="003C5B2A">
        <w:rPr>
          <w:rStyle w:val="Emphasis"/>
          <w:highlight w:val="cyan"/>
        </w:rPr>
        <w:t>ocular</w:t>
      </w:r>
      <w:r w:rsidRPr="003C5B2A">
        <w:rPr>
          <w:rStyle w:val="StyleUnderline"/>
          <w:highlight w:val="cyan"/>
        </w:rPr>
        <w:t xml:space="preserve">, </w:t>
      </w:r>
      <w:r w:rsidRPr="003C5B2A">
        <w:rPr>
          <w:rStyle w:val="Emphasis"/>
          <w:highlight w:val="cyan"/>
        </w:rPr>
        <w:t>aural</w:t>
      </w:r>
      <w:r w:rsidRPr="003C5B2A">
        <w:rPr>
          <w:rStyle w:val="StyleUnderline"/>
          <w:highlight w:val="cyan"/>
        </w:rPr>
        <w:t xml:space="preserve"> or </w:t>
      </w:r>
      <w:r w:rsidRPr="003C5B2A">
        <w:rPr>
          <w:rStyle w:val="Emphasis"/>
          <w:highlight w:val="cyan"/>
        </w:rPr>
        <w:t>vocal disabilities</w:t>
      </w:r>
      <w:r w:rsidRPr="00F059D1">
        <w:rPr>
          <w:sz w:val="16"/>
        </w:rPr>
        <w:t xml:space="preserve">. </w:t>
      </w:r>
      <w:r w:rsidRPr="003C5B2A">
        <w:rPr>
          <w:rStyle w:val="StyleUnderline"/>
          <w:highlight w:val="cyan"/>
        </w:rPr>
        <w:t>Relying on these is a type of bias</w:t>
      </w:r>
      <w:r w:rsidRPr="003C5B2A">
        <w:rPr>
          <w:rStyle w:val="StyleUnderline"/>
        </w:rPr>
        <w:t>,</w:t>
      </w:r>
      <w:r>
        <w:rPr>
          <w:rStyle w:val="StyleUnderline"/>
        </w:rPr>
        <w:t xml:space="preserve"> </w:t>
      </w:r>
      <w:r w:rsidRPr="003C5B2A">
        <w:rPr>
          <w:rStyle w:val="StyleUnderline"/>
        </w:rPr>
        <w:t xml:space="preserve">an unchecked assumption about people’s bodies, </w:t>
      </w:r>
      <w:r w:rsidRPr="003C5B2A">
        <w:rPr>
          <w:rStyle w:val="StyleUnderline"/>
          <w:highlight w:val="cyan"/>
        </w:rPr>
        <w:t xml:space="preserve">and a form of </w:t>
      </w:r>
      <w:r w:rsidRPr="003C5B2A">
        <w:rPr>
          <w:rStyle w:val="Emphasis"/>
          <w:highlight w:val="cyan"/>
        </w:rPr>
        <w:t xml:space="preserve">imposing </w:t>
      </w:r>
      <w:r w:rsidRPr="00E8075C">
        <w:rPr>
          <w:rStyle w:val="Emphasis"/>
          <w:highlight w:val="cyan"/>
        </w:rPr>
        <w:t>normativity</w:t>
      </w:r>
      <w:r w:rsidRPr="00E8075C">
        <w:rPr>
          <w:rStyle w:val="StyleUnderline"/>
          <w:highlight w:val="cyan"/>
        </w:rPr>
        <w:t xml:space="preserve"> over human</w:t>
      </w:r>
      <w:r>
        <w:rPr>
          <w:rStyle w:val="StyleUnderline"/>
          <w:highlight w:val="cyan"/>
        </w:rPr>
        <w:t xml:space="preserve"> </w:t>
      </w:r>
      <w:r w:rsidRPr="00E8075C">
        <w:rPr>
          <w:rStyle w:val="StyleUnderline"/>
          <w:highlight w:val="cyan"/>
        </w:rPr>
        <w:t>experience</w:t>
      </w:r>
      <w:r w:rsidRPr="003C5B2A">
        <w:rPr>
          <w:rStyle w:val="StyleUnderline"/>
        </w:rPr>
        <w:t>.</w:t>
      </w:r>
      <w:r w:rsidRPr="00F059D1">
        <w:rPr>
          <w:sz w:val="16"/>
        </w:rPr>
        <w:t xml:space="preserve"> It is the kind of thing that you may not notice when it doesn’t apply to you—but it if it does apply to you, it happens often, it stings every time, and it is a pain that accumulates, slowly eroding your confidence and dignity. </w:t>
      </w:r>
      <w:r w:rsidRPr="00E8075C">
        <w:rPr>
          <w:rStyle w:val="StyleUnderline"/>
          <w:highlight w:val="cyan"/>
        </w:rPr>
        <w:t>Questioning the language of ‘invisibility’ is a useful opportunity for</w:t>
      </w:r>
      <w:r w:rsidRPr="00E8075C">
        <w:rPr>
          <w:rStyle w:val="StyleUnderline"/>
        </w:rPr>
        <w:t xml:space="preserve"> feminist </w:t>
      </w:r>
      <w:r w:rsidRPr="00E8075C">
        <w:rPr>
          <w:rStyle w:val="StyleUnderline"/>
          <w:highlight w:val="cyan"/>
        </w:rPr>
        <w:t>scholars to refine challenges</w:t>
      </w:r>
      <w:r>
        <w:rPr>
          <w:rStyle w:val="StyleUnderline"/>
          <w:highlight w:val="cyan"/>
        </w:rPr>
        <w:t xml:space="preserve"> </w:t>
      </w:r>
      <w:r w:rsidRPr="00E8075C">
        <w:rPr>
          <w:rStyle w:val="StyleUnderline"/>
          <w:highlight w:val="cyan"/>
        </w:rPr>
        <w:t>to oppression</w:t>
      </w:r>
      <w:r w:rsidRPr="00F059D1">
        <w:rPr>
          <w:sz w:val="16"/>
        </w:rPr>
        <w:t xml:space="preserve">. To be sure, feminists are not the only people responsible for this ableist metaphor, but it is a community that has deeply theorised invisibilisation and among which the metaphor is particularly salient, given how well it describes the systematic erasure of women and femmes. As Shireen Roshanravan (2014) has stated, feminist thought is by no means a unified corpus or genre of thought; yet this bias is prevalent across various subfields, conceptual frameworks and regional loci. Chances are that, if you’ve read at least a handful of feminist analyses, then you’ve come across the visibility/ invisibilisation metaphor. It is even possible that you (like me) have used it non-reflexively in the past, in conversations or writing. But as a metaphor, it is ableist, and it is time to drop it from popular lexicons, especially from anti-oppressive analyses. Feminist and disability rights activists are uniquely positioned to lead in that direction. One valid criticism of a mainstreamed and superficial ‘woke’ culture (or of postmodernism more generally) is the trap of overstating the role of discourse while ignoring material circumstances altogether, or at least failing to link how language shapes lived experience and vice versa. However, </w:t>
      </w:r>
      <w:r w:rsidRPr="00E8075C">
        <w:rPr>
          <w:rStyle w:val="Emphasis"/>
          <w:highlight w:val="cyan"/>
        </w:rPr>
        <w:t>using words differently</w:t>
      </w:r>
      <w:r w:rsidRPr="00E8075C">
        <w:rPr>
          <w:rStyle w:val="StyleUnderline"/>
          <w:highlight w:val="cyan"/>
        </w:rPr>
        <w:t xml:space="preserve"> has the </w:t>
      </w:r>
      <w:r w:rsidRPr="00E8075C">
        <w:rPr>
          <w:rStyle w:val="Emphasis"/>
          <w:highlight w:val="cyan"/>
        </w:rPr>
        <w:t>potential</w:t>
      </w:r>
      <w:r w:rsidRPr="00E8075C">
        <w:rPr>
          <w:rStyle w:val="StyleUnderline"/>
          <w:highlight w:val="cyan"/>
        </w:rPr>
        <w:t xml:space="preserve"> to </w:t>
      </w:r>
      <w:r w:rsidRPr="00E8075C">
        <w:rPr>
          <w:rStyle w:val="Emphasis"/>
          <w:highlight w:val="cyan"/>
        </w:rPr>
        <w:t>create new possibilities</w:t>
      </w:r>
      <w:r w:rsidRPr="00E8075C">
        <w:rPr>
          <w:rStyle w:val="StyleUnderline"/>
          <w:highlight w:val="cyan"/>
        </w:rPr>
        <w:t xml:space="preserve"> to </w:t>
      </w:r>
      <w:r w:rsidRPr="00E8075C">
        <w:rPr>
          <w:rStyle w:val="Emphasis"/>
          <w:highlight w:val="cyan"/>
        </w:rPr>
        <w:t>resist oppression</w:t>
      </w:r>
      <w:r w:rsidRPr="00F059D1">
        <w:rPr>
          <w:sz w:val="16"/>
        </w:rPr>
        <w:t xml:space="preserve">. </w:t>
      </w:r>
      <w:r w:rsidRPr="00D4276B">
        <w:rPr>
          <w:rStyle w:val="StyleUnderline"/>
        </w:rPr>
        <w:t>Transgressing oppressive norms and practices in language may seem insignificant, but feminists do this</w:t>
      </w:r>
      <w:r>
        <w:rPr>
          <w:rStyle w:val="StyleUnderline"/>
        </w:rPr>
        <w:t xml:space="preserve"> </w:t>
      </w:r>
      <w:r w:rsidRPr="00D4276B">
        <w:rPr>
          <w:rStyle w:val="StyleUnderline"/>
        </w:rPr>
        <w:t>precisely because it is hugely consequential</w:t>
      </w:r>
      <w:r w:rsidRPr="00F059D1">
        <w:rPr>
          <w:sz w:val="16"/>
        </w:rPr>
        <w:t xml:space="preserve">. It is the same reason why people are increasingly using terms like ‘Latine’ and ‘Latinx’ (to decentre masculinity as the standard in Iberian languages and recognise non-binary queer and trans folks); why you should not be describing things as ‘lame’ when you mean ‘uncool’; why it is important to not refer to the United States as ‘America’, the name of two entire continents (imperialising much?); why the term ‘womyn’ has been popularised in the past decades; and why the Associated Press and others have dropped their use of the word ‘illegal’ to describe human beings: because words and language matter. As numerous feminists, such as Walidah Imarisha (2015), have argued, </w:t>
      </w:r>
      <w:r w:rsidRPr="00D4276B">
        <w:rPr>
          <w:rStyle w:val="StyleUnderline"/>
          <w:highlight w:val="cyan"/>
        </w:rPr>
        <w:t xml:space="preserve">we need </w:t>
      </w:r>
      <w:r w:rsidRPr="00D4276B">
        <w:rPr>
          <w:rStyle w:val="Emphasis"/>
          <w:highlight w:val="cyan"/>
        </w:rPr>
        <w:t>new words</w:t>
      </w:r>
      <w:r w:rsidRPr="00D4276B">
        <w:rPr>
          <w:rStyle w:val="StyleUnderline"/>
          <w:highlight w:val="cyan"/>
        </w:rPr>
        <w:t xml:space="preserve"> to </w:t>
      </w:r>
      <w:r w:rsidRPr="00D4276B">
        <w:rPr>
          <w:rStyle w:val="Emphasis"/>
          <w:highlight w:val="cyan"/>
        </w:rPr>
        <w:t>imagine</w:t>
      </w:r>
      <w:r>
        <w:rPr>
          <w:rStyle w:val="StyleUnderline"/>
          <w:highlight w:val="cyan"/>
        </w:rPr>
        <w:t xml:space="preserve"> </w:t>
      </w:r>
      <w:r w:rsidRPr="00D4276B">
        <w:rPr>
          <w:rStyle w:val="StyleUnderline"/>
          <w:highlight w:val="cyan"/>
        </w:rPr>
        <w:t xml:space="preserve">and </w:t>
      </w:r>
      <w:r w:rsidRPr="00D4276B">
        <w:rPr>
          <w:rStyle w:val="Emphasis"/>
          <w:highlight w:val="cyan"/>
        </w:rPr>
        <w:t>create better futures</w:t>
      </w:r>
      <w:r w:rsidRPr="00D4276B">
        <w:rPr>
          <w:rStyle w:val="StyleUnderline"/>
          <w:highlight w:val="cyan"/>
        </w:rPr>
        <w:t>.</w:t>
      </w:r>
      <w:r w:rsidRPr="00F059D1">
        <w:rPr>
          <w:sz w:val="16"/>
        </w:rPr>
        <w:t xml:space="preserve"> Indeed, </w:t>
      </w:r>
      <w:r w:rsidRPr="00CC2266">
        <w:rPr>
          <w:rStyle w:val="StyleUnderline"/>
          <w:highlight w:val="cyan"/>
        </w:rPr>
        <w:t>oppression operates</w:t>
      </w:r>
      <w:r w:rsidRPr="00D4276B">
        <w:rPr>
          <w:rStyle w:val="StyleUnderline"/>
        </w:rPr>
        <w:t xml:space="preserve"> precisely </w:t>
      </w:r>
      <w:r w:rsidRPr="00CC2266">
        <w:rPr>
          <w:rStyle w:val="StyleUnderline"/>
          <w:highlight w:val="cyan"/>
        </w:rPr>
        <w:t>by eliminating signs of alternative</w:t>
      </w:r>
      <w:r>
        <w:rPr>
          <w:rStyle w:val="StyleUnderline"/>
          <w:highlight w:val="cyan"/>
        </w:rPr>
        <w:t xml:space="preserve"> </w:t>
      </w:r>
      <w:r w:rsidRPr="00CC2266">
        <w:rPr>
          <w:rStyle w:val="StyleUnderline"/>
          <w:highlight w:val="cyan"/>
        </w:rPr>
        <w:t xml:space="preserve">realities through various forms of violence, physical and </w:t>
      </w:r>
      <w:r w:rsidRPr="00CC2266">
        <w:rPr>
          <w:rStyle w:val="Emphasis"/>
          <w:highlight w:val="cyan"/>
        </w:rPr>
        <w:t>epistemic</w:t>
      </w:r>
      <w:r w:rsidRPr="00F059D1">
        <w:rPr>
          <w:sz w:val="16"/>
        </w:rPr>
        <w:t xml:space="preserve">. </w:t>
      </w:r>
      <w:r w:rsidRPr="00D4540B">
        <w:rPr>
          <w:rStyle w:val="StyleUnderline"/>
          <w:highlight w:val="cyan"/>
        </w:rPr>
        <w:t>Exposing people to norm</w:t>
      </w:r>
      <w:r>
        <w:rPr>
          <w:rStyle w:val="StyleUnderline"/>
          <w:highlight w:val="cyan"/>
        </w:rPr>
        <w:t xml:space="preserve"> </w:t>
      </w:r>
      <w:r w:rsidRPr="00D4540B">
        <w:rPr>
          <w:rStyle w:val="StyleUnderline"/>
          <w:highlight w:val="cyan"/>
        </w:rPr>
        <w:t>transgressions</w:t>
      </w:r>
      <w:r w:rsidRPr="00F059D1">
        <w:rPr>
          <w:sz w:val="16"/>
        </w:rPr>
        <w:t xml:space="preserve"> also </w:t>
      </w:r>
      <w:r w:rsidRPr="00D4540B">
        <w:rPr>
          <w:rStyle w:val="StyleUnderline"/>
          <w:highlight w:val="cyan"/>
        </w:rPr>
        <w:t>offers an opportunity to</w:t>
      </w:r>
      <w:r w:rsidRPr="00F059D1">
        <w:rPr>
          <w:sz w:val="16"/>
        </w:rPr>
        <w:t xml:space="preserve"> explain the choice (try something like, ‘No, friend, this is not a typo. The choice is deliberate, and here is why’). In making space for these conversations, it invites a public </w:t>
      </w:r>
      <w:r w:rsidRPr="00D4540B">
        <w:rPr>
          <w:rStyle w:val="Emphasis"/>
          <w:highlight w:val="cyan"/>
        </w:rPr>
        <w:t>confront</w:t>
      </w:r>
      <w:r w:rsidRPr="00F059D1">
        <w:rPr>
          <w:sz w:val="16"/>
        </w:rPr>
        <w:t xml:space="preserve">ation of </w:t>
      </w:r>
      <w:r w:rsidRPr="00D4540B">
        <w:rPr>
          <w:rStyle w:val="Emphasis"/>
          <w:highlight w:val="cyan"/>
        </w:rPr>
        <w:t>oppressive structures</w:t>
      </w:r>
      <w:r w:rsidRPr="00F059D1">
        <w:rPr>
          <w:sz w:val="16"/>
        </w:rPr>
        <w:t xml:space="preserve">. These moments of collective consideration can alter views, attitudes, practices and relationships. In other words, </w:t>
      </w:r>
      <w:r w:rsidRPr="00D4540B">
        <w:rPr>
          <w:rStyle w:val="StyleUnderline"/>
        </w:rPr>
        <w:t>these choices are not mundane</w:t>
      </w:r>
      <w:r w:rsidRPr="00F059D1">
        <w:rPr>
          <w:sz w:val="16"/>
        </w:rPr>
        <w:t xml:space="preserve">. </w:t>
      </w:r>
      <w:r w:rsidRPr="00D4540B">
        <w:rPr>
          <w:rStyle w:val="StyleUnderline"/>
        </w:rPr>
        <w:t>They matter</w:t>
      </w:r>
      <w:r>
        <w:rPr>
          <w:rStyle w:val="StyleUnderline"/>
        </w:rPr>
        <w:t xml:space="preserve"> </w:t>
      </w:r>
      <w:r w:rsidRPr="00D4540B">
        <w:rPr>
          <w:rStyle w:val="StyleUnderline"/>
        </w:rPr>
        <w:t xml:space="preserve">because </w:t>
      </w:r>
      <w:r w:rsidRPr="00D4540B">
        <w:rPr>
          <w:rStyle w:val="StyleUnderline"/>
          <w:highlight w:val="cyan"/>
        </w:rPr>
        <w:t xml:space="preserve">language is a site of social struggle, where material worlds are imagined and </w:t>
      </w:r>
      <w:r w:rsidRPr="00D4540B">
        <w:rPr>
          <w:rStyle w:val="StyleUnderline"/>
          <w:highlight w:val="cyan"/>
        </w:rPr>
        <w:lastRenderedPageBreak/>
        <w:t>remade</w:t>
      </w:r>
      <w:r w:rsidRPr="00F059D1">
        <w:rPr>
          <w:sz w:val="16"/>
        </w:rPr>
        <w:t xml:space="preserve">. Breaking the rules of language is a signal of, and a vehicle to build, emancipatory solidarity. Of course, </w:t>
      </w:r>
      <w:r w:rsidRPr="00E56CF6">
        <w:rPr>
          <w:rStyle w:val="StyleUnderline"/>
          <w:highlight w:val="cyan"/>
        </w:rPr>
        <w:t>altering</w:t>
      </w:r>
      <w:r>
        <w:rPr>
          <w:rStyle w:val="StyleUnderline"/>
          <w:highlight w:val="cyan"/>
        </w:rPr>
        <w:t xml:space="preserve"> </w:t>
      </w:r>
      <w:r w:rsidRPr="00E56CF6">
        <w:rPr>
          <w:rStyle w:val="StyleUnderline"/>
          <w:highlight w:val="cyan"/>
        </w:rPr>
        <w:t>words and discourses</w:t>
      </w:r>
      <w:r w:rsidRPr="00F059D1">
        <w:rPr>
          <w:sz w:val="16"/>
        </w:rPr>
        <w:t xml:space="preserve"> is not the end-all objective, but the </w:t>
      </w:r>
      <w:r w:rsidRPr="00E56CF6">
        <w:rPr>
          <w:rStyle w:val="StyleUnderline"/>
          <w:highlight w:val="cyan"/>
        </w:rPr>
        <w:t>practice is a crucial component of a</w:t>
      </w:r>
      <w:r w:rsidRPr="00F059D1">
        <w:rPr>
          <w:sz w:val="16"/>
        </w:rPr>
        <w:t xml:space="preserve"> broader, organised </w:t>
      </w:r>
      <w:r w:rsidRPr="00E56CF6">
        <w:rPr>
          <w:rStyle w:val="StyleUnderline"/>
          <w:highlight w:val="cyan"/>
        </w:rPr>
        <w:t xml:space="preserve">struggle to alter </w:t>
      </w:r>
      <w:r w:rsidRPr="00E56CF6">
        <w:rPr>
          <w:rStyle w:val="Emphasis"/>
          <w:highlight w:val="cyan"/>
        </w:rPr>
        <w:t>oppressive material conditions</w:t>
      </w:r>
      <w:r w:rsidRPr="00F059D1">
        <w:rPr>
          <w:sz w:val="16"/>
        </w:rPr>
        <w:t xml:space="preserve">. To be clear, this does not mean that there are absolutely no contexts in which references to vision are accurate. For example, in the brilliant book Black Women Against the Land Grab (2013), Keisha-Khan Y. Perry describes the cleansing dynamics of urban redevelopment and tourism in Salvador, Brazil—which violently displace poor black neighbourhoods for the sake of white, elite and colonial ideas of modernity and beautification—as ‘constructed concealment’ practices, directly informed by the state and elite’s production and commodification of spaces as visible and invisible. Perry details how the state has even painted in pastel colors the outside of buildings in poor black neighbourhoods of Salvador’s beachfront to represent an image of beauty for tourism flyers, without concerning itself with the basic infrastructure inside these buildings, like running water. In its analysis of the superficial, image-driven aspects of institutional racism and development, Perry’s use of visibility is accurate and not metaphorical. Likewise, Timothy Pachirat’s (2013) reference to ‘the politics of sight’ draws attention to practices of material, explicitly visual concealment, for example through the construction of walls that hide the ugly violence that meat eaters produce but are unwilling to confront. To be sure, referring to vision is not always imprecise or obsolete. Rather, this critique is a challenge against the over-reliance on these terms as metaphors that substitute perception more generally. As stand-ins for perception, attention and noticing, visual metaphors erase and discount the experiences of people with different abilities. For those situations, </w:t>
      </w:r>
      <w:r w:rsidRPr="00E56CF6">
        <w:rPr>
          <w:rStyle w:val="StyleUnderline"/>
          <w:highlight w:val="cyan"/>
        </w:rPr>
        <w:t>there are many alternatives that do not reproduce</w:t>
      </w:r>
      <w:r>
        <w:rPr>
          <w:rStyle w:val="StyleUnderline"/>
          <w:highlight w:val="cyan"/>
        </w:rPr>
        <w:t xml:space="preserve"> </w:t>
      </w:r>
      <w:r w:rsidRPr="00E56CF6">
        <w:rPr>
          <w:rStyle w:val="StyleUnderline"/>
          <w:highlight w:val="cyan"/>
        </w:rPr>
        <w:t>this bias of able-bodiedness.</w:t>
      </w:r>
      <w:r w:rsidRPr="00F059D1">
        <w:rPr>
          <w:sz w:val="16"/>
        </w:rPr>
        <w:t xml:space="preserve"> In my work, for example, I use the phrase ‘</w:t>
      </w:r>
      <w:r w:rsidRPr="00E56CF6">
        <w:rPr>
          <w:rStyle w:val="StyleUnderline"/>
          <w:highlight w:val="cyan"/>
        </w:rPr>
        <w:t>the politics of attention’ to</w:t>
      </w:r>
      <w:r>
        <w:rPr>
          <w:rStyle w:val="StyleUnderline"/>
        </w:rPr>
        <w:t xml:space="preserve"> </w:t>
      </w:r>
      <w:r w:rsidRPr="00E56CF6">
        <w:rPr>
          <w:rStyle w:val="StyleUnderline"/>
          <w:highlight w:val="cyan"/>
        </w:rPr>
        <w:t>describe processes of what is sensationalised, erased and normalised</w:t>
      </w:r>
      <w:r w:rsidRPr="00E56CF6">
        <w:rPr>
          <w:rStyle w:val="StyleUnderline"/>
        </w:rPr>
        <w:t xml:space="preserve"> </w:t>
      </w:r>
      <w:r w:rsidRPr="00F059D1">
        <w:rPr>
          <w:sz w:val="16"/>
        </w:rPr>
        <w:t>through actors’ discourses and media representations and how this feeds different forms of violence. Anna Tsing’s (2015) ‘</w:t>
      </w:r>
      <w:r w:rsidRPr="00E56CF6">
        <w:rPr>
          <w:rStyle w:val="StyleUnderline"/>
          <w:highlight w:val="cyan"/>
        </w:rPr>
        <w:t>arts of</w:t>
      </w:r>
      <w:r>
        <w:rPr>
          <w:rStyle w:val="StyleUnderline"/>
          <w:highlight w:val="cyan"/>
        </w:rPr>
        <w:t xml:space="preserve"> </w:t>
      </w:r>
      <w:r w:rsidRPr="00E56CF6">
        <w:rPr>
          <w:rStyle w:val="StyleUnderline"/>
          <w:highlight w:val="cyan"/>
        </w:rPr>
        <w:t>noticing’ may also be a useful substitute for metaphors of invisibilisation</w:t>
      </w:r>
      <w:r w:rsidRPr="00F059D1">
        <w:rPr>
          <w:sz w:val="16"/>
        </w:rPr>
        <w:t xml:space="preserve">. ‘Sensing’ could similarly work as an apt replacement for observing, seeing or hearing. This call to engage in new vocabularies could potentially open further questions and apply more broadly to other ableist biases in language. After all, as I alluded to earlier, </w:t>
      </w:r>
      <w:r w:rsidRPr="00B87EC2">
        <w:rPr>
          <w:rStyle w:val="StyleUnderline"/>
        </w:rPr>
        <w:t>non-ocular metaphors such as</w:t>
      </w:r>
      <w:r>
        <w:rPr>
          <w:rStyle w:val="StyleUnderline"/>
        </w:rPr>
        <w:t xml:space="preserve"> </w:t>
      </w:r>
      <w:r w:rsidRPr="00B87EC2">
        <w:rPr>
          <w:rStyle w:val="StyleUnderline"/>
        </w:rPr>
        <w:t>‘voicing’ and ‘silencing’ can be similarly problematic. All of these are worth questioning, even if we are</w:t>
      </w:r>
      <w:r>
        <w:rPr>
          <w:rStyle w:val="StyleUnderline"/>
        </w:rPr>
        <w:t xml:space="preserve"> </w:t>
      </w:r>
      <w:r w:rsidRPr="00B87EC2">
        <w:rPr>
          <w:rStyle w:val="StyleUnderline"/>
        </w:rPr>
        <w:t>careful in picking our battles. Shattering these floodgates is preferable to clinging defensively to</w:t>
      </w:r>
      <w:r>
        <w:rPr>
          <w:rStyle w:val="StyleUnderline"/>
        </w:rPr>
        <w:t xml:space="preserve"> </w:t>
      </w:r>
      <w:r w:rsidRPr="00B87EC2">
        <w:rPr>
          <w:rStyle w:val="StyleUnderline"/>
        </w:rPr>
        <w:t>problematic language simply because it is useful or accepted</w:t>
      </w:r>
      <w:r w:rsidRPr="00F059D1">
        <w:rPr>
          <w:sz w:val="16"/>
        </w:rPr>
        <w:t xml:space="preserve">. The idea is to be conscientious about these choices and how, in representing worlds, we create or foreclose spaces and realities. In other words, </w:t>
      </w:r>
      <w:r w:rsidRPr="00B87EC2">
        <w:rPr>
          <w:rStyle w:val="StyleUnderline"/>
        </w:rPr>
        <w:t>the</w:t>
      </w:r>
      <w:r>
        <w:rPr>
          <w:rStyle w:val="StyleUnderline"/>
        </w:rPr>
        <w:t xml:space="preserve"> </w:t>
      </w:r>
      <w:r w:rsidRPr="00B87EC2">
        <w:rPr>
          <w:rStyle w:val="StyleUnderline"/>
        </w:rPr>
        <w:t>point is to take a step back, keep our privileges checked, and be self-critical of our roles in producing</w:t>
      </w:r>
      <w:r>
        <w:rPr>
          <w:rStyle w:val="StyleUnderline"/>
        </w:rPr>
        <w:t xml:space="preserve"> </w:t>
      </w:r>
      <w:r w:rsidRPr="00B87EC2">
        <w:rPr>
          <w:rStyle w:val="StyleUnderline"/>
        </w:rPr>
        <w:t>various forms of oppression, however subtle</w:t>
      </w:r>
      <w:r w:rsidRPr="00F059D1">
        <w:rPr>
          <w:sz w:val="16"/>
        </w:rPr>
        <w:t xml:space="preserve">. Whether they refer to it as the practice of ‘troubling’ norms in Judith Butler’s (1990) words or as ‘epistemic disobedience’ as coined by Walter Mignolo (2007), postcolonial and feminist activists have long argued for the importance of </w:t>
      </w:r>
      <w:r w:rsidRPr="00B87EC2">
        <w:rPr>
          <w:rStyle w:val="StyleUnderline"/>
        </w:rPr>
        <w:t>linguistic choices</w:t>
      </w:r>
      <w:r w:rsidRPr="00F059D1">
        <w:rPr>
          <w:sz w:val="16"/>
        </w:rPr>
        <w:t xml:space="preserve">. These </w:t>
      </w:r>
      <w:r w:rsidRPr="00B87EC2">
        <w:rPr>
          <w:rStyle w:val="StyleUnderline"/>
        </w:rPr>
        <w:t>generate new, more complex conceptualisations, coalitions and strategies to confront different forms of oppression across different contexts</w:t>
      </w:r>
      <w:r w:rsidRPr="00F059D1">
        <w:rPr>
          <w:sz w:val="16"/>
        </w:rPr>
        <w:t xml:space="preserve">. Wherever issues and faults have been identified as problematic, feminists have intentionally formed and practised alternative ways of articulating ideas, with transformative potential not only for language but also for the organisation of collective power and the restructuring of material conditions. While disability studies may be a relatively nascent field, </w:t>
      </w:r>
      <w:r w:rsidRPr="00F22C74">
        <w:rPr>
          <w:rStyle w:val="StyleUnderline"/>
        </w:rPr>
        <w:t xml:space="preserve">it is surprising how prevalent and unchecked </w:t>
      </w:r>
      <w:r w:rsidRPr="00F22C74">
        <w:rPr>
          <w:rStyle w:val="StyleUnderline"/>
          <w:highlight w:val="cyan"/>
        </w:rPr>
        <w:t>the use of visibility</w:t>
      </w:r>
      <w:r>
        <w:rPr>
          <w:rStyle w:val="StyleUnderline"/>
          <w:highlight w:val="cyan"/>
        </w:rPr>
        <w:t xml:space="preserve"> </w:t>
      </w:r>
      <w:r w:rsidRPr="00F22C74">
        <w:rPr>
          <w:rStyle w:val="StyleUnderline"/>
          <w:highlight w:val="cyan"/>
        </w:rPr>
        <w:t>metaphors</w:t>
      </w:r>
      <w:r w:rsidRPr="00F22C74">
        <w:rPr>
          <w:rStyle w:val="StyleUnderline"/>
        </w:rPr>
        <w:t xml:space="preserve"> is </w:t>
      </w:r>
      <w:r w:rsidRPr="00F22C74">
        <w:rPr>
          <w:rStyle w:val="StyleUnderline"/>
          <w:highlight w:val="cyan"/>
        </w:rPr>
        <w:t>in anti-oppressive discourses</w:t>
      </w:r>
      <w:r w:rsidRPr="00F22C74">
        <w:rPr>
          <w:rStyle w:val="StyleUnderline"/>
        </w:rPr>
        <w:t>, especially as they become mainstreamed</w:t>
      </w:r>
      <w:r w:rsidRPr="00F059D1">
        <w:rPr>
          <w:sz w:val="16"/>
        </w:rPr>
        <w:t xml:space="preserve">. These forms of describing erasure </w:t>
      </w:r>
      <w:r w:rsidRPr="00F22C74">
        <w:rPr>
          <w:rStyle w:val="StyleUnderline"/>
          <w:highlight w:val="cyan"/>
        </w:rPr>
        <w:t>are</w:t>
      </w:r>
      <w:r w:rsidRPr="00F059D1">
        <w:rPr>
          <w:sz w:val="16"/>
        </w:rPr>
        <w:t xml:space="preserve">, ironically, </w:t>
      </w:r>
      <w:r w:rsidRPr="00F22C74">
        <w:rPr>
          <w:rStyle w:val="StyleUnderline"/>
          <w:highlight w:val="cyan"/>
        </w:rPr>
        <w:t>exclusive</w:t>
      </w:r>
      <w:r w:rsidRPr="00F059D1">
        <w:rPr>
          <w:sz w:val="16"/>
        </w:rPr>
        <w:t xml:space="preserve">, </w:t>
      </w:r>
      <w:r w:rsidRPr="00F22C74">
        <w:rPr>
          <w:rStyle w:val="StyleUnderline"/>
          <w:highlight w:val="cyan"/>
        </w:rPr>
        <w:t>especially for people who do not conform to able-bodied</w:t>
      </w:r>
      <w:r>
        <w:rPr>
          <w:rStyle w:val="StyleUnderline"/>
          <w:highlight w:val="cyan"/>
        </w:rPr>
        <w:t xml:space="preserve"> </w:t>
      </w:r>
      <w:r w:rsidRPr="00F22C74">
        <w:rPr>
          <w:rStyle w:val="StyleUnderline"/>
          <w:highlight w:val="cyan"/>
        </w:rPr>
        <w:t>normativity</w:t>
      </w:r>
      <w:r w:rsidRPr="00F059D1">
        <w:rPr>
          <w:sz w:val="16"/>
        </w:rPr>
        <w:t xml:space="preserve">. </w:t>
      </w:r>
      <w:r w:rsidRPr="00F22C74">
        <w:rPr>
          <w:rStyle w:val="StyleUnderline"/>
          <w:highlight w:val="cyan"/>
        </w:rPr>
        <w:t>It’s time to drop these metaphors</w:t>
      </w:r>
      <w:r w:rsidRPr="00F059D1">
        <w:rPr>
          <w:sz w:val="16"/>
        </w:rPr>
        <w:t xml:space="preserve">, to question how similar ones may also operate, </w:t>
      </w:r>
      <w:r w:rsidRPr="00F22C74">
        <w:rPr>
          <w:rStyle w:val="StyleUnderline"/>
          <w:highlight w:val="cyan"/>
        </w:rPr>
        <w:t>and</w:t>
      </w:r>
      <w:r w:rsidRPr="00F059D1">
        <w:rPr>
          <w:sz w:val="16"/>
        </w:rPr>
        <w:t xml:space="preserve"> to </w:t>
      </w:r>
      <w:r w:rsidRPr="00F22C74">
        <w:rPr>
          <w:rStyle w:val="StyleUnderline"/>
          <w:highlight w:val="cyan"/>
        </w:rPr>
        <w:t>create alternatives.</w:t>
      </w:r>
    </w:p>
    <w:p w14:paraId="20D8F26A" w14:textId="77777777" w:rsidR="0003348B" w:rsidRDefault="0003348B" w:rsidP="0003348B">
      <w:pPr>
        <w:rPr>
          <w:rStyle w:val="StyleUnderline"/>
        </w:rPr>
      </w:pPr>
    </w:p>
    <w:p w14:paraId="3DD8A36D" w14:textId="77777777" w:rsidR="0003348B" w:rsidRPr="0079343A" w:rsidRDefault="0003348B" w:rsidP="0003348B">
      <w:pPr>
        <w:pStyle w:val="Heading4"/>
      </w:pPr>
      <w:r w:rsidRPr="0079343A">
        <w:t xml:space="preserve">Their </w:t>
      </w:r>
      <w:r>
        <w:t>Wilderson evidence uses rape metaphors for environmental destruction</w:t>
      </w:r>
    </w:p>
    <w:p w14:paraId="3B025B0C" w14:textId="77777777" w:rsidR="0003348B" w:rsidRDefault="0003348B" w:rsidP="0003348B">
      <w:pPr>
        <w:rPr>
          <w:rStyle w:val="StyleUnderline"/>
        </w:rPr>
      </w:pPr>
    </w:p>
    <w:p w14:paraId="646BBC04" w14:textId="77777777" w:rsidR="0003348B" w:rsidRPr="00BB244B" w:rsidRDefault="0003348B" w:rsidP="0003348B">
      <w:r w:rsidRPr="00BB244B">
        <w:t xml:space="preserve">Section for reference: </w:t>
      </w:r>
    </w:p>
    <w:p w14:paraId="1418CB6F" w14:textId="77777777" w:rsidR="0003348B" w:rsidRDefault="0003348B" w:rsidP="0003348B">
      <w:pPr>
        <w:rPr>
          <w:u w:val="single"/>
        </w:rPr>
      </w:pPr>
      <w:r w:rsidRPr="00BF5D1E">
        <w:rPr>
          <w:u w:val="single"/>
        </w:rPr>
        <w:t>the</w:t>
      </w:r>
      <w:r w:rsidRPr="004B654D">
        <w:rPr>
          <w:u w:val="single"/>
        </w:rPr>
        <w:t xml:space="preserve"> </w:t>
      </w:r>
      <w:r w:rsidRPr="00BB244B">
        <w:rPr>
          <w:u w:val="single"/>
        </w:rPr>
        <w:t xml:space="preserve">redistribution of proceeds accruing from a </w:t>
      </w:r>
      <w:r w:rsidRPr="00BB244B">
        <w:rPr>
          <w:b/>
          <w:bCs/>
          <w:sz w:val="44"/>
          <w:szCs w:val="44"/>
          <w:u w:val="single"/>
        </w:rPr>
        <w:t>systematic rape</w:t>
      </w:r>
      <w:r w:rsidRPr="00BB244B">
        <w:rPr>
          <w:sz w:val="44"/>
          <w:szCs w:val="44"/>
          <w:u w:val="single"/>
        </w:rPr>
        <w:t xml:space="preserve"> </w:t>
      </w:r>
      <w:r w:rsidRPr="00BB244B">
        <w:rPr>
          <w:u w:val="single"/>
        </w:rPr>
        <w:t>of the earth is, at best, an irrelevancy</w:t>
      </w:r>
      <w:r w:rsidRPr="004B654D">
        <w:rPr>
          <w:u w:val="single"/>
        </w:rPr>
        <w:t xml:space="preserve"> for . . . Indians</w:t>
      </w:r>
    </w:p>
    <w:p w14:paraId="16411CF8" w14:textId="77777777" w:rsidR="0003348B" w:rsidRDefault="0003348B" w:rsidP="0003348B">
      <w:pPr>
        <w:rPr>
          <w:u w:val="single"/>
        </w:rPr>
      </w:pPr>
    </w:p>
    <w:p w14:paraId="5B01200C" w14:textId="77777777" w:rsidR="0003348B" w:rsidRDefault="0003348B" w:rsidP="0003348B">
      <w:pPr>
        <w:pStyle w:val="Heading4"/>
      </w:pPr>
      <w:r>
        <w:lastRenderedPageBreak/>
        <w:t>Using rape as a metaphor for environmental destruction should be rejected.</w:t>
      </w:r>
    </w:p>
    <w:p w14:paraId="553750EA" w14:textId="77777777" w:rsidR="0003348B" w:rsidRDefault="0003348B" w:rsidP="0003348B">
      <w:r>
        <w:tab/>
        <w:t>*Creates a hostile learning environment</w:t>
      </w:r>
    </w:p>
    <w:p w14:paraId="4627F1B5" w14:textId="77777777" w:rsidR="0003348B" w:rsidRDefault="0003348B" w:rsidP="0003348B">
      <w:r>
        <w:tab/>
        <w:t>*Hurts and appropriates rape survivors’ experience</w:t>
      </w:r>
    </w:p>
    <w:p w14:paraId="05707849" w14:textId="77777777" w:rsidR="0003348B" w:rsidRPr="002F605A" w:rsidRDefault="0003348B" w:rsidP="0003348B">
      <w:r>
        <w:tab/>
        <w:t>*Objectifies the feminine form</w:t>
      </w:r>
    </w:p>
    <w:p w14:paraId="46C33F97" w14:textId="77777777" w:rsidR="0003348B" w:rsidRPr="002F605A" w:rsidRDefault="0003348B" w:rsidP="0003348B">
      <w:r w:rsidRPr="002F605A">
        <w:rPr>
          <w:rStyle w:val="Style13ptBold"/>
        </w:rPr>
        <w:t>thinking girl 7.</w:t>
      </w:r>
      <w:r w:rsidRPr="002F605A">
        <w:t xml:space="preserve"> Thinking Girl – “a student and citizen of the world and a feminist philosopher, and this is my space, where I think out loud, share those thoughts, and invite debate. I write about a lot of things here, but primarily, this blog exists to promote dialogue and discussion of political and philosophical issues through a feminist framework.” March 29, 2007. </w:t>
      </w:r>
      <w:hyperlink r:id="rId8" w:history="1">
        <w:r w:rsidRPr="002F605A">
          <w:rPr>
            <w:rStyle w:val="Hyperlink"/>
          </w:rPr>
          <w:t>https://thinkinggirl.wordpress.com/2007/03/29/appropriating-rape/</w:t>
        </w:r>
      </w:hyperlink>
      <w:r w:rsidRPr="002F605A">
        <w:t xml:space="preserve"> &lt;APY&gt;</w:t>
      </w:r>
    </w:p>
    <w:p w14:paraId="4B6B711A" w14:textId="77777777" w:rsidR="0003348B" w:rsidRPr="002F605A" w:rsidRDefault="0003348B" w:rsidP="0003348B">
      <w:r w:rsidRPr="002F605A">
        <w:t>I’ve been taking a course this term on environmental justice. It’s been interesting for me, because I’m not very eco-savvy. Despite that my best friend is an environmental goddess. I’ve never been all that concerned about these matters, but it seems like the time is well afoot to be concerned, so yeah. Why not take a class about it? Also very interesting for me has been the intersection between environmentalism and gender, class, and race issues. That’s where the “justice” part comes in.</w:t>
      </w:r>
    </w:p>
    <w:p w14:paraId="73DEC5D6" w14:textId="77777777" w:rsidR="0003348B" w:rsidRPr="002F605A" w:rsidRDefault="0003348B" w:rsidP="0003348B">
      <w:r w:rsidRPr="002F605A">
        <w:t xml:space="preserve">One of the things I’ve noticed in this class, </w:t>
      </w:r>
      <w:r w:rsidRPr="002F605A">
        <w:rPr>
          <w:rStyle w:val="Emphasis"/>
          <w:highlight w:val="cyan"/>
        </w:rPr>
        <w:t>both in</w:t>
      </w:r>
      <w:r w:rsidRPr="002F605A">
        <w:t xml:space="preserve"> the </w:t>
      </w:r>
      <w:r w:rsidRPr="002F605A">
        <w:rPr>
          <w:rStyle w:val="Emphasis"/>
          <w:highlight w:val="cyan"/>
        </w:rPr>
        <w:t>readings and in</w:t>
      </w:r>
      <w:r w:rsidRPr="002F605A">
        <w:t xml:space="preserve"> the </w:t>
      </w:r>
      <w:r w:rsidRPr="002F605A">
        <w:rPr>
          <w:rStyle w:val="Emphasis"/>
          <w:highlight w:val="cyan"/>
        </w:rPr>
        <w:t>discussion</w:t>
      </w:r>
      <w:r w:rsidRPr="002F605A">
        <w:t xml:space="preserve"> among my fellow students, is </w:t>
      </w:r>
      <w:r w:rsidRPr="002F605A">
        <w:rPr>
          <w:rStyle w:val="Emphasis"/>
          <w:highlight w:val="cyan"/>
        </w:rPr>
        <w:t>how common it is to appropriate rape as an analogy to describe environmental destruction</w:t>
      </w:r>
      <w:r w:rsidRPr="002F605A">
        <w:t>: “raping the earth” is a phrase that has come up a number of times.</w:t>
      </w:r>
    </w:p>
    <w:p w14:paraId="4458A950" w14:textId="77777777" w:rsidR="0003348B" w:rsidRDefault="0003348B" w:rsidP="0003348B">
      <w:r w:rsidRPr="002F605A">
        <w:t xml:space="preserve">Whenever this term has been tossed out into the classroom, a common space shared by all of us as students as well as our instructor, I’d say about 60% of whom are female, </w:t>
      </w:r>
      <w:r w:rsidRPr="002F605A">
        <w:rPr>
          <w:rStyle w:val="Emphasis"/>
          <w:highlight w:val="cyan"/>
        </w:rPr>
        <w:t>it</w:t>
      </w:r>
      <w:r w:rsidRPr="002F605A">
        <w:t xml:space="preserve"> has </w:t>
      </w:r>
      <w:r w:rsidRPr="002F605A">
        <w:rPr>
          <w:rStyle w:val="Emphasis"/>
          <w:highlight w:val="cyan"/>
        </w:rPr>
        <w:t>hit me like a ton of bricks.</w:t>
      </w:r>
      <w:r w:rsidRPr="002F605A">
        <w:t xml:space="preserve"> I can only describe </w:t>
      </w:r>
      <w:r w:rsidRPr="002F605A">
        <w:rPr>
          <w:rStyle w:val="Emphasis"/>
          <w:highlight w:val="cyan"/>
        </w:rPr>
        <w:t>the emotional reaction</w:t>
      </w:r>
      <w:r w:rsidRPr="002F605A">
        <w:t xml:space="preserve"> I have had </w:t>
      </w:r>
      <w:r w:rsidRPr="002F605A">
        <w:rPr>
          <w:rStyle w:val="Emphasis"/>
          <w:highlight w:val="cyan"/>
        </w:rPr>
        <w:t>as</w:t>
      </w:r>
      <w:r w:rsidRPr="002F605A">
        <w:t xml:space="preserve"> one of </w:t>
      </w:r>
      <w:r w:rsidRPr="002F605A">
        <w:rPr>
          <w:rStyle w:val="Emphasis"/>
          <w:highlight w:val="cyan"/>
        </w:rPr>
        <w:t>shutting down.</w:t>
      </w:r>
      <w:r w:rsidRPr="002F605A">
        <w:t xml:space="preserve"> I can’t concentrate on what is being said beyond that point; it’s like </w:t>
      </w:r>
      <w:r w:rsidRPr="002F605A">
        <w:rPr>
          <w:rStyle w:val="Emphasis"/>
          <w:highlight w:val="cyan"/>
        </w:rPr>
        <w:t>there’s been a wall erected in my learning environment. I hear that phrase</w:t>
      </w:r>
      <w:r w:rsidRPr="002F605A">
        <w:t xml:space="preserve">, and </w:t>
      </w:r>
      <w:r w:rsidRPr="002F605A">
        <w:rPr>
          <w:rStyle w:val="Emphasis"/>
          <w:highlight w:val="cyan"/>
        </w:rPr>
        <w:t>I can’t hear anything else.</w:t>
      </w:r>
      <w:r w:rsidRPr="002F605A">
        <w:t xml:space="preserve"> I am paralyzed by it. I can no longer participate, not even to register my disappointment and distress at the use of this analogy. </w:t>
      </w:r>
      <w:r w:rsidRPr="002F605A">
        <w:rPr>
          <w:rStyle w:val="Emphasis"/>
          <w:highlight w:val="cyan"/>
        </w:rPr>
        <w:t>This creates a hostile learning environment for me.</w:t>
      </w:r>
    </w:p>
    <w:p w14:paraId="18644499" w14:textId="77777777" w:rsidR="0003348B" w:rsidRPr="002F605A" w:rsidRDefault="0003348B" w:rsidP="0003348B">
      <w:r w:rsidRPr="002F605A">
        <w:t xml:space="preserve">I am very disappointed that people choose to use this analogy in talking about environmental degradation. By saying that destroying the earth is like rape, </w:t>
      </w:r>
      <w:r w:rsidRPr="002F605A">
        <w:rPr>
          <w:rStyle w:val="Emphasis"/>
          <w:highlight w:val="cyan"/>
        </w:rPr>
        <w:t>two things are done</w:t>
      </w:r>
      <w:r w:rsidRPr="002F605A">
        <w:t xml:space="preserve">. </w:t>
      </w:r>
      <w:r w:rsidRPr="002F605A">
        <w:rPr>
          <w:rStyle w:val="Emphasis"/>
          <w:highlight w:val="cyan"/>
        </w:rPr>
        <w:t>First, rape survivors feel it.</w:t>
      </w:r>
      <w:r w:rsidRPr="002F605A">
        <w:t xml:space="preserve"> In a room with 20 females, statistically speaking, 5 of them are survivors of sexual violence. </w:t>
      </w:r>
      <w:r w:rsidRPr="002F605A">
        <w:rPr>
          <w:rStyle w:val="Emphasis"/>
          <w:highlight w:val="cyan"/>
        </w:rPr>
        <w:t>They don’t need this reminder. They also don’t need their experiences appropriated in order to make a rhetorical point.</w:t>
      </w:r>
      <w:r w:rsidRPr="002F605A">
        <w:t xml:space="preserve"> It is not appropriate in any way </w:t>
      </w:r>
      <w:r w:rsidRPr="002F605A">
        <w:rPr>
          <w:rStyle w:val="Emphasis"/>
          <w:highlight w:val="cyan"/>
        </w:rPr>
        <w:t>to compare something done to the earth to something that</w:t>
      </w:r>
      <w:r w:rsidRPr="002F605A">
        <w:t xml:space="preserve"> real </w:t>
      </w:r>
      <w:r w:rsidRPr="002F605A">
        <w:rPr>
          <w:rStyle w:val="Emphasis"/>
          <w:highlight w:val="cyan"/>
        </w:rPr>
        <w:t>women have experienced and continue to experience everyday</w:t>
      </w:r>
      <w:r w:rsidRPr="002F605A">
        <w:t xml:space="preserve"> on a widespread scale as part of their gendered oppression. It is not at all appropriate to discuss the violation of a person’s body and psyche with the extraction of resources from the earth, or the destruction of an ecosystem. The earth is not a living being in the same way that humans are living beings, and it is not a valid analogy to draw. If these people using this analogy are so concerned with exploitation, they should consider the exploitation of women and rape survivors to be a high priority.</w:t>
      </w:r>
    </w:p>
    <w:p w14:paraId="59A84F96" w14:textId="77777777" w:rsidR="0003348B" w:rsidRPr="002F605A" w:rsidRDefault="0003348B" w:rsidP="0003348B">
      <w:r w:rsidRPr="002F605A">
        <w:rPr>
          <w:rStyle w:val="Emphasis"/>
          <w:highlight w:val="cyan"/>
        </w:rPr>
        <w:t>Secondly</w:t>
      </w:r>
      <w:r w:rsidRPr="002F605A">
        <w:t xml:space="preserve">, </w:t>
      </w:r>
      <w:r w:rsidRPr="002F605A">
        <w:rPr>
          <w:rStyle w:val="Emphasis"/>
          <w:highlight w:val="cyan"/>
        </w:rPr>
        <w:t>comparing enviro</w:t>
      </w:r>
      <w:r w:rsidRPr="002F605A">
        <w:t xml:space="preserve">nmental </w:t>
      </w:r>
      <w:r w:rsidRPr="002F605A">
        <w:rPr>
          <w:rStyle w:val="Emphasis"/>
          <w:highlight w:val="cyan"/>
        </w:rPr>
        <w:t>destruction to rape positions women as something like the earth: not really thinking, feeling beings, but irrational, passive resources to be used and exploited for gain.</w:t>
      </w:r>
      <w:r w:rsidRPr="002F605A">
        <w:t xml:space="preserve"> It places women on par with nature, and </w:t>
      </w:r>
      <w:r w:rsidRPr="002F605A">
        <w:rPr>
          <w:rStyle w:val="Emphasis"/>
          <w:highlight w:val="cyan"/>
        </w:rPr>
        <w:t>further from humanity. It “others” women</w:t>
      </w:r>
      <w:r w:rsidRPr="002F605A">
        <w:t xml:space="preserve">, making women more “natural”, more impulsive, </w:t>
      </w:r>
      <w:r w:rsidRPr="002F605A">
        <w:rPr>
          <w:rStyle w:val="Emphasis"/>
          <w:highlight w:val="cyan"/>
        </w:rPr>
        <w:t xml:space="preserve">more essentialized. It makes women no more than our sex, our </w:t>
      </w:r>
      <w:r w:rsidRPr="002F605A">
        <w:rPr>
          <w:rStyle w:val="Emphasis"/>
          <w:highlight w:val="cyan"/>
        </w:rPr>
        <w:lastRenderedPageBreak/>
        <w:t>bodies, the most “natural” thing about us</w:t>
      </w:r>
      <w:r w:rsidRPr="002F605A">
        <w:t>, and makes women’s sexuality and reproduction in particular a point of departure for exploitation.</w:t>
      </w:r>
    </w:p>
    <w:p w14:paraId="29021B90" w14:textId="77777777" w:rsidR="0003348B" w:rsidRPr="00DB54A9" w:rsidRDefault="0003348B" w:rsidP="0003348B"/>
    <w:p w14:paraId="50E836A2" w14:textId="77777777" w:rsidR="0003348B" w:rsidRDefault="0003348B" w:rsidP="0003348B">
      <w:pPr>
        <w:pStyle w:val="Heading4"/>
      </w:pPr>
      <w:r>
        <w:t>They position coloniality as a totalizing and immutable force – collapses into a failed search for an idealized subject</w:t>
      </w:r>
    </w:p>
    <w:p w14:paraId="7784BE17" w14:textId="77777777" w:rsidR="0003348B" w:rsidRDefault="0003348B" w:rsidP="0003348B">
      <w:r w:rsidRPr="004B6B16">
        <w:rPr>
          <w:rStyle w:val="Style13ptBold"/>
        </w:rPr>
        <w:t>Franz &amp; McNelly 2024</w:t>
      </w:r>
      <w:r>
        <w:t xml:space="preserve"> (Tobias Franz &amp; Angus McNelly, “</w:t>
      </w:r>
      <w:r w:rsidRPr="00C33C21">
        <w:t>Making and unmaking the actually existing hegemonic green transition</w:t>
      </w:r>
      <w:r>
        <w:t xml:space="preserve">,” </w:t>
      </w:r>
      <w:r w:rsidRPr="002C03B4">
        <w:rPr>
          <w:i/>
          <w:iCs/>
        </w:rPr>
        <w:t>The Extractive Industries and Society</w:t>
      </w:r>
      <w:r>
        <w:t xml:space="preserve"> Volume 20, December 2024, 101525. Dr Tobias Franz is a Senior Lecturer in Economics and Political Economy across the Department of Economics and the Department of Political Science and International Studies at the University of London. He convenes the MSc Political Economy of Development and the MSc Global Corporations and Policy programs. He holds a PhD in Economics and worked as a postdoctoral researcher at CIDER, Los Andes University in Bogota. Angus McNelly is a Senior Lecturer in International Relations at the University of Greenwich. He holds a PhD in Politics and International Relations)</w:t>
      </w:r>
    </w:p>
    <w:p w14:paraId="2A234B4E" w14:textId="537B62FC" w:rsidR="0070154E" w:rsidRPr="0003348B" w:rsidRDefault="0003348B" w:rsidP="0070154E">
      <w:pPr>
        <w:rPr>
          <w:sz w:val="16"/>
        </w:rPr>
      </w:pPr>
      <w:r w:rsidRPr="00855410">
        <w:rPr>
          <w:sz w:val="16"/>
        </w:rPr>
        <w:t xml:space="preserve">We argue that </w:t>
      </w:r>
      <w:r w:rsidRPr="006A283F">
        <w:rPr>
          <w:rStyle w:val="StyleUnderline"/>
          <w:highlight w:val="cyan"/>
        </w:rPr>
        <w:t xml:space="preserve">the Latin American transition debates provide a provocative </w:t>
      </w:r>
      <w:r w:rsidRPr="006A283F">
        <w:rPr>
          <w:rStyle w:val="Emphasis"/>
          <w:highlight w:val="cyan"/>
        </w:rPr>
        <w:t>point of departure</w:t>
      </w:r>
      <w:r w:rsidRPr="006A283F">
        <w:rPr>
          <w:rStyle w:val="StyleUnderline"/>
          <w:highlight w:val="cyan"/>
        </w:rPr>
        <w:t xml:space="preserve"> to broaden the </w:t>
      </w:r>
      <w:r w:rsidRPr="006A283F">
        <w:rPr>
          <w:rStyle w:val="Emphasis"/>
          <w:highlight w:val="cyan"/>
        </w:rPr>
        <w:t>current scope</w:t>
      </w:r>
      <w:r w:rsidRPr="006A283F">
        <w:rPr>
          <w:rStyle w:val="StyleUnderline"/>
          <w:highlight w:val="cyan"/>
        </w:rPr>
        <w:t xml:space="preserve"> of anglophone transition debates</w:t>
      </w:r>
      <w:r w:rsidRPr="00FE3DF4">
        <w:rPr>
          <w:rStyle w:val="StyleUnderline"/>
        </w:rPr>
        <w:t xml:space="preserve">, offering an antidote to the pre-political character of mainstream transition debates and </w:t>
      </w:r>
      <w:r w:rsidRPr="006A283F">
        <w:rPr>
          <w:rStyle w:val="StyleUnderline"/>
          <w:highlight w:val="cyan"/>
        </w:rPr>
        <w:t xml:space="preserve">opening </w:t>
      </w:r>
      <w:r w:rsidRPr="006A283F">
        <w:rPr>
          <w:rStyle w:val="Emphasis"/>
          <w:highlight w:val="cyan"/>
        </w:rPr>
        <w:t>potential future lines</w:t>
      </w:r>
      <w:r w:rsidRPr="006A283F">
        <w:rPr>
          <w:rStyle w:val="StyleUnderline"/>
          <w:highlight w:val="cyan"/>
        </w:rPr>
        <w:t xml:space="preserve"> of inquiry within critical debates on </w:t>
      </w:r>
      <w:r w:rsidRPr="006A283F">
        <w:rPr>
          <w:rStyle w:val="Emphasis"/>
          <w:highlight w:val="cyan"/>
        </w:rPr>
        <w:t>green extractivism</w:t>
      </w:r>
      <w:r w:rsidRPr="006A283F">
        <w:rPr>
          <w:rStyle w:val="StyleUnderline"/>
          <w:highlight w:val="cyan"/>
        </w:rPr>
        <w:t xml:space="preserve">, </w:t>
      </w:r>
      <w:r w:rsidRPr="006A283F">
        <w:rPr>
          <w:rStyle w:val="Emphasis"/>
          <w:highlight w:val="cyan"/>
        </w:rPr>
        <w:t>degrowth</w:t>
      </w:r>
      <w:r w:rsidRPr="006A283F">
        <w:rPr>
          <w:rStyle w:val="StyleUnderline"/>
          <w:highlight w:val="cyan"/>
        </w:rPr>
        <w:t xml:space="preserve"> and </w:t>
      </w:r>
      <w:r w:rsidRPr="006A283F">
        <w:rPr>
          <w:rStyle w:val="Emphasis"/>
          <w:highlight w:val="cyan"/>
        </w:rPr>
        <w:t>eco-socialism</w:t>
      </w:r>
      <w:r w:rsidRPr="006A283F">
        <w:rPr>
          <w:sz w:val="16"/>
          <w:highlight w:val="cyan"/>
        </w:rPr>
        <w:t>.</w:t>
      </w:r>
      <w:r w:rsidRPr="00855410">
        <w:rPr>
          <w:sz w:val="16"/>
        </w:rPr>
        <w:t xml:space="preserve"> As Svampa (2023) points out, </w:t>
      </w:r>
      <w:r w:rsidRPr="006A283F">
        <w:rPr>
          <w:rStyle w:val="Emphasis"/>
          <w:highlight w:val="cyan"/>
        </w:rPr>
        <w:t>decolonial</w:t>
      </w:r>
      <w:r w:rsidRPr="006A283F">
        <w:rPr>
          <w:rStyle w:val="StyleUnderline"/>
          <w:highlight w:val="cyan"/>
        </w:rPr>
        <w:t xml:space="preserve">, </w:t>
      </w:r>
      <w:r w:rsidRPr="006A283F">
        <w:rPr>
          <w:rStyle w:val="Emphasis"/>
          <w:highlight w:val="cyan"/>
        </w:rPr>
        <w:t>feminist</w:t>
      </w:r>
      <w:r w:rsidRPr="006A283F">
        <w:rPr>
          <w:rStyle w:val="StyleUnderline"/>
          <w:highlight w:val="cyan"/>
        </w:rPr>
        <w:t xml:space="preserve">, and </w:t>
      </w:r>
      <w:r w:rsidRPr="006A283F">
        <w:rPr>
          <w:rStyle w:val="Emphasis"/>
          <w:highlight w:val="cyan"/>
        </w:rPr>
        <w:t>socio-ecological</w:t>
      </w:r>
      <w:r w:rsidRPr="006A283F">
        <w:rPr>
          <w:rStyle w:val="StyleUnderline"/>
          <w:highlight w:val="cyan"/>
        </w:rPr>
        <w:t xml:space="preserve"> transitions envision a society organized outside of capitalism</w:t>
      </w:r>
      <w:r w:rsidRPr="00855410">
        <w:rPr>
          <w:sz w:val="16"/>
        </w:rPr>
        <w:t xml:space="preserve">. They challenge us to rethink the type of society and development models we aspire to, emphasizing justice from economic, environmental, social, and geopolitical standpoints. For radical Latin American scholars, </w:t>
      </w:r>
      <w:r w:rsidRPr="006A283F">
        <w:rPr>
          <w:rStyle w:val="StyleUnderline"/>
          <w:highlight w:val="cyan"/>
        </w:rPr>
        <w:t xml:space="preserve">any transition should seek to </w:t>
      </w:r>
      <w:r w:rsidRPr="006A283F">
        <w:rPr>
          <w:rStyle w:val="Emphasis"/>
          <w:highlight w:val="cyan"/>
        </w:rPr>
        <w:t>break away</w:t>
      </w:r>
      <w:r w:rsidRPr="006A283F">
        <w:rPr>
          <w:rStyle w:val="StyleUnderline"/>
          <w:highlight w:val="cyan"/>
        </w:rPr>
        <w:t xml:space="preserve"> from </w:t>
      </w:r>
      <w:r w:rsidRPr="006A283F">
        <w:rPr>
          <w:rStyle w:val="Emphasis"/>
          <w:highlight w:val="cyan"/>
        </w:rPr>
        <w:t>universal models of development</w:t>
      </w:r>
      <w:r w:rsidRPr="009949CB">
        <w:rPr>
          <w:rStyle w:val="StyleUnderline"/>
        </w:rPr>
        <w:t xml:space="preserve"> based on neo-colonial relations and dependencies</w:t>
      </w:r>
      <w:r w:rsidRPr="00855410">
        <w:rPr>
          <w:sz w:val="16"/>
        </w:rPr>
        <w:t xml:space="preserve">. </w:t>
      </w:r>
      <w:r w:rsidRPr="009949CB">
        <w:rPr>
          <w:rStyle w:val="StyleUnderline"/>
        </w:rPr>
        <w:t>This approach</w:t>
      </w:r>
      <w:r w:rsidRPr="00855410">
        <w:rPr>
          <w:sz w:val="16"/>
        </w:rPr>
        <w:t xml:space="preserve"> differs from the “big-D” development of the twenty-first century as it </w:t>
      </w:r>
      <w:r w:rsidRPr="006A283F">
        <w:rPr>
          <w:rStyle w:val="StyleUnderline"/>
          <w:highlight w:val="cyan"/>
        </w:rPr>
        <w:t xml:space="preserve">imagines change occurring outside of capitalism based on </w:t>
      </w:r>
      <w:r w:rsidRPr="006A283F">
        <w:rPr>
          <w:rStyle w:val="Emphasis"/>
          <w:highlight w:val="cyan"/>
        </w:rPr>
        <w:t>solidarity</w:t>
      </w:r>
      <w:r w:rsidRPr="006A283F">
        <w:rPr>
          <w:rStyle w:val="StyleUnderline"/>
          <w:highlight w:val="cyan"/>
        </w:rPr>
        <w:t xml:space="preserve">, </w:t>
      </w:r>
      <w:r w:rsidRPr="006A283F">
        <w:rPr>
          <w:rStyle w:val="Emphasis"/>
          <w:highlight w:val="cyan"/>
        </w:rPr>
        <w:t>reciprocity</w:t>
      </w:r>
      <w:r w:rsidRPr="006A283F">
        <w:rPr>
          <w:rStyle w:val="StyleUnderline"/>
          <w:highlight w:val="cyan"/>
        </w:rPr>
        <w:t xml:space="preserve">, </w:t>
      </w:r>
      <w:r w:rsidRPr="006A283F">
        <w:rPr>
          <w:rStyle w:val="Emphasis"/>
          <w:highlight w:val="cyan"/>
        </w:rPr>
        <w:t>complementarity</w:t>
      </w:r>
      <w:r w:rsidRPr="006A283F">
        <w:rPr>
          <w:rStyle w:val="StyleUnderline"/>
          <w:highlight w:val="cyan"/>
        </w:rPr>
        <w:t xml:space="preserve">, and </w:t>
      </w:r>
      <w:r w:rsidRPr="006A283F">
        <w:rPr>
          <w:rStyle w:val="Emphasis"/>
          <w:highlight w:val="cyan"/>
        </w:rPr>
        <w:t>care</w:t>
      </w:r>
      <w:r w:rsidRPr="009949CB">
        <w:rPr>
          <w:rStyle w:val="StyleUnderline"/>
        </w:rPr>
        <w:t xml:space="preserve"> </w:t>
      </w:r>
      <w:r w:rsidRPr="00855410">
        <w:rPr>
          <w:sz w:val="16"/>
        </w:rPr>
        <w:t xml:space="preserve">(Svampa, 2023). Nevertheless, </w:t>
      </w:r>
      <w:r w:rsidRPr="009949CB">
        <w:rPr>
          <w:rStyle w:val="StyleUnderline"/>
        </w:rPr>
        <w:t>there are two caveats to our assertions here that will help sharpen our contribution in bridging the anglophone and Latin American debates</w:t>
      </w:r>
      <w:r w:rsidRPr="00855410">
        <w:rPr>
          <w:sz w:val="16"/>
        </w:rPr>
        <w:t xml:space="preserve">. Firstly, there is a danger that decolonial approaches to green transitions end up, paradoxically, silencing Latin American voices and reproducing the pre-political character of the mainstream anglophone transition debates. Decoloniality has been in vogue among critical circles of scholars studying Latin America for the past three decades. However, as Rivera Cusicanqui (2014), Zapata Silva (2018) and Coronel (2023) underscore, </w:t>
      </w:r>
      <w:r w:rsidRPr="000A7BEC">
        <w:rPr>
          <w:rStyle w:val="StyleUnderline"/>
        </w:rPr>
        <w:t>decoloniality is not without its philosophical and practical contradictions</w:t>
      </w:r>
      <w:r w:rsidRPr="00855410">
        <w:rPr>
          <w:sz w:val="16"/>
        </w:rPr>
        <w:t xml:space="preserve">. </w:t>
      </w:r>
      <w:r w:rsidRPr="00DE3B87">
        <w:rPr>
          <w:rStyle w:val="StyleUnderline"/>
        </w:rPr>
        <w:t xml:space="preserve">In some notable cases, decoloniality has been </w:t>
      </w:r>
      <w:r w:rsidRPr="00810566">
        <w:rPr>
          <w:rStyle w:val="StyleUnderline"/>
        </w:rPr>
        <w:t>propagated by scholars based in North American universities, who by speaking of the coloniality of knowledge, undermine the already fragile higher education system in Latin America, making a name for themselves by attacking the institutions of Global South based scholars</w:t>
      </w:r>
      <w:r w:rsidRPr="00855410">
        <w:rPr>
          <w:sz w:val="16"/>
        </w:rPr>
        <w:t xml:space="preserve"> (Coronel, 2023; Rivera Cusicanqui, 2014). Moreover, </w:t>
      </w:r>
      <w:r w:rsidRPr="00DE3B87">
        <w:rPr>
          <w:rStyle w:val="StyleUnderline"/>
        </w:rPr>
        <w:t xml:space="preserve">by stressing the connection between European post-enlightenment thought, rationality and universality, decolonial scholars lead themselves down a philosophical cul-du-sac. </w:t>
      </w:r>
      <w:r w:rsidRPr="006A283F">
        <w:rPr>
          <w:rStyle w:val="StyleUnderline"/>
          <w:highlight w:val="cyan"/>
        </w:rPr>
        <w:t xml:space="preserve">On a </w:t>
      </w:r>
      <w:r w:rsidRPr="006A283F">
        <w:rPr>
          <w:rStyle w:val="Emphasis"/>
          <w:highlight w:val="cyan"/>
        </w:rPr>
        <w:t>high level</w:t>
      </w:r>
      <w:r w:rsidRPr="006A283F">
        <w:rPr>
          <w:rStyle w:val="StyleUnderline"/>
          <w:highlight w:val="cyan"/>
        </w:rPr>
        <w:t xml:space="preserve"> of </w:t>
      </w:r>
      <w:r w:rsidRPr="006A283F">
        <w:rPr>
          <w:rStyle w:val="Emphasis"/>
          <w:highlight w:val="cyan"/>
        </w:rPr>
        <w:t>abstraction</w:t>
      </w:r>
      <w:r w:rsidRPr="006A283F">
        <w:rPr>
          <w:rStyle w:val="StyleUnderline"/>
          <w:highlight w:val="cyan"/>
        </w:rPr>
        <w:t xml:space="preserve">, </w:t>
      </w:r>
      <w:r w:rsidRPr="006A283F">
        <w:rPr>
          <w:rStyle w:val="Emphasis"/>
          <w:highlight w:val="cyan"/>
        </w:rPr>
        <w:t>everything</w:t>
      </w:r>
      <w:r w:rsidRPr="006A283F">
        <w:rPr>
          <w:rStyle w:val="StyleUnderline"/>
          <w:highlight w:val="cyan"/>
        </w:rPr>
        <w:t xml:space="preserve"> is collapsed into </w:t>
      </w:r>
      <w:r w:rsidRPr="006A283F">
        <w:rPr>
          <w:rStyle w:val="Emphasis"/>
          <w:highlight w:val="cyan"/>
        </w:rPr>
        <w:t>coloniality</w:t>
      </w:r>
      <w:r w:rsidRPr="006A283F">
        <w:rPr>
          <w:rStyle w:val="StyleUnderline"/>
          <w:highlight w:val="cyan"/>
        </w:rPr>
        <w:t xml:space="preserve">, which becomes inescapable, and the intellectual task becomes a search for an </w:t>
      </w:r>
      <w:r w:rsidRPr="006A283F">
        <w:rPr>
          <w:rStyle w:val="Emphasis"/>
          <w:highlight w:val="cyan"/>
        </w:rPr>
        <w:t>idealised subject</w:t>
      </w:r>
      <w:r w:rsidRPr="006A283F">
        <w:rPr>
          <w:rStyle w:val="StyleUnderline"/>
          <w:highlight w:val="cyan"/>
        </w:rPr>
        <w:t xml:space="preserve"> unscathed by the </w:t>
      </w:r>
      <w:r w:rsidRPr="006A283F">
        <w:rPr>
          <w:rStyle w:val="Emphasis"/>
          <w:highlight w:val="cyan"/>
        </w:rPr>
        <w:t>colonial encounter</w:t>
      </w:r>
      <w:r w:rsidRPr="00DE3B87">
        <w:rPr>
          <w:rStyle w:val="StyleUnderline"/>
        </w:rPr>
        <w:t>.</w:t>
      </w:r>
      <w:r w:rsidRPr="00855410">
        <w:rPr>
          <w:sz w:val="16"/>
        </w:rPr>
        <w:t xml:space="preserve"> Thanks in a large part to the influence of (the European philosopher) Martin Heidegger and his ‘destruction of ontology’ on central decolonial thinkers – namely Arturo Escobar and Walter Mingolo – </w:t>
      </w:r>
      <w:r w:rsidRPr="006A283F">
        <w:rPr>
          <w:rStyle w:val="StyleUnderline"/>
          <w:highlight w:val="cyan"/>
        </w:rPr>
        <w:t xml:space="preserve">decolonial scholarship is often </w:t>
      </w:r>
      <w:r w:rsidRPr="006A283F">
        <w:rPr>
          <w:rStyle w:val="Emphasis"/>
          <w:highlight w:val="cyan"/>
        </w:rPr>
        <w:t>underpinned</w:t>
      </w:r>
      <w:r w:rsidRPr="006A283F">
        <w:rPr>
          <w:rStyle w:val="StyleUnderline"/>
          <w:highlight w:val="cyan"/>
        </w:rPr>
        <w:t xml:space="preserve"> by ‘an allusion to the “</w:t>
      </w:r>
      <w:r w:rsidRPr="006A283F">
        <w:rPr>
          <w:rStyle w:val="Emphasis"/>
          <w:highlight w:val="cyan"/>
        </w:rPr>
        <w:t>authentic</w:t>
      </w:r>
      <w:r w:rsidRPr="006A283F">
        <w:rPr>
          <w:rStyle w:val="StyleUnderline"/>
          <w:highlight w:val="cyan"/>
        </w:rPr>
        <w:t>”</w:t>
      </w:r>
      <w:r w:rsidRPr="00DE3B87">
        <w:rPr>
          <w:rStyle w:val="StyleUnderline"/>
        </w:rPr>
        <w:t xml:space="preserve"> </w:t>
      </w:r>
      <w:r w:rsidRPr="006A283F">
        <w:rPr>
          <w:rStyle w:val="StyleUnderline"/>
          <w:highlight w:val="cyan"/>
        </w:rPr>
        <w:t xml:space="preserve">dimension of the </w:t>
      </w:r>
      <w:r w:rsidRPr="006A283F">
        <w:rPr>
          <w:rStyle w:val="Emphasis"/>
          <w:highlight w:val="cyan"/>
        </w:rPr>
        <w:t>original</w:t>
      </w:r>
      <w:r w:rsidRPr="006A283F">
        <w:rPr>
          <w:rStyle w:val="StyleUnderline"/>
          <w:highlight w:val="cyan"/>
        </w:rPr>
        <w:t xml:space="preserve"> as a </w:t>
      </w:r>
      <w:r w:rsidRPr="006A283F">
        <w:rPr>
          <w:rStyle w:val="Emphasis"/>
          <w:highlight w:val="cyan"/>
        </w:rPr>
        <w:t>condition of possibility</w:t>
      </w:r>
      <w:r w:rsidRPr="006A283F">
        <w:rPr>
          <w:rStyle w:val="StyleUnderline"/>
          <w:highlight w:val="cyan"/>
        </w:rPr>
        <w:t xml:space="preserve"> of a </w:t>
      </w:r>
      <w:r w:rsidRPr="006A283F">
        <w:rPr>
          <w:rStyle w:val="Emphasis"/>
          <w:highlight w:val="cyan"/>
        </w:rPr>
        <w:t>liberation</w:t>
      </w:r>
      <w:r w:rsidRPr="006A283F">
        <w:rPr>
          <w:rStyle w:val="StyleUnderline"/>
          <w:highlight w:val="cyan"/>
        </w:rPr>
        <w:t xml:space="preserve"> of being</w:t>
      </w:r>
      <w:r w:rsidRPr="00855410">
        <w:rPr>
          <w:sz w:val="16"/>
        </w:rPr>
        <w:t xml:space="preserve"> [and] </w:t>
      </w:r>
      <w:r w:rsidRPr="00DE3B87">
        <w:rPr>
          <w:rStyle w:val="StyleUnderline"/>
        </w:rPr>
        <w:t xml:space="preserve">a </w:t>
      </w:r>
      <w:r w:rsidRPr="006A283F">
        <w:rPr>
          <w:rStyle w:val="StyleUnderline"/>
          <w:highlight w:val="cyan"/>
        </w:rPr>
        <w:t xml:space="preserve">narrative strategy that speaks more to our current fantasies toward that </w:t>
      </w:r>
      <w:r w:rsidRPr="006A283F">
        <w:rPr>
          <w:rStyle w:val="Emphasis"/>
          <w:highlight w:val="cyan"/>
        </w:rPr>
        <w:t>idealized past’</w:t>
      </w:r>
      <w:r w:rsidRPr="00855410">
        <w:rPr>
          <w:sz w:val="16"/>
        </w:rPr>
        <w:t xml:space="preserve"> (Cadahia and Coronel, 2021: 71–72). This leads to awkward questions of the academic rigour of this scholarship (Zapata Silva, 2018), not least because many of the supposedly “Eurocentric” modalities of knowledge were themselves borrowed by the Europeans from other regions of the world, most particularly the Arab World and China (Smith and Lester, 2023). In short, there are questions about the rigour and explanatory power of certain decolonial concepts. </w:t>
      </w:r>
      <w:r w:rsidRPr="00DE3B87">
        <w:rPr>
          <w:rStyle w:val="StyleUnderline"/>
        </w:rPr>
        <w:t xml:space="preserve">On a lower level of abstraction, </w:t>
      </w:r>
      <w:r w:rsidRPr="006A283F">
        <w:rPr>
          <w:rStyle w:val="StyleUnderline"/>
          <w:highlight w:val="cyan"/>
        </w:rPr>
        <w:t xml:space="preserve">this search for an idealised subject </w:t>
      </w:r>
      <w:r w:rsidRPr="006A283F">
        <w:rPr>
          <w:rStyle w:val="Emphasis"/>
          <w:highlight w:val="cyan"/>
        </w:rPr>
        <w:t>denies</w:t>
      </w:r>
      <w:r w:rsidRPr="006A283F">
        <w:rPr>
          <w:rStyle w:val="StyleUnderline"/>
          <w:highlight w:val="cyan"/>
        </w:rPr>
        <w:t xml:space="preserve"> the </w:t>
      </w:r>
      <w:r w:rsidRPr="006A283F">
        <w:rPr>
          <w:rStyle w:val="Emphasis"/>
          <w:highlight w:val="cyan"/>
        </w:rPr>
        <w:t>contemporaneity</w:t>
      </w:r>
      <w:r w:rsidRPr="006A283F">
        <w:rPr>
          <w:rStyle w:val="StyleUnderline"/>
          <w:highlight w:val="cyan"/>
        </w:rPr>
        <w:t xml:space="preserve"> of </w:t>
      </w:r>
      <w:r w:rsidRPr="006A283F">
        <w:rPr>
          <w:rStyle w:val="Emphasis"/>
          <w:highlight w:val="cyan"/>
        </w:rPr>
        <w:t>subaltern subjects</w:t>
      </w:r>
      <w:r w:rsidRPr="006A283F">
        <w:rPr>
          <w:rStyle w:val="StyleUnderline"/>
          <w:highlight w:val="cyan"/>
        </w:rPr>
        <w:t xml:space="preserve"> produced as the </w:t>
      </w:r>
      <w:r w:rsidRPr="006A283F">
        <w:rPr>
          <w:rStyle w:val="Emphasis"/>
          <w:highlight w:val="cyan"/>
        </w:rPr>
        <w:t>idealised “other</w:t>
      </w:r>
      <w:r w:rsidRPr="006A283F">
        <w:rPr>
          <w:rStyle w:val="StyleUnderline"/>
          <w:highlight w:val="cyan"/>
        </w:rPr>
        <w:t>”:</w:t>
      </w:r>
      <w:r w:rsidRPr="00DE3B87">
        <w:rPr>
          <w:rStyle w:val="StyleUnderline"/>
        </w:rPr>
        <w:t xml:space="preserve"> </w:t>
      </w:r>
      <w:r w:rsidRPr="006A283F">
        <w:rPr>
          <w:rStyle w:val="StyleUnderline"/>
          <w:highlight w:val="cyan"/>
        </w:rPr>
        <w:t>in particular</w:t>
      </w:r>
      <w:r w:rsidRPr="00DE3B87">
        <w:rPr>
          <w:rStyle w:val="StyleUnderline"/>
        </w:rPr>
        <w:t xml:space="preserve">, </w:t>
      </w:r>
      <w:r w:rsidRPr="006A283F">
        <w:rPr>
          <w:rStyle w:val="Emphasis"/>
          <w:highlight w:val="cyan"/>
        </w:rPr>
        <w:t xml:space="preserve">Afro- and </w:t>
      </w:r>
      <w:r w:rsidRPr="006A283F">
        <w:rPr>
          <w:rStyle w:val="Emphasis"/>
          <w:highlight w:val="cyan"/>
        </w:rPr>
        <w:lastRenderedPageBreak/>
        <w:t>Indigenous communities</w:t>
      </w:r>
      <w:r w:rsidRPr="00DE3B87">
        <w:rPr>
          <w:rStyle w:val="StyleUnderline"/>
        </w:rPr>
        <w:t>.</w:t>
      </w:r>
      <w:r w:rsidRPr="00855410">
        <w:rPr>
          <w:sz w:val="16"/>
        </w:rPr>
        <w:t xml:space="preserve"> </w:t>
      </w:r>
      <w:r w:rsidRPr="00C80DF7">
        <w:rPr>
          <w:rStyle w:val="StyleUnderline"/>
        </w:rPr>
        <w:t>Not only does this erase the significant role that these subjects had in shaping modern</w:t>
      </w:r>
      <w:r w:rsidRPr="00855410">
        <w:rPr>
          <w:sz w:val="16"/>
        </w:rPr>
        <w:t xml:space="preserve"> Latin America (see, for example, Rivera Cusicanqui 2003, 2012, Figueroa 2022, Gotkowitz 2007, Gobat 2013, Cadahia and Coronel 2021), </w:t>
      </w:r>
      <w:r w:rsidRPr="00FE3DF4">
        <w:rPr>
          <w:rStyle w:val="StyleUnderline"/>
        </w:rPr>
        <w:t>it also denies Afro- and Indigenous communities voice in shaping the politics of the present</w:t>
      </w:r>
      <w:r w:rsidRPr="00855410">
        <w:rPr>
          <w:sz w:val="16"/>
        </w:rPr>
        <w:t xml:space="preserve">. In a sense, then, </w:t>
      </w:r>
      <w:r w:rsidRPr="00FE3DF4">
        <w:rPr>
          <w:rStyle w:val="StyleUnderline"/>
        </w:rPr>
        <w:t>decolonial theory runs the risk of reproducing the pre-political character of the indio permitido of neoliberal multiculturalism</w:t>
      </w:r>
      <w:r w:rsidRPr="00855410">
        <w:rPr>
          <w:sz w:val="16"/>
        </w:rPr>
        <w:t xml:space="preserve"> noted by Silvia Rivera Cusicanqui (see Hale 2004), </w:t>
      </w:r>
      <w:r w:rsidRPr="006A283F">
        <w:rPr>
          <w:rStyle w:val="StyleUnderline"/>
          <w:highlight w:val="cyan"/>
        </w:rPr>
        <w:t>as engagement with</w:t>
      </w:r>
      <w:r w:rsidRPr="00855410">
        <w:rPr>
          <w:sz w:val="16"/>
        </w:rPr>
        <w:t xml:space="preserve"> the state and/or </w:t>
      </w:r>
      <w:r w:rsidRPr="006A283F">
        <w:rPr>
          <w:rStyle w:val="StyleUnderline"/>
          <w:highlight w:val="cyan"/>
        </w:rPr>
        <w:t xml:space="preserve">the </w:t>
      </w:r>
      <w:r w:rsidRPr="006A283F">
        <w:rPr>
          <w:rStyle w:val="Emphasis"/>
          <w:highlight w:val="cyan"/>
        </w:rPr>
        <w:t>politics of the present</w:t>
      </w:r>
      <w:r w:rsidRPr="006A283F">
        <w:rPr>
          <w:rStyle w:val="StyleUnderline"/>
          <w:highlight w:val="cyan"/>
        </w:rPr>
        <w:t xml:space="preserve"> risks tainting subalterns’ authenticity</w:t>
      </w:r>
      <w:r w:rsidRPr="00FE3DF4">
        <w:rPr>
          <w:rStyle w:val="StyleUnderline"/>
        </w:rPr>
        <w:t xml:space="preserve"> in the eyes of some decolonial scholarship</w:t>
      </w:r>
      <w:r w:rsidRPr="00855410">
        <w:rPr>
          <w:sz w:val="16"/>
        </w:rPr>
        <w:t xml:space="preserve">. Whilst we consider these critiques to be a serious challenge to certain strands of decoloniality, we contend that </w:t>
      </w:r>
      <w:r w:rsidRPr="006A283F">
        <w:rPr>
          <w:rStyle w:val="StyleUnderline"/>
          <w:highlight w:val="cyan"/>
        </w:rPr>
        <w:t xml:space="preserve">elements of the decolonial inspired </w:t>
      </w:r>
      <w:r w:rsidRPr="006A283F">
        <w:rPr>
          <w:rStyle w:val="Emphasis"/>
          <w:highlight w:val="cyan"/>
        </w:rPr>
        <w:t>transition debates</w:t>
      </w:r>
      <w:r w:rsidRPr="006A283F">
        <w:rPr>
          <w:rStyle w:val="StyleUnderline"/>
          <w:highlight w:val="cyan"/>
        </w:rPr>
        <w:t xml:space="preserve"> illuminate </w:t>
      </w:r>
      <w:r w:rsidRPr="006A283F">
        <w:rPr>
          <w:rStyle w:val="Emphasis"/>
          <w:highlight w:val="cyan"/>
        </w:rPr>
        <w:t>subaltern agency</w:t>
      </w:r>
      <w:r w:rsidRPr="006A283F">
        <w:rPr>
          <w:rStyle w:val="StyleUnderline"/>
          <w:highlight w:val="cyan"/>
        </w:rPr>
        <w:t xml:space="preserve"> and the potential for </w:t>
      </w:r>
      <w:r w:rsidRPr="006A283F">
        <w:rPr>
          <w:rStyle w:val="Emphasis"/>
          <w:highlight w:val="cyan"/>
        </w:rPr>
        <w:t>popular energy transitions</w:t>
      </w:r>
      <w:r w:rsidRPr="006A283F">
        <w:rPr>
          <w:rStyle w:val="StyleUnderline"/>
          <w:highlight w:val="cyan"/>
        </w:rPr>
        <w:t xml:space="preserve"> to produce </w:t>
      </w:r>
      <w:r w:rsidRPr="006A283F">
        <w:rPr>
          <w:rStyle w:val="Emphasis"/>
          <w:highlight w:val="cyan"/>
        </w:rPr>
        <w:t>countermovements</w:t>
      </w:r>
      <w:r w:rsidRPr="006A283F">
        <w:rPr>
          <w:rStyle w:val="StyleUnderline"/>
          <w:highlight w:val="cyan"/>
        </w:rPr>
        <w:t xml:space="preserve"> that challenge the actually existing </w:t>
      </w:r>
      <w:r w:rsidRPr="006A283F">
        <w:rPr>
          <w:rStyle w:val="Emphasis"/>
          <w:highlight w:val="cyan"/>
        </w:rPr>
        <w:t>hegemonic transition</w:t>
      </w:r>
      <w:r w:rsidRPr="00855410">
        <w:rPr>
          <w:sz w:val="16"/>
        </w:rPr>
        <w:t xml:space="preserve">. They point to alternative pathways that are obscured by the shadows of “big-D” development and invite us to rethink the very notion of energy transitions, so long as we are careful not to romanticise movements and actors pushing for popular energy transitions from below. Secondly, </w:t>
      </w:r>
      <w:r w:rsidRPr="00FE3DF4">
        <w:rPr>
          <w:rStyle w:val="StyleUnderline"/>
        </w:rPr>
        <w:t>we contend that our notion of the actually existing hegemonic green transition sharpens what in Latin American debates has been labelled the corporate energy transition</w:t>
      </w:r>
      <w:r w:rsidRPr="00855410">
        <w:rPr>
          <w:sz w:val="16"/>
        </w:rPr>
        <w:t xml:space="preserve">. Whilst the separation of the corporate energy transition from popular energy transitions is powerful and provocative as it draws attention to possible alternatives, analytically it is not precise enough. That the production of surplus value and the destruction of nature undergird the dominant form of the green transition is undoubtedly important, but this tells us little about how recent developments in global capitalism are shaping the green transition today. </w:t>
      </w:r>
      <w:r w:rsidRPr="006A283F">
        <w:rPr>
          <w:rStyle w:val="StyleUnderline"/>
          <w:highlight w:val="cyan"/>
        </w:rPr>
        <w:t xml:space="preserve">By highlighting how the actually existing hegemonic green transition sits at the </w:t>
      </w:r>
      <w:r w:rsidRPr="006A283F">
        <w:rPr>
          <w:rStyle w:val="Emphasis"/>
          <w:highlight w:val="cyan"/>
        </w:rPr>
        <w:t>intersection</w:t>
      </w:r>
      <w:r w:rsidRPr="006A283F">
        <w:rPr>
          <w:rStyle w:val="StyleUnderline"/>
          <w:highlight w:val="cyan"/>
        </w:rPr>
        <w:t xml:space="preserve"> of the </w:t>
      </w:r>
      <w:r w:rsidRPr="006A283F">
        <w:rPr>
          <w:rStyle w:val="Emphasis"/>
          <w:highlight w:val="cyan"/>
        </w:rPr>
        <w:t>Wall Street Consensus</w:t>
      </w:r>
      <w:r w:rsidRPr="006A283F">
        <w:rPr>
          <w:rStyle w:val="StyleUnderline"/>
          <w:highlight w:val="cyan"/>
        </w:rPr>
        <w:t xml:space="preserve"> on the one hand and </w:t>
      </w:r>
      <w:r w:rsidRPr="006A283F">
        <w:rPr>
          <w:rStyle w:val="Emphasis"/>
          <w:highlight w:val="cyan"/>
        </w:rPr>
        <w:t>state</w:t>
      </w:r>
      <w:r w:rsidRPr="006A283F">
        <w:rPr>
          <w:rStyle w:val="StyleUnderline"/>
          <w:highlight w:val="cyan"/>
        </w:rPr>
        <w:t xml:space="preserve"> and </w:t>
      </w:r>
      <w:r w:rsidRPr="006A283F">
        <w:rPr>
          <w:rStyle w:val="Emphasis"/>
          <w:highlight w:val="cyan"/>
        </w:rPr>
        <w:t>asset manager capitalism</w:t>
      </w:r>
      <w:r w:rsidRPr="006A283F">
        <w:rPr>
          <w:rStyle w:val="StyleUnderline"/>
          <w:highlight w:val="cyan"/>
        </w:rPr>
        <w:t xml:space="preserve"> on the other</w:t>
      </w:r>
      <w:r w:rsidRPr="00FB0018">
        <w:rPr>
          <w:rStyle w:val="StyleUnderline"/>
        </w:rPr>
        <w:t xml:space="preserve">, </w:t>
      </w:r>
      <w:r w:rsidRPr="006A283F">
        <w:rPr>
          <w:rStyle w:val="StyleUnderline"/>
          <w:highlight w:val="cyan"/>
        </w:rPr>
        <w:t xml:space="preserve">we </w:t>
      </w:r>
      <w:r w:rsidRPr="006A283F">
        <w:rPr>
          <w:rStyle w:val="Emphasis"/>
          <w:highlight w:val="cyan"/>
        </w:rPr>
        <w:t>historicise</w:t>
      </w:r>
      <w:r w:rsidRPr="006A283F">
        <w:rPr>
          <w:rStyle w:val="StyleUnderline"/>
          <w:highlight w:val="cyan"/>
        </w:rPr>
        <w:t xml:space="preserve"> the notion of the </w:t>
      </w:r>
      <w:r w:rsidRPr="006A283F">
        <w:rPr>
          <w:rStyle w:val="Emphasis"/>
          <w:highlight w:val="cyan"/>
        </w:rPr>
        <w:t>corporate energy transition</w:t>
      </w:r>
      <w:r w:rsidRPr="00FB0018">
        <w:rPr>
          <w:rStyle w:val="StyleUnderline"/>
        </w:rPr>
        <w:t>, adding specificity to exactly how the logics of capital accumulation in the post-2008 world are shaping the green transition</w:t>
      </w:r>
      <w:r w:rsidRPr="00855410">
        <w:rPr>
          <w:sz w:val="16"/>
        </w:rPr>
        <w:t>. We hope that as well as bringing Latin American transition debates to bear on anglophone debates (both mainstream and critical), we will encourage the conceptual development of corporate energy transitions that pays closer attention to recent developments in global capitalism.</w:t>
      </w:r>
    </w:p>
    <w:p w14:paraId="62CDE2FF" w14:textId="69D2A496" w:rsidR="00AF01D3" w:rsidRDefault="00FB63FB" w:rsidP="00FB63FB">
      <w:pPr>
        <w:pStyle w:val="Heading1"/>
      </w:pPr>
      <w:r>
        <w:lastRenderedPageBreak/>
        <w:t>2nc</w:t>
      </w:r>
    </w:p>
    <w:p w14:paraId="2D72F8CF" w14:textId="412DADF6" w:rsidR="00FB63FB" w:rsidRDefault="00FB63FB" w:rsidP="00FB63FB">
      <w:pPr>
        <w:pStyle w:val="Heading2"/>
      </w:pPr>
      <w:r>
        <w:lastRenderedPageBreak/>
        <w:t>pik</w:t>
      </w:r>
    </w:p>
    <w:p w14:paraId="5CEE7610" w14:textId="77777777" w:rsidR="00DA391F" w:rsidRDefault="00DA391F" w:rsidP="00DA391F">
      <w:pPr>
        <w:pStyle w:val="Heading4"/>
      </w:pPr>
      <w:r>
        <w:t>abjection of the neuro-divergent is the longest-running project of mass violence. The reliance on an analytic libidinal economy is complicit in the most basic form of structural exclusion and otherization.</w:t>
      </w:r>
    </w:p>
    <w:p w14:paraId="433439C0" w14:textId="77777777" w:rsidR="00DA391F" w:rsidRPr="00745D95" w:rsidRDefault="00DA391F" w:rsidP="00DA391F">
      <w:r w:rsidRPr="00745D95">
        <w:rPr>
          <w:rStyle w:val="Style13ptBold"/>
        </w:rPr>
        <w:t>Porter 02</w:t>
      </w:r>
      <w:r>
        <w:t xml:space="preserve"> (Roy, former director of the Wellcome Institute for the History of Medicine at University College, London, </w:t>
      </w:r>
      <w:r>
        <w:rPr>
          <w:i/>
        </w:rPr>
        <w:t>Madness: a Brief History</w:t>
      </w:r>
      <w:r>
        <w:t>, ID)</w:t>
      </w:r>
    </w:p>
    <w:p w14:paraId="459850D8" w14:textId="77777777" w:rsidR="00DA391F" w:rsidRDefault="00DA391F" w:rsidP="00DA391F">
      <w:pPr>
        <w:rPr>
          <w:sz w:val="10"/>
        </w:rPr>
      </w:pPr>
      <w:r w:rsidRPr="00026393">
        <w:rPr>
          <w:sz w:val="10"/>
        </w:rPr>
        <w:t xml:space="preserve">To ‘define true madness’—the speaker is Polonius, labouring, as ever, to be wittily wise—‘what is’t but to be nothing else but mad?’ Shakespeare’s greybeard pedant hit the nail on the head this time: isn’t insanity the mystery of mysteries? Even professors of psychiatry hold the most surprising views on the subject they profess. In a brace of books, The Myth of Mental Illness (1961) and The Manufacture of Madness (1970), Thomas </w:t>
      </w:r>
      <w:r w:rsidRPr="00595EDF">
        <w:rPr>
          <w:rStyle w:val="StyleUnderline"/>
        </w:rPr>
        <w:t>Szasz</w:t>
      </w:r>
      <w:r w:rsidRPr="00026393">
        <w:rPr>
          <w:sz w:val="10"/>
        </w:rPr>
        <w:t xml:space="preserve">, Professor of Psychiatry at Syracuse University (New York), </w:t>
      </w:r>
      <w:r w:rsidRPr="00595EDF">
        <w:rPr>
          <w:rStyle w:val="StyleUnderline"/>
        </w:rPr>
        <w:t>denied there was any such thing as ‘mental illness’</w:t>
      </w:r>
      <w:r w:rsidRPr="00026393">
        <w:rPr>
          <w:sz w:val="10"/>
        </w:rPr>
        <w:t xml:space="preserve">: </w:t>
      </w:r>
      <w:r w:rsidRPr="00595EDF">
        <w:rPr>
          <w:rStyle w:val="StyleUnderline"/>
        </w:rPr>
        <w:t>it was not a fact of nature</w:t>
      </w:r>
      <w:r w:rsidRPr="00026393">
        <w:rPr>
          <w:sz w:val="10"/>
        </w:rPr>
        <w:t xml:space="preserve"> </w:t>
      </w:r>
      <w:r w:rsidRPr="00595EDF">
        <w:rPr>
          <w:rStyle w:val="StyleUnderline"/>
        </w:rPr>
        <w:t>but a man-made ‘myth’</w:t>
      </w:r>
      <w:r w:rsidRPr="00026393">
        <w:rPr>
          <w:sz w:val="10"/>
        </w:rPr>
        <w:t xml:space="preserve">. He explained further: </w:t>
      </w:r>
      <w:r w:rsidRPr="00595EDF">
        <w:rPr>
          <w:rStyle w:val="StyleUnderline"/>
        </w:rPr>
        <w:t xml:space="preserve">Psychiatry is conventionally defined as a medical speciality </w:t>
      </w:r>
      <w:r w:rsidRPr="00026393">
        <w:rPr>
          <w:sz w:val="10"/>
        </w:rPr>
        <w:t xml:space="preserve">concerned with the diagnosis and treatment of mental diseases. I submit that </w:t>
      </w:r>
      <w:r w:rsidRPr="00595EDF">
        <w:rPr>
          <w:rStyle w:val="StyleUnderline"/>
        </w:rPr>
        <w:t>this definition</w:t>
      </w:r>
      <w:r w:rsidRPr="00026393">
        <w:rPr>
          <w:sz w:val="10"/>
        </w:rPr>
        <w:t xml:space="preserve">, which is still widely accepted, </w:t>
      </w:r>
      <w:r w:rsidRPr="00FA6B43">
        <w:rPr>
          <w:rStyle w:val="StyleUnderline"/>
        </w:rPr>
        <w:t>places</w:t>
      </w:r>
      <w:r w:rsidRPr="00595EDF">
        <w:rPr>
          <w:rStyle w:val="StyleUnderline"/>
        </w:rPr>
        <w:t xml:space="preserve"> psychiatry in the company of alchemy and astrology and commits it to the category of pseudoscience</w:t>
      </w:r>
      <w:r w:rsidRPr="00026393">
        <w:rPr>
          <w:sz w:val="10"/>
        </w:rPr>
        <w:t>. Why so? The reason was plain: ‘</w:t>
      </w:r>
      <w:r w:rsidRPr="00595EDF">
        <w:rPr>
          <w:rStyle w:val="StyleUnderline"/>
        </w:rPr>
        <w:t>there is no such thing as “mental illness”</w:t>
      </w:r>
      <w:r w:rsidRPr="00026393">
        <w:rPr>
          <w:sz w:val="10"/>
        </w:rPr>
        <w:t xml:space="preserve"> ’. For Szasz, who has continued to uphold these opinions for the last forty years, </w:t>
      </w:r>
      <w:r w:rsidRPr="00595EDF">
        <w:rPr>
          <w:rStyle w:val="StyleUnderline"/>
        </w:rPr>
        <w:t>mental illness is not a disease</w:t>
      </w:r>
      <w:r w:rsidRPr="00026393">
        <w:rPr>
          <w:sz w:val="10"/>
        </w:rPr>
        <w:t xml:space="preserve">, whose nature is being elucidated by science; </w:t>
      </w:r>
      <w:r w:rsidRPr="00595EDF">
        <w:rPr>
          <w:rStyle w:val="StyleUnderline"/>
        </w:rPr>
        <w:t>it is</w:t>
      </w:r>
      <w:r w:rsidRPr="00026393">
        <w:rPr>
          <w:sz w:val="10"/>
        </w:rPr>
        <w:t xml:space="preserve"> rather a myth, </w:t>
      </w:r>
      <w:r w:rsidRPr="00FA6B43">
        <w:rPr>
          <w:rStyle w:val="StyleUnderline"/>
        </w:rPr>
        <w:t>fabricated</w:t>
      </w:r>
      <w:r w:rsidRPr="00595EDF">
        <w:rPr>
          <w:rStyle w:val="StyleUnderline"/>
        </w:rPr>
        <w:t xml:space="preserve"> by </w:t>
      </w:r>
      <w:r w:rsidRPr="00987EA1">
        <w:rPr>
          <w:rStyle w:val="StyleUnderline"/>
          <w:highlight w:val="yellow"/>
        </w:rPr>
        <w:t>psychiatrists</w:t>
      </w:r>
      <w:r w:rsidRPr="00FA6B43">
        <w:rPr>
          <w:rStyle w:val="StyleUnderline"/>
        </w:rPr>
        <w:t xml:space="preserve"> for reasons of professional advancement</w:t>
      </w:r>
      <w:r w:rsidRPr="00FA6B43">
        <w:rPr>
          <w:sz w:val="10"/>
        </w:rPr>
        <w:t xml:space="preserve"> </w:t>
      </w:r>
      <w:r w:rsidRPr="00FA6B43">
        <w:rPr>
          <w:rStyle w:val="StyleUnderline"/>
        </w:rPr>
        <w:t>and</w:t>
      </w:r>
      <w:r w:rsidRPr="00FA6B43">
        <w:rPr>
          <w:sz w:val="10"/>
        </w:rPr>
        <w:t xml:space="preserve"> </w:t>
      </w:r>
      <w:r w:rsidRPr="00FA6B43">
        <w:rPr>
          <w:rStyle w:val="StyleUnderline"/>
        </w:rPr>
        <w:t>endorsed</w:t>
      </w:r>
      <w:r w:rsidRPr="00FA6B43">
        <w:rPr>
          <w:sz w:val="10"/>
        </w:rPr>
        <w:t xml:space="preserve"> by society </w:t>
      </w:r>
      <w:r w:rsidRPr="00FA6B43">
        <w:rPr>
          <w:rStyle w:val="StyleUnderline"/>
        </w:rPr>
        <w:t>because it sanctions easy solutions for problem people</w:t>
      </w:r>
      <w:r w:rsidRPr="00FA6B43">
        <w:rPr>
          <w:sz w:val="10"/>
        </w:rPr>
        <w:t xml:space="preserve">. </w:t>
      </w:r>
      <w:r w:rsidRPr="00987EA1">
        <w:rPr>
          <w:rStyle w:val="StyleUnderline"/>
          <w:highlight w:val="yellow"/>
        </w:rPr>
        <w:t>Over the centuries</w:t>
      </w:r>
      <w:r w:rsidRPr="00FA6B43">
        <w:rPr>
          <w:sz w:val="10"/>
        </w:rPr>
        <w:t xml:space="preserve">, he alleges, </w:t>
      </w:r>
      <w:r w:rsidRPr="00FA6B43">
        <w:rPr>
          <w:rStyle w:val="StyleUnderline"/>
        </w:rPr>
        <w:t>medical men and their</w:t>
      </w:r>
      <w:r w:rsidRPr="00595EDF">
        <w:rPr>
          <w:rStyle w:val="StyleUnderline"/>
        </w:rPr>
        <w:t xml:space="preserve"> supporters </w:t>
      </w:r>
      <w:r w:rsidRPr="00987EA1">
        <w:rPr>
          <w:rStyle w:val="StyleUnderline"/>
          <w:highlight w:val="yellow"/>
        </w:rPr>
        <w:t>have been involved in a self-serving ‘manufacture of madness’</w:t>
      </w:r>
      <w:r w:rsidRPr="00987EA1">
        <w:rPr>
          <w:sz w:val="10"/>
          <w:highlight w:val="yellow"/>
        </w:rPr>
        <w:t>,</w:t>
      </w:r>
      <w:r w:rsidRPr="00026393">
        <w:rPr>
          <w:sz w:val="10"/>
        </w:rPr>
        <w:t xml:space="preserve"> </w:t>
      </w:r>
      <w:r w:rsidRPr="00595EDF">
        <w:rPr>
          <w:rStyle w:val="StyleUnderline"/>
        </w:rPr>
        <w:t>by affixing psychiatric labels to people who are social pests</w:t>
      </w:r>
      <w:r w:rsidRPr="00026393">
        <w:rPr>
          <w:sz w:val="10"/>
        </w:rPr>
        <w:t xml:space="preserve">, odd, or challenging. And </w:t>
      </w:r>
      <w:r w:rsidRPr="00595EDF">
        <w:rPr>
          <w:rStyle w:val="StyleUnderline"/>
        </w:rPr>
        <w:t>in this orgy of stigmatization</w:t>
      </w:r>
      <w:r w:rsidRPr="00026393">
        <w:rPr>
          <w:sz w:val="10"/>
        </w:rPr>
        <w:t xml:space="preserve">, </w:t>
      </w:r>
      <w:r w:rsidRPr="00595EDF">
        <w:rPr>
          <w:rStyle w:val="StyleUnderline"/>
        </w:rPr>
        <w:t xml:space="preserve">organic </w:t>
      </w:r>
      <w:r w:rsidRPr="00987EA1">
        <w:rPr>
          <w:rStyle w:val="StyleUnderline"/>
          <w:highlight w:val="yellow"/>
        </w:rPr>
        <w:t>psychiatrists have been no less to blame than Freud</w:t>
      </w:r>
      <w:r w:rsidRPr="00595EDF">
        <w:rPr>
          <w:rStyle w:val="StyleUnderline"/>
        </w:rPr>
        <w:t xml:space="preserve"> and his followers</w:t>
      </w:r>
      <w:r w:rsidRPr="00026393">
        <w:rPr>
          <w:sz w:val="10"/>
        </w:rPr>
        <w:t xml:space="preserve">, </w:t>
      </w:r>
      <w:r w:rsidRPr="00595EDF">
        <w:rPr>
          <w:rStyle w:val="StyleUnderline"/>
        </w:rPr>
        <w:t>whose invention of the Unconscious</w:t>
      </w:r>
      <w:r w:rsidRPr="00026393">
        <w:rPr>
          <w:sz w:val="10"/>
        </w:rPr>
        <w:t xml:space="preserve"> (Szasz alleges) </w:t>
      </w:r>
      <w:r w:rsidRPr="00595EDF">
        <w:rPr>
          <w:rStyle w:val="StyleUnderline"/>
        </w:rPr>
        <w:t xml:space="preserve">breathed new life into defunct metaphysics of the mind </w:t>
      </w:r>
      <w:r w:rsidRPr="00026393">
        <w:rPr>
          <w:sz w:val="10"/>
        </w:rPr>
        <w:t xml:space="preserve">and theologies of the soul. All </w:t>
      </w:r>
      <w:r w:rsidRPr="00987EA1">
        <w:rPr>
          <w:rStyle w:val="StyleUnderline"/>
          <w:highlight w:val="yellow"/>
        </w:rPr>
        <w:t>expectation</w:t>
      </w:r>
      <w:r w:rsidRPr="00595EDF">
        <w:rPr>
          <w:rStyle w:val="StyleUnderline"/>
        </w:rPr>
        <w:t xml:space="preserve"> </w:t>
      </w:r>
      <w:r w:rsidRPr="00987EA1">
        <w:rPr>
          <w:rStyle w:val="StyleUnderline"/>
          <w:highlight w:val="yellow"/>
        </w:rPr>
        <w:t>of finding the aetiology of mental illness</w:t>
      </w:r>
      <w:r w:rsidRPr="00026393">
        <w:rPr>
          <w:sz w:val="10"/>
        </w:rPr>
        <w:t xml:space="preserve"> in body or mind—</w:t>
      </w:r>
      <w:r w:rsidRPr="00987EA1">
        <w:rPr>
          <w:rStyle w:val="StyleUnderline"/>
          <w:highlight w:val="yellow"/>
        </w:rPr>
        <w:t>not to mention</w:t>
      </w:r>
      <w:r w:rsidRPr="00026393">
        <w:rPr>
          <w:sz w:val="10"/>
        </w:rPr>
        <w:t xml:space="preserve"> some </w:t>
      </w:r>
      <w:r w:rsidRPr="00987EA1">
        <w:rPr>
          <w:rStyle w:val="StyleUnderline"/>
          <w:highlight w:val="yellow"/>
        </w:rPr>
        <w:t>Freudian</w:t>
      </w:r>
      <w:r w:rsidRPr="00026393">
        <w:rPr>
          <w:sz w:val="10"/>
        </w:rPr>
        <w:t xml:space="preserve"> underworld—</w:t>
      </w:r>
      <w:r w:rsidRPr="00987EA1">
        <w:rPr>
          <w:rStyle w:val="StyleUnderline"/>
          <w:highlight w:val="yellow"/>
        </w:rPr>
        <w:t>is</w:t>
      </w:r>
      <w:r w:rsidRPr="00026393">
        <w:rPr>
          <w:sz w:val="10"/>
        </w:rPr>
        <w:t xml:space="preserve">, in Szasz’s view, </w:t>
      </w:r>
      <w:r w:rsidRPr="00595EDF">
        <w:rPr>
          <w:rStyle w:val="Emphasis"/>
        </w:rPr>
        <w:t>a category mistake</w:t>
      </w:r>
      <w:r w:rsidRPr="00026393">
        <w:rPr>
          <w:sz w:val="10"/>
        </w:rPr>
        <w:t xml:space="preserve"> </w:t>
      </w:r>
      <w:r w:rsidRPr="00595EDF">
        <w:rPr>
          <w:rStyle w:val="StyleUnderline"/>
        </w:rPr>
        <w:t>or</w:t>
      </w:r>
      <w:r w:rsidRPr="00026393">
        <w:rPr>
          <w:sz w:val="10"/>
        </w:rPr>
        <w:t xml:space="preserve"> sheer </w:t>
      </w:r>
      <w:r w:rsidRPr="00987EA1">
        <w:rPr>
          <w:rStyle w:val="Emphasis"/>
          <w:highlight w:val="yellow"/>
        </w:rPr>
        <w:t>bad faith</w:t>
      </w:r>
      <w:r w:rsidRPr="00026393">
        <w:rPr>
          <w:sz w:val="10"/>
        </w:rPr>
        <w:t>: ‘</w:t>
      </w:r>
      <w:r w:rsidRPr="00595EDF">
        <w:rPr>
          <w:rStyle w:val="StyleUnderline"/>
        </w:rPr>
        <w:t>mental illness’ and the ‘unconscious’ are but metaphors</w:t>
      </w:r>
      <w:r w:rsidRPr="00026393">
        <w:rPr>
          <w:sz w:val="10"/>
        </w:rPr>
        <w:t xml:space="preserve">, </w:t>
      </w:r>
      <w:r w:rsidRPr="00595EDF">
        <w:rPr>
          <w:rStyle w:val="StyleUnderline"/>
        </w:rPr>
        <w:t>and misleading ones</w:t>
      </w:r>
      <w:r w:rsidRPr="00026393">
        <w:rPr>
          <w:sz w:val="10"/>
        </w:rPr>
        <w:t xml:space="preserve"> at that. In reifying such loose talk, </w:t>
      </w:r>
      <w:r w:rsidRPr="00595EDF">
        <w:rPr>
          <w:rStyle w:val="StyleUnderline"/>
        </w:rPr>
        <w:t>psychiatrists</w:t>
      </w:r>
      <w:r w:rsidRPr="00026393">
        <w:rPr>
          <w:sz w:val="10"/>
        </w:rPr>
        <w:t xml:space="preserve"> have either naively </w:t>
      </w:r>
      <w:r w:rsidRPr="00595EDF">
        <w:rPr>
          <w:rStyle w:val="StyleUnderline"/>
        </w:rPr>
        <w:t>pictorialized</w:t>
      </w:r>
      <w:r w:rsidRPr="00026393">
        <w:rPr>
          <w:sz w:val="10"/>
        </w:rPr>
        <w:t xml:space="preserve"> </w:t>
      </w:r>
      <w:r w:rsidRPr="00595EDF">
        <w:rPr>
          <w:rStyle w:val="StyleUnderline"/>
        </w:rPr>
        <w:t>the psyche</w:t>
      </w:r>
      <w:r w:rsidRPr="00026393">
        <w:rPr>
          <w:sz w:val="10"/>
        </w:rPr>
        <w:t xml:space="preserve"> or been </w:t>
      </w:r>
      <w:r w:rsidRPr="00595EDF">
        <w:rPr>
          <w:rStyle w:val="StyleUnderline"/>
        </w:rPr>
        <w:t>complicit in shady professional imperialism</w:t>
      </w:r>
      <w:r w:rsidRPr="00026393">
        <w:rPr>
          <w:sz w:val="10"/>
        </w:rPr>
        <w:t xml:space="preserve">, pretending to expertise they do not possess. In view of all this, standard approaches to insanity and its history are vitiated by hosts of illicit assumptions and questions mal posées. Szasz has not been alone. Madness and Civilization, which appeared in French </w:t>
      </w:r>
      <w:r w:rsidRPr="00FA6B43">
        <w:rPr>
          <w:sz w:val="10"/>
        </w:rPr>
        <w:t xml:space="preserve">in 1961, the work of the Paris historian of thought Michel </w:t>
      </w:r>
      <w:r w:rsidRPr="00FA6B43">
        <w:rPr>
          <w:rStyle w:val="StyleUnderline"/>
        </w:rPr>
        <w:t>Foucault</w:t>
      </w:r>
      <w:r w:rsidRPr="00FA6B43">
        <w:rPr>
          <w:sz w:val="10"/>
        </w:rPr>
        <w:t xml:space="preserve">, similarly </w:t>
      </w:r>
      <w:r w:rsidRPr="00FA6B43">
        <w:rPr>
          <w:rStyle w:val="StyleUnderline"/>
        </w:rPr>
        <w:t xml:space="preserve">argued that mental illness must be understood </w:t>
      </w:r>
      <w:r w:rsidRPr="00FA6B43">
        <w:rPr>
          <w:sz w:val="10"/>
        </w:rPr>
        <w:t xml:space="preserve">not as a natural fact but </w:t>
      </w:r>
      <w:r w:rsidRPr="00FA6B43">
        <w:rPr>
          <w:rStyle w:val="StyleUnderline"/>
        </w:rPr>
        <w:t>as a cultural construct</w:t>
      </w:r>
      <w:r w:rsidRPr="00FA6B43">
        <w:rPr>
          <w:sz w:val="10"/>
        </w:rPr>
        <w:t xml:space="preserve">, </w:t>
      </w:r>
      <w:r w:rsidRPr="00FA6B43">
        <w:rPr>
          <w:rStyle w:val="StyleUnderline"/>
        </w:rPr>
        <w:t>sustained by a grid of administrative and medico-psychiatric practices</w:t>
      </w:r>
      <w:r w:rsidRPr="00FA6B43">
        <w:rPr>
          <w:sz w:val="10"/>
        </w:rPr>
        <w:t xml:space="preserve">. The history of </w:t>
      </w:r>
      <w:r w:rsidRPr="00FA6B43">
        <w:rPr>
          <w:rStyle w:val="StyleUnderline"/>
        </w:rPr>
        <w:t>madness</w:t>
      </w:r>
      <w:r w:rsidRPr="00FA6B43">
        <w:rPr>
          <w:sz w:val="10"/>
        </w:rPr>
        <w:t xml:space="preserve"> properly written </w:t>
      </w:r>
      <w:r w:rsidRPr="00FA6B43">
        <w:rPr>
          <w:rStyle w:val="StyleUnderline"/>
        </w:rPr>
        <w:t>would</w:t>
      </w:r>
      <w:r w:rsidRPr="00FA6B43">
        <w:rPr>
          <w:sz w:val="10"/>
        </w:rPr>
        <w:t xml:space="preserve"> thus </w:t>
      </w:r>
      <w:r w:rsidRPr="00FA6B43">
        <w:rPr>
          <w:rStyle w:val="StyleUnderline"/>
        </w:rPr>
        <w:t>be an account</w:t>
      </w:r>
      <w:r w:rsidRPr="00FA6B43">
        <w:rPr>
          <w:sz w:val="10"/>
        </w:rPr>
        <w:t xml:space="preserve"> not</w:t>
      </w:r>
      <w:r w:rsidRPr="00026393">
        <w:rPr>
          <w:sz w:val="10"/>
        </w:rPr>
        <w:t xml:space="preserve"> of disease and its treatment but </w:t>
      </w:r>
      <w:r w:rsidRPr="00595EDF">
        <w:rPr>
          <w:rStyle w:val="StyleUnderline"/>
        </w:rPr>
        <w:t>of questions of freedom and control</w:t>
      </w:r>
      <w:r w:rsidRPr="00026393">
        <w:rPr>
          <w:sz w:val="10"/>
        </w:rPr>
        <w:t xml:space="preserve">, knowledge and power. Less radically, but equally unsettlingly, two highly respected British psychiatrists, Richard Hunter and Ida Macalpine, were pointing, around the same time, to the profound muddle which psychiatry had got itself into: </w:t>
      </w:r>
      <w:r w:rsidRPr="00595EDF">
        <w:rPr>
          <w:rStyle w:val="StyleUnderline"/>
        </w:rPr>
        <w:t xml:space="preserve">there is not even an objective method of describing </w:t>
      </w:r>
      <w:r w:rsidRPr="00FA6B43">
        <w:rPr>
          <w:rStyle w:val="StyleUnderline"/>
        </w:rPr>
        <w:t>or</w:t>
      </w:r>
      <w:r w:rsidRPr="00595EDF">
        <w:rPr>
          <w:rStyle w:val="StyleUnderline"/>
        </w:rPr>
        <w:t xml:space="preserve"> </w:t>
      </w:r>
      <w:r w:rsidRPr="00FA6B43">
        <w:rPr>
          <w:rStyle w:val="StyleUnderline"/>
        </w:rPr>
        <w:t>communicating</w:t>
      </w:r>
      <w:r w:rsidRPr="00595EDF">
        <w:rPr>
          <w:rStyle w:val="StyleUnderline"/>
        </w:rPr>
        <w:t xml:space="preserve"> clinical findings </w:t>
      </w:r>
      <w:r w:rsidRPr="00026393">
        <w:rPr>
          <w:sz w:val="10"/>
        </w:rPr>
        <w:t xml:space="preserve">without subjective interpretation and no exact and uniform terminology which conveys precisely the same to all. In consequence </w:t>
      </w:r>
      <w:r w:rsidRPr="00595EDF">
        <w:rPr>
          <w:rStyle w:val="StyleUnderline"/>
        </w:rPr>
        <w:t>there is wide divergence of diagnosis</w:t>
      </w:r>
      <w:r w:rsidRPr="00026393">
        <w:rPr>
          <w:sz w:val="10"/>
        </w:rPr>
        <w:t xml:space="preserve">, even of diagnoses, </w:t>
      </w:r>
      <w:r w:rsidRPr="00595EDF">
        <w:rPr>
          <w:rStyle w:val="StyleUnderline"/>
        </w:rPr>
        <w:t>a steady flow of new terms and an ever-changing nomenclature</w:t>
      </w:r>
      <w:r w:rsidRPr="00026393">
        <w:rPr>
          <w:sz w:val="10"/>
        </w:rPr>
        <w:t xml:space="preserve">, </w:t>
      </w:r>
      <w:r w:rsidRPr="00595EDF">
        <w:rPr>
          <w:rStyle w:val="StyleUnderline"/>
        </w:rPr>
        <w:t>as well as a surfeit of hypotheses</w:t>
      </w:r>
      <w:r w:rsidRPr="00026393">
        <w:rPr>
          <w:sz w:val="10"/>
        </w:rPr>
        <w:t xml:space="preserve"> which tend to be presented as fact. Furthermore, </w:t>
      </w:r>
      <w:r w:rsidRPr="00595EDF">
        <w:rPr>
          <w:rStyle w:val="StyleUnderline"/>
        </w:rPr>
        <w:t>aetiology remains speculative, pathogenesis largely obscure</w:t>
      </w:r>
      <w:r w:rsidRPr="00026393">
        <w:rPr>
          <w:sz w:val="10"/>
        </w:rPr>
        <w:t xml:space="preserve">, </w:t>
      </w:r>
      <w:r w:rsidRPr="00595EDF">
        <w:rPr>
          <w:rStyle w:val="StyleUnderline"/>
        </w:rPr>
        <w:t>classifications predominantly symptomatic</w:t>
      </w:r>
      <w:r w:rsidRPr="00026393">
        <w:rPr>
          <w:sz w:val="10"/>
        </w:rPr>
        <w:t xml:space="preserve"> </w:t>
      </w:r>
      <w:r w:rsidRPr="00595EDF">
        <w:rPr>
          <w:rStyle w:val="StyleUnderline"/>
        </w:rPr>
        <w:t>and</w:t>
      </w:r>
      <w:r w:rsidRPr="00026393">
        <w:rPr>
          <w:sz w:val="10"/>
        </w:rPr>
        <w:t xml:space="preserve"> hence </w:t>
      </w:r>
      <w:r w:rsidRPr="00595EDF">
        <w:rPr>
          <w:rStyle w:val="StyleUnderline"/>
        </w:rPr>
        <w:t>arbitrary</w:t>
      </w:r>
      <w:r w:rsidRPr="00026393">
        <w:rPr>
          <w:sz w:val="10"/>
        </w:rPr>
        <w:t xml:space="preserve"> </w:t>
      </w:r>
      <w:r w:rsidRPr="00595EDF">
        <w:rPr>
          <w:rStyle w:val="StyleUnderline"/>
        </w:rPr>
        <w:t>and</w:t>
      </w:r>
      <w:r w:rsidRPr="00026393">
        <w:rPr>
          <w:sz w:val="10"/>
        </w:rPr>
        <w:t xml:space="preserve"> possibly </w:t>
      </w:r>
      <w:r w:rsidRPr="00595EDF">
        <w:rPr>
          <w:rStyle w:val="StyleUnderline"/>
        </w:rPr>
        <w:t>ephemeral</w:t>
      </w:r>
      <w:r w:rsidRPr="00026393">
        <w:rPr>
          <w:sz w:val="10"/>
        </w:rPr>
        <w:t xml:space="preserve">; physical treatments are empirical and subject to fashion, and psychotherapies still only in their infancy and doctrinaire. Szasz’s and Foucault’s provocative formulations— which stand traditional progressive (‘Whiggish’) history of psychiatry on its head, recasting its heroes as villains—have in their turn been robustly rebutted. In The Reality of Mental Illness (1986), Martin Roth, Professor of Psychiatry at Cambridge University, and Jerome Kroll counter-argue that the stability of psychiatric symptoms over time shows that mental illness is no mere label or scapegoating device, but a real psychopathological entity, with an authentic organic basis. These drastic splits within psychiatry as to the nature of mental illness (reality, </w:t>
      </w:r>
      <w:r w:rsidRPr="00FA6B43">
        <w:rPr>
          <w:sz w:val="10"/>
        </w:rPr>
        <w:t xml:space="preserve">convention, or illusion?) show how wise old Polonius was. And, following his wisdom, the brief historical survey which follows makes no attempt to define true madness or fathom the nature of mental illness; it rests content with a brief, bold, and unbiased account of its history. Yet </w:t>
      </w:r>
      <w:r w:rsidRPr="00FA6B43">
        <w:rPr>
          <w:rStyle w:val="StyleUnderline"/>
        </w:rPr>
        <w:t>psychiatry’s past,</w:t>
      </w:r>
      <w:r w:rsidRPr="00FA6B43">
        <w:rPr>
          <w:sz w:val="10"/>
        </w:rPr>
        <w:t xml:space="preserve"> as well as its scientific status, </w:t>
      </w:r>
      <w:r w:rsidRPr="00FA6B43">
        <w:rPr>
          <w:rStyle w:val="StyleUnderline"/>
        </w:rPr>
        <w:t>has also been hotly contested</w:t>
      </w:r>
      <w:r w:rsidRPr="00FA6B43">
        <w:rPr>
          <w:sz w:val="10"/>
        </w:rPr>
        <w:t xml:space="preserve">. ‘The story in its broad outlines is familiar’, wrote Sir Aubrey Lewis, the eminent director of the Institute of Psychiatry, attached to the Maudsley Hospital in London, in a review of Foucault’s book: </w:t>
      </w:r>
      <w:r w:rsidRPr="00FA6B43">
        <w:rPr>
          <w:rStyle w:val="StyleUnderline"/>
        </w:rPr>
        <w:t xml:space="preserve">After </w:t>
      </w:r>
      <w:r w:rsidRPr="00987EA1">
        <w:rPr>
          <w:rStyle w:val="StyleUnderline"/>
          <w:highlight w:val="yellow"/>
        </w:rPr>
        <w:t>the tortures and judicial murders of the Middle Ages</w:t>
      </w:r>
      <w:r w:rsidRPr="00026393">
        <w:rPr>
          <w:sz w:val="10"/>
        </w:rPr>
        <w:t xml:space="preserve"> and the Renaissance, which confounded demoniacal possession with delusion and frenzy, and smelt out witchcraft in the maunderings of demented old women, </w:t>
      </w:r>
      <w:r w:rsidRPr="00595EDF">
        <w:rPr>
          <w:rStyle w:val="StyleUnderline"/>
        </w:rPr>
        <w:t xml:space="preserve">there were the cruelties and degradation of the </w:t>
      </w:r>
      <w:r w:rsidRPr="00987EA1">
        <w:rPr>
          <w:rStyle w:val="StyleUnderline"/>
          <w:highlight w:val="yellow"/>
        </w:rPr>
        <w:t>madhouses of the seventeenth and eighteenth centuries</w:t>
      </w:r>
      <w:r w:rsidRPr="00595EDF">
        <w:rPr>
          <w:rStyle w:val="StyleUnderline"/>
        </w:rPr>
        <w:t>, in which authority used chains and whips as its instruments.</w:t>
      </w:r>
      <w:r w:rsidRPr="00026393">
        <w:rPr>
          <w:sz w:val="10"/>
        </w:rPr>
        <w:t xml:space="preserve"> Humanitarian effort put an end to the abuses. Pinel in France, Chiarugi in Italy, Tuke in </w:t>
      </w:r>
      <w:r w:rsidRPr="00FA6B43">
        <w:rPr>
          <w:rStyle w:val="StyleUnderline"/>
        </w:rPr>
        <w:t>England</w:t>
      </w:r>
      <w:r w:rsidRPr="00595EDF">
        <w:rPr>
          <w:rStyle w:val="StyleUnderline"/>
        </w:rPr>
        <w:t xml:space="preserve"> inaugurated an era of kindness</w:t>
      </w:r>
      <w:r w:rsidRPr="00026393">
        <w:rPr>
          <w:sz w:val="10"/>
        </w:rPr>
        <w:t xml:space="preserve"> and medical care, </w:t>
      </w:r>
      <w:r w:rsidRPr="00595EDF">
        <w:rPr>
          <w:rStyle w:val="StyleUnderline"/>
        </w:rPr>
        <w:t>which prepared the way for a rational</w:t>
      </w:r>
      <w:r w:rsidRPr="00026393">
        <w:rPr>
          <w:sz w:val="10"/>
        </w:rPr>
        <w:t xml:space="preserve">, humane </w:t>
      </w:r>
      <w:r w:rsidRPr="00595EDF">
        <w:rPr>
          <w:rStyle w:val="StyleUnderline"/>
        </w:rPr>
        <w:t>approach</w:t>
      </w:r>
      <w:r w:rsidRPr="00026393">
        <w:rPr>
          <w:sz w:val="10"/>
        </w:rPr>
        <w:t xml:space="preserve"> to the mastery of mental illness. </w:t>
      </w:r>
      <w:r w:rsidRPr="00595EDF">
        <w:rPr>
          <w:rStyle w:val="StyleUnderline"/>
        </w:rPr>
        <w:t>In the nineteenth century the pathology of insanity was investigated</w:t>
      </w:r>
      <w:r w:rsidRPr="00026393">
        <w:rPr>
          <w:sz w:val="10"/>
        </w:rPr>
        <w:t xml:space="preserve">, </w:t>
      </w:r>
      <w:r w:rsidRPr="00595EDF">
        <w:rPr>
          <w:rStyle w:val="StyleUnderline"/>
        </w:rPr>
        <w:t>its clinical forms described and classified</w:t>
      </w:r>
      <w:r w:rsidRPr="00026393">
        <w:rPr>
          <w:sz w:val="10"/>
        </w:rPr>
        <w:t xml:space="preserve">, its kinship with physical disease </w:t>
      </w:r>
      <w:r w:rsidRPr="00595EDF">
        <w:rPr>
          <w:rStyle w:val="StyleUnderline"/>
        </w:rPr>
        <w:t>and</w:t>
      </w:r>
      <w:r w:rsidRPr="00026393">
        <w:rPr>
          <w:sz w:val="10"/>
        </w:rPr>
        <w:t xml:space="preserve"> the </w:t>
      </w:r>
      <w:r w:rsidRPr="00595EDF">
        <w:rPr>
          <w:rStyle w:val="StyleUnderline"/>
        </w:rPr>
        <w:t>psychoneuroses</w:t>
      </w:r>
      <w:r w:rsidRPr="00026393">
        <w:rPr>
          <w:sz w:val="10"/>
        </w:rPr>
        <w:t xml:space="preserve"> </w:t>
      </w:r>
      <w:r w:rsidRPr="00595EDF">
        <w:rPr>
          <w:rStyle w:val="StyleUnderline"/>
        </w:rPr>
        <w:t>recognized</w:t>
      </w:r>
      <w:r w:rsidRPr="00026393">
        <w:rPr>
          <w:sz w:val="10"/>
        </w:rPr>
        <w:t xml:space="preserve">. Treatment was undertaken in university hospitals, out-patient clinics multiplied, social aspects were given increasing attention. </w:t>
      </w:r>
      <w:r w:rsidRPr="00987EA1">
        <w:rPr>
          <w:rStyle w:val="StyleUnderline"/>
          <w:highlight w:val="yellow"/>
        </w:rPr>
        <w:t>By the end of the century the way had been opened for</w:t>
      </w:r>
      <w:r w:rsidRPr="00026393">
        <w:rPr>
          <w:rStyle w:val="StyleUnderline"/>
        </w:rPr>
        <w:t xml:space="preserve"> the ideas of such men as </w:t>
      </w:r>
      <w:r w:rsidRPr="00026393">
        <w:rPr>
          <w:sz w:val="10"/>
        </w:rPr>
        <w:t xml:space="preserve">Kraepelin, </w:t>
      </w:r>
      <w:r w:rsidRPr="00987EA1">
        <w:rPr>
          <w:rStyle w:val="StyleUnderline"/>
          <w:highlight w:val="yellow"/>
        </w:rPr>
        <w:t>Freud</w:t>
      </w:r>
      <w:r w:rsidRPr="00026393">
        <w:rPr>
          <w:sz w:val="10"/>
        </w:rPr>
        <w:t xml:space="preserve">, Charcot and Janet, following in the paths of Kahlbaum and Griesinger, Conolly and Maudsley. In the </w:t>
      </w:r>
      <w:r w:rsidRPr="00026393">
        <w:rPr>
          <w:sz w:val="10"/>
        </w:rPr>
        <w:lastRenderedPageBreak/>
        <w:t>twentieth century psychopathology has been elucidated, and psychological treatment given ever widening scope and sanction. Revolutionary changes have occurred in physical methods of treatment, the regime in mental hospitals has been further liberalized, and the varieties of care articulated into one another, individualized, and made elements in a continuous therapeutic process that extends well into the general community, beginning with the phase of onset, stadium incrementi, and proceeding to the ultimate phase of rehabilitation and social resettlement. ‘</w:t>
      </w:r>
      <w:r w:rsidRPr="00FA6B43">
        <w:rPr>
          <w:rStyle w:val="StyleUnderline"/>
        </w:rPr>
        <w:t>This’</w:t>
      </w:r>
      <w:r w:rsidRPr="00FA6B43">
        <w:rPr>
          <w:sz w:val="10"/>
        </w:rPr>
        <w:t>, concluded Lewis, ‘</w:t>
      </w:r>
      <w:r w:rsidRPr="00FA6B43">
        <w:rPr>
          <w:rStyle w:val="StyleUnderline"/>
        </w:rPr>
        <w:t xml:space="preserve">is </w:t>
      </w:r>
      <w:r w:rsidRPr="00987EA1">
        <w:rPr>
          <w:rStyle w:val="StyleUnderline"/>
          <w:highlight w:val="yellow"/>
        </w:rPr>
        <w:t>the conventional</w:t>
      </w:r>
      <w:r w:rsidRPr="00026393">
        <w:rPr>
          <w:rStyle w:val="StyleUnderline"/>
        </w:rPr>
        <w:t xml:space="preserve"> </w:t>
      </w:r>
      <w:r w:rsidRPr="00987EA1">
        <w:rPr>
          <w:rStyle w:val="StyleUnderline"/>
          <w:highlight w:val="yellow"/>
        </w:rPr>
        <w:t>picture</w:t>
      </w:r>
      <w:r w:rsidRPr="00026393">
        <w:rPr>
          <w:sz w:val="10"/>
        </w:rPr>
        <w:t xml:space="preserve">, </w:t>
      </w:r>
      <w:r w:rsidRPr="00FA6B43">
        <w:rPr>
          <w:rStyle w:val="StyleUnderline"/>
        </w:rPr>
        <w:t xml:space="preserve">one </w:t>
      </w:r>
      <w:r w:rsidRPr="00987EA1">
        <w:rPr>
          <w:rStyle w:val="StyleUnderline"/>
          <w:highlight w:val="yellow"/>
        </w:rPr>
        <w:t>of progress</w:t>
      </w:r>
      <w:r w:rsidRPr="00026393">
        <w:rPr>
          <w:sz w:val="10"/>
        </w:rPr>
        <w:t xml:space="preserve"> and enlightenment . . . it is not far out.’ Or is it? Over the past generation, </w:t>
      </w:r>
      <w:r w:rsidRPr="00026393">
        <w:rPr>
          <w:rStyle w:val="StyleUnderline"/>
        </w:rPr>
        <w:t xml:space="preserve">the history of </w:t>
      </w:r>
      <w:r w:rsidRPr="00FA6B43">
        <w:rPr>
          <w:rStyle w:val="StyleUnderline"/>
        </w:rPr>
        <w:t>psychiatry</w:t>
      </w:r>
      <w:r w:rsidRPr="00026393">
        <w:rPr>
          <w:rStyle w:val="StyleUnderline"/>
        </w:rPr>
        <w:t xml:space="preserve"> as set out by the accounts digested by Lewis</w:t>
      </w:r>
      <w:r w:rsidRPr="00026393">
        <w:rPr>
          <w:sz w:val="10"/>
        </w:rPr>
        <w:t xml:space="preserve"> </w:t>
      </w:r>
      <w:r w:rsidRPr="00987EA1">
        <w:rPr>
          <w:rStyle w:val="StyleUnderline"/>
          <w:highlight w:val="yellow"/>
        </w:rPr>
        <w:t>has been denied</w:t>
      </w:r>
      <w:r w:rsidRPr="00026393">
        <w:rPr>
          <w:sz w:val="10"/>
        </w:rPr>
        <w:t xml:space="preserve">, and controversy has raged as to how to interpret many crucial developments: the rise and fall of the asylum (‘a convenient place for inconvenient people’?); the politics of </w:t>
      </w:r>
      <w:r w:rsidRPr="00987EA1">
        <w:rPr>
          <w:rStyle w:val="StyleUnderline"/>
          <w:highlight w:val="yellow"/>
        </w:rPr>
        <w:t>compulsory confinement</w:t>
      </w:r>
      <w:r w:rsidRPr="00026393">
        <w:rPr>
          <w:rStyle w:val="StyleUnderline"/>
        </w:rPr>
        <w:t xml:space="preserve"> and</w:t>
      </w:r>
      <w:r w:rsidRPr="00026393">
        <w:rPr>
          <w:sz w:val="10"/>
        </w:rPr>
        <w:t xml:space="preserve"> then of ‘</w:t>
      </w:r>
      <w:r w:rsidRPr="00026393">
        <w:rPr>
          <w:rStyle w:val="StyleUnderline"/>
        </w:rPr>
        <w:t>decarceration’</w:t>
      </w:r>
      <w:r w:rsidRPr="00026393">
        <w:rPr>
          <w:sz w:val="10"/>
        </w:rPr>
        <w:t xml:space="preserve">; </w:t>
      </w:r>
      <w:r w:rsidRPr="00026393">
        <w:rPr>
          <w:rStyle w:val="StyleUnderline"/>
        </w:rPr>
        <w:t>the origins, scientific status, and therapeutic claims of psychoanalysis</w:t>
      </w:r>
      <w:r w:rsidRPr="00026393">
        <w:rPr>
          <w:sz w:val="10"/>
        </w:rPr>
        <w:t xml:space="preserve"> (was Freud a fraud?); </w:t>
      </w:r>
      <w:r w:rsidRPr="00026393">
        <w:rPr>
          <w:rStyle w:val="StyleUnderline"/>
        </w:rPr>
        <w:t>the ‘beneficence’ of the psychiatric profession</w:t>
      </w:r>
      <w:r w:rsidRPr="00026393">
        <w:rPr>
          <w:sz w:val="10"/>
        </w:rPr>
        <w:t xml:space="preserve">; the </w:t>
      </w:r>
      <w:r w:rsidRPr="00987EA1">
        <w:rPr>
          <w:rStyle w:val="StyleUnderline"/>
          <w:highlight w:val="yellow"/>
        </w:rPr>
        <w:t>justification of</w:t>
      </w:r>
      <w:r w:rsidRPr="00026393">
        <w:rPr>
          <w:rStyle w:val="StyleUnderline"/>
        </w:rPr>
        <w:t xml:space="preserve"> </w:t>
      </w:r>
      <w:r w:rsidRPr="00026393">
        <w:rPr>
          <w:sz w:val="10"/>
        </w:rPr>
        <w:t xml:space="preserve">such questionable treatments as </w:t>
      </w:r>
      <w:r w:rsidRPr="00987EA1">
        <w:rPr>
          <w:rStyle w:val="StyleUnderline"/>
          <w:highlight w:val="yellow"/>
        </w:rPr>
        <w:t>clitoridectomy</w:t>
      </w:r>
      <w:r w:rsidRPr="00026393">
        <w:rPr>
          <w:sz w:val="10"/>
        </w:rPr>
        <w:t xml:space="preserve">, </w:t>
      </w:r>
      <w:r w:rsidRPr="00026393">
        <w:rPr>
          <w:rStyle w:val="StyleUnderline"/>
        </w:rPr>
        <w:t xml:space="preserve">frontal </w:t>
      </w:r>
      <w:r w:rsidRPr="00987EA1">
        <w:rPr>
          <w:rStyle w:val="StyleUnderline"/>
          <w:highlight w:val="yellow"/>
        </w:rPr>
        <w:t>lobotomy</w:t>
      </w:r>
      <w:r w:rsidRPr="00026393">
        <w:rPr>
          <w:sz w:val="10"/>
        </w:rPr>
        <w:t xml:space="preserve">, and </w:t>
      </w:r>
      <w:r w:rsidRPr="00987EA1">
        <w:rPr>
          <w:rStyle w:val="Emphasis"/>
          <w:highlight w:val="yellow"/>
        </w:rPr>
        <w:t>e</w:t>
      </w:r>
      <w:r w:rsidRPr="00026393">
        <w:rPr>
          <w:rStyle w:val="StyleUnderline"/>
        </w:rPr>
        <w:t>lectro</w:t>
      </w:r>
      <w:r w:rsidRPr="00987EA1">
        <w:rPr>
          <w:rStyle w:val="Emphasis"/>
          <w:highlight w:val="yellow"/>
        </w:rPr>
        <w:t>c</w:t>
      </w:r>
      <w:r w:rsidRPr="00026393">
        <w:rPr>
          <w:rStyle w:val="StyleUnderline"/>
        </w:rPr>
        <w:t xml:space="preserve">onvulsive </w:t>
      </w:r>
      <w:r w:rsidRPr="00987EA1">
        <w:rPr>
          <w:rStyle w:val="Emphasis"/>
          <w:highlight w:val="yellow"/>
        </w:rPr>
        <w:t>t</w:t>
      </w:r>
      <w:r w:rsidRPr="00026393">
        <w:rPr>
          <w:rStyle w:val="StyleUnderline"/>
        </w:rPr>
        <w:t>herapy</w:t>
      </w:r>
      <w:r w:rsidRPr="00026393">
        <w:rPr>
          <w:sz w:val="10"/>
        </w:rPr>
        <w:t xml:space="preserve">; </w:t>
      </w:r>
      <w:r w:rsidRPr="00987EA1">
        <w:rPr>
          <w:rStyle w:val="StyleUnderline"/>
          <w:highlight w:val="yellow"/>
        </w:rPr>
        <w:t>and</w:t>
      </w:r>
      <w:r w:rsidRPr="00026393">
        <w:rPr>
          <w:sz w:val="10"/>
        </w:rPr>
        <w:t xml:space="preserve"> </w:t>
      </w:r>
      <w:r w:rsidRPr="00026393">
        <w:rPr>
          <w:rStyle w:val="StyleUnderline"/>
        </w:rPr>
        <w:t>the</w:t>
      </w:r>
      <w:r w:rsidRPr="00026393">
        <w:rPr>
          <w:sz w:val="10"/>
        </w:rPr>
        <w:t xml:space="preserve"> role played by psychiatry in the </w:t>
      </w:r>
      <w:r w:rsidRPr="00987EA1">
        <w:rPr>
          <w:rStyle w:val="StyleUnderline"/>
          <w:highlight w:val="yellow"/>
        </w:rPr>
        <w:t>sociosexual control of ethnic minorities</w:t>
      </w:r>
      <w:r w:rsidRPr="00987EA1">
        <w:rPr>
          <w:sz w:val="10"/>
          <w:highlight w:val="yellow"/>
        </w:rPr>
        <w:t xml:space="preserve">, </w:t>
      </w:r>
      <w:r w:rsidRPr="00987EA1">
        <w:rPr>
          <w:rStyle w:val="StyleUnderline"/>
          <w:highlight w:val="yellow"/>
        </w:rPr>
        <w:t>women, and gay people</w:t>
      </w:r>
      <w:r w:rsidRPr="00026393">
        <w:rPr>
          <w:sz w:val="10"/>
        </w:rPr>
        <w:t xml:space="preserve">, and other social ‘victims’—to name just a few. </w:t>
      </w:r>
      <w:r w:rsidRPr="00026393">
        <w:rPr>
          <w:rStyle w:val="StyleUnderline"/>
        </w:rPr>
        <w:t>The last thirty years</w:t>
      </w:r>
      <w:r w:rsidRPr="00026393">
        <w:rPr>
          <w:sz w:val="10"/>
        </w:rPr>
        <w:t xml:space="preserve"> have </w:t>
      </w:r>
      <w:r w:rsidRPr="00026393">
        <w:rPr>
          <w:rStyle w:val="StyleUnderline"/>
        </w:rPr>
        <w:t>brought a ferment of original scholarship</w:t>
      </w:r>
      <w:r w:rsidRPr="00026393">
        <w:rPr>
          <w:sz w:val="10"/>
        </w:rPr>
        <w:t xml:space="preserve">—often passionate, partisan, and polemical—in all these areas and many more, which shows no signs of abating. Building upon such studies, this book will assess what credibility mainstream views as summarized by Lewis still possess. A bill of fare might be helpful. </w:t>
      </w:r>
      <w:r w:rsidRPr="00026393">
        <w:rPr>
          <w:rStyle w:val="StyleUnderline"/>
        </w:rPr>
        <w:t>The next chapter looks at madness understood as divine or demonic possession.</w:t>
      </w:r>
      <w:r w:rsidRPr="00026393">
        <w:rPr>
          <w:sz w:val="10"/>
        </w:rPr>
        <w:t xml:space="preserve"> </w:t>
      </w:r>
      <w:r w:rsidRPr="00026393">
        <w:rPr>
          <w:rStyle w:val="StyleUnderline"/>
        </w:rPr>
        <w:t>Prevalent amongst</w:t>
      </w:r>
      <w:r w:rsidRPr="00026393">
        <w:rPr>
          <w:sz w:val="10"/>
        </w:rPr>
        <w:t xml:space="preserve"> pre-literate peoples the world over, such su</w:t>
      </w:r>
      <w:r w:rsidRPr="00FA6B43">
        <w:rPr>
          <w:sz w:val="10"/>
        </w:rPr>
        <w:t xml:space="preserve">pernatural beliefs were then embodied in </w:t>
      </w:r>
      <w:r w:rsidRPr="00FA6B43">
        <w:rPr>
          <w:rStyle w:val="StyleUnderline"/>
        </w:rPr>
        <w:t>Mesopotamian and Egyptian medicine</w:t>
      </w:r>
      <w:r w:rsidRPr="00FA6B43">
        <w:rPr>
          <w:sz w:val="10"/>
        </w:rPr>
        <w:t xml:space="preserve"> </w:t>
      </w:r>
      <w:r w:rsidRPr="00FA6B43">
        <w:rPr>
          <w:rStyle w:val="StyleUnderline"/>
        </w:rPr>
        <w:t>and</w:t>
      </w:r>
      <w:r w:rsidRPr="00FA6B43">
        <w:rPr>
          <w:sz w:val="10"/>
        </w:rPr>
        <w:t xml:space="preserve"> in </w:t>
      </w:r>
      <w:r w:rsidRPr="00FA6B43">
        <w:rPr>
          <w:rStyle w:val="StyleUnderline"/>
        </w:rPr>
        <w:t>Greek myth and art</w:t>
      </w:r>
      <w:r w:rsidRPr="00FA6B43">
        <w:rPr>
          <w:sz w:val="10"/>
        </w:rPr>
        <w:t xml:space="preserve">. As </w:t>
      </w:r>
      <w:r w:rsidRPr="00FA6B43">
        <w:rPr>
          <w:rStyle w:val="StyleUnderline"/>
        </w:rPr>
        <w:t xml:space="preserve">reformulated and authorized by </w:t>
      </w:r>
      <w:r w:rsidRPr="00FA6B43">
        <w:rPr>
          <w:sz w:val="10"/>
        </w:rPr>
        <w:t xml:space="preserve">the teachings of </w:t>
      </w:r>
      <w:r w:rsidRPr="00FA6B43">
        <w:rPr>
          <w:rStyle w:val="StyleUnderline"/>
        </w:rPr>
        <w:t>Christianity</w:t>
      </w:r>
      <w:r w:rsidRPr="00FA6B43">
        <w:rPr>
          <w:sz w:val="10"/>
        </w:rPr>
        <w:t xml:space="preserve">, </w:t>
      </w:r>
      <w:r w:rsidRPr="00FA6B43">
        <w:rPr>
          <w:rStyle w:val="StyleUnderline"/>
        </w:rPr>
        <w:t>they remained current in the West t</w:t>
      </w:r>
      <w:r w:rsidRPr="00026393">
        <w:rPr>
          <w:rStyle w:val="StyleUnderline"/>
        </w:rPr>
        <w:t>ill the eighteenth century</w:t>
      </w:r>
      <w:r w:rsidRPr="00026393">
        <w:rPr>
          <w:sz w:val="10"/>
        </w:rPr>
        <w:t xml:space="preserve">, </w:t>
      </w:r>
      <w:r w:rsidRPr="00026393">
        <w:rPr>
          <w:rStyle w:val="StyleUnderline"/>
        </w:rPr>
        <w:t>though increasingly discounted by medicine and science</w:t>
      </w:r>
      <w:r w:rsidRPr="00026393">
        <w:rPr>
          <w:sz w:val="10"/>
        </w:rPr>
        <w:t>. It is to the birth of medical science that Chapter 3 turns, examining the rational and naturalistic thinking about madness developed by Graeco-Roman philosophers and doctors and incorporated in the subsequent Western medical tradition. Lunacy and folly meanwhile became symbolically charged in art and literature: these cultural motifs and meanings of madness are explored in Chapter 4. Taking madness in society, Chapter 5 proceeds to examine the drive to institutionalize the insane which peaked in the midtwentieth century, when half a million people were psychiatrically detained in the USA and some 150,000 in the UK. The ‘new science’ of the seventeenth century replaced Greek thinking with new models of body, brain, and disease: the early psychiatric theories and practices which derived from them form the core of Chapter 6. And the following chapter turns to psychiatry’s subjects: what did the insane themselves think and feel? How did they regard the treatment they received, so often against their will? The twentieth century has been widely called the ‘psychiatric century’, and so a whole chapter (Chapter 8) is given over to its developments. Particular attention is given to one of its great innovations, the rise (and fall?) of psychoanalysis, and also to major innovations in treatments via surgery and drugs. Psychiatry’s standing as science and therapy at the dawn of the twenty-first century is then briefly assessed in the Conclusion: has its chequered history anything to tell us about the psychiatric enterprise at large? As will be evident, much is omitted. There is nothing on non-Western ideas of insanity or psychiatry. I have not engaged with questions of social psychopathology (what makes people go mad in the first place?), nor have I tried to explore the representations of madness in high culture or the popular media. In such a short book, I have focused on a few core questions: who has been identified as mad? What has been thought to cause their condition? And, what action has been taken to cure or secure them</w:t>
      </w:r>
    </w:p>
    <w:p w14:paraId="7F623CFD" w14:textId="77777777" w:rsidR="00DA391F" w:rsidRDefault="00DA391F" w:rsidP="00DA391F">
      <w:pPr>
        <w:rPr>
          <w:sz w:val="10"/>
        </w:rPr>
      </w:pPr>
      <w:r>
        <w:rPr>
          <w:sz w:val="10"/>
        </w:rPr>
        <w:t xml:space="preserve">In the beginning. </w:t>
      </w:r>
      <w:r w:rsidRPr="00987EA1">
        <w:rPr>
          <w:rStyle w:val="StyleUnderline"/>
          <w:highlight w:val="yellow"/>
        </w:rPr>
        <w:t>Madness may be as old as [humankind</w:t>
      </w:r>
      <w:r>
        <w:rPr>
          <w:sz w:val="10"/>
        </w:rPr>
        <w:t xml:space="preserve">]. </w:t>
      </w:r>
      <w:r w:rsidRPr="00987EA1">
        <w:rPr>
          <w:rStyle w:val="StyleUnderline"/>
          <w:highlight w:val="yellow"/>
        </w:rPr>
        <w:t>Archaeologists</w:t>
      </w:r>
      <w:r>
        <w:rPr>
          <w:sz w:val="10"/>
        </w:rPr>
        <w:t xml:space="preserve"> have </w:t>
      </w:r>
      <w:r w:rsidRPr="00987EA1">
        <w:rPr>
          <w:rStyle w:val="StyleUnderline"/>
          <w:highlight w:val="yellow"/>
        </w:rPr>
        <w:t>unearthed skulls datable back to at least 5000 bc which have been trephined</w:t>
      </w:r>
      <w:r w:rsidRPr="007607B2">
        <w:rPr>
          <w:rStyle w:val="StyleUnderline"/>
        </w:rPr>
        <w:t xml:space="preserve"> or trepanned</w:t>
      </w:r>
      <w:r>
        <w:rPr>
          <w:sz w:val="10"/>
        </w:rPr>
        <w:t xml:space="preserve">—small round holes have been bored in them with flint tools. The </w:t>
      </w:r>
      <w:r w:rsidRPr="007607B2">
        <w:rPr>
          <w:rStyle w:val="StyleUnderline"/>
        </w:rPr>
        <w:t>subject was probably thought to be possessed</w:t>
      </w:r>
      <w:r>
        <w:rPr>
          <w:sz w:val="10"/>
        </w:rPr>
        <w:t xml:space="preserve"> by devils which the holes would allow to escape. </w:t>
      </w:r>
      <w:r w:rsidRPr="00987EA1">
        <w:rPr>
          <w:rStyle w:val="StyleUnderline"/>
          <w:highlight w:val="yellow"/>
        </w:rPr>
        <w:t>Madness figures</w:t>
      </w:r>
      <w:r>
        <w:rPr>
          <w:sz w:val="10"/>
        </w:rPr>
        <w:t xml:space="preserve">, usually as a fate or punishment, </w:t>
      </w:r>
      <w:r w:rsidRPr="00987EA1">
        <w:rPr>
          <w:rStyle w:val="StyleUnderline"/>
          <w:highlight w:val="yellow"/>
        </w:rPr>
        <w:t>in early religious myths</w:t>
      </w:r>
      <w:r w:rsidRPr="007607B2">
        <w:rPr>
          <w:rStyle w:val="StyleUnderline"/>
        </w:rPr>
        <w:t xml:space="preserve"> and in heroic fables</w:t>
      </w:r>
      <w:r>
        <w:rPr>
          <w:sz w:val="10"/>
        </w:rPr>
        <w:t xml:space="preserve">. In Deuteronomy (6: 5) it is written, ‘The Lord will smite thee with madness’; the Old Testament tells of many possessed of devils, and relates how the Lord punished Nebuchadnezzar by reducing him to bestial madness. Homer has mad Ajax slaughtering sheep in the deranged belief that they were enemy soldiers, a scene presaging Cervantes’ Don Quixote tilting at windmills. Violence, grief, bloodlust, and cannibalism have commonly been associated with insanity. Herodotus described the crazy King Cambyses of Persia mocking religion—who but a madman would dishonour the gods? Wild disturbances of mood, speech, and behaviour were generally imputed to supernatural powers. Hinduism has a special demon, Grahi (‘she who seizes’), who is held responsible for epileptic convulsions, while in India a dog-demon is also accused of seizing the sufferer. (Canine traits and madness have often been linked, as in the widespread belief in werewolves— lycanthropy, or ‘wolf-madness’—in which the madman prowls about graves and bays at the moon, or, in the use of the term ‘the black dog’ for depression.) The Babylonians and Mesopotamians held that certain disorders were caused by spirit invasion, sorcery, demonic malice, the evil eye, or the breaking of taboos; possession was both judgement and punishment. An Assyrian text of around 650 bc puts what were evidently epileptic symptoms down to devils: If at the time of his possession, while he is sitting down, his left eye moves to the side, a lip puckers, saliva flows from his mouth, and his hand, leg and trunk on the left side jerk like a slaughtered sheep, it is migtu. If at the time of possession his mind is awake, the demon can be driven out; if at the time of his possession his mind is not so aware, the demon cannot be driven out. Early Greek attitudes can be gathered from myths and epics. These do not present faculties like reason and will in the manner familiar from later medicine and philosophy, neither do their heroes possess psyches comparable to that, say, of Sophocles’ Oedipus, still less to those found in Shakespeare or Freud. Homeric man was not the introspective self-conscious being who populates Socrates’ dialogues a few hundred years later—indeed, The Iliad has no word for ‘person’ or ‘oneself’. Living and conduct, normal and abnormal alike, were rather seen as being at the mercy of external, supernatural forces, and humans are portrayed as literally driven to distraction with wrath, anguish, or vengefulness. The Iliad’s protagonists are puppets, in the grip of terrible forces beyond their control—gods, demons, and the Furies—which punish, avenge, and destroy: and their fates are decided largely by decree from above, as is sometimes revealed through dreams, oracles, and divination. The inner life, with its agonizing dilemmas of conscience and choice, has not yet become decisive, and we hear far more about heroes’ deeds than their deliberations. </w:t>
      </w:r>
      <w:r w:rsidRPr="00987EA1">
        <w:rPr>
          <w:rStyle w:val="StyleUnderline"/>
          <w:highlight w:val="yellow"/>
        </w:rPr>
        <w:t>A more modern</w:t>
      </w:r>
      <w:r w:rsidRPr="007607B2">
        <w:rPr>
          <w:rStyle w:val="StyleUnderline"/>
        </w:rPr>
        <w:t xml:space="preserve"> mental </w:t>
      </w:r>
      <w:r w:rsidRPr="00987EA1">
        <w:rPr>
          <w:rStyle w:val="StyleUnderline"/>
          <w:highlight w:val="yellow"/>
        </w:rPr>
        <w:t>landscape</w:t>
      </w:r>
      <w:r w:rsidRPr="007607B2">
        <w:rPr>
          <w:rStyle w:val="StyleUnderline"/>
        </w:rPr>
        <w:t xml:space="preserve"> </w:t>
      </w:r>
      <w:r w:rsidRPr="00987EA1">
        <w:rPr>
          <w:rStyle w:val="StyleUnderline"/>
          <w:highlight w:val="yellow"/>
        </w:rPr>
        <w:t>was emerging, however, by the time of Athens</w:t>
      </w:r>
      <w:r w:rsidRPr="00987EA1">
        <w:rPr>
          <w:sz w:val="10"/>
          <w:highlight w:val="yellow"/>
        </w:rPr>
        <w:t>’s</w:t>
      </w:r>
      <w:r>
        <w:rPr>
          <w:sz w:val="10"/>
        </w:rPr>
        <w:t xml:space="preserve"> golden age. </w:t>
      </w:r>
      <w:r w:rsidRPr="00987EA1">
        <w:rPr>
          <w:rStyle w:val="StyleUnderline"/>
          <w:highlight w:val="yellow"/>
        </w:rPr>
        <w:t xml:space="preserve">The thinking on the psyche developed in the </w:t>
      </w:r>
      <w:r w:rsidRPr="00987EA1">
        <w:rPr>
          <w:rStyle w:val="Emphasis"/>
          <w:highlight w:val="yellow"/>
        </w:rPr>
        <w:t>fifth and fourth</w:t>
      </w:r>
      <w:r w:rsidRPr="00FA6B43">
        <w:rPr>
          <w:rStyle w:val="Emphasis"/>
        </w:rPr>
        <w:t xml:space="preserve"> </w:t>
      </w:r>
      <w:r w:rsidRPr="00987EA1">
        <w:rPr>
          <w:rStyle w:val="Emphasis"/>
          <w:highlight w:val="yellow"/>
        </w:rPr>
        <w:t>centuries</w:t>
      </w:r>
      <w:r w:rsidRPr="00987EA1">
        <w:rPr>
          <w:rStyle w:val="StyleUnderline"/>
          <w:highlight w:val="yellow"/>
        </w:rPr>
        <w:t xml:space="preserve"> bc</w:t>
      </w:r>
      <w:r w:rsidRPr="007607B2">
        <w:rPr>
          <w:rStyle w:val="StyleUnderline"/>
        </w:rPr>
        <w:t xml:space="preserve"> </w:t>
      </w:r>
      <w:r w:rsidRPr="00987EA1">
        <w:rPr>
          <w:rStyle w:val="StyleUnderline"/>
          <w:highlight w:val="yellow"/>
        </w:rPr>
        <w:t>set the mould for mainstream reasoning</w:t>
      </w:r>
      <w:r w:rsidRPr="007607B2">
        <w:rPr>
          <w:rStyle w:val="StyleUnderline"/>
        </w:rPr>
        <w:t xml:space="preserve"> about minds and madness in the West</w:t>
      </w:r>
      <w:r>
        <w:rPr>
          <w:sz w:val="10"/>
        </w:rPr>
        <w:t xml:space="preserve">, as was tacitly acknowledged by Freud when he named infantile psycho-sexual conflicts the ‘Oedipus Complex’, paying tribute to Sophocles’ play. Greek drama combines elements of both traditional and of newer casts of mind. The plays of Aeschylus, Sophocles, and Euripides dramatize terrible elemental conflicts—a hero or heroine tormented as a plaything of the gods or crushed under ineluctable destiny, the rival demands of love and honour, of duty and desire, of individual, kin, and state. Sometimes the inescapable result is madness: they go out of their minds, raging and rampaging utterly out of control, as when Medea slays her children. Unlike Homer’s heroes, however, the tragedians’ protagonists are the conscious subjects of reflection, responsibility, and guilt; they betray inner conflict as agonized minds divided against themselves, as is often echoed in the contradictory thinking-out-loud of the Chorus. The powers of destruction in the tragedies are no longer solely those of external fate, proud gods, and malevolent furies. Ruin is also self-inflicted—heroes are consumed with hubris, with ambition or pride, followed by shame, grief, and guilt; they tear themselves apart, and help to bring their own madness upon themselves (nemesis): psychic civil war becomes endemic to the human condition. Drama also suggested paths to resolution—or, as we might say, theatre served as ‘therapy’. Transgression might, of course, simply be punished in death. But, as with Oedipus, agony was shown as the path to a higher wisdom; blindness could lead to insight, and the public enactment of drama itself could provide a collective catharsis (purging). Shakespeare would show the same happening with King Lear, whose self-alienation led at last, via madness, to self-knowledge. The supernatural beliefs about possession typical of the archaic age were also confronted and challenged by Greek medicine. As already noted, the gods had traditionally been held responsible for epileptic fits, the victim of the ‘sacred disease’ being overcome by a demon or spirit which wrestled with his body and soul. The disorder was in turn countered by prayers, incantations, and sacrifices offered at temples dedicated to Asklepios, the god of healing. A treatise ‘On the Sacred Disease’ demurred. Its author, a follower of the so-called ‘father of Greek medicine’, Hippocrates (c.460–357 bc), could not find anything supernatural in the condition. Epilepsy was simply a disease of the brain: the sacred disease appears to me to be no more divine nor more sacred than other diseases, but has a natural cause from which it originates like other afflictions. Men regard its nature and cause as divine from ignorance and wonder, because it is not like other diseases. The Hippocratic author catalogued with sneering delight the different gods supposed to bring about the distinctive forms of seizure. If the sufferer behaved in a goat-like way, or ground his teeth, or if the right side were convulsed, Hera, the mother of the gods, was blamed. If the patient kicked and foamed at the mouth, Ares was responsible. And so forth. Call it sacred merely because of its bizarre symptoms, and you would have to do the same with no end of illnesses. With the example of epilepsy in mind, Hippocratic medicine naturalized madness, and so brought it down from the gods. The explanatory theories it developed will be explored in the following chapter. </w:t>
      </w:r>
    </w:p>
    <w:p w14:paraId="76CAC3E5" w14:textId="77777777" w:rsidR="00DA391F" w:rsidRDefault="00DA391F" w:rsidP="00DA391F">
      <w:pPr>
        <w:rPr>
          <w:sz w:val="10"/>
        </w:rPr>
      </w:pPr>
      <w:r>
        <w:rPr>
          <w:sz w:val="10"/>
        </w:rPr>
        <w:t>…</w:t>
      </w:r>
    </w:p>
    <w:p w14:paraId="5BCA307C" w14:textId="77777777" w:rsidR="00DA391F" w:rsidRDefault="00DA391F" w:rsidP="00DA391F">
      <w:pPr>
        <w:rPr>
          <w:sz w:val="10"/>
        </w:rPr>
      </w:pPr>
      <w:r>
        <w:rPr>
          <w:sz w:val="10"/>
        </w:rPr>
        <w:t xml:space="preserve">Reasoning about madness. </w:t>
      </w:r>
      <w:r w:rsidRPr="00987EA1">
        <w:rPr>
          <w:rStyle w:val="StyleUnderline"/>
          <w:highlight w:val="yellow"/>
        </w:rPr>
        <w:t>Early civilizations</w:t>
      </w:r>
      <w:r>
        <w:rPr>
          <w:sz w:val="10"/>
        </w:rPr>
        <w:t xml:space="preserve">, as we have seen, </w:t>
      </w:r>
      <w:r w:rsidRPr="00987EA1">
        <w:rPr>
          <w:rStyle w:val="StyleUnderline"/>
          <w:highlight w:val="yellow"/>
        </w:rPr>
        <w:t>saw madness as supernaturally inflicted</w:t>
      </w:r>
      <w:r>
        <w:rPr>
          <w:sz w:val="10"/>
        </w:rPr>
        <w:t xml:space="preserve">. </w:t>
      </w:r>
      <w:r w:rsidRPr="007607B2">
        <w:rPr>
          <w:rStyle w:val="StyleUnderline"/>
        </w:rPr>
        <w:t>The Assyrians and Egyptians regarded many diseases as hurled from the heavens</w:t>
      </w:r>
      <w:r>
        <w:rPr>
          <w:sz w:val="10"/>
        </w:rPr>
        <w:t xml:space="preserve">; healing was therefore entrusted to priest-doctors, and for diagnostic and therapeutic purposes they had recourse to auguries, sacrifice, and divination. Archaic Greek myths and epics similarly viewed madness as a visitation from the gods, while popular lore ascribed illnesses to spirits, and hoped to restore health through divine intercession at Aesculapian shrines. The philosophers who emerged in the Greekspeaking city-states from the sixth century bc onwards, however, viewed the cosmos and the human condition naturalistically. Socrates notoriously slighted the gods and, with his pupil Plato, analysed the psyche’s constituents: reason, spirit, the passions, and the soul. In due course Aristotle, Plato’s pupil, defined man as a rational animal, within the system of Nature. Man, for Protagoras, was the measure of all things. The Greek philosophies of the fifth and fourth centuries bc systematically reasoned about nature, society, and consciousness, in attempts to fathom the order of things. Thinkers cast the rational individual—or, more precisely, educated, eminent males like themselves—as the paradigm for ethical and political ideals. In thus championing reason, they did not deny the reality of the irrational. On the contrary, the great store they set by rational thought and action attests what dangers they saw in the passions and in the blind destructive force of fate: only the calm pursuit of reason could rescue humans from catastrophe. Plato (c.428–c.348 bc) in particular condemned appetite as the arch-enemy of human freedom and dignity; and the Platonic polarization of the rational and the irrational, enshrining as it did the superiority of mind over matter, became </w:t>
      </w:r>
      <w:r>
        <w:rPr>
          <w:sz w:val="10"/>
        </w:rPr>
        <w:lastRenderedPageBreak/>
        <w:t xml:space="preserve">definitive of Classical values in such later philosophies as Stoicism, expounded by Seneca, Cicero, and Marcus Aurelius. Through self-knowledge—the Delphic oracle’s ‘know thyself’—reason could analyse and explain human nature and thereby master enslaving appetites. Terri- fied by the titanic and primordial forces disrupting the mind, Platonism, Pythagoreanism, Stoicism, and similar schools of philosophy exposed the irrational as a danger and disgrace which reason or the soul must combat. By exalting mind and valuing order and logic, </w:t>
      </w:r>
      <w:r w:rsidRPr="00987EA1">
        <w:rPr>
          <w:rStyle w:val="StyleUnderline"/>
          <w:highlight w:val="yellow"/>
        </w:rPr>
        <w:t>Greek thinkers</w:t>
      </w:r>
      <w:r>
        <w:rPr>
          <w:sz w:val="10"/>
        </w:rPr>
        <w:t xml:space="preserve"> defined for future ages—even if they did not solve!—the problem of the irrational. In making man the measure of all things, they plucked madness from the heavens and humanized it. They also </w:t>
      </w:r>
      <w:r w:rsidRPr="00987EA1">
        <w:rPr>
          <w:rStyle w:val="StyleUnderline"/>
          <w:highlight w:val="yellow"/>
        </w:rPr>
        <w:t>adduced</w:t>
      </w:r>
      <w:r w:rsidRPr="007607B2">
        <w:rPr>
          <w:rStyle w:val="StyleUnderline"/>
        </w:rPr>
        <w:t xml:space="preserve"> various </w:t>
      </w:r>
      <w:r w:rsidRPr="00987EA1">
        <w:rPr>
          <w:rStyle w:val="StyleUnderline"/>
          <w:highlight w:val="yellow"/>
        </w:rPr>
        <w:t>schemes for explaining disorders</w:t>
      </w:r>
      <w:r w:rsidRPr="007607B2">
        <w:rPr>
          <w:rStyle w:val="StyleUnderline"/>
        </w:rPr>
        <w:t xml:space="preserve"> of the mind</w:t>
      </w:r>
      <w:r>
        <w:rPr>
          <w:sz w:val="10"/>
        </w:rPr>
        <w:t>. So how did the Greeks account for that shipwreck of the soul—and hope to prevent or cure it?</w:t>
      </w:r>
    </w:p>
    <w:p w14:paraId="76B2EE78" w14:textId="77777777" w:rsidR="00DA391F" w:rsidRDefault="00DA391F" w:rsidP="00DA391F">
      <w:pPr>
        <w:rPr>
          <w:sz w:val="10"/>
        </w:rPr>
      </w:pPr>
      <w:r>
        <w:rPr>
          <w:sz w:val="10"/>
        </w:rPr>
        <w:t xml:space="preserve">Medicalizing madness </w:t>
      </w:r>
      <w:r w:rsidRPr="007607B2">
        <w:rPr>
          <w:rStyle w:val="StyleUnderline"/>
        </w:rPr>
        <w:t>Complementing</w:t>
      </w:r>
      <w:r>
        <w:rPr>
          <w:sz w:val="10"/>
        </w:rPr>
        <w:t xml:space="preserve"> the theatrical and </w:t>
      </w:r>
      <w:r w:rsidRPr="007607B2">
        <w:rPr>
          <w:rStyle w:val="StyleUnderline"/>
        </w:rPr>
        <w:t>philosophical traditions</w:t>
      </w:r>
      <w:r>
        <w:rPr>
          <w:sz w:val="10"/>
        </w:rPr>
        <w:t xml:space="preserve"> already noted </w:t>
      </w:r>
      <w:r w:rsidRPr="007607B2">
        <w:rPr>
          <w:rStyle w:val="StyleUnderline"/>
        </w:rPr>
        <w:t>was medicine</w:t>
      </w:r>
      <w:r>
        <w:rPr>
          <w:sz w:val="10"/>
        </w:rPr>
        <w:t xml:space="preserve">. Above all, in those texts known as the Hippocratic corpus, purportedly the teachings of Hippocrates of Cos, though in fact rather later, dating largely from the fourth century bc, Greek medicine developed a comprehensive holistic explanatory scheme for health and sickness within which madness was included. Hippocratic medicine aimed to aid Nature in creating and preserving a healthy mind in a healthy body. Human life, in sickness and in health, was to be understood in naturalistic terms. As one of those Hippocratic texts tells us, Men ought to know that from the brain, and from the brain only, arise our pleasures, joys, laughter, and jests, as well as our sorrows, pains, griefs and tears. Through it, in particular, we think, see, hear, and distinguish the ugly from the beautiful, the bad from the good, the pleasant from the unpleasant. . . . It is the same thing which makes us mad or delirious, inspires us with dread and fear, whether by night or by day, brings sleeplessness, inopportune mistakes, aimless anxieties, absentmindedness, and acts that are contrary to habit. Medicine thus excluded the supernatural by definition. Hippocratic medicine explained health and illness in terms of ‘humours’ (basic juices or fluids). The body was subject to rhythms of development and change, determined by the key humours constrained within the skin-envelope; health or illness resulted from their shifting balance. These crucial vitality-sustaining juices were blood, choler (or yellow bile), phlegm, and melancholy. They served distinct life-sustaining ends. Blood was the source of vitality. Choler or bile was the gastric juice, indispensable for digestion. Phlegm, a broad category comprehending all colourless secretions, was a lubricant and coolant. </w:t>
      </w:r>
      <w:r w:rsidRPr="003278A9">
        <w:rPr>
          <w:strike/>
          <w:sz w:val="10"/>
        </w:rPr>
        <w:t>Visible</w:t>
      </w:r>
      <w:r>
        <w:rPr>
          <w:sz w:val="10"/>
        </w:rPr>
        <w:t xml:space="preserve"> in substances like sweat and tears, it was most evident when in excess—at times of cold and fever, when it appeared through the mouth and nose. The fourth fluid, black bile, or melancholy, seems more problematic. A dark liquid almost never found pure, it was reckoned responsible for darkening other fluids, as when blood, skin, or stools turned blackish. It was also the cause of dark hair, eyes, or skin pigmentation. Among them, the four major fluids accounted for the </w:t>
      </w:r>
      <w:r w:rsidRPr="003278A9">
        <w:rPr>
          <w:strike/>
          <w:sz w:val="10"/>
        </w:rPr>
        <w:t>visible</w:t>
      </w:r>
      <w:r>
        <w:rPr>
          <w:sz w:val="10"/>
        </w:rPr>
        <w:t xml:space="preserve"> and tangible phenomena of physical existence: temperature, colour, and texture. Blood made the flesh hot and wet, choler hot and dry, phlegm cold and wet, and black bile produced cold and dry sensations. Parallels were drawn with what Aristotle’s philosophy called the ‘elements’ of the universe at large: air, fire, water, earth. Being warm, moist, and animated, blood was like air, while choler was like fire, being warm and dry; phlegm suggested water (cold and wet), and black bile (melancholy) resembled earth (cold and dry). Such analogies further pointed to and meshed with other facets of the natural world, central to Greek science, such as astrological influences and the cycles ofthe seasons. Being cold and wet, winter thus had affinities with phlegm; it was the time people caught chills. Each fluid also had its distinctive colour—blood being red, choler yellow, phlegm pale, and melancholy dark. These hues were responsible for body coloration, explaining why particular races were white, black, red, or yellow, and why certain individuals were paler, swarthier, or ruddier than others. Humoral balance also explained the temperaments, or what would, in later centuries, be called personality and psychological dispositions. Thus someone generously endowed with blood would present a florid complexion and have a ‘sanguine’ temperament, being lively, energetic, and robust, though perhaps given to hot-bloodedness and a short temper. Someone cursed with surplus choler or bile might be choleric or acrimonious, marked by an acid tongue. Likewise with phlegm (pale phlegmatic in character) and black bile (a person with swarthy appearance and a saturnine disposition, giving off ‘black looks’). There was, in short, boundless explanatory potential in such rich holistic interlinkages of physiology, psychology, and bearing, not least because correspondences were suggested between inner constitutional states (‘temper’) and outer physical manifestations (‘complexion’). Analogybased explanatory systems of this kind were not justplausible but indispensable so long as science had little direct access to what went on beneath the skin or in the head. The values of Periclean Athens regarded the human body as noble, even sacred, and hence ruled out dissection. Holistic in its disposition, humoral thinking had ready explanations for the plunge from health into illness, both physical and psychological (though in a holistic system, these were never polarized). All was well when the vital fluids cooperated in their proper balance. Illness resulted when one of them gathered (became ‘plethoric’) or dwindled. If, perhaps through faulty diet, the body made too much blood, ‘sanguineous disorders’ followed—in modern idiom, we might say that blood pressure rose—and one got overheated and feverish. One might, by consequence, have a seizure or apoplectic fit, or grow maniacal. Deficiency of blood or poor blood quality, by contrast, meant loss of vitality, while blood loss due to wounds would lead to fainting or death. Specifically in terms of mental disorder, excesses both of blood and of yellow bile could lead to mania, whereas a surplus of black bile—being too cold and dry—resulted in lowness, melancholy, or depression. Fortunately such imbalances were capable of prevention or correction, through sensible lifestyle, or by medical or surgical means. The person whose liver ‘concocted’ a surfeit of blood or whose blood was polluted with toxins—both could cause mania—should undergo blood-letting (also known as phlebotomy or venesection), which was to enjoy a long future as the prophylactic and therapeutic sheet-anchor in Europe’s lunatic asylums. A change of diet could help. Raving madmen would be put on a ‘diluting’ and ‘cooling’ diet, with salad greens, barley water, and milk, and a ban on wine and red meat. Enormously detailed recommendations were spelt out for the regulation of diet, exercise, and lifestyle. Humoralism provided a comprehensive explanatory scheme, staking out bold archetypal parameters (hot/ cold, wet/dry, etc.) and embracing the natural and the human, the physical and the psychological, the healthy and the pathological. Plain and commonsensical to the layman, it was also capable of technical elaboration by the physician. Within humoralism’s easy-to-visualize grid of opposites, it was simple to picture mental conditions as extensions of physical ones. In a scheme in which healthiness lay in equilibrium and sickness in extremes, mania implied—almost required—the presence of an equal but opposite pathological state: melancholy. </w:t>
      </w:r>
      <w:r w:rsidRPr="0008696C">
        <w:rPr>
          <w:rStyle w:val="StyleUnderline"/>
        </w:rPr>
        <w:t xml:space="preserve">The categories of </w:t>
      </w:r>
      <w:r w:rsidRPr="00987EA1">
        <w:rPr>
          <w:rStyle w:val="StyleUnderline"/>
          <w:highlight w:val="yellow"/>
        </w:rPr>
        <w:t>mania</w:t>
      </w:r>
      <w:r w:rsidRPr="0008696C">
        <w:rPr>
          <w:rStyle w:val="StyleUnderline"/>
        </w:rPr>
        <w:t xml:space="preserve"> and melancholy</w:t>
      </w:r>
      <w:r>
        <w:rPr>
          <w:sz w:val="10"/>
        </w:rPr>
        <w:t>—representing hot and cold, wet and dry, ‘red’ and ‘black’ conditions respectively—</w:t>
      </w:r>
      <w:r w:rsidRPr="00987EA1">
        <w:rPr>
          <w:rStyle w:val="StyleUnderline"/>
          <w:highlight w:val="yellow"/>
        </w:rPr>
        <w:t>became ingrained, intellectually, emotionally</w:t>
      </w:r>
      <w:r w:rsidRPr="0008696C">
        <w:rPr>
          <w:rStyle w:val="StyleUnderline"/>
        </w:rPr>
        <w:t xml:space="preserve">, and perhaps even aesthetically and subliminally, </w:t>
      </w:r>
      <w:r w:rsidRPr="00987EA1">
        <w:rPr>
          <w:rStyle w:val="StyleUnderline"/>
          <w:highlight w:val="yellow"/>
        </w:rPr>
        <w:t>in the educated European mind</w:t>
      </w:r>
      <w:r>
        <w:rPr>
          <w:sz w:val="10"/>
        </w:rPr>
        <w:t xml:space="preserve">, rather, perhaps, </w:t>
      </w:r>
      <w:r w:rsidRPr="00987EA1">
        <w:rPr>
          <w:rStyle w:val="Emphasis"/>
          <w:highlight w:val="yellow"/>
        </w:rPr>
        <w:t>as key psychoanalytical concepts</w:t>
      </w:r>
      <w:r>
        <w:rPr>
          <w:sz w:val="10"/>
        </w:rPr>
        <w:t xml:space="preserve"> (repression, defence, projection, denial) did in the twentieth century.</w:t>
      </w:r>
    </w:p>
    <w:p w14:paraId="4973613D" w14:textId="77777777" w:rsidR="00DA391F" w:rsidRDefault="00DA391F" w:rsidP="00DA391F">
      <w:pPr>
        <w:rPr>
          <w:sz w:val="10"/>
        </w:rPr>
      </w:pPr>
      <w:r>
        <w:rPr>
          <w:sz w:val="10"/>
        </w:rPr>
        <w:t>…</w:t>
      </w:r>
    </w:p>
    <w:p w14:paraId="6A662D83" w14:textId="77777777" w:rsidR="00DA391F" w:rsidRDefault="00DA391F" w:rsidP="00DA391F">
      <w:pPr>
        <w:rPr>
          <w:sz w:val="10"/>
        </w:rPr>
      </w:pPr>
      <w:r>
        <w:rPr>
          <w:sz w:val="10"/>
        </w:rPr>
        <w:t xml:space="preserve">A continuing tradition. </w:t>
      </w:r>
      <w:r w:rsidRPr="00987EA1">
        <w:rPr>
          <w:rStyle w:val="StyleUnderline"/>
          <w:highlight w:val="yellow"/>
        </w:rPr>
        <w:t>Medieval Islamic and Christian medicine</w:t>
      </w:r>
      <w:r w:rsidRPr="0008696C">
        <w:rPr>
          <w:rStyle w:val="StyleUnderline"/>
        </w:rPr>
        <w:t xml:space="preserve"> </w:t>
      </w:r>
      <w:r>
        <w:rPr>
          <w:sz w:val="10"/>
        </w:rPr>
        <w:t xml:space="preserve">honoured and </w:t>
      </w:r>
      <w:r w:rsidRPr="00987EA1">
        <w:rPr>
          <w:rStyle w:val="StyleUnderline"/>
          <w:highlight w:val="yellow"/>
        </w:rPr>
        <w:t>followed</w:t>
      </w:r>
      <w:r w:rsidRPr="0008696C">
        <w:rPr>
          <w:rStyle w:val="StyleUnderline"/>
        </w:rPr>
        <w:t xml:space="preserve"> the medical traditions begun by </w:t>
      </w:r>
      <w:r w:rsidRPr="00987EA1">
        <w:rPr>
          <w:rStyle w:val="StyleUnderline"/>
          <w:highlight w:val="yellow"/>
        </w:rPr>
        <w:t>Hippocrates</w:t>
      </w:r>
      <w:r w:rsidRPr="0008696C">
        <w:rPr>
          <w:rStyle w:val="StyleUnderline"/>
        </w:rPr>
        <w:t xml:space="preserve"> </w:t>
      </w:r>
      <w:r>
        <w:rPr>
          <w:sz w:val="10"/>
        </w:rPr>
        <w:t xml:space="preserve">and systematized by Galen, Aretaeus, and others, </w:t>
      </w:r>
      <w:r w:rsidRPr="005D4D50">
        <w:rPr>
          <w:rStyle w:val="StyleUnderline"/>
        </w:rPr>
        <w:t>and</w:t>
      </w:r>
      <w:r w:rsidRPr="0008696C">
        <w:rPr>
          <w:rStyle w:val="StyleUnderline"/>
        </w:rPr>
        <w:t xml:space="preserve"> the accounts of madness advanced by medieval learned doctors essentially repeated them</w:t>
      </w:r>
      <w:r>
        <w:rPr>
          <w:sz w:val="10"/>
        </w:rPr>
        <w:t xml:space="preserve">. In the herbals and leechbooks produced by early medieval monks, simplified Classical learning was intermingled with folk beliefs and magical remedies. Melancholia and mania dominated the diagnoses. Among the medievals, Bartholomaeus Anglicus, who taught in thirteenth-century Paris, in the Aretaean manner included under ‘melancholia’ such states as anxiety, hypochondriasis, depression, and delusion. Greek-derived thinking retained its validity and vitality in the Renaissance. Denis Fontanon, a midsixteenth-century professor at Montpellier, then a major medical university, stated, apropos mania, that it ‘occurs sometimes solely from the warmer temper of the brain without a harmful humour, and this is like what happens in drunkenness. It occasionally arises from stinging and warm humours, such as yellow bile, attacking the brain and stimulating it along with its membranes.’ Addressing its varieties, he explained their distinct features and causes. It was a good sign if mania involved laughter; whereas when the mixture of blood and choler (yellow bile) was ‘burned’—that is, appeared especially heavy and thickened—there would be ‘brutal madness and this is the most dangerous mania of all’. Fontanon’s younger contemporary at Montpellier, Felix Platter (1536–1614), similarly identified mania with excess. As in melancholia, its victims would ‘imagine, judge and remember things falsely’. The maniac would also ‘do everything unreasonably’: Sometimes they are the authors of relatively modest words and deeds which are not accompanied by raving; but more frequently, changed into rage, they express their mental impulse in a wild expression and in word and deed. Then they come out with false, obscene and horrible things, exclaim, swear, and with a certain brutal appetite, undertake different things, some of them very unheard of for men under any circumstances, even to the point of bestiality, behaving like animals. Some of them seek sexual satisfaction particularly intensely. I saw this happen to a certain noble matron, who was in every other way most honorable, but who invited by the from stinging and warm humours, such as yellow bile, attacking the brain and stimulating it along with its membranes.’ Addressing its varieties, he explained their distinct features and causes. It was a good sign if mania involved laughter; whereas when the mixture of blood and choler (yellow bile) was ‘burned’—that is, appeared especially heavy and thickened—there would be ‘brutal madness and this is the most dangerous mania of all’. Fontanon’s younger contemporary at Montpellier, Felix Platter (1536–1614), similarly identified mania with excess. As in melancholia, its victims would ‘imagine, judge and remember things falsely’. The maniac would also ‘do everything unreasonably’: Sometimes they are the authors of relatively modest words and deeds which are not accompanied by raving; but more frequently, changed into rage, they express their mental impulse in a wild expression and in word and deed. Then they come out with false, obscene and horrible things, exclaim, swear, and with a certain brutal appetite, undertake different things, some of them very unheard of for men under any circumstances, even to the point of bestiality, behaving like animals. Some of them seek sexual satisfaction particularly intensely. I saw this happen to a certain noble matron, who was in every other way most honorable, but who invited by the similarly ran the gamut of remedies suggested ever since the Ancients: diet, exercise, distraction, travel, purgatives, bloodletting, and so on, including literally hundreds of herbal remedies. Marriage was the best cure for melancholy maids, wrote the bachelor Burton, and he also urged music therapy, which went back at least to Old Testament times: And it came to pass, when the evil spirit from God was upon Saul, that David took the harp, and played with his hand: so Saul was refreshed, and was well, and the evil spirit departed from him. (1 Sam. 16: 23) Like many other writers on the subject, Burton was himself a sufferer: ‘I write of melancholy by being busy to avoid melancholy.’ And with an eye to fellow sufferers, his mammoth work concluded with the admonition, ‘Be not solitary, be not idle’, advice the author himself had evidently but half-followed. Burton’s great work conveys the melancholy impression that there are as many theories of insanity as there are mad people, and that they all contradict each other: Polonius vindicated once more! </w:t>
      </w:r>
      <w:r w:rsidRPr="00987EA1">
        <w:rPr>
          <w:rStyle w:val="Emphasis"/>
          <w:highlight w:val="yellow"/>
        </w:rPr>
        <w:t>The Renaissance</w:t>
      </w:r>
      <w:r w:rsidRPr="0008696C">
        <w:rPr>
          <w:rStyle w:val="Emphasis"/>
        </w:rPr>
        <w:t xml:space="preserve"> thus </w:t>
      </w:r>
      <w:r w:rsidRPr="00987EA1">
        <w:rPr>
          <w:rStyle w:val="Emphasis"/>
          <w:highlight w:val="yellow"/>
        </w:rPr>
        <w:t>brought no Copernican revolution in psychiatry</w:t>
      </w:r>
      <w:r>
        <w:rPr>
          <w:sz w:val="10"/>
        </w:rPr>
        <w:t xml:space="preserve">, </w:t>
      </w:r>
      <w:r w:rsidRPr="0008696C">
        <w:rPr>
          <w:rStyle w:val="StyleUnderline"/>
        </w:rPr>
        <w:t>which would</w:t>
      </w:r>
      <w:r>
        <w:rPr>
          <w:sz w:val="10"/>
        </w:rPr>
        <w:t xml:space="preserve"> finally </w:t>
      </w:r>
      <w:r w:rsidRPr="0008696C">
        <w:rPr>
          <w:rStyle w:val="StyleUnderline"/>
        </w:rPr>
        <w:t>lay bare the secret motions beneath the skull</w:t>
      </w:r>
      <w:r>
        <w:rPr>
          <w:sz w:val="10"/>
        </w:rPr>
        <w:t xml:space="preserve">. </w:t>
      </w:r>
      <w:r w:rsidRPr="00987EA1">
        <w:rPr>
          <w:rStyle w:val="StyleUnderline"/>
          <w:highlight w:val="yellow"/>
        </w:rPr>
        <w:t>It was</w:t>
      </w:r>
      <w:r w:rsidRPr="0008696C">
        <w:rPr>
          <w:rStyle w:val="StyleUnderline"/>
        </w:rPr>
        <w:t xml:space="preserve"> rather </w:t>
      </w:r>
      <w:r w:rsidRPr="00987EA1">
        <w:rPr>
          <w:rStyle w:val="StyleUnderline"/>
          <w:highlight w:val="yellow"/>
        </w:rPr>
        <w:t>the culmination</w:t>
      </w:r>
      <w:r>
        <w:rPr>
          <w:sz w:val="10"/>
        </w:rPr>
        <w:t xml:space="preserve">, and the conclusion, </w:t>
      </w:r>
      <w:r w:rsidRPr="00987EA1">
        <w:rPr>
          <w:rStyle w:val="StyleUnderline"/>
          <w:highlight w:val="yellow"/>
        </w:rPr>
        <w:t>of the Classical tradition</w:t>
      </w:r>
      <w:r>
        <w:rPr>
          <w:sz w:val="10"/>
        </w:rPr>
        <w:t>. In the century after Burton, the new anatomy and physiology associated with Andreas Vesalius and William Harvey was to usher in new organic theories of insanity to replace the humours, as will be shown in Chapter 6. Meanwhile developments in philosophy would open up new psychological approaches.</w:t>
      </w:r>
    </w:p>
    <w:p w14:paraId="6CECD7F3" w14:textId="77777777" w:rsidR="00DA391F" w:rsidRDefault="00DA391F" w:rsidP="00DA391F">
      <w:pPr>
        <w:rPr>
          <w:sz w:val="10"/>
        </w:rPr>
      </w:pPr>
      <w:r>
        <w:rPr>
          <w:sz w:val="10"/>
        </w:rPr>
        <w:t>…</w:t>
      </w:r>
    </w:p>
    <w:p w14:paraId="55256B8E" w14:textId="77777777" w:rsidR="00DA391F" w:rsidRDefault="00DA391F" w:rsidP="00DA391F">
      <w:pPr>
        <w:rPr>
          <w:sz w:val="10"/>
        </w:rPr>
      </w:pPr>
      <w:r>
        <w:rPr>
          <w:sz w:val="10"/>
        </w:rPr>
        <w:t xml:space="preserve">Stigma. </w:t>
      </w:r>
      <w:r w:rsidRPr="00987EA1">
        <w:rPr>
          <w:rStyle w:val="StyleUnderline"/>
          <w:highlight w:val="yellow"/>
        </w:rPr>
        <w:t>All societies judge some people mad</w:t>
      </w:r>
      <w:r w:rsidRPr="0008696C">
        <w:rPr>
          <w:rStyle w:val="StyleUnderline"/>
        </w:rPr>
        <w:t xml:space="preserve">: any strict clinical justification aside, </w:t>
      </w:r>
      <w:r w:rsidRPr="00987EA1">
        <w:rPr>
          <w:rStyle w:val="StyleUnderline"/>
          <w:highlight w:val="yellow"/>
        </w:rPr>
        <w:t>it is part of the business of marking</w:t>
      </w:r>
      <w:r w:rsidRPr="0008696C">
        <w:rPr>
          <w:rStyle w:val="StyleUnderline"/>
        </w:rPr>
        <w:t xml:space="preserve"> out the different, </w:t>
      </w:r>
      <w:r w:rsidRPr="00987EA1">
        <w:rPr>
          <w:rStyle w:val="StyleUnderline"/>
          <w:highlight w:val="yellow"/>
        </w:rPr>
        <w:t>deviant</w:t>
      </w:r>
      <w:r w:rsidRPr="0008696C">
        <w:rPr>
          <w:rStyle w:val="StyleUnderline"/>
        </w:rPr>
        <w:t xml:space="preserve">, </w:t>
      </w:r>
      <w:r w:rsidRPr="00987EA1">
        <w:rPr>
          <w:rStyle w:val="StyleUnderline"/>
          <w:highlight w:val="yellow"/>
        </w:rPr>
        <w:t>and</w:t>
      </w:r>
      <w:r w:rsidRPr="0008696C">
        <w:rPr>
          <w:rStyle w:val="StyleUnderline"/>
        </w:rPr>
        <w:t xml:space="preserve"> perhaps </w:t>
      </w:r>
      <w:r w:rsidRPr="00987EA1">
        <w:rPr>
          <w:rStyle w:val="StyleUnderline"/>
          <w:highlight w:val="yellow"/>
        </w:rPr>
        <w:t>dangerous</w:t>
      </w:r>
      <w:r w:rsidRPr="00987EA1">
        <w:rPr>
          <w:sz w:val="10"/>
          <w:highlight w:val="yellow"/>
        </w:rPr>
        <w:t>.</w:t>
      </w:r>
      <w:r>
        <w:rPr>
          <w:sz w:val="10"/>
        </w:rPr>
        <w:t xml:space="preserve"> </w:t>
      </w:r>
      <w:r w:rsidRPr="0008696C">
        <w:rPr>
          <w:rStyle w:val="StyleUnderline"/>
        </w:rPr>
        <w:t>Such ‘</w:t>
      </w:r>
      <w:r w:rsidRPr="00987EA1">
        <w:rPr>
          <w:rStyle w:val="StyleUnderline"/>
          <w:highlight w:val="yellow"/>
        </w:rPr>
        <w:t>stigma’</w:t>
      </w:r>
      <w:r>
        <w:rPr>
          <w:sz w:val="10"/>
        </w:rPr>
        <w:t>, according to the American sociologist Erving Goffman</w:t>
      </w:r>
      <w:r w:rsidRPr="0008696C">
        <w:rPr>
          <w:rStyle w:val="StyleUnderline"/>
        </w:rPr>
        <w:t xml:space="preserve">, </w:t>
      </w:r>
      <w:r w:rsidRPr="00987EA1">
        <w:rPr>
          <w:rStyle w:val="StyleUnderline"/>
          <w:highlight w:val="yellow"/>
        </w:rPr>
        <w:t>is ‘the situation of</w:t>
      </w:r>
      <w:r w:rsidRPr="0008696C">
        <w:rPr>
          <w:rStyle w:val="StyleUnderline"/>
        </w:rPr>
        <w:t xml:space="preserve"> </w:t>
      </w:r>
      <w:r w:rsidRPr="00987EA1">
        <w:rPr>
          <w:rStyle w:val="StyleUnderline"/>
          <w:highlight w:val="yellow"/>
        </w:rPr>
        <w:t>the individual who is disqualified from</w:t>
      </w:r>
      <w:r w:rsidRPr="0008696C">
        <w:rPr>
          <w:rStyle w:val="StyleUnderline"/>
        </w:rPr>
        <w:t xml:space="preserve"> full </w:t>
      </w:r>
      <w:r w:rsidRPr="00987EA1">
        <w:rPr>
          <w:rStyle w:val="StyleUnderline"/>
          <w:highlight w:val="yellow"/>
        </w:rPr>
        <w:t>social acceptance’</w:t>
      </w:r>
      <w:r w:rsidRPr="0008696C">
        <w:rPr>
          <w:rStyle w:val="StyleUnderline"/>
        </w:rPr>
        <w:t>.</w:t>
      </w:r>
      <w:r>
        <w:rPr>
          <w:sz w:val="10"/>
        </w:rPr>
        <w:t xml:space="preserve"> Stigmatizing—the creation of spoiled identity—involves projecting onto an individual or group judgements as to what is inferior, repugnant, or disgraceful. It may thus translate disgust into the disgusting and fears into the fearful, first by singling out difference, next by calling it inferiority, and finally by blaming ‘victims’ for their otherness. </w:t>
      </w:r>
      <w:r w:rsidRPr="00987EA1">
        <w:rPr>
          <w:rStyle w:val="StyleUnderline"/>
          <w:highlight w:val="yellow"/>
        </w:rPr>
        <w:t>This demonizing process</w:t>
      </w:r>
      <w:r w:rsidRPr="0008696C">
        <w:rPr>
          <w:rStyle w:val="StyleUnderline"/>
        </w:rPr>
        <w:t xml:space="preserve"> may be </w:t>
      </w:r>
      <w:r w:rsidRPr="00987EA1">
        <w:rPr>
          <w:rStyle w:val="StyleUnderline"/>
          <w:highlight w:val="yellow"/>
        </w:rPr>
        <w:t>regarded as</w:t>
      </w:r>
      <w:r w:rsidRPr="0008696C">
        <w:rPr>
          <w:rStyle w:val="StyleUnderline"/>
        </w:rPr>
        <w:t xml:space="preserve"> psychologically and </w:t>
      </w:r>
      <w:r w:rsidRPr="00987EA1">
        <w:rPr>
          <w:rStyle w:val="StyleUnderline"/>
          <w:highlight w:val="yellow"/>
        </w:rPr>
        <w:t xml:space="preserve">anthropologically </w:t>
      </w:r>
      <w:r w:rsidRPr="00987EA1">
        <w:rPr>
          <w:rStyle w:val="StyleUnderline"/>
          <w:highlight w:val="yellow"/>
        </w:rPr>
        <w:lastRenderedPageBreak/>
        <w:t>driven</w:t>
      </w:r>
      <w:r w:rsidRPr="00987EA1">
        <w:rPr>
          <w:sz w:val="10"/>
          <w:highlight w:val="yellow"/>
        </w:rPr>
        <w:t xml:space="preserve">, </w:t>
      </w:r>
      <w:r w:rsidRPr="00987EA1">
        <w:rPr>
          <w:rStyle w:val="StyleUnderline"/>
          <w:highlight w:val="yellow"/>
        </w:rPr>
        <w:t>arising out of deep-seated</w:t>
      </w:r>
      <w:r>
        <w:rPr>
          <w:sz w:val="10"/>
        </w:rPr>
        <w:t xml:space="preserve"> and perhaps unconscious </w:t>
      </w:r>
      <w:r w:rsidRPr="00987EA1">
        <w:rPr>
          <w:rStyle w:val="StyleUnderline"/>
          <w:highlight w:val="yellow"/>
        </w:rPr>
        <w:t>needs to order the world</w:t>
      </w:r>
      <w:r>
        <w:rPr>
          <w:sz w:val="10"/>
        </w:rPr>
        <w:t xml:space="preserve"> by demarcating self from other, as in the polarized distinctions we draw between Insiders and Outsiders, Black and White, Natives and Foreigners, Gay and Straight, Pure and Polluted, and so forth. The construction of such ‘them-and-us’ oppositions reinforces our fragile sense of self-identity and selfworth through the pathologization of pariahs. </w:t>
      </w:r>
      <w:r w:rsidRPr="00987EA1">
        <w:rPr>
          <w:rStyle w:val="StyleUnderline"/>
          <w:highlight w:val="yellow"/>
        </w:rPr>
        <w:t>Setting the sick apart sustains the fantasy that we are whole</w:t>
      </w:r>
      <w:r>
        <w:rPr>
          <w:sz w:val="10"/>
        </w:rPr>
        <w:t xml:space="preserve">. </w:t>
      </w:r>
      <w:r w:rsidRPr="0008696C">
        <w:rPr>
          <w:rStyle w:val="StyleUnderline"/>
        </w:rPr>
        <w:t xml:space="preserve">Disease </w:t>
      </w:r>
      <w:r w:rsidRPr="00987EA1">
        <w:rPr>
          <w:rStyle w:val="StyleUnderline"/>
          <w:highlight w:val="yellow"/>
        </w:rPr>
        <w:t>diagnosis</w:t>
      </w:r>
      <w:r w:rsidRPr="0008696C">
        <w:rPr>
          <w:rStyle w:val="StyleUnderline"/>
        </w:rPr>
        <w:t xml:space="preserve"> thus </w:t>
      </w:r>
      <w:r w:rsidRPr="00987EA1">
        <w:rPr>
          <w:rStyle w:val="StyleUnderline"/>
          <w:highlight w:val="yellow"/>
        </w:rPr>
        <w:t>constitutes a powerful</w:t>
      </w:r>
      <w:r w:rsidRPr="0008696C">
        <w:rPr>
          <w:rStyle w:val="StyleUnderline"/>
        </w:rPr>
        <w:t xml:space="preserve"> </w:t>
      </w:r>
      <w:r w:rsidRPr="00987EA1">
        <w:rPr>
          <w:rStyle w:val="StyleUnderline"/>
          <w:highlight w:val="yellow"/>
        </w:rPr>
        <w:t>classificatory tool</w:t>
      </w:r>
      <w:r>
        <w:rPr>
          <w:sz w:val="10"/>
        </w:rPr>
        <w:t xml:space="preserve">, </w:t>
      </w:r>
      <w:r w:rsidRPr="0008696C">
        <w:rPr>
          <w:rStyle w:val="StyleUnderline"/>
        </w:rPr>
        <w:t xml:space="preserve">and </w:t>
      </w:r>
      <w:r w:rsidRPr="00987EA1">
        <w:rPr>
          <w:rStyle w:val="StyleUnderline"/>
          <w:highlight w:val="yellow"/>
        </w:rPr>
        <w:t>medicine contributes</w:t>
      </w:r>
      <w:r w:rsidRPr="0008696C">
        <w:rPr>
          <w:rStyle w:val="StyleUnderline"/>
        </w:rPr>
        <w:t xml:space="preserve"> its fair share </w:t>
      </w:r>
      <w:r w:rsidRPr="00987EA1">
        <w:rPr>
          <w:rStyle w:val="StyleUnderline"/>
          <w:highlight w:val="yellow"/>
        </w:rPr>
        <w:t>to the stigmatizing enterprise</w:t>
      </w:r>
      <w:r>
        <w:rPr>
          <w:sz w:val="10"/>
        </w:rPr>
        <w:t xml:space="preserve">. Amongst those scapegoated and anathematized by means of this cognitive apartheid, the ‘insane’ have, of course, been conspicuous. </w:t>
      </w:r>
      <w:r w:rsidRPr="00987EA1">
        <w:rPr>
          <w:rStyle w:val="StyleUnderline"/>
          <w:highlight w:val="yellow"/>
        </w:rPr>
        <w:t>This polarizing</w:t>
      </w:r>
      <w:r w:rsidRPr="0008696C">
        <w:rPr>
          <w:rStyle w:val="StyleUnderline"/>
        </w:rPr>
        <w:t xml:space="preserve"> of the sane and the crazy in turn </w:t>
      </w:r>
      <w:r w:rsidRPr="00987EA1">
        <w:rPr>
          <w:rStyle w:val="StyleUnderline"/>
          <w:highlight w:val="yellow"/>
        </w:rPr>
        <w:t>spurred</w:t>
      </w:r>
      <w:r w:rsidRPr="0008696C">
        <w:rPr>
          <w:rStyle w:val="StyleUnderline"/>
        </w:rPr>
        <w:t xml:space="preserve"> and legitimized </w:t>
      </w:r>
      <w:r w:rsidRPr="00987EA1">
        <w:rPr>
          <w:rStyle w:val="StyleUnderline"/>
          <w:highlight w:val="yellow"/>
        </w:rPr>
        <w:t>the institutionalizing trend</w:t>
      </w:r>
      <w:r>
        <w:rPr>
          <w:sz w:val="10"/>
        </w:rPr>
        <w:t xml:space="preserve"> which, as will be discussed in Chapter 5, gathered momentum from the seventeenth century. </w:t>
      </w:r>
    </w:p>
    <w:p w14:paraId="179BFE2E" w14:textId="77777777" w:rsidR="00DA391F" w:rsidRDefault="00DA391F" w:rsidP="00DA391F">
      <w:pPr>
        <w:rPr>
          <w:sz w:val="10"/>
        </w:rPr>
      </w:pPr>
      <w:r>
        <w:rPr>
          <w:sz w:val="10"/>
        </w:rPr>
        <w:t xml:space="preserve">Witty fools? Folk wisdom has assumed that madness is as madness looks, a view which, in its turn, has been bolstered by artists and writers. In jokes and on the stage, the insane have standardly been depicted as strange and dishevelled—as ‘wild men’, with straw in their hair and their clothes threadbare, ripped or fantastical, or sometimes wearing barely a stitch. Further conventions have rammed such messages home. Just as the cuckold was known by his horns, so it was standard for the fool to be portrayed as disfigured by a stone protruding from his forehead, the ‘stone of folly’: the character flaw was thus written all over the face. Jesters and stage buffoons bespoke folly too, through their cap and bells, bladder and pinwheel, motley and hobbyhorse. Got up in a similar ‘uniform’ of their own, ex-patients of Bethlem Hospital tramped the highways, licensed to beg—their numbers being swollen by opportunistic sane mendicants who, like Edgar in King Lear, masqueraded as Bedlamites. They might sing for their supper, and their songs were even printed as ‘Bedlam ballads’: I’ll bark against the Dog-Star I’ll crow away the morning, I’ll chase the moon till it be noon And I’ll make her leave her horning . . . In the culture of madness ‘reality’ and ‘representations’ endlessly played off each other. What a crazy world in hich the poor had to pretend to be mad in order to get a crust! Certain stereotypes have exercised a powerful and lasting fascination. Alongside those models already mentioned in Chapter 2—for instance, the hubristic hero punished by the gods by loss of his reason—Greek thinkers advanced the idea of divine madness in the artist, ‘inspired’ (literally ‘filled with spirit’) or touched by a divine ‘fire’. Notably in the Phaedrus, Plato spoke of the ‘divine fury’ of the poet, and works attributed to Aristotle (384–322 bc) sketched the profile of the melancholy genius, whose solitary discontent fired his imagination to produce works of originality. Such views were revived in the Renaissance by Ficino and other humanists; to dub a poet ‘mad’ was, in the conventions of the age, to pay him a compliment. Michael Drayton thus praised the dramatist Kit Marlowe: For that fine madness still he did retain, Which rightly should possess a poet’s brain. Shakespeare for his part suggested in A Midsummer Night’s Dream that ‘the lunatick, the lover and the poet are of imagination all compact’, and thus described the act of creation: The poet’s eye in a fine phrensy rolling Doth glance from heav’n to earth, from earth to heav’n And, as imagination bodies forth The forms of things unknown, the poet’s pen Turns them to shape, and gives to aiery nothing A local habitation and a name. And similar views were later rhymed after the Restoration by John Dryden: Great wits are sure to madness near allied, And thin partitions do their bounds divide. Visiting what was facetiously dubbed the ‘Academy of Bedlam’, the diarist John Evelyn found one inmate ‘mad with making verses’. It was a standard crack: writers were supposedly mad, and those who were mad suffered from the cacoethes scribendi, the writer’s itch. Renaissance artists were credited with receiving visions in dreams and daydreams; gloom and woe fired the poet’s fancy; and, especially on the stage, there skulked the melancholy malcontent, clad all in black, disaffected, disdainful, dangerous, yet brilliantly discerning and diamond sharp. For Hamlet in the churchyard or Jaques in the forest of Arden in As You Like It, something bittersweet was to be savoured in a contemplative sorrow: Jaques enjoyed sucking ‘melancholy out of a stone’. The same idea underlay Thomas Gray’s Elegy The poet’s eye in a fine phrensy rolling Doth glance from heav’n to earth, from earth to heav’n And, as imagination bodies forth The forms of things unknown, the poet’s pen Turns them to shape, and gives to aiery nothing A local habitation and a name. And similar views were later rhymed after the Restoration by John Dryden: Great wits are sure to madness near allied, And thin partitions do their bounds divide. Visiting what was facetiously dubbed the ‘Academy of Bedlam’, the diarist John Evelyn found one inmate ‘mad with making verses’. It was a standard crack: writers were supposedly mad, and those who were mad suffered from the cacoethes scribendi, the writer’s itch. Renaissance artists were credited with receiving visions in dreams and daydreams; gloom and woe fired the poet’s fancy; and, especially on the stage, there skulked the melancholy malcontent, clad all in black, disaffected, disdainful, dangerous, yet brilliantly discerning and diamond sharp. For Hamlet in the churchyard or Jaques in the forest of Arden in As You Like It, something bittersweet was to be savoured in a contemplative sorrow: Jaques enjoyed sucking ‘melancholy out of a stone’. The same idea underlay Thomas Gray’s Elegy wisdom unthinkingly, while the Fool in King Lear and Feste in Twelfth Night outwitted logic in nonsense ditties which gave voice to darker truths denied to sober speech. In sixteenth-century France Michel de Montaigne, who posed the sceptical question, ‘what do I know?’, thought the whole world run mad, or at least hinted that all humans, since the Fall, lived at risk of Reason’s shipwreck or the poison of the passions. Aboard this ship of fools or topsy-turvy world, scholars were crazy and (in Gray’s phrase) it was folly to be wise for, as the Acts of the Apostles warned, ‘much learning doth make thee mad’. Cervantes explains in Don Quixote how his hidalgo hero embarked upon his career of tilting at windmills: this gentleman, in the times when he had nothing to do—as was the case for most of the year—gave himself up to the reading of books of knight errantry; which he loved and enjoyed so much that he almost entirely forgot his hunting, and even the care of his estate. Evidently he should have heeded Burton’s advice: be not solitary, be not idle. </w:t>
      </w:r>
      <w:r w:rsidRPr="00987EA1">
        <w:rPr>
          <w:rStyle w:val="StyleUnderline"/>
          <w:highlight w:val="yellow"/>
        </w:rPr>
        <w:t>Madness</w:t>
      </w:r>
      <w:r>
        <w:rPr>
          <w:sz w:val="10"/>
        </w:rPr>
        <w:t xml:space="preserve"> thus </w:t>
      </w:r>
      <w:r w:rsidRPr="00987EA1">
        <w:rPr>
          <w:rStyle w:val="StyleUnderline"/>
          <w:highlight w:val="yellow"/>
        </w:rPr>
        <w:t>donned</w:t>
      </w:r>
      <w:r w:rsidRPr="00FB2BBD">
        <w:rPr>
          <w:rStyle w:val="StyleUnderline"/>
        </w:rPr>
        <w:t xml:space="preserve"> many </w:t>
      </w:r>
      <w:r w:rsidRPr="00987EA1">
        <w:rPr>
          <w:rStyle w:val="StyleUnderline"/>
          <w:highlight w:val="yellow"/>
        </w:rPr>
        <w:t>disguises and acted out a bewildering multiplicity of parts</w:t>
      </w:r>
      <w:r w:rsidRPr="00FB2BBD">
        <w:rPr>
          <w:rStyle w:val="StyleUnderline"/>
        </w:rPr>
        <w:t xml:space="preserve"> in early modern times</w:t>
      </w:r>
      <w:r>
        <w:rPr>
          <w:sz w:val="10"/>
        </w:rPr>
        <w:t xml:space="preserve">: </w:t>
      </w:r>
      <w:r w:rsidRPr="00FB2BBD">
        <w:rPr>
          <w:rStyle w:val="StyleUnderline"/>
        </w:rPr>
        <w:t>moral and medical, negative and positive, religious and secular</w:t>
      </w:r>
      <w:r>
        <w:rPr>
          <w:sz w:val="10"/>
        </w:rPr>
        <w:t xml:space="preserve">. After all, man was an ‘amphibian’, part angel, part beast, and hence a divided self—and in any case was fallen: no wonder his pretensions were mocked by madness. The conundrums and contradictions in this riddling doubling of homo sapiens with the mad fool—‘semel insanivimus omnes’, Burton declared: we’re all mad—are embodied in the double face of Bethlem Hospital, both a bricks-and-mortar institution on the edge of London and an image (‘Bedlam’). Since that ‘College’ was open to visitors, the sane and the mad were there brought tantalizingly face-to-face: who could tell the difference? For its many critics, the fact that Bethlem allowed itself to be included among the ‘shows of London’, like the menagerie in the Tower, was central to its scandal: putting the Other on display in a human zoo or freak show courted shameless voyeurism, as is suggested in a host of Bedlam cartoons, especially the final scene of Hogarth’s The Rake’s Progress, where two visiting ladies of fashion (or are they high-class courtesans?) linger before the cell of the mad monarch: who is really crazy? Officially at least, </w:t>
      </w:r>
      <w:r w:rsidRPr="00987EA1">
        <w:rPr>
          <w:rStyle w:val="StyleUnderline"/>
          <w:highlight w:val="yellow"/>
        </w:rPr>
        <w:t>Bethlem’s insane were</w:t>
      </w:r>
      <w:r w:rsidRPr="00FB2BBD">
        <w:rPr>
          <w:rStyle w:val="StyleUnderline"/>
        </w:rPr>
        <w:t xml:space="preserve"> </w:t>
      </w:r>
      <w:r>
        <w:rPr>
          <w:sz w:val="10"/>
        </w:rPr>
        <w:t xml:space="preserve">meant to be </w:t>
      </w:r>
      <w:r w:rsidRPr="00987EA1">
        <w:rPr>
          <w:rStyle w:val="StyleUnderline"/>
          <w:highlight w:val="yellow"/>
        </w:rPr>
        <w:t>edifying spectacles</w:t>
      </w:r>
      <w:r w:rsidRPr="00987EA1">
        <w:rPr>
          <w:sz w:val="10"/>
          <w:highlight w:val="yellow"/>
        </w:rPr>
        <w:t>,</w:t>
      </w:r>
      <w:r>
        <w:rPr>
          <w:sz w:val="10"/>
        </w:rPr>
        <w:t xml:space="preserve"> </w:t>
      </w:r>
      <w:r w:rsidRPr="00987EA1">
        <w:rPr>
          <w:rStyle w:val="StyleUnderline"/>
          <w:highlight w:val="yellow"/>
        </w:rPr>
        <w:t>object lessons to the public</w:t>
      </w:r>
      <w:r w:rsidRPr="00FB2BBD">
        <w:rPr>
          <w:rStyle w:val="StyleUnderline"/>
        </w:rPr>
        <w:t xml:space="preserve"> at large of the wages of passion, vice, and sin</w:t>
      </w:r>
      <w:r>
        <w:rPr>
          <w:sz w:val="10"/>
        </w:rPr>
        <w:t xml:space="preserve">. In 1753, a magazine held that there was no ‘better lesson [to] be taught us in any part of the globe than in this school of misery. Here we may see the mighty reasoners of the earth, below even the insects that crawl upon it; and from so humbling a sight we may learn to moderate our pride.’ Without self-control, who might not plunge into the depths of derangement? Indeed, as critics loved to note, it could be hard to tell visitors and patients apart, and the mad inmates might even be held up as more free and fortunate (and hence sensible) than those outside. Recounting a supposed visit, the journalist Ned Ward pictured one of the Bedlamites holding forth with much vehemence against Kingly government. I told him he deserv’d to be hang’d for talking of treason. ‘Now’, says he, ‘you’re a fool, for we madmen have as much privilege of speaking our minds . . . you may talk what you will, and nobody will call you in question for it. Truth is persecuted everywhere abroad, and flies thither for sanctuary, where she sits as safe as a knave in a church, or a whore in a nunnery. I can use here as I please and that’s more than you dare to’. The archetypal Bedlam situation was milked in The Rake’s Progress sequence. In the early scenes, Hogarth’s hero Tom Rakewell drinks, gambles, whores, and marries his way through two fortunes. Finally, demented and dumped in Bethlem, he lies naked, a brutalized wreck, surrounded by his fellow crazies: a mad lover(‘love sickness’ had long featured in the roster of insanity), a mad bishop, a mad king (a pretender?), sitting with make-believe orb and sceptre on his close-stool of a throne, a popish religious enthusiast, a mad tailor, and a crazy astronomer, gazing up to the rafters through a rolled-up paper ‘telescope’. Is this what the Bedlamites looked like? That is clearly not Hogarth’s point: the parable he was telling was about the British. Indeed, on the far wall, a mad artist (Hogarth himself?) sketches a coin of the realm, with ‘Britannia 1763’ inscribed around its rim. Hogarth thus pretends to engrave Bethlem while actually depicting Britain. He is not mocking the mad to spare the sane, he is holding up the mirror to the viewer: it is we who are mad—or, in the words of the moralizing Baptist Thomas Tryon, ‘the World is but a great Bedlam, where those that are more mad, lock up those that are less’. Jokes about mad monarchs came home to roost remarkably rapidly: George III’s delirious descent in 1788 provided a golden opportunity for satirists and cartoonists like James Gillray to highlight the craziness of power. The politician Edmund Burke was so obsessive as to be thought well nigh certifiable—‘the most eloquent madman I know’, joked Edward Gibbon. His fellow Whig politician Charles James Fox likewise: his unkempt looks, impetuous political switches, and passionate enthusiasm for the French Revolution led cartoonists to represent him as quite out of his wits. One engraving pictures him blanketed in Bedlam. Wearing a crown of straw and clutching an impromptu sceptre, he exhibits weird delusions of grandeur: ‘Do you not behold friend Sam I have obtained the height of all my wishes?’ he buttonholes a visitor. </w:t>
      </w:r>
    </w:p>
    <w:p w14:paraId="5672EB26" w14:textId="77777777" w:rsidR="00DA391F" w:rsidRDefault="00DA391F" w:rsidP="00DA391F">
      <w:pPr>
        <w:rPr>
          <w:sz w:val="10"/>
        </w:rPr>
      </w:pPr>
      <w:r>
        <w:rPr>
          <w:sz w:val="10"/>
        </w:rPr>
        <w:t>…</w:t>
      </w:r>
    </w:p>
    <w:p w14:paraId="11B3F2BD" w14:textId="77777777" w:rsidR="00DA391F" w:rsidRDefault="00DA391F" w:rsidP="00DA391F">
      <w:pPr>
        <w:rPr>
          <w:sz w:val="10"/>
        </w:rPr>
      </w:pPr>
      <w:r>
        <w:rPr>
          <w:sz w:val="10"/>
        </w:rPr>
        <w:t xml:space="preserve">Before the asylum The theory and practice of confining the insane in foundations designed exclusively for them came late. That is not, of course, to say that lunatics were till then exempt from regulation and control. </w:t>
      </w:r>
      <w:r w:rsidRPr="00987EA1">
        <w:rPr>
          <w:rStyle w:val="StyleUnderline"/>
          <w:highlight w:val="yellow"/>
        </w:rPr>
        <w:t>Greek and Roman law</w:t>
      </w:r>
      <w:r w:rsidRPr="00987EA1">
        <w:rPr>
          <w:sz w:val="10"/>
          <w:highlight w:val="yellow"/>
        </w:rPr>
        <w:t xml:space="preserve"> </w:t>
      </w:r>
      <w:r w:rsidRPr="00987EA1">
        <w:rPr>
          <w:rStyle w:val="StyleUnderline"/>
          <w:highlight w:val="yellow"/>
        </w:rPr>
        <w:t>sought to prevent them from destroying life</w:t>
      </w:r>
      <w:r w:rsidRPr="00FB2BBD">
        <w:rPr>
          <w:rStyle w:val="StyleUnderline"/>
        </w:rPr>
        <w:t>, limb, and property</w:t>
      </w:r>
      <w:r>
        <w:rPr>
          <w:sz w:val="10"/>
        </w:rPr>
        <w:t xml:space="preserve">, </w:t>
      </w:r>
      <w:r w:rsidRPr="00FB2BBD">
        <w:rPr>
          <w:rStyle w:val="StyleUnderline"/>
        </w:rPr>
        <w:t>and made guardians responsible for them</w:t>
      </w:r>
      <w:r>
        <w:rPr>
          <w:sz w:val="10"/>
        </w:rPr>
        <w:t>. ‘If a man is mad’, wrote Plato in the Laws, ‘he shall not be at large in the city, but his family shall keep him in any way they can.’ Insanity was basically, in those days and for long after, a domestic responsibility—it remained so in Japan till well into the twentieth century. The seriously disturbed were kept at home, whilst the harmless might be allowed to wander, though as evil spirits were thought to fly out of them to possess others, the deranged were feared and shunned. In Christian Europe too, it was the family which was held responsible for the deeds of its mad members, just as with children; lunatics and ‘village idiots’ typically remained in domestic care—often enough, neglect or cruelty—hidden away in a cellar or caged in a pigpen, sometimes under a servant’s control. Or they were sent away, to wander the pathways and beg their crusts. Insanity was deeply shameful to a family, on account of its overtones of diabolical possession or of bad stock. More formal segregation began to emerge towards the end of the Middle Ages, often inspired by the Christian duty of charity. Lunatics were sometimes locked in towers or dungeons under public auspices. In London the religious house of St Mary of Bethlehem, founded in 1247 and lastingly known as Bethlem (‘Bedlam’), was catering for lunatics by the late fourteenth century. By then, the Flemish village of Gheel, which housed the shrine of St Dymphna, had gained a reputation as a healing centre for the disturbed. Asylums were also founded at an early date under religious auspices in fifteenth-century Spain, in Valencia, Zaragoza, Seville, Valladolid, Toledo, and Barcelona (the Islamic hospitals in Spain may have been the model). Religious impulses stimulated many later foundations too, including the asylums set up in eighteenthcentury Liverpool, Manchester, Newcastle, and York. In Catholic nations, institutions were staffed by brothers and sisters of charity, and the custody and care of the insane remained in the hands of religious orders in many countries right through into the twentieth century. In some nations, denominational differences led to polarized religious asylums, as with rival schooling systems: as late as the last quarter of the nineteenth century, separate Calvinist and Catholic asylums were being set up even in the ‘modern’ Netherlands.</w:t>
      </w:r>
    </w:p>
    <w:p w14:paraId="3F73FFA5" w14:textId="77777777" w:rsidR="00DA391F" w:rsidRDefault="00DA391F" w:rsidP="00DA391F">
      <w:pPr>
        <w:rPr>
          <w:sz w:val="10"/>
        </w:rPr>
      </w:pPr>
      <w:r>
        <w:rPr>
          <w:sz w:val="10"/>
        </w:rPr>
        <w:t>…</w:t>
      </w:r>
    </w:p>
    <w:p w14:paraId="6023459D" w14:textId="77777777" w:rsidR="00DA391F" w:rsidRDefault="00DA391F" w:rsidP="00DA391F">
      <w:pPr>
        <w:rPr>
          <w:sz w:val="10"/>
        </w:rPr>
      </w:pPr>
      <w:r>
        <w:rPr>
          <w:sz w:val="10"/>
        </w:rPr>
        <w:t xml:space="preserve">Mechanizing madness </w:t>
      </w:r>
      <w:r w:rsidRPr="00987EA1">
        <w:rPr>
          <w:rStyle w:val="StyleUnderline"/>
          <w:highlight w:val="yellow"/>
        </w:rPr>
        <w:t>Modern times inherited varied models of madness</w:t>
      </w:r>
      <w:r>
        <w:rPr>
          <w:sz w:val="10"/>
        </w:rPr>
        <w:t xml:space="preserve">. Within Christendom, abnormality, as we have seen, had commonly been diagnosed as supernatural, be it diabolical or divine. </w:t>
      </w:r>
      <w:r w:rsidRPr="00FB2BBD">
        <w:rPr>
          <w:rStyle w:val="StyleUnderline"/>
        </w:rPr>
        <w:t>Renaissance humanism and scientific rationalism</w:t>
      </w:r>
      <w:r>
        <w:rPr>
          <w:sz w:val="10"/>
        </w:rPr>
        <w:t xml:space="preserve"> by contrast </w:t>
      </w:r>
      <w:r w:rsidRPr="00FB2BBD">
        <w:rPr>
          <w:rStyle w:val="StyleUnderline"/>
        </w:rPr>
        <w:t>advanced</w:t>
      </w:r>
      <w:r>
        <w:rPr>
          <w:sz w:val="10"/>
        </w:rPr>
        <w:t xml:space="preserve"> naturalistic and </w:t>
      </w:r>
      <w:r w:rsidRPr="00FB2BBD">
        <w:rPr>
          <w:rStyle w:val="StyleUnderline"/>
        </w:rPr>
        <w:t>medical</w:t>
      </w:r>
      <w:r>
        <w:rPr>
          <w:sz w:val="10"/>
        </w:rPr>
        <w:t xml:space="preserve"> </w:t>
      </w:r>
      <w:r w:rsidRPr="00FB2BBD">
        <w:rPr>
          <w:rStyle w:val="StyleUnderline"/>
        </w:rPr>
        <w:t>concepts</w:t>
      </w:r>
      <w:r>
        <w:rPr>
          <w:sz w:val="10"/>
        </w:rPr>
        <w:t xml:space="preserve">. The mechanical philosophy’s orderly law-governed universe discounted satanic possession, while mania and melancholy, insisted enlightened physicians, originated not in the skies but in the soma; the aetiology of insanity was organic. But if so, precisely which organs and operations were implicated? The old humoral readings of mental disorder, which had stressed the roles of blood and yellow bile (‘choler’) in mania and black </w:t>
      </w:r>
      <w:r>
        <w:rPr>
          <w:sz w:val="10"/>
        </w:rPr>
        <w:lastRenderedPageBreak/>
        <w:t xml:space="preserve">bile in melancholia, lost credit amongst the medical community as the ‘new science’ refigured the body in mechanical terms which highlighted the solids (organs, nerves, and fibres) rather than the fluids. Iatrophysics (medical physics) pictured the body machine as a hydraulic system of piping, or as a neurological circuit wiring the limbs to the brain and conducting sensation and motion electrically. One upshot was that in post-Cartesian medical writings ‘mental illness’ in the strict sense became almost a contradiction in terms: the possibility of the mind or spirit per se being diseased was programmatically ruled out. Within Cartesian and Newtonian frameworks, the soul became definitionally inviolable, and doctors instead referred insanity to lesions of the body. Developing that line of thinking, the Oxfordeducated London physician Thomas Willis (1621–75) coined the term neurology and elaborated Descartes’ idea of the ‘reflex’. An avid dissector, Willis strove to localize mental functions to particular regions of the brain. His models of the central and peripheral nervous system depended on the operations of animal spirits, superfine chemical intermediaries between body and mind capable of being affected by either. Proceeding on similar lines were Archibald Pitcairn, a Scot who taught at Leiden in the Netherlands, and his protégé, Richard Mead. Lunatics, argued Mead, suffered from false ideas induced by the chaotic activities of those volatile animal spirits; these in turn fed back into the muscles to produce confused and uncontrolled movements in the limbs. The madman was thus a disordered sensory-motor machine in a state of breakdown—delirium, for instance, held Mead, was ‘not a distemper of the mind but of the body’. Such somaticism served to confirm the authority of medicine, while also assuaging anxiety and stigma amongst patients, who would no longer be thought to be ‘lost souls’, clean ‘out of their mind’. </w:t>
      </w:r>
      <w:r w:rsidRPr="00987EA1">
        <w:rPr>
          <w:rStyle w:val="StyleUnderline"/>
          <w:highlight w:val="yellow"/>
        </w:rPr>
        <w:t>The re-ascription of madness as</w:t>
      </w:r>
      <w:r>
        <w:rPr>
          <w:sz w:val="10"/>
        </w:rPr>
        <w:t xml:space="preserve">, at bottom, </w:t>
      </w:r>
      <w:r w:rsidRPr="00987EA1">
        <w:rPr>
          <w:rStyle w:val="StyleUnderline"/>
          <w:highlight w:val="yellow"/>
        </w:rPr>
        <w:t>a bodily disorder was systematized</w:t>
      </w:r>
      <w:r w:rsidRPr="00FB2BBD">
        <w:rPr>
          <w:rStyle w:val="StyleUnderline"/>
        </w:rPr>
        <w:t xml:space="preserve"> </w:t>
      </w:r>
      <w:r>
        <w:rPr>
          <w:sz w:val="10"/>
        </w:rPr>
        <w:t xml:space="preserve">in the teachings of Herman Boerhaave. In true Cartesian manner, that highly influential Leiden professor and his many disciples, notably Albrecht von Haller, maintained that the essential symptoms of madness lay in beliefs which, though lacking objective existence, were mistaken for reality. These </w:t>
      </w:r>
      <w:r w:rsidRPr="005D4D50">
        <w:rPr>
          <w:rStyle w:val="StyleUnderline"/>
        </w:rPr>
        <w:t>delusions had a physical source</w:t>
      </w:r>
      <w:r>
        <w:rPr>
          <w:sz w:val="10"/>
        </w:rPr>
        <w:t>—melancholy for instance resulted from the ‘dissipation’ (evaporation) of the most volatile parts of the blood and the thickening of its ‘black, fat and earthy’ residue, causing lethargy. Friedrich Hoffmann, professor of medicine t Halle, already discussed in Chapter 2, developed a comparable solidist psychopathology based on the vessels, fibres, and pores. With this somatic turn, the nervous system became the focal point of enquiry and explanation. Followers of Pitcairn, in particular his fellow Scot George Cheyne, speculated about the sympathy of the vascular and nervous systems with the brain. Imaging of the nerves as hollow pipes or as wires conveying waves or electrical impulses produced theories in which disordered thoughts and mood-swings were put down to some defect of the digestive and nervous systems, which led to slackness, excessive tension, or obstruction. The fervent Newtonian Nicholas Robinson maintained in his A New System of the Spleen (1729) that it was the nerve fibres which controlled behaviour; pathological laxity in them was the primary cause of melancholia. ‘Every change of the Mind’, he insisted, ‘indicates a Change in the Bodily Organs.’ Far from being a matter of malingering on the one hand or ‘imaginary Whims and Fancies’ on the other, insanity was thus a genuine malady, rooted in ‘the real, mechanical Affections of Matter and Motion’. In the New World, Benjamin Rush of Philadelphia, the physician officially acknowledged by the American Psychiatric Association as the ‘father of American psychiatry’, held that practically all mental disorders were due to vitiated blood. His systematic remedy was bloodletting.</w:t>
      </w:r>
    </w:p>
    <w:p w14:paraId="44328EB9" w14:textId="77777777" w:rsidR="00DA391F" w:rsidRDefault="00DA391F" w:rsidP="00DA391F">
      <w:pPr>
        <w:rPr>
          <w:sz w:val="10"/>
        </w:rPr>
      </w:pPr>
      <w:r>
        <w:rPr>
          <w:sz w:val="10"/>
        </w:rPr>
        <w:t>…</w:t>
      </w:r>
    </w:p>
    <w:p w14:paraId="629A1E41" w14:textId="77777777" w:rsidR="00DA391F" w:rsidRDefault="00DA391F" w:rsidP="00DA391F">
      <w:pPr>
        <w:rPr>
          <w:sz w:val="10"/>
        </w:rPr>
      </w:pPr>
      <w:r>
        <w:rPr>
          <w:sz w:val="10"/>
        </w:rPr>
        <w:t xml:space="preserve">Business as usual. Meantime, </w:t>
      </w:r>
      <w:r w:rsidRPr="00987EA1">
        <w:rPr>
          <w:rStyle w:val="StyleUnderline"/>
          <w:highlight w:val="yellow"/>
        </w:rPr>
        <w:t>mainstream</w:t>
      </w:r>
      <w:r>
        <w:rPr>
          <w:sz w:val="10"/>
        </w:rPr>
        <w:t xml:space="preserve"> </w:t>
      </w:r>
      <w:r w:rsidRPr="00FB2BBD">
        <w:rPr>
          <w:rStyle w:val="StyleUnderline"/>
        </w:rPr>
        <w:t xml:space="preserve">academic and hospital </w:t>
      </w:r>
      <w:r w:rsidRPr="00987EA1">
        <w:rPr>
          <w:rStyle w:val="StyleUnderline"/>
          <w:highlight w:val="yellow"/>
        </w:rPr>
        <w:t>psychiatry</w:t>
      </w:r>
      <w:r w:rsidRPr="00FB2BBD">
        <w:rPr>
          <w:rStyle w:val="StyleUnderline"/>
        </w:rPr>
        <w:t xml:space="preserve"> </w:t>
      </w:r>
      <w:r w:rsidRPr="00987EA1">
        <w:rPr>
          <w:rStyle w:val="StyleUnderline"/>
          <w:highlight w:val="yellow"/>
        </w:rPr>
        <w:t>remained committed to the programme of</w:t>
      </w:r>
      <w:r>
        <w:rPr>
          <w:sz w:val="10"/>
        </w:rPr>
        <w:t xml:space="preserve"> describing and </w:t>
      </w:r>
      <w:r w:rsidRPr="00987EA1">
        <w:rPr>
          <w:rStyle w:val="StyleUnderline"/>
          <w:highlight w:val="yellow"/>
        </w:rPr>
        <w:t>taxonomizing</w:t>
      </w:r>
      <w:r w:rsidRPr="00FB2BBD">
        <w:rPr>
          <w:rStyle w:val="StyleUnderline"/>
        </w:rPr>
        <w:t xml:space="preserve"> the </w:t>
      </w:r>
      <w:r w:rsidRPr="00987EA1">
        <w:rPr>
          <w:rStyle w:val="StyleUnderline"/>
          <w:highlight w:val="yellow"/>
        </w:rPr>
        <w:t>mental</w:t>
      </w:r>
      <w:r w:rsidRPr="00987EA1">
        <w:rPr>
          <w:sz w:val="10"/>
          <w:highlight w:val="yellow"/>
        </w:rPr>
        <w:t xml:space="preserve"> </w:t>
      </w:r>
      <w:r w:rsidRPr="00987EA1">
        <w:rPr>
          <w:rStyle w:val="StyleUnderline"/>
          <w:highlight w:val="yellow"/>
        </w:rPr>
        <w:t>disorders</w:t>
      </w:r>
      <w:r>
        <w:rPr>
          <w:sz w:val="10"/>
        </w:rPr>
        <w:t xml:space="preserve"> stemming from </w:t>
      </w:r>
      <w:r w:rsidRPr="005D4D50">
        <w:rPr>
          <w:sz w:val="10"/>
        </w:rPr>
        <w:t xml:space="preserve">Kraepelin. </w:t>
      </w:r>
      <w:r w:rsidRPr="005D4D50">
        <w:rPr>
          <w:rStyle w:val="StyleUnderline"/>
        </w:rPr>
        <w:t>The</w:t>
      </w:r>
      <w:r w:rsidRPr="005D4D50">
        <w:rPr>
          <w:sz w:val="10"/>
        </w:rPr>
        <w:t xml:space="preserve"> </w:t>
      </w:r>
      <w:r w:rsidRPr="005D4D50">
        <w:rPr>
          <w:rStyle w:val="Emphasis"/>
        </w:rPr>
        <w:t>D</w:t>
      </w:r>
      <w:r w:rsidRPr="005D4D50">
        <w:rPr>
          <w:sz w:val="10"/>
        </w:rPr>
        <w:t xml:space="preserve">iagnostic and </w:t>
      </w:r>
      <w:r w:rsidRPr="005D4D50">
        <w:rPr>
          <w:rStyle w:val="Emphasis"/>
        </w:rPr>
        <w:t>S</w:t>
      </w:r>
      <w:r w:rsidRPr="005D4D50">
        <w:rPr>
          <w:sz w:val="10"/>
        </w:rPr>
        <w:t xml:space="preserve">tatistical </w:t>
      </w:r>
      <w:r w:rsidRPr="005D4D50">
        <w:rPr>
          <w:rStyle w:val="Emphasis"/>
        </w:rPr>
        <w:t>M</w:t>
      </w:r>
      <w:r w:rsidRPr="005D4D50">
        <w:rPr>
          <w:sz w:val="10"/>
        </w:rPr>
        <w:t xml:space="preserve">anual of the American Psychiatric Association—the profession’s diagnostic handbook—was first published in 1952. In 1980, a revised version, DSM-III, </w:t>
      </w:r>
      <w:r w:rsidRPr="005D4D50">
        <w:rPr>
          <w:rStyle w:val="StyleUnderline"/>
        </w:rPr>
        <w:t>mapped</w:t>
      </w:r>
      <w:r w:rsidRPr="005D4D50">
        <w:rPr>
          <w:sz w:val="10"/>
        </w:rPr>
        <w:t xml:space="preserve"> the following broad categories of </w:t>
      </w:r>
      <w:r w:rsidRPr="005D4D50">
        <w:rPr>
          <w:rStyle w:val="StyleUnderline"/>
        </w:rPr>
        <w:t>mental disorder</w:t>
      </w:r>
      <w:r w:rsidRPr="005D4D50">
        <w:rPr>
          <w:sz w:val="10"/>
        </w:rPr>
        <w:t>: disorders</w:t>
      </w:r>
      <w:r>
        <w:rPr>
          <w:sz w:val="10"/>
        </w:rPr>
        <w:t xml:space="preserve"> of childhood or infancy (hyperactivity, anorexia, retardation, autism); known organic cause (disease of old age, drug-induced); disorders of schizophrenia (disorganized, catatonia, paranoid, undifferentiated); paranoid disorders (without schizophrenic signs); affective disorders (bipolar, major depressive); anxiety disorders (phobias, obsessive-compulsive); somatoform (conversion disorder, hypochondriasis); dissociative (fugue states, amnesia, multiple personality); and personality disorders. The publication in 1994 of DSM-IV confirmed the trend away from the psychogenic theories dominant in America a generation before, towards a more organic orientation. It also brought a fresh crop of disorder labels. Indeed, a glance at successive editions of the DSM, which requires energetic revision every few years, reveals different, and often incompatible or overlapping, terminologies, coming and going from edition to edition. A notorious postal vote, held by the American Psychiatric Association in 1975, led to the belated removal of homosexuality from its slate of afflictions. </w:t>
      </w:r>
      <w:r w:rsidRPr="00FB2BBD">
        <w:rPr>
          <w:rStyle w:val="StyleUnderline"/>
        </w:rPr>
        <w:t xml:space="preserve">It is not only cynics who claim that </w:t>
      </w:r>
      <w:r w:rsidRPr="00987EA1">
        <w:rPr>
          <w:rStyle w:val="StyleUnderline"/>
          <w:highlight w:val="yellow"/>
        </w:rPr>
        <w:t>politicocultural, racial, and gender prejudices still shape</w:t>
      </w:r>
      <w:r>
        <w:rPr>
          <w:sz w:val="10"/>
        </w:rPr>
        <w:t xml:space="preserve"> the </w:t>
      </w:r>
      <w:r w:rsidRPr="00987EA1">
        <w:rPr>
          <w:rStyle w:val="StyleUnderline"/>
          <w:highlight w:val="yellow"/>
        </w:rPr>
        <w:t>diagnosis</w:t>
      </w:r>
      <w:r>
        <w:rPr>
          <w:sz w:val="10"/>
        </w:rPr>
        <w:t xml:space="preserve"> of what are purportedly objective disease syndromes. Most telling of all has been the sheer explosion in the enterprise’s scale: the first edition was some hundred pages; DSM-II ran to 134 pages, DSM-III to almost 500; the latest revision, DSM-IV-TR (2000) is a staggering 943 pages! </w:t>
      </w:r>
      <w:r w:rsidRPr="00987EA1">
        <w:rPr>
          <w:rStyle w:val="StyleUnderline"/>
          <w:highlight w:val="yellow"/>
        </w:rPr>
        <w:t xml:space="preserve">More people </w:t>
      </w:r>
      <w:r w:rsidRPr="005D4D50">
        <w:rPr>
          <w:rStyle w:val="StyleUnderline"/>
        </w:rPr>
        <w:t xml:space="preserve">seem to be </w:t>
      </w:r>
      <w:r w:rsidRPr="00987EA1">
        <w:rPr>
          <w:rStyle w:val="StyleUnderline"/>
          <w:highlight w:val="yellow"/>
        </w:rPr>
        <w:t xml:space="preserve">diagnosed </w:t>
      </w:r>
      <w:r w:rsidRPr="005D4D50">
        <w:rPr>
          <w:rStyle w:val="StyleUnderline"/>
        </w:rPr>
        <w:t>as suffering from more psychiatric disorders</w:t>
      </w:r>
      <w:r w:rsidRPr="005D4D50">
        <w:rPr>
          <w:sz w:val="10"/>
        </w:rPr>
        <w:t xml:space="preserve"> </w:t>
      </w:r>
      <w:r w:rsidRPr="00987EA1">
        <w:rPr>
          <w:rStyle w:val="StyleUnderline"/>
          <w:highlight w:val="yellow"/>
        </w:rPr>
        <w:t>than ever</w:t>
      </w:r>
      <w:r>
        <w:rPr>
          <w:sz w:val="10"/>
        </w:rPr>
        <w:t>: is that progress?</w:t>
      </w:r>
    </w:p>
    <w:p w14:paraId="4D8795A7" w14:textId="77777777" w:rsidR="00DA391F" w:rsidRPr="00141A7C" w:rsidRDefault="00DA391F" w:rsidP="00DA391F">
      <w:pPr>
        <w:rPr>
          <w:sz w:val="10"/>
        </w:rPr>
      </w:pPr>
      <w:r>
        <w:rPr>
          <w:sz w:val="10"/>
        </w:rPr>
        <w:t>…</w:t>
      </w:r>
      <w:r>
        <w:rPr>
          <w:sz w:val="10"/>
        </w:rPr>
        <w:br/>
        <w:t xml:space="preserve">This very brief survey hasn’t attempted to probe the anthropological or social causes of mental illness—of civilization and its discontents; nor has it sought to show the social functions of madness and psychiatry, or to resolve any number of similarly historically impalpable questions. In a far more focused, down-to-earth way, I have concentrated on a narrative of notions of mental illness, and treatments of the mad, since records began. As the twentieth century dawned, the British Medical Journal </w:t>
      </w:r>
      <w:r w:rsidRPr="00A0735B">
        <w:rPr>
          <w:sz w:val="10"/>
        </w:rPr>
        <w:t>sounded an upbeat note: ‘in no department of medicine, perhaps, is the contrast between the knowledge and practice in 1800 and the knowledge and practice in 1900 so great as in the department that deals with insanity.’ Not so the specialist—and hence more authoritative?—Journal of Mental Science. Pointing in the very same year to the ‘apparent inefficacy of medicine in the cure of insanity’, it seemed depressed: ‘</w:t>
      </w:r>
      <w:r w:rsidRPr="00A0735B">
        <w:rPr>
          <w:rStyle w:val="StyleUnderline"/>
        </w:rPr>
        <w:t>though</w:t>
      </w:r>
      <w:r w:rsidRPr="00A0735B">
        <w:rPr>
          <w:sz w:val="10"/>
        </w:rPr>
        <w:t xml:space="preserve"> </w:t>
      </w:r>
      <w:r w:rsidRPr="00A0735B">
        <w:rPr>
          <w:rStyle w:val="StyleUnderline"/>
        </w:rPr>
        <w:t>medical science has made great advances</w:t>
      </w:r>
      <w:r w:rsidRPr="00A0735B">
        <w:rPr>
          <w:sz w:val="10"/>
        </w:rPr>
        <w:t xml:space="preserve"> during the nineteenth century, </w:t>
      </w:r>
      <w:r w:rsidRPr="00A0735B">
        <w:rPr>
          <w:rStyle w:val="StyleUnderline"/>
        </w:rPr>
        <w:t>our knowledge of the mental functions of the brain is still</w:t>
      </w:r>
      <w:r w:rsidRPr="00A0735B">
        <w:rPr>
          <w:sz w:val="10"/>
        </w:rPr>
        <w:t xml:space="preserve"> comparatively </w:t>
      </w:r>
      <w:r w:rsidRPr="00A0735B">
        <w:rPr>
          <w:rStyle w:val="StyleUnderline"/>
        </w:rPr>
        <w:t>obscure</w:t>
      </w:r>
      <w:r w:rsidRPr="00A0735B">
        <w:rPr>
          <w:sz w:val="10"/>
        </w:rPr>
        <w:t xml:space="preserve">.’ Lancet for its part managed to look in both directions at once, claiming in an editorial in 1913 that only then and belatedly was ‘British psychiatry beginning to awake from its lethargy’. At the dawn of the twenty-first century, a similar confusion of tongues may be heard regarding the psychiatric balance sheet. For some, the twentieth century brought Freud’s revelation of the true dynamics of the psyche; for others, psychoanalysis proved a sterile interlude, before neurophysiological and neurochemical understanding of the brain finally advanced and bore fruit in effective medications. </w:t>
      </w:r>
      <w:r w:rsidRPr="00A0735B">
        <w:rPr>
          <w:rStyle w:val="StyleUnderline"/>
        </w:rPr>
        <w:t>Psycho-pharmaceutical developments certainly allow psychiatry itself to function better</w:t>
      </w:r>
      <w:r w:rsidRPr="00A0735B">
        <w:rPr>
          <w:sz w:val="10"/>
        </w:rPr>
        <w:t xml:space="preserve">, </w:t>
      </w:r>
      <w:r w:rsidRPr="00A0735B">
        <w:rPr>
          <w:rStyle w:val="StyleUnderline"/>
        </w:rPr>
        <w:t>but pacifying patients with drugs hardly seems the pinnacle of achievement</w:t>
      </w:r>
      <w:r w:rsidRPr="00A0735B">
        <w:rPr>
          <w:sz w:val="10"/>
        </w:rPr>
        <w:t xml:space="preserve"> and any claims as to the maturity of a science of mental disorders seem premature and contestable—witness the wholesale comings and goings of disease classifications from The Diagnostic and Statistical Manual. The psychotropics revolution, the patients’ rights movement, and the scandal of crumbling asylums fused to launch the ‘decarceration’ policies favoured since the 1960s. The difficulties that followed are all too familiar. Controversy rages, within and beyond the profession, about the success (or failure) of deinstitutionalization and community care, leading to calls (from both the profession and the public) to bring back the traditional asylum as a safe haven for the insane. In such circumstances, psychiatry itself may seem somewhat disoriented. Meanwhile, whether treatment of the mentally ill actually became more humane in a century which gassed tens of thousands of schizophrenics is a question permitting no comforting answers about rationality and sanity. Once under siege from anti-psychiatry à la Laing, </w:t>
      </w:r>
      <w:r w:rsidRPr="00A0735B">
        <w:rPr>
          <w:rStyle w:val="StyleUnderline"/>
        </w:rPr>
        <w:t>the discipline</w:t>
      </w:r>
      <w:r w:rsidRPr="00A0735B">
        <w:rPr>
          <w:sz w:val="10"/>
        </w:rPr>
        <w:t xml:space="preserve"> has undoubtedly weathered that storm. But it still </w:t>
      </w:r>
      <w:r w:rsidRPr="00A0735B">
        <w:rPr>
          <w:rStyle w:val="StyleUnderline"/>
        </w:rPr>
        <w:t>lacks the cognitive and professional unity enjoyed by general medicine</w:t>
      </w:r>
      <w:r w:rsidRPr="00A0735B">
        <w:rPr>
          <w:sz w:val="10"/>
        </w:rPr>
        <w:t xml:space="preserve"> </w:t>
      </w:r>
      <w:r w:rsidRPr="00A0735B">
        <w:rPr>
          <w:rStyle w:val="StyleUnderline"/>
        </w:rPr>
        <w:t>and remains torn between biopsychosocia</w:t>
      </w:r>
      <w:r w:rsidRPr="00FA6B43">
        <w:rPr>
          <w:rStyle w:val="StyleUnderline"/>
        </w:rPr>
        <w:t>l and medical models</w:t>
      </w:r>
      <w:r>
        <w:rPr>
          <w:sz w:val="10"/>
        </w:rPr>
        <w:t xml:space="preserve"> both of its object and of its therapeutic strategies. Meanwhile, partly because of the proliferation of psychiatries, more people are said to be suffering—indeed claiming to be suffering—from a proliferation of psychiatric syndromes, in a ‘victim culture’ in which benefits may appear to lie in buying into psychiatric paradigms. More people than ever swallow the medications, and perhaps even the theories, which psychiatry prescribes, and attend various sorts of therapists, as the idioms of the psychological and the psychiatric replace Christianity and humanism as the ways of making sense of self—to oneself, one’s peers, and the authorities. Yet public confidence in the psychiatric profession is low, as is evident from the ubiquitously distrustful images in the arts and reports in the popular press. Is Folly jingling its bells once again?</w:t>
      </w:r>
    </w:p>
    <w:p w14:paraId="0F767D09" w14:textId="77777777" w:rsidR="00F50A8D" w:rsidRPr="002D28B6" w:rsidRDefault="00F50A8D" w:rsidP="00F50A8D">
      <w:pPr>
        <w:pStyle w:val="Heading4"/>
        <w:rPr>
          <w:rFonts w:asciiTheme="minorHAnsi" w:hAnsiTheme="minorHAnsi" w:cstheme="minorHAnsi"/>
        </w:rPr>
      </w:pPr>
      <w:r w:rsidRPr="002D28B6">
        <w:rPr>
          <w:rFonts w:asciiTheme="minorHAnsi" w:hAnsiTheme="minorHAnsi" w:cstheme="minorHAnsi"/>
        </w:rPr>
        <w:t xml:space="preserve">Wilderson is based in psychoanalysis. </w:t>
      </w:r>
      <w:r>
        <w:rPr>
          <w:rFonts w:asciiTheme="minorHAnsi" w:hAnsiTheme="minorHAnsi" w:cstheme="minorHAnsi"/>
        </w:rPr>
        <w:t>His theory relies on</w:t>
      </w:r>
      <w:r w:rsidRPr="002D28B6">
        <w:rPr>
          <w:rFonts w:asciiTheme="minorHAnsi" w:hAnsiTheme="minorHAnsi" w:cstheme="minorHAnsi"/>
        </w:rPr>
        <w:t xml:space="preserve"> “libidinal drives” “repressed hatred of the white father” “symbolic murder” and “unconscious fantasy</w:t>
      </w:r>
      <w:r>
        <w:rPr>
          <w:rFonts w:asciiTheme="minorHAnsi" w:hAnsiTheme="minorHAnsi" w:cstheme="minorHAnsi"/>
        </w:rPr>
        <w:t>.”</w:t>
      </w:r>
    </w:p>
    <w:p w14:paraId="4FA774D8" w14:textId="77777777" w:rsidR="00F50A8D" w:rsidRPr="002D28B6" w:rsidRDefault="00F50A8D" w:rsidP="00F50A8D">
      <w:pPr>
        <w:rPr>
          <w:rFonts w:asciiTheme="minorHAnsi" w:hAnsiTheme="minorHAnsi" w:cstheme="minorHAnsi"/>
        </w:rPr>
      </w:pPr>
      <w:r w:rsidRPr="002D28B6">
        <w:rPr>
          <w:rFonts w:asciiTheme="minorHAnsi" w:hAnsiTheme="minorHAnsi" w:cstheme="minorHAnsi"/>
          <w:b/>
          <w:bCs/>
        </w:rPr>
        <w:t>Wilderson 11</w:t>
      </w:r>
      <w:r w:rsidRPr="002D28B6">
        <w:rPr>
          <w:rFonts w:asciiTheme="minorHAnsi" w:hAnsiTheme="minorHAnsi" w:cstheme="minorHAnsi"/>
        </w:rPr>
        <w:t xml:space="preserve"> </w:t>
      </w:r>
      <w:r w:rsidRPr="002D28B6">
        <w:rPr>
          <w:rFonts w:asciiTheme="minorHAnsi" w:hAnsiTheme="minorHAnsi" w:cstheme="minorHAnsi"/>
          <w:sz w:val="20"/>
          <w:szCs w:val="20"/>
        </w:rPr>
        <w:t>(Frank, PhD, Associate Professor, African American Studies Dept., UC Irvine, “The Vengeance of Vertigo: Aphasia and Abjection in the Political Trials of Black Insurgents”, InTensions, Vol 5, 2011) http://www.yorku.ca/intent/issue5/articles/pdfs/frankbwildersoniiiarticle.pdf</w:t>
      </w:r>
    </w:p>
    <w:p w14:paraId="663A739C" w14:textId="77777777" w:rsidR="00F50A8D" w:rsidRDefault="00F50A8D" w:rsidP="00F50A8D">
      <w:pPr>
        <w:rPr>
          <w:rFonts w:asciiTheme="minorHAnsi" w:hAnsiTheme="minorHAnsi" w:cstheme="minorHAnsi"/>
          <w:sz w:val="14"/>
        </w:rPr>
      </w:pPr>
      <w:r w:rsidRPr="002D28B6">
        <w:rPr>
          <w:rFonts w:asciiTheme="minorHAnsi" w:hAnsiTheme="minorHAnsi" w:cstheme="minorHAnsi"/>
          <w:sz w:val="14"/>
        </w:rPr>
        <w:t xml:space="preserve"> [25] Paul Green Sr.’s and Paul Green Jr.’s </w:t>
      </w:r>
      <w:r w:rsidRPr="002D28B6">
        <w:rPr>
          <w:rFonts w:asciiTheme="minorHAnsi" w:hAnsiTheme="minorHAnsi" w:cstheme="minorHAnsi"/>
          <w:bCs/>
          <w:highlight w:val="green"/>
          <w:u w:val="single"/>
        </w:rPr>
        <w:t>murder of</w:t>
      </w:r>
      <w:r w:rsidRPr="002D28B6">
        <w:rPr>
          <w:rFonts w:asciiTheme="minorHAnsi" w:hAnsiTheme="minorHAnsi" w:cstheme="minorHAnsi"/>
          <w:bCs/>
          <w:u w:val="single"/>
        </w:rPr>
        <w:t xml:space="preserve"> a</w:t>
      </w:r>
      <w:r w:rsidRPr="002D28B6">
        <w:rPr>
          <w:rFonts w:asciiTheme="minorHAnsi" w:hAnsiTheme="minorHAnsi" w:cstheme="minorHAnsi"/>
          <w:sz w:val="14"/>
        </w:rPr>
        <w:t xml:space="preserve"> wounded </w:t>
      </w:r>
      <w:r w:rsidRPr="002D28B6">
        <w:rPr>
          <w:rFonts w:asciiTheme="minorHAnsi" w:hAnsiTheme="minorHAnsi" w:cstheme="minorHAnsi"/>
          <w:bCs/>
          <w:highlight w:val="green"/>
          <w:u w:val="single"/>
        </w:rPr>
        <w:t>Black body is</w:t>
      </w:r>
      <w:r w:rsidRPr="002D28B6">
        <w:rPr>
          <w:rFonts w:asciiTheme="minorHAnsi" w:hAnsiTheme="minorHAnsi" w:cstheme="minorHAnsi"/>
          <w:bCs/>
          <w:u w:val="single"/>
        </w:rPr>
        <w:t xml:space="preserve"> one</w:t>
      </w:r>
      <w:r w:rsidRPr="002D28B6">
        <w:rPr>
          <w:rFonts w:asciiTheme="minorHAnsi" w:hAnsiTheme="minorHAnsi" w:cstheme="minorHAnsi"/>
          <w:sz w:val="14"/>
        </w:rPr>
        <w:t xml:space="preserve"> such </w:t>
      </w:r>
      <w:r w:rsidRPr="002D28B6">
        <w:rPr>
          <w:rFonts w:asciiTheme="minorHAnsi" w:hAnsiTheme="minorHAnsi" w:cstheme="minorHAnsi"/>
          <w:bCs/>
          <w:highlight w:val="green"/>
          <w:u w:val="single"/>
        </w:rPr>
        <w:t xml:space="preserve">ritual which, like lynching, allows for this </w:t>
      </w:r>
      <w:r w:rsidRPr="002D28B6">
        <w:rPr>
          <w:rFonts w:asciiTheme="minorHAnsi" w:hAnsiTheme="minorHAnsi" w:cstheme="minorHAnsi"/>
          <w:b/>
          <w:bCs/>
          <w:highlight w:val="green"/>
          <w:u w:val="single"/>
        </w:rPr>
        <w:t>collective release</w:t>
      </w:r>
      <w:r w:rsidRPr="002D28B6">
        <w:rPr>
          <w:rFonts w:asciiTheme="minorHAnsi" w:hAnsiTheme="minorHAnsi" w:cstheme="minorHAnsi"/>
          <w:bCs/>
          <w:highlight w:val="green"/>
          <w:u w:val="single"/>
        </w:rPr>
        <w:t xml:space="preserve"> and</w:t>
      </w:r>
      <w:r w:rsidRPr="002D28B6">
        <w:rPr>
          <w:rFonts w:asciiTheme="minorHAnsi" w:hAnsiTheme="minorHAnsi" w:cstheme="minorHAnsi"/>
          <w:sz w:val="14"/>
        </w:rPr>
        <w:t xml:space="preserve"> vouchsafes </w:t>
      </w:r>
      <w:r w:rsidRPr="002D28B6">
        <w:rPr>
          <w:rFonts w:asciiTheme="minorHAnsi" w:hAnsiTheme="minorHAnsi" w:cstheme="minorHAnsi"/>
          <w:bCs/>
          <w:u w:val="single"/>
        </w:rPr>
        <w:t xml:space="preserve">the </w:t>
      </w:r>
      <w:r w:rsidRPr="002D28B6">
        <w:rPr>
          <w:rFonts w:asciiTheme="minorHAnsi" w:hAnsiTheme="minorHAnsi" w:cstheme="minorHAnsi"/>
          <w:bCs/>
          <w:highlight w:val="green"/>
          <w:u w:val="single"/>
        </w:rPr>
        <w:t xml:space="preserve">stability of </w:t>
      </w:r>
      <w:r w:rsidRPr="002D28B6">
        <w:rPr>
          <w:rFonts w:asciiTheme="minorHAnsi" w:hAnsiTheme="minorHAnsi" w:cstheme="minorHAnsi"/>
          <w:b/>
          <w:bCs/>
          <w:highlight w:val="green"/>
          <w:u w:val="single"/>
        </w:rPr>
        <w:t>civil society</w:t>
      </w:r>
      <w:r w:rsidRPr="002D28B6">
        <w:rPr>
          <w:rFonts w:asciiTheme="minorHAnsi" w:hAnsiTheme="minorHAnsi" w:cstheme="minorHAnsi"/>
          <w:b/>
          <w:highlight w:val="green"/>
          <w:u w:val="single"/>
        </w:rPr>
        <w:t>.</w:t>
      </w:r>
      <w:r w:rsidRPr="002D28B6">
        <w:rPr>
          <w:rFonts w:asciiTheme="minorHAnsi" w:hAnsiTheme="minorHAnsi" w:cstheme="minorHAnsi"/>
          <w:u w:val="single"/>
        </w:rPr>
        <w:t xml:space="preserve"> </w:t>
      </w:r>
      <w:r w:rsidRPr="002D28B6">
        <w:rPr>
          <w:rFonts w:asciiTheme="minorHAnsi" w:hAnsiTheme="minorHAnsi" w:cstheme="minorHAnsi"/>
          <w:highlight w:val="green"/>
          <w:u w:val="single"/>
        </w:rPr>
        <w:t>Blacks “must die</w:t>
      </w:r>
      <w:r w:rsidRPr="002D28B6">
        <w:rPr>
          <w:rFonts w:asciiTheme="minorHAnsi" w:hAnsiTheme="minorHAnsi" w:cstheme="minorHAnsi"/>
          <w:u w:val="single"/>
        </w:rPr>
        <w:t>,”</w:t>
      </w:r>
      <w:r w:rsidRPr="002D28B6">
        <w:rPr>
          <w:rFonts w:asciiTheme="minorHAnsi" w:hAnsiTheme="minorHAnsi" w:cstheme="minorHAnsi"/>
          <w:sz w:val="14"/>
        </w:rPr>
        <w:t xml:space="preserve"> writes Marriott, “</w:t>
      </w:r>
      <w:r w:rsidRPr="002D28B6">
        <w:rPr>
          <w:rFonts w:asciiTheme="minorHAnsi" w:hAnsiTheme="minorHAnsi" w:cstheme="minorHAnsi"/>
          <w:highlight w:val="green"/>
          <w:u w:val="single"/>
        </w:rPr>
        <w:t>so</w:t>
      </w:r>
      <w:r w:rsidRPr="002D28B6">
        <w:rPr>
          <w:rFonts w:asciiTheme="minorHAnsi" w:hAnsiTheme="minorHAnsi" w:cstheme="minorHAnsi"/>
          <w:u w:val="single"/>
        </w:rPr>
        <w:t xml:space="preserve"> that the </w:t>
      </w:r>
      <w:r w:rsidRPr="002D28B6">
        <w:rPr>
          <w:rFonts w:asciiTheme="minorHAnsi" w:hAnsiTheme="minorHAnsi" w:cstheme="minorHAnsi"/>
          <w:highlight w:val="green"/>
          <w:u w:val="single"/>
        </w:rPr>
        <w:t>aggressive</w:t>
      </w:r>
      <w:r w:rsidRPr="002D28B6">
        <w:rPr>
          <w:rFonts w:asciiTheme="minorHAnsi" w:hAnsiTheme="minorHAnsi" w:cstheme="minorHAnsi"/>
          <w:u w:val="single"/>
        </w:rPr>
        <w:t xml:space="preserve"> structure of </w:t>
      </w:r>
      <w:r w:rsidRPr="002D28B6">
        <w:rPr>
          <w:rFonts w:asciiTheme="minorHAnsi" w:hAnsiTheme="minorHAnsi" w:cstheme="minorHAnsi"/>
          <w:highlight w:val="green"/>
          <w:u w:val="single"/>
        </w:rPr>
        <w:t xml:space="preserve">white </w:t>
      </w:r>
      <w:r w:rsidRPr="002D28B6">
        <w:rPr>
          <w:rFonts w:asciiTheme="minorHAnsi" w:hAnsiTheme="minorHAnsi" w:cstheme="minorHAnsi"/>
          <w:b/>
          <w:highlight w:val="green"/>
          <w:u w:val="single"/>
        </w:rPr>
        <w:t>repression</w:t>
      </w:r>
      <w:r w:rsidRPr="002D28B6">
        <w:rPr>
          <w:rFonts w:asciiTheme="minorHAnsi" w:hAnsiTheme="minorHAnsi" w:cstheme="minorHAnsi"/>
          <w:highlight w:val="green"/>
          <w:u w:val="single"/>
        </w:rPr>
        <w:t xml:space="preserve"> and </w:t>
      </w:r>
      <w:r w:rsidRPr="002D28B6">
        <w:rPr>
          <w:rFonts w:asciiTheme="minorHAnsi" w:hAnsiTheme="minorHAnsi" w:cstheme="minorHAnsi"/>
          <w:b/>
          <w:highlight w:val="green"/>
          <w:u w:val="single"/>
        </w:rPr>
        <w:t>sublimation</w:t>
      </w:r>
      <w:r w:rsidRPr="002D28B6">
        <w:rPr>
          <w:rFonts w:asciiTheme="minorHAnsi" w:hAnsiTheme="minorHAnsi" w:cstheme="minorHAnsi"/>
          <w:highlight w:val="green"/>
          <w:u w:val="single"/>
        </w:rPr>
        <w:t xml:space="preserve"> of </w:t>
      </w:r>
      <w:r w:rsidRPr="002D28B6">
        <w:rPr>
          <w:rFonts w:asciiTheme="minorHAnsi" w:hAnsiTheme="minorHAnsi" w:cstheme="minorHAnsi"/>
          <w:b/>
          <w:highlight w:val="green"/>
          <w:u w:val="single"/>
        </w:rPr>
        <w:t>libidinal drives</w:t>
      </w:r>
      <w:r w:rsidRPr="002D28B6">
        <w:rPr>
          <w:rFonts w:asciiTheme="minorHAnsi" w:hAnsiTheme="minorHAnsi" w:cstheme="minorHAnsi"/>
          <w:highlight w:val="green"/>
          <w:u w:val="single"/>
        </w:rPr>
        <w:t xml:space="preserve"> can remain </w:t>
      </w:r>
      <w:r w:rsidRPr="002D28B6">
        <w:rPr>
          <w:rFonts w:asciiTheme="minorHAnsi" w:hAnsiTheme="minorHAnsi" w:cstheme="minorHAnsi"/>
          <w:u w:val="single"/>
        </w:rPr>
        <w:t>in place”</w:t>
      </w:r>
      <w:r w:rsidRPr="002D28B6">
        <w:rPr>
          <w:rFonts w:asciiTheme="minorHAnsi" w:hAnsiTheme="minorHAnsi" w:cstheme="minorHAnsi"/>
          <w:sz w:val="14"/>
        </w:rPr>
        <w:t xml:space="preserve"> (Marriott, “Bonding over Phobia,” 428). Here, </w:t>
      </w:r>
      <w:r w:rsidRPr="002D28B6">
        <w:rPr>
          <w:rFonts w:asciiTheme="minorHAnsi" w:hAnsiTheme="minorHAnsi" w:cstheme="minorHAnsi"/>
          <w:bCs/>
          <w:u w:val="single"/>
        </w:rPr>
        <w:t>repressed hatred of the White father</w:t>
      </w:r>
      <w:r w:rsidRPr="002D28B6">
        <w:rPr>
          <w:rFonts w:asciiTheme="minorHAnsi" w:hAnsiTheme="minorHAnsi" w:cstheme="minorHAnsi"/>
          <w:sz w:val="14"/>
        </w:rPr>
        <w:t xml:space="preserve"> (both Greens can suffer such repression) </w:t>
      </w:r>
      <w:r w:rsidRPr="002D28B6">
        <w:rPr>
          <w:rFonts w:asciiTheme="minorHAnsi" w:hAnsiTheme="minorHAnsi" w:cstheme="minorHAnsi"/>
          <w:bCs/>
          <w:u w:val="single"/>
        </w:rPr>
        <w:t xml:space="preserve">is satisfied by the </w:t>
      </w:r>
      <w:r w:rsidRPr="002D28B6">
        <w:rPr>
          <w:rFonts w:asciiTheme="minorHAnsi" w:hAnsiTheme="minorHAnsi" w:cstheme="minorHAnsi"/>
          <w:bCs/>
          <w:u w:val="single"/>
        </w:rPr>
        <w:lastRenderedPageBreak/>
        <w:t xml:space="preserve">real and </w:t>
      </w:r>
      <w:r w:rsidRPr="002D28B6">
        <w:rPr>
          <w:rFonts w:asciiTheme="minorHAnsi" w:hAnsiTheme="minorHAnsi" w:cstheme="minorHAnsi"/>
          <w:b/>
          <w:bCs/>
          <w:u w:val="single"/>
        </w:rPr>
        <w:t>symbolic murder of Blacks</w:t>
      </w:r>
      <w:r w:rsidRPr="002D28B6">
        <w:rPr>
          <w:rFonts w:asciiTheme="minorHAnsi" w:hAnsiTheme="minorHAnsi" w:cstheme="minorHAnsi"/>
          <w:u w:val="single"/>
        </w:rPr>
        <w:t>. “This allowed</w:t>
      </w:r>
      <w:r w:rsidRPr="002D28B6">
        <w:rPr>
          <w:rFonts w:asciiTheme="minorHAnsi" w:hAnsiTheme="minorHAnsi" w:cstheme="minorHAnsi"/>
          <w:sz w:val="14"/>
        </w:rPr>
        <w:t xml:space="preserve"> positive feeling for the father to remain intact, while ambivalent emotional ties to the father were allowed to appear—as </w:t>
      </w:r>
      <w:r w:rsidRPr="002D28B6">
        <w:rPr>
          <w:rFonts w:asciiTheme="minorHAnsi" w:hAnsiTheme="minorHAnsi" w:cstheme="minorHAnsi"/>
          <w:u w:val="single"/>
        </w:rPr>
        <w:t xml:space="preserve">a cultural and </w:t>
      </w:r>
      <w:r w:rsidRPr="002D28B6">
        <w:rPr>
          <w:rFonts w:asciiTheme="minorHAnsi" w:hAnsiTheme="minorHAnsi" w:cstheme="minorHAnsi"/>
          <w:b/>
          <w:u w:val="single"/>
        </w:rPr>
        <w:t>unconscious fantasy</w:t>
      </w:r>
      <w:r w:rsidRPr="002D28B6">
        <w:rPr>
          <w:rFonts w:asciiTheme="minorHAnsi" w:hAnsiTheme="minorHAnsi" w:cstheme="minorHAnsi"/>
          <w:u w:val="single"/>
        </w:rPr>
        <w:t xml:space="preserve"> of racial intrusion</w:t>
      </w:r>
      <w:r w:rsidRPr="002D28B6">
        <w:rPr>
          <w:rFonts w:asciiTheme="minorHAnsi" w:hAnsiTheme="minorHAnsi" w:cstheme="minorHAnsi"/>
          <w:sz w:val="14"/>
        </w:rPr>
        <w:t>—through substitute objects” (Ibid). Small wonder the Commonwealth prosecutor responded to Safiya Bukhari’s desire to press counter charges as though it was a lethal assault on the family. And the reciprocal thought that Bukhari, Kombozi, and Ehehosi come from and can constitute families is unthinkable for both Bukhari and the state.</w:t>
      </w:r>
    </w:p>
    <w:p w14:paraId="532791C8" w14:textId="77777777" w:rsidR="00DC5452" w:rsidRDefault="00DC5452" w:rsidP="00DC5452">
      <w:pPr>
        <w:pStyle w:val="Heading4"/>
        <w:ind w:left="360" w:hanging="360"/>
      </w:pPr>
      <w:r>
        <w:t>Psychoanalytic institutions are white cults of personality that tokenize Black scholarship to assuage their own guilt</w:t>
      </w:r>
    </w:p>
    <w:p w14:paraId="30107754" w14:textId="77777777" w:rsidR="00DC5452" w:rsidRDefault="00DC5452" w:rsidP="00DC5452">
      <w:r w:rsidRPr="00247790">
        <w:rPr>
          <w:rStyle w:val="Style13ptBold"/>
        </w:rPr>
        <w:t>Carter 25</w:t>
      </w:r>
      <w:r>
        <w:t xml:space="preserve"> (</w:t>
      </w:r>
      <w:r w:rsidRPr="004A4BCA">
        <w:t>Carter J.</w:t>
      </w:r>
      <w:r>
        <w:t xml:space="preserve"> Carter,</w:t>
      </w:r>
      <w:r w:rsidRPr="004A4BCA">
        <w:t xml:space="preserve"> "American psychoanalytic institutes: where academic freedom goes to die." </w:t>
      </w:r>
      <w:r>
        <w:t xml:space="preserve">30 </w:t>
      </w:r>
      <w:r w:rsidRPr="004A4BCA">
        <w:rPr>
          <w:i/>
          <w:iCs/>
        </w:rPr>
        <w:t>Psychoanalysis, Culture &amp; Society</w:t>
      </w:r>
      <w:r w:rsidRPr="004A4BCA">
        <w:t> 113-131</w:t>
      </w:r>
      <w:r>
        <w:t>. kcv.)</w:t>
      </w:r>
    </w:p>
    <w:p w14:paraId="02BEAAE9" w14:textId="77777777" w:rsidR="00DC5452" w:rsidRDefault="00DC5452" w:rsidP="00DC5452">
      <w:pPr>
        <w:rPr>
          <w:sz w:val="10"/>
        </w:rPr>
      </w:pPr>
      <w:r w:rsidRPr="00247790">
        <w:rPr>
          <w:sz w:val="10"/>
        </w:rPr>
        <w:t xml:space="preserve">To return to studies of psychoanalysis: </w:t>
      </w:r>
      <w:r w:rsidRPr="008053CA">
        <w:rPr>
          <w:rStyle w:val="StyleUnderline"/>
        </w:rPr>
        <w:t>historical and ethnographic studies</w:t>
      </w:r>
      <w:r w:rsidRPr="00247790">
        <w:rPr>
          <w:sz w:val="10"/>
        </w:rPr>
        <w:t xml:space="preserve">, and concurring expert opinions of senior colleagues, are forcefully buttressed by an emerging body of literature in which psychoanalytic colleagues </w:t>
      </w:r>
      <w:r w:rsidRPr="00023C65">
        <w:rPr>
          <w:rStyle w:val="StyleUnderline"/>
        </w:rPr>
        <w:t>attest to</w:t>
      </w:r>
      <w:r w:rsidRPr="00247790">
        <w:rPr>
          <w:sz w:val="10"/>
        </w:rPr>
        <w:t xml:space="preserve"> their own experiences witnessing and experiencing </w:t>
      </w:r>
      <w:r w:rsidRPr="00A8600F">
        <w:rPr>
          <w:rStyle w:val="StyleUnderline"/>
          <w:highlight w:val="cyan"/>
        </w:rPr>
        <w:t>discrimination in institutes</w:t>
      </w:r>
      <w:r w:rsidRPr="00A8600F">
        <w:rPr>
          <w:sz w:val="10"/>
          <w:highlight w:val="cyan"/>
        </w:rPr>
        <w:t>.</w:t>
      </w:r>
      <w:r w:rsidRPr="00247790">
        <w:rPr>
          <w:sz w:val="10"/>
        </w:rPr>
        <w:t xml:space="preserve"> This discrimination is, mainly, racist. I am proceeding from the premise that racist discrimination often arises in relation to things BIPOC colleagues say or do in their professional capacity, or even things they do not say or do (e.g., appease white guilt). </w:t>
      </w:r>
      <w:r w:rsidRPr="0088042A">
        <w:rPr>
          <w:rStyle w:val="StyleUnderline"/>
        </w:rPr>
        <w:t>Discrimination is, by definition, an impingement upon freedom</w:t>
      </w:r>
      <w:r w:rsidRPr="00247790">
        <w:rPr>
          <w:sz w:val="10"/>
        </w:rPr>
        <w:t xml:space="preserve">. In this formulation, I see discrimination as often a barrier to, or a breach of, academic freedom for BIPOC. </w:t>
      </w:r>
      <w:r w:rsidRPr="0088042A">
        <w:rPr>
          <w:rStyle w:val="StyleUnderline"/>
        </w:rPr>
        <w:t>Griffin, Echegoye´n, and Hyman narrate their experiences of their psychoanalytic institute having a ‘‘secret society’’ in which only white</w:t>
      </w:r>
      <w:r w:rsidRPr="00247790">
        <w:rPr>
          <w:sz w:val="10"/>
        </w:rPr>
        <w:t xml:space="preserve">, often Jewish </w:t>
      </w:r>
      <w:r w:rsidRPr="0088042A">
        <w:rPr>
          <w:rStyle w:val="StyleUnderline"/>
        </w:rPr>
        <w:t>members were reliably accorded insider status</w:t>
      </w:r>
      <w:r w:rsidRPr="00247790">
        <w:rPr>
          <w:sz w:val="10"/>
        </w:rPr>
        <w:t xml:space="preserve"> (Griffin et al., 2020). In their telling, </w:t>
      </w:r>
      <w:r w:rsidRPr="0088042A">
        <w:rPr>
          <w:rStyle w:val="StyleUnderline"/>
        </w:rPr>
        <w:t xml:space="preserve">the two </w:t>
      </w:r>
      <w:r w:rsidRPr="00291655">
        <w:rPr>
          <w:rStyle w:val="StyleUnderline"/>
          <w:highlight w:val="cyan"/>
        </w:rPr>
        <w:t>women of color</w:t>
      </w:r>
      <w:r w:rsidRPr="0088042A">
        <w:rPr>
          <w:rStyle w:val="StyleUnderline"/>
        </w:rPr>
        <w:t xml:space="preserve"> in their three-member cohort routinely </w:t>
      </w:r>
      <w:r w:rsidRPr="00291655">
        <w:rPr>
          <w:rStyle w:val="StyleUnderline"/>
          <w:highlight w:val="cyan"/>
        </w:rPr>
        <w:t>experienced exclusion and bigoted treatment</w:t>
      </w:r>
      <w:r w:rsidRPr="0088042A">
        <w:rPr>
          <w:rStyle w:val="StyleUnderline"/>
        </w:rPr>
        <w:t xml:space="preserve"> within the institute due to being neither white nor Jewish; in contrast, the one white Jewish member of their cohort was, all three agreed, readily invited into the ‘‘secret society’’ by virtue of being white and Jewish</w:t>
      </w:r>
      <w:r w:rsidRPr="00247790">
        <w:rPr>
          <w:sz w:val="10"/>
        </w:rPr>
        <w:t xml:space="preserve">. This led to challenging group dynamics, including dynamics in which some latent antisemitism emerged as a disintegration product of these experiences of discriminatory and racist exclusion by a white Jewish majority, what Echegoye´n described as ‘‘a racist remark manifested by my envy’’ (Griffin et al, 2020, p. 9). This envy, we must hasten to remember, was mobilized by experiences of systematic racist and classist discrimination by the institute. An entire special edition of Studies in Gender and Sexuality was devoted to narratives of BIPOC women’s experiences of discrimination in the psychoanalytic profession (Haddock-Lazala, 2020; Holmes, 2020; Sheehi, 2020; Dadlani, 2020; Crane, 2020; Jones, 2020; Merchant, 2020). </w:t>
      </w:r>
      <w:r w:rsidRPr="008D4A0C">
        <w:rPr>
          <w:rStyle w:val="StyleUnderline"/>
        </w:rPr>
        <w:t>Woods</w:t>
      </w:r>
      <w:r w:rsidRPr="00247790">
        <w:rPr>
          <w:sz w:val="10"/>
        </w:rPr>
        <w:t xml:space="preserve"> (2020) </w:t>
      </w:r>
      <w:r w:rsidRPr="008D4A0C">
        <w:rPr>
          <w:rStyle w:val="StyleUnderline"/>
        </w:rPr>
        <w:t>and Merson</w:t>
      </w:r>
      <w:r w:rsidRPr="00247790">
        <w:rPr>
          <w:sz w:val="10"/>
        </w:rPr>
        <w:t xml:space="preserve"> (2021) </w:t>
      </w:r>
      <w:r w:rsidRPr="008D4A0C">
        <w:rPr>
          <w:rStyle w:val="StyleUnderline"/>
        </w:rPr>
        <w:t xml:space="preserve">have diagrammed the </w:t>
      </w:r>
      <w:r w:rsidRPr="007E31B8">
        <w:rPr>
          <w:rStyle w:val="StyleUnderline"/>
          <w:highlight w:val="cyan"/>
        </w:rPr>
        <w:t>possessive investment in Whiteness</w:t>
      </w:r>
      <w:r w:rsidRPr="008D4A0C">
        <w:rPr>
          <w:rStyle w:val="StyleUnderline"/>
        </w:rPr>
        <w:t xml:space="preserve"> (Lipsitz, 2006) that </w:t>
      </w:r>
      <w:r w:rsidRPr="007E31B8">
        <w:rPr>
          <w:rStyle w:val="StyleUnderline"/>
          <w:highlight w:val="cyan"/>
        </w:rPr>
        <w:t>characterizes psychoanalytic institute culture</w:t>
      </w:r>
      <w:r w:rsidRPr="008D4A0C">
        <w:rPr>
          <w:rStyle w:val="StyleUnderline"/>
        </w:rPr>
        <w:t xml:space="preserve">, which Woods calls ‘‘the </w:t>
      </w:r>
      <w:r w:rsidRPr="007E31B8">
        <w:rPr>
          <w:rStyle w:val="StyleUnderline"/>
          <w:highlight w:val="cyan"/>
        </w:rPr>
        <w:t>white citadel’’</w:t>
      </w:r>
      <w:r w:rsidRPr="00247790">
        <w:rPr>
          <w:sz w:val="10"/>
        </w:rPr>
        <w:t xml:space="preserve"> (2020), </w:t>
      </w:r>
      <w:r w:rsidRPr="008D4A0C">
        <w:rPr>
          <w:rStyle w:val="StyleUnderline"/>
        </w:rPr>
        <w:t>and Malamed</w:t>
      </w:r>
      <w:r w:rsidRPr="00247790">
        <w:rPr>
          <w:sz w:val="10"/>
        </w:rPr>
        <w:t xml:space="preserve"> (2022) </w:t>
      </w:r>
      <w:r w:rsidRPr="008D4A0C">
        <w:rPr>
          <w:rStyle w:val="StyleUnderline"/>
        </w:rPr>
        <w:t xml:space="preserve">has suggested that </w:t>
      </w:r>
      <w:r w:rsidRPr="00922804">
        <w:rPr>
          <w:rStyle w:val="StyleUnderline"/>
          <w:highlight w:val="cyan"/>
        </w:rPr>
        <w:t>antiracist efforts</w:t>
      </w:r>
      <w:r w:rsidRPr="008D4A0C">
        <w:rPr>
          <w:rStyle w:val="StyleUnderline"/>
        </w:rPr>
        <w:t xml:space="preserve"> in these organizations may amount to a kind of doing and undoing to </w:t>
      </w:r>
      <w:r w:rsidRPr="00922804">
        <w:rPr>
          <w:rStyle w:val="StyleUnderline"/>
          <w:highlight w:val="cyan"/>
        </w:rPr>
        <w:t>assuage White guilt without actually changing discriminatory structures</w:t>
      </w:r>
      <w:r w:rsidRPr="008D4A0C">
        <w:rPr>
          <w:rStyle w:val="StyleUnderline"/>
        </w:rPr>
        <w:t xml:space="preserve"> or ejecting discriminatory faculty</w:t>
      </w:r>
      <w:r w:rsidRPr="00247790">
        <w:rPr>
          <w:sz w:val="10"/>
        </w:rPr>
        <w:t xml:space="preserve">. There have also been two prominent documentary films (Winograd 2014, 2016) in which dozens of illustrious psychoanalytic colleagues go on record, on tape, describing numerous experiences of discrimination within psychoanalytic institute culture. And this list is not exhaustive. This tragic abundance of personal accounts of experiences of discrimination within psychoanalytic institute culture can also be triangulated with three major reviews of American psychoanalytic institutional culture that were released in 2023. The most extensive was the report of </w:t>
      </w:r>
      <w:r w:rsidRPr="008B2B5E">
        <w:rPr>
          <w:rStyle w:val="StyleUnderline"/>
        </w:rPr>
        <w:t>the Holmes Commission</w:t>
      </w:r>
      <w:r w:rsidRPr="00247790">
        <w:rPr>
          <w:sz w:val="10"/>
        </w:rPr>
        <w:t xml:space="preserve"> (2023). The commission’s data, conclusions, and recommendations are so extensive that a thorough review is not possible here, but I would highlight several </w:t>
      </w:r>
      <w:r w:rsidRPr="000536A3">
        <w:rPr>
          <w:rStyle w:val="StyleUnderline"/>
        </w:rPr>
        <w:t>findings that</w:t>
      </w:r>
      <w:r w:rsidRPr="00247790">
        <w:rPr>
          <w:sz w:val="10"/>
        </w:rPr>
        <w:t xml:space="preserve"> are especially consistent with the other literature I cite. The first is that ‘‘</w:t>
      </w:r>
      <w:r w:rsidRPr="000536A3">
        <w:rPr>
          <w:rStyle w:val="StyleUnderline"/>
        </w:rPr>
        <w:t>fear of retaliation for addressing race was widespread’’</w:t>
      </w:r>
      <w:r w:rsidRPr="00247790">
        <w:rPr>
          <w:sz w:val="10"/>
        </w:rPr>
        <w:t xml:space="preserve"> (Holmes Commission, 2023, p. 15). The second is that ‘‘some African American graduate analysts may feel that they are not considered by the powers that be to be suitable or desirable Training Analysts’’ (Holmes Commission, 2023, p. 16); this finding is especially striking in light of other findings that </w:t>
      </w:r>
      <w:r w:rsidRPr="0044609C">
        <w:rPr>
          <w:rStyle w:val="StyleUnderline"/>
        </w:rPr>
        <w:t>‘‘many faculty and candidates felt personally inadequate to address issues of race, racism, and white supremacy’’</w:t>
      </w:r>
      <w:r w:rsidRPr="00247790">
        <w:rPr>
          <w:sz w:val="10"/>
        </w:rPr>
        <w:t xml:space="preserve"> (p. 12). Perhaps </w:t>
      </w:r>
      <w:r w:rsidRPr="0044609C">
        <w:rPr>
          <w:rStyle w:val="StyleUnderline"/>
        </w:rPr>
        <w:t>most notably, it found that ‘‘those in powerful positions as psychoanalytic policy setters are perceived as blocking inclusion of topics such as race, racism, and white supremacy in the core curriculum’’</w:t>
      </w:r>
      <w:r w:rsidRPr="00247790">
        <w:rPr>
          <w:sz w:val="10"/>
        </w:rPr>
        <w:t xml:space="preserve"> (Holmes Commission, 2023, p. 17)—that is, </w:t>
      </w:r>
      <w:r w:rsidRPr="0044609C">
        <w:rPr>
          <w:rStyle w:val="StyleUnderline"/>
        </w:rPr>
        <w:t>exercising a level of censorious control over faculty teaching that would not usually stand</w:t>
      </w:r>
      <w:r w:rsidRPr="00247790">
        <w:rPr>
          <w:sz w:val="10"/>
        </w:rPr>
        <w:t xml:space="preserve"> in a university context, except of course in states like Florida, where state governments also ban such content in public school curricula (Diep &amp; Pettit, 2023). A study I conducted with my research team on BIPOC experiences of discrimination in psychoanalytic professional organizations, including institutes and their governing bodies like APsA, arrives at similar findings (Carter et al., 2023). Indeed, our findings present a somewhat graver picture than do the Holmes Commission findings,11 with multiple participants reporting consistent experiences of racial discrimination, including professional retaliation when they were vocal about racism and, in one instance, a coordinated efforts to expel a participant from their institute. Our participants consistently noted a pattern of senior psychoanalysts ‘‘defending the institution’’—whether the institute, or the broader institution of psychoanalysis—against dissident critique. One participant summed up the issue by describing senior psychoanalysts in their institute as ‘‘wanting to maintain that status, that status of power and authority, and [fearing] the shame of revealing to themselves that ‘I do enjoy the power. I’m not ready to relinquish that power. And I will do all I can do to’—I don’t know if they’re doing it obviously consciously, but—‘to retain that power’’’ (Carter et al., 2023). The findings of the Holmes Commission (2023) and Carter et al. (2023) are also consistent with the findings of an external consultant, Sipho Mbuqe, contracted by APA Division 39 to assess the racial climate of Division 39. While Mbuqe’s (2023) report narrates different aspects of racially discriminatory experiences his interview subjects12 endorsed, the most salient ones for purposes of this analysis are the descriptions by interviewees of Division 39 as ‘‘insular,’’ ‘‘tribal,’’ and ‘‘selfserving’’ (Mbuqe, 2023, pp. 3-4). As one participant put it, ‘‘to think [sic] yourself as [sic] psychoanalyst, it’s a very protective class’’ (Mbuqe, 2023, p. 3). While Division 39 has no formal oversight of any institutes, its leaders are usually also leaders in the analytic institute world, so these findings are pertinent. Intellectual and personal conflicts have spawned new institutes since the beginning of psychoanalysis</w:t>
      </w:r>
      <w:r w:rsidRPr="00790506">
        <w:rPr>
          <w:rStyle w:val="StyleUnderline"/>
        </w:rPr>
        <w:t xml:space="preserve">. It is only recently that we can see conflicts around issues like racism and queerphobia producing such institution-breaking dynamics. This is partly because </w:t>
      </w:r>
      <w:r w:rsidRPr="00922804">
        <w:rPr>
          <w:rStyle w:val="StyleUnderline"/>
          <w:highlight w:val="cyan"/>
        </w:rPr>
        <w:t>de jure segregation along lines of race, (trans)gender, and sexual orientation</w:t>
      </w:r>
      <w:r w:rsidRPr="00790506">
        <w:rPr>
          <w:rStyle w:val="StyleUnderline"/>
        </w:rPr>
        <w:t xml:space="preserve"> were the </w:t>
      </w:r>
      <w:r w:rsidRPr="003170E6">
        <w:rPr>
          <w:rStyle w:val="StyleUnderline"/>
          <w:highlight w:val="cyan"/>
        </w:rPr>
        <w:t>order</w:t>
      </w:r>
      <w:r w:rsidRPr="00790506">
        <w:rPr>
          <w:rStyle w:val="StyleUnderline"/>
        </w:rPr>
        <w:t xml:space="preserve"> of the day in </w:t>
      </w:r>
      <w:r w:rsidRPr="003170E6">
        <w:rPr>
          <w:rStyle w:val="StyleUnderline"/>
          <w:highlight w:val="cyan"/>
        </w:rPr>
        <w:t>psychoanalysis</w:t>
      </w:r>
      <w:r w:rsidRPr="00790506">
        <w:rPr>
          <w:rStyle w:val="StyleUnderline"/>
        </w:rPr>
        <w:t xml:space="preserve"> and its feeder institutions (e.g., medical schools) </w:t>
      </w:r>
      <w:r w:rsidRPr="003170E6">
        <w:rPr>
          <w:rStyle w:val="StyleUnderline"/>
          <w:highlight w:val="cyan"/>
        </w:rPr>
        <w:t>until</w:t>
      </w:r>
      <w:r w:rsidRPr="00790506">
        <w:rPr>
          <w:rStyle w:val="StyleUnderline"/>
        </w:rPr>
        <w:t xml:space="preserve"> relatively </w:t>
      </w:r>
      <w:r w:rsidRPr="003170E6">
        <w:rPr>
          <w:rStyle w:val="StyleUnderline"/>
          <w:highlight w:val="cyan"/>
        </w:rPr>
        <w:t>recently</w:t>
      </w:r>
      <w:r w:rsidRPr="00790506">
        <w:rPr>
          <w:rStyle w:val="StyleUnderline"/>
        </w:rPr>
        <w:t xml:space="preserve">, and our </w:t>
      </w:r>
      <w:r w:rsidRPr="003170E6">
        <w:rPr>
          <w:rStyle w:val="StyleUnderline"/>
          <w:highlight w:val="cyan"/>
        </w:rPr>
        <w:t>institutional rules allow segregation to persist</w:t>
      </w:r>
      <w:r w:rsidRPr="00247790">
        <w:rPr>
          <w:sz w:val="10"/>
        </w:rPr>
        <w:t xml:space="preserve"> (see Carter, 2024b). Ultimately, though, </w:t>
      </w:r>
      <w:r w:rsidRPr="00790506">
        <w:rPr>
          <w:rStyle w:val="StyleUnderline"/>
        </w:rPr>
        <w:t>all of these conflicts reduce to issues of power, control, and freedom from shame</w:t>
      </w:r>
      <w:r w:rsidRPr="00247790">
        <w:rPr>
          <w:sz w:val="10"/>
        </w:rPr>
        <w:t xml:space="preserve"> (see Carter, 2021, and Carter, 2024a, on Whiteness as a shame management system). In all three case vignettes I offer, </w:t>
      </w:r>
      <w:r w:rsidRPr="00790506">
        <w:rPr>
          <w:rStyle w:val="StyleUnderline"/>
        </w:rPr>
        <w:t xml:space="preserve">it is the dominant institutions and authorities of psychoanalysis that are producing schisms through their </w:t>
      </w:r>
      <w:r w:rsidRPr="00790506">
        <w:rPr>
          <w:rStyle w:val="StyleUnderline"/>
        </w:rPr>
        <w:lastRenderedPageBreak/>
        <w:t>pathological refusal to be criticized or tolerate the presence of dissidents</w:t>
      </w:r>
      <w:r w:rsidRPr="00247790">
        <w:rPr>
          <w:sz w:val="10"/>
        </w:rPr>
        <w:t xml:space="preserve">. Plus c¸a change. What we see in the cases of Sheehi, Saketopoulou and Pellegrini, and myself are not new stories. They reflect a </w:t>
      </w:r>
      <w:r w:rsidRPr="00247790">
        <w:rPr>
          <w:rStyle w:val="StyleUnderline"/>
        </w:rPr>
        <w:t xml:space="preserve">psychoanalysis that has, since its inception, demanded intellectual and personal fealty to charismatic authorities, in which disagreements are seen as threats to the existence of psychoanalysis itself that must be resolved by internal discipline or, </w:t>
      </w:r>
      <w:r>
        <w:rPr>
          <w:rStyle w:val="StyleUnderline"/>
        </w:rPr>
        <w:tab/>
      </w:r>
      <w:r w:rsidRPr="00247790">
        <w:rPr>
          <w:rStyle w:val="StyleUnderline"/>
        </w:rPr>
        <w:t>failing that, banishment</w:t>
      </w:r>
      <w:r w:rsidRPr="00247790">
        <w:rPr>
          <w:sz w:val="10"/>
        </w:rPr>
        <w:t>. Gross, Ferenczi, Fanon . . . all were casualties of a psychoanalysis that had no regard for academic freedom, that demanded respectability and obedience, that would not allow itself to be challenged or changed except under the obsequious cover of allegedly being basically consistent with what came before, a rhetorical strategy we see in figures as theoretically and dispositionally diverse as Klein, Winnicott, and Lacan.</w:t>
      </w:r>
    </w:p>
    <w:p w14:paraId="6C3B98F9" w14:textId="77777777" w:rsidR="00AF0D42" w:rsidRPr="00E44CED" w:rsidRDefault="00AF0D42" w:rsidP="00AF0D42">
      <w:pPr>
        <w:pStyle w:val="Heading4"/>
      </w:pPr>
      <w:r>
        <w:t xml:space="preserve">They are incorrect about reality --- Libidinal drives are overwhelmed by other impulses in the brain </w:t>
      </w:r>
    </w:p>
    <w:p w14:paraId="4568667E" w14:textId="77777777" w:rsidR="00AF0D42" w:rsidRPr="00DC05B3" w:rsidRDefault="00AF0D42" w:rsidP="00AF0D42">
      <w:r w:rsidRPr="00DC05B3">
        <w:rPr>
          <w:rStyle w:val="Style13ptBold"/>
        </w:rPr>
        <w:t>Yovell et al 15</w:t>
      </w:r>
      <w:r w:rsidRPr="00DC05B3">
        <w:t>, (Yoram, Mark Solms and Aikaterini Fotopoulou, “The case for neuropsychoanalysis: Why a dialogue with neuroscience is necessary but not sufficient for psychoanalysis”, Int J Psychoanal (2015) 96:1515–1553)</w:t>
      </w:r>
    </w:p>
    <w:p w14:paraId="5130C81D" w14:textId="77777777" w:rsidR="00AF0D42" w:rsidRPr="007034A5" w:rsidRDefault="00AF0D42" w:rsidP="00AF0D42">
      <w:pPr>
        <w:shd w:val="clear" w:color="auto" w:fill="FFFFFF"/>
        <w:spacing w:after="0" w:line="240" w:lineRule="auto"/>
        <w:rPr>
          <w:rFonts w:ascii="Times New Roman" w:hAnsi="Times New Roman" w:cs="Times New Roman"/>
          <w:color w:val="020202"/>
          <w:sz w:val="16"/>
        </w:rPr>
      </w:pPr>
      <w:r w:rsidRPr="007034A5">
        <w:rPr>
          <w:sz w:val="16"/>
        </w:rPr>
        <w:t>The claim that neuropsychoanalysis is not analytical appears to represent the ideological core of the case against it. According to this view, neuropsychoanalysis is not Freudian; metaphorically, it is to psychoanalysis what the Golden Calf was to the belief in one God. Blass and Carmeli cite Freud’s Moses and Monotheism and state that neuropsychoanalysis “has been leading psychoanalysis towards an appreciation of the sensory, the physical, the visual, at the expense of psychological meaning, truth [sic], and ideas that cannot be captured in the images of a PET scan” (2007, p. 37). In other words, neuropsychoanalysts may say and even believe that they are doing psychoanalytic work and continuing the legacy of Sigmund Freud, but in reality they are no better than idolaters. They have failed to transcend the physical, and therefore have nothing to contribute at the level of discourse, meaning, abstract ideas and “truth”. In the sections that follow we will examine this claim and show that neuropsychoanalysis is well grounded in Freudian (as well as other psychoanalytic) models of the mind, as these have developed in psychoanalysis. 3.4. Response and discussion: the psychoanalytic basis of neuropsychoanalysis There is no generally accepted definition of what does and does not qualify to be called “psychoanalytical”. However, one body of clinical, scientific, and scholarly work that is surely beyond doubt in this respect is the work of Sigmund Freud. While clinical technique has evolved considerably since Freud, and many other, often competing psychoanalytic models of the mind have been offered since he formulated his original ideas, he is universally regarded as the founder of the field by both supporters and opponents of psychoanalysis. It is instructive, therefore, to compare the assertion that neuropsychoanalysis “ascribes to biology a kind of significance that does away with the value of meaning and psychic truth which is at the foundation of psychoanalysis” (Blass and Carmeli, 2007, p. 36) with</w:t>
      </w:r>
      <w:r w:rsidRPr="007034A5">
        <w:rPr>
          <w:rFonts w:ascii="Times New Roman" w:hAnsi="Times New Roman" w:cs="Times New Roman"/>
          <w:color w:val="020202"/>
          <w:sz w:val="16"/>
        </w:rPr>
        <w:t xml:space="preserve"> </w:t>
      </w:r>
      <w:r w:rsidRPr="00DC05B3">
        <w:rPr>
          <w:rStyle w:val="StyleUnderline"/>
        </w:rPr>
        <w:t xml:space="preserve">the following statement by Freud: The deficiencies in our description [of the mind] would probably vanish if we were already in a position to replace the psychological terms by physiological and chemical </w:t>
      </w:r>
      <w:r w:rsidRPr="007034A5">
        <w:rPr>
          <w:sz w:val="16"/>
        </w:rPr>
        <w:t xml:space="preserve">ones ... Biology is truly a land of unlimited possibilities. We may expect it to give us the most surprising information </w:t>
      </w:r>
      <w:r w:rsidRPr="00DC05B3">
        <w:rPr>
          <w:rStyle w:val="StyleUnderline"/>
        </w:rPr>
        <w:t>and we cannot guess what answers it will return in a few dozen years to the questions we have put to it. They may be of a kind that will blow away the whole of our artificial structure of hypotheses.</w:t>
      </w:r>
      <w:r w:rsidRPr="007034A5">
        <w:rPr>
          <w:rFonts w:ascii="Times New Roman" w:hAnsi="Times New Roman" w:cs="Times New Roman"/>
          <w:color w:val="020202"/>
          <w:sz w:val="16"/>
        </w:rPr>
        <w:t xml:space="preserve"> </w:t>
      </w:r>
      <w:r w:rsidRPr="007034A5">
        <w:rPr>
          <w:sz w:val="16"/>
        </w:rPr>
        <w:t xml:space="preserve">(Freud, 1920, p. 60) Freud said similar things, in different ways, on many different occasions, throughout his working life (see Solms, 2000). What should we make of such statements? Is it possible that Freud, like us neuropsychoanalysts, did not understand the true, unique mission of psychoanalysis, or the inherent irrelevance of the neurosciences to it? 3.4.1. Freud’s ideas and expectations about the relationship between psychoanalysis and the neurosciences Freud would surely not agree with the claim that psychoanalysis is “a domain concerned with meanings, to which neuroscience cannot significantly contribute” (Blass and Carmeli, 2007, p. 21). He was acutely aware that his clinical efforts to understand the meanings of his patients’ experiences were necessarily embedded in a theoretical model of how the mind works. This model had to be derived from somewhere. It is only natural that Freud (1900) — who had for over 20 years before he published The Interpretation of Dreams been a highly respected neuroscientist and neurologist — did not allow his earliest models of the “mental apparatus” to contradict the best neuroscientific knowledge of his time (see Solms and Saling, 1986). Even Blass and Carmeli suggest that such constraints are necessary: “psychoanalytic models must not, of course, contradict the new cognitive findings” (2007, p. 32). But this last statement causes insurmountable problems for the view that the new findings cannot contribute significantly to psychoanalysis. Surely, </w:t>
      </w:r>
      <w:r w:rsidRPr="00DC05B3">
        <w:rPr>
          <w:rStyle w:val="StyleUnderline"/>
          <w:highlight w:val="green"/>
        </w:rPr>
        <w:t>to the extent that our psychoanalytic models</w:t>
      </w:r>
      <w:r w:rsidRPr="007034A5">
        <w:rPr>
          <w:sz w:val="16"/>
        </w:rPr>
        <w:t xml:space="preserve"> may be wrong (to the extent that they</w:t>
      </w:r>
      <w:r w:rsidRPr="007034A5">
        <w:rPr>
          <w:sz w:val="16"/>
          <w:highlight w:val="green"/>
        </w:rPr>
        <w:t xml:space="preserve"> </w:t>
      </w:r>
      <w:r w:rsidRPr="00DC05B3">
        <w:rPr>
          <w:rStyle w:val="StyleUnderline"/>
          <w:highlight w:val="green"/>
        </w:rPr>
        <w:t>do not correspond to the facts</w:t>
      </w:r>
      <w:r w:rsidRPr="007034A5">
        <w:rPr>
          <w:sz w:val="16"/>
        </w:rPr>
        <w:t>), to that extent</w:t>
      </w:r>
      <w:r w:rsidRPr="007034A5">
        <w:rPr>
          <w:rFonts w:ascii="Times New Roman" w:hAnsi="Times New Roman" w:cs="Times New Roman"/>
          <w:color w:val="020202"/>
          <w:sz w:val="16"/>
        </w:rPr>
        <w:t xml:space="preserve"> </w:t>
      </w:r>
      <w:r w:rsidRPr="00DC05B3">
        <w:rPr>
          <w:rStyle w:val="StyleUnderline"/>
          <w:highlight w:val="green"/>
        </w:rPr>
        <w:t>they</w:t>
      </w:r>
      <w:r w:rsidRPr="00DC05B3">
        <w:rPr>
          <w:rStyle w:val="StyleUnderline"/>
        </w:rPr>
        <w:t xml:space="preserve"> will </w:t>
      </w:r>
      <w:r w:rsidRPr="00DC05B3">
        <w:rPr>
          <w:rStyle w:val="StyleUnderline"/>
          <w:highlight w:val="green"/>
        </w:rPr>
        <w:t xml:space="preserve">distort </w:t>
      </w:r>
      <w:r w:rsidRPr="00DC05B3">
        <w:rPr>
          <w:rStyle w:val="StyleUnderline"/>
        </w:rPr>
        <w:t xml:space="preserve">our </w:t>
      </w:r>
      <w:r w:rsidRPr="00DC05B3">
        <w:rPr>
          <w:rStyle w:val="StyleUnderline"/>
          <w:highlight w:val="green"/>
        </w:rPr>
        <w:t>meaning-making efforts</w:t>
      </w:r>
      <w:r w:rsidRPr="00DC05B3">
        <w:rPr>
          <w:rStyle w:val="StyleUnderline"/>
        </w:rPr>
        <w:t>, which in turn will compromise our therapeutic efforts</w:t>
      </w:r>
      <w:r w:rsidRPr="007034A5">
        <w:rPr>
          <w:sz w:val="16"/>
        </w:rPr>
        <w:t>. The case illustration of Ms A provided an example of how this might happen. For this reason, throughout Freud’s working life, he revised his models in the light of the unfolding scientific facts. (The same, of course, applies to all competent analysts; but we are using the precedent set by Freud because his work was unequivocally “psychoanalytic”.) In other words, analytic, clinical meaning-making is guided by analytic, theoretical models.5 Freud eventually developed a highly elaborate model of the instinctual life of children (and adults), which was informed not only by his patients’ stories but also, again of necessity, constrained by the biological knowledge of his time.</w:t>
      </w:r>
      <w:r w:rsidRPr="00DC05B3">
        <w:rPr>
          <w:rStyle w:val="StyleUnderline"/>
        </w:rPr>
        <w:t xml:space="preserve"> By Freud’s own admission, biological knowledge concerning the nature and number of instincts that are active in human beings</w:t>
      </w:r>
      <w:r w:rsidRPr="007034A5">
        <w:rPr>
          <w:rFonts w:ascii="Times New Roman" w:hAnsi="Times New Roman" w:cs="Times New Roman"/>
          <w:color w:val="020202"/>
          <w:sz w:val="16"/>
        </w:rPr>
        <w:t xml:space="preserve"> </w:t>
      </w:r>
      <w:r w:rsidRPr="007034A5">
        <w:rPr>
          <w:sz w:val="16"/>
        </w:rPr>
        <w:t>(the very foundation of the infantile sexual life that informed all his later clinical meaning-making)</w:t>
      </w:r>
      <w:r w:rsidRPr="007034A5">
        <w:rPr>
          <w:rFonts w:ascii="Times New Roman" w:hAnsi="Times New Roman" w:cs="Times New Roman"/>
          <w:color w:val="020202"/>
          <w:sz w:val="16"/>
        </w:rPr>
        <w:t xml:space="preserve"> </w:t>
      </w:r>
      <w:r w:rsidRPr="00DC05B3">
        <w:rPr>
          <w:rStyle w:val="StyleUnderline"/>
        </w:rPr>
        <w:t xml:space="preserve">was extremely limited in the early decades of the 20th century. </w:t>
      </w:r>
      <w:r w:rsidRPr="007034A5">
        <w:rPr>
          <w:sz w:val="16"/>
        </w:rPr>
        <w:t>Nevertheless,</w:t>
      </w:r>
      <w:r w:rsidRPr="007034A5">
        <w:rPr>
          <w:rFonts w:ascii="Times New Roman" w:hAnsi="Times New Roman" w:cs="Times New Roman"/>
          <w:color w:val="020202"/>
          <w:sz w:val="16"/>
        </w:rPr>
        <w:t xml:space="preserve"> </w:t>
      </w:r>
      <w:r w:rsidRPr="00DC05B3">
        <w:rPr>
          <w:rStyle w:val="StyleUnderline"/>
        </w:rPr>
        <w:t>he had to formulate some hypotheses</w:t>
      </w:r>
      <w:r w:rsidRPr="007034A5">
        <w:rPr>
          <w:sz w:val="16"/>
        </w:rPr>
        <w:t>, because his listening (like ours today) had to be informed by some basic assumptions about the fundamental forces that shape the minds (the “meaning-making”) of his patients.</w:t>
      </w:r>
      <w:r w:rsidRPr="007034A5">
        <w:rPr>
          <w:rFonts w:ascii="Times New Roman" w:hAnsi="Times New Roman" w:cs="Times New Roman"/>
          <w:color w:val="020202"/>
          <w:sz w:val="16"/>
        </w:rPr>
        <w:t xml:space="preserve"> </w:t>
      </w:r>
      <w:r w:rsidRPr="00DC05B3">
        <w:rPr>
          <w:rStyle w:val="StyleUnderline"/>
        </w:rPr>
        <w:t>That is precisely why he so eagerly awaited the answers that the biology of the future would give “to the questions we have put to it”</w:t>
      </w:r>
      <w:r w:rsidRPr="007034A5">
        <w:rPr>
          <w:sz w:val="16"/>
        </w:rPr>
        <w:t xml:space="preserve"> (Freud, 1920, p. </w:t>
      </w:r>
      <w:r w:rsidRPr="007034A5">
        <w:rPr>
          <w:sz w:val="16"/>
        </w:rPr>
        <w:lastRenderedPageBreak/>
        <w:t xml:space="preserve">60). That future has now arrived. </w:t>
      </w:r>
      <w:r w:rsidRPr="00DC05B3">
        <w:rPr>
          <w:rStyle w:val="StyleUnderline"/>
          <w:highlight w:val="green"/>
        </w:rPr>
        <w:t>There have been enormous advances in our understanding</w:t>
      </w:r>
      <w:r w:rsidRPr="00DC05B3">
        <w:rPr>
          <w:rStyle w:val="StyleUnderline"/>
        </w:rPr>
        <w:t xml:space="preserve"> and classification </w:t>
      </w:r>
      <w:r w:rsidRPr="00DC05B3">
        <w:rPr>
          <w:rStyle w:val="StyleUnderline"/>
          <w:highlight w:val="green"/>
        </w:rPr>
        <w:t>of</w:t>
      </w:r>
      <w:r w:rsidRPr="00DC05B3">
        <w:rPr>
          <w:rStyle w:val="StyleUnderline"/>
        </w:rPr>
        <w:t xml:space="preserve"> the </w:t>
      </w:r>
      <w:r w:rsidRPr="00DC05B3">
        <w:rPr>
          <w:rStyle w:val="StyleUnderline"/>
          <w:highlight w:val="green"/>
        </w:rPr>
        <w:t>instinctual foundations of</w:t>
      </w:r>
      <w:r w:rsidRPr="00DC05B3">
        <w:rPr>
          <w:rStyle w:val="StyleUnderline"/>
        </w:rPr>
        <w:t xml:space="preserve"> all </w:t>
      </w:r>
      <w:r w:rsidRPr="00DC05B3">
        <w:rPr>
          <w:rStyle w:val="StyleUnderline"/>
          <w:highlight w:val="green"/>
        </w:rPr>
        <w:t>motivated behaviour, not only in humans, but</w:t>
      </w:r>
      <w:r w:rsidRPr="00DC05B3">
        <w:rPr>
          <w:rStyle w:val="StyleUnderline"/>
        </w:rPr>
        <w:t xml:space="preserve"> in all </w:t>
      </w:r>
      <w:r w:rsidRPr="00DC05B3">
        <w:rPr>
          <w:rStyle w:val="StyleUnderline"/>
          <w:highlight w:val="green"/>
        </w:rPr>
        <w:t>other mammals</w:t>
      </w:r>
      <w:r w:rsidRPr="00DC05B3">
        <w:rPr>
          <w:rStyle w:val="StyleUnderline"/>
        </w:rPr>
        <w:t xml:space="preserve"> too; and a new general theoretical model has emerged</w:t>
      </w:r>
      <w:r w:rsidRPr="007034A5">
        <w:rPr>
          <w:rFonts w:ascii="Times New Roman" w:hAnsi="Times New Roman" w:cs="Times New Roman"/>
          <w:color w:val="020202"/>
          <w:sz w:val="16"/>
        </w:rPr>
        <w:t xml:space="preserve"> </w:t>
      </w:r>
      <w:r w:rsidRPr="007034A5">
        <w:rPr>
          <w:sz w:val="16"/>
        </w:rPr>
        <w:t>(see Panksepp, 1998; Panksepp and Biven, 2012). These findings confirm some aspects of Freud’s instinct theory and contradict other aspects (Panksepp, 1999; Solms, 2006a, 2013). This is not surprising;</w:t>
      </w:r>
      <w:r w:rsidRPr="007034A5">
        <w:rPr>
          <w:rFonts w:ascii="Times New Roman" w:hAnsi="Times New Roman" w:cs="Times New Roman"/>
          <w:color w:val="020202"/>
          <w:sz w:val="16"/>
        </w:rPr>
        <w:t xml:space="preserve"> </w:t>
      </w:r>
      <w:r w:rsidRPr="00DC05B3">
        <w:rPr>
          <w:rStyle w:val="StyleUnderline"/>
        </w:rPr>
        <w:t>the subjective experiences and life stories of analytic patients are not a very direct source of information about the fundamental biological forces that drive the mammalian brain.</w:t>
      </w:r>
      <w:r w:rsidRPr="007034A5">
        <w:rPr>
          <w:rFonts w:ascii="Times New Roman" w:hAnsi="Times New Roman" w:cs="Times New Roman"/>
          <w:color w:val="020202"/>
          <w:sz w:val="16"/>
        </w:rPr>
        <w:t xml:space="preserve"> </w:t>
      </w:r>
      <w:r w:rsidRPr="007034A5">
        <w:rPr>
          <w:sz w:val="16"/>
        </w:rPr>
        <w:t>(Likewise: the biochemical study of hormonal influences on the mammalian brain is not a very direct source of information about, say, adolescent phantasies; and yet the two things are clearly related.) 3.4.2. Libido, attachment, or both? In order to illustrate this point, we would like to discuss the change in our understanding of human instinctual life as a consequence of recent neuroscientific findings. There is now abundant evidence that an all-purpose appetitive drive similar to Freud’s “libido” does exist in the human brain. In fact, we know a great deal about it, and it is strikingly compatible with Freud’s findings (see Wright and Panksepp, 2012). However, we also know from this same body of research that</w:t>
      </w:r>
      <w:r w:rsidRPr="007034A5">
        <w:rPr>
          <w:rFonts w:ascii="Times New Roman" w:hAnsi="Times New Roman" w:cs="Times New Roman"/>
          <w:color w:val="020202"/>
          <w:sz w:val="16"/>
        </w:rPr>
        <w:t xml:space="preserve"> </w:t>
      </w:r>
      <w:r w:rsidRPr="00DC05B3">
        <w:rPr>
          <w:rStyle w:val="StyleUnderline"/>
          <w:highlight w:val="green"/>
        </w:rPr>
        <w:t>a specific drive to attachment exists</w:t>
      </w:r>
      <w:r w:rsidRPr="00DC05B3">
        <w:rPr>
          <w:rStyle w:val="StyleUnderline"/>
        </w:rPr>
        <w:t xml:space="preserve"> in the human brain, </w:t>
      </w:r>
      <w:r w:rsidRPr="00DC05B3">
        <w:rPr>
          <w:rStyle w:val="StyleUnderline"/>
          <w:highlight w:val="green"/>
        </w:rPr>
        <w:t>which</w:t>
      </w:r>
      <w:r w:rsidRPr="00DC05B3">
        <w:rPr>
          <w:rStyle w:val="StyleUnderline"/>
        </w:rPr>
        <w:t xml:space="preserve"> from the outset </w:t>
      </w:r>
      <w:r w:rsidRPr="00DC05B3">
        <w:rPr>
          <w:rStyle w:val="StyleUnderline"/>
          <w:highlight w:val="green"/>
        </w:rPr>
        <w:t>functions</w:t>
      </w:r>
      <w:r w:rsidRPr="00DC05B3">
        <w:rPr>
          <w:rStyle w:val="StyleUnderline"/>
        </w:rPr>
        <w:t xml:space="preserve"> almost </w:t>
      </w:r>
      <w:r w:rsidRPr="00DC05B3">
        <w:rPr>
          <w:rStyle w:val="StyleUnderline"/>
          <w:highlight w:val="green"/>
        </w:rPr>
        <w:t>independently of the appetitive drive</w:t>
      </w:r>
      <w:r w:rsidRPr="00DC05B3">
        <w:rPr>
          <w:rStyle w:val="StyleUnderline"/>
        </w:rPr>
        <w:t xml:space="preserve">. The attachment drive follows </w:t>
      </w:r>
      <w:r w:rsidRPr="00DC05B3">
        <w:rPr>
          <w:rStyle w:val="StyleUnderline"/>
          <w:highlight w:val="green"/>
        </w:rPr>
        <w:t>different anatomical pathways</w:t>
      </w:r>
      <w:r w:rsidRPr="00DC05B3">
        <w:rPr>
          <w:rStyle w:val="StyleUnderline"/>
        </w:rPr>
        <w:t xml:space="preserve">, is activated by and activates </w:t>
      </w:r>
      <w:r w:rsidRPr="00DC05B3">
        <w:rPr>
          <w:rStyle w:val="StyleUnderline"/>
          <w:highlight w:val="green"/>
        </w:rPr>
        <w:t>different neurochemistries,</w:t>
      </w:r>
      <w:r w:rsidRPr="00DC05B3">
        <w:rPr>
          <w:rStyle w:val="StyleUnderline"/>
        </w:rPr>
        <w:t xml:space="preserve"> is controlled by </w:t>
      </w:r>
      <w:r w:rsidRPr="00DC05B3">
        <w:rPr>
          <w:rStyle w:val="StyleUnderline"/>
          <w:highlight w:val="green"/>
        </w:rPr>
        <w:t>different genes</w:t>
      </w:r>
      <w:r w:rsidRPr="00DC05B3">
        <w:rPr>
          <w:rStyle w:val="StyleUnderline"/>
        </w:rPr>
        <w:t xml:space="preserve">, and facilitates </w:t>
      </w:r>
      <w:r w:rsidRPr="00DC05B3">
        <w:rPr>
          <w:rStyle w:val="StyleUnderline"/>
          <w:highlight w:val="green"/>
        </w:rPr>
        <w:t>different behaviors</w:t>
      </w:r>
      <w:r w:rsidRPr="007034A5">
        <w:rPr>
          <w:sz w:val="16"/>
        </w:rPr>
        <w:t xml:space="preserve"> (Panksepp, 1998, 1999; Panksepp and Biven, 2012). </w:t>
      </w:r>
      <w:r w:rsidRPr="00DC05B3">
        <w:rPr>
          <w:rStyle w:val="StyleUnderline"/>
        </w:rPr>
        <w:t xml:space="preserve">This means that </w:t>
      </w:r>
      <w:r w:rsidRPr="00DC05B3">
        <w:rPr>
          <w:rStyle w:val="StyleUnderline"/>
          <w:highlight w:val="green"/>
        </w:rPr>
        <w:t>the forces</w:t>
      </w:r>
      <w:r w:rsidRPr="007034A5">
        <w:rPr>
          <w:sz w:val="16"/>
        </w:rPr>
        <w:t xml:space="preserve"> (both constitutional and environmental)</w:t>
      </w:r>
      <w:r w:rsidRPr="007034A5">
        <w:rPr>
          <w:rFonts w:ascii="Times New Roman" w:hAnsi="Times New Roman" w:cs="Times New Roman"/>
          <w:color w:val="020202"/>
          <w:sz w:val="16"/>
        </w:rPr>
        <w:t xml:space="preserve"> </w:t>
      </w:r>
      <w:r w:rsidRPr="00DC05B3">
        <w:rPr>
          <w:rStyle w:val="StyleUnderline"/>
          <w:highlight w:val="green"/>
        </w:rPr>
        <w:t>that shape</w:t>
      </w:r>
      <w:r w:rsidRPr="00DC05B3">
        <w:rPr>
          <w:rStyle w:val="StyleUnderline"/>
        </w:rPr>
        <w:t xml:space="preserve"> our </w:t>
      </w:r>
      <w:r w:rsidRPr="00DC05B3">
        <w:rPr>
          <w:rStyle w:val="StyleUnderline"/>
          <w:highlight w:val="green"/>
        </w:rPr>
        <w:t>social bonds</w:t>
      </w:r>
      <w:r w:rsidRPr="00DC05B3">
        <w:rPr>
          <w:rStyle w:val="StyleUnderline"/>
        </w:rPr>
        <w:t xml:space="preserve"> and responses to separations can and do</w:t>
      </w:r>
      <w:r w:rsidRPr="007034A5">
        <w:rPr>
          <w:sz w:val="16"/>
        </w:rPr>
        <w:t>, from the outset,</w:t>
      </w:r>
      <w:r w:rsidRPr="007034A5">
        <w:rPr>
          <w:rFonts w:ascii="Times New Roman" w:hAnsi="Times New Roman" w:cs="Times New Roman"/>
          <w:color w:val="020202"/>
          <w:sz w:val="16"/>
        </w:rPr>
        <w:t xml:space="preserve"> </w:t>
      </w:r>
      <w:r w:rsidRPr="00DC05B3">
        <w:rPr>
          <w:rStyle w:val="StyleUnderline"/>
          <w:highlight w:val="green"/>
        </w:rPr>
        <w:t>follow</w:t>
      </w:r>
      <w:r w:rsidRPr="00DC05B3">
        <w:rPr>
          <w:rStyle w:val="StyleUnderline"/>
        </w:rPr>
        <w:t xml:space="preserve"> many </w:t>
      </w:r>
      <w:r w:rsidRPr="00DC05B3">
        <w:rPr>
          <w:rStyle w:val="StyleUnderline"/>
          <w:highlight w:val="green"/>
        </w:rPr>
        <w:t>different and unrelated vicissitudes to</w:t>
      </w:r>
      <w:r w:rsidRPr="00DC05B3">
        <w:rPr>
          <w:rStyle w:val="StyleUnderline"/>
        </w:rPr>
        <w:t xml:space="preserve"> those of </w:t>
      </w:r>
      <w:r w:rsidRPr="00DC05B3">
        <w:rPr>
          <w:rStyle w:val="StyleUnderline"/>
          <w:highlight w:val="green"/>
        </w:rPr>
        <w:t>our libidinal appetites</w:t>
      </w:r>
      <w:r w:rsidRPr="00DC05B3">
        <w:rPr>
          <w:rStyle w:val="StyleUnderline"/>
        </w:rPr>
        <w:t xml:space="preserve"> and purposes. This conclusion strongly contradicts some important aspects of the Freudian theory of infantile sexuality. While </w:t>
      </w:r>
      <w:r w:rsidRPr="00DC05B3">
        <w:rPr>
          <w:rStyle w:val="StyleUnderline"/>
          <w:highlight w:val="green"/>
        </w:rPr>
        <w:t>classical Freudian drive theory held that a baby’s</w:t>
      </w:r>
      <w:r w:rsidRPr="00DC05B3">
        <w:rPr>
          <w:rStyle w:val="StyleUnderline"/>
        </w:rPr>
        <w:t xml:space="preserve"> initial </w:t>
      </w:r>
      <w:r w:rsidRPr="00DC05B3">
        <w:rPr>
          <w:rStyle w:val="StyleUnderline"/>
          <w:highlight w:val="green"/>
        </w:rPr>
        <w:t>attachment to his mother is the libidinal result of</w:t>
      </w:r>
      <w:r w:rsidRPr="00DC05B3">
        <w:rPr>
          <w:rStyle w:val="StyleUnderline"/>
        </w:rPr>
        <w:t xml:space="preserve"> her provision of his basic </w:t>
      </w:r>
      <w:r w:rsidRPr="00DC05B3">
        <w:rPr>
          <w:rStyle w:val="StyleUnderline"/>
          <w:highlight w:val="green"/>
        </w:rPr>
        <w:t>bodily needs</w:t>
      </w:r>
      <w:r w:rsidRPr="00DC05B3">
        <w:rPr>
          <w:rStyle w:val="StyleUnderline"/>
        </w:rPr>
        <w:t xml:space="preserve">, Bowlby argued that </w:t>
      </w:r>
      <w:r w:rsidRPr="00DC05B3">
        <w:rPr>
          <w:rStyle w:val="StyleUnderline"/>
          <w:highlight w:val="green"/>
        </w:rPr>
        <w:t>the baby’s attachment to his mother is</w:t>
      </w:r>
      <w:r w:rsidRPr="00DC05B3">
        <w:rPr>
          <w:rStyle w:val="StyleUnderline"/>
        </w:rPr>
        <w:t xml:space="preserve"> the result of </w:t>
      </w:r>
      <w:r w:rsidRPr="00DC05B3">
        <w:rPr>
          <w:rStyle w:val="StyleUnderline"/>
          <w:highlight w:val="green"/>
        </w:rPr>
        <w:t>a primary</w:t>
      </w:r>
      <w:r w:rsidRPr="00DC05B3">
        <w:rPr>
          <w:rStyle w:val="StyleUnderline"/>
        </w:rPr>
        <w:t xml:space="preserve">, inborn </w:t>
      </w:r>
      <w:r w:rsidRPr="00DC05B3">
        <w:rPr>
          <w:rStyle w:val="StyleUnderline"/>
          <w:highlight w:val="green"/>
        </w:rPr>
        <w:t>need to attach,</w:t>
      </w:r>
      <w:r w:rsidRPr="00DC05B3">
        <w:rPr>
          <w:rStyle w:val="StyleUnderline"/>
        </w:rPr>
        <w:t xml:space="preserve"> which is </w:t>
      </w:r>
      <w:r w:rsidRPr="00DC05B3">
        <w:rPr>
          <w:rStyle w:val="StyleUnderline"/>
          <w:highlight w:val="green"/>
        </w:rPr>
        <w:t>common to all young mammals</w:t>
      </w:r>
      <w:r w:rsidRPr="00DC05B3">
        <w:rPr>
          <w:rStyle w:val="StyleUnderline"/>
        </w:rPr>
        <w:t xml:space="preserve"> and birds, </w:t>
      </w:r>
      <w:r w:rsidRPr="00DC05B3">
        <w:rPr>
          <w:rStyle w:val="StyleUnderline"/>
          <w:highlight w:val="green"/>
        </w:rPr>
        <w:t>and does not depend on drive reduction</w:t>
      </w:r>
      <w:r w:rsidRPr="007034A5">
        <w:rPr>
          <w:sz w:val="16"/>
        </w:rPr>
        <w:t xml:space="preserve"> (reviewed in Diamond et al., 2007). </w:t>
      </w:r>
      <w:r w:rsidRPr="00DC05B3">
        <w:rPr>
          <w:rStyle w:val="StyleUnderline"/>
        </w:rPr>
        <w:t>Knowing this, an analyst would be likely to listen to his or her patients differently, and be open to attributing different meanings</w:t>
      </w:r>
      <w:r w:rsidRPr="007034A5">
        <w:rPr>
          <w:rFonts w:ascii="Times New Roman" w:hAnsi="Times New Roman" w:cs="Times New Roman"/>
          <w:color w:val="020202"/>
          <w:sz w:val="16"/>
        </w:rPr>
        <w:t xml:space="preserve"> </w:t>
      </w:r>
      <w:r w:rsidRPr="007034A5">
        <w:rPr>
          <w:sz w:val="16"/>
        </w:rPr>
        <w:t xml:space="preserve">to some central aspects of their life stories and experiences, compared to those that he or she would have been inclined to attribute under the old theory. </w:t>
      </w:r>
      <w:r w:rsidRPr="00DC05B3">
        <w:rPr>
          <w:rStyle w:val="StyleUnderline"/>
        </w:rPr>
        <w:t xml:space="preserve">Many analysts came to this conclusion after studying Bowlby’s attachment theory and the related empirical findings of developmental psychology and more recently of social </w:t>
      </w:r>
      <w:r w:rsidRPr="007034A5">
        <w:rPr>
          <w:sz w:val="16"/>
        </w:rPr>
        <w:t>neuroscience (see Yovell, 2008, and Fonagy and Luyten, 2012, for recent reviews). At the very least, the analyst would want to listen to the analytical material with the new theoretical possibilities in mind. Either way,</w:t>
      </w:r>
      <w:r w:rsidRPr="00DC05B3">
        <w:rPr>
          <w:rStyle w:val="StyleUnderline"/>
        </w:rPr>
        <w:t xml:space="preserve"> whether the new biological views are then ultimately accepted and integrated into the analytic instinct theory or not, the point remains the same: in principle biological knowledge can and does influence the implicit and explicit models of the mind that we form</w:t>
      </w:r>
      <w:r w:rsidRPr="007034A5">
        <w:rPr>
          <w:sz w:val="16"/>
        </w:rPr>
        <w:t xml:space="preserve">, and hence the ways in which we listen to and understand what our patients tell us. 3.4.3. Meanings and mechanisms </w:t>
      </w:r>
      <w:r w:rsidRPr="00DC05B3">
        <w:rPr>
          <w:rStyle w:val="StyleUnderline"/>
        </w:rPr>
        <w:t xml:space="preserve">The two domains </w:t>
      </w:r>
      <w:r w:rsidRPr="00DC05B3">
        <w:rPr>
          <w:rStyle w:val="StyleUnderline"/>
          <w:highlight w:val="green"/>
        </w:rPr>
        <w:t>(neurobiology and psychoanalysis</w:t>
      </w:r>
      <w:r w:rsidRPr="00DC05B3">
        <w:rPr>
          <w:rStyle w:val="StyleUnderline"/>
        </w:rPr>
        <w:t xml:space="preserve">), </w:t>
      </w:r>
      <w:r w:rsidRPr="00DC05B3">
        <w:rPr>
          <w:rStyle w:val="StyleUnderline"/>
          <w:highlight w:val="green"/>
        </w:rPr>
        <w:t xml:space="preserve">as Freud </w:t>
      </w:r>
      <w:r w:rsidRPr="00DC05B3">
        <w:rPr>
          <w:rStyle w:val="StyleUnderline"/>
        </w:rPr>
        <w:t>always</w:t>
      </w:r>
      <w:r w:rsidRPr="00DC05B3">
        <w:rPr>
          <w:rStyle w:val="StyleUnderline"/>
          <w:highlight w:val="green"/>
        </w:rPr>
        <w:t xml:space="preserve"> realized, are inextricable</w:t>
      </w:r>
      <w:r w:rsidRPr="007034A5">
        <w:rPr>
          <w:sz w:val="16"/>
        </w:rPr>
        <w:t xml:space="preserve">, for the simple reason that the analytical model of the mental apparatus is embodied. </w:t>
      </w:r>
      <w:r w:rsidRPr="00DC05B3">
        <w:rPr>
          <w:rStyle w:val="StyleUnderline"/>
        </w:rPr>
        <w:t>Freud’s only caution in this regard was due to the relative ignorance of the neurobiologists of his day</w:t>
      </w:r>
      <w:r w:rsidRPr="007034A5">
        <w:rPr>
          <w:sz w:val="16"/>
        </w:rPr>
        <w:t>, especially in relation to the biological processes that were most relevant to psychoanalytical listening. This did not entail a radical division in principle between the two domains, but rather a strategic separation for the moment, until biology was better equipped to provide answers to the pertinent analytical questions:</w:t>
      </w:r>
      <w:r w:rsidRPr="007034A5">
        <w:rPr>
          <w:rFonts w:ascii="Times New Roman" w:hAnsi="Times New Roman" w:cs="Times New Roman"/>
          <w:color w:val="020202"/>
          <w:sz w:val="16"/>
        </w:rPr>
        <w:t xml:space="preserve"> </w:t>
      </w:r>
      <w:r w:rsidRPr="00DC05B3">
        <w:rPr>
          <w:rStyle w:val="StyleUnderline"/>
        </w:rPr>
        <w:t xml:space="preserve">The psychoanalytical theory does not by any means fail to point out that neuroses have an organic basis </w:t>
      </w:r>
      <w:r w:rsidRPr="007034A5">
        <w:rPr>
          <w:sz w:val="16"/>
        </w:rPr>
        <w:t>— though it is true that it does not look for that basis in any pathological anatomical changes, and provisionally substitutes the conception of organic functions for the chemical changes that we should expect to find but are at present unable to apprehend. (Freud, 1905, p. 113, emphasis added) We must recollect that all our provisional ideas in psychology will presumably some day be based on an organic substructure. (Freud, 1914b, p. 78, emphasis added) The theoretical structure of psychoanalysis is in truth a superstructure, which will one day be set upon its organic foundation. But we are still ignorant of this. (Freud, 1916–17, p. 388) These</w:t>
      </w:r>
      <w:r w:rsidRPr="007034A5">
        <w:rPr>
          <w:rFonts w:ascii="Times New Roman" w:hAnsi="Times New Roman" w:cs="Times New Roman"/>
          <w:color w:val="020202"/>
          <w:sz w:val="16"/>
        </w:rPr>
        <w:t xml:space="preserve"> </w:t>
      </w:r>
      <w:r w:rsidRPr="00DC05B3">
        <w:rPr>
          <w:rStyle w:val="StyleUnderline"/>
        </w:rPr>
        <w:t>quotes suggest that the view that neuropsychoanalysis is “un-analytic” is unsustainable</w:t>
      </w:r>
      <w:r w:rsidRPr="007034A5">
        <w:rPr>
          <w:sz w:val="16"/>
        </w:rPr>
        <w:t xml:space="preserve">. The assertion that psychoanalysis is “a domain concerned with meanings, to which neuroscience cannot significantly contribute” (Blass and Carmeli, 2007, p. 21) is both factually and formally refuted by the admission that “psychoanalytic models must not, of course, contradict the new cognitive findings” (p. 32). In addition, as we have discussed above (section 2) and below section (3.6.2.), we see this statement as overly deferential to cognitive-neuroscientific findings, which are sometimes discovered later to be wrong or misinterpreted. However, if cognitive neuroscience can have an impact on our psychoanalytic models (even if only in the negative sense that Blass and Carmeli do acknowledge), then it can indeed contribute significantly to a domain concerned with meanings. In fact, as we have shown, it has always done so, since the very beginnings of psychoanalysis. All that has changed today is that the potential contribution is far greater, in proportion to the explosion in relevant neuroscientific findings that have the capacity to inform our psychoanalytic models. This is the very raison d’etre ^ for the advent of neuropsychoanalysis. We have shown that the neurosciences are relevant to psychoanalysis even if one defines the latter solely as “a domain concerned with meanings”. This, however, should not be taken to imply that we accept this restricted definition of psychoanalysis. Actually, we agree with Roose and Glick, who see psychoanalysis as “a hybrid discipline that shares questions with the neurosciences about causes and mechanisms and with the humanities about meanings. To continue to be both a relevant theory of the mind and a clinically effective treatment, </w:t>
      </w:r>
      <w:r w:rsidRPr="007034A5">
        <w:rPr>
          <w:sz w:val="16"/>
        </w:rPr>
        <w:lastRenderedPageBreak/>
        <w:t>psychoanalysis must enjoy free access to knowledge from both of these disciplines” (1995, p. ix). 3.5. Claim: neuropsychoanalysis is dangerous to psychoanalysis In addition to suggesting that the neurosciences are irrelevant for psychoanalysis (section 3.1), and that neuropsychoanalysis is not analytical (section 3.3), our critics are also concerned that neuropsychoanalysis might actually be harmful to psychoanalysis. This is because “neuropsychoanalysis, in effect, ascribes to biology a kind of significance that does away with the value of meaning and psychic truth which is at the foundation of psychoanalysis” (2007, p. 36). Thus, “relying on a biologistic perspective, whereby only what is biological is real, this new trend in effect offers a vision of psychoanalysis that limits the significance of the unique psychoanalytic concern with the understanding of meanings and the role of discourse in discerning and justifying these meanings” (2007, p. 19). In other words, if neuropsychoanalysis is allowed to survive and spread, it might rob psychoanalysis of its essence, of all that makes it worthwhile and special. 3.6. Response and discussion: hope and dread in neuropsychoanalysis We agree with Blass and Carmeli, as well as with other authors (Mechelli, 2010; Pulver, 2003), about the tendencies of reductionism and materialism that are common in the neurosciences (see sections 1.2 and 2 above), which may lead to “wild”, neuropsychoanalytic-sounding proposals. However, we believe that</w:t>
      </w:r>
      <w:r w:rsidRPr="007034A5">
        <w:rPr>
          <w:rFonts w:ascii="Times New Roman" w:hAnsi="Times New Roman" w:cs="Times New Roman"/>
          <w:color w:val="020202"/>
          <w:sz w:val="16"/>
        </w:rPr>
        <w:t xml:space="preserve"> </w:t>
      </w:r>
      <w:r w:rsidRPr="00DC05B3">
        <w:rPr>
          <w:rStyle w:val="StyleUnderline"/>
        </w:rPr>
        <w:t xml:space="preserve">a dialogue with the </w:t>
      </w:r>
      <w:r w:rsidRPr="00DC05B3">
        <w:rPr>
          <w:rStyle w:val="StyleUnderline"/>
          <w:highlight w:val="green"/>
        </w:rPr>
        <w:t>neurosciences does not have to be</w:t>
      </w:r>
      <w:r w:rsidRPr="00DC05B3">
        <w:rPr>
          <w:rStyle w:val="StyleUnderline"/>
        </w:rPr>
        <w:t xml:space="preserve"> based on such materialistic and </w:t>
      </w:r>
      <w:r w:rsidRPr="00DC05B3">
        <w:rPr>
          <w:rStyle w:val="StyleUnderline"/>
          <w:highlight w:val="green"/>
        </w:rPr>
        <w:t>reductionist</w:t>
      </w:r>
      <w:r w:rsidRPr="00DC05B3">
        <w:rPr>
          <w:rStyle w:val="StyleUnderline"/>
        </w:rPr>
        <w:t>ic principles</w:t>
      </w:r>
      <w:r w:rsidRPr="007034A5">
        <w:rPr>
          <w:sz w:val="16"/>
        </w:rPr>
        <w:t>. In fact, psychoanalysis can help counter the existing tendency within the neurosciences to reduce complex neurophilosophical positions. To our reading, the view that neuropsychoanalysis is inherently and categorically dangerous to psychoanalysis is based on two interrelated premises: 1 Neuropsychoanalysis is bad for psychoanalysis because it is based (perhaps covertly) on the assumption that only what is biological is real. 2 Neuropsychoanalysis is bad for psychoanalysis because it believes that psychological explanations are always subordinate to biological ones. We will now briefly discuss these two premises. 3.6.1. Thoughts, feelings and phantasies are as real as brains According to some of its critics, neuropsychoanalysis maintains that “only the biological level of explanation can describe what is real in the mind” (Blass and Carmeli, 2007, p. 34). We reject this statement. It is an unfortunate and deep misunderstanding of what neuropsychoanalysis is and what it says: We have consistently argued the opposite (see in particular Solms, 1995, 1997, 2003). While neuropsychoanalysis is not anyone’s personal property, and different authors have expressed different views about many issues relevant to the current debate, one of us (Solms) introduced the term “neuropsychoanalysis,” and two of us (Solms, Yovell) have served as editors of Neuropsychoanalysis, the journal of the International Neuropsychoanalysis Society. Therefore, we believe that we speak not only for ourselves but for many of our neuropsychoanalytic colleagues when we say, as we have said repeatedly, that (a) the mind is every bit as real as the brain, and that (b) subjective experience is every bit as real as any objective phenomenon. It is our opinion, stated also above (sections 1.3 and 3.2.1.4), that the subjective experience of what it is like to be a person — the lived reality of individual people, which is the traditional domain of psychoanalysis — cannot be eliminated by any biological model or theory. Simply stated, meanings and intentionality are not reducible to neurons. Likewise, we believe that the systematic study of subjective experience through introspective discourse and through the search for personal meanings yields essential and indispensable data about the structure and functions of the human mind that is impossible to arrive at in any other way. This, indeed, is the main contribution that psychoanalysis offers the neurosciences (Solms, 2006b). The source of the opposition to our views, it seems, is that we also believe that the same applies the other way round. In summary, we disown the statement attributed to us, to the effect that only what is biological is real. As a consequence, we reject the solution that has been suggested in order to alleviate the danger posed by this supposed threat — to oppose a dialogue between psychoanalysis and the neurosciences. We are of the opinion that</w:t>
      </w:r>
      <w:r w:rsidRPr="007034A5">
        <w:rPr>
          <w:rFonts w:ascii="Times New Roman" w:hAnsi="Times New Roman" w:cs="Times New Roman"/>
          <w:color w:val="020202"/>
          <w:sz w:val="16"/>
        </w:rPr>
        <w:t xml:space="preserve"> </w:t>
      </w:r>
      <w:r w:rsidRPr="00DC05B3">
        <w:rPr>
          <w:rStyle w:val="StyleUnderline"/>
        </w:rPr>
        <w:t>it is inherently wrong to discourage psychoanalysts from engaging with what neuroscientists have recently discovered about the mind, and vice versa. There can be no excuse for deliberate, selfimposed ignorance; it is not a virtue.</w:t>
      </w:r>
      <w:r w:rsidRPr="007034A5">
        <w:rPr>
          <w:rFonts w:ascii="Times New Roman" w:hAnsi="Times New Roman" w:cs="Times New Roman"/>
          <w:color w:val="020202"/>
          <w:sz w:val="16"/>
        </w:rPr>
        <w:t xml:space="preserve"> </w:t>
      </w:r>
      <w:r w:rsidRPr="007034A5">
        <w:rPr>
          <w:sz w:val="16"/>
        </w:rPr>
        <w:t>3.6.2. When neuroscientific and psychoanalytic models and theories contradict each other One of the main concerns of opponents of neuropsychoanalysis is that a dialogue with the neurosciences may force psychoanalysis to give up or modify some of its theories. A discussion of the scientific foundations of psychoanalysis and the many controversies that surround it is beyond the scope of this paper, and has been attempted elsewhere (e.g., Edelson, 1986; Grunbaum, 1984). For our purposes it is enough to say that this concern is justified: indeed, we do believe that</w:t>
      </w:r>
      <w:r w:rsidRPr="007034A5">
        <w:rPr>
          <w:rFonts w:ascii="Times New Roman" w:hAnsi="Times New Roman" w:cs="Times New Roman"/>
          <w:color w:val="020202"/>
          <w:sz w:val="16"/>
        </w:rPr>
        <w:t xml:space="preserve"> </w:t>
      </w:r>
      <w:r w:rsidRPr="00DC05B3">
        <w:rPr>
          <w:rStyle w:val="StyleUnderline"/>
          <w:highlight w:val="green"/>
        </w:rPr>
        <w:t>as a result of a dialogue with the neurosciences, psychoanalysts might</w:t>
      </w:r>
      <w:r w:rsidRPr="00DC05B3">
        <w:rPr>
          <w:rStyle w:val="StyleUnderline"/>
        </w:rPr>
        <w:t xml:space="preserve"> well be moved to </w:t>
      </w:r>
      <w:r w:rsidRPr="00DC05B3">
        <w:rPr>
          <w:rStyle w:val="StyleUnderline"/>
          <w:highlight w:val="green"/>
        </w:rPr>
        <w:t>give up</w:t>
      </w:r>
      <w:r w:rsidRPr="00DC05B3">
        <w:rPr>
          <w:rStyle w:val="StyleUnderline"/>
        </w:rPr>
        <w:t>, modify, or at least reconsider some of their theories and clinical hypotheses</w:t>
      </w:r>
      <w:r w:rsidRPr="007034A5">
        <w:rPr>
          <w:sz w:val="16"/>
        </w:rPr>
        <w:t xml:space="preserve">, as we have seen in the case example of Ms A (section 3.2.2), and </w:t>
      </w:r>
      <w:r w:rsidRPr="00DC05B3">
        <w:rPr>
          <w:rStyle w:val="StyleUnderline"/>
        </w:rPr>
        <w:t xml:space="preserve">in the discussion of </w:t>
      </w:r>
      <w:r w:rsidRPr="00DC05B3">
        <w:rPr>
          <w:rStyle w:val="StyleUnderline"/>
          <w:highlight w:val="green"/>
        </w:rPr>
        <w:t>libidinal drive theory</w:t>
      </w:r>
      <w:r w:rsidRPr="00DC05B3">
        <w:rPr>
          <w:rStyle w:val="StyleUnderline"/>
        </w:rPr>
        <w:t xml:space="preserve"> and attachment</w:t>
      </w:r>
      <w:r w:rsidRPr="007034A5">
        <w:rPr>
          <w:sz w:val="16"/>
        </w:rPr>
        <w:t xml:space="preserve"> theory (section 3.4.2). There are two reasons for this. First, a dialogue with the neurosciences can, as Blass and Carmeli appropriately acknowledge, “</w:t>
      </w:r>
      <w:r w:rsidRPr="00DC05B3">
        <w:rPr>
          <w:rStyle w:val="StyleUnderline"/>
        </w:rPr>
        <w:t>demarcate the limits of psychoanalysis</w:t>
      </w:r>
      <w:r w:rsidRPr="007034A5">
        <w:rPr>
          <w:sz w:val="16"/>
        </w:rPr>
        <w:t xml:space="preserve">” (2007, p. 21). As we discussed above (section 1.3), this interdisciplinary dialogue may also demarcate the limits of neuroscience. Second, </w:t>
      </w:r>
      <w:r w:rsidRPr="00DC05B3">
        <w:rPr>
          <w:rStyle w:val="StyleUnderline"/>
        </w:rPr>
        <w:t>neuropsychoanalysis may help psychoanalysts to begin to resolve some of their many internal disagreements</w:t>
      </w:r>
      <w:r w:rsidRPr="007034A5">
        <w:rPr>
          <w:sz w:val="16"/>
        </w:rPr>
        <w:t>.</w:t>
      </w:r>
      <w:r w:rsidRPr="007034A5">
        <w:rPr>
          <w:rFonts w:ascii="Times New Roman" w:hAnsi="Times New Roman" w:cs="Times New Roman"/>
          <w:color w:val="020202"/>
          <w:sz w:val="16"/>
        </w:rPr>
        <w:t xml:space="preserve"> </w:t>
      </w:r>
      <w:r w:rsidRPr="007034A5">
        <w:rPr>
          <w:sz w:val="16"/>
        </w:rPr>
        <w:t>As Solms and Turnbull (2002, p. 6) observed, “</w:t>
      </w:r>
      <w:r w:rsidRPr="00DC05B3">
        <w:rPr>
          <w:rStyle w:val="StyleUnderline"/>
          <w:highlight w:val="green"/>
        </w:rPr>
        <w:t>psychoanalysis</w:t>
      </w:r>
      <w:r w:rsidRPr="00DC05B3">
        <w:rPr>
          <w:rStyle w:val="StyleUnderline"/>
        </w:rPr>
        <w:t xml:space="preserve"> today </w:t>
      </w:r>
      <w:r w:rsidRPr="00DC05B3">
        <w:rPr>
          <w:rStyle w:val="StyleUnderline"/>
          <w:highlight w:val="green"/>
        </w:rPr>
        <w:t>is</w:t>
      </w:r>
      <w:r w:rsidRPr="00DC05B3">
        <w:rPr>
          <w:rStyle w:val="StyleUnderline"/>
        </w:rPr>
        <w:t xml:space="preserve"> associated with </w:t>
      </w:r>
      <w:r w:rsidRPr="00DC05B3">
        <w:rPr>
          <w:rStyle w:val="StyleUnderline"/>
          <w:highlight w:val="green"/>
        </w:rPr>
        <w:t>bitter rivalry between opposing camps that</w:t>
      </w:r>
      <w:r w:rsidRPr="00DC05B3">
        <w:rPr>
          <w:rStyle w:val="StyleUnderline"/>
        </w:rPr>
        <w:t xml:space="preserve"> apparently </w:t>
      </w:r>
      <w:r w:rsidRPr="00DC05B3">
        <w:rPr>
          <w:rStyle w:val="StyleUnderline"/>
          <w:highlight w:val="green"/>
        </w:rPr>
        <w:t>have no valid means of deciding between</w:t>
      </w:r>
      <w:r w:rsidRPr="00DC05B3">
        <w:rPr>
          <w:rStyle w:val="StyleUnderline"/>
        </w:rPr>
        <w:t xml:space="preserve"> their conflicting </w:t>
      </w:r>
      <w:r w:rsidRPr="00DC05B3">
        <w:rPr>
          <w:rStyle w:val="StyleUnderline"/>
          <w:highlight w:val="green"/>
        </w:rPr>
        <w:t>standpoints</w:t>
      </w:r>
      <w:r w:rsidRPr="00DC05B3">
        <w:rPr>
          <w:rStyle w:val="StyleUnderline"/>
        </w:rPr>
        <w:t xml:space="preserve"> on various theoretical matters. </w:t>
      </w:r>
      <w:r w:rsidRPr="00DC05B3">
        <w:rPr>
          <w:rStyle w:val="StyleUnderline"/>
          <w:highlight w:val="green"/>
        </w:rPr>
        <w:t>One solution might be</w:t>
      </w:r>
      <w:r w:rsidRPr="00DC05B3">
        <w:rPr>
          <w:rStyle w:val="StyleUnderline"/>
        </w:rPr>
        <w:t xml:space="preserve"> to find links between the disputed theoretical concepts of psychoanalysis and those of the </w:t>
      </w:r>
      <w:r w:rsidRPr="00DC05B3">
        <w:rPr>
          <w:rStyle w:val="StyleUnderline"/>
          <w:highlight w:val="green"/>
        </w:rPr>
        <w:t>neuroscience</w:t>
      </w:r>
      <w:r w:rsidRPr="00DC05B3">
        <w:rPr>
          <w:rStyle w:val="StyleUnderline"/>
        </w:rPr>
        <w:t>s</w:t>
      </w:r>
      <w:r w:rsidRPr="007034A5">
        <w:rPr>
          <w:sz w:val="16"/>
        </w:rPr>
        <w:t xml:space="preserve">.” Neuropsychoanalysis is concerned with finding these links, but doing so is no simple matter. As several authors have noted (Boesky, 1995; Fotopoulou, 2012a; Pulver, 2003; Smith, 1997; Solms, 2000; see also section 3.2.1.2), the two disciplines are methodologically and conceptually distinct. Although they deal with the same entity — the human mental apparatus (“mindbrain”) — they address it from two different points of view. Correlating their concepts, theories and findings requires careful consideration. It is fraught with potential pitfalls and oversimplifications, and is at this stage only in its early infancy. Whether this development is good or bad for psychoanalysis is more than a matter of opinion. Some authors (Edelson, 1986; Blass and Carmeli, 2007) fear that it will lead to the biologization of psychoanalysis and to the destruction of its essence. We believe that this fearful, avoidant view is unfounded, for the reasons already articulated. In contrast to it, many other psychoanalysts, like Fonagy (2004), Kernberg (2004), Mayes (2003), Michels and Roose (2005), and indeed Freud himself (1920, p. 60) believe that a dialogue with the neurosciences has the potential to enrich and expand psychoanalytic theory. It will do so not only by suggesting which psychoanalytic hypotheses should be modified or rejected, but also by offering new ways to understand, classify and link the different complex mental phenomena that we deal with as analysts. What, then, is the desired relationship between neuroscientific and psychoanalytic hypotheses, </w:t>
      </w:r>
      <w:r w:rsidRPr="007034A5">
        <w:rPr>
          <w:sz w:val="16"/>
        </w:rPr>
        <w:lastRenderedPageBreak/>
        <w:t>especially when they stand in apparent contradiction? Neuroscientific findings are not necessarily the final court of appeal for analytic theories, for two reasons: First, many research findings and scientific theories are eventually discovered to be wrong, and are amended and sometimes completely overturned by subsequent research. Indeed, this is how science always progresses (Popper, 1963). Second, while neurobiological findings may pose novel questions and problems for analytic theories, the theoretical solutions that they suggest should always in turn be tested against the analytic data in the analytic situation. Nevertheless, we do believe that, in regard to some theoretical problems,</w:t>
      </w:r>
      <w:r w:rsidRPr="00DC05B3">
        <w:rPr>
          <w:rStyle w:val="StyleUnderline"/>
        </w:rPr>
        <w:t xml:space="preserve"> the biological level of investigation enjoys several advantages over the psychoanalytic one</w:t>
      </w:r>
      <w:r w:rsidRPr="007034A5">
        <w:rPr>
          <w:sz w:val="16"/>
        </w:rPr>
        <w:t>. Critics of neuropsychoanalysis are mistaken when they state that “no reasons have been offered for [the] preferred status awarded to the biological level of explanation” (Blass and Carmeli, 2007, p. 34).</w:t>
      </w:r>
      <w:r w:rsidRPr="007034A5">
        <w:rPr>
          <w:rFonts w:ascii="Times New Roman" w:hAnsi="Times New Roman" w:cs="Times New Roman"/>
          <w:color w:val="020202"/>
          <w:sz w:val="16"/>
        </w:rPr>
        <w:t xml:space="preserve"> </w:t>
      </w:r>
      <w:r w:rsidRPr="00DC05B3">
        <w:rPr>
          <w:rStyle w:val="StyleUnderline"/>
        </w:rPr>
        <w:t>Many such reasons have been offered; among them is the potential to validate or reject theories experimentally, with the understanding that future research may change the picture again. Another advantage is the ability of different investigators to agree that they are all studying the same phenomenon</w:t>
      </w:r>
      <w:r w:rsidRPr="007034A5">
        <w:rPr>
          <w:sz w:val="16"/>
        </w:rPr>
        <w:t xml:space="preserve"> (Solms and Turnbull, 2002).</w:t>
      </w:r>
    </w:p>
    <w:p w14:paraId="567C6C12" w14:textId="764F3F2C" w:rsidR="00FB63FB" w:rsidRDefault="0070154E" w:rsidP="0070154E">
      <w:pPr>
        <w:pStyle w:val="Heading2"/>
      </w:pPr>
      <w:r>
        <w:lastRenderedPageBreak/>
        <w:t>case</w:t>
      </w:r>
    </w:p>
    <w:p w14:paraId="3DF12F77" w14:textId="0B601245" w:rsidR="0070154E" w:rsidRDefault="0070154E" w:rsidP="0070154E">
      <w:pPr>
        <w:pStyle w:val="Heading3"/>
      </w:pPr>
      <w:r>
        <w:lastRenderedPageBreak/>
        <w:t>rape metaphors bad</w:t>
      </w:r>
    </w:p>
    <w:p w14:paraId="66A8F25A" w14:textId="77777777" w:rsidR="0070154E" w:rsidRDefault="0070154E" w:rsidP="0070154E">
      <w:pPr>
        <w:pStyle w:val="Heading4"/>
      </w:pPr>
      <w:r>
        <w:t xml:space="preserve">Metaphors are incredibly powerful and create negative experiences for survivors </w:t>
      </w:r>
    </w:p>
    <w:p w14:paraId="7A665CEE" w14:textId="77777777" w:rsidR="0070154E" w:rsidRDefault="0070154E" w:rsidP="0070154E">
      <w:r w:rsidRPr="004B2751">
        <w:rPr>
          <w:rStyle w:val="Style13ptBold"/>
        </w:rPr>
        <w:t>Sibbald 23</w:t>
      </w:r>
      <w:r>
        <w:t xml:space="preserve"> (</w:t>
      </w:r>
      <w:r w:rsidRPr="004B2751">
        <w:t>Sibbald K.</w:t>
      </w:r>
      <w:r>
        <w:t>,</w:t>
      </w:r>
      <w:r w:rsidRPr="004B2751">
        <w:t xml:space="preserve"> </w:t>
      </w:r>
      <w:r>
        <w:t>“</w:t>
      </w:r>
      <w:r w:rsidRPr="004B2751">
        <w:t>Are Metaphors Ethically Bad Epistemic Practice? Epistemic Injustice at the Intersections.</w:t>
      </w:r>
      <w:r>
        <w:t>”</w:t>
      </w:r>
      <w:r w:rsidRPr="004B2751">
        <w:t xml:space="preserve"> </w:t>
      </w:r>
      <w:r w:rsidRPr="004B2751">
        <w:rPr>
          <w:i/>
          <w:iCs/>
        </w:rPr>
        <w:t>Hypatia</w:t>
      </w:r>
      <w:r w:rsidRPr="004B2751">
        <w:t>. 2023;38(4):801-821. doi:10.1017/hyp.2023.90</w:t>
      </w:r>
      <w:r>
        <w:t xml:space="preserve"> #GoTigers)</w:t>
      </w:r>
    </w:p>
    <w:p w14:paraId="4408086D" w14:textId="77777777" w:rsidR="0070154E" w:rsidRPr="004C0D89" w:rsidRDefault="0070154E" w:rsidP="0070154E">
      <w:pPr>
        <w:rPr>
          <w:rStyle w:val="StyleUnderline"/>
        </w:rPr>
      </w:pPr>
      <w:r w:rsidRPr="004C0D89">
        <w:rPr>
          <w:rStyle w:val="Emphasis"/>
          <w:highlight w:val="cyan"/>
        </w:rPr>
        <w:t>Metaphors</w:t>
      </w:r>
      <w:r w:rsidRPr="004C0D89">
        <w:rPr>
          <w:rStyle w:val="StyleUnderline"/>
          <w:highlight w:val="cyan"/>
        </w:rPr>
        <w:t xml:space="preserve"> as </w:t>
      </w:r>
      <w:r w:rsidRPr="004C0D89">
        <w:rPr>
          <w:rStyle w:val="Emphasis"/>
          <w:highlight w:val="cyan"/>
        </w:rPr>
        <w:t>Ethically Bad Knowledge Practices</w:t>
      </w:r>
    </w:p>
    <w:p w14:paraId="03382215" w14:textId="77777777" w:rsidR="0070154E" w:rsidRDefault="0070154E" w:rsidP="0070154E">
      <w:r>
        <w:t>Using this model to understand how metaphors work highlights the inherent partiality of the frameworks for reasoning that they produce. Partial recruitment of the ideas associated with each concept in the context of relevant background information blends to produce a framework that leaves out some conceptual elements of each concept. The elaboration that subsequently occurs neglects consideration of these left-out conceptual elements. I argue this feature gives metaphors the potential to do at least the two following types of potentially harmful epistemic work:</w:t>
      </w:r>
    </w:p>
    <w:p w14:paraId="1B8022FF" w14:textId="77777777" w:rsidR="0070154E" w:rsidRDefault="0070154E" w:rsidP="0070154E">
      <w:r>
        <w:t xml:space="preserve">1. </w:t>
      </w:r>
      <w:r w:rsidRPr="004C0D89">
        <w:rPr>
          <w:rStyle w:val="StyleUnderline"/>
          <w:highlight w:val="cyan"/>
        </w:rPr>
        <w:t>Metaphors can</w:t>
      </w:r>
      <w:r>
        <w:t xml:space="preserve"> direct us away from, and </w:t>
      </w:r>
      <w:r w:rsidRPr="004C0D89">
        <w:rPr>
          <w:rStyle w:val="Emphasis"/>
          <w:highlight w:val="cyan"/>
        </w:rPr>
        <w:t>distort</w:t>
      </w:r>
      <w:r w:rsidRPr="004C0D89">
        <w:rPr>
          <w:rStyle w:val="StyleUnderline"/>
          <w:highlight w:val="cyan"/>
        </w:rPr>
        <w:t xml:space="preserve">, our </w:t>
      </w:r>
      <w:r w:rsidRPr="004C0D89">
        <w:rPr>
          <w:rStyle w:val="Emphasis"/>
          <w:highlight w:val="cyan"/>
        </w:rPr>
        <w:t>understanding</w:t>
      </w:r>
      <w:r w:rsidRPr="004C0D89">
        <w:rPr>
          <w:rStyle w:val="StyleUnderline"/>
          <w:highlight w:val="cyan"/>
        </w:rPr>
        <w:t xml:space="preserve"> of the </w:t>
      </w:r>
      <w:r w:rsidRPr="004C0D89">
        <w:rPr>
          <w:rStyle w:val="Emphasis"/>
          <w:highlight w:val="cyan"/>
        </w:rPr>
        <w:t>concepts</w:t>
      </w:r>
      <w:r w:rsidRPr="004C0D89">
        <w:rPr>
          <w:rStyle w:val="StyleUnderline"/>
          <w:highlight w:val="cyan"/>
        </w:rPr>
        <w:t xml:space="preserve"> the metaphors are </w:t>
      </w:r>
      <w:r w:rsidRPr="004C0D89">
        <w:rPr>
          <w:rStyle w:val="Emphasis"/>
          <w:highlight w:val="cyan"/>
        </w:rPr>
        <w:t>otherwise illuminating</w:t>
      </w:r>
      <w:r>
        <w:t>.</w:t>
      </w:r>
    </w:p>
    <w:p w14:paraId="1DCB604A" w14:textId="77777777" w:rsidR="0070154E" w:rsidRDefault="0070154E" w:rsidP="0070154E">
      <w:r>
        <w:t>2. Metaphors can exploit the terms they use to elucidate a concept or experience in ways that distort one or both terms, so they are no longer useful for their main purpose.</w:t>
      </w:r>
    </w:p>
    <w:p w14:paraId="1E39C496" w14:textId="77777777" w:rsidR="0070154E" w:rsidRDefault="0070154E" w:rsidP="0070154E">
      <w:r>
        <w:t xml:space="preserve">In both cases, </w:t>
      </w:r>
      <w:r w:rsidRPr="004C0D89">
        <w:rPr>
          <w:rStyle w:val="StyleUnderline"/>
          <w:highlight w:val="cyan"/>
        </w:rPr>
        <w:t xml:space="preserve">metaphors may affect the </w:t>
      </w:r>
      <w:r w:rsidRPr="004C0D89">
        <w:rPr>
          <w:rStyle w:val="Emphasis"/>
          <w:highlight w:val="cyan"/>
        </w:rPr>
        <w:t>epistemic resources</w:t>
      </w:r>
      <w:r w:rsidRPr="004C0D89">
        <w:rPr>
          <w:rStyle w:val="StyleUnderline"/>
          <w:highlight w:val="cyan"/>
        </w:rPr>
        <w:t xml:space="preserve"> available</w:t>
      </w:r>
      <w:r>
        <w:t xml:space="preserve"> </w:t>
      </w:r>
      <w:r w:rsidRPr="004C0D89">
        <w:rPr>
          <w:rStyle w:val="StyleUnderline"/>
          <w:highlight w:val="cyan"/>
        </w:rPr>
        <w:t xml:space="preserve">in ways that can make them </w:t>
      </w:r>
      <w:r w:rsidRPr="004C0D89">
        <w:rPr>
          <w:rStyle w:val="Emphasis"/>
          <w:highlight w:val="cyan"/>
        </w:rPr>
        <w:t>less useful</w:t>
      </w:r>
      <w:r w:rsidRPr="004C0D89">
        <w:rPr>
          <w:rStyle w:val="StyleUnderline"/>
          <w:highlight w:val="cyan"/>
        </w:rPr>
        <w:t xml:space="preserve"> for understanding</w:t>
      </w:r>
      <w:r w:rsidRPr="004C0D89">
        <w:rPr>
          <w:rStyle w:val="StyleUnderline"/>
        </w:rPr>
        <w:t xml:space="preserve"> or conveying </w:t>
      </w:r>
      <w:r w:rsidRPr="004C0D89">
        <w:rPr>
          <w:rStyle w:val="StyleUnderline"/>
          <w:highlight w:val="cyan"/>
        </w:rPr>
        <w:t xml:space="preserve">experience, causing </w:t>
      </w:r>
      <w:r w:rsidRPr="004C0D89">
        <w:rPr>
          <w:rStyle w:val="Emphasis"/>
          <w:highlight w:val="cyan"/>
        </w:rPr>
        <w:t>epistemic harm</w:t>
      </w:r>
      <w:r>
        <w:t>.</w:t>
      </w:r>
    </w:p>
    <w:p w14:paraId="29376FD5" w14:textId="77777777" w:rsidR="0070154E" w:rsidRPr="004B2751" w:rsidRDefault="0070154E" w:rsidP="0070154E">
      <w:r>
        <w:t>For example, a metaphor that causes epistemic harm by altering the concept it intends to illuminate may be found in the metaphor “the body attacks itself” to describe the experience of autoimmune disease. Beth Ferri discusses her experience with autoimmune disease, arguing that although the concept this metaphor evokes does capture some aspects of her experience, this metaphor casts her as both the enemy and the hero, which does not acknowledge important parts of her experience, including the interconnection between the immune system and other aspects of her body and everyday life (Ferri Reference Ferri2018). The metaphor “the body attacks itself” excludes these elements from the concept of “experiencing autoimmune disease,” reducing the concept and making it more challenging for Ferri to convey her experience. By altering a concept so that it no longer captures important components of experience that “experiencing autoimmune disease” otherwise may have, the epistemic resources to understand and communicate this experience are obscured.</w:t>
      </w:r>
    </w:p>
    <w:p w14:paraId="29A2D3ED" w14:textId="0CB8A04B" w:rsidR="0070154E" w:rsidRPr="0070154E" w:rsidRDefault="0070154E" w:rsidP="0070154E">
      <w:r w:rsidRPr="004B2751">
        <w:t xml:space="preserve">In this case, </w:t>
      </w:r>
      <w:r w:rsidRPr="0039728F">
        <w:rPr>
          <w:rStyle w:val="StyleUnderline"/>
        </w:rPr>
        <w:t xml:space="preserve">the frame of reference produced through </w:t>
      </w:r>
      <w:r w:rsidRPr="00EF7201">
        <w:rPr>
          <w:rStyle w:val="StyleUnderline"/>
          <w:highlight w:val="cyan"/>
        </w:rPr>
        <w:t xml:space="preserve">the metaphor </w:t>
      </w:r>
      <w:r w:rsidRPr="00EF7201">
        <w:rPr>
          <w:rStyle w:val="Emphasis"/>
          <w:highlight w:val="cyan"/>
        </w:rPr>
        <w:t>excludes elements</w:t>
      </w:r>
      <w:r w:rsidRPr="00EF7201">
        <w:rPr>
          <w:rStyle w:val="StyleUnderline"/>
          <w:highlight w:val="cyan"/>
        </w:rPr>
        <w:t xml:space="preserve"> of the concept it seeks to elucidate, altering the epistemic resources available for </w:t>
      </w:r>
      <w:r w:rsidRPr="00EF7201">
        <w:rPr>
          <w:rStyle w:val="Emphasis"/>
          <w:highlight w:val="cyan"/>
        </w:rPr>
        <w:t>conveying experience</w:t>
      </w:r>
      <w:r w:rsidRPr="0039728F">
        <w:rPr>
          <w:rStyle w:val="StyleUnderline"/>
        </w:rPr>
        <w:t>.</w:t>
      </w:r>
      <w:r w:rsidRPr="004B2751">
        <w:t xml:space="preserve"> However, </w:t>
      </w:r>
      <w:r w:rsidRPr="00EF7201">
        <w:rPr>
          <w:rStyle w:val="StyleUnderline"/>
          <w:highlight w:val="cyan"/>
        </w:rPr>
        <w:t>metaphors may</w:t>
      </w:r>
      <w:r w:rsidRPr="004B2751">
        <w:t xml:space="preserve"> also </w:t>
      </w:r>
      <w:r w:rsidRPr="00EF7201">
        <w:rPr>
          <w:rStyle w:val="StyleUnderline"/>
          <w:highlight w:val="cyan"/>
        </w:rPr>
        <w:t xml:space="preserve">cause epistemic harm by </w:t>
      </w:r>
      <w:r w:rsidRPr="00EF7201">
        <w:rPr>
          <w:rStyle w:val="Emphasis"/>
          <w:highlight w:val="cyan"/>
        </w:rPr>
        <w:t>exploiting the terms</w:t>
      </w:r>
      <w:r w:rsidRPr="004B2751">
        <w:t xml:space="preserve"> </w:t>
      </w:r>
      <w:r w:rsidRPr="00EF7201">
        <w:rPr>
          <w:rStyle w:val="StyleUnderline"/>
          <w:highlight w:val="cyan"/>
        </w:rPr>
        <w:t>they use to convey an experience</w:t>
      </w:r>
      <w:r w:rsidRPr="004B2751">
        <w:t xml:space="preserve"> so that they are no longer useful for their main purpose. For example, </w:t>
      </w:r>
      <w:r w:rsidRPr="0067383A">
        <w:rPr>
          <w:rStyle w:val="StyleUnderline"/>
          <w:highlight w:val="cyan"/>
        </w:rPr>
        <w:t xml:space="preserve">some concepts </w:t>
      </w:r>
      <w:r w:rsidRPr="0067383A">
        <w:rPr>
          <w:rStyle w:val="Emphasis"/>
          <w:highlight w:val="cyan"/>
        </w:rPr>
        <w:t>accurately capture experiences</w:t>
      </w:r>
      <w:r w:rsidRPr="0067383A">
        <w:rPr>
          <w:rStyle w:val="StyleUnderline"/>
          <w:highlight w:val="cyan"/>
        </w:rPr>
        <w:t xml:space="preserve"> because of their strength, such as</w:t>
      </w:r>
      <w:r w:rsidRPr="0067383A">
        <w:rPr>
          <w:rStyle w:val="StyleUnderline"/>
        </w:rPr>
        <w:t xml:space="preserve"> misogyny</w:t>
      </w:r>
      <w:r w:rsidRPr="004B2751">
        <w:t xml:space="preserve"> (Manne Reference Manne2018), </w:t>
      </w:r>
      <w:r w:rsidRPr="0067383A">
        <w:rPr>
          <w:rStyle w:val="StyleUnderline"/>
        </w:rPr>
        <w:t xml:space="preserve">and </w:t>
      </w:r>
      <w:r w:rsidRPr="0067383A">
        <w:rPr>
          <w:rStyle w:val="Emphasis"/>
          <w:highlight w:val="cyan"/>
        </w:rPr>
        <w:t>rape</w:t>
      </w:r>
      <w:r w:rsidRPr="004B2751">
        <w:t xml:space="preserve"> (Fraser Reference Fraser2018). </w:t>
      </w:r>
      <w:r w:rsidRPr="0067383A">
        <w:rPr>
          <w:rStyle w:val="StyleUnderline"/>
        </w:rPr>
        <w:t>When these words are used as the input domain in metaphors that draw comparisons between this domain and others that weaken the concept's ability to capture the significance of the experience</w:t>
      </w:r>
      <w:r w:rsidRPr="004B2751">
        <w:t xml:space="preserve">, </w:t>
      </w:r>
      <w:r w:rsidRPr="006E26E7">
        <w:rPr>
          <w:rStyle w:val="StyleUnderline"/>
        </w:rPr>
        <w:t>the result is epistemic harm because members of particular groups are no longer able to accurately communicate their experience when it is in their interest to do so</w:t>
      </w:r>
      <w:r w:rsidRPr="004B2751">
        <w:t xml:space="preserve"> (Fraser Reference Fraser2018). As such, using the metaphor “rape the fields” when talking about crops, or comparing winning a sporting event to “raping” the other team, trivializes the language concept of rape </w:t>
      </w:r>
      <w:r w:rsidRPr="004B2751">
        <w:lastRenderedPageBreak/>
        <w:t>in a way that takes away the power of the language to communicate the actual experience of rape (Fraser Reference Fraser2018). The metaphor diminishes the epistemic resources of those who have an interest in communicating their experience. Although the experience may still be understood, the epistemic resources to communicate it are rendered insufficient. They are distorted because they are altered by their involvement in metaphorically conveying a different experience.</w:t>
      </w:r>
    </w:p>
    <w:sectPr w:rsidR="0070154E" w:rsidRPr="007015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5A945" w14:textId="77777777" w:rsidR="00667973" w:rsidRDefault="00667973" w:rsidP="00066D2C">
      <w:pPr>
        <w:spacing w:after="0" w:line="240" w:lineRule="auto"/>
      </w:pPr>
      <w:r>
        <w:separator/>
      </w:r>
    </w:p>
  </w:endnote>
  <w:endnote w:type="continuationSeparator" w:id="0">
    <w:p w14:paraId="7DB876B1" w14:textId="77777777" w:rsidR="00667973" w:rsidRDefault="0066797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8232E" w14:textId="77777777" w:rsidR="00667973" w:rsidRDefault="00667973" w:rsidP="00066D2C">
      <w:pPr>
        <w:spacing w:after="0" w:line="240" w:lineRule="auto"/>
      </w:pPr>
      <w:r>
        <w:separator/>
      </w:r>
    </w:p>
  </w:footnote>
  <w:footnote w:type="continuationSeparator" w:id="0">
    <w:p w14:paraId="46734940" w14:textId="77777777" w:rsidR="00667973" w:rsidRDefault="0066797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5837276"/>
    <w:multiLevelType w:val="hybridMultilevel"/>
    <w:tmpl w:val="B434BFCA"/>
    <w:lvl w:ilvl="0" w:tplc="CA5E1F1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68516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216C1"/>
    <w:rsid w:val="00001C7E"/>
    <w:rsid w:val="0000487C"/>
    <w:rsid w:val="00011FEF"/>
    <w:rsid w:val="00013C8B"/>
    <w:rsid w:val="00017718"/>
    <w:rsid w:val="00023AEF"/>
    <w:rsid w:val="000250CA"/>
    <w:rsid w:val="00032119"/>
    <w:rsid w:val="0003348B"/>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DF2"/>
    <w:rsid w:val="000B5FBB"/>
    <w:rsid w:val="000B6974"/>
    <w:rsid w:val="000B6B3E"/>
    <w:rsid w:val="000C137E"/>
    <w:rsid w:val="000D0D08"/>
    <w:rsid w:val="000D739E"/>
    <w:rsid w:val="000D7A2C"/>
    <w:rsid w:val="000E0913"/>
    <w:rsid w:val="000E13F7"/>
    <w:rsid w:val="000E2525"/>
    <w:rsid w:val="000E5F21"/>
    <w:rsid w:val="000F5C68"/>
    <w:rsid w:val="000F6390"/>
    <w:rsid w:val="000F6530"/>
    <w:rsid w:val="000F775F"/>
    <w:rsid w:val="000F7F6D"/>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0AF"/>
    <w:rsid w:val="00144AD4"/>
    <w:rsid w:val="00146731"/>
    <w:rsid w:val="00146F2E"/>
    <w:rsid w:val="00150A2E"/>
    <w:rsid w:val="00152BF7"/>
    <w:rsid w:val="00163574"/>
    <w:rsid w:val="001645D4"/>
    <w:rsid w:val="00165527"/>
    <w:rsid w:val="0016567B"/>
    <w:rsid w:val="0016568A"/>
    <w:rsid w:val="00170A72"/>
    <w:rsid w:val="00171A2A"/>
    <w:rsid w:val="001723BA"/>
    <w:rsid w:val="00175A0C"/>
    <w:rsid w:val="00180A4E"/>
    <w:rsid w:val="00181F58"/>
    <w:rsid w:val="00186B65"/>
    <w:rsid w:val="00190CDA"/>
    <w:rsid w:val="001916F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C72"/>
    <w:rsid w:val="00236707"/>
    <w:rsid w:val="00241116"/>
    <w:rsid w:val="0024328E"/>
    <w:rsid w:val="002508CB"/>
    <w:rsid w:val="002514A7"/>
    <w:rsid w:val="00253733"/>
    <w:rsid w:val="00256AC0"/>
    <w:rsid w:val="002573AF"/>
    <w:rsid w:val="00261C9E"/>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1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0E79"/>
    <w:rsid w:val="0055242A"/>
    <w:rsid w:val="005525AE"/>
    <w:rsid w:val="005546C5"/>
    <w:rsid w:val="005558FC"/>
    <w:rsid w:val="00557B59"/>
    <w:rsid w:val="00565142"/>
    <w:rsid w:val="00567D6A"/>
    <w:rsid w:val="00567D90"/>
    <w:rsid w:val="005754C7"/>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5F2"/>
    <w:rsid w:val="00622773"/>
    <w:rsid w:val="00622C58"/>
    <w:rsid w:val="0062614B"/>
    <w:rsid w:val="006266E2"/>
    <w:rsid w:val="0063037B"/>
    <w:rsid w:val="00632C54"/>
    <w:rsid w:val="00632DF5"/>
    <w:rsid w:val="00635616"/>
    <w:rsid w:val="00641E99"/>
    <w:rsid w:val="006463F8"/>
    <w:rsid w:val="00650C88"/>
    <w:rsid w:val="0065258E"/>
    <w:rsid w:val="00655035"/>
    <w:rsid w:val="00656814"/>
    <w:rsid w:val="00657A00"/>
    <w:rsid w:val="006633F4"/>
    <w:rsid w:val="0066638E"/>
    <w:rsid w:val="00666CC0"/>
    <w:rsid w:val="00667973"/>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54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D49"/>
    <w:rsid w:val="008D6762"/>
    <w:rsid w:val="008E30D8"/>
    <w:rsid w:val="008E447C"/>
    <w:rsid w:val="008E596E"/>
    <w:rsid w:val="008E6741"/>
    <w:rsid w:val="008F04C5"/>
    <w:rsid w:val="008F125D"/>
    <w:rsid w:val="00901E9C"/>
    <w:rsid w:val="00902D0D"/>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5D4"/>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16C1"/>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619D"/>
    <w:rsid w:val="00AA1AC0"/>
    <w:rsid w:val="00AA3B66"/>
    <w:rsid w:val="00AA5803"/>
    <w:rsid w:val="00AA584F"/>
    <w:rsid w:val="00AB2843"/>
    <w:rsid w:val="00AB3118"/>
    <w:rsid w:val="00AB6F32"/>
    <w:rsid w:val="00AC46C7"/>
    <w:rsid w:val="00AC5B71"/>
    <w:rsid w:val="00AC5F18"/>
    <w:rsid w:val="00AC6ED5"/>
    <w:rsid w:val="00AE00AE"/>
    <w:rsid w:val="00AE56E1"/>
    <w:rsid w:val="00AE5AE2"/>
    <w:rsid w:val="00AE6C9A"/>
    <w:rsid w:val="00AF01D3"/>
    <w:rsid w:val="00AF0D42"/>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159"/>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AE7"/>
    <w:rsid w:val="00CD105E"/>
    <w:rsid w:val="00CD46E4"/>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57C"/>
    <w:rsid w:val="00D70E15"/>
    <w:rsid w:val="00D714E5"/>
    <w:rsid w:val="00D7546D"/>
    <w:rsid w:val="00D75C54"/>
    <w:rsid w:val="00D839C5"/>
    <w:rsid w:val="00D84043"/>
    <w:rsid w:val="00D91348"/>
    <w:rsid w:val="00D9566D"/>
    <w:rsid w:val="00DA0EF7"/>
    <w:rsid w:val="00DA391F"/>
    <w:rsid w:val="00DA4B3F"/>
    <w:rsid w:val="00DA4EB6"/>
    <w:rsid w:val="00DA5F0C"/>
    <w:rsid w:val="00DB20EB"/>
    <w:rsid w:val="00DB33F6"/>
    <w:rsid w:val="00DB38CC"/>
    <w:rsid w:val="00DC08B6"/>
    <w:rsid w:val="00DC277F"/>
    <w:rsid w:val="00DC5452"/>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A8D"/>
    <w:rsid w:val="00F51138"/>
    <w:rsid w:val="00F5306F"/>
    <w:rsid w:val="00F532A6"/>
    <w:rsid w:val="00F569D6"/>
    <w:rsid w:val="00F57FCC"/>
    <w:rsid w:val="00F61907"/>
    <w:rsid w:val="00F61AB2"/>
    <w:rsid w:val="00F65464"/>
    <w:rsid w:val="00F70E1C"/>
    <w:rsid w:val="00F72FCE"/>
    <w:rsid w:val="00F734F9"/>
    <w:rsid w:val="00F73F90"/>
    <w:rsid w:val="00F74D13"/>
    <w:rsid w:val="00F75B5E"/>
    <w:rsid w:val="00F80FBD"/>
    <w:rsid w:val="00F849FF"/>
    <w:rsid w:val="00F86F58"/>
    <w:rsid w:val="00F936BB"/>
    <w:rsid w:val="00F93BAD"/>
    <w:rsid w:val="00F941DD"/>
    <w:rsid w:val="00F95311"/>
    <w:rsid w:val="00F95F8F"/>
    <w:rsid w:val="00FA0A18"/>
    <w:rsid w:val="00FA1BBD"/>
    <w:rsid w:val="00FA70EC"/>
    <w:rsid w:val="00FB63F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335C7D"/>
  <w15:chartTrackingRefBased/>
  <w15:docId w15:val="{972BC632-D3D3-7C48-8812-36ECBEF71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216C1"/>
    <w:rPr>
      <w:rFonts w:ascii="Calibri" w:hAnsi="Calibri" w:cs="Calibri"/>
    </w:rPr>
  </w:style>
  <w:style w:type="paragraph" w:styleId="Heading1">
    <w:name w:val="heading 1"/>
    <w:aliases w:val="Pocket"/>
    <w:basedOn w:val="Normal"/>
    <w:next w:val="Normal"/>
    <w:link w:val="Heading1Char"/>
    <w:qFormat/>
    <w:rsid w:val="00A216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216C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Char Char Char Char Char Char Char,Bold Cite,Cite 1,Read Char,Heading 3 Char1 Char Char,Heading 3 Char Char1 Char Char,Read Char Ch,Text 7,no, Char Char Char Char Char Char Char,Char1 Char,CD Underline,Block Writing"/>
    <w:basedOn w:val="Normal"/>
    <w:next w:val="Normal"/>
    <w:link w:val="Heading3Char"/>
    <w:uiPriority w:val="2"/>
    <w:qFormat/>
    <w:rsid w:val="00A216C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No Spacing11,Read stuff,No Spacing111,t,No Spacing1111,No Spacing12,T"/>
    <w:basedOn w:val="Normal"/>
    <w:next w:val="Normal"/>
    <w:link w:val="Heading4Char"/>
    <w:uiPriority w:val="3"/>
    <w:qFormat/>
    <w:rsid w:val="00A216C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216C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216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16C1"/>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Box,B,s"/>
    <w:basedOn w:val="DefaultParagraphFont"/>
    <w:link w:val="textbold"/>
    <w:uiPriority w:val="8"/>
    <w:qFormat/>
    <w:rsid w:val="00A216C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216C1"/>
    <w:rPr>
      <w:color w:val="auto"/>
      <w:u w:val="none"/>
    </w:rPr>
  </w:style>
  <w:style w:type="character" w:customStyle="1" w:styleId="Heading1Char">
    <w:name w:val="Heading 1 Char"/>
    <w:aliases w:val="Pocket Char"/>
    <w:basedOn w:val="DefaultParagraphFont"/>
    <w:link w:val="Heading1"/>
    <w:rsid w:val="00A216C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216C1"/>
    <w:rPr>
      <w:rFonts w:ascii="Calibri" w:eastAsiaTheme="majorEastAsia" w:hAnsi="Calibri" w:cstheme="majorBidi"/>
      <w:b/>
      <w:sz w:val="44"/>
      <w:szCs w:val="26"/>
      <w:u w:val="double"/>
    </w:rPr>
  </w:style>
  <w:style w:type="character" w:customStyle="1" w:styleId="Heading3Char">
    <w:name w:val="Heading 3 Char"/>
    <w:aliases w:val="Block Char,Citation Char,3: Cite Char,Char Char Char Char Char Char Char Char,Bold Cite Char,Cite 1 Char,Read Char Char,Heading 3 Char1 Char Char Char,Heading 3 Char Char1 Char Char Char,Read Char Ch Char,Text 7 Char,no Char"/>
    <w:basedOn w:val="DefaultParagraphFont"/>
    <w:link w:val="Heading3"/>
    <w:uiPriority w:val="2"/>
    <w:rsid w:val="00A216C1"/>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A216C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Not.,No"/>
    <w:basedOn w:val="DefaultParagraphFont"/>
    <w:uiPriority w:val="6"/>
    <w:qFormat/>
    <w:rsid w:val="00A216C1"/>
    <w:rPr>
      <w:b/>
      <w:bCs/>
      <w:sz w:val="26"/>
      <w:u w:val="none"/>
    </w:rPr>
  </w:style>
  <w:style w:type="character" w:customStyle="1" w:styleId="StyleUnderline">
    <w:name w:val="Style Underline"/>
    <w:aliases w:val="Underline,Style Bold Underline,Intense Emphasis1,apple-style-span + 6 pt,Bold,Kern at 16 pt,Intense Emphasis11,Intense Emphasis111,Style,Intense Emphasis1111,Intense Emphasis2,Intense Emphasis11111,HHeading 3 + 12 pt,ci,c,Underline Char,Bo"/>
    <w:basedOn w:val="DefaultParagraphFont"/>
    <w:uiPriority w:val="7"/>
    <w:qFormat/>
    <w:rsid w:val="00A216C1"/>
    <w:rPr>
      <w:b w:val="0"/>
      <w:sz w:val="22"/>
      <w:u w:val="single"/>
    </w:rPr>
  </w:style>
  <w:style w:type="character" w:styleId="Strong">
    <w:name w:val="Strong"/>
    <w:basedOn w:val="DefaultParagraphFont"/>
    <w:uiPriority w:val="22"/>
    <w:semiHidden/>
    <w:qFormat/>
    <w:rsid w:val="00A216C1"/>
    <w:rPr>
      <w:b/>
      <w:bCs/>
    </w:rPr>
  </w:style>
  <w:style w:type="character" w:styleId="BookTitle">
    <w:name w:val="Book Title"/>
    <w:basedOn w:val="DefaultParagraphFont"/>
    <w:uiPriority w:val="33"/>
    <w:semiHidden/>
    <w:qFormat/>
    <w:rsid w:val="00A216C1"/>
    <w:rPr>
      <w:b/>
      <w:bCs/>
      <w:i/>
      <w:iCs/>
      <w:spacing w:val="5"/>
    </w:rPr>
  </w:style>
  <w:style w:type="character" w:customStyle="1" w:styleId="Heading5Char">
    <w:name w:val="Heading 5 Char"/>
    <w:basedOn w:val="DefaultParagraphFont"/>
    <w:link w:val="Heading5"/>
    <w:uiPriority w:val="9"/>
    <w:semiHidden/>
    <w:rsid w:val="00A216C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216C1"/>
  </w:style>
  <w:style w:type="paragraph" w:styleId="Header">
    <w:name w:val="header"/>
    <w:basedOn w:val="Normal"/>
    <w:link w:val="HeaderChar"/>
    <w:uiPriority w:val="99"/>
    <w:semiHidden/>
    <w:rsid w:val="00A216C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216C1"/>
    <w:rPr>
      <w:rFonts w:ascii="Calibri" w:hAnsi="Calibri" w:cs="Calibri"/>
    </w:rPr>
  </w:style>
  <w:style w:type="paragraph" w:styleId="Footer">
    <w:name w:val="footer"/>
    <w:basedOn w:val="Normal"/>
    <w:link w:val="FooterChar"/>
    <w:uiPriority w:val="99"/>
    <w:semiHidden/>
    <w:rsid w:val="00A216C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216C1"/>
    <w:rPr>
      <w:rFonts w:ascii="Calibri" w:hAnsi="Calibri" w:cs="Calibri"/>
    </w:rPr>
  </w:style>
  <w:style w:type="paragraph" w:styleId="BodyText">
    <w:name w:val="Body Text"/>
    <w:basedOn w:val="Normal"/>
    <w:link w:val="BodyTextChar"/>
    <w:uiPriority w:val="99"/>
    <w:semiHidden/>
    <w:unhideWhenUsed/>
    <w:rsid w:val="00A216C1"/>
    <w:pPr>
      <w:spacing w:after="120"/>
    </w:pPr>
  </w:style>
  <w:style w:type="character" w:customStyle="1" w:styleId="BodyTextChar">
    <w:name w:val="Body Text Char"/>
    <w:basedOn w:val="DefaultParagraphFont"/>
    <w:link w:val="BodyText"/>
    <w:uiPriority w:val="99"/>
    <w:semiHidden/>
    <w:rsid w:val="00A216C1"/>
    <w:rPr>
      <w:rFonts w:ascii="Calibri" w:hAnsi="Calibri" w:cs="Calibri"/>
    </w:rPr>
  </w:style>
  <w:style w:type="paragraph" w:styleId="NoSpacing">
    <w:name w:val="No Spacing"/>
    <w:link w:val="NoSpacingChar"/>
    <w:uiPriority w:val="99"/>
    <w:semiHidden/>
    <w:unhideWhenUsed/>
    <w:qFormat/>
    <w:rsid w:val="00A216C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216C1"/>
    <w:rPr>
      <w:rFonts w:ascii="Calibri" w:hAnsi="Calibri" w:cs="Calibri"/>
    </w:rPr>
  </w:style>
  <w:style w:type="character" w:styleId="Hyperlink">
    <w:name w:val="Hyperlink"/>
    <w:basedOn w:val="DefaultParagraphFont"/>
    <w:uiPriority w:val="99"/>
    <w:unhideWhenUsed/>
    <w:rsid w:val="00A216C1"/>
    <w:rPr>
      <w:color w:val="0563C1" w:themeColor="hyperlink"/>
      <w:u w:val="single"/>
    </w:rPr>
  </w:style>
  <w:style w:type="character" w:styleId="UnresolvedMention">
    <w:name w:val="Unresolved Mention"/>
    <w:basedOn w:val="DefaultParagraphFont"/>
    <w:uiPriority w:val="99"/>
    <w:semiHidden/>
    <w:unhideWhenUsed/>
    <w:rsid w:val="00A216C1"/>
    <w:rPr>
      <w:color w:val="605E5C"/>
      <w:shd w:val="clear" w:color="auto" w:fill="E1DFDD"/>
    </w:rPr>
  </w:style>
  <w:style w:type="paragraph" w:customStyle="1" w:styleId="textbold">
    <w:name w:val="text bold"/>
    <w:basedOn w:val="Normal"/>
    <w:link w:val="Emphasis"/>
    <w:autoRedefine/>
    <w:uiPriority w:val="8"/>
    <w:qFormat/>
    <w:rsid w:val="00DA391F"/>
    <w:pPr>
      <w:pBdr>
        <w:top w:val="single" w:sz="24" w:space="0" w:color="auto"/>
        <w:left w:val="single" w:sz="24" w:space="0" w:color="auto"/>
        <w:bottom w:val="single" w:sz="24" w:space="0" w:color="auto"/>
        <w:right w:val="single" w:sz="24" w:space="0" w:color="auto"/>
      </w:pBdr>
      <w:spacing w:line="256" w:lineRule="auto"/>
      <w:ind w:left="720"/>
      <w:jc w:val="both"/>
    </w:pPr>
    <w:rPr>
      <w:b/>
      <w:iCs/>
      <w:u w:val="single"/>
    </w:rPr>
  </w:style>
  <w:style w:type="paragraph" w:customStyle="1" w:styleId="UnderlinePara">
    <w:name w:val="Underline Para"/>
    <w:basedOn w:val="Normal"/>
    <w:uiPriority w:val="7"/>
    <w:qFormat/>
    <w:rsid w:val="0003348B"/>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03348B"/>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styleId="ListParagraph">
    <w:name w:val="List Paragraph"/>
    <w:basedOn w:val="Normal"/>
    <w:uiPriority w:val="34"/>
    <w:unhideWhenUsed/>
    <w:qFormat/>
    <w:rsid w:val="000334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inkinggirl.wordpress.com/2007/03/29/appropriating-rap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thpat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42</Pages>
  <Words>40448</Words>
  <Characters>183634</Characters>
  <Application>Microsoft Office Word</Application>
  <DocSecurity>0</DocSecurity>
  <Lines>3531</Lines>
  <Paragraphs>2154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Ruth Patterson</dc:creator>
  <cp:keywords>6.0.0</cp:keywords>
  <dc:description/>
  <cp:lastModifiedBy>Patterson, Ruth</cp:lastModifiedBy>
  <cp:revision>9</cp:revision>
  <dcterms:created xsi:type="dcterms:W3CDTF">2026-01-31T22:51:00Z</dcterms:created>
  <dcterms:modified xsi:type="dcterms:W3CDTF">2026-01-31T23:12:00Z</dcterms:modified>
</cp:coreProperties>
</file>