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E29B0" w14:textId="615C5156" w:rsidR="00106497" w:rsidRDefault="00106497" w:rsidP="00106497">
      <w:pPr>
        <w:pStyle w:val="Heading1"/>
      </w:pPr>
      <w:r>
        <w:t>1</w:t>
      </w:r>
      <w:r w:rsidR="006512E4">
        <w:t>nc</w:t>
      </w:r>
    </w:p>
    <w:p w14:paraId="14922D9E" w14:textId="77777777" w:rsidR="00106497" w:rsidRDefault="00106497" w:rsidP="00106497"/>
    <w:p w14:paraId="46ECB05C" w14:textId="77777777" w:rsidR="00106497" w:rsidRDefault="00106497" w:rsidP="00106497">
      <w:pPr>
        <w:pStyle w:val="Heading2"/>
      </w:pPr>
      <w:r>
        <w:lastRenderedPageBreak/>
        <w:t>1</w:t>
      </w:r>
    </w:p>
    <w:p w14:paraId="0136887A" w14:textId="77777777" w:rsidR="00106497" w:rsidRPr="007D06A9" w:rsidRDefault="00106497" w:rsidP="00106497"/>
    <w:p w14:paraId="241E55A3" w14:textId="77777777" w:rsidR="00106497" w:rsidRPr="000E7A78" w:rsidRDefault="00106497" w:rsidP="00106497">
      <w:pPr>
        <w:pStyle w:val="Heading4"/>
        <w:rPr>
          <w:rFonts w:eastAsia="Times New Roman" w:cs="Times New Roman"/>
        </w:rPr>
      </w:pPr>
      <w:r>
        <w:rPr>
          <w:rFonts w:eastAsia="Times New Roman" w:cs="Times New Roman"/>
        </w:rPr>
        <w:t xml:space="preserve">Interp - </w:t>
      </w:r>
      <w:r w:rsidRPr="000E7A78">
        <w:rPr>
          <w:rFonts w:eastAsia="Times New Roman" w:cs="Times New Roman"/>
        </w:rPr>
        <w:t xml:space="preserve">Collective bargaining is a process of applying pressure to change prevailing conditions </w:t>
      </w:r>
    </w:p>
    <w:p w14:paraId="3AC8133A" w14:textId="77777777" w:rsidR="00106497" w:rsidRPr="000E7A78" w:rsidRDefault="00106497" w:rsidP="00106497">
      <w:pPr>
        <w:rPr>
          <w:rFonts w:eastAsia="Aptos"/>
        </w:rPr>
      </w:pPr>
      <w:r w:rsidRPr="000E7A78">
        <w:rPr>
          <w:rFonts w:eastAsia="Times New Roman" w:cs="Times New Roman"/>
          <w:b/>
          <w:iCs/>
          <w:sz w:val="26"/>
        </w:rPr>
        <w:t>Chigudu 15</w:t>
      </w:r>
      <w:r w:rsidRPr="000E7A78">
        <w:rPr>
          <w:rFonts w:eastAsia="Aptos"/>
        </w:rPr>
        <w:t xml:space="preserve"> (Daniel. "Collective bargaining: An analysis of hurdles and applicability in the public sector." 4 Journal of Governance and Regulation 168-174. 2015. kcv.)</w:t>
      </w:r>
    </w:p>
    <w:p w14:paraId="28966237" w14:textId="77777777" w:rsidR="00106497" w:rsidRPr="000E7A78" w:rsidRDefault="00106497" w:rsidP="00106497">
      <w:pPr>
        <w:rPr>
          <w:rFonts w:eastAsia="Aptos"/>
        </w:rPr>
      </w:pPr>
      <w:r w:rsidRPr="000E7A78">
        <w:rPr>
          <w:rFonts w:eastAsia="Aptos"/>
        </w:rPr>
        <w:t xml:space="preserve">The purpose of </w:t>
      </w:r>
      <w:r w:rsidRPr="000E7A78">
        <w:rPr>
          <w:rFonts w:eastAsia="Aptos"/>
          <w:b/>
          <w:iCs/>
          <w:highlight w:val="cyan"/>
          <w:u w:val="single"/>
          <w:bdr w:val="single" w:sz="8" w:space="0" w:color="auto"/>
        </w:rPr>
        <w:t>collective bargaining</w:t>
      </w:r>
      <w:r w:rsidRPr="000E7A78">
        <w:rPr>
          <w:rFonts w:eastAsia="Aptos"/>
          <w:highlight w:val="cyan"/>
          <w:u w:val="single"/>
        </w:rPr>
        <w:t xml:space="preserve"> is</w:t>
      </w:r>
      <w:r w:rsidRPr="000E7A78">
        <w:rPr>
          <w:rFonts w:eastAsia="Aptos"/>
        </w:rPr>
        <w:t xml:space="preserve"> articulated as to represent employees on employment matters. This is the modern definition generally used but Beatrix and Webb in Bendix (2001:233) have described collective bargaining as "...one method whereby trade unions could maintain and improve their members' terms and conditions of employment” This definition spells out improved employment conditions for union members although not depicting the dynamic nature of the process as given by Bendix (2001:232-233); “</w:t>
      </w:r>
      <w:r w:rsidRPr="000E7A78">
        <w:rPr>
          <w:rFonts w:eastAsia="Aptos"/>
          <w:highlight w:val="cyan"/>
          <w:u w:val="single"/>
        </w:rPr>
        <w:t xml:space="preserve">a </w:t>
      </w:r>
      <w:r w:rsidRPr="000E7A78">
        <w:rPr>
          <w:rFonts w:eastAsia="Aptos"/>
          <w:b/>
          <w:iCs/>
          <w:highlight w:val="cyan"/>
          <w:u w:val="single"/>
          <w:bdr w:val="single" w:sz="8" w:space="0" w:color="auto"/>
        </w:rPr>
        <w:t>process</w:t>
      </w:r>
      <w:r w:rsidRPr="000E7A78">
        <w:rPr>
          <w:rFonts w:eastAsia="Aptos"/>
          <w:highlight w:val="cyan"/>
          <w:u w:val="single"/>
        </w:rPr>
        <w:t>, necessitated by a conflict of</w:t>
      </w:r>
      <w:r w:rsidRPr="000E7A78">
        <w:rPr>
          <w:rFonts w:eastAsia="Aptos"/>
          <w:u w:val="single"/>
        </w:rPr>
        <w:t xml:space="preserve"> needs, </w:t>
      </w:r>
      <w:r w:rsidRPr="000E7A78">
        <w:rPr>
          <w:rFonts w:eastAsia="Aptos"/>
          <w:highlight w:val="cyan"/>
          <w:u w:val="single"/>
        </w:rPr>
        <w:t>interest</w:t>
      </w:r>
      <w:r w:rsidRPr="000E7A78">
        <w:rPr>
          <w:rFonts w:eastAsia="Aptos"/>
          <w:u w:val="single"/>
        </w:rPr>
        <w:t xml:space="preserve">, goals, values, </w:t>
      </w:r>
      <w:r w:rsidRPr="000E7A78">
        <w:rPr>
          <w:rFonts w:eastAsia="Aptos"/>
          <w:highlight w:val="cyan"/>
          <w:u w:val="single"/>
        </w:rPr>
        <w:t xml:space="preserve">perceptions and </w:t>
      </w:r>
      <w:r w:rsidRPr="000E7A78">
        <w:rPr>
          <w:rFonts w:eastAsia="Aptos"/>
          <w:b/>
          <w:iCs/>
          <w:highlight w:val="cyan"/>
          <w:u w:val="single"/>
          <w:bdr w:val="single" w:sz="8" w:space="0" w:color="auto"/>
        </w:rPr>
        <w:t>ideologies</w:t>
      </w:r>
      <w:r w:rsidRPr="000E7A78">
        <w:rPr>
          <w:rFonts w:eastAsia="Aptos"/>
          <w:u w:val="single"/>
        </w:rPr>
        <w:t xml:space="preserve">, but </w:t>
      </w:r>
      <w:r w:rsidRPr="000E7A78">
        <w:rPr>
          <w:rFonts w:eastAsia="Aptos"/>
          <w:highlight w:val="cyan"/>
          <w:u w:val="single"/>
        </w:rPr>
        <w:t xml:space="preserve">resting on a </w:t>
      </w:r>
      <w:r w:rsidRPr="000E7A78">
        <w:rPr>
          <w:rFonts w:eastAsia="Aptos"/>
          <w:b/>
          <w:iCs/>
          <w:highlight w:val="cyan"/>
          <w:u w:val="single"/>
          <w:bdr w:val="single" w:sz="8" w:space="0" w:color="auto"/>
        </w:rPr>
        <w:t>basic interdependency</w:t>
      </w:r>
      <w:r w:rsidRPr="000E7A78">
        <w:rPr>
          <w:rFonts w:eastAsia="Aptos"/>
          <w:highlight w:val="cyan"/>
          <w:u w:val="single"/>
        </w:rPr>
        <w:t xml:space="preserve"> </w:t>
      </w:r>
      <w:r w:rsidRPr="000E7A78">
        <w:rPr>
          <w:rFonts w:eastAsia="Aptos"/>
          <w:u w:val="single"/>
        </w:rPr>
        <w:t>and commonality of interest,</w:t>
      </w:r>
      <w:r w:rsidRPr="000E7A78">
        <w:rPr>
          <w:rFonts w:eastAsia="Aptos"/>
        </w:rPr>
        <w:t xml:space="preserve"> </w:t>
      </w:r>
      <w:r w:rsidRPr="000E7A78">
        <w:rPr>
          <w:rFonts w:eastAsia="Aptos"/>
          <w:highlight w:val="cyan"/>
          <w:u w:val="single"/>
        </w:rPr>
        <w:t>where</w:t>
      </w:r>
      <w:r w:rsidRPr="000E7A78">
        <w:rPr>
          <w:rFonts w:eastAsia="Aptos"/>
        </w:rPr>
        <w:t>by employees/</w:t>
      </w:r>
      <w:r w:rsidRPr="000E7A78">
        <w:rPr>
          <w:rFonts w:eastAsia="Aptos"/>
          <w:u w:val="single"/>
        </w:rPr>
        <w:t xml:space="preserve">employee </w:t>
      </w:r>
      <w:r w:rsidRPr="000E7A78">
        <w:rPr>
          <w:rFonts w:eastAsia="Aptos"/>
          <w:b/>
          <w:iCs/>
          <w:highlight w:val="cyan"/>
          <w:u w:val="single"/>
          <w:bdr w:val="single" w:sz="8" w:space="0" w:color="auto"/>
        </w:rPr>
        <w:t>collectives</w:t>
      </w:r>
      <w:r w:rsidRPr="000E7A78">
        <w:rPr>
          <w:rFonts w:eastAsia="Aptos"/>
          <w:u w:val="single"/>
        </w:rPr>
        <w:t xml:space="preserve"> and</w:t>
      </w:r>
      <w:r w:rsidRPr="000E7A78">
        <w:rPr>
          <w:rFonts w:eastAsia="Aptos"/>
        </w:rPr>
        <w:t xml:space="preserve"> employers/</w:t>
      </w:r>
      <w:r w:rsidRPr="000E7A78">
        <w:rPr>
          <w:rFonts w:eastAsia="Aptos"/>
          <w:u w:val="single"/>
        </w:rPr>
        <w:t>employer collectives</w:t>
      </w:r>
      <w:r w:rsidRPr="000E7A78">
        <w:rPr>
          <w:rFonts w:eastAsia="Aptos"/>
        </w:rPr>
        <w:t xml:space="preserve">, </w:t>
      </w:r>
      <w:r w:rsidRPr="000E7A78">
        <w:rPr>
          <w:rFonts w:eastAsia="Aptos"/>
          <w:highlight w:val="cyan"/>
          <w:u w:val="single"/>
        </w:rPr>
        <w:t xml:space="preserve">by the conduct of </w:t>
      </w:r>
      <w:r w:rsidRPr="000E7A78">
        <w:rPr>
          <w:rFonts w:eastAsia="Aptos"/>
          <w:b/>
          <w:iCs/>
          <w:highlight w:val="cyan"/>
          <w:u w:val="single"/>
          <w:bdr w:val="single" w:sz="8" w:space="0" w:color="auto"/>
        </w:rPr>
        <w:t>continued negotiation</w:t>
      </w:r>
      <w:r w:rsidRPr="000E7A78">
        <w:rPr>
          <w:rFonts w:eastAsia="Aptos"/>
          <w:highlight w:val="cyan"/>
          <w:u w:val="single"/>
        </w:rPr>
        <w:t xml:space="preserve"> and the </w:t>
      </w:r>
      <w:r w:rsidRPr="000E7A78">
        <w:rPr>
          <w:rFonts w:eastAsia="Aptos"/>
          <w:b/>
          <w:iCs/>
          <w:highlight w:val="cyan"/>
          <w:u w:val="single"/>
          <w:bdr w:val="single" w:sz="8" w:space="0" w:color="auto"/>
        </w:rPr>
        <w:t>application</w:t>
      </w:r>
      <w:r w:rsidRPr="000E7A78">
        <w:rPr>
          <w:rFonts w:eastAsia="Aptos"/>
          <w:highlight w:val="cyan"/>
          <w:u w:val="single"/>
        </w:rPr>
        <w:t xml:space="preserve"> of </w:t>
      </w:r>
      <w:r w:rsidRPr="000E7A78">
        <w:rPr>
          <w:rFonts w:eastAsia="Aptos"/>
          <w:b/>
          <w:iCs/>
          <w:highlight w:val="cyan"/>
          <w:u w:val="single"/>
          <w:bdr w:val="single" w:sz="8" w:space="0" w:color="auto"/>
        </w:rPr>
        <w:t>pressure</w:t>
      </w:r>
      <w:r w:rsidRPr="000E7A78">
        <w:rPr>
          <w:rFonts w:eastAsia="Aptos"/>
          <w:u w:val="single"/>
        </w:rPr>
        <w:t xml:space="preserve"> and counter pressure, </w:t>
      </w:r>
      <w:r w:rsidRPr="000E7A78">
        <w:rPr>
          <w:rFonts w:eastAsia="Aptos"/>
          <w:highlight w:val="cyan"/>
          <w:u w:val="single"/>
        </w:rPr>
        <w:t>attempt to achieve</w:t>
      </w:r>
      <w:r w:rsidRPr="000E7A78">
        <w:rPr>
          <w:rFonts w:eastAsia="Aptos"/>
          <w:u w:val="single"/>
        </w:rPr>
        <w:t xml:space="preserve"> some balance between </w:t>
      </w:r>
      <w:r w:rsidRPr="000E7A78">
        <w:rPr>
          <w:rFonts w:eastAsia="Aptos"/>
          <w:highlight w:val="cyan"/>
          <w:u w:val="single"/>
        </w:rPr>
        <w:t xml:space="preserve">the </w:t>
      </w:r>
      <w:r w:rsidRPr="000E7A78">
        <w:rPr>
          <w:rFonts w:eastAsia="Aptos"/>
          <w:b/>
          <w:iCs/>
          <w:highlight w:val="cyan"/>
          <w:u w:val="single"/>
          <w:bdr w:val="single" w:sz="8" w:space="0" w:color="auto"/>
        </w:rPr>
        <w:t>fulfilment of the needs</w:t>
      </w:r>
      <w:r w:rsidRPr="000E7A78">
        <w:rPr>
          <w:rFonts w:eastAsia="Aptos"/>
          <w:u w:val="single"/>
        </w:rPr>
        <w:t>, goals and interest of management on the one hand and employees on the other</w:t>
      </w:r>
      <w:r w:rsidRPr="000E7A78">
        <w:rPr>
          <w:rFonts w:eastAsia="Aptos"/>
        </w:rPr>
        <w:t xml:space="preserve">- </w:t>
      </w:r>
      <w:r w:rsidRPr="000E7A78">
        <w:rPr>
          <w:rFonts w:eastAsia="Aptos"/>
          <w:highlight w:val="cyan"/>
          <w:u w:val="single"/>
        </w:rPr>
        <w:t>the extent to which either party achieves its objectives depending on</w:t>
      </w:r>
      <w:r w:rsidRPr="000E7A78">
        <w:rPr>
          <w:rFonts w:eastAsia="Aptos"/>
          <w:u w:val="single"/>
        </w:rPr>
        <w:t xml:space="preserve"> the nature of the relationship itself, each party's source and use of power, </w:t>
      </w:r>
      <w:r w:rsidRPr="000E7A78">
        <w:rPr>
          <w:rFonts w:eastAsia="Aptos"/>
          <w:highlight w:val="cyan"/>
          <w:u w:val="single"/>
        </w:rPr>
        <w:t xml:space="preserve">the </w:t>
      </w:r>
      <w:r w:rsidRPr="000E7A78">
        <w:rPr>
          <w:rFonts w:eastAsia="Aptos"/>
          <w:b/>
          <w:iCs/>
          <w:highlight w:val="cyan"/>
          <w:u w:val="single"/>
          <w:bdr w:val="single" w:sz="8" w:space="0" w:color="auto"/>
        </w:rPr>
        <w:t>power balance</w:t>
      </w:r>
      <w:r w:rsidRPr="000E7A78">
        <w:rPr>
          <w:rFonts w:eastAsia="Aptos"/>
          <w:u w:val="single"/>
        </w:rPr>
        <w:t xml:space="preserve"> between them,</w:t>
      </w:r>
      <w:r w:rsidRPr="000E7A78">
        <w:rPr>
          <w:rFonts w:eastAsia="Aptos"/>
        </w:rPr>
        <w:t xml:space="preserve"> the organizational and strategic effectiveness of each party, </w:t>
      </w:r>
      <w:r w:rsidRPr="000E7A78">
        <w:rPr>
          <w:rFonts w:eastAsia="Aptos"/>
          <w:highlight w:val="cyan"/>
          <w:u w:val="single"/>
        </w:rPr>
        <w:t>as well</w:t>
      </w:r>
      <w:r w:rsidRPr="000E7A78">
        <w:rPr>
          <w:rFonts w:eastAsia="Aptos"/>
          <w:u w:val="single"/>
        </w:rPr>
        <w:t xml:space="preserve"> as the type of bargaining structure and the prevalent </w:t>
      </w:r>
      <w:r w:rsidRPr="000E7A78">
        <w:rPr>
          <w:rFonts w:eastAsia="Aptos"/>
          <w:b/>
          <w:iCs/>
          <w:highlight w:val="cyan"/>
          <w:u w:val="single"/>
          <w:bdr w:val="single" w:sz="8" w:space="0" w:color="auto"/>
        </w:rPr>
        <w:t>economic</w:t>
      </w:r>
      <w:r w:rsidRPr="000E7A78">
        <w:rPr>
          <w:rFonts w:eastAsia="Aptos"/>
          <w:highlight w:val="cyan"/>
          <w:u w:val="single"/>
        </w:rPr>
        <w:t xml:space="preserve">, </w:t>
      </w:r>
      <w:r w:rsidRPr="000E7A78">
        <w:rPr>
          <w:rFonts w:eastAsia="Aptos"/>
          <w:b/>
          <w:iCs/>
          <w:highlight w:val="cyan"/>
          <w:u w:val="single"/>
          <w:bdr w:val="single" w:sz="8" w:space="0" w:color="auto"/>
        </w:rPr>
        <w:t>socio-political</w:t>
      </w:r>
      <w:r w:rsidRPr="000E7A78">
        <w:rPr>
          <w:rFonts w:eastAsia="Aptos"/>
          <w:highlight w:val="cyan"/>
          <w:u w:val="single"/>
        </w:rPr>
        <w:t xml:space="preserve"> and </w:t>
      </w:r>
      <w:r w:rsidRPr="000E7A78">
        <w:rPr>
          <w:rFonts w:eastAsia="Aptos"/>
          <w:b/>
          <w:iCs/>
          <w:highlight w:val="cyan"/>
          <w:u w:val="single"/>
          <w:bdr w:val="single" w:sz="8" w:space="0" w:color="auto"/>
        </w:rPr>
        <w:t>other conditions</w:t>
      </w:r>
      <w:r w:rsidRPr="000E7A78">
        <w:rPr>
          <w:rFonts w:eastAsia="Aptos"/>
          <w:u w:val="single"/>
        </w:rPr>
        <w:t>”</w:t>
      </w:r>
      <w:r w:rsidRPr="000E7A78">
        <w:rPr>
          <w:rFonts w:eastAsia="Aptos"/>
        </w:rPr>
        <w:t>.</w:t>
      </w:r>
    </w:p>
    <w:p w14:paraId="2C429473" w14:textId="77777777" w:rsidR="00106497" w:rsidRPr="000E7A78" w:rsidRDefault="00106497" w:rsidP="00106497">
      <w:pPr>
        <w:pStyle w:val="Heading4"/>
        <w:rPr>
          <w:rFonts w:eastAsia="Aptos"/>
          <w:bdr w:val="single" w:sz="8" w:space="0" w:color="auto"/>
        </w:rPr>
      </w:pPr>
    </w:p>
    <w:p w14:paraId="1145C9A9" w14:textId="77777777" w:rsidR="00106497" w:rsidRDefault="00106497" w:rsidP="00106497">
      <w:pPr>
        <w:keepNext/>
        <w:keepLines/>
        <w:spacing w:before="40" w:after="0"/>
        <w:outlineLvl w:val="3"/>
        <w:rPr>
          <w:rFonts w:eastAsia="Times New Roman" w:cs="Times New Roman"/>
          <w:b/>
          <w:iCs/>
          <w:sz w:val="26"/>
        </w:rPr>
      </w:pPr>
      <w:r w:rsidRPr="007D06A9">
        <w:rPr>
          <w:rFonts w:eastAsia="Times New Roman" w:cs="Times New Roman"/>
          <w:b/>
          <w:iCs/>
          <w:sz w:val="26"/>
          <w:highlight w:val="yellow"/>
        </w:rPr>
        <w:t>Violation –</w:t>
      </w:r>
      <w:r>
        <w:rPr>
          <w:rFonts w:eastAsia="Times New Roman" w:cs="Times New Roman"/>
          <w:b/>
          <w:iCs/>
          <w:sz w:val="26"/>
        </w:rPr>
        <w:t xml:space="preserve"> </w:t>
      </w:r>
    </w:p>
    <w:p w14:paraId="3D560F9E" w14:textId="77777777" w:rsidR="00106497" w:rsidRDefault="00106497" w:rsidP="00106497">
      <w:pPr>
        <w:keepNext/>
        <w:keepLines/>
        <w:spacing w:before="40" w:after="0"/>
        <w:outlineLvl w:val="3"/>
        <w:rPr>
          <w:rFonts w:eastAsia="Times New Roman" w:cs="Times New Roman"/>
          <w:b/>
          <w:iCs/>
          <w:sz w:val="26"/>
        </w:rPr>
      </w:pPr>
    </w:p>
    <w:p w14:paraId="29A1F538" w14:textId="77777777" w:rsidR="00106497" w:rsidRPr="000E7A78" w:rsidRDefault="00106497" w:rsidP="00106497">
      <w:pPr>
        <w:keepNext/>
        <w:keepLines/>
        <w:spacing w:before="40" w:after="0"/>
        <w:outlineLvl w:val="3"/>
        <w:rPr>
          <w:rFonts w:eastAsia="Times New Roman" w:cs="Times New Roman"/>
          <w:b/>
          <w:iCs/>
          <w:sz w:val="26"/>
        </w:rPr>
      </w:pPr>
      <w:r w:rsidRPr="000E7A78">
        <w:rPr>
          <w:rFonts w:eastAsia="Times New Roman" w:cs="Times New Roman"/>
          <w:b/>
          <w:iCs/>
          <w:sz w:val="26"/>
        </w:rPr>
        <w:t>This is best and a voting issue:</w:t>
      </w:r>
    </w:p>
    <w:p w14:paraId="4549307F" w14:textId="77777777" w:rsidR="00106497" w:rsidRPr="000E7A78" w:rsidRDefault="00106497" w:rsidP="00106497">
      <w:pPr>
        <w:keepNext/>
        <w:keepLines/>
        <w:numPr>
          <w:ilvl w:val="0"/>
          <w:numId w:val="45"/>
        </w:numPr>
        <w:spacing w:before="40" w:after="0"/>
        <w:outlineLvl w:val="3"/>
        <w:rPr>
          <w:rFonts w:eastAsia="Times New Roman" w:cs="Times New Roman"/>
          <w:b/>
          <w:iCs/>
          <w:sz w:val="26"/>
        </w:rPr>
      </w:pPr>
      <w:r w:rsidRPr="000E7A78">
        <w:rPr>
          <w:rFonts w:eastAsia="Times New Roman" w:cs="Times New Roman"/>
          <w:b/>
          <w:iCs/>
          <w:sz w:val="26"/>
        </w:rPr>
        <w:t>The aff must have a material method for creating change. Anything else kills critical clash.</w:t>
      </w:r>
    </w:p>
    <w:p w14:paraId="23D65919" w14:textId="77777777" w:rsidR="00106497" w:rsidRPr="000E7A78" w:rsidRDefault="00106497" w:rsidP="00106497">
      <w:pPr>
        <w:keepNext/>
        <w:keepLines/>
        <w:numPr>
          <w:ilvl w:val="0"/>
          <w:numId w:val="45"/>
        </w:numPr>
        <w:spacing w:before="40" w:after="0"/>
        <w:contextualSpacing/>
        <w:outlineLvl w:val="3"/>
        <w:rPr>
          <w:rFonts w:eastAsia="Times New Roman" w:cs="Times New Roman"/>
          <w:b/>
          <w:iCs/>
          <w:sz w:val="26"/>
        </w:rPr>
      </w:pPr>
      <w:r w:rsidRPr="000E7A78">
        <w:rPr>
          <w:rFonts w:eastAsia="Times New Roman" w:cs="Times New Roman"/>
          <w:b/>
          <w:iCs/>
          <w:sz w:val="26"/>
          <w:u w:val="single"/>
        </w:rPr>
        <w:t>Topic Education</w:t>
      </w:r>
      <w:r w:rsidRPr="000E7A78">
        <w:rPr>
          <w:rFonts w:eastAsia="Times New Roman" w:cs="Times New Roman"/>
          <w:b/>
          <w:iCs/>
          <w:sz w:val="26"/>
        </w:rPr>
        <w:t xml:space="preserve"> – the heart of the topic deals with “collective bargaining” as defined in labor law, NOT just negotiations generally. They skirt the core controversy. </w:t>
      </w:r>
    </w:p>
    <w:p w14:paraId="7124C934" w14:textId="77777777" w:rsidR="00106497" w:rsidRDefault="00106497" w:rsidP="00106497"/>
    <w:p w14:paraId="2B47C7C7" w14:textId="77777777" w:rsidR="00106497" w:rsidRDefault="00106497" w:rsidP="00106497"/>
    <w:p w14:paraId="7BC7E8BE" w14:textId="77777777" w:rsidR="00106497" w:rsidRDefault="00106497" w:rsidP="00106497"/>
    <w:p w14:paraId="3F38BDDB" w14:textId="77777777" w:rsidR="00106497" w:rsidRPr="007D06A9" w:rsidRDefault="00106497" w:rsidP="00106497">
      <w:pPr>
        <w:pStyle w:val="Heading2"/>
      </w:pPr>
      <w:r>
        <w:lastRenderedPageBreak/>
        <w:t>2</w:t>
      </w:r>
    </w:p>
    <w:p w14:paraId="7ED8458F" w14:textId="77777777" w:rsidR="00106497" w:rsidRDefault="00106497" w:rsidP="00106497">
      <w:pPr>
        <w:pStyle w:val="Heading4"/>
      </w:pPr>
      <w:r>
        <w:t xml:space="preserve">Interp – teams must disclose the full text of new affs to disabled debaters </w:t>
      </w:r>
    </w:p>
    <w:p w14:paraId="49F17855" w14:textId="77777777" w:rsidR="00106497" w:rsidRDefault="00106497" w:rsidP="00106497">
      <w:pPr>
        <w:pStyle w:val="Heading4"/>
      </w:pPr>
      <w:r>
        <w:t>Violation – they read a new aff and only sent untagged cards 20 minutes before the round, which makes it impossible to determine advocacy, warrants, or internal structure.</w:t>
      </w:r>
    </w:p>
    <w:p w14:paraId="4FA2389C" w14:textId="77777777" w:rsidR="00106497" w:rsidRDefault="00106497" w:rsidP="00106497"/>
    <w:p w14:paraId="1D628972" w14:textId="77777777" w:rsidR="00106497" w:rsidRDefault="00106497" w:rsidP="00106497">
      <w:pPr>
        <w:pStyle w:val="Heading4"/>
      </w:pPr>
      <w:r>
        <w:t xml:space="preserve">Voting issue for </w:t>
      </w:r>
    </w:p>
    <w:p w14:paraId="683FACE8" w14:textId="77777777" w:rsidR="00106497" w:rsidRDefault="00106497" w:rsidP="00106497"/>
    <w:p w14:paraId="6DD93FF5" w14:textId="77777777" w:rsidR="00106497" w:rsidRDefault="00106497" w:rsidP="00106497">
      <w:r>
        <w:t>Access – prerequisite to participation -- disabled debaters</w:t>
      </w:r>
      <w:r w:rsidRPr="00520398">
        <w:t xml:space="preserve"> </w:t>
      </w:r>
      <w:r>
        <w:t>rely on structured documents (tags, highlighting, organization) to parse arguments quickly. Dumping raw text forces real-time reconstruction of the aff, which is materially exclusionary and denies equal access to prep.</w:t>
      </w:r>
    </w:p>
    <w:p w14:paraId="427787A0" w14:textId="77777777" w:rsidR="00106497" w:rsidRDefault="00106497" w:rsidP="00106497">
      <w:r>
        <w:t>Education – neg has to spend prep time reconstructing the aff -- incentivizes bad practices and collapses topic education.</w:t>
      </w:r>
    </w:p>
    <w:p w14:paraId="7E9AD512" w14:textId="77777777" w:rsidR="00106497" w:rsidRDefault="00106497" w:rsidP="00106497">
      <w:r>
        <w:t xml:space="preserve">Clash – destroys predictable ground to generate direct engagement </w:t>
      </w:r>
    </w:p>
    <w:p w14:paraId="14ED0C7A" w14:textId="77777777" w:rsidR="00106497" w:rsidRDefault="00106497" w:rsidP="00106497">
      <w:r>
        <w:t xml:space="preserve"> Justifies neg flex</w:t>
      </w:r>
    </w:p>
    <w:p w14:paraId="65045E3D" w14:textId="77777777" w:rsidR="00106497" w:rsidRPr="00683F56" w:rsidRDefault="00106497" w:rsidP="00106497"/>
    <w:p w14:paraId="73A033A8" w14:textId="77777777" w:rsidR="00106497" w:rsidRDefault="00106497" w:rsidP="00106497">
      <w:pPr>
        <w:pStyle w:val="Heading2"/>
      </w:pPr>
      <w:r>
        <w:lastRenderedPageBreak/>
        <w:t>3</w:t>
      </w:r>
    </w:p>
    <w:p w14:paraId="63EAAAA4" w14:textId="77777777" w:rsidR="00106497" w:rsidRDefault="00106497" w:rsidP="00106497">
      <w:pPr>
        <w:pStyle w:val="Heading4"/>
      </w:pPr>
      <w:r>
        <w:t xml:space="preserve">The 1AC typifies leftist melancholia—they depict Power as all-encompassing, pervasive, and absolute. The effect is twofold. First, it connects moral righteousness with failure which reifies life-denial and ressentiment. Second, it assumes unwavering authority in powers word which accelerates structures of oppression. </w:t>
      </w:r>
    </w:p>
    <w:p w14:paraId="3CA14419" w14:textId="77777777" w:rsidR="00106497" w:rsidRPr="000C278C" w:rsidRDefault="00106497" w:rsidP="00106497">
      <w:r w:rsidRPr="000C278C">
        <w:rPr>
          <w:rStyle w:val="Style13ptBold"/>
        </w:rPr>
        <w:t>Burgum 15</w:t>
      </w:r>
      <w:r w:rsidRPr="000C278C">
        <w:t xml:space="preserve"> </w:t>
      </w:r>
      <w:r>
        <w:t>[</w:t>
      </w:r>
      <w:r w:rsidRPr="000C278C">
        <w:t>Leverhulme Research Fellow in the Department of Urban Studies and Planning, University of Sheffield (Sam, Occupying London: Post-Crash Resistance and the Limits of Possibility. Routledge, 2019, retrieved from his 2015 Thesis, http://wrap.warwick.ac.uk/77688/1/WRAP_THESIS_Burgum_2015.pdf – p. 254-9) NAR</w:t>
      </w:r>
    </w:p>
    <w:p w14:paraId="11BE49DA" w14:textId="77777777" w:rsidR="00106497" w:rsidRDefault="00106497" w:rsidP="00106497">
      <w:pPr>
        <w:rPr>
          <w:rStyle w:val="Style13ptBold"/>
          <w:b w:val="0"/>
          <w:sz w:val="16"/>
        </w:rPr>
      </w:pPr>
      <w:r w:rsidRPr="00EA12BF">
        <w:rPr>
          <w:rStyle w:val="Style13ptBold"/>
          <w:sz w:val="16"/>
        </w:rPr>
        <w:t xml:space="preserve">Much of </w:t>
      </w:r>
      <w:r w:rsidRPr="006035B1">
        <w:rPr>
          <w:rStyle w:val="StyleUnderline"/>
        </w:rPr>
        <w:t>the critique which I have brought</w:t>
      </w:r>
      <w:r w:rsidRPr="00EA12BF">
        <w:rPr>
          <w:rStyle w:val="Style13ptBold"/>
          <w:sz w:val="16"/>
        </w:rPr>
        <w:t xml:space="preserve"> to Occupy (in) London – particularly </w:t>
      </w:r>
      <w:r w:rsidRPr="006035B1">
        <w:rPr>
          <w:rStyle w:val="StyleUnderline"/>
        </w:rPr>
        <w:t xml:space="preserve">around fetishism, authenticity and cynicism towards power – could be encapsulated by the idea of </w:t>
      </w:r>
      <w:r w:rsidRPr="005B7244">
        <w:rPr>
          <w:rStyle w:val="Emphasis"/>
          <w:highlight w:val="green"/>
        </w:rPr>
        <w:t>leftist melancholia</w:t>
      </w:r>
      <w:r w:rsidRPr="006035B1">
        <w:rPr>
          <w:rStyle w:val="StyleUnderline"/>
        </w:rPr>
        <w:t xml:space="preserve">. </w:t>
      </w:r>
      <w:r w:rsidRPr="00EA12BF">
        <w:rPr>
          <w:rStyle w:val="Style13ptBold"/>
          <w:sz w:val="16"/>
        </w:rPr>
        <w:t xml:space="preserve">Taken from psychoanalysis, </w:t>
      </w:r>
      <w:r w:rsidRPr="006035B1">
        <w:rPr>
          <w:rStyle w:val="StyleUnderline"/>
        </w:rPr>
        <w:t xml:space="preserve">melancholia </w:t>
      </w:r>
      <w:r w:rsidRPr="005B7244">
        <w:rPr>
          <w:rStyle w:val="StyleUnderline"/>
          <w:highlight w:val="green"/>
        </w:rPr>
        <w:t>suggests</w:t>
      </w:r>
      <w:r w:rsidRPr="00EA12BF">
        <w:rPr>
          <w:rStyle w:val="Style13ptBold"/>
          <w:sz w:val="16"/>
        </w:rPr>
        <w:t xml:space="preserve"> that </w:t>
      </w:r>
      <w:r w:rsidRPr="006035B1">
        <w:rPr>
          <w:rStyle w:val="StyleUnderline"/>
        </w:rPr>
        <w:t xml:space="preserve">there is </w:t>
      </w:r>
      <w:r w:rsidRPr="005B7244">
        <w:rPr>
          <w:rStyle w:val="StyleUnderline"/>
          <w:highlight w:val="green"/>
        </w:rPr>
        <w:t>something</w:t>
      </w:r>
      <w:r w:rsidRPr="00EA12BF">
        <w:rPr>
          <w:rStyle w:val="Style13ptBold"/>
          <w:sz w:val="16"/>
        </w:rPr>
        <w:t xml:space="preserve"> </w:t>
      </w:r>
      <w:r w:rsidRPr="006035B1">
        <w:rPr>
          <w:rStyle w:val="StyleUnderline"/>
        </w:rPr>
        <w:t xml:space="preserve">counter-intuitively </w:t>
      </w:r>
      <w:r w:rsidRPr="005B7244">
        <w:rPr>
          <w:rStyle w:val="StyleUnderline"/>
          <w:highlight w:val="green"/>
        </w:rPr>
        <w:t>foreclosing</w:t>
      </w:r>
      <w:r w:rsidRPr="006035B1">
        <w:rPr>
          <w:rStyle w:val="StyleUnderline"/>
        </w:rPr>
        <w:t xml:space="preserve"> the possibility of </w:t>
      </w:r>
      <w:r w:rsidRPr="005B7244">
        <w:rPr>
          <w:rStyle w:val="StyleUnderline"/>
          <w:highlight w:val="green"/>
        </w:rPr>
        <w:t>resistance</w:t>
      </w:r>
      <w:r w:rsidRPr="00EA12BF">
        <w:rPr>
          <w:rStyle w:val="Style13ptBold"/>
          <w:sz w:val="16"/>
        </w:rPr>
        <w:t xml:space="preserve">, </w:t>
      </w:r>
      <w:r w:rsidRPr="006035B1">
        <w:rPr>
          <w:rStyle w:val="StyleUnderline"/>
        </w:rPr>
        <w:t xml:space="preserve">insofar as it </w:t>
      </w:r>
      <w:r w:rsidRPr="005B7244">
        <w:rPr>
          <w:rStyle w:val="Emphasis"/>
          <w:highlight w:val="green"/>
        </w:rPr>
        <w:t>romanticises failure</w:t>
      </w:r>
      <w:r w:rsidRPr="005B7244">
        <w:rPr>
          <w:rStyle w:val="Style13ptBold"/>
          <w:sz w:val="16"/>
          <w:highlight w:val="green"/>
        </w:rPr>
        <w:t xml:space="preserve"> </w:t>
      </w:r>
      <w:r w:rsidRPr="005B7244">
        <w:rPr>
          <w:rStyle w:val="StyleUnderline"/>
          <w:highlight w:val="green"/>
        </w:rPr>
        <w:t xml:space="preserve">as a </w:t>
      </w:r>
      <w:r w:rsidRPr="005B7244">
        <w:rPr>
          <w:rStyle w:val="Emphasis"/>
          <w:highlight w:val="green"/>
        </w:rPr>
        <w:t>moral ideal</w:t>
      </w:r>
      <w:r w:rsidRPr="006035B1">
        <w:rPr>
          <w:rStyle w:val="Emphasis"/>
        </w:rPr>
        <w:t>.</w:t>
      </w:r>
      <w:r w:rsidRPr="00EA12BF">
        <w:rPr>
          <w:rStyle w:val="Style13ptBold"/>
          <w:sz w:val="16"/>
        </w:rPr>
        <w:t xml:space="preserve"> </w:t>
      </w:r>
      <w:r w:rsidRPr="00AB1DE1">
        <w:rPr>
          <w:rStyle w:val="StyleUnderline"/>
        </w:rPr>
        <w:t xml:space="preserve">The attempt to </w:t>
      </w:r>
      <w:r w:rsidRPr="005B7244">
        <w:rPr>
          <w:rStyle w:val="StyleUnderline"/>
          <w:highlight w:val="green"/>
        </w:rPr>
        <w:t>frame power as</w:t>
      </w:r>
      <w:r w:rsidRPr="00EA12BF">
        <w:rPr>
          <w:rStyle w:val="Style13ptBold"/>
          <w:sz w:val="16"/>
        </w:rPr>
        <w:t xml:space="preserve"> a </w:t>
      </w:r>
      <w:r w:rsidRPr="00AB1DE1">
        <w:rPr>
          <w:rStyle w:val="Emphasis"/>
        </w:rPr>
        <w:t>conspiratorial, all-</w:t>
      </w:r>
      <w:r w:rsidRPr="005B7244">
        <w:rPr>
          <w:rStyle w:val="Emphasis"/>
          <w:highlight w:val="green"/>
        </w:rPr>
        <w:t>encompassing, untouchable</w:t>
      </w:r>
      <w:r w:rsidRPr="00EA12BF">
        <w:rPr>
          <w:rStyle w:val="Style13ptBold"/>
          <w:sz w:val="16"/>
        </w:rPr>
        <w:t xml:space="preserve"> 1%, for example, </w:t>
      </w:r>
      <w:r w:rsidRPr="00AB1DE1">
        <w:rPr>
          <w:rStyle w:val="StyleUnderline"/>
        </w:rPr>
        <w:t xml:space="preserve">seems to </w:t>
      </w:r>
      <w:r w:rsidRPr="005B7244">
        <w:rPr>
          <w:rStyle w:val="StyleUnderline"/>
          <w:highlight w:val="green"/>
        </w:rPr>
        <w:t xml:space="preserve">play into the </w:t>
      </w:r>
      <w:r w:rsidRPr="005B7244">
        <w:rPr>
          <w:rStyle w:val="Emphasis"/>
          <w:highlight w:val="green"/>
        </w:rPr>
        <w:t>self-marginalisation</w:t>
      </w:r>
      <w:r w:rsidRPr="00AB1DE1">
        <w:rPr>
          <w:rStyle w:val="Emphasis"/>
        </w:rPr>
        <w:t xml:space="preserve"> and distribution </w:t>
      </w:r>
      <w:r w:rsidRPr="005B7244">
        <w:rPr>
          <w:rStyle w:val="Emphasis"/>
          <w:highlight w:val="green"/>
        </w:rPr>
        <w:t>of activists as ‘the powerless’</w:t>
      </w:r>
      <w:r w:rsidRPr="005B7244">
        <w:rPr>
          <w:rStyle w:val="Style13ptBold"/>
          <w:sz w:val="16"/>
          <w:highlight w:val="green"/>
        </w:rPr>
        <w:t>,</w:t>
      </w:r>
      <w:r w:rsidRPr="00EA12BF">
        <w:rPr>
          <w:rStyle w:val="Style13ptBold"/>
          <w:sz w:val="16"/>
        </w:rPr>
        <w:t xml:space="preserve"> or as Dean writes “</w:t>
      </w:r>
      <w:r w:rsidRPr="00AB1DE1">
        <w:rPr>
          <w:rStyle w:val="StyleUnderline"/>
        </w:rPr>
        <w:t xml:space="preserve">insofar as the </w:t>
      </w:r>
      <w:r w:rsidRPr="005B7244">
        <w:rPr>
          <w:rStyle w:val="StyleUnderline"/>
          <w:highlight w:val="green"/>
        </w:rPr>
        <w:t xml:space="preserve">protestors address their demands to a master and </w:t>
      </w:r>
      <w:r w:rsidRPr="005B7244">
        <w:rPr>
          <w:rStyle w:val="Emphasis"/>
          <w:highlight w:val="green"/>
        </w:rPr>
        <w:t>fail to assume their own claim to power</w:t>
      </w:r>
      <w:r w:rsidRPr="005B7244">
        <w:rPr>
          <w:rStyle w:val="Style13ptBold"/>
          <w:sz w:val="16"/>
          <w:highlight w:val="green"/>
        </w:rPr>
        <w:t>,</w:t>
      </w:r>
      <w:r w:rsidRPr="00EA12BF">
        <w:rPr>
          <w:rStyle w:val="Style13ptBold"/>
          <w:sz w:val="16"/>
        </w:rPr>
        <w:t xml:space="preserve"> </w:t>
      </w:r>
      <w:r w:rsidRPr="00AB1DE1">
        <w:rPr>
          <w:rStyle w:val="StyleUnderline"/>
        </w:rPr>
        <w:t xml:space="preserve">they end up </w:t>
      </w:r>
      <w:r w:rsidRPr="005B7244">
        <w:rPr>
          <w:rStyle w:val="Emphasis"/>
          <w:highlight w:val="green"/>
        </w:rPr>
        <w:t>reinforc</w:t>
      </w:r>
      <w:r w:rsidRPr="000C278C">
        <w:rPr>
          <w:rStyle w:val="Emphasis"/>
        </w:rPr>
        <w:t>i</w:t>
      </w:r>
      <w:r w:rsidRPr="00AB1DE1">
        <w:rPr>
          <w:rStyle w:val="Emphasis"/>
        </w:rPr>
        <w:t xml:space="preserve">ng </w:t>
      </w:r>
      <w:r w:rsidRPr="005B7244">
        <w:rPr>
          <w:rStyle w:val="Emphasis"/>
          <w:highlight w:val="green"/>
        </w:rPr>
        <w:t>rather than subvert</w:t>
      </w:r>
      <w:r w:rsidRPr="00AB1DE1">
        <w:rPr>
          <w:rStyle w:val="Emphasis"/>
        </w:rPr>
        <w:t xml:space="preserve">ing the master’s </w:t>
      </w:r>
      <w:r w:rsidRPr="005B7244">
        <w:rPr>
          <w:rStyle w:val="Emphasis"/>
          <w:highlight w:val="green"/>
        </w:rPr>
        <w:t>authority</w:t>
      </w:r>
      <w:r w:rsidRPr="00EA12BF">
        <w:rPr>
          <w:rStyle w:val="Style13ptBold"/>
          <w:sz w:val="16"/>
        </w:rPr>
        <w:t xml:space="preserve">” (2009:84 emphasis added) </w:t>
      </w:r>
      <w:r w:rsidRPr="00AB1DE1">
        <w:rPr>
          <w:rStyle w:val="StyleUnderline"/>
        </w:rPr>
        <w:t>because they are looking at themselves from the (imagined) position of the ‘master’s authority’</w:t>
      </w:r>
      <w:r w:rsidRPr="00EA12BF">
        <w:rPr>
          <w:rStyle w:val="Style13ptBold"/>
          <w:sz w:val="16"/>
        </w:rPr>
        <w:t>. Or, as Butler similarly argues, “</w:t>
      </w:r>
      <w:r w:rsidRPr="005B7244">
        <w:rPr>
          <w:rStyle w:val="StyleUnderline"/>
          <w:highlight w:val="green"/>
        </w:rPr>
        <w:t>the effort to identify the enemy as singular</w:t>
      </w:r>
      <w:r w:rsidRPr="00EA12BF">
        <w:rPr>
          <w:rStyle w:val="Style13ptBold"/>
          <w:sz w:val="16"/>
        </w:rPr>
        <w:t xml:space="preserve"> in form </w:t>
      </w:r>
      <w:r w:rsidRPr="00AB1DE1">
        <w:rPr>
          <w:rStyle w:val="StyleUnderline"/>
        </w:rPr>
        <w:t>is a reverse-discourse that</w:t>
      </w:r>
      <w:r w:rsidRPr="00EA12BF">
        <w:rPr>
          <w:rStyle w:val="Style13ptBold"/>
          <w:sz w:val="16"/>
        </w:rPr>
        <w:t xml:space="preserve"> </w:t>
      </w:r>
      <w:r w:rsidRPr="00AB1DE1">
        <w:rPr>
          <w:rStyle w:val="Emphasis"/>
        </w:rPr>
        <w:t xml:space="preserve">uncritically </w:t>
      </w:r>
      <w:r w:rsidRPr="005B7244">
        <w:rPr>
          <w:rStyle w:val="Emphasis"/>
          <w:highlight w:val="green"/>
        </w:rPr>
        <w:t>mimics the strategy of the oppressor</w:t>
      </w:r>
      <w:r w:rsidRPr="00EA12BF">
        <w:rPr>
          <w:rStyle w:val="Style13ptBold"/>
          <w:sz w:val="16"/>
        </w:rPr>
        <w:t xml:space="preserve"> </w:t>
      </w:r>
      <w:r w:rsidRPr="00AB1DE1">
        <w:rPr>
          <w:rStyle w:val="StyleUnderline"/>
        </w:rPr>
        <w:t xml:space="preserve">instead of </w:t>
      </w:r>
      <w:r w:rsidRPr="005B7244">
        <w:rPr>
          <w:rStyle w:val="StyleUnderline"/>
          <w:highlight w:val="green"/>
        </w:rPr>
        <w:t xml:space="preserve">offering </w:t>
      </w:r>
      <w:r w:rsidRPr="005B7244">
        <w:rPr>
          <w:rStyle w:val="Emphasis"/>
          <w:highlight w:val="green"/>
        </w:rPr>
        <w:t>a different set of terms”</w:t>
      </w:r>
      <w:r w:rsidRPr="00AB1DE1">
        <w:rPr>
          <w:rStyle w:val="Emphasis"/>
        </w:rPr>
        <w:t xml:space="preserve"> </w:t>
      </w:r>
      <w:r w:rsidRPr="00EA12BF">
        <w:rPr>
          <w:rStyle w:val="Style13ptBold"/>
          <w:sz w:val="16"/>
        </w:rPr>
        <w:t xml:space="preserve">(2006:18 emphasis added), meaning that </w:t>
      </w:r>
      <w:r w:rsidRPr="00AB1DE1">
        <w:rPr>
          <w:rStyle w:val="StyleUnderline"/>
        </w:rPr>
        <w:t xml:space="preserve">such </w:t>
      </w:r>
      <w:r w:rsidRPr="005B7244">
        <w:rPr>
          <w:rStyle w:val="StyleUnderline"/>
          <w:highlight w:val="green"/>
        </w:rPr>
        <w:t>constructions of resistance and power</w:t>
      </w:r>
      <w:r w:rsidRPr="00EA12BF">
        <w:rPr>
          <w:rStyle w:val="Style13ptBold"/>
          <w:sz w:val="16"/>
        </w:rPr>
        <w:t xml:space="preserve"> which I have outlined above paradoxically </w:t>
      </w:r>
      <w:r w:rsidRPr="000C278C">
        <w:rPr>
          <w:rStyle w:val="StyleUnderline"/>
        </w:rPr>
        <w:t>add to the designation of</w:t>
      </w:r>
      <w:r w:rsidRPr="00AB1DE1">
        <w:rPr>
          <w:rStyle w:val="StyleUnderline"/>
        </w:rPr>
        <w:t xml:space="preserve"> their </w:t>
      </w:r>
      <w:r w:rsidRPr="000C278C">
        <w:rPr>
          <w:rStyle w:val="StyleUnderline"/>
        </w:rPr>
        <w:t>grievances</w:t>
      </w:r>
      <w:r w:rsidRPr="00AB1DE1">
        <w:rPr>
          <w:rStyle w:val="StyleUnderline"/>
        </w:rPr>
        <w:t xml:space="preserve"> and appearances as ‘non-sense’ </w:t>
      </w:r>
      <w:r w:rsidRPr="00AB1DE1">
        <w:rPr>
          <w:rStyle w:val="Emphasis"/>
        </w:rPr>
        <w:t xml:space="preserve">by </w:t>
      </w:r>
      <w:r w:rsidRPr="005B7244">
        <w:rPr>
          <w:rStyle w:val="Emphasis"/>
          <w:highlight w:val="green"/>
        </w:rPr>
        <w:t>pre-position</w:t>
      </w:r>
      <w:r w:rsidRPr="00AB1DE1">
        <w:rPr>
          <w:rStyle w:val="Emphasis"/>
        </w:rPr>
        <w:t xml:space="preserve">ing </w:t>
      </w:r>
      <w:r w:rsidRPr="005B7244">
        <w:rPr>
          <w:rStyle w:val="Emphasis"/>
          <w:highlight w:val="green"/>
        </w:rPr>
        <w:t>power</w:t>
      </w:r>
      <w:r w:rsidRPr="00AB1DE1">
        <w:rPr>
          <w:rStyle w:val="Emphasis"/>
        </w:rPr>
        <w:t xml:space="preserve"> </w:t>
      </w:r>
      <w:r w:rsidRPr="005B7244">
        <w:rPr>
          <w:rStyle w:val="Emphasis"/>
          <w:highlight w:val="green"/>
        </w:rPr>
        <w:t>as something insurmountable</w:t>
      </w:r>
      <w:r w:rsidRPr="00AB1DE1">
        <w:rPr>
          <w:rStyle w:val="Emphasis"/>
        </w:rPr>
        <w:t xml:space="preserve"> and unchallengeable. </w:t>
      </w:r>
      <w:r w:rsidRPr="00EA12BF">
        <w:rPr>
          <w:rStyle w:val="Style13ptBold"/>
          <w:sz w:val="16"/>
        </w:rPr>
        <w:t xml:space="preserve">In other words, </w:t>
      </w:r>
      <w:r w:rsidRPr="00AB1DE1">
        <w:rPr>
          <w:rStyle w:val="StyleUnderline"/>
        </w:rPr>
        <w:t xml:space="preserve">not only do such discourses </w:t>
      </w:r>
      <w:r w:rsidRPr="005B7244">
        <w:rPr>
          <w:rStyle w:val="StyleUnderline"/>
          <w:highlight w:val="green"/>
        </w:rPr>
        <w:t>presuppose</w:t>
      </w:r>
      <w:r w:rsidRPr="00AB1DE1">
        <w:rPr>
          <w:rStyle w:val="StyleUnderline"/>
        </w:rPr>
        <w:t xml:space="preserve"> the distribution of the sensible, but they also </w:t>
      </w:r>
      <w:r w:rsidRPr="00AB1DE1">
        <w:rPr>
          <w:rStyle w:val="Emphasis"/>
        </w:rPr>
        <w:t xml:space="preserve">foreclose the possibilities of resistance and </w:t>
      </w:r>
      <w:r w:rsidRPr="005B7244">
        <w:rPr>
          <w:rStyle w:val="Emphasis"/>
          <w:highlight w:val="green"/>
        </w:rPr>
        <w:t>radical</w:t>
      </w:r>
      <w:r w:rsidRPr="00AB1DE1">
        <w:rPr>
          <w:rStyle w:val="Emphasis"/>
        </w:rPr>
        <w:t xml:space="preserve"> social </w:t>
      </w:r>
      <w:r w:rsidRPr="005B7244">
        <w:rPr>
          <w:rStyle w:val="Emphasis"/>
          <w:highlight w:val="green"/>
        </w:rPr>
        <w:t>change by pre-positioning those</w:t>
      </w:r>
      <w:r w:rsidRPr="00AB1DE1">
        <w:rPr>
          <w:rStyle w:val="Emphasis"/>
        </w:rPr>
        <w:t xml:space="preserve"> </w:t>
      </w:r>
      <w:r w:rsidRPr="005B7244">
        <w:rPr>
          <w:rStyle w:val="Emphasis"/>
          <w:highlight w:val="green"/>
        </w:rPr>
        <w:t>resisting as</w:t>
      </w:r>
      <w:r w:rsidRPr="00AB1DE1">
        <w:rPr>
          <w:rStyle w:val="Emphasis"/>
        </w:rPr>
        <w:t xml:space="preserve"> the marginal and </w:t>
      </w:r>
      <w:r w:rsidRPr="005B7244">
        <w:rPr>
          <w:rStyle w:val="Emphasis"/>
          <w:highlight w:val="green"/>
        </w:rPr>
        <w:t>powerless</w:t>
      </w:r>
      <w:r w:rsidRPr="00EA12BF">
        <w:rPr>
          <w:rStyle w:val="Style13ptBold"/>
          <w:sz w:val="16"/>
        </w:rPr>
        <w:t xml:space="preserve">. </w:t>
      </w:r>
      <w:r w:rsidRPr="001C0AAC">
        <w:rPr>
          <w:rStyle w:val="StyleUnderline"/>
        </w:rPr>
        <w:t>What Nietzsche might refer to as a ‘cunning of impotence’,</w:t>
      </w:r>
      <w:r w:rsidRPr="00EA12BF">
        <w:rPr>
          <w:rStyle w:val="Style13ptBold"/>
          <w:sz w:val="16"/>
        </w:rPr>
        <w:t xml:space="preserve"> therefore, </w:t>
      </w:r>
      <w:r w:rsidRPr="001C0AAC">
        <w:rPr>
          <w:rStyle w:val="StyleUnderline"/>
        </w:rPr>
        <w:t>seems to apply to contemporary activism</w:t>
      </w:r>
      <w:r w:rsidRPr="00EA12BF">
        <w:rPr>
          <w:rStyle w:val="Style13ptBold"/>
          <w:sz w:val="16"/>
        </w:rPr>
        <w:t xml:space="preserve"> </w:t>
      </w:r>
      <w:r w:rsidRPr="001C0AAC">
        <w:rPr>
          <w:rStyle w:val="StyleUnderline"/>
        </w:rPr>
        <w:t>insofar as “the oppressed, the downtrodden and violated tell themselves</w:t>
      </w:r>
      <w:r w:rsidRPr="00EA12BF">
        <w:rPr>
          <w:rStyle w:val="Style13ptBold"/>
          <w:sz w:val="16"/>
        </w:rPr>
        <w:t xml:space="preserve">: </w:t>
      </w:r>
      <w:r w:rsidRPr="001C0AAC">
        <w:rPr>
          <w:rStyle w:val="Emphasis"/>
        </w:rPr>
        <w:t>‘let us be different from evil, that is, good</w:t>
      </w:r>
      <w:r w:rsidRPr="001C0AAC">
        <w:rPr>
          <w:rStyle w:val="StyleUnderline"/>
        </w:rPr>
        <w:t>!’… [but] when listened to coldly and without prejudice</w:t>
      </w:r>
      <w:r w:rsidRPr="00EA12BF">
        <w:rPr>
          <w:rStyle w:val="Style13ptBold"/>
          <w:sz w:val="16"/>
        </w:rPr>
        <w:t xml:space="preserve">, </w:t>
      </w:r>
      <w:r w:rsidRPr="001C0AAC">
        <w:rPr>
          <w:rStyle w:val="StyleUnderline"/>
        </w:rPr>
        <w:t>this actually means nothing more than</w:t>
      </w:r>
      <w:r w:rsidRPr="001C0AAC">
        <w:rPr>
          <w:rStyle w:val="Emphasis"/>
        </w:rPr>
        <w:t>: ‘we weak are, after all, weak: it would be good if we refrained from doing anything for which we lack sufficient strength</w:t>
      </w:r>
      <w:r w:rsidRPr="00EA12BF">
        <w:rPr>
          <w:rStyle w:val="Style13ptBold"/>
          <w:sz w:val="16"/>
        </w:rPr>
        <w:t xml:space="preserve">” (2008:30). Such </w:t>
      </w:r>
      <w:r w:rsidRPr="005B7244">
        <w:rPr>
          <w:rStyle w:val="StyleUnderline"/>
          <w:highlight w:val="green"/>
        </w:rPr>
        <w:t>ressentiment</w:t>
      </w:r>
      <w:r w:rsidRPr="00EA12BF">
        <w:rPr>
          <w:rStyle w:val="Style13ptBold"/>
          <w:sz w:val="16"/>
        </w:rPr>
        <w:t xml:space="preserve"> therefore pre</w:t>
      </w:r>
      <w:r w:rsidRPr="00B4044E">
        <w:rPr>
          <w:rStyle w:val="Emphasis"/>
        </w:rPr>
        <w:t>-</w:t>
      </w:r>
      <w:r w:rsidRPr="005B7244">
        <w:rPr>
          <w:rStyle w:val="Emphasis"/>
          <w:highlight w:val="green"/>
        </w:rPr>
        <w:t xml:space="preserve">positions activists </w:t>
      </w:r>
      <w:r w:rsidRPr="000C278C">
        <w:rPr>
          <w:rStyle w:val="Emphasis"/>
        </w:rPr>
        <w:t>not</w:t>
      </w:r>
      <w:r w:rsidRPr="00B4044E">
        <w:rPr>
          <w:rStyle w:val="Emphasis"/>
        </w:rPr>
        <w:t xml:space="preserve"> only </w:t>
      </w:r>
      <w:r w:rsidRPr="005B7244">
        <w:rPr>
          <w:rStyle w:val="Emphasis"/>
          <w:highlight w:val="green"/>
        </w:rPr>
        <w:t>as</w:t>
      </w:r>
      <w:r w:rsidRPr="00B4044E">
        <w:rPr>
          <w:rStyle w:val="Emphasis"/>
        </w:rPr>
        <w:t xml:space="preserve"> marginal, but as </w:t>
      </w:r>
      <w:r w:rsidRPr="005B7244">
        <w:rPr>
          <w:rStyle w:val="Emphasis"/>
          <w:highlight w:val="green"/>
        </w:rPr>
        <w:t>possessing a righteous indignation by virtue of that marginality</w:t>
      </w:r>
      <w:r w:rsidRPr="00B4044E">
        <w:rPr>
          <w:rStyle w:val="Emphasis"/>
        </w:rPr>
        <w:t xml:space="preserve">, wallowing in ineffectual authenticity yet seeing </w:t>
      </w:r>
      <w:r w:rsidRPr="000C278C">
        <w:rPr>
          <w:rStyle w:val="Emphasis"/>
        </w:rPr>
        <w:t>it as</w:t>
      </w:r>
      <w:r w:rsidRPr="00B4044E">
        <w:rPr>
          <w:rStyle w:val="Emphasis"/>
        </w:rPr>
        <w:t xml:space="preserve"> an “an election and a distinction</w:t>
      </w:r>
      <w:r w:rsidRPr="00EA12BF">
        <w:rPr>
          <w:rStyle w:val="Style13ptBold"/>
          <w:sz w:val="16"/>
        </w:rPr>
        <w:t xml:space="preserve">” (Nietzsche 2008:31)12. Indeed, it seems that </w:t>
      </w:r>
      <w:r w:rsidRPr="001D5E3D">
        <w:rPr>
          <w:rStyle w:val="StyleUnderline"/>
        </w:rPr>
        <w:t>many</w:t>
      </w:r>
      <w:r w:rsidRPr="00EA12BF">
        <w:rPr>
          <w:rStyle w:val="Style13ptBold"/>
          <w:sz w:val="16"/>
        </w:rPr>
        <w:t xml:space="preserve"> within Occupy (in) London </w:t>
      </w:r>
      <w:r w:rsidRPr="001D5E3D">
        <w:rPr>
          <w:rStyle w:val="StyleUnderline"/>
        </w:rPr>
        <w:t>were</w:t>
      </w:r>
      <w:r w:rsidRPr="00EA12BF">
        <w:rPr>
          <w:rStyle w:val="Style13ptBold"/>
          <w:sz w:val="16"/>
        </w:rPr>
        <w:t xml:space="preserve"> actually </w:t>
      </w:r>
      <w:r w:rsidRPr="005B7244">
        <w:rPr>
          <w:rStyle w:val="StyleUnderline"/>
          <w:highlight w:val="green"/>
        </w:rPr>
        <w:t>unwilling to assert</w:t>
      </w:r>
      <w:r w:rsidRPr="001D5E3D">
        <w:rPr>
          <w:rStyle w:val="StyleUnderline"/>
        </w:rPr>
        <w:t xml:space="preserve"> their </w:t>
      </w:r>
      <w:r w:rsidRPr="005B7244">
        <w:rPr>
          <w:rStyle w:val="StyleUnderline"/>
          <w:highlight w:val="green"/>
        </w:rPr>
        <w:t>power to effect change, for</w:t>
      </w:r>
      <w:r w:rsidRPr="005B7244">
        <w:rPr>
          <w:rStyle w:val="Style13ptBold"/>
          <w:sz w:val="16"/>
          <w:highlight w:val="green"/>
        </w:rPr>
        <w:t xml:space="preserve"> (</w:t>
      </w:r>
      <w:r w:rsidRPr="000C278C">
        <w:rPr>
          <w:rStyle w:val="Style13ptBold"/>
          <w:sz w:val="16"/>
        </w:rPr>
        <w:t>libertarian</w:t>
      </w:r>
      <w:r w:rsidRPr="00EA12BF">
        <w:rPr>
          <w:rStyle w:val="Style13ptBold"/>
          <w:sz w:val="16"/>
        </w:rPr>
        <w:t xml:space="preserve"> and prefigurative) </w:t>
      </w:r>
      <w:r w:rsidRPr="005B7244">
        <w:rPr>
          <w:rStyle w:val="Emphasis"/>
          <w:highlight w:val="green"/>
        </w:rPr>
        <w:t>fear</w:t>
      </w:r>
      <w:r w:rsidRPr="001D5E3D">
        <w:rPr>
          <w:rStyle w:val="Emphasis"/>
        </w:rPr>
        <w:t xml:space="preserve"> that </w:t>
      </w:r>
      <w:r w:rsidRPr="005B7244">
        <w:rPr>
          <w:rStyle w:val="Emphasis"/>
          <w:highlight w:val="green"/>
        </w:rPr>
        <w:t>their resistance might become corrupted</w:t>
      </w:r>
      <w:r w:rsidRPr="001D5E3D">
        <w:rPr>
          <w:rStyle w:val="Emphasis"/>
        </w:rPr>
        <w:t xml:space="preserve">, impure and inauthentic, and therefore </w:t>
      </w:r>
      <w:r w:rsidRPr="005B7244">
        <w:rPr>
          <w:rStyle w:val="Emphasis"/>
          <w:highlight w:val="green"/>
        </w:rPr>
        <w:t>preferring “not to take the risk of winning [when</w:t>
      </w:r>
      <w:r w:rsidRPr="001D5E3D">
        <w:rPr>
          <w:rStyle w:val="Emphasis"/>
        </w:rPr>
        <w:t xml:space="preserve">]… </w:t>
      </w:r>
      <w:r w:rsidRPr="005B7244">
        <w:rPr>
          <w:rStyle w:val="Emphasis"/>
          <w:highlight w:val="green"/>
        </w:rPr>
        <w:t>defeat</w:t>
      </w:r>
      <w:r w:rsidRPr="001D5E3D">
        <w:rPr>
          <w:rStyle w:val="Emphasis"/>
        </w:rPr>
        <w:t xml:space="preserve">, at least, </w:t>
      </w:r>
      <w:r w:rsidRPr="005B7244">
        <w:rPr>
          <w:rStyle w:val="Emphasis"/>
          <w:highlight w:val="green"/>
        </w:rPr>
        <w:t>can’t be co-opted</w:t>
      </w:r>
      <w:r w:rsidRPr="00EA12BF">
        <w:rPr>
          <w:rStyle w:val="Style13ptBold"/>
          <w:sz w:val="16"/>
        </w:rPr>
        <w:t xml:space="preserve">” (Foucault 1989:106). On the other hand, however, it should be recognised that a number of occupiers did see a problem with self-marginalisation within the movement: “So I get the feeling that they aren’t really sure about what they believe in and will gravitate towards an easy philosophy of opposition. You know: ‘I’m unhappy, it’s just gone wrong, where’s the problem, who is it, oh it must by Thatcher, oh it must be this, it must be that’ you know?” (2013:3) “We should stop talking about ourselves as ‘the resistance’. You’re already giving a position of inequality in which the other part is much stronger and is sort of oppressing you, and you’re just sort of trying to resist that, rather than trying to create a situation where you are equals.” (2013:10) “I think this is the thing, not allowing yourself to become a victim. If we’re talking about resistance, it’s never seeing yourself as a victim, that is when you’re being controlled. If you think you’re resisting against a higher power, then they’ve already controlled you. So that’s why I’m not so keen on this ‘resistance’… it’s like, connect with your own power.” (2013:13) “The other side of the paranoia is it kind of romanticises protest, it kind of romanticises the organisation somehow, because you feel like you’re operating outside of the status quo somehow. And: ‘oo, look at me, I’m going to do something illegal </w:t>
      </w:r>
      <w:r w:rsidRPr="00EA12BF">
        <w:rPr>
          <w:rStyle w:val="Style13ptBold"/>
          <w:sz w:val="16"/>
        </w:rPr>
        <w:lastRenderedPageBreak/>
        <w:t xml:space="preserve">here, and I’m doing it in secret and in solidarity with a small clique behind me…’ There’s a lot of social capital can be born from that.” (2014:8) These quotes reflect the main critique which I aim to bring to the Occupy movement in London, by pointing towards </w:t>
      </w:r>
      <w:r w:rsidRPr="001D5E3D">
        <w:rPr>
          <w:rStyle w:val="StyleUnderline"/>
        </w:rPr>
        <w:t>the</w:t>
      </w:r>
      <w:r w:rsidRPr="00EA12BF">
        <w:rPr>
          <w:rStyle w:val="Style13ptBold"/>
          <w:sz w:val="16"/>
        </w:rPr>
        <w:t xml:space="preserve"> potential </w:t>
      </w:r>
      <w:r w:rsidRPr="001D5E3D">
        <w:rPr>
          <w:rStyle w:val="StyleUnderline"/>
        </w:rPr>
        <w:t xml:space="preserve">problem of </w:t>
      </w:r>
      <w:r w:rsidRPr="005B7244">
        <w:rPr>
          <w:rStyle w:val="StyleUnderline"/>
          <w:highlight w:val="green"/>
        </w:rPr>
        <w:t>adopting an ‘easy philosophy of opposition’</w:t>
      </w:r>
      <w:r w:rsidRPr="001D5E3D">
        <w:rPr>
          <w:rStyle w:val="StyleUnderline"/>
        </w:rPr>
        <w:t xml:space="preserve"> or adopting a position of inequality and marginality from the outset, </w:t>
      </w:r>
      <w:r w:rsidRPr="005B7244">
        <w:rPr>
          <w:rStyle w:val="StyleUnderline"/>
          <w:highlight w:val="green"/>
        </w:rPr>
        <w:t>becoming ‘victims’</w:t>
      </w:r>
      <w:r w:rsidRPr="001D5E3D">
        <w:rPr>
          <w:rStyle w:val="StyleUnderline"/>
        </w:rPr>
        <w:t xml:space="preserve"> against some supposed higher power as </w:t>
      </w:r>
      <w:r w:rsidRPr="005B7244">
        <w:rPr>
          <w:rStyle w:val="StyleUnderline"/>
          <w:highlight w:val="green"/>
        </w:rPr>
        <w:t>well as romanticising protest as being something which can happen in a space ‘outside’ of wider social structures</w:t>
      </w:r>
      <w:r w:rsidRPr="001D5E3D">
        <w:rPr>
          <w:rStyle w:val="StyleUnderline"/>
        </w:rPr>
        <w:t>.</w:t>
      </w:r>
      <w:r w:rsidRPr="00EA12BF">
        <w:rPr>
          <w:rStyle w:val="Style13ptBold"/>
          <w:sz w:val="16"/>
        </w:rPr>
        <w:t xml:space="preserve"> What’s more</w:t>
      </w:r>
      <w:r w:rsidRPr="001D5E3D">
        <w:rPr>
          <w:rStyle w:val="StyleUnderline"/>
        </w:rPr>
        <w:t xml:space="preserve">, </w:t>
      </w:r>
      <w:r w:rsidRPr="005B7244">
        <w:rPr>
          <w:rStyle w:val="StyleUnderline"/>
          <w:highlight w:val="green"/>
        </w:rPr>
        <w:t>the moralism</w:t>
      </w:r>
      <w:r w:rsidRPr="001D5E3D">
        <w:rPr>
          <w:rStyle w:val="StyleUnderline"/>
        </w:rPr>
        <w:t xml:space="preserve"> and idealism </w:t>
      </w:r>
      <w:r w:rsidRPr="005B7244">
        <w:rPr>
          <w:rStyle w:val="StyleUnderline"/>
          <w:highlight w:val="green"/>
        </w:rPr>
        <w:t>of being</w:t>
      </w:r>
      <w:r w:rsidRPr="001D5E3D">
        <w:rPr>
          <w:rStyle w:val="StyleUnderline"/>
        </w:rPr>
        <w:t xml:space="preserve"> a marginalised, excluded and </w:t>
      </w:r>
      <w:r w:rsidRPr="005B7244">
        <w:rPr>
          <w:rStyle w:val="StyleUnderline"/>
          <w:highlight w:val="green"/>
        </w:rPr>
        <w:t>oppressed</w:t>
      </w:r>
      <w:r w:rsidRPr="001D5E3D">
        <w:rPr>
          <w:rStyle w:val="StyleUnderline"/>
        </w:rPr>
        <w:t xml:space="preserve"> group </w:t>
      </w:r>
      <w:r w:rsidRPr="005B7244">
        <w:rPr>
          <w:rStyle w:val="StyleUnderline"/>
          <w:highlight w:val="green"/>
        </w:rPr>
        <w:t>did not permit</w:t>
      </w:r>
      <w:r w:rsidRPr="001D5E3D">
        <w:rPr>
          <w:rStyle w:val="StyleUnderline"/>
        </w:rPr>
        <w:t xml:space="preserve"> necessary </w:t>
      </w:r>
      <w:r w:rsidRPr="005B7244">
        <w:rPr>
          <w:rStyle w:val="StyleUnderline"/>
          <w:highlight w:val="green"/>
        </w:rPr>
        <w:t>reflexivity</w:t>
      </w:r>
      <w:r w:rsidRPr="001D5E3D">
        <w:rPr>
          <w:rStyle w:val="StyleUnderline"/>
        </w:rPr>
        <w:t xml:space="preserve">, </w:t>
      </w:r>
      <w:r w:rsidRPr="005B7244">
        <w:rPr>
          <w:rStyle w:val="StyleUnderline"/>
          <w:highlight w:val="green"/>
        </w:rPr>
        <w:t>instead slipping into a melancholia</w:t>
      </w:r>
      <w:r w:rsidRPr="001D5E3D">
        <w:rPr>
          <w:rStyle w:val="StyleUnderline"/>
        </w:rPr>
        <w:t xml:space="preserve"> which fetishized the very ‘non-sensible’ place that they had been designated</w:t>
      </w:r>
      <w:r w:rsidRPr="00EA12BF">
        <w:rPr>
          <w:rStyle w:val="Style13ptBold"/>
          <w:sz w:val="16"/>
        </w:rPr>
        <w:t xml:space="preserve">. For Benjamin, such </w:t>
      </w:r>
      <w:r w:rsidRPr="001D5E3D">
        <w:rPr>
          <w:rStyle w:val="StyleUnderline"/>
        </w:rPr>
        <w:t>hopeless romanticism is worthy of the name ‘</w:t>
      </w:r>
      <w:r w:rsidRPr="005B7244">
        <w:rPr>
          <w:rStyle w:val="StyleUnderline"/>
          <w:highlight w:val="green"/>
        </w:rPr>
        <w:t>melancholia’</w:t>
      </w:r>
      <w:r w:rsidRPr="001D5E3D">
        <w:rPr>
          <w:rStyle w:val="StyleUnderline"/>
        </w:rPr>
        <w:t xml:space="preserve"> because it </w:t>
      </w:r>
      <w:r w:rsidRPr="005B7244">
        <w:rPr>
          <w:rStyle w:val="StyleUnderline"/>
          <w:highlight w:val="green"/>
        </w:rPr>
        <w:t>suggests</w:t>
      </w:r>
      <w:r w:rsidRPr="001D5E3D">
        <w:rPr>
          <w:rStyle w:val="StyleUnderline"/>
        </w:rPr>
        <w:t xml:space="preserve"> a ‘</w:t>
      </w:r>
      <w:r w:rsidRPr="005B7244">
        <w:rPr>
          <w:rStyle w:val="Emphasis"/>
          <w:highlight w:val="green"/>
        </w:rPr>
        <w:t>hanging on to’ positions of marginality</w:t>
      </w:r>
      <w:r w:rsidRPr="001D5E3D">
        <w:rPr>
          <w:rStyle w:val="Emphasis"/>
        </w:rPr>
        <w:t xml:space="preserve"> and oppression,</w:t>
      </w:r>
      <w:r w:rsidRPr="00EA12BF">
        <w:rPr>
          <w:rStyle w:val="Style13ptBold"/>
          <w:sz w:val="16"/>
        </w:rPr>
        <w:t xml:space="preserve"> </w:t>
      </w:r>
      <w:r w:rsidRPr="005B7244">
        <w:rPr>
          <w:rStyle w:val="StyleUnderline"/>
          <w:highlight w:val="green"/>
        </w:rPr>
        <w:t>rather than</w:t>
      </w:r>
      <w:r w:rsidRPr="001D5E3D">
        <w:rPr>
          <w:rStyle w:val="StyleUnderline"/>
        </w:rPr>
        <w:t xml:space="preserve"> </w:t>
      </w:r>
      <w:r w:rsidRPr="005B7244">
        <w:rPr>
          <w:rStyle w:val="StyleUnderline"/>
          <w:highlight w:val="green"/>
        </w:rPr>
        <w:t>overcoming</w:t>
      </w:r>
      <w:r w:rsidRPr="001D5E3D">
        <w:rPr>
          <w:rStyle w:val="StyleUnderline"/>
        </w:rPr>
        <w:t xml:space="preserve"> these positions through a positive collective assertion of their own power. </w:t>
      </w:r>
      <w:r w:rsidRPr="00EA12BF">
        <w:rPr>
          <w:rStyle w:val="Style13ptBold"/>
          <w:sz w:val="16"/>
        </w:rPr>
        <w:t xml:space="preserve">As he writes, the problem with </w:t>
      </w:r>
      <w:r w:rsidRPr="001D5E3D">
        <w:rPr>
          <w:rStyle w:val="StyleUnderline"/>
        </w:rPr>
        <w:t>melancholia</w:t>
      </w:r>
      <w:r w:rsidRPr="00EA12BF">
        <w:rPr>
          <w:rStyle w:val="Style13ptBold"/>
          <w:sz w:val="16"/>
        </w:rPr>
        <w:t xml:space="preserve"> is that it “</w:t>
      </w:r>
      <w:r w:rsidRPr="001D5E3D">
        <w:rPr>
          <w:rStyle w:val="StyleUnderline"/>
        </w:rPr>
        <w:t>betrays the world for the sake of knowledge</w:t>
      </w:r>
      <w:r w:rsidRPr="00EA12BF">
        <w:rPr>
          <w:rStyle w:val="Style13ptBold"/>
          <w:sz w:val="16"/>
        </w:rPr>
        <w:t xml:space="preserve">… in its tenacious self-absorption, </w:t>
      </w:r>
      <w:r w:rsidRPr="001D5E3D">
        <w:rPr>
          <w:rStyle w:val="Emphasis"/>
        </w:rPr>
        <w:t>it embraces dead objects in its consumption in order to redeem them</w:t>
      </w:r>
      <w:r w:rsidRPr="00EA12BF">
        <w:rPr>
          <w:rStyle w:val="Style13ptBold"/>
          <w:sz w:val="16"/>
        </w:rPr>
        <w:t xml:space="preserve">” (Benjamin 1998:157), </w:t>
      </w:r>
      <w:r w:rsidRPr="001D5E3D">
        <w:rPr>
          <w:rStyle w:val="StyleUnderline"/>
        </w:rPr>
        <w:t xml:space="preserve">leading to </w:t>
      </w:r>
      <w:r w:rsidRPr="005B7244">
        <w:rPr>
          <w:rStyle w:val="StyleUnderline"/>
          <w:highlight w:val="green"/>
        </w:rPr>
        <w:t>the</w:t>
      </w:r>
      <w:r w:rsidRPr="001D5E3D">
        <w:rPr>
          <w:rStyle w:val="StyleUnderline"/>
        </w:rPr>
        <w:t xml:space="preserve"> failure and loss </w:t>
      </w:r>
      <w:r w:rsidRPr="005B7244">
        <w:rPr>
          <w:rStyle w:val="StyleUnderline"/>
          <w:highlight w:val="green"/>
        </w:rPr>
        <w:t>of previous movements not being constructively</w:t>
      </w:r>
      <w:r w:rsidRPr="001D5E3D">
        <w:rPr>
          <w:rStyle w:val="StyleUnderline"/>
        </w:rPr>
        <w:t xml:space="preserve"> </w:t>
      </w:r>
      <w:r w:rsidRPr="005B7244">
        <w:rPr>
          <w:rStyle w:val="StyleUnderline"/>
          <w:highlight w:val="green"/>
        </w:rPr>
        <w:t xml:space="preserve">reflected upon, </w:t>
      </w:r>
      <w:r w:rsidRPr="000C278C">
        <w:rPr>
          <w:rStyle w:val="Emphasis"/>
        </w:rPr>
        <w:t>but</w:t>
      </w:r>
      <w:r w:rsidRPr="001D5E3D">
        <w:rPr>
          <w:rStyle w:val="Emphasis"/>
        </w:rPr>
        <w:t xml:space="preserve"> </w:t>
      </w:r>
      <w:r w:rsidRPr="005B7244">
        <w:rPr>
          <w:rStyle w:val="Emphasis"/>
          <w:highlight w:val="green"/>
        </w:rPr>
        <w:t>instead retained as part of a romanticism</w:t>
      </w:r>
      <w:r w:rsidRPr="001D5E3D">
        <w:rPr>
          <w:rStyle w:val="Emphasis"/>
        </w:rPr>
        <w:t xml:space="preserve"> and fetishisation </w:t>
      </w:r>
      <w:r w:rsidRPr="005B7244">
        <w:rPr>
          <w:rStyle w:val="Emphasis"/>
          <w:highlight w:val="green"/>
        </w:rPr>
        <w:t>of that loss</w:t>
      </w:r>
      <w:r w:rsidRPr="001D5E3D">
        <w:rPr>
          <w:rStyle w:val="Emphasis"/>
        </w:rPr>
        <w:t>.</w:t>
      </w:r>
      <w:r w:rsidRPr="00EA12BF">
        <w:rPr>
          <w:rStyle w:val="Style13ptBold"/>
          <w:sz w:val="16"/>
        </w:rPr>
        <w:t xml:space="preserve"> In other words, </w:t>
      </w:r>
      <w:r w:rsidRPr="001D5E3D">
        <w:rPr>
          <w:rStyle w:val="StyleUnderline"/>
        </w:rPr>
        <w:t xml:space="preserve">melancholic activists always </w:t>
      </w:r>
      <w:r w:rsidRPr="005B7244">
        <w:rPr>
          <w:rStyle w:val="StyleUnderline"/>
          <w:highlight w:val="green"/>
        </w:rPr>
        <w:t xml:space="preserve">see themselves as moralistic and ‘right’ </w:t>
      </w:r>
      <w:r w:rsidRPr="005B7244">
        <w:rPr>
          <w:rStyle w:val="Emphasis"/>
          <w:highlight w:val="green"/>
        </w:rPr>
        <w:t>because they are losing</w:t>
      </w:r>
      <w:r w:rsidRPr="001D5E3D">
        <w:rPr>
          <w:rStyle w:val="StyleUnderline"/>
        </w:rPr>
        <w:t>, playing into a complicity with notions of authenticity</w:t>
      </w:r>
      <w:r w:rsidRPr="00EA12BF">
        <w:rPr>
          <w:rStyle w:val="Style13ptBold"/>
          <w:sz w:val="16"/>
        </w:rPr>
        <w:t xml:space="preserve">, </w:t>
      </w:r>
      <w:r w:rsidRPr="001D5E3D">
        <w:rPr>
          <w:rStyle w:val="StyleUnderline"/>
        </w:rPr>
        <w:t xml:space="preserve">whilst </w:t>
      </w:r>
      <w:r w:rsidRPr="005B7244">
        <w:rPr>
          <w:rStyle w:val="StyleUnderline"/>
          <w:highlight w:val="green"/>
        </w:rPr>
        <w:t>foreclosing</w:t>
      </w:r>
      <w:r w:rsidRPr="001D5E3D">
        <w:rPr>
          <w:rStyle w:val="StyleUnderline"/>
        </w:rPr>
        <w:t xml:space="preserve"> </w:t>
      </w:r>
      <w:r w:rsidRPr="001D5E3D">
        <w:rPr>
          <w:rStyle w:val="Emphasis"/>
        </w:rPr>
        <w:t xml:space="preserve">any </w:t>
      </w:r>
      <w:r w:rsidRPr="005B7244">
        <w:rPr>
          <w:rStyle w:val="Emphasis"/>
          <w:highlight w:val="green"/>
        </w:rPr>
        <w:t>notion of what ‘winning’ might look like</w:t>
      </w:r>
      <w:r w:rsidRPr="001D5E3D">
        <w:rPr>
          <w:rStyle w:val="Emphasis"/>
        </w:rPr>
        <w:t>.</w:t>
      </w:r>
      <w:r w:rsidRPr="00EA12BF">
        <w:rPr>
          <w:rStyle w:val="Style13ptBold"/>
          <w:sz w:val="16"/>
        </w:rPr>
        <w:t xml:space="preserve"> Whether looking backwards with rose-tinted spectacles or romanticising loss in the present, the </w:t>
      </w:r>
      <w:r w:rsidRPr="00DA48B8">
        <w:rPr>
          <w:rStyle w:val="StyleUnderline"/>
        </w:rPr>
        <w:t>melancholic activist</w:t>
      </w:r>
      <w:r w:rsidRPr="00EA12BF">
        <w:rPr>
          <w:rStyle w:val="Style13ptBold"/>
          <w:sz w:val="16"/>
        </w:rPr>
        <w:t xml:space="preserve"> therefore </w:t>
      </w:r>
      <w:r w:rsidRPr="005B7244">
        <w:rPr>
          <w:rStyle w:val="StyleUnderline"/>
          <w:highlight w:val="green"/>
        </w:rPr>
        <w:t>sticks to failure and adversity as evidence of</w:t>
      </w:r>
      <w:r w:rsidRPr="00DA48B8">
        <w:rPr>
          <w:rStyle w:val="StyleUnderline"/>
        </w:rPr>
        <w:t xml:space="preserve"> resistive authenticity and </w:t>
      </w:r>
      <w:r w:rsidRPr="005B7244">
        <w:rPr>
          <w:rStyle w:val="StyleUnderline"/>
          <w:highlight w:val="green"/>
        </w:rPr>
        <w:t>legitimacy</w:t>
      </w:r>
      <w:r w:rsidRPr="00EA12BF">
        <w:rPr>
          <w:rStyle w:val="Style13ptBold"/>
          <w:sz w:val="16"/>
        </w:rPr>
        <w:t xml:space="preserve">. As such, </w:t>
      </w:r>
      <w:r w:rsidRPr="00DA48B8">
        <w:rPr>
          <w:rStyle w:val="StyleUnderline"/>
        </w:rPr>
        <w:t xml:space="preserve">they are “finally, attached more to a particular political analysis or ideal – even to the failure of that ideal – </w:t>
      </w:r>
      <w:r w:rsidRPr="000C278C">
        <w:rPr>
          <w:rStyle w:val="StyleUnderline"/>
        </w:rPr>
        <w:t>than to seizing</w:t>
      </w:r>
      <w:r w:rsidRPr="00DA48B8">
        <w:rPr>
          <w:rStyle w:val="StyleUnderline"/>
        </w:rPr>
        <w:t xml:space="preserve"> possibilities for </w:t>
      </w:r>
      <w:r w:rsidRPr="000C278C">
        <w:rPr>
          <w:rStyle w:val="StyleUnderline"/>
        </w:rPr>
        <w:t>radical change</w:t>
      </w:r>
      <w:r w:rsidRPr="00DA48B8">
        <w:rPr>
          <w:rStyle w:val="StyleUnderline"/>
        </w:rPr>
        <w:t xml:space="preserve"> in the present</w:t>
      </w:r>
      <w:r w:rsidRPr="00EA12BF">
        <w:rPr>
          <w:rStyle w:val="Style13ptBold"/>
          <w:sz w:val="16"/>
        </w:rPr>
        <w:t>” (Brown 1999:191</w:t>
      </w:r>
      <w:r w:rsidRPr="00DA48B8">
        <w:rPr>
          <w:rStyle w:val="StyleUnderline"/>
        </w:rPr>
        <w:t xml:space="preserve">). </w:t>
      </w:r>
      <w:r w:rsidRPr="005B7244">
        <w:rPr>
          <w:rStyle w:val="StyleUnderline"/>
          <w:highlight w:val="green"/>
        </w:rPr>
        <w:t>Rather than capitalising on</w:t>
      </w:r>
      <w:r w:rsidRPr="00DA48B8">
        <w:rPr>
          <w:rStyle w:val="StyleUnderline"/>
        </w:rPr>
        <w:t xml:space="preserve"> any </w:t>
      </w:r>
      <w:r w:rsidRPr="005B7244">
        <w:rPr>
          <w:rStyle w:val="StyleUnderline"/>
          <w:highlight w:val="green"/>
        </w:rPr>
        <w:t>possibilities for radical change</w:t>
      </w:r>
      <w:r w:rsidRPr="00DA48B8">
        <w:rPr>
          <w:rStyle w:val="StyleUnderline"/>
        </w:rPr>
        <w:t xml:space="preserve"> </w:t>
      </w:r>
      <w:r w:rsidRPr="00EA12BF">
        <w:rPr>
          <w:rStyle w:val="Style13ptBold"/>
          <w:sz w:val="16"/>
        </w:rPr>
        <w:t xml:space="preserve">following the financial crisis (which, I have suggested, were embodied in the tactics of occupation and the identity of ‘we are the 99%’); </w:t>
      </w:r>
      <w:r w:rsidRPr="00DA48B8">
        <w:rPr>
          <w:rStyle w:val="StyleUnderline"/>
        </w:rPr>
        <w:t xml:space="preserve">the ideals of </w:t>
      </w:r>
      <w:r w:rsidRPr="000C278C">
        <w:rPr>
          <w:rStyle w:val="StyleUnderline"/>
        </w:rPr>
        <w:t>individualism</w:t>
      </w:r>
      <w:r w:rsidRPr="00EA12BF">
        <w:rPr>
          <w:rStyle w:val="Style13ptBold"/>
          <w:sz w:val="16"/>
        </w:rPr>
        <w:t xml:space="preserve">, libertarianism, </w:t>
      </w:r>
      <w:r w:rsidRPr="00DA48B8">
        <w:rPr>
          <w:rStyle w:val="StyleUnderline"/>
        </w:rPr>
        <w:t>fetishized openness and outside-ness</w:t>
      </w:r>
      <w:r w:rsidRPr="00EA12BF">
        <w:rPr>
          <w:rStyle w:val="Style13ptBold"/>
          <w:sz w:val="16"/>
        </w:rPr>
        <w:t xml:space="preserve"> (i.e. structurelessness), </w:t>
      </w:r>
      <w:r w:rsidRPr="00DA48B8">
        <w:rPr>
          <w:rStyle w:val="StyleUnderline"/>
        </w:rPr>
        <w:t>authenticity and cynicism foreclosed</w:t>
      </w:r>
      <w:r w:rsidRPr="00EA12BF">
        <w:rPr>
          <w:rStyle w:val="Style13ptBold"/>
          <w:sz w:val="16"/>
        </w:rPr>
        <w:t xml:space="preserve"> Occupy (in) London from </w:t>
      </w:r>
      <w:r w:rsidRPr="00DA48B8">
        <w:rPr>
          <w:rStyle w:val="StyleUnderline"/>
        </w:rPr>
        <w:t>the possibility of doing so</w:t>
      </w:r>
      <w:r w:rsidRPr="00EA12BF">
        <w:rPr>
          <w:rStyle w:val="Style13ptBold"/>
          <w:sz w:val="16"/>
        </w:rPr>
        <w:t xml:space="preserve">. </w:t>
      </w:r>
      <w:r w:rsidRPr="00DA48B8">
        <w:rPr>
          <w:rStyle w:val="StyleUnderline"/>
        </w:rPr>
        <w:t>Unable to mourn past failures, the melancholic is unable to come to terms with them or learn from them</w:t>
      </w:r>
      <w:r w:rsidRPr="00EA12BF">
        <w:rPr>
          <w:rStyle w:val="Style13ptBold"/>
          <w:sz w:val="16"/>
        </w:rPr>
        <w:t xml:space="preserve"> (as a constructive reflection) </w:t>
      </w:r>
      <w:r w:rsidRPr="00DA48B8">
        <w:rPr>
          <w:rStyle w:val="StyleUnderline"/>
        </w:rPr>
        <w:t>and instead it forms part of their identity</w:t>
      </w:r>
      <w:r w:rsidRPr="00EA12BF">
        <w:rPr>
          <w:rStyle w:val="Style13ptBold"/>
          <w:sz w:val="16"/>
        </w:rPr>
        <w:t xml:space="preserve">. When faced with new movements, therefore, an overwhelming reaction of seasoned activists and analysts alike (including sociologists) is one of cynicism and dismissal, suggesting the “paradox of an intention to mourn that precedes and anticipates the loss of the object” (Žižek 2008c:146). </w:t>
      </w:r>
      <w:r w:rsidRPr="00DA48B8">
        <w:rPr>
          <w:rStyle w:val="StyleUnderline"/>
        </w:rPr>
        <w:t>This fetishism of defeat, therefore, indicates “a certain narcissism with regard to one’s past political attachments and identity that frames all contemporary investments in political mobilisation, alliance, or transformation”</w:t>
      </w:r>
      <w:r w:rsidRPr="00EA12BF">
        <w:rPr>
          <w:rStyle w:val="Style13ptBold"/>
          <w:sz w:val="16"/>
        </w:rPr>
        <w:t xml:space="preserve"> (Brown 2001:169), </w:t>
      </w:r>
      <w:r w:rsidRPr="00DA48B8">
        <w:rPr>
          <w:rStyle w:val="StyleUnderline"/>
        </w:rPr>
        <w:t>making melancholia even more problematic because it is a “mournful, conservative, backward-looking attachment to feelings, analyses, or relations that have become fetishized and frozen in the heart of the critic</w:t>
      </w:r>
      <w:r w:rsidRPr="00EA12BF">
        <w:rPr>
          <w:rStyle w:val="Style13ptBold"/>
          <w:sz w:val="16"/>
        </w:rPr>
        <w:t xml:space="preserve">” (Brown 2001:170). In other words, </w:t>
      </w:r>
      <w:r w:rsidRPr="005B7244">
        <w:rPr>
          <w:rStyle w:val="Emphasis"/>
          <w:highlight w:val="green"/>
        </w:rPr>
        <w:t>this</w:t>
      </w:r>
      <w:r w:rsidRPr="00DA48B8">
        <w:rPr>
          <w:rStyle w:val="Emphasis"/>
        </w:rPr>
        <w:t xml:space="preserve"> is an </w:t>
      </w:r>
      <w:r w:rsidRPr="005B7244">
        <w:rPr>
          <w:rStyle w:val="Emphasis"/>
          <w:highlight w:val="green"/>
        </w:rPr>
        <w:t>approach to resistance</w:t>
      </w:r>
      <w:r w:rsidRPr="00DA48B8">
        <w:rPr>
          <w:rStyle w:val="Emphasis"/>
        </w:rPr>
        <w:t xml:space="preserve"> which </w:t>
      </w:r>
      <w:r w:rsidRPr="005B7244">
        <w:rPr>
          <w:rStyle w:val="Emphasis"/>
          <w:highlight w:val="green"/>
        </w:rPr>
        <w:t>is more attached to</w:t>
      </w:r>
      <w:r w:rsidRPr="00DA48B8">
        <w:rPr>
          <w:rStyle w:val="Emphasis"/>
        </w:rPr>
        <w:t xml:space="preserve"> the </w:t>
      </w:r>
      <w:r w:rsidRPr="005B7244">
        <w:rPr>
          <w:rStyle w:val="Emphasis"/>
          <w:highlight w:val="green"/>
        </w:rPr>
        <w:t>structures that distribute it</w:t>
      </w:r>
      <w:r w:rsidRPr="00DA48B8">
        <w:rPr>
          <w:rStyle w:val="Emphasis"/>
        </w:rPr>
        <w:t xml:space="preserve"> as non-sense </w:t>
      </w:r>
      <w:r w:rsidRPr="005B7244">
        <w:rPr>
          <w:rStyle w:val="Emphasis"/>
          <w:highlight w:val="green"/>
        </w:rPr>
        <w:t>than</w:t>
      </w:r>
      <w:r w:rsidRPr="00DA48B8">
        <w:rPr>
          <w:rStyle w:val="Emphasis"/>
        </w:rPr>
        <w:t xml:space="preserve"> to any </w:t>
      </w:r>
      <w:r w:rsidRPr="005B7244">
        <w:rPr>
          <w:rStyle w:val="Emphasis"/>
          <w:highlight w:val="green"/>
        </w:rPr>
        <w:t>possibilities of radical social change</w:t>
      </w:r>
      <w:r w:rsidRPr="00DA48B8">
        <w:rPr>
          <w:rStyle w:val="Emphasis"/>
        </w:rPr>
        <w:t xml:space="preserve"> in the present</w:t>
      </w:r>
      <w:r w:rsidRPr="00EA12BF">
        <w:rPr>
          <w:rStyle w:val="Style13ptBold"/>
          <w:sz w:val="16"/>
        </w:rPr>
        <w:t xml:space="preserve">. By definition, </w:t>
      </w:r>
      <w:r w:rsidRPr="00DA48B8">
        <w:rPr>
          <w:rStyle w:val="StyleUnderline"/>
        </w:rPr>
        <w:t xml:space="preserve">melancholic resistance cannot bring about its desire for social change, because it is attached to the failure of change </w:t>
      </w:r>
      <w:r w:rsidRPr="00DA48B8">
        <w:rPr>
          <w:rStyle w:val="Emphasis"/>
        </w:rPr>
        <w:t>as a moralistic virtue.</w:t>
      </w:r>
      <w:r w:rsidRPr="00EA12BF">
        <w:rPr>
          <w:rStyle w:val="Style13ptBold"/>
          <w:sz w:val="16"/>
        </w:rPr>
        <w:t xml:space="preserve"> As Brown points out, </w:t>
      </w:r>
      <w:r w:rsidRPr="00DA48B8">
        <w:rPr>
          <w:rStyle w:val="StyleUnderline"/>
        </w:rPr>
        <w:t>this sustains a “stubborn clinging to a certain equation of truth with powerlessness, or as acting out of an injured will</w:t>
      </w:r>
      <w:r w:rsidRPr="00EA12BF">
        <w:rPr>
          <w:rStyle w:val="Style13ptBold"/>
          <w:sz w:val="16"/>
        </w:rPr>
        <w:t xml:space="preserve">” (2001:23 emphasis added) or what she calls </w:t>
      </w:r>
      <w:r w:rsidRPr="00DA48B8">
        <w:rPr>
          <w:rStyle w:val="Emphasis"/>
        </w:rPr>
        <w:t>a ‘</w:t>
      </w:r>
      <w:r w:rsidRPr="005B7244">
        <w:rPr>
          <w:rStyle w:val="Emphasis"/>
          <w:highlight w:val="green"/>
        </w:rPr>
        <w:t>siege mentality’</w:t>
      </w:r>
      <w:r w:rsidRPr="00EA12BF">
        <w:rPr>
          <w:rStyle w:val="Style13ptBold"/>
          <w:sz w:val="16"/>
        </w:rPr>
        <w:t xml:space="preserve"> which is “</w:t>
      </w:r>
      <w:r w:rsidRPr="00DA48B8">
        <w:rPr>
          <w:rStyle w:val="StyleUnderline"/>
        </w:rPr>
        <w:t>susceptible to growing rigi</w:t>
      </w:r>
      <w:r w:rsidRPr="00DA48B8">
        <w:rPr>
          <w:rStyle w:val="Emphasis"/>
        </w:rPr>
        <w:t xml:space="preserve">dly defensive and brittle out of a sense of their imperilled existence… [which] tends to </w:t>
      </w:r>
      <w:r w:rsidRPr="005B7244">
        <w:rPr>
          <w:rStyle w:val="Emphasis"/>
          <w:highlight w:val="green"/>
        </w:rPr>
        <w:t>preclude</w:t>
      </w:r>
      <w:r w:rsidRPr="00DA48B8">
        <w:rPr>
          <w:rStyle w:val="Emphasis"/>
        </w:rPr>
        <w:t xml:space="preserve"> their </w:t>
      </w:r>
      <w:r w:rsidRPr="005B7244">
        <w:rPr>
          <w:rStyle w:val="Emphasis"/>
          <w:highlight w:val="green"/>
        </w:rPr>
        <w:t>addressing</w:t>
      </w:r>
      <w:r w:rsidRPr="00DA48B8">
        <w:rPr>
          <w:rStyle w:val="Emphasis"/>
        </w:rPr>
        <w:t xml:space="preserve"> deep sources of </w:t>
      </w:r>
      <w:r w:rsidRPr="005B7244">
        <w:rPr>
          <w:rStyle w:val="Emphasis"/>
          <w:highlight w:val="green"/>
        </w:rPr>
        <w:t>injustice</w:t>
      </w:r>
      <w:r w:rsidRPr="00EA12BF">
        <w:rPr>
          <w:rStyle w:val="Style13ptBold"/>
          <w:sz w:val="16"/>
        </w:rPr>
        <w:t xml:space="preserve">” </w:t>
      </w:r>
      <w:r w:rsidRPr="00DA48B8">
        <w:rPr>
          <w:rStyle w:val="StyleUnderline"/>
        </w:rPr>
        <w:t>and therefore “suffering lives as [an] identity rather than as a general injustice or domination”</w:t>
      </w:r>
      <w:r w:rsidRPr="00EA12BF">
        <w:rPr>
          <w:rStyle w:val="Style13ptBold"/>
          <w:sz w:val="16"/>
        </w:rPr>
        <w:t xml:space="preserve"> (2001:39). </w:t>
      </w:r>
      <w:r w:rsidRPr="00DA48B8">
        <w:rPr>
          <w:rStyle w:val="StyleUnderline"/>
        </w:rPr>
        <w:t>The pursuit of authenticity in marginality</w:t>
      </w:r>
      <w:r w:rsidRPr="00EA12BF">
        <w:rPr>
          <w:rStyle w:val="Style13ptBold"/>
          <w:sz w:val="16"/>
        </w:rPr>
        <w:t xml:space="preserve">, in other words, </w:t>
      </w:r>
      <w:r w:rsidRPr="002154D8">
        <w:rPr>
          <w:rStyle w:val="StyleUnderline"/>
        </w:rPr>
        <w:t xml:space="preserve">is a “process through which a sense of resentment prompts actions that [are] codified as just, and in which </w:t>
      </w:r>
      <w:r w:rsidRPr="002154D8">
        <w:rPr>
          <w:rStyle w:val="Emphasis"/>
        </w:rPr>
        <w:t>righteousness and inferiority act to ramify each other</w:t>
      </w:r>
      <w:r w:rsidRPr="00EA12BF">
        <w:rPr>
          <w:rStyle w:val="Style13ptBold"/>
          <w:sz w:val="16"/>
        </w:rPr>
        <w:t xml:space="preserve">” (Littler 2009:9 emphasis added). My first conclusion, therefore, is that </w:t>
      </w:r>
      <w:r w:rsidRPr="002154D8">
        <w:rPr>
          <w:rStyle w:val="StyleUnderline"/>
        </w:rPr>
        <w:t>contemporary movements must accept and critically reflect upon their complicity with prevailing distributions of the sensible</w:t>
      </w:r>
      <w:r w:rsidRPr="002154D8">
        <w:rPr>
          <w:rStyle w:val="Emphasis"/>
        </w:rPr>
        <w:t>, rather than fetishise themselves as ‘outside’ of wider social structures</w:t>
      </w:r>
      <w:r w:rsidRPr="00EA12BF">
        <w:rPr>
          <w:rStyle w:val="Style13ptBold"/>
          <w:sz w:val="16"/>
        </w:rPr>
        <w:t xml:space="preserve">. </w:t>
      </w:r>
      <w:r w:rsidRPr="002154D8">
        <w:rPr>
          <w:rStyle w:val="StyleUnderline"/>
        </w:rPr>
        <w:t>While the occupation of space and the establishment of universal collectivity suggest a certain radicality</w:t>
      </w:r>
      <w:r w:rsidRPr="00EA12BF">
        <w:rPr>
          <w:rStyle w:val="Style13ptBold"/>
          <w:sz w:val="16"/>
        </w:rPr>
        <w:t xml:space="preserve">, </w:t>
      </w:r>
      <w:r w:rsidRPr="002154D8">
        <w:rPr>
          <w:rStyle w:val="Emphasis"/>
        </w:rPr>
        <w:t xml:space="preserve">they </w:t>
      </w:r>
      <w:r w:rsidRPr="005B7244">
        <w:rPr>
          <w:rStyle w:val="Emphasis"/>
          <w:highlight w:val="green"/>
        </w:rPr>
        <w:t>cannot realise</w:t>
      </w:r>
      <w:r w:rsidRPr="002154D8">
        <w:rPr>
          <w:rStyle w:val="Emphasis"/>
        </w:rPr>
        <w:t xml:space="preserve"> their </w:t>
      </w:r>
      <w:r w:rsidRPr="005B7244">
        <w:rPr>
          <w:rStyle w:val="Emphasis"/>
          <w:highlight w:val="green"/>
        </w:rPr>
        <w:t xml:space="preserve">political potential when framed in </w:t>
      </w:r>
      <w:r w:rsidRPr="005B7244">
        <w:rPr>
          <w:rStyle w:val="Emphasis"/>
          <w:highlight w:val="green"/>
        </w:rPr>
        <w:lastRenderedPageBreak/>
        <w:t>terms of prefiguration and structurelessness,</w:t>
      </w:r>
      <w:r w:rsidRPr="002154D8">
        <w:rPr>
          <w:rStyle w:val="Emphasis"/>
        </w:rPr>
        <w:t xml:space="preserve"> because this </w:t>
      </w:r>
      <w:r w:rsidRPr="005B7244">
        <w:rPr>
          <w:rStyle w:val="Emphasis"/>
          <w:highlight w:val="green"/>
        </w:rPr>
        <w:t>overlooks</w:t>
      </w:r>
      <w:r w:rsidRPr="002154D8">
        <w:rPr>
          <w:rStyle w:val="Emphasis"/>
        </w:rPr>
        <w:t xml:space="preserve"> the common </w:t>
      </w:r>
      <w:r w:rsidRPr="005B7244">
        <w:rPr>
          <w:rStyle w:val="Emphasis"/>
          <w:highlight w:val="green"/>
        </w:rPr>
        <w:t xml:space="preserve">presuppositions of their resistance </w:t>
      </w:r>
      <w:r w:rsidRPr="000C278C">
        <w:rPr>
          <w:rStyle w:val="Emphasis"/>
        </w:rPr>
        <w:t>with dominant distributions</w:t>
      </w:r>
      <w:r w:rsidRPr="002154D8">
        <w:rPr>
          <w:rStyle w:val="Emphasis"/>
        </w:rPr>
        <w:t xml:space="preserve"> and structures of </w:t>
      </w:r>
      <w:r w:rsidRPr="005B7244">
        <w:rPr>
          <w:rStyle w:val="Emphasis"/>
          <w:highlight w:val="green"/>
        </w:rPr>
        <w:t>power</w:t>
      </w:r>
      <w:r w:rsidRPr="00EA12BF">
        <w:rPr>
          <w:rStyle w:val="Style13ptBold"/>
          <w:sz w:val="16"/>
        </w:rPr>
        <w:t xml:space="preserve">. In other words, </w:t>
      </w:r>
      <w:r w:rsidRPr="005B7244">
        <w:rPr>
          <w:rStyle w:val="Emphasis"/>
          <w:highlight w:val="green"/>
        </w:rPr>
        <w:t>what is necessary is “a politics</w:t>
      </w:r>
      <w:r w:rsidRPr="002154D8">
        <w:rPr>
          <w:rStyle w:val="Emphasis"/>
        </w:rPr>
        <w:t xml:space="preserve"> of projects and strategies rather than moral righteousness; a politics </w:t>
      </w:r>
      <w:r w:rsidRPr="005B7244">
        <w:rPr>
          <w:rStyle w:val="Emphasis"/>
          <w:highlight w:val="green"/>
        </w:rPr>
        <w:t>of bids for power</w:t>
      </w:r>
      <w:r w:rsidRPr="002154D8">
        <w:rPr>
          <w:rStyle w:val="Emphasis"/>
        </w:rPr>
        <w:t xml:space="preserve"> rather than remonstrances of it”</w:t>
      </w:r>
      <w:r w:rsidRPr="00EA12BF">
        <w:rPr>
          <w:rStyle w:val="Style13ptBold"/>
          <w:sz w:val="16"/>
        </w:rPr>
        <w:t xml:space="preserve"> (Brown 2001:106). </w:t>
      </w:r>
      <w:r w:rsidRPr="002154D8">
        <w:rPr>
          <w:rStyle w:val="StyleUnderline"/>
        </w:rPr>
        <w:t xml:space="preserve">This suggests a politics in which ideas of authenticity and purity </w:t>
      </w:r>
      <w:r w:rsidRPr="002154D8">
        <w:rPr>
          <w:rStyle w:val="Emphasis"/>
        </w:rPr>
        <w:t>are abandoned</w:t>
      </w:r>
      <w:r w:rsidRPr="002154D8">
        <w:rPr>
          <w:rStyle w:val="StyleUnderline"/>
        </w:rPr>
        <w:t>,</w:t>
      </w:r>
      <w:r w:rsidRPr="00EA12BF">
        <w:rPr>
          <w:rStyle w:val="Style13ptBold"/>
          <w:sz w:val="16"/>
        </w:rPr>
        <w:t xml:space="preserve"> feeding as they do into a melancholic marginality, siege mentality, ressentiment and the cunning of impotence by activists. </w:t>
      </w:r>
      <w:r w:rsidRPr="002154D8">
        <w:rPr>
          <w:rStyle w:val="StyleUnderline"/>
        </w:rPr>
        <w:t xml:space="preserve">In contrast, </w:t>
      </w:r>
      <w:r w:rsidRPr="005B7244">
        <w:rPr>
          <w:rStyle w:val="StyleUnderline"/>
          <w:highlight w:val="green"/>
        </w:rPr>
        <w:t>once one accepts complicity</w:t>
      </w:r>
      <w:r w:rsidRPr="002154D8">
        <w:rPr>
          <w:rStyle w:val="StyleUnderline"/>
        </w:rPr>
        <w:t xml:space="preserve"> with such prevailing distributions of power, </w:t>
      </w:r>
      <w:r w:rsidRPr="005B7244">
        <w:rPr>
          <w:rStyle w:val="StyleUnderline"/>
          <w:highlight w:val="green"/>
        </w:rPr>
        <w:t>the question becomes</w:t>
      </w:r>
      <w:r w:rsidRPr="002154D8">
        <w:rPr>
          <w:rStyle w:val="StyleUnderline"/>
        </w:rPr>
        <w:t xml:space="preserve"> instead </w:t>
      </w:r>
      <w:r w:rsidRPr="005B7244">
        <w:rPr>
          <w:rStyle w:val="StyleUnderline"/>
          <w:highlight w:val="green"/>
        </w:rPr>
        <w:t>how to prevent the foreclosure of possibility</w:t>
      </w:r>
      <w:r w:rsidRPr="002154D8">
        <w:rPr>
          <w:rStyle w:val="StyleUnderline"/>
        </w:rPr>
        <w:t xml:space="preserve"> by that complicity, something which</w:t>
      </w:r>
      <w:r w:rsidRPr="00EA12BF">
        <w:rPr>
          <w:rStyle w:val="Style13ptBold"/>
          <w:sz w:val="16"/>
        </w:rPr>
        <w:t xml:space="preserve"> (as I argued above) </w:t>
      </w:r>
      <w:r w:rsidRPr="002154D8">
        <w:rPr>
          <w:rStyle w:val="StyleUnderline"/>
        </w:rPr>
        <w:t>can only be achieved through a re-figuring or dètournement of the context, reflexively creating a collective identity and universal assertion in order to make non-sense appear</w:t>
      </w:r>
      <w:r w:rsidRPr="00EA12BF">
        <w:rPr>
          <w:rStyle w:val="Style13ptBold"/>
          <w:sz w:val="16"/>
        </w:rPr>
        <w:t xml:space="preserve"> (against its designation as such).</w:t>
      </w:r>
    </w:p>
    <w:p w14:paraId="4C23F0B5" w14:textId="77777777" w:rsidR="00106497" w:rsidRPr="00A80535" w:rsidRDefault="00106497" w:rsidP="00106497">
      <w:pPr>
        <w:pStyle w:val="Heading4"/>
      </w:pPr>
      <w:r>
        <w:t xml:space="preserve">Antistatist politics </w:t>
      </w:r>
      <w:r w:rsidRPr="00F459D2">
        <w:t>rejects rupture in favor of gradualism, cedes struggle to capitalist state forms, and turns anti-capitalist politics into management of crisis on bourgeois terms.</w:t>
      </w:r>
    </w:p>
    <w:p w14:paraId="19D638A8" w14:textId="77777777" w:rsidR="00106497" w:rsidRPr="00D61DA5" w:rsidRDefault="00106497" w:rsidP="00106497">
      <w:pPr>
        <w:rPr>
          <w:b/>
          <w:bCs/>
          <w:sz w:val="26"/>
        </w:rPr>
      </w:pPr>
      <w:r w:rsidRPr="00D61DA5">
        <w:rPr>
          <w:rStyle w:val="Style13ptBold"/>
        </w:rPr>
        <w:t>Heron and Dean 20</w:t>
      </w:r>
      <w:r>
        <w:rPr>
          <w:rStyle w:val="Style13ptBold"/>
        </w:rPr>
        <w:t xml:space="preserve"> </w:t>
      </w:r>
      <w:r w:rsidRPr="00D61DA5">
        <w:rPr>
          <w:sz w:val="16"/>
          <w:szCs w:val="16"/>
        </w:rPr>
        <w:t>Issue #110 Revolution or Ruin Kai Heron and Jodi Dean https://www.e-flux.com/journal/110/335242/revolution-or-ruin/ June 2020 Jodi Dean is Professor of Political Science at Hobart and William Smith Colleges in Geneva, NY. Her most recent book is Comrade: An Essay on Political Belonging, published by Verso in 2019. Kai Heron is a casualized academic with research interests in political theory, ecology, psychoanalysis, and political economy. He is an editor at ROAR Magazine. //avery</w:t>
      </w:r>
    </w:p>
    <w:p w14:paraId="4A4843E5" w14:textId="77777777" w:rsidR="00106497" w:rsidRPr="007D06A9" w:rsidRDefault="00106497" w:rsidP="00106497">
      <w:pPr>
        <w:rPr>
          <w:sz w:val="16"/>
        </w:rPr>
      </w:pPr>
      <w:r w:rsidRPr="007D06A9">
        <w:rPr>
          <w:sz w:val="16"/>
        </w:rPr>
        <w:t xml:space="preserve">The green neo-Keynesianism of the GND and GIR is a dead end, but it would be a mistake to conclude that there is nothing to learn from these plans. Thea Riofrancos calls such </w:t>
      </w:r>
      <w:r w:rsidRPr="007D06A9">
        <w:rPr>
          <w:u w:val="single"/>
        </w:rPr>
        <w:t>left conclusions a “politics of pure negation.</w:t>
      </w:r>
      <w:r w:rsidRPr="007D06A9">
        <w:rPr>
          <w:sz w:val="16"/>
        </w:rPr>
        <w:t>”34 With this she has in mind views like those expressed by Jasper Bernes and Joshua Clover who have argued that the GND is a materially unrealizable distraction. These authors think the left should critique the GND and move on. But to what? Yes, to revolution—no disagreement from us. But to build what? And how? Here we agree with Riofrancos that fully dismissing the GND and GIR is “neither empirically sound nor politically strategic” even as we reject her proposed alternative of “critical support.”</w:t>
      </w:r>
    </w:p>
    <w:p w14:paraId="5161913D" w14:textId="77777777" w:rsidR="00106497" w:rsidRPr="007D06A9" w:rsidRDefault="00106497" w:rsidP="00106497">
      <w:pPr>
        <w:rPr>
          <w:sz w:val="16"/>
        </w:rPr>
      </w:pPr>
      <w:r w:rsidRPr="007D06A9">
        <w:rPr>
          <w:sz w:val="16"/>
        </w:rPr>
        <w:t xml:space="preserve">For Riofrancos, </w:t>
      </w:r>
      <w:r w:rsidRPr="00B55CCC">
        <w:rPr>
          <w:highlight w:val="cyan"/>
          <w:u w:val="single"/>
        </w:rPr>
        <w:t>a politics of pure negation is unhelpful</w:t>
      </w:r>
      <w:r w:rsidRPr="007D06A9">
        <w:rPr>
          <w:sz w:val="16"/>
        </w:rPr>
        <w:t xml:space="preserve"> because it mistakes the GND for a “prepackaged solution” to the climate crisis that one either accepts or rejects wholesale. She proposes that the plan is better thought of as an ever-changing “terrain of struggle” with “the potential to unleash desires and transform identities” and reasons that if the final shape of the GND is still to be decided, then </w:t>
      </w:r>
      <w:r w:rsidRPr="00B55CCC">
        <w:rPr>
          <w:highlight w:val="cyan"/>
          <w:u w:val="single"/>
        </w:rPr>
        <w:t>to reject</w:t>
      </w:r>
      <w:r w:rsidRPr="007D06A9">
        <w:rPr>
          <w:sz w:val="16"/>
        </w:rPr>
        <w:t xml:space="preserve"> it </w:t>
      </w:r>
      <w:r w:rsidRPr="00B55CCC">
        <w:rPr>
          <w:highlight w:val="cyan"/>
          <w:u w:val="single"/>
        </w:rPr>
        <w:t>is to cede</w:t>
      </w:r>
      <w:r w:rsidRPr="007D06A9">
        <w:rPr>
          <w:u w:val="single"/>
        </w:rPr>
        <w:t xml:space="preserve"> important territory </w:t>
      </w:r>
      <w:r w:rsidRPr="00B55CCC">
        <w:rPr>
          <w:highlight w:val="cyan"/>
          <w:u w:val="single"/>
        </w:rPr>
        <w:t>to fossil capital</w:t>
      </w:r>
      <w:r w:rsidRPr="007D06A9">
        <w:rPr>
          <w:sz w:val="16"/>
        </w:rPr>
        <w:t xml:space="preserve">. </w:t>
      </w:r>
      <w:r w:rsidRPr="007D06A9">
        <w:rPr>
          <w:u w:val="single"/>
        </w:rPr>
        <w:t xml:space="preserve">As </w:t>
      </w:r>
      <w:r w:rsidRPr="00B55CCC">
        <w:rPr>
          <w:highlight w:val="cyan"/>
          <w:u w:val="single"/>
        </w:rPr>
        <w:t>an alternative</w:t>
      </w:r>
      <w:r w:rsidRPr="007D06A9">
        <w:rPr>
          <w:sz w:val="16"/>
        </w:rPr>
        <w:t xml:space="preserve">, she suggests that </w:t>
      </w:r>
      <w:r w:rsidRPr="00B55CCC">
        <w:rPr>
          <w:highlight w:val="cyan"/>
          <w:u w:val="single"/>
        </w:rPr>
        <w:t>we</w:t>
      </w:r>
      <w:r w:rsidRPr="007D06A9">
        <w:rPr>
          <w:sz w:val="16"/>
        </w:rPr>
        <w:t xml:space="preserve"> “take our cue from social movements that </w:t>
      </w:r>
      <w:r w:rsidRPr="00B55CCC">
        <w:rPr>
          <w:highlight w:val="cyan"/>
          <w:u w:val="single"/>
        </w:rPr>
        <w:t>adopt a stance of critical support</w:t>
      </w:r>
      <w:r w:rsidRPr="007D06A9">
        <w:rPr>
          <w:sz w:val="16"/>
        </w:rPr>
        <w:t xml:space="preserve">, </w:t>
      </w:r>
      <w:r w:rsidRPr="00B55CCC">
        <w:rPr>
          <w:highlight w:val="cyan"/>
          <w:u w:val="single"/>
        </w:rPr>
        <w:t>embracing the political opening</w:t>
      </w:r>
      <w:r w:rsidRPr="007D06A9">
        <w:rPr>
          <w:sz w:val="16"/>
        </w:rPr>
        <w:t xml:space="preserve"> afforded by the Green New Deal </w:t>
      </w:r>
      <w:r w:rsidRPr="00B55CCC">
        <w:rPr>
          <w:highlight w:val="cyan"/>
          <w:u w:val="single"/>
        </w:rPr>
        <w:t>while</w:t>
      </w:r>
      <w:r w:rsidRPr="007D06A9">
        <w:rPr>
          <w:u w:val="single"/>
        </w:rPr>
        <w:t xml:space="preserve"> at the same time</w:t>
      </w:r>
      <w:r w:rsidRPr="007D06A9">
        <w:rPr>
          <w:sz w:val="16"/>
        </w:rPr>
        <w:t xml:space="preserve"> contesting some of its specific elements, thus </w:t>
      </w:r>
      <w:r w:rsidRPr="00B55CCC">
        <w:rPr>
          <w:highlight w:val="cyan"/>
          <w:u w:val="single"/>
        </w:rPr>
        <w:t>pushing up against</w:t>
      </w:r>
      <w:r w:rsidRPr="007D06A9">
        <w:rPr>
          <w:u w:val="single"/>
        </w:rPr>
        <w:t xml:space="preserve"> and expanding </w:t>
      </w:r>
      <w:r w:rsidRPr="00B55CCC">
        <w:rPr>
          <w:highlight w:val="cyan"/>
          <w:u w:val="single"/>
        </w:rPr>
        <w:t>the horizon of possibility</w:t>
      </w:r>
      <w:r w:rsidRPr="007D06A9">
        <w:rPr>
          <w:sz w:val="16"/>
        </w:rPr>
        <w:t>.”35</w:t>
      </w:r>
    </w:p>
    <w:p w14:paraId="270DC454" w14:textId="77777777" w:rsidR="00106497" w:rsidRPr="00B55CCC" w:rsidRDefault="00106497" w:rsidP="00106497">
      <w:pPr>
        <w:rPr>
          <w:sz w:val="16"/>
        </w:rPr>
      </w:pPr>
      <w:r w:rsidRPr="00B55CCC">
        <w:rPr>
          <w:sz w:val="16"/>
        </w:rPr>
        <w:t xml:space="preserve">“Critical support” for the GND is as unsatisfactory as </w:t>
      </w:r>
      <w:r w:rsidRPr="00B55CCC">
        <w:rPr>
          <w:highlight w:val="cyan"/>
          <w:u w:val="single"/>
        </w:rPr>
        <w:t>a politics of “pure negation.”</w:t>
      </w:r>
      <w:r w:rsidRPr="00B55CCC">
        <w:rPr>
          <w:sz w:val="16"/>
        </w:rPr>
        <w:t xml:space="preserve"> Like all democratic socialist strategy, it </w:t>
      </w:r>
      <w:r w:rsidRPr="00B55CCC">
        <w:rPr>
          <w:highlight w:val="cyan"/>
          <w:u w:val="single"/>
        </w:rPr>
        <w:t>subordinates working class struggle to</w:t>
      </w:r>
      <w:r w:rsidRPr="007D06A9">
        <w:rPr>
          <w:u w:val="single"/>
        </w:rPr>
        <w:t xml:space="preserve"> the task of </w:t>
      </w:r>
      <w:r w:rsidRPr="00B55CCC">
        <w:rPr>
          <w:highlight w:val="cyan"/>
          <w:u w:val="single"/>
        </w:rPr>
        <w:t>electing progressive candidates</w:t>
      </w:r>
      <w:r w:rsidRPr="007D06A9">
        <w:rPr>
          <w:u w:val="single"/>
        </w:rPr>
        <w:t>.</w:t>
      </w:r>
      <w:r w:rsidRPr="00B55CCC">
        <w:rPr>
          <w:sz w:val="16"/>
        </w:rPr>
        <w:t xml:space="preserve"> </w:t>
      </w:r>
      <w:r w:rsidRPr="007D06A9">
        <w:rPr>
          <w:u w:val="single"/>
        </w:rPr>
        <w:t xml:space="preserve">It gives up on the left’s revolutionary tradition </w:t>
      </w:r>
      <w:r w:rsidRPr="00B55CCC">
        <w:rPr>
          <w:highlight w:val="cyan"/>
          <w:u w:val="single"/>
        </w:rPr>
        <w:t>to focus</w:t>
      </w:r>
      <w:r w:rsidRPr="007D06A9">
        <w:rPr>
          <w:u w:val="single"/>
        </w:rPr>
        <w:t xml:space="preserve"> instead </w:t>
      </w:r>
      <w:r w:rsidRPr="00B55CCC">
        <w:rPr>
          <w:highlight w:val="cyan"/>
          <w:u w:val="single"/>
        </w:rPr>
        <w:t>on</w:t>
      </w:r>
      <w:r w:rsidRPr="007D06A9">
        <w:rPr>
          <w:u w:val="single"/>
        </w:rPr>
        <w:t xml:space="preserve"> </w:t>
      </w:r>
      <w:r w:rsidRPr="00B55CCC">
        <w:rPr>
          <w:highlight w:val="cyan"/>
          <w:u w:val="single"/>
        </w:rPr>
        <w:t>the</w:t>
      </w:r>
      <w:r w:rsidRPr="007D06A9">
        <w:rPr>
          <w:u w:val="single"/>
        </w:rPr>
        <w:t xml:space="preserve"> more </w:t>
      </w:r>
      <w:r w:rsidRPr="00B55CCC">
        <w:rPr>
          <w:highlight w:val="cyan"/>
          <w:u w:val="single"/>
        </w:rPr>
        <w:t>“realistic” task of agitating</w:t>
      </w:r>
      <w:r w:rsidRPr="007D06A9">
        <w:rPr>
          <w:u w:val="single"/>
        </w:rPr>
        <w:t xml:space="preserve"> for </w:t>
      </w:r>
      <w:r w:rsidRPr="00B55CCC">
        <w:rPr>
          <w:highlight w:val="cyan"/>
          <w:u w:val="single"/>
        </w:rPr>
        <w:t>gradual</w:t>
      </w:r>
      <w:r w:rsidRPr="007D06A9">
        <w:rPr>
          <w:u w:val="single"/>
        </w:rPr>
        <w:t xml:space="preserve"> </w:t>
      </w:r>
      <w:r w:rsidRPr="00B55CCC">
        <w:rPr>
          <w:highlight w:val="cyan"/>
          <w:u w:val="single"/>
        </w:rPr>
        <w:t>leftward shifts</w:t>
      </w:r>
      <w:r w:rsidRPr="00B55CCC">
        <w:rPr>
          <w:sz w:val="16"/>
        </w:rPr>
        <w:t xml:space="preserve"> in the Overton window. As with all political strategies, the efficacy of democratic socialism rests on the achievability of its aims. While Jeremy Corbyn’s election as Labour’s leader in 2015 and Alexandria Ocasio-Cortez’s success in 2018 gave democratic socialism a boost, the Democratic National Committee’s opposition to Bernie Sanders and the 2019 UK election have shown the limits of mainstream parties’ tolerance for socialism. To think it possible to implement a progressive GND with the DNC that we have, the Supreme Court that we have, the House of Lords that we have, or the patterns of property and land ownership that we have—that is to say, with the capitalist state that we have—is to </w:t>
      </w:r>
      <w:r w:rsidRPr="007D06A9">
        <w:rPr>
          <w:u w:val="single"/>
        </w:rPr>
        <w:t>assume that the institutions of ruling class power can be used for mass benefit without removing the ruling class</w:t>
      </w:r>
      <w:r w:rsidRPr="00B55CCC">
        <w:rPr>
          <w:sz w:val="16"/>
        </w:rPr>
        <w:t>. Riofrancos proposes that “extra-parliamentary, disruptive action from below” should be combined with “creative experimentation with institutions and policies,” but surely by now—</w:t>
      </w:r>
      <w:r w:rsidRPr="00B55CCC">
        <w:rPr>
          <w:highlight w:val="cyan"/>
          <w:u w:val="single"/>
        </w:rPr>
        <w:t>in the midst of compounding crises</w:t>
      </w:r>
      <w:r w:rsidRPr="00B55CCC">
        <w:rPr>
          <w:sz w:val="16"/>
        </w:rPr>
        <w:t>—</w:t>
      </w:r>
      <w:r w:rsidRPr="00B55CCC">
        <w:rPr>
          <w:highlight w:val="cyan"/>
          <w:u w:val="single"/>
        </w:rPr>
        <w:t>we should be beyond</w:t>
      </w:r>
      <w:r w:rsidRPr="00B55CCC">
        <w:rPr>
          <w:sz w:val="16"/>
          <w:highlight w:val="cyan"/>
        </w:rPr>
        <w:t xml:space="preserve"> </w:t>
      </w:r>
      <w:r w:rsidRPr="00B55CCC">
        <w:rPr>
          <w:highlight w:val="cyan"/>
          <w:u w:val="single"/>
        </w:rPr>
        <w:t>experimenting with bourgeois institutions on bourgeois terms</w:t>
      </w:r>
      <w:r w:rsidRPr="007D06A9">
        <w:rPr>
          <w:u w:val="single"/>
        </w:rPr>
        <w:t>.</w:t>
      </w:r>
    </w:p>
    <w:p w14:paraId="563184F5" w14:textId="77777777" w:rsidR="00106497" w:rsidRPr="00B55CCC" w:rsidRDefault="00106497" w:rsidP="00106497">
      <w:pPr>
        <w:rPr>
          <w:sz w:val="16"/>
        </w:rPr>
      </w:pPr>
      <w:r w:rsidRPr="00B55CCC">
        <w:rPr>
          <w:sz w:val="16"/>
        </w:rPr>
        <w:t xml:space="preserve">Riofrancos’s “critical support” excludes the option of building towards revolution. As her argument unfolds, it moves from defending the GND as an important site of struggle to arguing that it is the site of struggle. To question the GND’s electoralism is to make a choice for </w:t>
      </w:r>
      <w:r w:rsidRPr="00B55CCC">
        <w:rPr>
          <w:u w:val="single"/>
        </w:rPr>
        <w:t xml:space="preserve">“resignation cloaked in realism,” </w:t>
      </w:r>
      <w:r w:rsidRPr="00F459D2">
        <w:rPr>
          <w:highlight w:val="cyan"/>
          <w:u w:val="single"/>
        </w:rPr>
        <w:t>to acquiesce to an endless</w:t>
      </w:r>
      <w:r w:rsidRPr="00B55CCC">
        <w:rPr>
          <w:u w:val="single"/>
        </w:rPr>
        <w:t xml:space="preserve"> “</w:t>
      </w:r>
      <w:r w:rsidRPr="00F459D2">
        <w:rPr>
          <w:highlight w:val="cyan"/>
          <w:u w:val="single"/>
        </w:rPr>
        <w:t>waiting</w:t>
      </w:r>
      <w:r w:rsidRPr="00B55CCC">
        <w:rPr>
          <w:u w:val="single"/>
        </w:rPr>
        <w:t xml:space="preserve"> </w:t>
      </w:r>
      <w:r w:rsidRPr="00F459D2">
        <w:rPr>
          <w:highlight w:val="cyan"/>
          <w:u w:val="single"/>
        </w:rPr>
        <w:t>for</w:t>
      </w:r>
      <w:r w:rsidRPr="00B55CCC">
        <w:rPr>
          <w:u w:val="single"/>
        </w:rPr>
        <w:t xml:space="preserve"> [</w:t>
      </w:r>
      <w:r w:rsidRPr="00F459D2">
        <w:rPr>
          <w:highlight w:val="cyan"/>
          <w:u w:val="single"/>
        </w:rPr>
        <w:t>the</w:t>
      </w:r>
      <w:r w:rsidRPr="00B55CCC">
        <w:rPr>
          <w:u w:val="single"/>
        </w:rPr>
        <w:t xml:space="preserve">] </w:t>
      </w:r>
      <w:r w:rsidRPr="00F459D2">
        <w:rPr>
          <w:highlight w:val="cyan"/>
          <w:u w:val="single"/>
        </w:rPr>
        <w:t xml:space="preserve">ever-deferred moment of </w:t>
      </w:r>
      <w:r w:rsidRPr="00F459D2">
        <w:rPr>
          <w:highlight w:val="cyan"/>
          <w:u w:val="single"/>
        </w:rPr>
        <w:lastRenderedPageBreak/>
        <w:t>rupture</w:t>
      </w:r>
      <w:r w:rsidRPr="00B55CCC">
        <w:rPr>
          <w:u w:val="single"/>
        </w:rPr>
        <w:t>.”</w:t>
      </w:r>
      <w:r w:rsidRPr="00B55CCC">
        <w:rPr>
          <w:sz w:val="16"/>
        </w:rPr>
        <w:t xml:space="preserve"> </w:t>
      </w:r>
      <w:r w:rsidRPr="00B55CCC">
        <w:rPr>
          <w:u w:val="single"/>
        </w:rPr>
        <w:t>The</w:t>
      </w:r>
      <w:r w:rsidRPr="00B55CCC">
        <w:rPr>
          <w:sz w:val="16"/>
        </w:rPr>
        <w:t xml:space="preserve"> obvious but </w:t>
      </w:r>
      <w:r w:rsidRPr="00B55CCC">
        <w:rPr>
          <w:u w:val="single"/>
        </w:rPr>
        <w:t>unspoken</w:t>
      </w:r>
      <w:r w:rsidRPr="00B55CCC">
        <w:rPr>
          <w:sz w:val="16"/>
        </w:rPr>
        <w:t xml:space="preserve"> third </w:t>
      </w:r>
      <w:r w:rsidRPr="00B55CCC">
        <w:rPr>
          <w:u w:val="single"/>
        </w:rPr>
        <w:t>option</w:t>
      </w:r>
      <w:r w:rsidRPr="00B55CCC">
        <w:rPr>
          <w:sz w:val="16"/>
        </w:rPr>
        <w:t xml:space="preserve"> here, though, </w:t>
      </w:r>
      <w:r w:rsidRPr="00B55CCC">
        <w:rPr>
          <w:u w:val="single"/>
        </w:rPr>
        <w:t>is to build toward the moment of “rupture,”</w:t>
      </w:r>
      <w:r w:rsidRPr="00B55CCC">
        <w:rPr>
          <w:sz w:val="16"/>
        </w:rPr>
        <w:t xml:space="preserve"> or more concretely </w:t>
      </w:r>
      <w:r w:rsidRPr="00B55CCC">
        <w:rPr>
          <w:u w:val="single"/>
        </w:rPr>
        <w:t>the seizure of power</w:t>
      </w:r>
      <w:r w:rsidRPr="00B55CCC">
        <w:rPr>
          <w:sz w:val="16"/>
        </w:rPr>
        <w:t>, outside of the Democratic or Labour Parties. No doubt this option remains unspoken because it is too “unrealistic,” too undemocratic, and too “authoritarian” for democratic socialists to countenance.36</w:t>
      </w:r>
    </w:p>
    <w:p w14:paraId="44C69EEB" w14:textId="77777777" w:rsidR="00106497" w:rsidRPr="00B55CCC" w:rsidRDefault="00106497" w:rsidP="00106497">
      <w:pPr>
        <w:rPr>
          <w:sz w:val="16"/>
        </w:rPr>
      </w:pPr>
      <w:r w:rsidRPr="00B55CCC">
        <w:rPr>
          <w:sz w:val="16"/>
        </w:rPr>
        <w:t xml:space="preserve">Let’s look at this third option more closely. </w:t>
      </w:r>
      <w:r w:rsidRPr="00B55CCC">
        <w:rPr>
          <w:u w:val="single"/>
        </w:rPr>
        <w:t xml:space="preserve">To build towards </w:t>
      </w:r>
      <w:r w:rsidRPr="00F459D2">
        <w:rPr>
          <w:highlight w:val="cyan"/>
          <w:u w:val="single"/>
        </w:rPr>
        <w:t>an eco-communist revolution</w:t>
      </w:r>
      <w:r w:rsidRPr="00B55CCC">
        <w:rPr>
          <w:u w:val="single"/>
        </w:rPr>
        <w:t xml:space="preserve">, we </w:t>
      </w:r>
      <w:r w:rsidRPr="00F459D2">
        <w:rPr>
          <w:highlight w:val="cyan"/>
          <w:u w:val="single"/>
        </w:rPr>
        <w:t>need to avoid both</w:t>
      </w:r>
      <w:r w:rsidRPr="00B55CCC">
        <w:rPr>
          <w:u w:val="single"/>
        </w:rPr>
        <w:t xml:space="preserve"> a politics of </w:t>
      </w:r>
      <w:r w:rsidRPr="00F459D2">
        <w:rPr>
          <w:highlight w:val="cyan"/>
          <w:u w:val="single"/>
        </w:rPr>
        <w:t>pure negation</w:t>
      </w:r>
      <w:r w:rsidRPr="00F459D2">
        <w:rPr>
          <w:sz w:val="16"/>
          <w:u w:val="single"/>
        </w:rPr>
        <w:t xml:space="preserve"> </w:t>
      </w:r>
      <w:r w:rsidRPr="00F459D2">
        <w:rPr>
          <w:sz w:val="20"/>
          <w:szCs w:val="20"/>
          <w:highlight w:val="cyan"/>
          <w:u w:val="single"/>
        </w:rPr>
        <w:t>and</w:t>
      </w:r>
      <w:r w:rsidRPr="00F459D2">
        <w:rPr>
          <w:sz w:val="20"/>
          <w:szCs w:val="20"/>
          <w:u w:val="single"/>
        </w:rPr>
        <w:t xml:space="preserve"> a politics of “</w:t>
      </w:r>
      <w:r w:rsidRPr="00F459D2">
        <w:rPr>
          <w:sz w:val="20"/>
          <w:szCs w:val="20"/>
          <w:highlight w:val="cyan"/>
          <w:u w:val="single"/>
        </w:rPr>
        <w:t>critical affirmation</w:t>
      </w:r>
      <w:r w:rsidRPr="00F459D2">
        <w:rPr>
          <w:sz w:val="20"/>
          <w:szCs w:val="20"/>
          <w:u w:val="single"/>
        </w:rPr>
        <w:t>.”</w:t>
      </w:r>
      <w:r w:rsidRPr="00B55CCC">
        <w:rPr>
          <w:sz w:val="16"/>
        </w:rPr>
        <w:t xml:space="preserve"> As Marx argued, </w:t>
      </w:r>
      <w:r w:rsidRPr="00F459D2">
        <w:rPr>
          <w:u w:val="single"/>
        </w:rPr>
        <w:t>revolutions</w:t>
      </w:r>
      <w:r w:rsidRPr="00B55CCC">
        <w:rPr>
          <w:u w:val="single"/>
        </w:rPr>
        <w:t xml:space="preserve"> </w:t>
      </w:r>
      <w:r w:rsidRPr="00B55CCC">
        <w:rPr>
          <w:sz w:val="16"/>
        </w:rPr>
        <w:t xml:space="preserve">need dialectics. They need us to find what Fredric Jameson calls the “dialectical ambivalence” in capitalism. This </w:t>
      </w:r>
      <w:r w:rsidRPr="00B55CCC">
        <w:rPr>
          <w:u w:val="single"/>
        </w:rPr>
        <w:t>mean</w:t>
      </w:r>
      <w:r w:rsidRPr="00B55CCC">
        <w:rPr>
          <w:sz w:val="16"/>
        </w:rPr>
        <w:t xml:space="preserve">s </w:t>
      </w:r>
      <w:r w:rsidRPr="00B55CCC">
        <w:rPr>
          <w:u w:val="single"/>
        </w:rPr>
        <w:t>training ourselves to locate aspects of the present that point beyond themselves and towards the communist horizon.</w:t>
      </w:r>
      <w:r w:rsidRPr="00B55CCC">
        <w:rPr>
          <w:sz w:val="16"/>
        </w:rPr>
        <w:t xml:space="preserve"> Lenin did precisely this after the outbreak of the First World War. Rather than joining with the majority of the socialist parties of the Second International in capitulating to imperialist war, and </w:t>
      </w:r>
      <w:r w:rsidRPr="00F459D2">
        <w:rPr>
          <w:highlight w:val="cyan"/>
          <w:u w:val="single"/>
        </w:rPr>
        <w:t>rather than wallowing in melancholia</w:t>
      </w:r>
      <w:r w:rsidRPr="00B55CCC">
        <w:rPr>
          <w:sz w:val="16"/>
        </w:rPr>
        <w:t xml:space="preserve">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war.37 The war, and the collapse of the Second International, was the opportunity for something new.</w:t>
      </w:r>
    </w:p>
    <w:p w14:paraId="12CB7723" w14:textId="77777777" w:rsidR="00106497" w:rsidRPr="00B55CCC" w:rsidRDefault="00106497" w:rsidP="00106497">
      <w:pPr>
        <w:rPr>
          <w:u w:val="single"/>
        </w:rPr>
      </w:pPr>
      <w:r w:rsidRPr="00B55CCC">
        <w:rPr>
          <w:sz w:val="16"/>
        </w:rPr>
        <w:t xml:space="preserve">What would it mean to think dialectically about the GND? We think it would mean stripping the policy’s reformist content away from its revolutionary form. </w:t>
      </w:r>
      <w:r w:rsidRPr="00B55CCC">
        <w:rPr>
          <w:u w:val="single"/>
        </w:rPr>
        <w:t>For decades environmental movements in the capitalist core have busied themselves fighting for local solutions to global problems</w:t>
      </w:r>
      <w:r w:rsidRPr="00B55CCC">
        <w:rPr>
          <w:sz w:val="16"/>
        </w:rPr>
        <w:t xml:space="preserve">: cooperatives, local currencies, urban agriculture, and ethical consumerism. </w:t>
      </w:r>
      <w:r w:rsidRPr="00B55CCC">
        <w:rPr>
          <w:u w:val="single"/>
        </w:rPr>
        <w:t>As these experiments blossomed</w:t>
      </w:r>
      <w:r w:rsidRPr="00B55CCC">
        <w:rPr>
          <w:sz w:val="16"/>
        </w:rPr>
        <w:t xml:space="preserve">, </w:t>
      </w:r>
      <w:r w:rsidRPr="00B55CCC">
        <w:rPr>
          <w:u w:val="single"/>
        </w:rPr>
        <w:t>the climate crisis continued unabated.</w:t>
      </w:r>
      <w:r w:rsidRPr="00B55CCC">
        <w:rPr>
          <w:sz w:val="16"/>
        </w:rPr>
        <w:t xml:space="preserve"> </w:t>
      </w:r>
      <w:r w:rsidRPr="00B55CCC">
        <w:rPr>
          <w:u w:val="single"/>
        </w:rPr>
        <w:t>More pipelines were built, more indigenous land was stolen, more fires raged, and more species flickered out of existence.</w:t>
      </w:r>
    </w:p>
    <w:p w14:paraId="22A6446C" w14:textId="77777777" w:rsidR="00106497" w:rsidRPr="00B55CCC" w:rsidRDefault="00106497" w:rsidP="00106497">
      <w:pPr>
        <w:rPr>
          <w:sz w:val="16"/>
        </w:rPr>
      </w:pPr>
      <w:r w:rsidRPr="00B55CCC">
        <w:rPr>
          <w:sz w:val="16"/>
        </w:rPr>
        <w:t xml:space="preserve">In their form the GND and GIR put localism aside. Both recognize that </w:t>
      </w:r>
      <w:r w:rsidRPr="00B55CCC">
        <w:rPr>
          <w:u w:val="single"/>
        </w:rPr>
        <w:t xml:space="preserve">the climate </w:t>
      </w:r>
      <w:r w:rsidRPr="00F459D2">
        <w:rPr>
          <w:u w:val="single"/>
        </w:rPr>
        <w:t>crisis demands</w:t>
      </w:r>
      <w:r w:rsidRPr="00B55CCC">
        <w:rPr>
          <w:u w:val="single"/>
        </w:rPr>
        <w:t xml:space="preserve"> a state-led, centrally planned, and global response</w:t>
      </w:r>
      <w:r w:rsidRPr="00B55CCC">
        <w:rPr>
          <w:sz w:val="16"/>
        </w:rPr>
        <w:t xml:space="preserve">. They take for granted that we need a state to intervene on behalf of nature and workers against capital. The fact that the GND and GIR promise to do this is what makes capitalists fear them.38 Those who are excited about the promise of the GND—such as Riofrancos—have similarly turned towards the state as a terrain of struggle and a locus of power. Consciously or not, these movements have learned from the failures of Climate Camp, Occupy, and the Movement of Squares. It is not enough to suspend the normal running of things. </w:t>
      </w:r>
      <w:r w:rsidRPr="00B55CCC">
        <w:rPr>
          <w:u w:val="single"/>
        </w:rPr>
        <w:t xml:space="preserve">Taking responsibility means taking power and organizing society in what Marx called the interests of “freely associated workers,” or more controversially, the “dictatorship of the proletariat.” </w:t>
      </w:r>
      <w:r w:rsidRPr="00B55CCC">
        <w:rPr>
          <w:sz w:val="16"/>
        </w:rPr>
        <w:t>The struggles to implement the GND and GIR tell us that environmentalists are increasingly aware of the need to seize the state—and the need to develop a fighting organization with the capacity to do so.</w:t>
      </w:r>
    </w:p>
    <w:p w14:paraId="5F9B9A61" w14:textId="77777777" w:rsidR="00106497" w:rsidRPr="00B55CCC" w:rsidRDefault="00106497" w:rsidP="00106497">
      <w:pPr>
        <w:rPr>
          <w:sz w:val="16"/>
        </w:rPr>
      </w:pPr>
      <w:r w:rsidRPr="00B55CCC">
        <w:rPr>
          <w:sz w:val="16"/>
        </w:rPr>
        <w:t>Against State Denialism</w:t>
      </w:r>
    </w:p>
    <w:p w14:paraId="6F7E6F73" w14:textId="77777777" w:rsidR="00106497" w:rsidRPr="00B55CCC" w:rsidRDefault="00106497" w:rsidP="00106497">
      <w:pPr>
        <w:rPr>
          <w:sz w:val="16"/>
        </w:rPr>
      </w:pPr>
      <w:r w:rsidRPr="00B55CCC">
        <w:rPr>
          <w:sz w:val="16"/>
        </w:rPr>
        <w:t xml:space="preserve">Ironically, </w:t>
      </w:r>
      <w:r w:rsidRPr="00B55CCC">
        <w:rPr>
          <w:u w:val="single"/>
        </w:rPr>
        <w:t xml:space="preserve">at almost the precise moment that progressive movements have become conscious of the necessity of a climate response operating at the necessary scale, </w:t>
      </w:r>
      <w:r w:rsidRPr="00F459D2">
        <w:rPr>
          <w:highlight w:val="cyan"/>
          <w:u w:val="single"/>
        </w:rPr>
        <w:t>the</w:t>
      </w:r>
      <w:r w:rsidRPr="00B55CCC">
        <w:rPr>
          <w:u w:val="single"/>
        </w:rPr>
        <w:t xml:space="preserve"> Marxist </w:t>
      </w:r>
      <w:r w:rsidRPr="00F459D2">
        <w:rPr>
          <w:highlight w:val="cyan"/>
          <w:u w:val="single"/>
        </w:rPr>
        <w:t>left has taken a state-phobic turn</w:t>
      </w:r>
      <w:r w:rsidRPr="00B55CCC">
        <w:rPr>
          <w:u w:val="single"/>
        </w:rPr>
        <w:t>.</w:t>
      </w:r>
      <w:r w:rsidRPr="00B55CCC">
        <w:rPr>
          <w:sz w:val="16"/>
        </w:rPr>
        <w:t xml:space="preserve"> Consider “disaster communism.”39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6086846A" w14:textId="77777777" w:rsidR="00106497" w:rsidRPr="00B55CCC" w:rsidRDefault="00106497" w:rsidP="00106497">
      <w:pPr>
        <w:rPr>
          <w:u w:val="single"/>
        </w:rPr>
      </w:pPr>
      <w:r w:rsidRPr="00B55CCC">
        <w:rPr>
          <w:sz w:val="16"/>
        </w:rPr>
        <w:t xml:space="preserve">Drawing on Rebecca Solnit’s book A Paradise Built in Hell, a study of how practices of mutual aid and collectivity arise in the aftermath of crises, </w:t>
      </w:r>
      <w:r w:rsidRPr="00B55CCC">
        <w:rPr>
          <w:u w:val="single"/>
        </w:rPr>
        <w:t xml:space="preserve">disaster communists argue that we do not need to seize the state because </w:t>
      </w:r>
      <w:r w:rsidRPr="00F459D2">
        <w:rPr>
          <w:highlight w:val="cyan"/>
          <w:u w:val="single"/>
        </w:rPr>
        <w:t>the state will be washed away, along with the capitalist system itsel</w:t>
      </w:r>
      <w:r w:rsidRPr="00B55CCC">
        <w:rPr>
          <w:u w:val="single"/>
        </w:rPr>
        <w:t>f, as the full force of the climate crisis crashes down around us.</w:t>
      </w:r>
      <w:r w:rsidRPr="00B55CCC">
        <w:rPr>
          <w:sz w:val="16"/>
        </w:rPr>
        <w:t xml:space="preserve">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w:t>
      </w:r>
      <w:r w:rsidRPr="00F459D2">
        <w:rPr>
          <w:highlight w:val="cyan"/>
          <w:u w:val="single"/>
        </w:rPr>
        <w:t>disaster communism is a</w:t>
      </w:r>
      <w:r w:rsidRPr="00B55CCC">
        <w:rPr>
          <w:u w:val="single"/>
        </w:rPr>
        <w:t xml:space="preserve"> hope, a </w:t>
      </w:r>
      <w:r w:rsidRPr="00F459D2">
        <w:rPr>
          <w:highlight w:val="cyan"/>
          <w:u w:val="single"/>
        </w:rPr>
        <w:t>screen covering over the need for organization and planning at a scale that can produce a form of life suitable for billions of people and nonhuman species.</w:t>
      </w:r>
    </w:p>
    <w:p w14:paraId="2392B718" w14:textId="77777777" w:rsidR="00106497" w:rsidRPr="00B55CCC" w:rsidRDefault="00106497" w:rsidP="00106497">
      <w:pPr>
        <w:rPr>
          <w:u w:val="single"/>
        </w:rPr>
      </w:pPr>
      <w:r w:rsidRPr="00B55CCC">
        <w:rPr>
          <w:sz w:val="16"/>
        </w:rPr>
        <w:t xml:space="preserve">Responses to the </w:t>
      </w:r>
      <w:r w:rsidRPr="00B55CCC">
        <w:rPr>
          <w:u w:val="single"/>
        </w:rPr>
        <w:t>Covid-19</w:t>
      </w:r>
      <w:r w:rsidRPr="00B55CCC">
        <w:rPr>
          <w:sz w:val="16"/>
        </w:rPr>
        <w:t xml:space="preserve"> pandemic </w:t>
      </w:r>
      <w:r w:rsidRPr="00B55CCC">
        <w:rPr>
          <w:u w:val="single"/>
        </w:rPr>
        <w:t>illustrate the point</w:t>
      </w:r>
      <w:r w:rsidRPr="00B55CCC">
        <w:rPr>
          <w:sz w:val="16"/>
        </w:rPr>
        <w:t xml:space="preserve">. </w:t>
      </w:r>
      <w:r w:rsidRPr="00B55CCC">
        <w:rPr>
          <w:u w:val="single"/>
        </w:rPr>
        <w:t xml:space="preserve">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w:t>
      </w:r>
      <w:r w:rsidRPr="00B55CCC">
        <w:rPr>
          <w:u w:val="single"/>
        </w:rPr>
        <w:lastRenderedPageBreak/>
        <w:t>equipment at the necessary scale</w:t>
      </w:r>
      <w:r w:rsidRPr="00B55CCC">
        <w:rPr>
          <w:sz w:val="16"/>
        </w:rPr>
        <w:t xml:space="preserve">. </w:t>
      </w:r>
      <w:r w:rsidRPr="00B55CCC">
        <w:rPr>
          <w:u w:val="single"/>
        </w:rPr>
        <w:t xml:space="preserve">Mutual </w:t>
      </w:r>
      <w:r w:rsidRPr="00F459D2">
        <w:rPr>
          <w:highlight w:val="cyan"/>
          <w:u w:val="single"/>
        </w:rPr>
        <w:t xml:space="preserve">aid is </w:t>
      </w:r>
      <w:r w:rsidRPr="00F459D2">
        <w:rPr>
          <w:u w:val="single"/>
        </w:rPr>
        <w:t>inspiring</w:t>
      </w:r>
      <w:r w:rsidRPr="00B55CCC">
        <w:rPr>
          <w:u w:val="single"/>
        </w:rPr>
        <w:t xml:space="preserve">, </w:t>
      </w:r>
      <w:r w:rsidRPr="00F459D2">
        <w:rPr>
          <w:u w:val="single"/>
        </w:rPr>
        <w:t>but</w:t>
      </w:r>
      <w:r w:rsidRPr="00B55CCC">
        <w:rPr>
          <w:u w:val="single"/>
        </w:rPr>
        <w:t xml:space="preserve"> it’s </w:t>
      </w:r>
      <w:r w:rsidRPr="00F459D2">
        <w:rPr>
          <w:highlight w:val="cyan"/>
          <w:u w:val="single"/>
        </w:rPr>
        <w:t>not enough</w:t>
      </w:r>
      <w:r w:rsidRPr="00B55CCC">
        <w:rPr>
          <w:sz w:val="16"/>
        </w:rPr>
        <w:t>—</w:t>
      </w:r>
      <w:r w:rsidRPr="00B55CCC">
        <w:rPr>
          <w:u w:val="single"/>
        </w:rPr>
        <w:t>it can’t stop the hoarders and profiteers, pay hospital bills and unemployment insurance, release prisoners and detainees</w:t>
      </w:r>
      <w:r w:rsidRPr="00F459D2">
        <w:rPr>
          <w:highlight w:val="cyan"/>
          <w:u w:val="single"/>
        </w:rPr>
        <w:t>. It doesn’t scale</w:t>
      </w:r>
      <w:r w:rsidRPr="00B55CCC">
        <w:rPr>
          <w:u w:val="single"/>
        </w:rPr>
        <w:t xml:space="preserve">, particularly </w:t>
      </w:r>
      <w:r w:rsidRPr="00F459D2">
        <w:rPr>
          <w:highlight w:val="cyan"/>
          <w:u w:val="single"/>
        </w:rPr>
        <w:t>when</w:t>
      </w:r>
      <w:r w:rsidRPr="00B55CCC">
        <w:rPr>
          <w:u w:val="single"/>
        </w:rPr>
        <w:t xml:space="preserve"> the </w:t>
      </w:r>
      <w:r w:rsidRPr="00F459D2">
        <w:rPr>
          <w:highlight w:val="cyan"/>
          <w:u w:val="single"/>
        </w:rPr>
        <w:t>prevailing logic comes from the market</w:t>
      </w:r>
      <w:r w:rsidRPr="00B55CCC">
        <w:rPr>
          <w:u w:val="single"/>
        </w:rPr>
        <w:t>. That capital accumulation takes place through dispossession as well as exploitation brings home the real limit of mutual aid: poor and working people do not own the means of production and therefore production does not meet social needs.</w:t>
      </w:r>
    </w:p>
    <w:p w14:paraId="4E86CC5D" w14:textId="77777777" w:rsidR="00106497" w:rsidRPr="00B55CCC" w:rsidRDefault="00106497" w:rsidP="00106497">
      <w:pPr>
        <w:rPr>
          <w:u w:val="single"/>
        </w:rPr>
      </w:pPr>
      <w:r w:rsidRPr="00B55CCC">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B55CCC">
        <w:rPr>
          <w:u w:val="single"/>
        </w:rPr>
        <w:t>Were the state used as an instrument of working class power, it would</w:t>
      </w:r>
      <w:r w:rsidRPr="00B55CCC">
        <w:rPr>
          <w:sz w:val="16"/>
        </w:rPr>
        <w:t>, at a minimum</w:t>
      </w:r>
      <w:r w:rsidRPr="00B55CCC">
        <w:rPr>
          <w:u w:val="single"/>
        </w:rPr>
        <w:t>, guarantee that workers would continue to</w:t>
      </w:r>
      <w:r w:rsidRPr="00B55CCC">
        <w:rPr>
          <w:sz w:val="16"/>
        </w:rPr>
        <w:t xml:space="preserve"> </w:t>
      </w:r>
      <w:r w:rsidRPr="00B55CCC">
        <w:rPr>
          <w:u w:val="single"/>
        </w:rPr>
        <w:t>be paid, that the health and well-being of people would be the focus of government attention</w:t>
      </w:r>
      <w:r w:rsidRPr="00B55CCC">
        <w:rPr>
          <w:sz w:val="16"/>
        </w:rPr>
        <w:t xml:space="preserve">. The pandemic demonstrates a truth that the left’s responses to climate change have been slow to acknowledge: </w:t>
      </w:r>
      <w:r w:rsidRPr="00F459D2">
        <w:rPr>
          <w:highlight w:val="cyan"/>
          <w:u w:val="single"/>
        </w:rPr>
        <w:t>global problems require a centrally planned response with all the tools</w:t>
      </w:r>
      <w:r w:rsidRPr="00B55CCC">
        <w:rPr>
          <w:u w:val="single"/>
        </w:rPr>
        <w:t xml:space="preserve"> that are </w:t>
      </w:r>
      <w:r w:rsidRPr="00F459D2">
        <w:rPr>
          <w:highlight w:val="cyan"/>
          <w:u w:val="single"/>
        </w:rPr>
        <w:t>at the disposal of the state</w:t>
      </w:r>
      <w:r w:rsidRPr="00B55CCC">
        <w:rPr>
          <w:sz w:val="16"/>
        </w:rPr>
        <w:t xml:space="preserve">. </w:t>
      </w:r>
      <w:r w:rsidRPr="00F459D2">
        <w:rPr>
          <w:highlight w:val="cyan"/>
          <w:u w:val="single"/>
        </w:rPr>
        <w:t>Failing to seize</w:t>
      </w:r>
      <w:r w:rsidRPr="00B55CCC">
        <w:rPr>
          <w:u w:val="single"/>
        </w:rPr>
        <w:t xml:space="preserve"> hospitals, industry, banks, and logistical networks from the capitalist </w:t>
      </w:r>
      <w:r w:rsidRPr="00F459D2">
        <w:rPr>
          <w:highlight w:val="cyan"/>
          <w:u w:val="single"/>
        </w:rPr>
        <w:t>class results in needless death</w:t>
      </w:r>
      <w:r w:rsidRPr="00B55CCC">
        <w:rPr>
          <w:u w:val="single"/>
        </w:rPr>
        <w:t>—</w:t>
      </w:r>
      <w:r w:rsidRPr="00F459D2">
        <w:rPr>
          <w:highlight w:val="cyan"/>
          <w:u w:val="single"/>
        </w:rPr>
        <w:t>and</w:t>
      </w:r>
      <w:r w:rsidRPr="00B55CCC">
        <w:rPr>
          <w:u w:val="single"/>
        </w:rPr>
        <w:t xml:space="preserve"> gives </w:t>
      </w:r>
      <w:r w:rsidRPr="00F459D2">
        <w:rPr>
          <w:highlight w:val="cyan"/>
          <w:u w:val="single"/>
        </w:rPr>
        <w:t>a green light</w:t>
      </w:r>
      <w:r w:rsidRPr="00B55CCC">
        <w:rPr>
          <w:u w:val="single"/>
        </w:rPr>
        <w:t xml:space="preserve"> </w:t>
      </w:r>
      <w:r w:rsidRPr="00F459D2">
        <w:rPr>
          <w:highlight w:val="cyan"/>
          <w:u w:val="single"/>
        </w:rPr>
        <w:t>to disaster capitalism</w:t>
      </w:r>
      <w:r w:rsidRPr="00B55CCC">
        <w:rPr>
          <w:u w:val="single"/>
        </w:rPr>
        <w:t>.</w:t>
      </w:r>
    </w:p>
    <w:p w14:paraId="245AF1EA" w14:textId="77777777" w:rsidR="00106497" w:rsidRPr="00B55CCC" w:rsidRDefault="00106497" w:rsidP="00106497">
      <w:pPr>
        <w:rPr>
          <w:sz w:val="16"/>
        </w:rPr>
      </w:pPr>
      <w:r w:rsidRPr="00B55CCC">
        <w:rPr>
          <w:sz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4FFF6796" w14:textId="77777777" w:rsidR="00106497" w:rsidRPr="00B55CCC" w:rsidRDefault="00106497" w:rsidP="00106497">
      <w:pPr>
        <w:rPr>
          <w:u w:val="single"/>
        </w:rPr>
      </w:pPr>
      <w:r w:rsidRPr="00B55CCC">
        <w:rPr>
          <w:sz w:val="16"/>
        </w:rPr>
        <w:t xml:space="preserve">Alyssa Battistoni and Patrick Bigger have already written compelling Marxist critiques of Climate Leviathan.40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F459D2">
        <w:rPr>
          <w:highlight w:val="cyan"/>
          <w:u w:val="single"/>
        </w:rPr>
        <w:t>state</w:t>
      </w:r>
      <w:r w:rsidRPr="00B55CCC">
        <w:rPr>
          <w:u w:val="single"/>
        </w:rPr>
        <w:t xml:space="preserve"> </w:t>
      </w:r>
      <w:r w:rsidRPr="00F459D2">
        <w:rPr>
          <w:highlight w:val="cyan"/>
          <w:u w:val="single"/>
        </w:rPr>
        <w:t>denialism prevents</w:t>
      </w:r>
      <w:r w:rsidRPr="00B55CCC">
        <w:rPr>
          <w:sz w:val="16"/>
        </w:rPr>
        <w:t xml:space="preserve"> them from </w:t>
      </w:r>
      <w:r w:rsidRPr="00F459D2">
        <w:rPr>
          <w:highlight w:val="cyan"/>
          <w:u w:val="single"/>
        </w:rPr>
        <w:t>conceiving the state as a form for the collective power of working people</w:t>
      </w:r>
      <w:r w:rsidRPr="00B55CCC">
        <w:rPr>
          <w:u w:val="single"/>
        </w:rPr>
        <w:t xml:space="preserve">, an instrument </w:t>
      </w:r>
      <w:r w:rsidRPr="00F459D2">
        <w:rPr>
          <w:highlight w:val="cyan"/>
          <w:u w:val="single"/>
        </w:rPr>
        <w:t>through which we remake the economy in the service of human and nonhuman life</w:t>
      </w:r>
      <w:r w:rsidRPr="00B55CCC">
        <w:rPr>
          <w:u w:val="single"/>
        </w:rPr>
        <w:t>.</w:t>
      </w:r>
    </w:p>
    <w:p w14:paraId="1435CD92" w14:textId="77777777" w:rsidR="00106497" w:rsidRPr="00B55CCC" w:rsidRDefault="00106497" w:rsidP="00106497">
      <w:pPr>
        <w:rPr>
          <w:sz w:val="16"/>
        </w:rPr>
      </w:pPr>
      <w:r w:rsidRPr="00B55CCC">
        <w:rPr>
          <w:sz w:val="16"/>
        </w:rPr>
        <w:t xml:space="preserve">Jasper Bernes offers a third state-phobic Marxist response to the climate crisis. A proponent of communization theory, Bernes argues that communism means “the immediate abolition of money and wages, of state power, and of administrative centralization.”41 Absent something like a state, how is a just response to the climate crisis even possible? Should we assume that it will spontaneously emerge as a result of disparate local disaster communisms? Should we assume that </w:t>
      </w:r>
      <w:r w:rsidRPr="00F459D2">
        <w:rPr>
          <w:highlight w:val="cyan"/>
          <w:u w:val="single"/>
        </w:rPr>
        <w:t>access to food, water, living space, and capacities for self-defense</w:t>
      </w:r>
      <w:r w:rsidRPr="00B55CCC">
        <w:rPr>
          <w:sz w:val="16"/>
        </w:rPr>
        <w:t xml:space="preserve"> will be equally distributed, that by some miracle the immediate </w:t>
      </w:r>
      <w:r w:rsidRPr="00F459D2">
        <w:rPr>
          <w:highlight w:val="cyan"/>
          <w:u w:val="single"/>
        </w:rPr>
        <w:t>abolition of money and wages</w:t>
      </w:r>
      <w:r w:rsidRPr="00B55CCC">
        <w:rPr>
          <w:sz w:val="16"/>
        </w:rPr>
        <w:t xml:space="preserve"> will leave everyone in the same position? The pandemic gives us insight into the inability of the communization approach to respond to catastrophe: when millions who have been dependent on the wage are without it, they </w:t>
      </w:r>
      <w:r w:rsidRPr="00F459D2">
        <w:rPr>
          <w:highlight w:val="cyan"/>
          <w:u w:val="single"/>
        </w:rPr>
        <w:t>require centralized state power to seize the means of production</w:t>
      </w:r>
      <w:r w:rsidRPr="00B55CCC">
        <w:rPr>
          <w:u w:val="single"/>
        </w:rPr>
        <w:t xml:space="preserve"> </w:t>
      </w:r>
      <w:r w:rsidRPr="00F459D2">
        <w:rPr>
          <w:highlight w:val="cyan"/>
          <w:u w:val="single"/>
        </w:rPr>
        <w:t>and</w:t>
      </w:r>
      <w:r w:rsidRPr="00B55CCC">
        <w:rPr>
          <w:u w:val="single"/>
        </w:rPr>
        <w:t xml:space="preserve"> </w:t>
      </w:r>
      <w:r w:rsidRPr="00F459D2">
        <w:rPr>
          <w:highlight w:val="cyan"/>
          <w:u w:val="single"/>
        </w:rPr>
        <w:t>distribution</w:t>
      </w:r>
      <w:r w:rsidRPr="00B55CCC">
        <w:rPr>
          <w:u w:val="single"/>
        </w:rPr>
        <w:t xml:space="preserve"> and administer both </w:t>
      </w:r>
      <w:r w:rsidRPr="00F459D2">
        <w:rPr>
          <w:highlight w:val="cyan"/>
          <w:u w:val="single"/>
        </w:rPr>
        <w:t>on the scale necessary to meet social needs</w:t>
      </w:r>
      <w:r w:rsidRPr="00B55CCC">
        <w:rPr>
          <w:u w:val="single"/>
        </w:rPr>
        <w:t>.</w:t>
      </w:r>
      <w:r w:rsidRPr="00B55CCC">
        <w:rPr>
          <w:sz w:val="16"/>
        </w:rPr>
        <w:t xml:space="preserve"> The issue isn’t the power of the state. It’s the class wielding state power.</w:t>
      </w:r>
    </w:p>
    <w:p w14:paraId="6F1C18FA" w14:textId="77777777" w:rsidR="00106497" w:rsidRPr="00E3093E" w:rsidRDefault="00106497" w:rsidP="00106497">
      <w:pPr>
        <w:pStyle w:val="Heading4"/>
      </w:pPr>
      <w:r>
        <w:t>Best long term data confirms capitalism is the primary driver of extreme poverty and famine. Only socialist and anticolonial movements have reversed this trend.</w:t>
      </w:r>
    </w:p>
    <w:p w14:paraId="23F71ED7" w14:textId="77777777" w:rsidR="00106497" w:rsidRDefault="00106497" w:rsidP="00106497">
      <w:r w:rsidRPr="00E3093E">
        <w:rPr>
          <w:rStyle w:val="Style13ptBold"/>
        </w:rPr>
        <w:t>Sullivan 23</w:t>
      </w:r>
      <w:r>
        <w:t xml:space="preserve"> (Dylan Sullivan, Macquarie School of Social Sciences, Macquarie University, Australia;  Jason Hickel, Institute for Environmental Science and Technology (ICTA-UAB), Autonomous University of Barcelona, Spain; “Capitalism and extreme poverty: A global analysis of real wages, human height, and mortality since the long 16th century,” World Development Volume 161, January 2023, https://www.sciencedirect.com/science/article/pii/S0305750X22002169#s0065)</w:t>
      </w:r>
    </w:p>
    <w:p w14:paraId="5A66E6DC" w14:textId="77777777" w:rsidR="00106497" w:rsidRDefault="00106497" w:rsidP="00106497">
      <w:r>
        <w:lastRenderedPageBreak/>
        <w:t>4. Conclusions and discussion</w:t>
      </w:r>
    </w:p>
    <w:p w14:paraId="38B36E13" w14:textId="77777777" w:rsidR="00106497" w:rsidRPr="00A962EB" w:rsidRDefault="00106497" w:rsidP="00106497">
      <w:pPr>
        <w:rPr>
          <w:sz w:val="16"/>
        </w:rPr>
      </w:pPr>
      <w:r w:rsidRPr="00E3093E">
        <w:rPr>
          <w:sz w:val="16"/>
        </w:rPr>
        <w:t xml:space="preserve">Proponents of the </w:t>
      </w:r>
      <w:r w:rsidRPr="00A962EB">
        <w:rPr>
          <w:sz w:val="16"/>
        </w:rPr>
        <w:t xml:space="preserve">standard public </w:t>
      </w:r>
      <w:r w:rsidRPr="00A962EB">
        <w:rPr>
          <w:rStyle w:val="StyleUnderline"/>
          <w:highlight w:val="green"/>
        </w:rPr>
        <w:t>narrative</w:t>
      </w:r>
      <w:r w:rsidRPr="00A962EB">
        <w:rPr>
          <w:sz w:val="16"/>
        </w:rPr>
        <w:t xml:space="preserve"> about the history of human welfare </w:t>
      </w:r>
      <w:r w:rsidRPr="00A962EB">
        <w:rPr>
          <w:rStyle w:val="StyleUnderline"/>
          <w:highlight w:val="green"/>
        </w:rPr>
        <w:t>hold</w:t>
      </w:r>
      <w:r w:rsidRPr="00E3093E">
        <w:rPr>
          <w:rStyle w:val="StyleUnderline"/>
        </w:rPr>
        <w:t xml:space="preserve"> that extreme </w:t>
      </w:r>
      <w:r w:rsidRPr="00A962EB">
        <w:rPr>
          <w:rStyle w:val="StyleUnderline"/>
          <w:highlight w:val="green"/>
        </w:rPr>
        <w:t>destitution</w:t>
      </w:r>
      <w:r w:rsidRPr="00E3093E">
        <w:rPr>
          <w:rStyle w:val="StyleUnderline"/>
        </w:rPr>
        <w:t xml:space="preserve"> </w:t>
      </w:r>
      <w:r w:rsidRPr="00A962EB">
        <w:rPr>
          <w:rStyle w:val="StyleUnderline"/>
          <w:highlight w:val="green"/>
        </w:rPr>
        <w:t>is a natural condition</w:t>
      </w:r>
      <w:r w:rsidRPr="00E3093E">
        <w:rPr>
          <w:sz w:val="16"/>
        </w:rPr>
        <w:t xml:space="preserve">, </w:t>
      </w:r>
      <w:r w:rsidRPr="00A962EB">
        <w:rPr>
          <w:rStyle w:val="StyleUnderline"/>
          <w:highlight w:val="green"/>
        </w:rPr>
        <w:t>which</w:t>
      </w:r>
      <w:r w:rsidRPr="00E3093E">
        <w:rPr>
          <w:sz w:val="16"/>
        </w:rPr>
        <w:t xml:space="preserve"> only began to </w:t>
      </w:r>
      <w:r w:rsidRPr="00A962EB">
        <w:rPr>
          <w:rStyle w:val="StyleUnderline"/>
          <w:highlight w:val="green"/>
        </w:rPr>
        <w:t>decline with</w:t>
      </w:r>
      <w:r w:rsidRPr="00E3093E">
        <w:rPr>
          <w:rStyle w:val="StyleUnderline"/>
        </w:rPr>
        <w:t xml:space="preserve"> the rise of </w:t>
      </w:r>
      <w:r w:rsidRPr="00A962EB">
        <w:rPr>
          <w:rStyle w:val="StyleUnderline"/>
          <w:highlight w:val="green"/>
        </w:rPr>
        <w:t>capitalism</w:t>
      </w:r>
      <w:r w:rsidRPr="00E3093E">
        <w:rPr>
          <w:sz w:val="16"/>
        </w:rPr>
        <w:t xml:space="preserve">. Yet </w:t>
      </w:r>
      <w:r w:rsidRPr="00A962EB">
        <w:rPr>
          <w:rStyle w:val="Emphasis"/>
          <w:highlight w:val="green"/>
        </w:rPr>
        <w:t>the</w:t>
      </w:r>
      <w:r w:rsidRPr="00E3093E">
        <w:rPr>
          <w:sz w:val="16"/>
        </w:rPr>
        <w:t xml:space="preserve"> national accounts </w:t>
      </w:r>
      <w:r w:rsidRPr="00A962EB">
        <w:rPr>
          <w:rStyle w:val="Emphasis"/>
          <w:highlight w:val="green"/>
        </w:rPr>
        <w:t>data</w:t>
      </w:r>
      <w:r w:rsidRPr="00E3093E">
        <w:rPr>
          <w:sz w:val="16"/>
        </w:rPr>
        <w:t xml:space="preserve"> on which this narrative relies </w:t>
      </w:r>
      <w:r w:rsidRPr="00A962EB">
        <w:rPr>
          <w:rStyle w:val="Emphasis"/>
          <w:highlight w:val="green"/>
        </w:rPr>
        <w:t>cannot</w:t>
      </w:r>
      <w:r w:rsidRPr="00E3093E">
        <w:rPr>
          <w:rStyle w:val="Emphasis"/>
        </w:rPr>
        <w:t xml:space="preserve"> legitimately be used to </w:t>
      </w:r>
      <w:r w:rsidRPr="00A962EB">
        <w:rPr>
          <w:rStyle w:val="Emphasis"/>
          <w:highlight w:val="green"/>
        </w:rPr>
        <w:t>draw these conclusions</w:t>
      </w:r>
      <w:r w:rsidRPr="00E3093E">
        <w:rPr>
          <w:sz w:val="16"/>
        </w:rPr>
        <w:t xml:space="preserve">, and extant data on wages, height, and mortality do not support them. In all of the regions reviewed here, </w:t>
      </w:r>
      <w:r w:rsidRPr="00E3093E">
        <w:rPr>
          <w:rStyle w:val="StyleUnderline"/>
        </w:rPr>
        <w:t>fully-employed unskilled labourers</w:t>
      </w:r>
      <w:r w:rsidRPr="00E3093E">
        <w:rPr>
          <w:sz w:val="16"/>
        </w:rPr>
        <w:t xml:space="preserve"> in the early 18th century </w:t>
      </w:r>
      <w:r w:rsidRPr="00E3093E">
        <w:rPr>
          <w:rStyle w:val="StyleUnderline"/>
        </w:rPr>
        <w:t>had incomes higher than the extreme poverty line</w:t>
      </w:r>
      <w:r w:rsidRPr="00E3093E">
        <w:rPr>
          <w:sz w:val="16"/>
        </w:rPr>
        <w:t xml:space="preserve">. Far from a normal or natural condition, </w:t>
      </w:r>
      <w:r w:rsidRPr="00A962EB">
        <w:rPr>
          <w:rStyle w:val="Emphasis"/>
          <w:highlight w:val="green"/>
        </w:rPr>
        <w:t>extreme destitution</w:t>
      </w:r>
      <w:r w:rsidRPr="00E3093E">
        <w:rPr>
          <w:sz w:val="16"/>
        </w:rPr>
        <w:t xml:space="preserve"> </w:t>
      </w:r>
      <w:r w:rsidRPr="00A962EB">
        <w:rPr>
          <w:rStyle w:val="StyleUnderline"/>
          <w:highlight w:val="green"/>
        </w:rPr>
        <w:t>is a sign of severe social and economic distress</w:t>
      </w:r>
      <w:r w:rsidRPr="00E3093E">
        <w:rPr>
          <w:sz w:val="16"/>
        </w:rPr>
        <w:t xml:space="preserve">, </w:t>
      </w:r>
      <w:r w:rsidRPr="00E3093E">
        <w:rPr>
          <w:rStyle w:val="StyleUnderline"/>
        </w:rPr>
        <w:t>arising during periods of upheaval and dislocation such as war, famine, and state repression</w:t>
      </w:r>
      <w:r w:rsidRPr="00E3093E">
        <w:rPr>
          <w:sz w:val="16"/>
        </w:rPr>
        <w:t xml:space="preserve">. As for the impact of capitalism on human welfare: </w:t>
      </w:r>
      <w:r w:rsidRPr="00A962EB">
        <w:rPr>
          <w:rStyle w:val="Emphasis"/>
          <w:highlight w:val="green"/>
        </w:rPr>
        <w:t>data on wages</w:t>
      </w:r>
      <w:r w:rsidRPr="00E3093E">
        <w:rPr>
          <w:sz w:val="16"/>
        </w:rPr>
        <w:t xml:space="preserve">, human </w:t>
      </w:r>
      <w:r w:rsidRPr="00A962EB">
        <w:rPr>
          <w:rStyle w:val="Emphasis"/>
          <w:highlight w:val="green"/>
        </w:rPr>
        <w:t>height</w:t>
      </w:r>
      <w:r w:rsidRPr="00A962EB">
        <w:rPr>
          <w:sz w:val="16"/>
          <w:highlight w:val="green"/>
        </w:rPr>
        <w:t xml:space="preserve"> </w:t>
      </w:r>
      <w:r w:rsidRPr="00A962EB">
        <w:rPr>
          <w:rStyle w:val="StyleUnderline"/>
          <w:highlight w:val="green"/>
        </w:rPr>
        <w:t>and</w:t>
      </w:r>
      <w:r w:rsidRPr="00A962EB">
        <w:rPr>
          <w:sz w:val="16"/>
          <w:highlight w:val="green"/>
        </w:rPr>
        <w:t xml:space="preserve"> </w:t>
      </w:r>
      <w:r w:rsidRPr="00A962EB">
        <w:rPr>
          <w:rStyle w:val="Emphasis"/>
          <w:highlight w:val="green"/>
        </w:rPr>
        <w:t>mortality</w:t>
      </w:r>
      <w:r w:rsidRPr="00E3093E">
        <w:rPr>
          <w:sz w:val="16"/>
        </w:rPr>
        <w:t xml:space="preserve"> </w:t>
      </w:r>
      <w:r w:rsidRPr="00A962EB">
        <w:rPr>
          <w:rStyle w:val="StyleUnderline"/>
          <w:highlight w:val="green"/>
        </w:rPr>
        <w:t>indicate that the rise and expansion of</w:t>
      </w:r>
      <w:r w:rsidRPr="00E3093E">
        <w:rPr>
          <w:rStyle w:val="StyleUnderline"/>
        </w:rPr>
        <w:t xml:space="preserve"> the </w:t>
      </w:r>
      <w:r w:rsidRPr="00A962EB">
        <w:rPr>
          <w:rStyle w:val="StyleUnderline"/>
          <w:highlight w:val="green"/>
        </w:rPr>
        <w:t>capitalist</w:t>
      </w:r>
      <w:r w:rsidRPr="00E3093E">
        <w:rPr>
          <w:rStyle w:val="StyleUnderline"/>
        </w:rPr>
        <w:t xml:space="preserve"> </w:t>
      </w:r>
      <w:r w:rsidRPr="00A962EB">
        <w:rPr>
          <w:rStyle w:val="StyleUnderline"/>
          <w:highlight w:val="green"/>
        </w:rPr>
        <w:t>world-system</w:t>
      </w:r>
      <w:r w:rsidRPr="00E3093E">
        <w:rPr>
          <w:sz w:val="16"/>
        </w:rPr>
        <w:t xml:space="preserve"> from circa 1500 </w:t>
      </w:r>
      <w:r w:rsidRPr="00A962EB">
        <w:rPr>
          <w:rStyle w:val="Emphasis"/>
          <w:highlight w:val="green"/>
        </w:rPr>
        <w:t>caused</w:t>
      </w:r>
      <w:r w:rsidRPr="00E3093E">
        <w:rPr>
          <w:rStyle w:val="Emphasis"/>
        </w:rPr>
        <w:t xml:space="preserve"> </w:t>
      </w:r>
      <w:r w:rsidRPr="00A962EB">
        <w:rPr>
          <w:rStyle w:val="Emphasis"/>
          <w:highlight w:val="green"/>
        </w:rPr>
        <w:t>a decline in nutritional standards</w:t>
      </w:r>
      <w:r w:rsidRPr="00E3093E">
        <w:rPr>
          <w:rStyle w:val="Emphasis"/>
        </w:rPr>
        <w:t xml:space="preserve"> </w:t>
      </w:r>
      <w:r w:rsidRPr="00A962EB">
        <w:rPr>
          <w:rStyle w:val="Emphasis"/>
          <w:highlight w:val="green"/>
        </w:rPr>
        <w:t>and health outcomes</w:t>
      </w:r>
      <w:r w:rsidRPr="00E3093E">
        <w:rPr>
          <w:sz w:val="16"/>
        </w:rPr>
        <w:t xml:space="preserve">. </w:t>
      </w:r>
      <w:r w:rsidRPr="00A962EB">
        <w:rPr>
          <w:rStyle w:val="StyleUnderline"/>
        </w:rPr>
        <w:t>Recovery</w:t>
      </w:r>
      <w:r w:rsidRPr="00A962EB">
        <w:rPr>
          <w:sz w:val="16"/>
        </w:rPr>
        <w:t xml:space="preserve"> from this prolonged condition of crisis </w:t>
      </w:r>
      <w:r w:rsidRPr="00A962EB">
        <w:rPr>
          <w:rStyle w:val="Emphasis"/>
        </w:rPr>
        <w:t>occurred only recently</w:t>
      </w:r>
      <w:r w:rsidRPr="00A962EB">
        <w:rPr>
          <w:sz w:val="16"/>
        </w:rPr>
        <w:t>: the late 19th century in Northwest Europe and the mid-20th century in the periphery.</w:t>
      </w:r>
    </w:p>
    <w:p w14:paraId="569294CF" w14:textId="77777777" w:rsidR="00106497" w:rsidRPr="00E3093E" w:rsidRDefault="00106497" w:rsidP="00106497">
      <w:pPr>
        <w:rPr>
          <w:sz w:val="16"/>
        </w:rPr>
      </w:pPr>
      <w:r w:rsidRPr="00A962EB">
        <w:rPr>
          <w:sz w:val="16"/>
        </w:rPr>
        <w:t>If one starts from the assumption that extreme poverty is the natural state of humanity, then it may appear as good news that only a fraction of the global population lives</w:t>
      </w:r>
      <w:r w:rsidRPr="00E3093E">
        <w:rPr>
          <w:sz w:val="16"/>
        </w:rPr>
        <w:t xml:space="preserve"> in extreme poverty today. However, </w:t>
      </w:r>
      <w:r w:rsidRPr="00E3093E">
        <w:rPr>
          <w:rStyle w:val="StyleUnderline"/>
        </w:rPr>
        <w:t>if extreme poverty is a sign of severe social dislocation</w:t>
      </w:r>
      <w:r w:rsidRPr="00E3093E">
        <w:rPr>
          <w:sz w:val="16"/>
        </w:rPr>
        <w:t xml:space="preserve">, relatively rare </w:t>
      </w:r>
      <w:r w:rsidRPr="00A962EB">
        <w:rPr>
          <w:sz w:val="16"/>
        </w:rPr>
        <w:t xml:space="preserve">under normal conditions, </w:t>
      </w:r>
      <w:r w:rsidRPr="00A962EB">
        <w:rPr>
          <w:rStyle w:val="StyleUnderline"/>
        </w:rPr>
        <w:t>then it should concern us that</w:t>
      </w:r>
      <w:r w:rsidRPr="00A962EB">
        <w:rPr>
          <w:sz w:val="16"/>
        </w:rPr>
        <w:t xml:space="preserve"> - </w:t>
      </w:r>
      <w:r w:rsidRPr="00A962EB">
        <w:rPr>
          <w:rStyle w:val="Emphasis"/>
        </w:rPr>
        <w:t>despite</w:t>
      </w:r>
      <w:r w:rsidRPr="00A962EB">
        <w:rPr>
          <w:sz w:val="16"/>
        </w:rPr>
        <w:t xml:space="preserve"> many instances of progress since the middle of the 20th century - </w:t>
      </w:r>
      <w:r w:rsidRPr="00A962EB">
        <w:rPr>
          <w:rStyle w:val="StyleUnderline"/>
        </w:rPr>
        <w:t xml:space="preserve">such </w:t>
      </w:r>
      <w:r w:rsidRPr="00A962EB">
        <w:rPr>
          <w:rStyle w:val="StyleUnderline"/>
          <w:highlight w:val="green"/>
        </w:rPr>
        <w:t>dislocation</w:t>
      </w:r>
      <w:r w:rsidRPr="00E3093E">
        <w:rPr>
          <w:rStyle w:val="StyleUnderline"/>
        </w:rPr>
        <w:t xml:space="preserve"> </w:t>
      </w:r>
      <w:r w:rsidRPr="00A962EB">
        <w:rPr>
          <w:rStyle w:val="StyleUnderline"/>
          <w:highlight w:val="green"/>
        </w:rPr>
        <w:t>remains</w:t>
      </w:r>
      <w:r w:rsidRPr="00E3093E">
        <w:rPr>
          <w:rStyle w:val="StyleUnderline"/>
        </w:rPr>
        <w:t xml:space="preserve"> </w:t>
      </w:r>
      <w:r w:rsidRPr="00E3093E">
        <w:rPr>
          <w:rStyle w:val="Emphasis"/>
        </w:rPr>
        <w:t xml:space="preserve">so </w:t>
      </w:r>
      <w:r w:rsidRPr="00A962EB">
        <w:rPr>
          <w:rStyle w:val="Emphasis"/>
          <w:highlight w:val="green"/>
        </w:rPr>
        <w:t>prevalent under</w:t>
      </w:r>
      <w:r w:rsidRPr="00A962EB">
        <w:rPr>
          <w:rStyle w:val="StyleUnderline"/>
          <w:highlight w:val="green"/>
        </w:rPr>
        <w:t xml:space="preserve"> contemporary </w:t>
      </w:r>
      <w:r w:rsidRPr="00A962EB">
        <w:rPr>
          <w:rStyle w:val="Emphasis"/>
          <w:highlight w:val="green"/>
        </w:rPr>
        <w:t>capitalism</w:t>
      </w:r>
      <w:r w:rsidRPr="00E3093E">
        <w:rPr>
          <w:sz w:val="16"/>
        </w:rPr>
        <w:t xml:space="preserve">. Depending on the subsistence basket one uses to measure poverty, as of 2008, </w:t>
      </w:r>
      <w:r w:rsidRPr="00A962EB">
        <w:rPr>
          <w:rStyle w:val="StyleUnderline"/>
          <w:highlight w:val="green"/>
        </w:rPr>
        <w:t>between</w:t>
      </w:r>
      <w:r w:rsidRPr="00E3093E">
        <w:rPr>
          <w:sz w:val="16"/>
        </w:rPr>
        <w:t xml:space="preserve"> </w:t>
      </w:r>
      <w:r w:rsidRPr="00A962EB">
        <w:rPr>
          <w:rStyle w:val="StyleUnderline"/>
          <w:highlight w:val="green"/>
        </w:rPr>
        <w:t>200</w:t>
      </w:r>
      <w:r w:rsidRPr="00E3093E">
        <w:rPr>
          <w:rStyle w:val="StyleUnderline"/>
        </w:rPr>
        <w:t xml:space="preserve"> </w:t>
      </w:r>
      <w:r w:rsidRPr="00A962EB">
        <w:rPr>
          <w:rStyle w:val="StyleUnderline"/>
          <w:highlight w:val="green"/>
        </w:rPr>
        <w:t>million</w:t>
      </w:r>
      <w:r w:rsidRPr="00E3093E">
        <w:rPr>
          <w:rStyle w:val="StyleUnderline"/>
        </w:rPr>
        <w:t xml:space="preserve"> and </w:t>
      </w:r>
      <w:r w:rsidRPr="00A962EB">
        <w:rPr>
          <w:rStyle w:val="StyleUnderline"/>
          <w:highlight w:val="green"/>
        </w:rPr>
        <w:t>1.21 billion</w:t>
      </w:r>
      <w:r w:rsidRPr="00E3093E">
        <w:rPr>
          <w:rStyle w:val="StyleUnderline"/>
        </w:rPr>
        <w:t xml:space="preserve"> people live in extreme poverty</w:t>
      </w:r>
      <w:r w:rsidRPr="00E3093E">
        <w:rPr>
          <w:sz w:val="16"/>
        </w:rPr>
        <w:t xml:space="preserve"> (Moatsos, 2017, Moatsos, 2021; see also our discussion in Appendix VI).18 While direct comparisons with the wage data are difficult because of the variety of baskets used, this suggests that under contemporary capitalism </w:t>
      </w:r>
      <w:r w:rsidRPr="00A962EB">
        <w:rPr>
          <w:rStyle w:val="StyleUnderline"/>
          <w:sz w:val="32"/>
          <w:szCs w:val="32"/>
        </w:rPr>
        <w:t>hundreds of millions of people</w:t>
      </w:r>
      <w:r w:rsidRPr="00A962EB">
        <w:rPr>
          <w:szCs w:val="32"/>
        </w:rPr>
        <w:t xml:space="preserve"> </w:t>
      </w:r>
      <w:r w:rsidRPr="00A962EB">
        <w:rPr>
          <w:rStyle w:val="Emphasis"/>
          <w:szCs w:val="32"/>
        </w:rPr>
        <w:t>currently</w:t>
      </w:r>
      <w:r w:rsidRPr="00E3093E">
        <w:rPr>
          <w:rStyle w:val="Emphasis"/>
          <w:szCs w:val="32"/>
        </w:rPr>
        <w:t xml:space="preserve"> </w:t>
      </w:r>
      <w:r w:rsidRPr="00A962EB">
        <w:rPr>
          <w:rStyle w:val="Emphasis"/>
          <w:szCs w:val="32"/>
          <w:highlight w:val="green"/>
        </w:rPr>
        <w:t>live in conditions comparable</w:t>
      </w:r>
      <w:r w:rsidRPr="00E3093E">
        <w:rPr>
          <w:rStyle w:val="Emphasis"/>
          <w:szCs w:val="32"/>
        </w:rPr>
        <w:t xml:space="preserve"> </w:t>
      </w:r>
      <w:r w:rsidRPr="00A962EB">
        <w:rPr>
          <w:rStyle w:val="Emphasis"/>
          <w:szCs w:val="32"/>
          <w:highlight w:val="green"/>
        </w:rPr>
        <w:t>to Europe during the Black Death</w:t>
      </w:r>
      <w:r w:rsidRPr="00E3093E">
        <w:rPr>
          <w:szCs w:val="32"/>
        </w:rPr>
        <w:t xml:space="preserve"> </w:t>
      </w:r>
      <w:r w:rsidRPr="00E3093E">
        <w:rPr>
          <w:sz w:val="16"/>
        </w:rPr>
        <w:t xml:space="preserve">(Figure 4, Figure 5), the </w:t>
      </w:r>
      <w:r w:rsidRPr="00A962EB">
        <w:rPr>
          <w:rStyle w:val="Emphasis"/>
          <w:szCs w:val="32"/>
          <w:highlight w:val="green"/>
        </w:rPr>
        <w:t>catastrophes induced by the American genocides</w:t>
      </w:r>
      <w:r w:rsidRPr="00E3093E">
        <w:rPr>
          <w:szCs w:val="32"/>
        </w:rPr>
        <w:t xml:space="preserve"> </w:t>
      </w:r>
      <w:r w:rsidRPr="00E3093E">
        <w:rPr>
          <w:sz w:val="16"/>
        </w:rPr>
        <w:t xml:space="preserve">(Figure 7) </w:t>
      </w:r>
      <w:r w:rsidRPr="00A962EB">
        <w:rPr>
          <w:rStyle w:val="Emphasis"/>
          <w:szCs w:val="32"/>
          <w:highlight w:val="green"/>
        </w:rPr>
        <w:t>and the slave trade</w:t>
      </w:r>
      <w:r w:rsidRPr="00E3093E">
        <w:rPr>
          <w:szCs w:val="32"/>
        </w:rPr>
        <w:t xml:space="preserve"> </w:t>
      </w:r>
      <w:r w:rsidRPr="00E3093E">
        <w:rPr>
          <w:sz w:val="16"/>
        </w:rPr>
        <w:t xml:space="preserve">(Figure 9), </w:t>
      </w:r>
      <w:r w:rsidRPr="00A962EB">
        <w:rPr>
          <w:rStyle w:val="StyleUnderline"/>
          <w:sz w:val="32"/>
          <w:szCs w:val="32"/>
          <w:highlight w:val="green"/>
        </w:rPr>
        <w:t>or</w:t>
      </w:r>
      <w:r w:rsidRPr="00A962EB">
        <w:rPr>
          <w:szCs w:val="32"/>
          <w:highlight w:val="green"/>
        </w:rPr>
        <w:t xml:space="preserve"> </w:t>
      </w:r>
      <w:r w:rsidRPr="00A962EB">
        <w:rPr>
          <w:rStyle w:val="Emphasis"/>
          <w:szCs w:val="32"/>
          <w:highlight w:val="green"/>
        </w:rPr>
        <w:t>famine-ravaged British India</w:t>
      </w:r>
      <w:r w:rsidRPr="00E3093E">
        <w:rPr>
          <w:szCs w:val="32"/>
        </w:rPr>
        <w:t xml:space="preserve"> </w:t>
      </w:r>
      <w:r w:rsidRPr="00E3093E">
        <w:rPr>
          <w:sz w:val="16"/>
        </w:rPr>
        <w:t xml:space="preserve">(Figure 11). To the extent there has been </w:t>
      </w:r>
      <w:r w:rsidRPr="00A962EB">
        <w:rPr>
          <w:rStyle w:val="StyleUnderline"/>
          <w:highlight w:val="green"/>
        </w:rPr>
        <w:t>progress</w:t>
      </w:r>
      <w:r w:rsidRPr="00E3093E">
        <w:rPr>
          <w:sz w:val="16"/>
        </w:rPr>
        <w:t xml:space="preserve"> against extreme poverty in recent decades, it </w:t>
      </w:r>
      <w:r w:rsidRPr="00A962EB">
        <w:rPr>
          <w:rStyle w:val="StyleUnderline"/>
          <w:highlight w:val="green"/>
        </w:rPr>
        <w:t>has</w:t>
      </w:r>
      <w:r w:rsidRPr="00E3093E">
        <w:rPr>
          <w:sz w:val="16"/>
        </w:rPr>
        <w:t xml:space="preserve"> generally </w:t>
      </w:r>
      <w:r w:rsidRPr="00A962EB">
        <w:rPr>
          <w:rStyle w:val="Emphasis"/>
          <w:highlight w:val="green"/>
        </w:rPr>
        <w:t>been slow and shallow</w:t>
      </w:r>
      <w:r w:rsidRPr="00E3093E">
        <w:rPr>
          <w:sz w:val="16"/>
        </w:rPr>
        <w:t>.</w:t>
      </w:r>
    </w:p>
    <w:p w14:paraId="5063B518" w14:textId="77777777" w:rsidR="00106497" w:rsidRPr="00A962EB" w:rsidRDefault="00106497" w:rsidP="00106497">
      <w:pPr>
        <w:rPr>
          <w:sz w:val="16"/>
        </w:rPr>
      </w:pPr>
      <w:r w:rsidRPr="00A962EB">
        <w:rPr>
          <w:sz w:val="16"/>
        </w:rPr>
        <w:t xml:space="preserve">The evidence reviewed here suggests that, </w:t>
      </w:r>
      <w:r w:rsidRPr="00A962EB">
        <w:rPr>
          <w:rStyle w:val="StyleUnderline"/>
          <w:highlight w:val="green"/>
        </w:rPr>
        <w:t>where poverty has declined</w:t>
      </w:r>
      <w:r w:rsidRPr="00A962EB">
        <w:rPr>
          <w:sz w:val="16"/>
        </w:rPr>
        <w:t xml:space="preserve">, </w:t>
      </w:r>
      <w:r w:rsidRPr="00A962EB">
        <w:rPr>
          <w:rStyle w:val="Emphasis"/>
          <w:highlight w:val="green"/>
        </w:rPr>
        <w:t>it was not capitalism</w:t>
      </w:r>
      <w:r w:rsidRPr="00A962EB">
        <w:rPr>
          <w:sz w:val="16"/>
          <w:highlight w:val="green"/>
        </w:rPr>
        <w:t xml:space="preserve"> </w:t>
      </w:r>
      <w:r w:rsidRPr="00A962EB">
        <w:rPr>
          <w:rStyle w:val="Emphasis"/>
          <w:highlight w:val="green"/>
        </w:rPr>
        <w:t>but</w:t>
      </w:r>
      <w:r w:rsidRPr="00A962EB">
        <w:rPr>
          <w:sz w:val="16"/>
        </w:rPr>
        <w:t xml:space="preserve"> rather </w:t>
      </w:r>
      <w:r w:rsidRPr="00A962EB">
        <w:rPr>
          <w:rStyle w:val="Emphasis"/>
          <w:highlight w:val="green"/>
        </w:rPr>
        <w:t>progressive social movements</w:t>
      </w:r>
      <w:r w:rsidRPr="00A962EB">
        <w:rPr>
          <w:sz w:val="16"/>
        </w:rPr>
        <w:t xml:space="preserve"> and public policies, arising in the mid-20th century, </w:t>
      </w:r>
      <w:r w:rsidRPr="00A962EB">
        <w:rPr>
          <w:rStyle w:val="StyleUnderline"/>
        </w:rPr>
        <w:t>that freed people from deprivation</w:t>
      </w:r>
      <w:r w:rsidRPr="00A962EB">
        <w:rPr>
          <w:sz w:val="16"/>
        </w:rPr>
        <w:t xml:space="preserve">. While more research is needed to confirm this point, it is worth noting that these findings are consistent with previous studies. Amartya Sen (1981) finds that between 1960 and 1977, the countries that made the strongest achievements in life expectancy and literacy were those that invested in public provisioning. </w:t>
      </w:r>
      <w:r w:rsidRPr="00A962EB">
        <w:rPr>
          <w:rStyle w:val="StyleUnderline"/>
          <w:highlight w:val="green"/>
        </w:rPr>
        <w:t>Countries governed by communist parties</w:t>
      </w:r>
      <w:r w:rsidRPr="00A962EB">
        <w:rPr>
          <w:sz w:val="16"/>
        </w:rPr>
        <w:t xml:space="preserve"> (Cuba, Vietnam, China, etc.) </w:t>
      </w:r>
      <w:r w:rsidRPr="00A962EB">
        <w:rPr>
          <w:rStyle w:val="Emphasis"/>
          <w:highlight w:val="green"/>
        </w:rPr>
        <w:t>performed exceptionally well</w:t>
      </w:r>
      <w:r w:rsidRPr="00A962EB">
        <w:rPr>
          <w:sz w:val="16"/>
        </w:rPr>
        <w:t xml:space="preserve">, as did countries with </w:t>
      </w:r>
      <w:r w:rsidRPr="00A962EB">
        <w:rPr>
          <w:rStyle w:val="Emphasis"/>
          <w:highlight w:val="green"/>
        </w:rPr>
        <w:t>state</w:t>
      </w:r>
      <w:r w:rsidRPr="00A962EB">
        <w:rPr>
          <w:rStyle w:val="Emphasis"/>
        </w:rPr>
        <w:t>-</w:t>
      </w:r>
      <w:r w:rsidRPr="00A962EB">
        <w:rPr>
          <w:rStyle w:val="Emphasis"/>
          <w:highlight w:val="green"/>
        </w:rPr>
        <w:t>led industrial policies</w:t>
      </w:r>
      <w:r w:rsidRPr="00A962EB">
        <w:rPr>
          <w:sz w:val="16"/>
        </w:rPr>
        <w:t xml:space="preserve"> (South Korea, Taiwan, etc.). Similarly, Cereseto and Waitzkin (1986) find that in 1980, </w:t>
      </w:r>
      <w:r w:rsidRPr="00A962EB">
        <w:rPr>
          <w:rStyle w:val="StyleUnderline"/>
          <w:highlight w:val="green"/>
        </w:rPr>
        <w:t>socialist planned economies</w:t>
      </w:r>
      <w:r w:rsidRPr="00A962EB">
        <w:rPr>
          <w:rStyle w:val="StyleUnderline"/>
        </w:rPr>
        <w:t xml:space="preserve"> performed better on life expectancy</w:t>
      </w:r>
      <w:r w:rsidRPr="00A962EB">
        <w:rPr>
          <w:sz w:val="16"/>
        </w:rPr>
        <w:t xml:space="preserve">, mean years of schooling, </w:t>
      </w:r>
      <w:r w:rsidRPr="00A962EB">
        <w:rPr>
          <w:rStyle w:val="StyleUnderline"/>
        </w:rPr>
        <w:t>and other social indicators than their capitalist counterparts at a similar level of economic development</w:t>
      </w:r>
      <w:r w:rsidRPr="00A962EB">
        <w:rPr>
          <w:sz w:val="16"/>
        </w:rPr>
        <w:t xml:space="preserve">. Navarro (1993) reached similar conclusions: when it comes to life expectancy and mortality, </w:t>
      </w:r>
      <w:r w:rsidRPr="00A962EB">
        <w:rPr>
          <w:rStyle w:val="StyleUnderline"/>
        </w:rPr>
        <w:t>Cuba performed considerably better than the capitalist states</w:t>
      </w:r>
      <w:r w:rsidRPr="00A962EB">
        <w:rPr>
          <w:sz w:val="16"/>
        </w:rPr>
        <w:t xml:space="preserve"> of Latin America, and China performs better than India. Navarro also found that, amongst the developed capitalist countries, the social democracies with generous welfare states (i.e., Scandinavia) have superior health outcomes to neo-liberal states like the US. Poverty alleviation and gains in human health have historically been linked to socialist political movements and public action, not to capitalism.</w:t>
      </w:r>
    </w:p>
    <w:p w14:paraId="1C274924" w14:textId="77777777" w:rsidR="00106497" w:rsidRPr="00A962EB" w:rsidRDefault="00106497" w:rsidP="00106497">
      <w:pPr>
        <w:rPr>
          <w:sz w:val="16"/>
        </w:rPr>
      </w:pPr>
      <w:r w:rsidRPr="00A962EB">
        <w:rPr>
          <w:rStyle w:val="StyleUnderline"/>
        </w:rPr>
        <w:t>Contrary to claims about extreme poverty being a natural human condition</w:t>
      </w:r>
      <w:r w:rsidRPr="00A962EB">
        <w:rPr>
          <w:sz w:val="16"/>
        </w:rPr>
        <w:t xml:space="preserve">, it is reasonable to assume that </w:t>
      </w:r>
      <w:r w:rsidRPr="00A962EB">
        <w:rPr>
          <w:rStyle w:val="Emphasis"/>
          <w:highlight w:val="green"/>
        </w:rPr>
        <w:t>human communities are</w:t>
      </w:r>
      <w:r w:rsidRPr="00A962EB">
        <w:rPr>
          <w:sz w:val="16"/>
        </w:rPr>
        <w:t xml:space="preserve"> in fact innately </w:t>
      </w:r>
      <w:r w:rsidRPr="00A962EB">
        <w:rPr>
          <w:rStyle w:val="Emphasis"/>
          <w:highlight w:val="green"/>
        </w:rPr>
        <w:t>capable of producing enough to meet</w:t>
      </w:r>
      <w:r w:rsidRPr="00A962EB">
        <w:rPr>
          <w:sz w:val="16"/>
        </w:rPr>
        <w:t xml:space="preserve"> their own basic </w:t>
      </w:r>
      <w:r w:rsidRPr="00A962EB">
        <w:rPr>
          <w:rStyle w:val="Emphasis"/>
          <w:highlight w:val="green"/>
        </w:rPr>
        <w:t>needs</w:t>
      </w:r>
      <w:r w:rsidRPr="00A962EB">
        <w:rPr>
          <w:sz w:val="16"/>
        </w:rPr>
        <w:t xml:space="preserve"> (i.e., for food, clothing, and shelter), </w:t>
      </w:r>
      <w:r w:rsidRPr="00A962EB">
        <w:rPr>
          <w:rStyle w:val="StyleUnderline"/>
          <w:highlight w:val="green"/>
        </w:rPr>
        <w:t>with their own labour</w:t>
      </w:r>
      <w:r w:rsidRPr="00A962EB">
        <w:rPr>
          <w:rStyle w:val="StyleUnderline"/>
        </w:rPr>
        <w:t xml:space="preserve"> </w:t>
      </w:r>
      <w:r w:rsidRPr="00A962EB">
        <w:rPr>
          <w:rStyle w:val="StyleUnderline"/>
          <w:highlight w:val="green"/>
        </w:rPr>
        <w:t>and with the resources available</w:t>
      </w:r>
      <w:r w:rsidRPr="00A962EB">
        <w:rPr>
          <w:rStyle w:val="StyleUnderline"/>
        </w:rPr>
        <w:t xml:space="preserve"> </w:t>
      </w:r>
      <w:r w:rsidRPr="00A962EB">
        <w:rPr>
          <w:sz w:val="16"/>
        </w:rPr>
        <w:t xml:space="preserve">to them in their environment or through exchange. </w:t>
      </w:r>
      <w:r w:rsidRPr="00A962EB">
        <w:rPr>
          <w:rStyle w:val="StyleUnderline"/>
          <w:highlight w:val="green"/>
        </w:rPr>
        <w:t>Barring natural disasters</w:t>
      </w:r>
      <w:r w:rsidRPr="00A962EB">
        <w:rPr>
          <w:sz w:val="16"/>
        </w:rPr>
        <w:t xml:space="preserve">, </w:t>
      </w:r>
      <w:r w:rsidRPr="00A962EB">
        <w:rPr>
          <w:rStyle w:val="Emphasis"/>
          <w:highlight w:val="green"/>
        </w:rPr>
        <w:t>people will generally succeed</w:t>
      </w:r>
      <w:r w:rsidRPr="00A962EB">
        <w:rPr>
          <w:rStyle w:val="Emphasis"/>
        </w:rPr>
        <w:t xml:space="preserve"> in this objective</w:t>
      </w:r>
      <w:r w:rsidRPr="00A962EB">
        <w:rPr>
          <w:sz w:val="16"/>
        </w:rPr>
        <w:t xml:space="preserve">. </w:t>
      </w:r>
      <w:r w:rsidRPr="00A962EB">
        <w:rPr>
          <w:rStyle w:val="StyleUnderline"/>
          <w:highlight w:val="green"/>
        </w:rPr>
        <w:t>The</w:t>
      </w:r>
      <w:r w:rsidRPr="00A962EB">
        <w:rPr>
          <w:sz w:val="16"/>
        </w:rPr>
        <w:t xml:space="preserve"> main </w:t>
      </w:r>
      <w:r w:rsidRPr="00A962EB">
        <w:rPr>
          <w:rStyle w:val="Emphasis"/>
          <w:highlight w:val="green"/>
        </w:rPr>
        <w:t>exception</w:t>
      </w:r>
      <w:r w:rsidRPr="00A962EB">
        <w:rPr>
          <w:rStyle w:val="Emphasis"/>
        </w:rPr>
        <w:t xml:space="preserve"> </w:t>
      </w:r>
      <w:r w:rsidRPr="00A962EB">
        <w:rPr>
          <w:rStyle w:val="Emphasis"/>
          <w:highlight w:val="green"/>
        </w:rPr>
        <w:t>is under conditions where people are cut off from land</w:t>
      </w:r>
      <w:r w:rsidRPr="00A962EB">
        <w:rPr>
          <w:rStyle w:val="Emphasis"/>
        </w:rPr>
        <w:t xml:space="preserve"> and commons</w:t>
      </w:r>
      <w:r w:rsidRPr="00A962EB">
        <w:rPr>
          <w:sz w:val="16"/>
        </w:rPr>
        <w:t xml:space="preserve">, </w:t>
      </w:r>
      <w:r w:rsidRPr="00A962EB">
        <w:rPr>
          <w:rStyle w:val="Emphasis"/>
          <w:highlight w:val="green"/>
        </w:rPr>
        <w:t>or where their labour</w:t>
      </w:r>
      <w:r w:rsidRPr="00A962EB">
        <w:rPr>
          <w:sz w:val="16"/>
        </w:rPr>
        <w:t xml:space="preserve">, resources and productive capacities </w:t>
      </w:r>
      <w:r w:rsidRPr="00A962EB">
        <w:rPr>
          <w:rStyle w:val="Emphasis"/>
          <w:highlight w:val="green"/>
        </w:rPr>
        <w:t>are appropriated</w:t>
      </w:r>
      <w:r w:rsidRPr="00A962EB">
        <w:rPr>
          <w:sz w:val="16"/>
          <w:highlight w:val="green"/>
        </w:rPr>
        <w:t xml:space="preserve"> </w:t>
      </w:r>
      <w:r w:rsidRPr="00A962EB">
        <w:rPr>
          <w:rStyle w:val="Emphasis"/>
          <w:highlight w:val="green"/>
        </w:rPr>
        <w:t>by a ruling class</w:t>
      </w:r>
      <w:r w:rsidRPr="00A962EB">
        <w:rPr>
          <w:sz w:val="16"/>
        </w:rPr>
        <w:t xml:space="preserve"> </w:t>
      </w:r>
      <w:r w:rsidRPr="00A962EB">
        <w:rPr>
          <w:rStyle w:val="StyleUnderline"/>
        </w:rPr>
        <w:t>or</w:t>
      </w:r>
      <w:r w:rsidRPr="00A962EB">
        <w:rPr>
          <w:sz w:val="16"/>
        </w:rPr>
        <w:t xml:space="preserve"> an external </w:t>
      </w:r>
      <w:r w:rsidRPr="00A962EB">
        <w:rPr>
          <w:rStyle w:val="Emphasis"/>
        </w:rPr>
        <w:t>imperial power</w:t>
      </w:r>
      <w:r w:rsidRPr="00A962EB">
        <w:rPr>
          <w:sz w:val="16"/>
        </w:rPr>
        <w:t xml:space="preserve">. </w:t>
      </w:r>
      <w:r w:rsidRPr="00A962EB">
        <w:rPr>
          <w:rStyle w:val="Emphasis"/>
          <w:highlight w:val="green"/>
        </w:rPr>
        <w:t>This explains the prevalence of extreme poverty under capitalism</w:t>
      </w:r>
      <w:r w:rsidRPr="00A962EB">
        <w:rPr>
          <w:sz w:val="16"/>
        </w:rPr>
        <w:t xml:space="preserve">. Capitalism is a highly productive system, but it is also undemocratic: decisions about what to produce and how to use surplus are determined by the few who own and control the means of production (Chomsky, </w:t>
      </w:r>
      <w:r w:rsidRPr="00A962EB">
        <w:rPr>
          <w:sz w:val="16"/>
        </w:rPr>
        <w:lastRenderedPageBreak/>
        <w:t xml:space="preserve">2013, Albert, 2003, Wood, 1981). For capital, </w:t>
      </w:r>
      <w:r w:rsidRPr="00A962EB">
        <w:rPr>
          <w:rStyle w:val="StyleUnderline"/>
        </w:rPr>
        <w:t xml:space="preserve">the purpose of production is </w:t>
      </w:r>
      <w:r w:rsidRPr="00A962EB">
        <w:rPr>
          <w:rStyle w:val="Emphasis"/>
        </w:rPr>
        <w:t>not primarily to meet human needs</w:t>
      </w:r>
      <w:r w:rsidRPr="00A962EB">
        <w:rPr>
          <w:sz w:val="16"/>
        </w:rPr>
        <w:t xml:space="preserve">, as we might expect in a more democratic system, but rather to extract and accumulate profit. Toward this end, capital seeks to cheapen inputs – labour and resources – wherever possible, including through enclosure and dispossession, especially in the periphery. The effect is that labour power and resources that could be used to meet local needs have often been appropriated instead for accumulation, and enclosures have left people vulnerable to market crises and other upheavals they might otherwise be able to weather. </w:t>
      </w:r>
      <w:r w:rsidRPr="00A962EB">
        <w:rPr>
          <w:rStyle w:val="StyleUnderline"/>
        </w:rPr>
        <w:t xml:space="preserve">This only began to change when </w:t>
      </w:r>
      <w:r w:rsidRPr="00A962EB">
        <w:rPr>
          <w:rStyle w:val="StyleUnderline"/>
          <w:highlight w:val="green"/>
        </w:rPr>
        <w:t>radical social movements</w:t>
      </w:r>
      <w:r w:rsidRPr="00A962EB">
        <w:rPr>
          <w:sz w:val="16"/>
        </w:rPr>
        <w:t xml:space="preserve"> </w:t>
      </w:r>
      <w:r w:rsidRPr="00A962EB">
        <w:rPr>
          <w:rStyle w:val="StyleUnderline"/>
        </w:rPr>
        <w:t xml:space="preserve">pushed to </w:t>
      </w:r>
      <w:r w:rsidRPr="00A962EB">
        <w:rPr>
          <w:rStyle w:val="StyleUnderline"/>
          <w:highlight w:val="green"/>
        </w:rPr>
        <w:t>organize production</w:t>
      </w:r>
      <w:r w:rsidRPr="00A962EB">
        <w:rPr>
          <w:sz w:val="16"/>
          <w:highlight w:val="green"/>
        </w:rPr>
        <w:t xml:space="preserve"> </w:t>
      </w:r>
      <w:r w:rsidRPr="00A962EB">
        <w:rPr>
          <w:rStyle w:val="StyleUnderline"/>
        </w:rPr>
        <w:t xml:space="preserve">more </w:t>
      </w:r>
      <w:r w:rsidRPr="00A962EB">
        <w:rPr>
          <w:rStyle w:val="StyleUnderline"/>
          <w:highlight w:val="green"/>
        </w:rPr>
        <w:t>around</w:t>
      </w:r>
      <w:r w:rsidRPr="00A962EB">
        <w:rPr>
          <w:rStyle w:val="StyleUnderline"/>
        </w:rPr>
        <w:t xml:space="preserve"> meeting human</w:t>
      </w:r>
      <w:r w:rsidRPr="00A962EB">
        <w:rPr>
          <w:sz w:val="16"/>
        </w:rPr>
        <w:t xml:space="preserve"> </w:t>
      </w:r>
      <w:r w:rsidRPr="00A962EB">
        <w:rPr>
          <w:rStyle w:val="StyleUnderline"/>
          <w:highlight w:val="green"/>
        </w:rPr>
        <w:t>needs</w:t>
      </w:r>
      <w:r w:rsidRPr="00A962EB">
        <w:rPr>
          <w:sz w:val="16"/>
        </w:rPr>
        <w:t xml:space="preserve">, </w:t>
      </w:r>
      <w:r w:rsidRPr="00A962EB">
        <w:rPr>
          <w:rStyle w:val="StyleUnderline"/>
          <w:highlight w:val="green"/>
        </w:rPr>
        <w:t>including</w:t>
      </w:r>
      <w:r w:rsidRPr="00A962EB">
        <w:rPr>
          <w:sz w:val="16"/>
        </w:rPr>
        <w:t xml:space="preserve"> through </w:t>
      </w:r>
      <w:r w:rsidRPr="00A962EB">
        <w:rPr>
          <w:rStyle w:val="Emphasis"/>
          <w:highlight w:val="green"/>
        </w:rPr>
        <w:t>public provisioning</w:t>
      </w:r>
      <w:r w:rsidRPr="00A962EB">
        <w:rPr>
          <w:sz w:val="16"/>
        </w:rPr>
        <w:t xml:space="preserve"> (establishing new commons and social securities) </w:t>
      </w:r>
      <w:r w:rsidRPr="00A962EB">
        <w:rPr>
          <w:rStyle w:val="StyleUnderline"/>
        </w:rPr>
        <w:t>and</w:t>
      </w:r>
      <w:r w:rsidRPr="00A962EB">
        <w:rPr>
          <w:sz w:val="16"/>
        </w:rPr>
        <w:t xml:space="preserve"> a </w:t>
      </w:r>
      <w:r w:rsidRPr="00A962EB">
        <w:rPr>
          <w:rStyle w:val="Emphasis"/>
        </w:rPr>
        <w:t>fairer distribution</w:t>
      </w:r>
      <w:r w:rsidRPr="00A962EB">
        <w:rPr>
          <w:sz w:val="16"/>
        </w:rPr>
        <w:t xml:space="preserve"> of purchasing power. This is a more interesting and nuanced conclusion than the standard public narrative allows.</w:t>
      </w:r>
    </w:p>
    <w:p w14:paraId="2A2DA160" w14:textId="77777777" w:rsidR="00106497" w:rsidRPr="00A962EB" w:rsidRDefault="00106497" w:rsidP="00106497">
      <w:pPr>
        <w:rPr>
          <w:sz w:val="16"/>
        </w:rPr>
      </w:pPr>
      <w:r w:rsidRPr="00A962EB">
        <w:rPr>
          <w:rStyle w:val="StyleUnderline"/>
        </w:rPr>
        <w:t xml:space="preserve">Capitalism is not the only mode of social organization to </w:t>
      </w:r>
      <w:r w:rsidRPr="00A962EB">
        <w:rPr>
          <w:sz w:val="16"/>
        </w:rPr>
        <w:t xml:space="preserve">have historically </w:t>
      </w:r>
      <w:r w:rsidRPr="00A962EB">
        <w:rPr>
          <w:rStyle w:val="StyleUnderline"/>
        </w:rPr>
        <w:t>induced subsistence crises</w:t>
      </w:r>
      <w:r w:rsidRPr="00A962EB">
        <w:rPr>
          <w:sz w:val="16"/>
        </w:rPr>
        <w:t xml:space="preserve">. Figure 5 suggests that European </w:t>
      </w:r>
      <w:r w:rsidRPr="00A962EB">
        <w:rPr>
          <w:rStyle w:val="StyleUnderline"/>
        </w:rPr>
        <w:t>feudalism</w:t>
      </w:r>
      <w:r w:rsidRPr="00A962EB">
        <w:rPr>
          <w:sz w:val="16"/>
        </w:rPr>
        <w:t xml:space="preserve"> culminated in an episode of extreme poverty. Data on wages in 4th century </w:t>
      </w:r>
      <w:r w:rsidRPr="00A962EB">
        <w:rPr>
          <w:rStyle w:val="StyleUnderline"/>
        </w:rPr>
        <w:t>Ancient Rome</w:t>
      </w:r>
      <w:r w:rsidRPr="00A962EB">
        <w:rPr>
          <w:sz w:val="16"/>
        </w:rPr>
        <w:t xml:space="preserve"> suggests labourers working 250 days a year lived in extreme poverty, with a welfare ratio of 0.83 or less (Allen, 2009, Scheidel, 2010). This is consistent with Koepke and Baten’s finding that human height in the Roman Empire was substantially lower than in other times and places, which they speculate may be due to high inequality, a lack of public services, and the commercialization of Roman agriculture (Koepke &amp; Baten, 2005, pp. 86-87). </w:t>
      </w:r>
      <w:r w:rsidRPr="00A962EB">
        <w:rPr>
          <w:rStyle w:val="StyleUnderline"/>
        </w:rPr>
        <w:t>Even in Maoist China</w:t>
      </w:r>
      <w:r w:rsidRPr="00A962EB">
        <w:rPr>
          <w:sz w:val="16"/>
        </w:rPr>
        <w:t xml:space="preserve"> - where pro-poor policies significantly reduced deprivation following the revolution - dictatorship and press-censorship caused millions to die in the famine of 1958–61 (Dreze &amp; Sen, 1989, pp. 210-215). </w:t>
      </w:r>
      <w:r w:rsidRPr="00A962EB">
        <w:rPr>
          <w:rStyle w:val="StyleUnderline"/>
        </w:rPr>
        <w:t>Capitalism is not unique in producing poverty</w:t>
      </w:r>
      <w:r w:rsidRPr="00A962EB">
        <w:rPr>
          <w:sz w:val="16"/>
        </w:rPr>
        <w:t xml:space="preserve">; poverty may result from any system where an underclass lacks political and economic power. It is clear however that </w:t>
      </w:r>
      <w:r w:rsidRPr="00A962EB">
        <w:rPr>
          <w:rStyle w:val="StyleUnderline"/>
        </w:rPr>
        <w:t xml:space="preserve">the </w:t>
      </w:r>
      <w:r w:rsidRPr="00A962EB">
        <w:rPr>
          <w:rStyle w:val="StyleUnderline"/>
          <w:highlight w:val="green"/>
        </w:rPr>
        <w:t xml:space="preserve">expansion of the </w:t>
      </w:r>
      <w:r w:rsidRPr="00A962EB">
        <w:rPr>
          <w:rStyle w:val="Emphasis"/>
          <w:sz w:val="28"/>
          <w:szCs w:val="28"/>
          <w:highlight w:val="green"/>
        </w:rPr>
        <w:t>capitalist world-system caused</w:t>
      </w:r>
      <w:r w:rsidRPr="00A962EB">
        <w:rPr>
          <w:sz w:val="16"/>
          <w:szCs w:val="28"/>
        </w:rPr>
        <w:t xml:space="preserve"> </w:t>
      </w:r>
      <w:r w:rsidRPr="00A962EB">
        <w:rPr>
          <w:sz w:val="16"/>
        </w:rPr>
        <w:t xml:space="preserve">a </w:t>
      </w:r>
      <w:r w:rsidRPr="00A962EB">
        <w:rPr>
          <w:rStyle w:val="Emphasis"/>
        </w:rPr>
        <w:t xml:space="preserve">dramatic and </w:t>
      </w:r>
      <w:r w:rsidRPr="00A962EB">
        <w:rPr>
          <w:rStyle w:val="Emphasis"/>
          <w:sz w:val="28"/>
          <w:szCs w:val="28"/>
          <w:highlight w:val="green"/>
        </w:rPr>
        <w:t>prolonged process of</w:t>
      </w:r>
      <w:r w:rsidRPr="00A962EB">
        <w:rPr>
          <w:rStyle w:val="Emphasis"/>
          <w:sz w:val="28"/>
          <w:szCs w:val="28"/>
        </w:rPr>
        <w:t xml:space="preserve"> </w:t>
      </w:r>
      <w:r w:rsidRPr="00A962EB">
        <w:rPr>
          <w:rStyle w:val="Emphasis"/>
          <w:sz w:val="28"/>
          <w:szCs w:val="28"/>
          <w:highlight w:val="green"/>
        </w:rPr>
        <w:t>impoverishment</w:t>
      </w:r>
      <w:r w:rsidRPr="00A962EB">
        <w:rPr>
          <w:rStyle w:val="Emphasis"/>
          <w:sz w:val="28"/>
          <w:szCs w:val="28"/>
        </w:rPr>
        <w:t xml:space="preserve"> </w:t>
      </w:r>
      <w:r w:rsidRPr="00A962EB">
        <w:rPr>
          <w:rStyle w:val="Emphasis"/>
          <w:sz w:val="28"/>
          <w:szCs w:val="28"/>
          <w:highlight w:val="green"/>
        </w:rPr>
        <w:t>on a scale unparalleled in recorded history</w:t>
      </w:r>
      <w:r w:rsidRPr="00A962EB">
        <w:rPr>
          <w:sz w:val="16"/>
        </w:rPr>
        <w:t>.</w:t>
      </w:r>
    </w:p>
    <w:p w14:paraId="3394BBAA" w14:textId="77777777" w:rsidR="00106497" w:rsidRPr="00A962EB" w:rsidRDefault="00106497" w:rsidP="00106497">
      <w:pPr>
        <w:rPr>
          <w:sz w:val="16"/>
          <w:szCs w:val="16"/>
        </w:rPr>
      </w:pPr>
      <w:r w:rsidRPr="00A962EB">
        <w:rPr>
          <w:sz w:val="16"/>
          <w:szCs w:val="16"/>
        </w:rPr>
        <w:t>It is worth noting that many of the scholars we rely on for data attribute the trends outlined here not to the rise of capitalism, but to Malthusian population dynamics (e.g., Allen, 2001, Koepke and Baten, 2005; Alfani &amp; Gráda, 2018; Abad et al., 2012, Clark, 2007, Clark, 2013, Lee and Zhang, 2010). Some of these scholars use statistical models to demonstrate there is a correlation between welfare indicators and population pressure. Yet they ignore how these dynamics are themselves structured by the politico-economic system. From the 16th century, the European population grew while welfare deteriorated and food access declined. But this must be understood within the context of the emerging capitalist system. Productive capacities that could have been used to meet people’s needs were instead diverted to service elite accumulation. Land that could have been used for food cultivation was enclosed and used for other commercial purposes (Moore, 2002, Wallerstein, 1974, Frank, 1978). Furthermore, capitalist elites seeking to increase the size of their labour force used pro-natalist state policies to prevent women from practicing family planning (Federici, 2004, pp. 88-91). Similar considerations pertain to Latin America. Mexican wages fell to subsistence levels in 1800, when the population hit 5 million people (Abad et al., 2012, p. 158). But pre-Hispanic Mexico had a population of up to 18 million people (ibid). If in 1800 the land could only support 5 million at bare subsistence, it was because the colonial economy was geared towards elite accumulation rather than local food needs. We should not ignore the relationship between population growth and ecology, but we must not treat these as operating in a social and political vacuum (Davis, 2002, Kallis, 2019).</w:t>
      </w:r>
    </w:p>
    <w:p w14:paraId="6BF02FCA" w14:textId="77777777" w:rsidR="00106497" w:rsidRPr="00A962EB" w:rsidRDefault="00106497" w:rsidP="00106497">
      <w:pPr>
        <w:rPr>
          <w:sz w:val="16"/>
        </w:rPr>
      </w:pPr>
      <w:r w:rsidRPr="00A962EB">
        <w:rPr>
          <w:sz w:val="16"/>
        </w:rPr>
        <w:t xml:space="preserve">To explore this issue further, we can consider the </w:t>
      </w:r>
      <w:r w:rsidRPr="00A962EB">
        <w:rPr>
          <w:rStyle w:val="StyleUnderline"/>
          <w:highlight w:val="green"/>
        </w:rPr>
        <w:t>famines</w:t>
      </w:r>
      <w:r w:rsidRPr="00A962EB">
        <w:rPr>
          <w:rStyle w:val="StyleUnderline"/>
        </w:rPr>
        <w:t xml:space="preserve"> that </w:t>
      </w:r>
      <w:r w:rsidRPr="00A962EB">
        <w:rPr>
          <w:rStyle w:val="StyleUnderline"/>
          <w:highlight w:val="green"/>
        </w:rPr>
        <w:t>occurred</w:t>
      </w:r>
      <w:r w:rsidRPr="00A962EB">
        <w:rPr>
          <w:rStyle w:val="StyleUnderline"/>
        </w:rPr>
        <w:t xml:space="preserve"> </w:t>
      </w:r>
      <w:r w:rsidRPr="00A962EB">
        <w:rPr>
          <w:rStyle w:val="StyleUnderline"/>
          <w:highlight w:val="green"/>
        </w:rPr>
        <w:t>during the rise of capitalism</w:t>
      </w:r>
      <w:r w:rsidRPr="00A962EB">
        <w:rPr>
          <w:sz w:val="16"/>
        </w:rPr>
        <w:t xml:space="preserve">. Alfani and Gráda (2018) present a statistical model demonstrating the occurrence of famine in Europe was correlated with population size. They conclude that “distribution and entitlement issues were not the main cause of medieval and early modern famines” (ibid., p. 283). Lee and Zhang, 2010, Lee, 2014) find a similar correlation in pre-revolutionary China and reach similar conclusions. However, </w:t>
      </w:r>
      <w:r w:rsidRPr="00A962EB">
        <w:rPr>
          <w:rStyle w:val="StyleUnderline"/>
        </w:rPr>
        <w:t>these scholars do not actually demonstrate that these famines resulted from absolute food scarcities</w:t>
      </w:r>
      <w:r w:rsidRPr="00A962EB">
        <w:rPr>
          <w:sz w:val="16"/>
        </w:rPr>
        <w:t xml:space="preserve"> </w:t>
      </w:r>
      <w:r w:rsidRPr="00A962EB">
        <w:rPr>
          <w:rStyle w:val="StyleUnderline"/>
        </w:rPr>
        <w:t>rather than distributional issues</w:t>
      </w:r>
      <w:r w:rsidRPr="00A962EB">
        <w:rPr>
          <w:sz w:val="16"/>
        </w:rPr>
        <w:t xml:space="preserve">, which may have been exacerbated by population growth. Indeed, the evidence suggests that </w:t>
      </w:r>
      <w:r w:rsidRPr="00A962EB">
        <w:rPr>
          <w:rStyle w:val="StyleUnderline"/>
          <w:highlight w:val="green"/>
        </w:rPr>
        <w:t>food output</w:t>
      </w:r>
      <w:r w:rsidRPr="00A962EB">
        <w:rPr>
          <w:rStyle w:val="StyleUnderline"/>
        </w:rPr>
        <w:t xml:space="preserve"> </w:t>
      </w:r>
      <w:r w:rsidRPr="00A962EB">
        <w:rPr>
          <w:rStyle w:val="StyleUnderline"/>
          <w:highlight w:val="green"/>
        </w:rPr>
        <w:t>was generally sufficient for averting famine</w:t>
      </w:r>
      <w:r w:rsidRPr="00A962EB">
        <w:rPr>
          <w:rStyle w:val="StyleUnderline"/>
        </w:rPr>
        <w:t xml:space="preserve"> in the early modern period</w:t>
      </w:r>
      <w:r w:rsidRPr="00A962EB">
        <w:rPr>
          <w:sz w:val="16"/>
        </w:rPr>
        <w:t xml:space="preserve">. Alfani and Gráda (2018, p. 285) note that in France and Italy, the famine-population correlation disappeared around 1710 and 1770, respectively, “before the onset of sustained [GDP] growth.” They also acknowledge that “the early disappearance of famine in certain areas” may be linked to “public and private charity” (ibid., p. 286). Clearly, if </w:t>
      </w:r>
      <w:r w:rsidRPr="00A962EB">
        <w:rPr>
          <w:rStyle w:val="Emphasis"/>
          <w:highlight w:val="green"/>
        </w:rPr>
        <w:t>distributional policies</w:t>
      </w:r>
      <w:r w:rsidRPr="00A962EB">
        <w:rPr>
          <w:rStyle w:val="StyleUnderline"/>
          <w:highlight w:val="green"/>
        </w:rPr>
        <w:t xml:space="preserve"> </w:t>
      </w:r>
      <w:r w:rsidRPr="00A962EB">
        <w:rPr>
          <w:rStyle w:val="Emphasis"/>
          <w:highlight w:val="green"/>
        </w:rPr>
        <w:t>rather</w:t>
      </w:r>
      <w:r w:rsidRPr="00A962EB">
        <w:rPr>
          <w:rStyle w:val="Emphasis"/>
        </w:rPr>
        <w:t xml:space="preserve"> </w:t>
      </w:r>
      <w:r w:rsidRPr="00A962EB">
        <w:rPr>
          <w:rStyle w:val="Emphasis"/>
          <w:highlight w:val="green"/>
        </w:rPr>
        <w:t>than</w:t>
      </w:r>
      <w:r w:rsidRPr="00A962EB">
        <w:rPr>
          <w:rStyle w:val="Emphasis"/>
        </w:rPr>
        <w:t xml:space="preserve"> </w:t>
      </w:r>
      <w:r w:rsidRPr="00A962EB">
        <w:rPr>
          <w:rStyle w:val="Emphasis"/>
          <w:highlight w:val="green"/>
        </w:rPr>
        <w:t>growth</w:t>
      </w:r>
      <w:r w:rsidRPr="00A962EB">
        <w:rPr>
          <w:rStyle w:val="Emphasis"/>
        </w:rPr>
        <w:t xml:space="preserve"> </w:t>
      </w:r>
      <w:r w:rsidRPr="00A962EB">
        <w:rPr>
          <w:rStyle w:val="Emphasis"/>
          <w:highlight w:val="green"/>
        </w:rPr>
        <w:t>eliminated famine</w:t>
      </w:r>
      <w:r w:rsidRPr="00A962EB">
        <w:rPr>
          <w:sz w:val="16"/>
        </w:rPr>
        <w:t xml:space="preserve">, </w:t>
      </w:r>
      <w:r w:rsidRPr="00A962EB">
        <w:rPr>
          <w:rStyle w:val="StyleUnderline"/>
        </w:rPr>
        <w:t>the problem was not an absolute scarcity of food</w:t>
      </w:r>
      <w:r w:rsidRPr="00A962EB">
        <w:rPr>
          <w:sz w:val="16"/>
        </w:rPr>
        <w:t xml:space="preserve">. Similarly, Lee’s data indicates that during the major famines of the late 19th century, grain output per capita in China was between 190kg and 240kg (Lee, 2014, p. 235). Compare this to post-colonial India, where from 1951 to 2001 per capita food-grain supply averaged only 189kg (Patnaik, 2004, pp. 20-21), and yet the country did not experience mass famine (Dreze &amp; Sen 1989).19 This suggests that 19th-century China had sufficient food to avert mass famine. This did not occur because the British-imposed drain on China “accelerated the decline of the ‘ever-normal’ granaries that were the [Qing] empire’s first-line of defense against drought and flood” (Davis, 2002, p. 12). </w:t>
      </w:r>
      <w:r w:rsidRPr="00A962EB">
        <w:rPr>
          <w:rStyle w:val="StyleUnderline"/>
          <w:highlight w:val="green"/>
        </w:rPr>
        <w:t>The Chinese population</w:t>
      </w:r>
      <w:r w:rsidRPr="00A962EB">
        <w:rPr>
          <w:rStyle w:val="StyleUnderline"/>
        </w:rPr>
        <w:t xml:space="preserve"> </w:t>
      </w:r>
      <w:r w:rsidRPr="00A962EB">
        <w:rPr>
          <w:rStyle w:val="StyleUnderline"/>
          <w:highlight w:val="green"/>
        </w:rPr>
        <w:t>starved</w:t>
      </w:r>
      <w:r w:rsidRPr="00A962EB">
        <w:rPr>
          <w:sz w:val="16"/>
        </w:rPr>
        <w:t xml:space="preserve"> </w:t>
      </w:r>
      <w:r w:rsidRPr="00A962EB">
        <w:rPr>
          <w:rStyle w:val="StyleUnderline"/>
        </w:rPr>
        <w:t>not because the landmass was too small for its needs</w:t>
      </w:r>
      <w:r w:rsidRPr="00A962EB">
        <w:rPr>
          <w:sz w:val="16"/>
        </w:rPr>
        <w:t xml:space="preserve">, </w:t>
      </w:r>
      <w:r w:rsidRPr="00A962EB">
        <w:rPr>
          <w:rStyle w:val="Emphasis"/>
        </w:rPr>
        <w:t xml:space="preserve">but </w:t>
      </w:r>
      <w:r w:rsidRPr="00A962EB">
        <w:rPr>
          <w:rStyle w:val="Emphasis"/>
          <w:highlight w:val="green"/>
        </w:rPr>
        <w:t>because the landmass was called upon to service</w:t>
      </w:r>
      <w:r w:rsidRPr="00A962EB">
        <w:rPr>
          <w:rStyle w:val="Emphasis"/>
        </w:rPr>
        <w:t xml:space="preserve"> an expanding </w:t>
      </w:r>
      <w:r w:rsidRPr="00A962EB">
        <w:rPr>
          <w:rStyle w:val="Emphasis"/>
          <w:highlight w:val="green"/>
        </w:rPr>
        <w:t>capitalist world-system</w:t>
      </w:r>
      <w:r w:rsidRPr="00A962EB">
        <w:rPr>
          <w:sz w:val="16"/>
        </w:rPr>
        <w:t>.</w:t>
      </w:r>
    </w:p>
    <w:p w14:paraId="786639B6" w14:textId="77777777" w:rsidR="00106497" w:rsidRPr="00CA44F8" w:rsidRDefault="00106497" w:rsidP="00106497"/>
    <w:p w14:paraId="04C0F986" w14:textId="77777777" w:rsidR="00106497" w:rsidRDefault="00106497" w:rsidP="00106497"/>
    <w:p w14:paraId="7A314DA3" w14:textId="77777777" w:rsidR="00106497" w:rsidRPr="004977D1" w:rsidRDefault="00106497" w:rsidP="00106497">
      <w:pPr>
        <w:pStyle w:val="Heading4"/>
      </w:pPr>
      <w:r>
        <w:t xml:space="preserve">Vote negative to join the communist party – only the principles of </w:t>
      </w:r>
      <w:r>
        <w:rPr>
          <w:u w:val="single"/>
        </w:rPr>
        <w:t>Climate Leninism</w:t>
      </w:r>
      <w:r>
        <w:t xml:space="preserve"> provide a conceptual framework capable of addressing the speed, scale, and scope necessary for revolution and transition in a world of climate change.</w:t>
      </w:r>
    </w:p>
    <w:p w14:paraId="507C5CC0" w14:textId="77777777" w:rsidR="00106497" w:rsidRDefault="00106497" w:rsidP="00106497">
      <w:pPr>
        <w:rPr>
          <w:rStyle w:val="Style13ptBold"/>
        </w:rPr>
      </w:pPr>
      <w:r>
        <w:rPr>
          <w:rStyle w:val="Style13ptBold"/>
        </w:rPr>
        <w:t>Dean and Heron ‘22</w:t>
      </w:r>
    </w:p>
    <w:p w14:paraId="4DFF193A" w14:textId="77777777" w:rsidR="00106497" w:rsidRPr="00CD5BF5" w:rsidRDefault="00106497" w:rsidP="00106497">
      <w:pPr>
        <w:rPr>
          <w:sz w:val="16"/>
          <w:szCs w:val="16"/>
        </w:rPr>
      </w:pPr>
      <w:r w:rsidRPr="00CD5BF5">
        <w:rPr>
          <w:sz w:val="16"/>
          <w:szCs w:val="16"/>
        </w:rPr>
        <w:t xml:space="preserve">[Jodi Dean, American political theorist and Political Science @ Hobart and William Smith Colleges, and Kai Heron, politics @ Birbeck, University of London. 06/26/2022. “Climate Leninism and Revolutionary Transition”, </w:t>
      </w:r>
      <w:hyperlink r:id="rId8" w:history="1">
        <w:r w:rsidRPr="00CD5BF5">
          <w:rPr>
            <w:rStyle w:val="Hyperlink"/>
            <w:sz w:val="16"/>
            <w:szCs w:val="16"/>
          </w:rPr>
          <w:t>https://spectrejournal.com/climate-leninism-and-revolutionary-transition/</w:t>
        </w:r>
      </w:hyperlink>
      <w:r w:rsidRPr="00CD5BF5">
        <w:rPr>
          <w:sz w:val="16"/>
          <w:szCs w:val="16"/>
        </w:rPr>
        <w:t>] pat</w:t>
      </w:r>
    </w:p>
    <w:p w14:paraId="4E7799FD" w14:textId="77777777" w:rsidR="00106497" w:rsidRPr="003A6B51" w:rsidRDefault="00106497" w:rsidP="00106497">
      <w:pPr>
        <w:rPr>
          <w:sz w:val="12"/>
        </w:rPr>
      </w:pPr>
      <w:r w:rsidRPr="003A6B51">
        <w:rPr>
          <w:u w:val="single"/>
        </w:rPr>
        <w:t xml:space="preserve">The unavoidable challenge of </w:t>
      </w:r>
      <w:r w:rsidRPr="005B7244">
        <w:rPr>
          <w:highlight w:val="green"/>
          <w:u w:val="single"/>
        </w:rPr>
        <w:t>transition</w:t>
      </w:r>
      <w:r w:rsidRPr="003A6B51">
        <w:rPr>
          <w:sz w:val="12"/>
        </w:rPr>
        <w:t xml:space="preserve">, of getting from where we are to where we need to be, </w:t>
      </w:r>
      <w:r w:rsidRPr="005B7244">
        <w:rPr>
          <w:rStyle w:val="Emphasis"/>
          <w:highlight w:val="green"/>
        </w:rPr>
        <w:t xml:space="preserve">is a </w:t>
      </w:r>
      <w:r w:rsidRPr="005B7244">
        <w:rPr>
          <w:rStyle w:val="Emphasis"/>
          <w:i/>
          <w:highlight w:val="green"/>
        </w:rPr>
        <w:t>political</w:t>
      </w:r>
      <w:r w:rsidRPr="005B7244">
        <w:rPr>
          <w:rStyle w:val="Emphasis"/>
          <w:highlight w:val="green"/>
        </w:rPr>
        <w:t xml:space="preserve"> challenge</w:t>
      </w:r>
      <w:r w:rsidRPr="003A6B51">
        <w:rPr>
          <w:sz w:val="12"/>
        </w:rPr>
        <w:t xml:space="preserve">. As Christian Zeller has argued, </w:t>
      </w:r>
      <w:r w:rsidRPr="005B7244">
        <w:rPr>
          <w:rStyle w:val="StyleUnderline"/>
          <w:highlight w:val="green"/>
        </w:rPr>
        <w:t>the “we” must be</w:t>
      </w:r>
      <w:r w:rsidRPr="003A6B51">
        <w:rPr>
          <w:rStyle w:val="StyleUnderline"/>
        </w:rPr>
        <w:t xml:space="preserve"> produced</w:t>
      </w:r>
      <w:r w:rsidRPr="003A6B51">
        <w:rPr>
          <w:sz w:val="12"/>
        </w:rPr>
        <w:t xml:space="preserve">, </w:t>
      </w:r>
      <w:r w:rsidRPr="003A6B51">
        <w:rPr>
          <w:rStyle w:val="StyleUnderline"/>
        </w:rPr>
        <w:t>generated</w:t>
      </w:r>
      <w:r w:rsidRPr="003A6B51">
        <w:rPr>
          <w:sz w:val="12"/>
        </w:rPr>
        <w:t xml:space="preserve">, </w:t>
      </w:r>
      <w:r w:rsidRPr="005B7244">
        <w:rPr>
          <w:rStyle w:val="StyleUnderline"/>
          <w:highlight w:val="green"/>
        </w:rPr>
        <w:t>built</w:t>
      </w:r>
      <w:r w:rsidRPr="003A6B51">
        <w:rPr>
          <w:sz w:val="12"/>
        </w:rPr>
        <w:t xml:space="preserve">. </w:t>
      </w:r>
      <w:r w:rsidRPr="003A6B51">
        <w:rPr>
          <w:rStyle w:val="StyleUnderline"/>
        </w:rPr>
        <w:t xml:space="preserve">It has to endure beyond the initial weeks and months of a disaster and extend </w:t>
      </w:r>
      <w:r w:rsidRPr="005B7244">
        <w:rPr>
          <w:rStyle w:val="StyleUnderline"/>
          <w:highlight w:val="green"/>
        </w:rPr>
        <w:t>beyond neighborhoods</w:t>
      </w:r>
      <w:r w:rsidRPr="003A6B51">
        <w:rPr>
          <w:sz w:val="12"/>
        </w:rPr>
        <w:t xml:space="preserve">, </w:t>
      </w:r>
      <w:r w:rsidRPr="003A6B51">
        <w:rPr>
          <w:rStyle w:val="StyleUnderline"/>
        </w:rPr>
        <w:t xml:space="preserve">personal </w:t>
      </w:r>
      <w:r w:rsidRPr="005B7244">
        <w:rPr>
          <w:rStyle w:val="StyleUnderline"/>
          <w:highlight w:val="green"/>
        </w:rPr>
        <w:t>relationships</w:t>
      </w:r>
      <w:r w:rsidRPr="003A6B51">
        <w:rPr>
          <w:sz w:val="12"/>
        </w:rPr>
        <w:t xml:space="preserve">, </w:t>
      </w:r>
      <w:r w:rsidRPr="005B7244">
        <w:rPr>
          <w:rStyle w:val="StyleUnderline"/>
          <w:highlight w:val="green"/>
        </w:rPr>
        <w:t>and</w:t>
      </w:r>
      <w:r w:rsidRPr="003A6B51">
        <w:rPr>
          <w:rStyle w:val="StyleUnderline"/>
        </w:rPr>
        <w:t xml:space="preserve"> those members of a community engaging in </w:t>
      </w:r>
      <w:r w:rsidRPr="005B7244">
        <w:rPr>
          <w:rStyle w:val="StyleUnderline"/>
          <w:highlight w:val="green"/>
        </w:rPr>
        <w:t>mutual aid</w:t>
      </w:r>
      <w:r w:rsidRPr="003A6B51">
        <w:rPr>
          <w:sz w:val="12"/>
        </w:rPr>
        <w:t xml:space="preserve"> (we should observe here how the language of community obscures divisions, especially those of class – landlords and owners don’t need to share). The “we” necessary for an anti-imperialist approach to climate change, for a just, a communist, transition, has to be conscious of itself as a “we.”</w:t>
      </w:r>
    </w:p>
    <w:p w14:paraId="5D5B6988" w14:textId="77777777" w:rsidR="00106497" w:rsidRPr="003A6B51" w:rsidRDefault="00106497" w:rsidP="00106497">
      <w:pPr>
        <w:rPr>
          <w:sz w:val="12"/>
        </w:rPr>
      </w:pPr>
      <w:r w:rsidRPr="003A6B51">
        <w:rPr>
          <w:sz w:val="12"/>
        </w:rPr>
        <w:t xml:space="preserve">Further, </w:t>
      </w:r>
      <w:r w:rsidRPr="003A6B51">
        <w:rPr>
          <w:rStyle w:val="StyleUnderline"/>
        </w:rPr>
        <w:t xml:space="preserve">this </w:t>
      </w:r>
      <w:r w:rsidRPr="005B7244">
        <w:rPr>
          <w:rStyle w:val="StyleUnderline"/>
          <w:highlight w:val="green"/>
        </w:rPr>
        <w:t>consciousness must be linked to</w:t>
      </w:r>
      <w:r w:rsidRPr="003A6B51">
        <w:rPr>
          <w:rStyle w:val="StyleUnderline"/>
        </w:rPr>
        <w:t xml:space="preserve"> a shared understanding of where we are and where we need to be</w:t>
      </w:r>
      <w:r w:rsidRPr="003A6B51">
        <w:rPr>
          <w:sz w:val="12"/>
        </w:rPr>
        <w:t xml:space="preserve">, </w:t>
      </w:r>
      <w:r w:rsidRPr="003A6B51">
        <w:rPr>
          <w:rStyle w:val="StyleUnderline"/>
        </w:rPr>
        <w:t xml:space="preserve">and a recognition that we can only get where we need to be through </w:t>
      </w:r>
      <w:r w:rsidRPr="005B7244">
        <w:rPr>
          <w:rStyle w:val="StyleUnderline"/>
          <w:highlight w:val="green"/>
        </w:rPr>
        <w:t>organized</w:t>
      </w:r>
      <w:r w:rsidRPr="003A6B51">
        <w:rPr>
          <w:sz w:val="12"/>
        </w:rPr>
        <w:t xml:space="preserve">, </w:t>
      </w:r>
      <w:r w:rsidRPr="005B7244">
        <w:rPr>
          <w:rStyle w:val="StyleUnderline"/>
          <w:highlight w:val="green"/>
        </w:rPr>
        <w:t>collective action</w:t>
      </w:r>
      <w:r w:rsidRPr="003A6B51">
        <w:rPr>
          <w:sz w:val="12"/>
        </w:rPr>
        <w:t xml:space="preserve">. </w:t>
      </w:r>
      <w:r w:rsidRPr="003A6B51">
        <w:rPr>
          <w:rStyle w:val="StyleUnderline"/>
        </w:rPr>
        <w:t xml:space="preserve">This </w:t>
      </w:r>
      <w:r w:rsidRPr="005B7244">
        <w:rPr>
          <w:rStyle w:val="StyleUnderline"/>
          <w:highlight w:val="green"/>
        </w:rPr>
        <w:t>“we”</w:t>
      </w:r>
      <w:r w:rsidRPr="003A6B51">
        <w:rPr>
          <w:rStyle w:val="StyleUnderline"/>
        </w:rPr>
        <w:t xml:space="preserve"> must be </w:t>
      </w:r>
      <w:r w:rsidRPr="005B7244">
        <w:rPr>
          <w:rStyle w:val="StyleUnderline"/>
          <w:highlight w:val="green"/>
        </w:rPr>
        <w:t>legible</w:t>
      </w:r>
      <w:r w:rsidRPr="003A6B51">
        <w:rPr>
          <w:rStyle w:val="StyleUnderline"/>
        </w:rPr>
        <w:t xml:space="preserve"> to itself and others </w:t>
      </w:r>
      <w:r w:rsidRPr="005B7244">
        <w:rPr>
          <w:rStyle w:val="StyleUnderline"/>
          <w:highlight w:val="green"/>
        </w:rPr>
        <w:t>as</w:t>
      </w:r>
      <w:r w:rsidRPr="003A6B51">
        <w:rPr>
          <w:rStyle w:val="StyleUnderline"/>
        </w:rPr>
        <w:t xml:space="preserve"> a </w:t>
      </w:r>
      <w:r w:rsidRPr="005B7244">
        <w:rPr>
          <w:rStyle w:val="StyleUnderline"/>
          <w:highlight w:val="green"/>
        </w:rPr>
        <w:t>practical unity</w:t>
      </w:r>
      <w:r w:rsidRPr="003A6B51">
        <w:rPr>
          <w:sz w:val="12"/>
        </w:rPr>
        <w:t xml:space="preserve">. Finally, in addition to these requirements of endurance, scale, and collective consciousness, this “we” must be willing and able to act collectively, as a whole, a challenge that compels the production of the we it presupposes. We come together because that’s the only way we can win. </w:t>
      </w:r>
      <w:r w:rsidRPr="005B7244">
        <w:rPr>
          <w:rStyle w:val="Emphasis"/>
          <w:highlight w:val="green"/>
        </w:rPr>
        <w:t>And we must win</w:t>
      </w:r>
      <w:r w:rsidRPr="003A6B51">
        <w:rPr>
          <w:sz w:val="12"/>
        </w:rPr>
        <w:t xml:space="preserve"> – </w:t>
      </w:r>
      <w:r w:rsidRPr="003A6B51">
        <w:rPr>
          <w:rStyle w:val="StyleUnderline"/>
        </w:rPr>
        <w:t>the flourishing of people and the planet depends on our meeting the challenge of a just transition</w:t>
      </w:r>
      <w:r w:rsidRPr="003A6B51">
        <w:rPr>
          <w:sz w:val="12"/>
        </w:rPr>
        <w:t>.</w:t>
      </w:r>
    </w:p>
    <w:p w14:paraId="16EC7275" w14:textId="77777777" w:rsidR="00106497" w:rsidRPr="003A6B51" w:rsidRDefault="00106497" w:rsidP="00106497">
      <w:pPr>
        <w:rPr>
          <w:sz w:val="12"/>
        </w:rPr>
      </w:pPr>
      <w:r w:rsidRPr="003A6B51">
        <w:rPr>
          <w:sz w:val="12"/>
        </w:rPr>
        <w:t xml:space="preserve">Global climate politics faces problems of scale and coordination. The dimension of scale is easy to see: </w:t>
      </w:r>
      <w:r w:rsidRPr="005B7244">
        <w:rPr>
          <w:rStyle w:val="StyleUnderline"/>
          <w:highlight w:val="green"/>
        </w:rPr>
        <w:t>we need</w:t>
      </w:r>
      <w:r w:rsidRPr="003A6B51">
        <w:rPr>
          <w:rStyle w:val="StyleUnderline"/>
        </w:rPr>
        <w:t xml:space="preserve"> forms of </w:t>
      </w:r>
      <w:r w:rsidRPr="005B7244">
        <w:rPr>
          <w:rStyle w:val="StyleUnderline"/>
          <w:highlight w:val="green"/>
        </w:rPr>
        <w:t>struggle</w:t>
      </w:r>
      <w:r w:rsidRPr="003A6B51">
        <w:rPr>
          <w:rStyle w:val="StyleUnderline"/>
        </w:rPr>
        <w:t xml:space="preserve"> that are </w:t>
      </w:r>
      <w:r w:rsidRPr="005B7244">
        <w:rPr>
          <w:rStyle w:val="StyleUnderline"/>
          <w:highlight w:val="green"/>
        </w:rPr>
        <w:t>more than assemblies</w:t>
      </w:r>
      <w:r w:rsidRPr="003A6B51">
        <w:rPr>
          <w:rStyle w:val="StyleUnderline"/>
        </w:rPr>
        <w:t xml:space="preserve"> of locals </w:t>
      </w:r>
      <w:r w:rsidRPr="005B7244">
        <w:rPr>
          <w:rStyle w:val="StyleUnderline"/>
          <w:highlight w:val="green"/>
        </w:rPr>
        <w:t>and</w:t>
      </w:r>
      <w:r w:rsidRPr="003A6B51">
        <w:rPr>
          <w:rStyle w:val="StyleUnderline"/>
        </w:rPr>
        <w:t xml:space="preserve"> experimental communities of </w:t>
      </w:r>
      <w:r w:rsidRPr="005B7244">
        <w:rPr>
          <w:rStyle w:val="StyleUnderline"/>
          <w:highlight w:val="green"/>
        </w:rPr>
        <w:t>resistance</w:t>
      </w:r>
      <w:r w:rsidRPr="003A6B51">
        <w:rPr>
          <w:sz w:val="12"/>
        </w:rPr>
        <w:t>. We need organizational approaches that operate at national and international scales, that can adopt national and international perspectives and strategies.</w:t>
      </w:r>
    </w:p>
    <w:p w14:paraId="07EFA323" w14:textId="77777777" w:rsidR="00106497" w:rsidRPr="003A6B51" w:rsidRDefault="00106497" w:rsidP="00106497">
      <w:pPr>
        <w:rPr>
          <w:sz w:val="12"/>
        </w:rPr>
      </w:pPr>
      <w:r w:rsidRPr="003A6B51">
        <w:rPr>
          <w:sz w:val="12"/>
        </w:rPr>
        <w:t xml:space="preserve">How do we make decisions about strategies, tactics, and priorities, at a national and international scale? What assumptions guide our deliberations at these larger scales? This is where shared values and common principles matter enormously. This is where the question of our politics comes in: what is the line that we hold in common, the principles to which we are committed to fight? </w:t>
      </w:r>
      <w:r w:rsidRPr="003A6B51">
        <w:rPr>
          <w:rStyle w:val="StyleUnderline"/>
        </w:rPr>
        <w:t xml:space="preserve">We all know that </w:t>
      </w:r>
      <w:r w:rsidRPr="005B7244">
        <w:rPr>
          <w:rStyle w:val="StyleUnderline"/>
          <w:highlight w:val="green"/>
        </w:rPr>
        <w:t>as</w:t>
      </w:r>
      <w:r w:rsidRPr="003A6B51">
        <w:rPr>
          <w:rStyle w:val="StyleUnderline"/>
        </w:rPr>
        <w:t xml:space="preserve"> the </w:t>
      </w:r>
      <w:r w:rsidRPr="005B7244">
        <w:rPr>
          <w:rStyle w:val="StyleUnderline"/>
          <w:highlight w:val="green"/>
        </w:rPr>
        <w:t>climate catastrophe intensifies</w:t>
      </w:r>
      <w:r w:rsidRPr="003A6B51">
        <w:rPr>
          <w:sz w:val="12"/>
        </w:rPr>
        <w:t xml:space="preserve">, </w:t>
      </w:r>
      <w:r w:rsidRPr="005B7244">
        <w:rPr>
          <w:rStyle w:val="StyleUnderline"/>
          <w:highlight w:val="green"/>
        </w:rPr>
        <w:t>so will ethno-nationalisms</w:t>
      </w:r>
      <w:r w:rsidRPr="003A6B51">
        <w:rPr>
          <w:sz w:val="12"/>
        </w:rPr>
        <w:t xml:space="preserve">. </w:t>
      </w:r>
      <w:r w:rsidRPr="005B7244">
        <w:rPr>
          <w:rStyle w:val="StyleUnderline"/>
          <w:highlight w:val="green"/>
        </w:rPr>
        <w:t>We need</w:t>
      </w:r>
      <w:r w:rsidRPr="003A6B51">
        <w:rPr>
          <w:rStyle w:val="StyleUnderline"/>
        </w:rPr>
        <w:t xml:space="preserve"> now </w:t>
      </w:r>
      <w:r w:rsidRPr="005B7244">
        <w:rPr>
          <w:rStyle w:val="StyleUnderline"/>
          <w:highlight w:val="green"/>
        </w:rPr>
        <w:t xml:space="preserve">to establish </w:t>
      </w:r>
      <w:r w:rsidRPr="005B7244">
        <w:rPr>
          <w:rStyle w:val="Emphasis"/>
          <w:highlight w:val="green"/>
        </w:rPr>
        <w:t>an</w:t>
      </w:r>
      <w:r w:rsidRPr="003A6B51">
        <w:rPr>
          <w:rStyle w:val="Emphasis"/>
        </w:rPr>
        <w:t xml:space="preserve"> irrevocable </w:t>
      </w:r>
      <w:r w:rsidRPr="005B7244">
        <w:rPr>
          <w:rStyle w:val="Emphasis"/>
          <w:highlight w:val="green"/>
        </w:rPr>
        <w:t>anti-imperialist international commitment</w:t>
      </w:r>
      <w:r w:rsidRPr="005B7244">
        <w:rPr>
          <w:rStyle w:val="StyleUnderline"/>
          <w:highlight w:val="green"/>
        </w:rPr>
        <w:t xml:space="preserve"> that prioritizes</w:t>
      </w:r>
      <w:r w:rsidRPr="003A6B51">
        <w:rPr>
          <w:rStyle w:val="StyleUnderline"/>
        </w:rPr>
        <w:t xml:space="preserve"> the regions and </w:t>
      </w:r>
      <w:r w:rsidRPr="005B7244">
        <w:rPr>
          <w:rStyle w:val="StyleUnderline"/>
          <w:highlight w:val="green"/>
        </w:rPr>
        <w:t>peoples</w:t>
      </w:r>
      <w:r w:rsidRPr="003A6B51">
        <w:rPr>
          <w:rStyle w:val="StyleUnderline"/>
        </w:rPr>
        <w:t xml:space="preserve"> most </w:t>
      </w:r>
      <w:r w:rsidRPr="005B7244">
        <w:rPr>
          <w:rStyle w:val="StyleUnderline"/>
          <w:highlight w:val="green"/>
        </w:rPr>
        <w:t>immediately</w:t>
      </w:r>
      <w:r w:rsidRPr="003A6B51">
        <w:rPr>
          <w:rStyle w:val="StyleUnderline"/>
        </w:rPr>
        <w:t xml:space="preserve"> and heavily </w:t>
      </w:r>
      <w:r w:rsidRPr="005B7244">
        <w:rPr>
          <w:rStyle w:val="StyleUnderline"/>
          <w:highlight w:val="green"/>
        </w:rPr>
        <w:t>impacted</w:t>
      </w:r>
      <w:r w:rsidRPr="003A6B51">
        <w:rPr>
          <w:rStyle w:val="StyleUnderline"/>
        </w:rPr>
        <w:t xml:space="preserve"> by climate change</w:t>
      </w:r>
      <w:r w:rsidRPr="003A6B51">
        <w:rPr>
          <w:sz w:val="12"/>
        </w:rPr>
        <w:t xml:space="preserve">. </w:t>
      </w:r>
      <w:r w:rsidRPr="003A6B51">
        <w:rPr>
          <w:rStyle w:val="StyleUnderline"/>
        </w:rPr>
        <w:t xml:space="preserve">This of course </w:t>
      </w:r>
      <w:r w:rsidRPr="00132916">
        <w:rPr>
          <w:rStyle w:val="StyleUnderline"/>
        </w:rPr>
        <w:t>includes welcoming climate refugees and providing all necessary material and financial support for</w:t>
      </w:r>
      <w:r w:rsidRPr="003A6B51">
        <w:rPr>
          <w:rStyle w:val="StyleUnderline"/>
        </w:rPr>
        <w:t xml:space="preserve"> a just tradition</w:t>
      </w:r>
      <w:r w:rsidRPr="003A6B51">
        <w:rPr>
          <w:sz w:val="12"/>
        </w:rPr>
        <w:t>.</w:t>
      </w:r>
    </w:p>
    <w:p w14:paraId="0F5224C6" w14:textId="77777777" w:rsidR="00106497" w:rsidRPr="00132916" w:rsidRDefault="00106497" w:rsidP="00106497">
      <w:pPr>
        <w:rPr>
          <w:sz w:val="8"/>
          <w:szCs w:val="8"/>
        </w:rPr>
      </w:pPr>
      <w:r w:rsidRPr="00132916">
        <w:rPr>
          <w:sz w:val="8"/>
          <w:szCs w:val="8"/>
        </w:rPr>
        <w:t>The challenge of transition thus pushes us toward that form of political organization that endures, scales, supports a collective consciousness, and enables coordinated action. Lenin’s theory and practice point to such a form – the party. The party form is a specific response to a specific challenge, namely, the imperative of preparing for a situation that can never be fully predicted nor determined. The Left was unprepared for the financial crisis and Great Recession of 2008. It was unprepared for its successes in 2011 and thus unable to defend and extend them. It was unprepared for the COVID pandemic, a planetary ecological crisis from which no leftist power had the capacity to build. We no longer have the luxury of spontaneity. If climate change is not to intensify oppression and accelerate extinction, we have to build and join organizations adequate to the challenge of transitional thinking and acting.</w:t>
      </w:r>
    </w:p>
    <w:p w14:paraId="5D59761A" w14:textId="77777777" w:rsidR="00106497" w:rsidRPr="00132916" w:rsidRDefault="00106497" w:rsidP="00106497">
      <w:pPr>
        <w:rPr>
          <w:sz w:val="12"/>
        </w:rPr>
      </w:pPr>
      <w:r w:rsidRPr="00132916">
        <w:rPr>
          <w:sz w:val="12"/>
        </w:rPr>
        <w:t xml:space="preserve">The imperative of the party form arises from an analysis of our conjuncture: how can we endure, scale, and strategize? How can we win? </w:t>
      </w:r>
      <w:r w:rsidRPr="005B7244">
        <w:rPr>
          <w:rStyle w:val="StyleUnderline"/>
          <w:highlight w:val="green"/>
        </w:rPr>
        <w:t>We cannot expect</w:t>
      </w:r>
      <w:r w:rsidRPr="003A6B51">
        <w:rPr>
          <w:rStyle w:val="StyleUnderline"/>
        </w:rPr>
        <w:t xml:space="preserve"> mass </w:t>
      </w:r>
      <w:r w:rsidRPr="005B7244">
        <w:rPr>
          <w:rStyle w:val="StyleUnderline"/>
          <w:highlight w:val="green"/>
        </w:rPr>
        <w:t>demonstrations to</w:t>
      </w:r>
      <w:r w:rsidRPr="003A6B51">
        <w:rPr>
          <w:rStyle w:val="StyleUnderline"/>
        </w:rPr>
        <w:t xml:space="preserve"> exert pressure sufficient to get governments to </w:t>
      </w:r>
      <w:r w:rsidRPr="005B7244">
        <w:rPr>
          <w:rStyle w:val="StyleUnderline"/>
          <w:highlight w:val="green"/>
        </w:rPr>
        <w:t>enact</w:t>
      </w:r>
      <w:r w:rsidRPr="003A6B51">
        <w:rPr>
          <w:rStyle w:val="StyleUnderline"/>
        </w:rPr>
        <w:t xml:space="preserve"> the changes necessary for a just </w:t>
      </w:r>
      <w:r w:rsidRPr="005B7244">
        <w:rPr>
          <w:rStyle w:val="StyleUnderline"/>
          <w:highlight w:val="green"/>
        </w:rPr>
        <w:t>transition</w:t>
      </w:r>
      <w:r w:rsidRPr="00132916">
        <w:rPr>
          <w:sz w:val="12"/>
        </w:rPr>
        <w:t xml:space="preserve">. Demonstrations may push governments to do something, but that something will protect the property and profits of the ruling classes and promote the interests of the imperialist powers. Given the inevitability of fires, floods, droughts, famines, and mass migration, we have to expect that governments will change. There will be insurrections. </w:t>
      </w:r>
      <w:r w:rsidRPr="005B7244">
        <w:rPr>
          <w:rStyle w:val="Emphasis"/>
          <w:highlight w:val="green"/>
        </w:rPr>
        <w:t>Revolution is on the table</w:t>
      </w:r>
      <w:r w:rsidRPr="00132916">
        <w:rPr>
          <w:sz w:val="12"/>
        </w:rPr>
        <w:t xml:space="preserve">. </w:t>
      </w:r>
      <w:r w:rsidRPr="003A6B51">
        <w:rPr>
          <w:rStyle w:val="StyleUnderline"/>
        </w:rPr>
        <w:t xml:space="preserve">We have to </w:t>
      </w:r>
      <w:r w:rsidRPr="005B7244">
        <w:rPr>
          <w:rStyle w:val="StyleUnderline"/>
          <w:highlight w:val="green"/>
        </w:rPr>
        <w:t>build</w:t>
      </w:r>
      <w:r w:rsidRPr="003A6B51">
        <w:rPr>
          <w:rStyle w:val="StyleUnderline"/>
        </w:rPr>
        <w:t xml:space="preserve"> the organizational </w:t>
      </w:r>
      <w:r w:rsidRPr="005B7244">
        <w:rPr>
          <w:rStyle w:val="StyleUnderline"/>
          <w:highlight w:val="green"/>
        </w:rPr>
        <w:t>power</w:t>
      </w:r>
      <w:r w:rsidRPr="003A6B51">
        <w:rPr>
          <w:rStyle w:val="StyleUnderline"/>
        </w:rPr>
        <w:t xml:space="preserve"> capable of using these opportunities </w:t>
      </w:r>
      <w:r w:rsidRPr="005B7244">
        <w:rPr>
          <w:rStyle w:val="StyleUnderline"/>
          <w:highlight w:val="green"/>
        </w:rPr>
        <w:t>to seize the state and steer</w:t>
      </w:r>
      <w:r w:rsidRPr="003A6B51">
        <w:rPr>
          <w:rStyle w:val="StyleUnderline"/>
        </w:rPr>
        <w:t xml:space="preserve"> the restructuring of </w:t>
      </w:r>
      <w:r w:rsidRPr="005B7244">
        <w:rPr>
          <w:rStyle w:val="StyleUnderline"/>
          <w:highlight w:val="green"/>
        </w:rPr>
        <w:t>energy</w:t>
      </w:r>
      <w:r w:rsidRPr="00132916">
        <w:rPr>
          <w:sz w:val="12"/>
        </w:rPr>
        <w:t xml:space="preserve">, </w:t>
      </w:r>
      <w:r w:rsidRPr="005B7244">
        <w:rPr>
          <w:rStyle w:val="StyleUnderline"/>
          <w:highlight w:val="green"/>
        </w:rPr>
        <w:t>production</w:t>
      </w:r>
      <w:r w:rsidRPr="00132916">
        <w:rPr>
          <w:sz w:val="12"/>
        </w:rPr>
        <w:t xml:space="preserve">, </w:t>
      </w:r>
      <w:r w:rsidRPr="005B7244">
        <w:rPr>
          <w:rStyle w:val="StyleUnderline"/>
          <w:highlight w:val="green"/>
        </w:rPr>
        <w:t>and society</w:t>
      </w:r>
      <w:r w:rsidRPr="00132916">
        <w:rPr>
          <w:sz w:val="12"/>
        </w:rPr>
        <w:t xml:space="preserve">. </w:t>
      </w:r>
      <w:r w:rsidRPr="00132916">
        <w:rPr>
          <w:sz w:val="12"/>
          <w:lang w:val="en"/>
        </w:rPr>
        <w:t xml:space="preserve">If nothing else, Malm and the Zetkin Collective are correct when they emphasize that the coming period will be one of ever-intensifying </w:t>
      </w:r>
      <w:r w:rsidRPr="00132916">
        <w:rPr>
          <w:sz w:val="12"/>
        </w:rPr>
        <w:t>polarization and confrontation. The anti-climate politics of the far right should shatter any remaining illusion that fossil fuels can be relinquished through some kind of smooth, reasoned transition. The fact of this conflict means we must prepare for a chaotic, uncertain, and revolutionary transition.</w:t>
      </w:r>
    </w:p>
    <w:p w14:paraId="4C14A9CC" w14:textId="77777777" w:rsidR="00106497" w:rsidRPr="00132916" w:rsidRDefault="00106497" w:rsidP="00106497">
      <w:pPr>
        <w:rPr>
          <w:sz w:val="12"/>
        </w:rPr>
      </w:pPr>
      <w:r w:rsidRPr="00132916">
        <w:rPr>
          <w:sz w:val="12"/>
        </w:rPr>
        <w:t xml:space="preserve">At an Extinction Rebellion demonstration in November 2021, Canadian environmentalist and broadcaster David Suzuki announced, </w:t>
      </w:r>
      <w:r w:rsidRPr="005B7244">
        <w:rPr>
          <w:rStyle w:val="StyleUnderline"/>
          <w:highlight w:val="green"/>
        </w:rPr>
        <w:t>“there are going to be pipelines blown up</w:t>
      </w:r>
      <w:r w:rsidRPr="00132916">
        <w:rPr>
          <w:rStyle w:val="StyleUnderline"/>
        </w:rPr>
        <w:t xml:space="preserve"> if our leaders don’t pay attention to what’s going on.” He’s right</w:t>
      </w:r>
      <w:r w:rsidRPr="00132916">
        <w:rPr>
          <w:sz w:val="12"/>
        </w:rPr>
        <w:t xml:space="preserve">; </w:t>
      </w:r>
      <w:r w:rsidRPr="00132916">
        <w:rPr>
          <w:rStyle w:val="StyleUnderline"/>
        </w:rPr>
        <w:t>there will</w:t>
      </w:r>
      <w:r w:rsidRPr="00132916">
        <w:rPr>
          <w:sz w:val="12"/>
        </w:rPr>
        <w:t xml:space="preserve">. </w:t>
      </w:r>
      <w:r w:rsidRPr="005B7244">
        <w:rPr>
          <w:rStyle w:val="StyleUnderline"/>
          <w:highlight w:val="green"/>
        </w:rPr>
        <w:t>But this</w:t>
      </w:r>
      <w:r w:rsidRPr="00132916">
        <w:rPr>
          <w:rStyle w:val="StyleUnderline"/>
        </w:rPr>
        <w:t xml:space="preserve"> fact doesn’t name a politics</w:t>
      </w:r>
      <w:r w:rsidRPr="00132916">
        <w:rPr>
          <w:sz w:val="12"/>
        </w:rPr>
        <w:t xml:space="preserve">; </w:t>
      </w:r>
      <w:r w:rsidRPr="00132916">
        <w:rPr>
          <w:rStyle w:val="Emphasis"/>
        </w:rPr>
        <w:t xml:space="preserve">it </w:t>
      </w:r>
      <w:r w:rsidRPr="005B7244">
        <w:rPr>
          <w:rStyle w:val="Emphasis"/>
          <w:highlight w:val="green"/>
        </w:rPr>
        <w:t>doesn’t indicate a political line</w:t>
      </w:r>
      <w:r w:rsidRPr="00132916">
        <w:rPr>
          <w:sz w:val="12"/>
        </w:rPr>
        <w:t xml:space="preserve">. </w:t>
      </w:r>
      <w:r w:rsidRPr="005B7244">
        <w:rPr>
          <w:rStyle w:val="StyleUnderline"/>
          <w:highlight w:val="green"/>
        </w:rPr>
        <w:t>What follows</w:t>
      </w:r>
      <w:r w:rsidRPr="00132916">
        <w:rPr>
          <w:rStyle w:val="StyleUnderline"/>
        </w:rPr>
        <w:t xml:space="preserve"> from these acts </w:t>
      </w:r>
      <w:r w:rsidRPr="005B7244">
        <w:rPr>
          <w:rStyle w:val="StyleUnderline"/>
          <w:highlight w:val="green"/>
        </w:rPr>
        <w:t>other than</w:t>
      </w:r>
      <w:r w:rsidRPr="00132916">
        <w:rPr>
          <w:rStyle w:val="StyleUnderline"/>
        </w:rPr>
        <w:t xml:space="preserve"> the immediate escalation of state violence and </w:t>
      </w:r>
      <w:r w:rsidRPr="005B7244">
        <w:rPr>
          <w:rStyle w:val="StyleUnderline"/>
          <w:highlight w:val="green"/>
        </w:rPr>
        <w:t>repression?</w:t>
      </w:r>
      <w:r w:rsidRPr="00132916">
        <w:rPr>
          <w:sz w:val="12"/>
        </w:rPr>
        <w:t xml:space="preserve"> Will citizens, observers, immediately reject the state’s use of force or will they be swayed by decades of anti-terrorist propaganda? Will some people respond by imitating the tactic and spreading discontent? Will others then drag out their personal arsenal of assault rifles in the name of self-defense?</w:t>
      </w:r>
    </w:p>
    <w:p w14:paraId="4FC2D598" w14:textId="77777777" w:rsidR="00106497" w:rsidRPr="00132916" w:rsidRDefault="00106497" w:rsidP="00106497">
      <w:pPr>
        <w:rPr>
          <w:sz w:val="12"/>
        </w:rPr>
      </w:pPr>
      <w:r w:rsidRPr="005B7244">
        <w:rPr>
          <w:rStyle w:val="Emphasis"/>
          <w:highlight w:val="green"/>
        </w:rPr>
        <w:lastRenderedPageBreak/>
        <w:t>Climate Leninism</w:t>
      </w:r>
      <w:r w:rsidRPr="005B7244">
        <w:rPr>
          <w:rStyle w:val="StyleUnderline"/>
          <w:highlight w:val="green"/>
        </w:rPr>
        <w:t xml:space="preserve"> enjoins us to prepare</w:t>
      </w:r>
      <w:r w:rsidRPr="00132916">
        <w:rPr>
          <w:rStyle w:val="StyleUnderline"/>
        </w:rPr>
        <w:t xml:space="preserve"> politically for these events</w:t>
      </w:r>
      <w:r w:rsidRPr="00132916">
        <w:rPr>
          <w:sz w:val="12"/>
        </w:rPr>
        <w:t xml:space="preserve">, </w:t>
      </w:r>
      <w:r w:rsidRPr="00132916">
        <w:rPr>
          <w:rStyle w:val="StyleUnderline"/>
        </w:rPr>
        <w:t xml:space="preserve">to conceive them as tactics </w:t>
      </w:r>
      <w:r w:rsidRPr="005B7244">
        <w:rPr>
          <w:rStyle w:val="StyleUnderline"/>
          <w:highlight w:val="green"/>
        </w:rPr>
        <w:t>undertaken by a party following</w:t>
      </w:r>
      <w:r w:rsidRPr="00132916">
        <w:rPr>
          <w:rStyle w:val="StyleUnderline"/>
        </w:rPr>
        <w:t xml:space="preserve"> an </w:t>
      </w:r>
      <w:r w:rsidRPr="005B7244">
        <w:rPr>
          <w:rStyle w:val="StyleUnderline"/>
          <w:highlight w:val="green"/>
        </w:rPr>
        <w:t>analysis</w:t>
      </w:r>
      <w:r w:rsidRPr="00132916">
        <w:rPr>
          <w:rStyle w:val="StyleUnderline"/>
        </w:rPr>
        <w:t xml:space="preserve"> of the correlation of forces</w:t>
      </w:r>
      <w:r w:rsidRPr="00132916">
        <w:rPr>
          <w:sz w:val="12"/>
        </w:rPr>
        <w:t xml:space="preserve">. The perspective of revolution must be adopted as the standpoint for assessing means and ends, strategies and tactics, an assessment conducted by an organization with the capacity to execute it. We must assume the actuality of revolution and plan for its eventuality. Again, we cannot know when and where it will set off and how it will unfold. Nevertheless, like the intelligence agencies and think tanks of the imperialist powers, </w:t>
      </w:r>
      <w:r w:rsidRPr="005B7244">
        <w:rPr>
          <w:rStyle w:val="StyleUnderline"/>
          <w:highlight w:val="green"/>
        </w:rPr>
        <w:t>we</w:t>
      </w:r>
      <w:r w:rsidRPr="00132916">
        <w:rPr>
          <w:sz w:val="12"/>
        </w:rPr>
        <w:t xml:space="preserve">, too, </w:t>
      </w:r>
      <w:r w:rsidRPr="00132916">
        <w:rPr>
          <w:rStyle w:val="StyleUnderline"/>
        </w:rPr>
        <w:t xml:space="preserve">have to </w:t>
      </w:r>
      <w:r w:rsidRPr="005B7244">
        <w:rPr>
          <w:rStyle w:val="StyleUnderline"/>
          <w:highlight w:val="green"/>
        </w:rPr>
        <w:t>count on</w:t>
      </w:r>
      <w:r w:rsidRPr="00132916">
        <w:rPr>
          <w:rStyle w:val="StyleUnderline"/>
        </w:rPr>
        <w:t xml:space="preserve"> the fact </w:t>
      </w:r>
      <w:r w:rsidRPr="005B7244">
        <w:rPr>
          <w:rStyle w:val="StyleUnderline"/>
          <w:highlight w:val="green"/>
        </w:rPr>
        <w:t>that climate change will lead to</w:t>
      </w:r>
      <w:r w:rsidRPr="00132916">
        <w:rPr>
          <w:rStyle w:val="StyleUnderline"/>
        </w:rPr>
        <w:t xml:space="preserve"> extraordinary social </w:t>
      </w:r>
      <w:r w:rsidRPr="005B7244">
        <w:rPr>
          <w:rStyle w:val="StyleUnderline"/>
          <w:highlight w:val="green"/>
        </w:rPr>
        <w:t>upheavals</w:t>
      </w:r>
      <w:r w:rsidRPr="00132916">
        <w:rPr>
          <w:sz w:val="12"/>
        </w:rPr>
        <w:t>. It already has, as over a decade of refugee crises and resource wars demonstrate.</w:t>
      </w:r>
    </w:p>
    <w:p w14:paraId="008903EF" w14:textId="77777777" w:rsidR="00106497" w:rsidRPr="00132916" w:rsidRDefault="00106497" w:rsidP="00106497">
      <w:pPr>
        <w:rPr>
          <w:sz w:val="8"/>
          <w:szCs w:val="8"/>
        </w:rPr>
      </w:pPr>
      <w:r w:rsidRPr="00132916">
        <w:rPr>
          <w:sz w:val="8"/>
          <w:szCs w:val="8"/>
        </w:rPr>
        <w:t>We thus use Climate Leninism as the name for the politics needed at this conjuncture of imperialism and climate emergency. The revolutionary party is its basic premise. Here we anticipate a familiar objection: building a revolutionary party – especially in the context of widespread anti-communism – will take too long (as any number of disappointed partisans will tell you).</w:t>
      </w:r>
    </w:p>
    <w:p w14:paraId="2368A7E4" w14:textId="77777777" w:rsidR="00106497" w:rsidRPr="00132916" w:rsidRDefault="00106497" w:rsidP="00106497">
      <w:pPr>
        <w:rPr>
          <w:sz w:val="12"/>
        </w:rPr>
      </w:pPr>
      <w:r w:rsidRPr="00132916">
        <w:rPr>
          <w:sz w:val="12"/>
        </w:rPr>
        <w:t xml:space="preserve">On the one hand, this is true. </w:t>
      </w:r>
      <w:r w:rsidRPr="005B7244">
        <w:rPr>
          <w:rStyle w:val="StyleUnderline"/>
          <w:highlight w:val="green"/>
        </w:rPr>
        <w:t>Party-building can be slow work</w:t>
      </w:r>
      <w:r w:rsidRPr="00132916">
        <w:rPr>
          <w:sz w:val="12"/>
        </w:rPr>
        <w:t xml:space="preserve">, </w:t>
      </w:r>
      <w:r w:rsidRPr="00132916">
        <w:rPr>
          <w:rStyle w:val="StyleUnderline"/>
        </w:rPr>
        <w:t>the recruiting of ones and twos when millions are needed</w:t>
      </w:r>
      <w:r w:rsidRPr="00132916">
        <w:rPr>
          <w:sz w:val="12"/>
        </w:rPr>
        <w:t xml:space="preserve">. </w:t>
      </w:r>
      <w:r w:rsidRPr="00132916">
        <w:rPr>
          <w:rStyle w:val="StyleUnderline"/>
        </w:rPr>
        <w:t>On the other hand</w:t>
      </w:r>
      <w:r w:rsidRPr="00132916">
        <w:rPr>
          <w:sz w:val="12"/>
        </w:rPr>
        <w:t xml:space="preserve">, </w:t>
      </w:r>
      <w:r w:rsidRPr="005B7244">
        <w:rPr>
          <w:rStyle w:val="Emphasis"/>
          <w:highlight w:val="green"/>
        </w:rPr>
        <w:t>change happens in</w:t>
      </w:r>
      <w:r w:rsidRPr="00132916">
        <w:rPr>
          <w:rStyle w:val="Emphasis"/>
        </w:rPr>
        <w:t xml:space="preserve"> fits and </w:t>
      </w:r>
      <w:r w:rsidRPr="005B7244">
        <w:rPr>
          <w:rStyle w:val="Emphasis"/>
          <w:highlight w:val="green"/>
        </w:rPr>
        <w:t>starts</w:t>
      </w:r>
      <w:r w:rsidRPr="00132916">
        <w:rPr>
          <w:sz w:val="12"/>
        </w:rPr>
        <w:t>. History moves, as Daniel Bensaid says, following Lenin, through leaps and ruptures. No one could have predicted before the summer of 2019 that the US would experience its largest ever mass protests (over 35 million people) in the wake of the murder of George Floyd.</w:t>
      </w:r>
    </w:p>
    <w:p w14:paraId="00FD94EC" w14:textId="77777777" w:rsidR="00106497" w:rsidRPr="00132916" w:rsidRDefault="00106497" w:rsidP="00106497">
      <w:pPr>
        <w:rPr>
          <w:sz w:val="12"/>
        </w:rPr>
      </w:pPr>
      <w:r w:rsidRPr="005B7244">
        <w:rPr>
          <w:rStyle w:val="StyleUnderline"/>
          <w:highlight w:val="green"/>
        </w:rPr>
        <w:t>When a strong</w:t>
      </w:r>
      <w:r w:rsidRPr="00132916">
        <w:rPr>
          <w:rStyle w:val="StyleUnderline"/>
        </w:rPr>
        <w:t xml:space="preserve"> party </w:t>
      </w:r>
      <w:r w:rsidRPr="005B7244">
        <w:rPr>
          <w:rStyle w:val="StyleUnderline"/>
          <w:highlight w:val="green"/>
        </w:rPr>
        <w:t>base is established and</w:t>
      </w:r>
      <w:r w:rsidRPr="00132916">
        <w:rPr>
          <w:rStyle w:val="StyleUnderline"/>
        </w:rPr>
        <w:t xml:space="preserve"> a period of political </w:t>
      </w:r>
      <w:r w:rsidRPr="005B7244">
        <w:rPr>
          <w:rStyle w:val="StyleUnderline"/>
          <w:highlight w:val="green"/>
        </w:rPr>
        <w:t>upheaval is underway</w:t>
      </w:r>
      <w:r w:rsidRPr="00132916">
        <w:rPr>
          <w:sz w:val="12"/>
        </w:rPr>
        <w:t xml:space="preserve">, </w:t>
      </w:r>
      <w:r w:rsidRPr="00132916">
        <w:rPr>
          <w:rStyle w:val="StyleUnderline"/>
        </w:rPr>
        <w:t>gr</w:t>
      </w:r>
      <w:r w:rsidRPr="005B7244">
        <w:rPr>
          <w:rStyle w:val="StyleUnderline"/>
          <w:highlight w:val="green"/>
        </w:rPr>
        <w:t>owth can be rapid</w:t>
      </w:r>
      <w:r w:rsidRPr="00132916">
        <w:rPr>
          <w:rStyle w:val="StyleUnderline"/>
        </w:rPr>
        <w:t xml:space="preserve"> and dramatic</w:t>
      </w:r>
      <w:r w:rsidRPr="00132916">
        <w:rPr>
          <w:sz w:val="12"/>
        </w:rPr>
        <w:t xml:space="preserve">. </w:t>
      </w:r>
      <w:r w:rsidRPr="00132916">
        <w:rPr>
          <w:rStyle w:val="StyleUnderline"/>
        </w:rPr>
        <w:t xml:space="preserve">The </w:t>
      </w:r>
      <w:r w:rsidRPr="005B7244">
        <w:rPr>
          <w:rStyle w:val="StyleUnderline"/>
          <w:highlight w:val="green"/>
        </w:rPr>
        <w:t>Bolsheviks grew ten times</w:t>
      </w:r>
      <w:r w:rsidRPr="00132916">
        <w:rPr>
          <w:rStyle w:val="StyleUnderline"/>
        </w:rPr>
        <w:t xml:space="preserve"> in size </w:t>
      </w:r>
      <w:r w:rsidRPr="005B7244">
        <w:rPr>
          <w:rStyle w:val="StyleUnderline"/>
          <w:highlight w:val="green"/>
        </w:rPr>
        <w:t>between February and September</w:t>
      </w:r>
      <w:r w:rsidRPr="00132916">
        <w:rPr>
          <w:rStyle w:val="StyleUnderline"/>
        </w:rPr>
        <w:t xml:space="preserve"> of 1917</w:t>
      </w:r>
      <w:r w:rsidRPr="00132916">
        <w:rPr>
          <w:sz w:val="12"/>
        </w:rPr>
        <w:t xml:space="preserve"> (</w:t>
      </w:r>
      <w:r w:rsidRPr="00132916">
        <w:rPr>
          <w:rStyle w:val="Emphasis"/>
        </w:rPr>
        <w:t>from 20,000 to 200,000 members</w:t>
      </w:r>
      <w:r w:rsidRPr="00132916">
        <w:rPr>
          <w:sz w:val="12"/>
        </w:rPr>
        <w:t>). Once we recognize the nonlinearity of political time, we can accept the need to use ebbs in the movement, political downtime, to build and prepare, to acquire the skills and make the connections that will allow us to seize opportunities when they arise. This recognition lets us formulate Climate Leninism more precisely as preparedness plus nonlinearity within the given material conditions, in other words, the organization of a collectivity with the capacity to respond to the climate emergency.</w:t>
      </w:r>
    </w:p>
    <w:p w14:paraId="1B46DE77" w14:textId="77777777" w:rsidR="00106497" w:rsidRPr="001B69CE" w:rsidRDefault="00106497" w:rsidP="00106497">
      <w:pPr>
        <w:rPr>
          <w:sz w:val="8"/>
          <w:szCs w:val="8"/>
        </w:rPr>
      </w:pPr>
      <w:r w:rsidRPr="001B69CE">
        <w:rPr>
          <w:sz w:val="8"/>
          <w:szCs w:val="8"/>
        </w:rPr>
        <w:t>How then do we connect party-building with the climate catastrophe, or, in light of our discussion above, how do we combine the best insights of Malm, the Out of the Woods Collective, and the base-builders? Differently put, how does the work of party-building also do the work of climate struggle or how do we turn movement practices into progress on two fronts, party building and climate militancy?</w:t>
      </w:r>
    </w:p>
    <w:p w14:paraId="08D14A52" w14:textId="77777777" w:rsidR="00106497" w:rsidRPr="00132916" w:rsidRDefault="00106497" w:rsidP="00106497">
      <w:pPr>
        <w:rPr>
          <w:sz w:val="12"/>
        </w:rPr>
      </w:pPr>
      <w:r w:rsidRPr="00132916">
        <w:rPr>
          <w:sz w:val="12"/>
        </w:rPr>
        <w:t xml:space="preserve">Formulating the questions directs us to the terrains on which answers will arise. </w:t>
      </w:r>
      <w:r w:rsidRPr="00132916">
        <w:rPr>
          <w:rStyle w:val="StyleUnderline"/>
        </w:rPr>
        <w:t xml:space="preserve">The </w:t>
      </w:r>
      <w:r w:rsidRPr="005B7244">
        <w:rPr>
          <w:rStyle w:val="StyleUnderline"/>
          <w:highlight w:val="green"/>
        </w:rPr>
        <w:t>array of tactics</w:t>
      </w:r>
      <w:r w:rsidRPr="00132916">
        <w:rPr>
          <w:rStyle w:val="StyleUnderline"/>
        </w:rPr>
        <w:t xml:space="preserve"> familiar to movement actors</w:t>
      </w:r>
      <w:r w:rsidRPr="00132916">
        <w:rPr>
          <w:sz w:val="12"/>
        </w:rPr>
        <w:t xml:space="preserve"> – </w:t>
      </w:r>
      <w:r w:rsidRPr="00132916">
        <w:rPr>
          <w:rStyle w:val="StyleUnderline"/>
        </w:rPr>
        <w:t>blockades</w:t>
      </w:r>
      <w:r w:rsidRPr="00132916">
        <w:rPr>
          <w:sz w:val="12"/>
        </w:rPr>
        <w:t xml:space="preserve">, </w:t>
      </w:r>
      <w:r w:rsidRPr="00132916">
        <w:rPr>
          <w:rStyle w:val="StyleUnderline"/>
        </w:rPr>
        <w:t>occupations</w:t>
      </w:r>
      <w:r w:rsidRPr="00132916">
        <w:rPr>
          <w:sz w:val="12"/>
        </w:rPr>
        <w:t xml:space="preserve">, </w:t>
      </w:r>
      <w:r w:rsidRPr="00132916">
        <w:rPr>
          <w:rStyle w:val="StyleUnderline"/>
        </w:rPr>
        <w:t>marches</w:t>
      </w:r>
      <w:r w:rsidRPr="00132916">
        <w:rPr>
          <w:sz w:val="12"/>
        </w:rPr>
        <w:t xml:space="preserve">, </w:t>
      </w:r>
      <w:r w:rsidRPr="00132916">
        <w:rPr>
          <w:rStyle w:val="StyleUnderline"/>
        </w:rPr>
        <w:t>rallies</w:t>
      </w:r>
      <w:r w:rsidRPr="00132916">
        <w:rPr>
          <w:sz w:val="12"/>
        </w:rPr>
        <w:t xml:space="preserve"> – </w:t>
      </w:r>
      <w:r w:rsidRPr="005B7244">
        <w:rPr>
          <w:rStyle w:val="StyleUnderline"/>
          <w:highlight w:val="green"/>
        </w:rPr>
        <w:t>becomes a means for recruiting</w:t>
      </w:r>
      <w:r w:rsidRPr="00132916">
        <w:rPr>
          <w:rStyle w:val="StyleUnderline"/>
        </w:rPr>
        <w:t xml:space="preserve"> party cadres</w:t>
      </w:r>
      <w:r w:rsidRPr="00132916">
        <w:rPr>
          <w:sz w:val="12"/>
        </w:rPr>
        <w:t xml:space="preserve">, </w:t>
      </w:r>
      <w:r w:rsidRPr="00132916">
        <w:rPr>
          <w:rStyle w:val="StyleUnderline"/>
        </w:rPr>
        <w:t>building coherent alliances</w:t>
      </w:r>
      <w:r w:rsidRPr="00132916">
        <w:rPr>
          <w:sz w:val="12"/>
        </w:rPr>
        <w:t xml:space="preserve">, </w:t>
      </w:r>
      <w:r w:rsidRPr="005B7244">
        <w:rPr>
          <w:rStyle w:val="StyleUnderline"/>
          <w:highlight w:val="green"/>
        </w:rPr>
        <w:t>and weaving</w:t>
      </w:r>
      <w:r w:rsidRPr="00132916">
        <w:rPr>
          <w:rStyle w:val="StyleUnderline"/>
        </w:rPr>
        <w:t xml:space="preserve"> a </w:t>
      </w:r>
      <w:r w:rsidRPr="005B7244">
        <w:rPr>
          <w:rStyle w:val="StyleUnderline"/>
          <w:highlight w:val="green"/>
        </w:rPr>
        <w:t>red thread through</w:t>
      </w:r>
      <w:r w:rsidRPr="00132916">
        <w:rPr>
          <w:rStyle w:val="StyleUnderline"/>
        </w:rPr>
        <w:t xml:space="preserve"> the </w:t>
      </w:r>
      <w:r w:rsidRPr="005B7244">
        <w:rPr>
          <w:rStyle w:val="StyleUnderline"/>
          <w:highlight w:val="green"/>
        </w:rPr>
        <w:t>movements</w:t>
      </w:r>
      <w:r w:rsidRPr="00132916">
        <w:rPr>
          <w:sz w:val="12"/>
        </w:rPr>
        <w:t xml:space="preserve">. Likewise experiments in farming, urban gardening, and similar such survival oriented micro-initiatives can be expanded into the repertoire of party practices, treated as opportunities for building skills and camaraderie. In each instance, </w:t>
      </w:r>
      <w:r w:rsidRPr="00132916">
        <w:rPr>
          <w:rStyle w:val="StyleUnderline"/>
        </w:rPr>
        <w:t xml:space="preserve">previously </w:t>
      </w:r>
      <w:r w:rsidRPr="005B7244">
        <w:rPr>
          <w:rStyle w:val="StyleUnderline"/>
          <w:highlight w:val="green"/>
        </w:rPr>
        <w:t>separate activities</w:t>
      </w:r>
      <w:r w:rsidRPr="00132916">
        <w:rPr>
          <w:sz w:val="12"/>
        </w:rPr>
        <w:t xml:space="preserve"> – a blockade here, a mutual aid arrangement there – </w:t>
      </w:r>
      <w:r w:rsidRPr="005B7244">
        <w:rPr>
          <w:rStyle w:val="StyleUnderline"/>
          <w:highlight w:val="green"/>
        </w:rPr>
        <w:t>become</w:t>
      </w:r>
      <w:r w:rsidRPr="00132916">
        <w:rPr>
          <w:rStyle w:val="StyleUnderline"/>
        </w:rPr>
        <w:t xml:space="preserve"> consciously </w:t>
      </w:r>
      <w:r w:rsidRPr="005B7244">
        <w:rPr>
          <w:rStyle w:val="StyleUnderline"/>
          <w:highlight w:val="green"/>
        </w:rPr>
        <w:t>integrated into a larger</w:t>
      </w:r>
      <w:r w:rsidRPr="00132916">
        <w:rPr>
          <w:rStyle w:val="StyleUnderline"/>
        </w:rPr>
        <w:t xml:space="preserve"> theory and </w:t>
      </w:r>
      <w:r w:rsidRPr="005B7244">
        <w:rPr>
          <w:rStyle w:val="StyleUnderline"/>
          <w:highlight w:val="green"/>
        </w:rPr>
        <w:t>plan</w:t>
      </w:r>
      <w:r w:rsidRPr="00132916">
        <w:rPr>
          <w:rStyle w:val="StyleUnderline"/>
        </w:rPr>
        <w:t xml:space="preserve"> for building the power necessary to effect a just transition</w:t>
      </w:r>
      <w:r w:rsidRPr="00132916">
        <w:rPr>
          <w:sz w:val="12"/>
        </w:rPr>
        <w:t>.</w:t>
      </w:r>
    </w:p>
    <w:p w14:paraId="601CF345" w14:textId="77777777" w:rsidR="00106497" w:rsidRPr="00132916" w:rsidRDefault="00106497" w:rsidP="00106497">
      <w:pPr>
        <w:rPr>
          <w:sz w:val="12"/>
        </w:rPr>
      </w:pPr>
      <w:r w:rsidRPr="00132916">
        <w:rPr>
          <w:sz w:val="12"/>
        </w:rPr>
        <w:t xml:space="preserve">Political, economic, energy, and social transition require centralized planning. Capitalists acknowledge this fact. An editorial in the </w:t>
      </w:r>
      <w:r w:rsidRPr="00132916">
        <w:rPr>
          <w:i/>
          <w:iCs/>
          <w:sz w:val="12"/>
        </w:rPr>
        <w:t>Financial Times</w:t>
      </w:r>
      <w:r w:rsidRPr="00132916">
        <w:rPr>
          <w:sz w:val="12"/>
        </w:rPr>
        <w:t xml:space="preserve">, for instance, called for a central planning body to formulate plans for transition in energy, transport, buildings, industry and agriculture because “the price mechanism struggles with coordinating rapid transformation at this scale.” </w:t>
      </w:r>
      <w:r w:rsidRPr="00132916">
        <w:rPr>
          <w:rStyle w:val="StyleUnderline"/>
        </w:rPr>
        <w:t xml:space="preserve">A just </w:t>
      </w:r>
      <w:r w:rsidRPr="005B7244">
        <w:rPr>
          <w:rStyle w:val="StyleUnderline"/>
          <w:highlight w:val="green"/>
        </w:rPr>
        <w:t>transition</w:t>
      </w:r>
      <w:r w:rsidRPr="00132916">
        <w:rPr>
          <w:sz w:val="12"/>
        </w:rPr>
        <w:t xml:space="preserve">, </w:t>
      </w:r>
      <w:r w:rsidRPr="00132916">
        <w:rPr>
          <w:rStyle w:val="StyleUnderline"/>
        </w:rPr>
        <w:t xml:space="preserve">one </w:t>
      </w:r>
      <w:r w:rsidRPr="005B7244">
        <w:rPr>
          <w:rStyle w:val="StyleUnderline"/>
          <w:highlight w:val="green"/>
        </w:rPr>
        <w:t>that is anti-imperialist and oriented toward</w:t>
      </w:r>
      <w:r w:rsidRPr="00132916">
        <w:rPr>
          <w:rStyle w:val="StyleUnderline"/>
        </w:rPr>
        <w:t xml:space="preserve"> the struggles of </w:t>
      </w:r>
      <w:r w:rsidRPr="005B7244">
        <w:rPr>
          <w:rStyle w:val="StyleUnderline"/>
          <w:highlight w:val="green"/>
        </w:rPr>
        <w:t>the oppressed</w:t>
      </w:r>
      <w:r w:rsidRPr="00132916">
        <w:rPr>
          <w:sz w:val="12"/>
        </w:rPr>
        <w:t xml:space="preserve">, </w:t>
      </w:r>
      <w:r w:rsidRPr="005B7244">
        <w:rPr>
          <w:rStyle w:val="Emphasis"/>
          <w:highlight w:val="green"/>
        </w:rPr>
        <w:t>demands</w:t>
      </w:r>
      <w:r w:rsidRPr="00132916">
        <w:rPr>
          <w:rStyle w:val="Emphasis"/>
        </w:rPr>
        <w:t xml:space="preserve"> even more </w:t>
      </w:r>
      <w:r w:rsidRPr="005B7244">
        <w:rPr>
          <w:rStyle w:val="Emphasis"/>
          <w:highlight w:val="green"/>
        </w:rPr>
        <w:t>coordination and planning</w:t>
      </w:r>
      <w:r w:rsidRPr="00132916">
        <w:rPr>
          <w:sz w:val="12"/>
        </w:rPr>
        <w:t xml:space="preserve">: </w:t>
      </w:r>
      <w:r w:rsidRPr="00132916">
        <w:rPr>
          <w:rStyle w:val="StyleUnderline"/>
        </w:rPr>
        <w:t>we have a capitalist enemy to defeat and its hegemony to unravel</w:t>
      </w:r>
      <w:r w:rsidRPr="00132916">
        <w:rPr>
          <w:sz w:val="12"/>
        </w:rPr>
        <w:t>.</w:t>
      </w:r>
    </w:p>
    <w:p w14:paraId="51AD82D8" w14:textId="77777777" w:rsidR="00106497" w:rsidRPr="001B69CE" w:rsidRDefault="00106497" w:rsidP="00106497">
      <w:pPr>
        <w:rPr>
          <w:sz w:val="12"/>
        </w:rPr>
      </w:pPr>
      <w:r w:rsidRPr="001B69CE">
        <w:rPr>
          <w:sz w:val="12"/>
        </w:rPr>
        <w:t xml:space="preserve">For this reason, organized and interconnected revolutionary parties are indispensable. Such parties facilitate training and coordination; we learn from one another. This work of coordination is the same work necessary for responding to the climate crisis. Building political organizations to fight for a just transition builds the capacities, the human and organizational infrastructures, we need for carrying it out. </w:t>
      </w:r>
      <w:r w:rsidRPr="005B7244">
        <w:rPr>
          <w:rStyle w:val="StyleUnderline"/>
          <w:highlight w:val="green"/>
        </w:rPr>
        <w:t>Centralizing climate</w:t>
      </w:r>
      <w:r w:rsidRPr="001B69CE">
        <w:rPr>
          <w:sz w:val="12"/>
        </w:rPr>
        <w:t xml:space="preserve">, </w:t>
      </w:r>
      <w:r w:rsidRPr="005B7244">
        <w:rPr>
          <w:rStyle w:val="StyleUnderline"/>
          <w:highlight w:val="green"/>
        </w:rPr>
        <w:t>anti-racist</w:t>
      </w:r>
      <w:r w:rsidRPr="001B69CE">
        <w:rPr>
          <w:sz w:val="12"/>
        </w:rPr>
        <w:t xml:space="preserve">, </w:t>
      </w:r>
      <w:r w:rsidRPr="001B69CE">
        <w:rPr>
          <w:rStyle w:val="StyleUnderline"/>
        </w:rPr>
        <w:t>anti-imperialist</w:t>
      </w:r>
      <w:r w:rsidRPr="001B69CE">
        <w:rPr>
          <w:sz w:val="12"/>
        </w:rPr>
        <w:t xml:space="preserve">, </w:t>
      </w:r>
      <w:r w:rsidRPr="005B7244">
        <w:rPr>
          <w:rStyle w:val="StyleUnderline"/>
          <w:highlight w:val="green"/>
        </w:rPr>
        <w:t>and other struggles</w:t>
      </w:r>
      <w:r w:rsidRPr="001B69CE">
        <w:rPr>
          <w:rStyle w:val="StyleUnderline"/>
        </w:rPr>
        <w:t xml:space="preserve"> into a party </w:t>
      </w:r>
      <w:r w:rsidRPr="005B7244">
        <w:rPr>
          <w:rStyle w:val="StyleUnderline"/>
          <w:highlight w:val="green"/>
        </w:rPr>
        <w:t>turns disciplined</w:t>
      </w:r>
      <w:r w:rsidRPr="001B69CE">
        <w:rPr>
          <w:rStyle w:val="StyleUnderline"/>
        </w:rPr>
        <w:t xml:space="preserve"> analysis and </w:t>
      </w:r>
      <w:r w:rsidRPr="005B7244">
        <w:rPr>
          <w:rStyle w:val="StyleUnderline"/>
          <w:highlight w:val="green"/>
        </w:rPr>
        <w:t>preparation into</w:t>
      </w:r>
      <w:r w:rsidRPr="001B69CE">
        <w:rPr>
          <w:rStyle w:val="StyleUnderline"/>
        </w:rPr>
        <w:t xml:space="preserve"> the school for </w:t>
      </w:r>
      <w:r w:rsidRPr="005B7244">
        <w:rPr>
          <w:rStyle w:val="StyleUnderline"/>
          <w:highlight w:val="green"/>
        </w:rPr>
        <w:t>planning</w:t>
      </w:r>
      <w:r w:rsidRPr="001B69CE">
        <w:rPr>
          <w:rStyle w:val="StyleUnderline"/>
        </w:rPr>
        <w:t xml:space="preserve"> necessary for implementing the measures just transition requires</w:t>
      </w:r>
      <w:r w:rsidRPr="001B69CE">
        <w:rPr>
          <w:sz w:val="12"/>
        </w:rPr>
        <w:t>. In sum, the party is a form for building long-term alliances and training cadre, requirements for any politics of climate change that recognizes the actuality of revolution.</w:t>
      </w:r>
    </w:p>
    <w:p w14:paraId="08817E13" w14:textId="77777777" w:rsidR="00106497" w:rsidRPr="001B69CE" w:rsidRDefault="00106497" w:rsidP="00106497">
      <w:pPr>
        <w:rPr>
          <w:sz w:val="12"/>
        </w:rPr>
      </w:pPr>
      <w:r w:rsidRPr="001B69CE">
        <w:rPr>
          <w:sz w:val="12"/>
        </w:rPr>
        <w:t xml:space="preserve">Base-building and communities of survival fail to scale because their focus is local; they work hard to solve local problems. </w:t>
      </w:r>
      <w:r w:rsidRPr="005B7244">
        <w:rPr>
          <w:rStyle w:val="StyleUnderline"/>
          <w:highlight w:val="green"/>
        </w:rPr>
        <w:t>A party</w:t>
      </w:r>
      <w:r w:rsidRPr="001B69CE">
        <w:rPr>
          <w:sz w:val="12"/>
        </w:rPr>
        <w:t xml:space="preserve"> – and an International – </w:t>
      </w:r>
      <w:r w:rsidRPr="005B7244">
        <w:rPr>
          <w:rStyle w:val="StyleUnderline"/>
          <w:highlight w:val="green"/>
        </w:rPr>
        <w:t>see from</w:t>
      </w:r>
      <w:r w:rsidRPr="001B69CE">
        <w:rPr>
          <w:rStyle w:val="StyleUnderline"/>
        </w:rPr>
        <w:t xml:space="preserve"> larger perspectives</w:t>
      </w:r>
      <w:r w:rsidRPr="001B69CE">
        <w:rPr>
          <w:sz w:val="12"/>
        </w:rPr>
        <w:t xml:space="preserve">: </w:t>
      </w:r>
      <w:r w:rsidRPr="005B7244">
        <w:rPr>
          <w:rStyle w:val="Emphasis"/>
          <w:highlight w:val="green"/>
        </w:rPr>
        <w:t>the national, regional, and global</w:t>
      </w:r>
      <w:r w:rsidRPr="001B69CE">
        <w:rPr>
          <w:sz w:val="12"/>
        </w:rPr>
        <w:t>. These larger perspectives are the ones the climate crisis forces on us. And they are vitally necessary for waging a political struggle that prepares us for the challenges ahead.</w:t>
      </w:r>
    </w:p>
    <w:p w14:paraId="6ACE5E11" w14:textId="77777777" w:rsidR="00106497" w:rsidRPr="001B69CE" w:rsidRDefault="00106497" w:rsidP="00106497">
      <w:pPr>
        <w:rPr>
          <w:sz w:val="8"/>
          <w:szCs w:val="8"/>
        </w:rPr>
      </w:pPr>
      <w:r w:rsidRPr="001B69CE">
        <w:rPr>
          <w:sz w:val="8"/>
          <w:szCs w:val="8"/>
        </w:rPr>
        <w:t>International Coalition of the Oppressed</w:t>
      </w:r>
    </w:p>
    <w:p w14:paraId="09FB90BD" w14:textId="77777777" w:rsidR="00106497" w:rsidRPr="001B69CE" w:rsidRDefault="00106497" w:rsidP="00106497">
      <w:pPr>
        <w:rPr>
          <w:sz w:val="12"/>
        </w:rPr>
      </w:pPr>
      <w:r w:rsidRPr="001B69CE">
        <w:rPr>
          <w:sz w:val="12"/>
        </w:rPr>
        <w:t xml:space="preserve">The call for a revolutionary party may seem like the all-too-familiar answer to the impasses of capitalist democracy. </w:t>
      </w:r>
      <w:r w:rsidRPr="001B69CE">
        <w:rPr>
          <w:rStyle w:val="StyleUnderline"/>
        </w:rPr>
        <w:t xml:space="preserve">But </w:t>
      </w:r>
      <w:r w:rsidRPr="005B7244">
        <w:rPr>
          <w:rStyle w:val="StyleUnderline"/>
          <w:highlight w:val="green"/>
        </w:rPr>
        <w:t>Climate Leninism cannot mechanically apply Lenin’s</w:t>
      </w:r>
      <w:r w:rsidRPr="001B69CE">
        <w:rPr>
          <w:rStyle w:val="StyleUnderline"/>
        </w:rPr>
        <w:t xml:space="preserve"> political </w:t>
      </w:r>
      <w:r w:rsidRPr="005B7244">
        <w:rPr>
          <w:rStyle w:val="StyleUnderline"/>
          <w:highlight w:val="green"/>
        </w:rPr>
        <w:t>prescriptions</w:t>
      </w:r>
      <w:r w:rsidRPr="001B69CE">
        <w:rPr>
          <w:sz w:val="12"/>
        </w:rPr>
        <w:t xml:space="preserve">. Climate Leninism must mean something more expansive. It must be situated within and draw from the entire tradition of revolutionary thought and struggle that has positioned itself as a continuation of the Russian Revolution. </w:t>
      </w:r>
      <w:r w:rsidRPr="001B69CE">
        <w:rPr>
          <w:rStyle w:val="StyleUnderline"/>
        </w:rPr>
        <w:t xml:space="preserve">This includes </w:t>
      </w:r>
      <w:r w:rsidRPr="005B7244">
        <w:rPr>
          <w:rStyle w:val="StyleUnderline"/>
          <w:highlight w:val="green"/>
        </w:rPr>
        <w:t>anti-colonial revolutionaries</w:t>
      </w:r>
      <w:r w:rsidRPr="001B69CE">
        <w:rPr>
          <w:rStyle w:val="StyleUnderline"/>
        </w:rPr>
        <w:t xml:space="preserve"> who</w:t>
      </w:r>
      <w:r w:rsidRPr="001B69CE">
        <w:rPr>
          <w:sz w:val="12"/>
        </w:rPr>
        <w:t xml:space="preserve">, in Fanon’s words, </w:t>
      </w:r>
      <w:r w:rsidRPr="001B69CE">
        <w:rPr>
          <w:rStyle w:val="StyleUnderline"/>
        </w:rPr>
        <w:t xml:space="preserve">found that they must </w:t>
      </w:r>
      <w:r w:rsidRPr="005B7244">
        <w:rPr>
          <w:rStyle w:val="StyleUnderline"/>
          <w:highlight w:val="green"/>
        </w:rPr>
        <w:t>“stretch”</w:t>
      </w:r>
      <w:r w:rsidRPr="001B69CE">
        <w:rPr>
          <w:rStyle w:val="StyleUnderline"/>
        </w:rPr>
        <w:t xml:space="preserve"> Lenin and the </w:t>
      </w:r>
      <w:r w:rsidRPr="005B7244">
        <w:rPr>
          <w:rStyle w:val="StyleUnderline"/>
          <w:highlight w:val="green"/>
        </w:rPr>
        <w:t>lessons</w:t>
      </w:r>
      <w:r w:rsidRPr="001B69CE">
        <w:rPr>
          <w:rStyle w:val="StyleUnderline"/>
        </w:rPr>
        <w:t xml:space="preserve"> of the revolution</w:t>
      </w:r>
      <w:r w:rsidRPr="001B69CE">
        <w:rPr>
          <w:sz w:val="12"/>
        </w:rPr>
        <w:t xml:space="preserve">, </w:t>
      </w:r>
      <w:r w:rsidRPr="005B7244">
        <w:rPr>
          <w:rStyle w:val="StyleUnderline"/>
          <w:highlight w:val="green"/>
        </w:rPr>
        <w:t>reshaping them for their</w:t>
      </w:r>
      <w:r w:rsidRPr="001B69CE">
        <w:rPr>
          <w:rStyle w:val="StyleUnderline"/>
        </w:rPr>
        <w:t xml:space="preserve"> own times and </w:t>
      </w:r>
      <w:r w:rsidRPr="005B7244">
        <w:rPr>
          <w:rStyle w:val="StyleUnderline"/>
          <w:highlight w:val="green"/>
        </w:rPr>
        <w:t>context</w:t>
      </w:r>
      <w:r w:rsidRPr="001B69CE">
        <w:rPr>
          <w:sz w:val="12"/>
        </w:rPr>
        <w:t xml:space="preserve">: </w:t>
      </w:r>
      <w:r w:rsidRPr="001B69CE">
        <w:rPr>
          <w:rStyle w:val="StyleUnderline"/>
        </w:rPr>
        <w:t>intellectuals and organizers like Walter Rodney</w:t>
      </w:r>
      <w:r w:rsidRPr="001B69CE">
        <w:rPr>
          <w:sz w:val="12"/>
        </w:rPr>
        <w:t xml:space="preserve">, </w:t>
      </w:r>
      <w:r w:rsidRPr="001B69CE">
        <w:rPr>
          <w:rStyle w:val="StyleUnderline"/>
        </w:rPr>
        <w:t>Amilcar Cabral</w:t>
      </w:r>
      <w:r w:rsidRPr="001B69CE">
        <w:rPr>
          <w:sz w:val="12"/>
        </w:rPr>
        <w:t xml:space="preserve">, </w:t>
      </w:r>
      <w:r w:rsidRPr="001B69CE">
        <w:rPr>
          <w:rStyle w:val="StyleUnderline"/>
        </w:rPr>
        <w:t>Samir Amin</w:t>
      </w:r>
      <w:r w:rsidRPr="001B69CE">
        <w:rPr>
          <w:sz w:val="12"/>
        </w:rPr>
        <w:t xml:space="preserve">, </w:t>
      </w:r>
      <w:r w:rsidRPr="001B69CE">
        <w:rPr>
          <w:rStyle w:val="StyleUnderline"/>
        </w:rPr>
        <w:t>Jose Carlos Mariategui</w:t>
      </w:r>
      <w:r w:rsidRPr="001B69CE">
        <w:rPr>
          <w:sz w:val="12"/>
        </w:rPr>
        <w:t xml:space="preserve">, </w:t>
      </w:r>
      <w:r w:rsidRPr="001B69CE">
        <w:rPr>
          <w:rStyle w:val="StyleUnderline"/>
        </w:rPr>
        <w:t>Antonio Gramsci</w:t>
      </w:r>
      <w:r w:rsidRPr="001B69CE">
        <w:rPr>
          <w:sz w:val="12"/>
        </w:rPr>
        <w:t xml:space="preserve">, </w:t>
      </w:r>
      <w:r w:rsidRPr="001B69CE">
        <w:rPr>
          <w:rStyle w:val="StyleUnderline"/>
        </w:rPr>
        <w:t>A.M Babu</w:t>
      </w:r>
      <w:r w:rsidRPr="001B69CE">
        <w:rPr>
          <w:sz w:val="12"/>
        </w:rPr>
        <w:t xml:space="preserve">, </w:t>
      </w:r>
      <w:r w:rsidRPr="001B69CE">
        <w:rPr>
          <w:rStyle w:val="StyleUnderline"/>
        </w:rPr>
        <w:t>Harry Haywood</w:t>
      </w:r>
      <w:r w:rsidRPr="001B69CE">
        <w:rPr>
          <w:sz w:val="12"/>
        </w:rPr>
        <w:t xml:space="preserve">, </w:t>
      </w:r>
      <w:r w:rsidRPr="001B69CE">
        <w:rPr>
          <w:rStyle w:val="StyleUnderline"/>
        </w:rPr>
        <w:t>Sam Moyo</w:t>
      </w:r>
      <w:r w:rsidRPr="001B69CE">
        <w:rPr>
          <w:sz w:val="12"/>
        </w:rPr>
        <w:t xml:space="preserve">, </w:t>
      </w:r>
      <w:r w:rsidRPr="001B69CE">
        <w:rPr>
          <w:rStyle w:val="StyleUnderline"/>
        </w:rPr>
        <w:t>and Rossana Rossanda</w:t>
      </w:r>
      <w:r w:rsidRPr="001B69CE">
        <w:rPr>
          <w:sz w:val="12"/>
        </w:rPr>
        <w:t xml:space="preserve">. </w:t>
      </w:r>
      <w:r w:rsidRPr="001B69CE">
        <w:rPr>
          <w:rStyle w:val="StyleUnderline"/>
        </w:rPr>
        <w:t xml:space="preserve">It includes </w:t>
      </w:r>
      <w:r w:rsidRPr="005B7244">
        <w:rPr>
          <w:rStyle w:val="StyleUnderline"/>
          <w:highlight w:val="green"/>
        </w:rPr>
        <w:t>struggles in China</w:t>
      </w:r>
      <w:r w:rsidRPr="001B69CE">
        <w:rPr>
          <w:sz w:val="12"/>
        </w:rPr>
        <w:t xml:space="preserve">, </w:t>
      </w:r>
      <w:r w:rsidRPr="005B7244">
        <w:rPr>
          <w:rStyle w:val="StyleUnderline"/>
          <w:highlight w:val="green"/>
        </w:rPr>
        <w:t>Vietnam</w:t>
      </w:r>
      <w:r w:rsidRPr="001B69CE">
        <w:rPr>
          <w:sz w:val="12"/>
        </w:rPr>
        <w:t xml:space="preserve">, </w:t>
      </w:r>
      <w:r w:rsidRPr="001B69CE">
        <w:rPr>
          <w:rStyle w:val="StyleUnderline"/>
        </w:rPr>
        <w:t>Guinea Bissau</w:t>
      </w:r>
      <w:r w:rsidRPr="001B69CE">
        <w:rPr>
          <w:sz w:val="12"/>
        </w:rPr>
        <w:t xml:space="preserve">, </w:t>
      </w:r>
      <w:r w:rsidRPr="001B69CE">
        <w:rPr>
          <w:rStyle w:val="StyleUnderline"/>
        </w:rPr>
        <w:t>Angola</w:t>
      </w:r>
      <w:r w:rsidRPr="001B69CE">
        <w:rPr>
          <w:sz w:val="12"/>
        </w:rPr>
        <w:t xml:space="preserve">, </w:t>
      </w:r>
      <w:r w:rsidRPr="001B69CE">
        <w:rPr>
          <w:rStyle w:val="StyleUnderline"/>
        </w:rPr>
        <w:t xml:space="preserve">the island of </w:t>
      </w:r>
      <w:r w:rsidRPr="005B7244">
        <w:rPr>
          <w:rStyle w:val="StyleUnderline"/>
          <w:highlight w:val="green"/>
        </w:rPr>
        <w:t>Ireland</w:t>
      </w:r>
      <w:r w:rsidRPr="001B69CE">
        <w:rPr>
          <w:sz w:val="12"/>
        </w:rPr>
        <w:t xml:space="preserve">, </w:t>
      </w:r>
      <w:r w:rsidRPr="005B7244">
        <w:rPr>
          <w:rStyle w:val="StyleUnderline"/>
          <w:highlight w:val="green"/>
        </w:rPr>
        <w:lastRenderedPageBreak/>
        <w:t>Burkina Faso</w:t>
      </w:r>
      <w:r w:rsidRPr="001B69CE">
        <w:rPr>
          <w:sz w:val="12"/>
        </w:rPr>
        <w:t xml:space="preserve">, </w:t>
      </w:r>
      <w:r w:rsidRPr="005B7244">
        <w:rPr>
          <w:rStyle w:val="StyleUnderline"/>
          <w:highlight w:val="green"/>
        </w:rPr>
        <w:t>Cuba</w:t>
      </w:r>
      <w:r w:rsidRPr="001B69CE">
        <w:rPr>
          <w:rStyle w:val="StyleUnderline"/>
        </w:rPr>
        <w:t xml:space="preserve"> and more</w:t>
      </w:r>
      <w:r w:rsidRPr="001B69CE">
        <w:rPr>
          <w:sz w:val="12"/>
        </w:rPr>
        <w:t xml:space="preserve">. </w:t>
      </w:r>
      <w:r w:rsidRPr="005B7244">
        <w:rPr>
          <w:rStyle w:val="Emphasis"/>
          <w:highlight w:val="green"/>
        </w:rPr>
        <w:t>What unites these</w:t>
      </w:r>
      <w:r w:rsidRPr="001B69CE">
        <w:rPr>
          <w:rStyle w:val="Emphasis"/>
        </w:rPr>
        <w:t xml:space="preserve"> thinkers and movements across their differences </w:t>
      </w:r>
      <w:r w:rsidRPr="005B7244">
        <w:rPr>
          <w:rStyle w:val="Emphasis"/>
          <w:highlight w:val="green"/>
        </w:rPr>
        <w:t>is</w:t>
      </w:r>
      <w:r w:rsidRPr="001B69CE">
        <w:rPr>
          <w:rStyle w:val="Emphasis"/>
        </w:rPr>
        <w:t xml:space="preserve"> a knowledge of the necessity of </w:t>
      </w:r>
      <w:r w:rsidRPr="005B7244">
        <w:rPr>
          <w:rStyle w:val="Emphasis"/>
          <w:highlight w:val="green"/>
        </w:rPr>
        <w:t>revolution</w:t>
      </w:r>
      <w:r w:rsidRPr="001B69CE">
        <w:rPr>
          <w:rStyle w:val="Emphasis"/>
        </w:rPr>
        <w:t xml:space="preserve">, the </w:t>
      </w:r>
      <w:r w:rsidRPr="005B7244">
        <w:rPr>
          <w:rStyle w:val="Emphasis"/>
          <w:highlight w:val="green"/>
        </w:rPr>
        <w:t>seizure of the state, and the role of peasants, workers, women, and</w:t>
      </w:r>
      <w:r w:rsidRPr="001B69CE">
        <w:rPr>
          <w:rStyle w:val="Emphasis"/>
        </w:rPr>
        <w:t xml:space="preserve"> national </w:t>
      </w:r>
      <w:r w:rsidRPr="005B7244">
        <w:rPr>
          <w:rStyle w:val="Emphasis"/>
          <w:highlight w:val="green"/>
        </w:rPr>
        <w:t>minorities</w:t>
      </w:r>
      <w:r w:rsidRPr="001B69CE">
        <w:rPr>
          <w:sz w:val="12"/>
        </w:rPr>
        <w:t>. The Russian Revolution itself would have been impossible without the development of just such a “coalition of the oppressed,” as Lenin put it.</w:t>
      </w:r>
    </w:p>
    <w:p w14:paraId="11047F21" w14:textId="4CCB8448" w:rsidR="00106497" w:rsidRPr="006512E4" w:rsidRDefault="00106497" w:rsidP="006512E4">
      <w:pPr>
        <w:rPr>
          <w:sz w:val="12"/>
        </w:rPr>
      </w:pPr>
      <w:r w:rsidRPr="004977D1">
        <w:rPr>
          <w:u w:val="single"/>
        </w:rPr>
        <w:t xml:space="preserve">These </w:t>
      </w:r>
      <w:r w:rsidRPr="005B7244">
        <w:rPr>
          <w:highlight w:val="green"/>
          <w:u w:val="single"/>
        </w:rPr>
        <w:t>coalitions</w:t>
      </w:r>
      <w:r w:rsidRPr="004977D1">
        <w:rPr>
          <w:u w:val="single"/>
        </w:rPr>
        <w:t xml:space="preserve"> cannot be assumed</w:t>
      </w:r>
      <w:r w:rsidRPr="004977D1">
        <w:rPr>
          <w:sz w:val="12"/>
        </w:rPr>
        <w:t xml:space="preserve">. </w:t>
      </w:r>
      <w:r w:rsidRPr="004977D1">
        <w:rPr>
          <w:u w:val="single"/>
        </w:rPr>
        <w:t xml:space="preserve">They </w:t>
      </w:r>
      <w:r w:rsidRPr="005B7244">
        <w:rPr>
          <w:highlight w:val="green"/>
          <w:u w:val="single"/>
        </w:rPr>
        <w:t xml:space="preserve">must be </w:t>
      </w:r>
      <w:r w:rsidRPr="005B7244">
        <w:rPr>
          <w:rStyle w:val="Emphasis"/>
          <w:i/>
          <w:highlight w:val="green"/>
        </w:rPr>
        <w:t>composed</w:t>
      </w:r>
      <w:r w:rsidRPr="004977D1">
        <w:rPr>
          <w:i/>
          <w:iCs/>
          <w:u w:val="single"/>
        </w:rPr>
        <w:t xml:space="preserve"> </w:t>
      </w:r>
      <w:r w:rsidRPr="004977D1">
        <w:rPr>
          <w:u w:val="single"/>
        </w:rPr>
        <w:t>in and through shared struggles</w:t>
      </w:r>
      <w:r w:rsidRPr="004977D1">
        <w:rPr>
          <w:sz w:val="12"/>
        </w:rPr>
        <w:t xml:space="preserve">, acts of solidarity, and party-building. </w:t>
      </w:r>
      <w:r w:rsidRPr="004977D1">
        <w:rPr>
          <w:rStyle w:val="StyleUnderline"/>
        </w:rPr>
        <w:t xml:space="preserve">Climate Leninism requires building coalitions </w:t>
      </w:r>
      <w:r w:rsidRPr="005B7244">
        <w:rPr>
          <w:rStyle w:val="StyleUnderline"/>
          <w:highlight w:val="green"/>
        </w:rPr>
        <w:t>between Indigenous peoples</w:t>
      </w:r>
      <w:r w:rsidRPr="004977D1">
        <w:rPr>
          <w:sz w:val="12"/>
        </w:rPr>
        <w:t xml:space="preserve">, </w:t>
      </w:r>
      <w:r w:rsidRPr="005B7244">
        <w:rPr>
          <w:rStyle w:val="StyleUnderline"/>
          <w:highlight w:val="green"/>
        </w:rPr>
        <w:t>workers</w:t>
      </w:r>
      <w:r w:rsidRPr="004977D1">
        <w:rPr>
          <w:rStyle w:val="StyleUnderline"/>
        </w:rPr>
        <w:t xml:space="preserve"> in the Global North</w:t>
      </w:r>
      <w:r w:rsidRPr="004977D1">
        <w:rPr>
          <w:sz w:val="12"/>
        </w:rPr>
        <w:t xml:space="preserve">, </w:t>
      </w:r>
      <w:r w:rsidRPr="004977D1">
        <w:rPr>
          <w:rStyle w:val="StyleUnderline"/>
        </w:rPr>
        <w:t xml:space="preserve">smallholder </w:t>
      </w:r>
      <w:r w:rsidRPr="005B7244">
        <w:rPr>
          <w:rStyle w:val="StyleUnderline"/>
          <w:highlight w:val="green"/>
        </w:rPr>
        <w:t>farmers</w:t>
      </w:r>
      <w:r w:rsidRPr="004977D1">
        <w:rPr>
          <w:rStyle w:val="StyleUnderline"/>
        </w:rPr>
        <w:t xml:space="preserve"> and pastoralists</w:t>
      </w:r>
      <w:r w:rsidRPr="004977D1">
        <w:rPr>
          <w:sz w:val="12"/>
        </w:rPr>
        <w:t xml:space="preserve">, </w:t>
      </w:r>
      <w:r w:rsidRPr="004977D1">
        <w:rPr>
          <w:rStyle w:val="StyleUnderline"/>
        </w:rPr>
        <w:t>women</w:t>
      </w:r>
      <w:r w:rsidRPr="004977D1">
        <w:rPr>
          <w:sz w:val="12"/>
        </w:rPr>
        <w:t xml:space="preserve">, </w:t>
      </w:r>
      <w:r w:rsidRPr="004977D1">
        <w:rPr>
          <w:rStyle w:val="StyleUnderline"/>
        </w:rPr>
        <w:t>racialized communities</w:t>
      </w:r>
      <w:r w:rsidRPr="004977D1">
        <w:rPr>
          <w:sz w:val="12"/>
        </w:rPr>
        <w:t xml:space="preserve">, </w:t>
      </w:r>
      <w:r w:rsidRPr="005B7244">
        <w:rPr>
          <w:rStyle w:val="StyleUnderline"/>
          <w:highlight w:val="green"/>
        </w:rPr>
        <w:t>and other</w:t>
      </w:r>
      <w:r w:rsidRPr="004977D1">
        <w:rPr>
          <w:rStyle w:val="StyleUnderline"/>
        </w:rPr>
        <w:t xml:space="preserve"> oppressed and </w:t>
      </w:r>
      <w:r w:rsidRPr="005B7244">
        <w:rPr>
          <w:rStyle w:val="StyleUnderline"/>
          <w:highlight w:val="green"/>
        </w:rPr>
        <w:t>exploited groups</w:t>
      </w:r>
      <w:r w:rsidRPr="004977D1">
        <w:rPr>
          <w:rStyle w:val="StyleUnderline"/>
        </w:rPr>
        <w:t xml:space="preserve"> on issues of ecological</w:t>
      </w:r>
      <w:r w:rsidRPr="004977D1">
        <w:rPr>
          <w:sz w:val="12"/>
        </w:rPr>
        <w:t xml:space="preserve">, </w:t>
      </w:r>
      <w:r w:rsidRPr="004977D1">
        <w:rPr>
          <w:rStyle w:val="StyleUnderline"/>
        </w:rPr>
        <w:t>economic</w:t>
      </w:r>
      <w:r w:rsidRPr="004977D1">
        <w:rPr>
          <w:sz w:val="12"/>
        </w:rPr>
        <w:t xml:space="preserve">, </w:t>
      </w:r>
      <w:r w:rsidRPr="004977D1">
        <w:rPr>
          <w:rStyle w:val="StyleUnderline"/>
        </w:rPr>
        <w:t>and political significance</w:t>
      </w:r>
      <w:r w:rsidRPr="004977D1">
        <w:rPr>
          <w:sz w:val="12"/>
        </w:rPr>
        <w:t>.</w:t>
      </w:r>
    </w:p>
    <w:p w14:paraId="748DD473" w14:textId="77777777" w:rsidR="00106497" w:rsidRDefault="00106497" w:rsidP="00106497">
      <w:pPr>
        <w:pStyle w:val="Heading2"/>
      </w:pPr>
      <w:r>
        <w:lastRenderedPageBreak/>
        <w:t>4</w:t>
      </w:r>
    </w:p>
    <w:p w14:paraId="001C3A37" w14:textId="23057637" w:rsidR="00106497" w:rsidRDefault="00106497" w:rsidP="00106497">
      <w:pPr>
        <w:pStyle w:val="Heading4"/>
      </w:pPr>
      <w:r>
        <w:t>Wynter</w:t>
      </w:r>
      <w:r w:rsidR="006512E4">
        <w:t>’</w:t>
      </w:r>
      <w:r>
        <w:t xml:space="preserve">s post-humanist lens </w:t>
      </w:r>
      <w:r w:rsidRPr="009407DE">
        <w:rPr>
          <w:u w:val="single"/>
        </w:rPr>
        <w:t>overdetermines indigeneity</w:t>
      </w:r>
      <w:r>
        <w:t xml:space="preserve"> by filtering it through a lens of blackness. This pushes out indigenous assertions of </w:t>
      </w:r>
      <w:r w:rsidRPr="00705786">
        <w:rPr>
          <w:u w:val="single"/>
        </w:rPr>
        <w:t>sovereignty</w:t>
      </w:r>
      <w:r>
        <w:t xml:space="preserve"> and </w:t>
      </w:r>
      <w:r w:rsidRPr="00705786">
        <w:rPr>
          <w:u w:val="single"/>
        </w:rPr>
        <w:t>self-governance</w:t>
      </w:r>
      <w:r>
        <w:t xml:space="preserve"> necessary to materially decolonize. </w:t>
      </w:r>
    </w:p>
    <w:p w14:paraId="55F1FBD0" w14:textId="77777777" w:rsidR="00106497" w:rsidRPr="0071134C" w:rsidRDefault="00106497" w:rsidP="00106497">
      <w:r w:rsidRPr="00042A73">
        <w:rPr>
          <w:rStyle w:val="Style13ptBold"/>
        </w:rPr>
        <w:t>Rifkin 19</w:t>
      </w:r>
      <w:r>
        <w:t xml:space="preserve"> (Mark Rifkin, Ph.D. University of Pennsylvania, </w:t>
      </w:r>
      <w:r w:rsidRPr="00042A73">
        <w:rPr>
          <w:i/>
          <w:iCs/>
        </w:rPr>
        <w:t xml:space="preserve">Fictions of Land </w:t>
      </w:r>
      <w:r>
        <w:rPr>
          <w:i/>
          <w:iCs/>
        </w:rPr>
        <w:t>a</w:t>
      </w:r>
      <w:r w:rsidRPr="00042A73">
        <w:rPr>
          <w:i/>
          <w:iCs/>
        </w:rPr>
        <w:t>nd Flesh: Blackness, Indigeneity, Speculation</w:t>
      </w:r>
      <w:r>
        <w:t>, Duke University Press, 2019)</w:t>
      </w:r>
    </w:p>
    <w:p w14:paraId="3F563E5E" w14:textId="77777777" w:rsidR="00106497" w:rsidRPr="001D1942" w:rsidRDefault="00106497" w:rsidP="00106497">
      <w:pPr>
        <w:rPr>
          <w:sz w:val="16"/>
        </w:rPr>
      </w:pPr>
      <w:r w:rsidRPr="001D1942">
        <w:rPr>
          <w:sz w:val="16"/>
        </w:rPr>
        <w:t xml:space="preserve">Systemic analysis can be used to model and explain the relation among a range of sociopolitical processes, highlighting the significance of the structural dynamic(s) in question across seemingly disparate phenomena while also situating disparate populations affected by those phenomena in a determinate set of relations to each other and, thereby, providing the basis for shared understanding and organizing. However, such </w:t>
      </w:r>
      <w:r w:rsidRPr="009407DE">
        <w:rPr>
          <w:rStyle w:val="StyleUnderline"/>
          <w:highlight w:val="green"/>
        </w:rPr>
        <w:t>system building</w:t>
      </w:r>
      <w:r w:rsidRPr="001D1942">
        <w:rPr>
          <w:sz w:val="16"/>
        </w:rPr>
        <w:t xml:space="preserve"> also </w:t>
      </w:r>
      <w:r w:rsidRPr="009407DE">
        <w:rPr>
          <w:rStyle w:val="StyleUnderline"/>
          <w:highlight w:val="green"/>
        </w:rPr>
        <w:t>can have the effect of interpellating populations</w:t>
      </w:r>
      <w:r w:rsidRPr="0078256A">
        <w:rPr>
          <w:rStyle w:val="StyleUnderline"/>
        </w:rPr>
        <w:t xml:space="preserve"> </w:t>
      </w:r>
      <w:r w:rsidRPr="009407DE">
        <w:rPr>
          <w:rStyle w:val="StyleUnderline"/>
          <w:highlight w:val="green"/>
        </w:rPr>
        <w:t>in ways that</w:t>
      </w:r>
      <w:r w:rsidRPr="0078256A">
        <w:rPr>
          <w:rStyle w:val="StyleUnderline"/>
        </w:rPr>
        <w:t xml:space="preserve"> defer or </w:t>
      </w:r>
      <w:r w:rsidRPr="009407DE">
        <w:rPr>
          <w:rStyle w:val="StyleUnderline"/>
          <w:highlight w:val="green"/>
        </w:rPr>
        <w:t>disavow their</w:t>
      </w:r>
      <w:r w:rsidRPr="0078256A">
        <w:rPr>
          <w:rStyle w:val="StyleUnderline"/>
        </w:rPr>
        <w:t xml:space="preserve"> own </w:t>
      </w:r>
      <w:r w:rsidRPr="009407DE">
        <w:rPr>
          <w:rStyle w:val="StyleUnderline"/>
          <w:highlight w:val="green"/>
        </w:rPr>
        <w:t>analyses</w:t>
      </w:r>
      <w:r w:rsidRPr="0078256A">
        <w:rPr>
          <w:rStyle w:val="StyleUnderline"/>
        </w:rPr>
        <w:t xml:space="preserve"> </w:t>
      </w:r>
      <w:r w:rsidRPr="009407DE">
        <w:rPr>
          <w:rStyle w:val="StyleUnderline"/>
        </w:rPr>
        <w:t>of</w:t>
      </w:r>
      <w:r w:rsidRPr="0078256A">
        <w:rPr>
          <w:rStyle w:val="StyleUnderline"/>
        </w:rPr>
        <w:t xml:space="preserve"> how they are situated with respect to other groups </w:t>
      </w:r>
      <w:r w:rsidRPr="009407DE">
        <w:rPr>
          <w:rStyle w:val="StyleUnderline"/>
          <w:highlight w:val="green"/>
        </w:rPr>
        <w:t>as well as the sociopolitical formations in</w:t>
      </w:r>
      <w:r w:rsidRPr="001D1942">
        <w:rPr>
          <w:sz w:val="16"/>
        </w:rPr>
        <w:t xml:space="preserve"> and against </w:t>
      </w:r>
      <w:r w:rsidRPr="009407DE">
        <w:rPr>
          <w:rStyle w:val="StyleUnderline"/>
          <w:highlight w:val="green"/>
        </w:rPr>
        <w:t>which they struggle</w:t>
      </w:r>
      <w:r w:rsidRPr="001D1942">
        <w:rPr>
          <w:sz w:val="16"/>
        </w:rPr>
        <w:t xml:space="preserve">. Speaking about the insertion of human social formations into a developmental narrative in which they all can be understood as undergoing an inevitable “transition” to Euro-American political economy, Dipesh Chakrabarty suggests, “This transition is also a process of translation of diverse life-worlds and conceptual horizons about being human into the categories of Enlightenment thought.” In the place of such a universal narrative of time’s unfolding, he argues for the importance of “translations [among such diverse life worlds] that do not take a universal middle term for granted.”12 </w:t>
      </w:r>
      <w:r w:rsidRPr="0078256A">
        <w:rPr>
          <w:rStyle w:val="StyleUnderline"/>
        </w:rPr>
        <w:t xml:space="preserve">While contemporary analyses that seek to put Black and Indigenous histories and struggles into the same frame usually do not endorse the kinds of universalizing history Chakrabarty critiques, they do have a propensity for collating varied </w:t>
      </w:r>
      <w:r w:rsidRPr="0078256A">
        <w:rPr>
          <w:rStyle w:val="Emphasis"/>
        </w:rPr>
        <w:t>collective experiences</w:t>
      </w:r>
      <w:r w:rsidRPr="0078256A">
        <w:rPr>
          <w:rStyle w:val="StyleUnderline"/>
        </w:rPr>
        <w:t xml:space="preserve"> into a </w:t>
      </w:r>
      <w:r w:rsidRPr="0078256A">
        <w:rPr>
          <w:rStyle w:val="Emphasis"/>
        </w:rPr>
        <w:t>singular account</w:t>
      </w:r>
      <w:r w:rsidRPr="001D1942">
        <w:rPr>
          <w:sz w:val="16"/>
        </w:rPr>
        <w:t xml:space="preserve">. The terms and </w:t>
      </w:r>
      <w:r w:rsidRPr="009407DE">
        <w:rPr>
          <w:sz w:val="16"/>
        </w:rPr>
        <w:t xml:space="preserve">categories of that account’s intellectual structure appear as a neutral matrix in which all manner of events, oppressions, and movements can be securely situated and explained. Thus, </w:t>
      </w:r>
      <w:r w:rsidRPr="009407DE">
        <w:rPr>
          <w:rStyle w:val="StyleUnderline"/>
        </w:rPr>
        <w:t>the complicated and potentially fraught processes</w:t>
      </w:r>
      <w:r w:rsidRPr="001D1942">
        <w:rPr>
          <w:sz w:val="16"/>
        </w:rPr>
        <w:t xml:space="preserve"> </w:t>
      </w:r>
      <w:r w:rsidRPr="0078256A">
        <w:rPr>
          <w:rStyle w:val="StyleUnderline"/>
        </w:rPr>
        <w:t>of translation through</w:t>
      </w:r>
      <w:r w:rsidRPr="001D1942">
        <w:rPr>
          <w:sz w:val="16"/>
        </w:rPr>
        <w:t xml:space="preserve"> which various </w:t>
      </w:r>
      <w:r w:rsidRPr="0078256A">
        <w:rPr>
          <w:rStyle w:val="StyleUnderline"/>
        </w:rPr>
        <w:t>lifeworlds</w:t>
      </w:r>
      <w:r w:rsidRPr="001D1942">
        <w:rPr>
          <w:sz w:val="16"/>
        </w:rPr>
        <w:t xml:space="preserve">, </w:t>
      </w:r>
      <w:r w:rsidRPr="0078256A">
        <w:rPr>
          <w:rStyle w:val="StyleUnderline"/>
        </w:rPr>
        <w:t>political imaginations</w:t>
      </w:r>
      <w:r w:rsidRPr="001D1942">
        <w:rPr>
          <w:sz w:val="16"/>
        </w:rPr>
        <w:t xml:space="preserve">, </w:t>
      </w:r>
      <w:r w:rsidRPr="0078256A">
        <w:rPr>
          <w:rStyle w:val="StyleUnderline"/>
        </w:rPr>
        <w:t>problem-spaces</w:t>
      </w:r>
      <w:r w:rsidRPr="001D1942">
        <w:rPr>
          <w:sz w:val="16"/>
        </w:rPr>
        <w:t xml:space="preserve">, </w:t>
      </w:r>
      <w:r w:rsidRPr="0078256A">
        <w:rPr>
          <w:rStyle w:val="StyleUnderline"/>
        </w:rPr>
        <w:t>backgrounds</w:t>
      </w:r>
      <w:r w:rsidRPr="001D1942">
        <w:rPr>
          <w:sz w:val="16"/>
        </w:rPr>
        <w:t xml:space="preserve">, orientations, and conceptual horizons are brought into relation with each other </w:t>
      </w:r>
      <w:r w:rsidRPr="001D1942">
        <w:rPr>
          <w:rStyle w:val="StyleUnderline"/>
        </w:rPr>
        <w:t>can be displaced by the apparently immanent coherence</w:t>
      </w:r>
      <w:r w:rsidRPr="001D1942">
        <w:rPr>
          <w:sz w:val="16"/>
        </w:rPr>
        <w:t xml:space="preserve"> </w:t>
      </w:r>
      <w:r w:rsidRPr="001D1942">
        <w:rPr>
          <w:rStyle w:val="StyleUnderline"/>
        </w:rPr>
        <w:t>and explanatory reach of the analytical structure itself</w:t>
      </w:r>
      <w:r w:rsidRPr="001D1942">
        <w:rPr>
          <w:sz w:val="16"/>
        </w:rPr>
        <w:t>. In contrast to this kind of framework, which can have exceptionalizing effects by presenting one group’s experiences as paradigmatic of how the system works, I would like to draw on Black feminist conceptions of difference as a means of holding on to the conceptual, political, and ethical significance of not resolving forms of oppression and resistance into encompassing structural narratives.</w:t>
      </w:r>
    </w:p>
    <w:p w14:paraId="6AA38246" w14:textId="77777777" w:rsidR="00106497" w:rsidRPr="001D1942" w:rsidRDefault="00106497" w:rsidP="00106497">
      <w:pPr>
        <w:rPr>
          <w:sz w:val="16"/>
        </w:rPr>
      </w:pPr>
      <w:r w:rsidRPr="001D1942">
        <w:rPr>
          <w:sz w:val="16"/>
        </w:rPr>
        <w:t xml:space="preserve">In order to explore the dynamics and stakes of this kind of system modeling, I turn to two theorists whose work has been increasingly important in current scholarly conversations: </w:t>
      </w:r>
      <w:r w:rsidRPr="001D1942">
        <w:rPr>
          <w:rStyle w:val="StyleUnderline"/>
        </w:rPr>
        <w:t xml:space="preserve">Sylvia </w:t>
      </w:r>
      <w:r w:rsidRPr="009407DE">
        <w:rPr>
          <w:rStyle w:val="StyleUnderline"/>
          <w:highlight w:val="green"/>
        </w:rPr>
        <w:t>Wynter</w:t>
      </w:r>
      <w:r w:rsidRPr="001D1942">
        <w:rPr>
          <w:sz w:val="16"/>
        </w:rPr>
        <w:t xml:space="preserve"> and Glen Coulthard. They each offer powerful accounts that explain broad patterns of structural violence; they have been quite influential; and they each </w:t>
      </w:r>
      <w:r w:rsidRPr="009407DE">
        <w:rPr>
          <w:rStyle w:val="StyleUnderline"/>
        </w:rPr>
        <w:t xml:space="preserve">illustrate some prominent tendencies </w:t>
      </w:r>
      <w:r w:rsidRPr="009407DE">
        <w:rPr>
          <w:sz w:val="16"/>
        </w:rPr>
        <w:t xml:space="preserve">within Black studies and Indigenous studies. In particular, </w:t>
      </w:r>
      <w:r w:rsidRPr="009407DE">
        <w:rPr>
          <w:rStyle w:val="StyleUnderline"/>
        </w:rPr>
        <w:t>both scholars generate differently configured kinds of what might characterized as “in the last instance</w:t>
      </w:r>
      <w:r w:rsidRPr="001D1942">
        <w:rPr>
          <w:sz w:val="16"/>
        </w:rPr>
        <w:t xml:space="preserve">” </w:t>
      </w:r>
      <w:r w:rsidRPr="001D1942">
        <w:rPr>
          <w:rStyle w:val="StyleUnderline"/>
        </w:rPr>
        <w:t>effects</w:t>
      </w:r>
      <w:r w:rsidRPr="001D1942">
        <w:rPr>
          <w:sz w:val="16"/>
        </w:rPr>
        <w:t xml:space="preserve">.13 By this phrase, I mean that even as </w:t>
      </w:r>
      <w:r w:rsidRPr="001D1942">
        <w:rPr>
          <w:rStyle w:val="StyleUnderline"/>
        </w:rPr>
        <w:t xml:space="preserve">these </w:t>
      </w:r>
      <w:r w:rsidRPr="009407DE">
        <w:rPr>
          <w:rStyle w:val="StyleUnderline"/>
          <w:highlight w:val="green"/>
        </w:rPr>
        <w:t>models</w:t>
      </w:r>
      <w:r w:rsidRPr="001D1942">
        <w:rPr>
          <w:rStyle w:val="StyleUnderline"/>
        </w:rPr>
        <w:t xml:space="preserve"> may </w:t>
      </w:r>
      <w:r w:rsidRPr="009407DE">
        <w:rPr>
          <w:rStyle w:val="StyleUnderline"/>
          <w:highlight w:val="green"/>
        </w:rPr>
        <w:t>posit the existence of</w:t>
      </w:r>
      <w:r w:rsidRPr="001D1942">
        <w:rPr>
          <w:rStyle w:val="StyleUnderline"/>
        </w:rPr>
        <w:t xml:space="preserve"> varied kinds of institutional formations, </w:t>
      </w:r>
      <w:r w:rsidRPr="009407DE">
        <w:rPr>
          <w:rStyle w:val="StyleUnderline"/>
          <w:highlight w:val="green"/>
        </w:rPr>
        <w:t>modes of collective identification</w:t>
      </w:r>
      <w:r w:rsidRPr="001D1942">
        <w:rPr>
          <w:sz w:val="16"/>
        </w:rPr>
        <w:t xml:space="preserve">, </w:t>
      </w:r>
      <w:r w:rsidRPr="001D1942">
        <w:rPr>
          <w:rStyle w:val="StyleUnderline"/>
        </w:rPr>
        <w:t>and vectors of institutional power and oppression</w:t>
      </w:r>
      <w:r w:rsidRPr="009407DE">
        <w:rPr>
          <w:sz w:val="16"/>
          <w:highlight w:val="green"/>
        </w:rPr>
        <w:t xml:space="preserve">, </w:t>
      </w:r>
      <w:r w:rsidRPr="009407DE">
        <w:rPr>
          <w:rStyle w:val="StyleUnderline"/>
          <w:highlight w:val="green"/>
        </w:rPr>
        <w:t>they suggest that there is an underlying or overriding structure</w:t>
      </w:r>
      <w:r w:rsidRPr="001D1942">
        <w:rPr>
          <w:rStyle w:val="StyleUnderline"/>
        </w:rPr>
        <w:t xml:space="preserve"> </w:t>
      </w:r>
      <w:r w:rsidRPr="009407DE">
        <w:rPr>
          <w:rStyle w:val="StyleUnderline"/>
          <w:highlight w:val="green"/>
        </w:rPr>
        <w:t>that</w:t>
      </w:r>
      <w:r w:rsidRPr="001D1942">
        <w:rPr>
          <w:rStyle w:val="StyleUnderline"/>
        </w:rPr>
        <w:t xml:space="preserve"> has a particular character that ultimately shapes or </w:t>
      </w:r>
      <w:r w:rsidRPr="009407DE">
        <w:rPr>
          <w:rStyle w:val="StyleUnderline"/>
          <w:highlight w:val="green"/>
        </w:rPr>
        <w:t>overdetermines the terms</w:t>
      </w:r>
      <w:r w:rsidRPr="001D1942">
        <w:rPr>
          <w:rStyle w:val="StyleUnderline"/>
        </w:rPr>
        <w:t xml:space="preserve">, dynamics, and possibilities </w:t>
      </w:r>
      <w:r w:rsidRPr="009407DE">
        <w:rPr>
          <w:rStyle w:val="StyleUnderline"/>
          <w:highlight w:val="green"/>
        </w:rPr>
        <w:t>for change</w:t>
      </w:r>
      <w:r w:rsidRPr="001D1942">
        <w:rPr>
          <w:rStyle w:val="StyleUnderline"/>
        </w:rPr>
        <w:t xml:space="preserve"> for what is understood as the system as a whole</w:t>
      </w:r>
      <w:r w:rsidRPr="001D1942">
        <w:rPr>
          <w:sz w:val="16"/>
        </w:rPr>
        <w:t xml:space="preserve"> (call it coloniality, racial capitalism, modernity, the world-system, etc.).</w:t>
      </w:r>
    </w:p>
    <w:p w14:paraId="1DC9A760" w14:textId="77777777" w:rsidR="00106497" w:rsidRPr="001D1942" w:rsidRDefault="00106497" w:rsidP="00106497">
      <w:pPr>
        <w:rPr>
          <w:sz w:val="16"/>
        </w:rPr>
      </w:pPr>
      <w:r w:rsidRPr="009407DE">
        <w:rPr>
          <w:rStyle w:val="StyleUnderline"/>
          <w:highlight w:val="green"/>
        </w:rPr>
        <w:t>Wynter argues that a specific Eurocentric way of envisioning</w:t>
      </w:r>
      <w:r w:rsidRPr="001D1942">
        <w:rPr>
          <w:rStyle w:val="StyleUnderline"/>
        </w:rPr>
        <w:t xml:space="preserve"> </w:t>
      </w:r>
      <w:r w:rsidRPr="009407DE">
        <w:rPr>
          <w:rStyle w:val="StyleUnderline"/>
          <w:highlight w:val="green"/>
        </w:rPr>
        <w:t>what it means to be human</w:t>
      </w:r>
      <w:r w:rsidRPr="001D1942">
        <w:rPr>
          <w:rStyle w:val="StyleUnderline"/>
        </w:rPr>
        <w:t>,</w:t>
      </w:r>
      <w:r w:rsidRPr="001D1942">
        <w:rPr>
          <w:sz w:val="16"/>
        </w:rPr>
        <w:t xml:space="preserve"> a “genre of the human” that she refers to as “Man,” </w:t>
      </w:r>
      <w:r w:rsidRPr="009407DE">
        <w:rPr>
          <w:rStyle w:val="StyleUnderline"/>
          <w:highlight w:val="green"/>
        </w:rPr>
        <w:t>has come to dominate</w:t>
      </w:r>
      <w:r w:rsidRPr="001D1942">
        <w:rPr>
          <w:rStyle w:val="StyleUnderline"/>
        </w:rPr>
        <w:t xml:space="preserve"> global political economy</w:t>
      </w:r>
      <w:r w:rsidRPr="001D1942">
        <w:rPr>
          <w:sz w:val="16"/>
        </w:rPr>
        <w:t xml:space="preserve">.14 In “Unsettling the Coloniality of Being/ Power/Truth/Freedom,” Wynter suggests that “the struggle of our new millennium will be one between the ongoing imperative of securing the well-being of our present ethnoclass (i.e., Western bourgeois) conception of the human, Man, which overrepresents itself as if it were the human itself.”15 In casting nonwestern populations as evolutionarily backward due to their racial impediments, this framework legitimizes “the large-scale accumulation of unpaid land, unpaid labor, and overall wealth expropriated by Western Europe from non-European peoples . . . from the fifteenth century onwards.”16 Globalizing discourses of race from the early-modern period onward, then, generate the conditions for a process of humanization/dehumanization that undergirds both the conquest of the New World and the African slave trade. European settlement in the Americas gave rise to “the modern phenomenon of race, as a new extrahumanly determined classificatory principle and mechanism of domination. . . . For the indigenous peoples of the New World, together with the mass-enslaved peoples of Africa, were now </w:t>
      </w:r>
      <w:r w:rsidRPr="001D1942">
        <w:rPr>
          <w:sz w:val="16"/>
        </w:rPr>
        <w:lastRenderedPageBreak/>
        <w:t>to be reclassified as ‘irrational’ because ‘savage’ Indians, and as ‘subrational’ Negroes”—“the new idea of order was now to be defined in terms of degrees of rational perfection/imperfection.”17 This notion of rationality enacts a process of degodding or secularization by which relations of rule are organized along physical rather than spiritual principles—later to be supplemented or perhaps superseded, Wynter suggests, by an evolutionary conception of those who are “selected” and those who are “deselected.” In being consigned to the “space of Otherness,” “Indians” and “Negroes” serve as examples of irrational/subrational backwardness against which to define “human” progress and, thereby, position Europe and its descendants as the pinnacle of human achievement to date, legitimizing enslavement and colonial dominance/expropriation.</w:t>
      </w:r>
    </w:p>
    <w:p w14:paraId="5C26CF96" w14:textId="77777777" w:rsidR="00106497" w:rsidRPr="001D1942" w:rsidRDefault="00106497" w:rsidP="00106497">
      <w:pPr>
        <w:rPr>
          <w:sz w:val="16"/>
        </w:rPr>
      </w:pPr>
      <w:r w:rsidRPr="001D1942">
        <w:rPr>
          <w:sz w:val="16"/>
        </w:rPr>
        <w:t xml:space="preserve">Wynter’s articulation of this global (set of ) dynamic(s) and the role of a universalizing, racializing conception of the human within them arises out of her effort both to develop an analysis that extends beyond a project of inclusion and to envision alternative possibilities for social life that can arise out of existing practices and principles among the oppressed. As Katherine McKittrick suggests in Demonic Grounds, “Sylvia Wynter’s work entails not only ‘deconstructing’ or denaturalizing categories such as ‘race’; it also means envisioning what is beyond the hierarchical codes and partial human stories that have, for so long, organized our populations and the planet.”18 Wynter argues that antiracist and anticolonial movements from the mid-twentieth century often ended up seeking to contribute and be recognized within the very systems they had set out to dismantle, particularly in terms of the scholarly work conducted in these movements’ name, and she positions her work in direct contrast to that implicit inclusionary impulse. For example, in “On How We Mistook the Map for the Territory,” she says that in these movements’ entry into the “academic mainstream” they often “find their original transgressive intentions defused, their energies rechanneled as they came to be defined (and in many cases, actively to define themselves so) in new ‘multicultural terms’ [such] as African-American Studies; as such, this field appeared as but one of the many diverse ‘Ethnic Studies’ that now served to re-verify the very thesis of Liberal universalism” against which Black study and critique “had been directed in the first place.”19 Her effort to think the global politics of racialization as a predicate for modernity, then, emerges out of a realization of the ways the “devalorization of racial blackness was in itself, only a function of another and more deeply rooted phenomenon—in effect, only the map of the real territory, the symptom of the real cause, the real issue.”20 </w:t>
      </w:r>
      <w:r w:rsidRPr="009407DE">
        <w:rPr>
          <w:rStyle w:val="StyleUnderline"/>
          <w:highlight w:val="green"/>
        </w:rPr>
        <w:t>Her work</w:t>
      </w:r>
      <w:r w:rsidRPr="001D1942">
        <w:rPr>
          <w:rStyle w:val="StyleUnderline"/>
        </w:rPr>
        <w:t>,</w:t>
      </w:r>
      <w:r w:rsidRPr="001D1942">
        <w:rPr>
          <w:sz w:val="16"/>
        </w:rPr>
        <w:t xml:space="preserve"> then, </w:t>
      </w:r>
      <w:r w:rsidRPr="001D1942">
        <w:rPr>
          <w:rStyle w:val="StyleUnderline"/>
        </w:rPr>
        <w:t xml:space="preserve">seeks to </w:t>
      </w:r>
      <w:r w:rsidRPr="009407DE">
        <w:rPr>
          <w:rStyle w:val="StyleUnderline"/>
          <w:highlight w:val="green"/>
        </w:rPr>
        <w:t>enable</w:t>
      </w:r>
      <w:r w:rsidRPr="001D1942">
        <w:rPr>
          <w:sz w:val="16"/>
        </w:rPr>
        <w:t xml:space="preserve"> what she elsewhere has characterized as “</w:t>
      </w:r>
      <w:r w:rsidRPr="009407DE">
        <w:rPr>
          <w:rStyle w:val="StyleUnderline"/>
          <w:highlight w:val="green"/>
        </w:rPr>
        <w:t>ontological sovereignty</w:t>
      </w:r>
      <w:r w:rsidRPr="001D1942">
        <w:rPr>
          <w:sz w:val="16"/>
        </w:rPr>
        <w:t xml:space="preserve">,” </w:t>
      </w:r>
      <w:r w:rsidRPr="001D1942">
        <w:rPr>
          <w:rStyle w:val="StyleUnderline"/>
        </w:rPr>
        <w:t>a new way of understanding potentials for social life that arises when racially oppressed peoples</w:t>
      </w:r>
      <w:r w:rsidRPr="001D1942">
        <w:rPr>
          <w:sz w:val="16"/>
        </w:rPr>
        <w:t xml:space="preserve"> “</w:t>
      </w:r>
      <w:r w:rsidRPr="001D1942">
        <w:rPr>
          <w:rStyle w:val="StyleUnderline"/>
        </w:rPr>
        <w:t>move completely outside our present conception of what it is to be human</w:t>
      </w:r>
      <w:r w:rsidRPr="001D1942">
        <w:rPr>
          <w:sz w:val="16"/>
        </w:rPr>
        <w:t>, and therefore outside the ground of the orthodox body of knowledge which institutes and reproduces such a conception.”21 This process entails, in Rinaldo Walcott’s terms, “a cosmopolitanism from below,” one in which forms of collective worldmaking among the oppressed serve as the basis for forms of self-fashioning that challenge the givenness of the current racialized world order.22</w:t>
      </w:r>
    </w:p>
    <w:p w14:paraId="57F692CB" w14:textId="77777777" w:rsidR="00106497" w:rsidRPr="001D1942" w:rsidRDefault="00106497" w:rsidP="00106497">
      <w:pPr>
        <w:rPr>
          <w:sz w:val="16"/>
        </w:rPr>
      </w:pPr>
      <w:r w:rsidRPr="001D1942">
        <w:rPr>
          <w:sz w:val="16"/>
        </w:rPr>
        <w:t xml:space="preserve">In articulating this analysis of racializing global structural transformation, though, </w:t>
      </w:r>
      <w:r w:rsidRPr="009407DE">
        <w:rPr>
          <w:rStyle w:val="StyleUnderline"/>
          <w:highlight w:val="green"/>
        </w:rPr>
        <w:t xml:space="preserve">Wynter takes blackness as </w:t>
      </w:r>
      <w:r w:rsidRPr="009407DE">
        <w:rPr>
          <w:rStyle w:val="Emphasis"/>
          <w:highlight w:val="green"/>
        </w:rPr>
        <w:t>paradigmatic</w:t>
      </w:r>
      <w:r w:rsidRPr="001D1942">
        <w:rPr>
          <w:sz w:val="16"/>
        </w:rPr>
        <w:t xml:space="preserve"> of the dynamics of dehumanization through which Man is (re)constituted. She observes in “Unsettling the Coloniality of Being/Power/Truth/Freedom,” “While ‘indios’ and ‘negros,’ Indians and Negroes, were to be both made into the Caliban-type referents of Human Otherness to the new rational self-conception of the West, there was also . . . a marked differential in the degrees of subrationality, and of notquite-humannness, to which each group was to be relegated within the classificatory logic of the West,” earlier suggesting, “it was to be the peoples of Black African descent who would be constructed as the ultimate referent of the ‘racially inferior’ Human Other, with the range of other colonized dark-skinned peoples, all classified as ‘natives,’ now being assimilated to its category.”23 In situating settler colonial occupation of the Americas and the transatlantic slave trade within a single framework, Wynter highlights their mutual participation within a modern world-system predicated on naturalized racial ideologies and attendant forms of institutionalized violence that work to secure the interests of the dominant “ethnoclass,” which narrates its own particular identity as simply the character of “the human itself.” </w:t>
      </w:r>
      <w:r w:rsidRPr="001D1942">
        <w:rPr>
          <w:rStyle w:val="StyleUnderline"/>
        </w:rPr>
        <w:t xml:space="preserve">Yet </w:t>
      </w:r>
      <w:r w:rsidRPr="009407DE">
        <w:rPr>
          <w:rStyle w:val="StyleUnderline"/>
          <w:highlight w:val="green"/>
        </w:rPr>
        <w:t>in producing a structural account</w:t>
      </w:r>
      <w:r w:rsidRPr="001D1942">
        <w:rPr>
          <w:rStyle w:val="StyleUnderline"/>
        </w:rPr>
        <w:t xml:space="preserve"> of </w:t>
      </w:r>
      <w:r w:rsidRPr="001D1942">
        <w:rPr>
          <w:sz w:val="16"/>
        </w:rPr>
        <w:t xml:space="preserve">post-Columbian </w:t>
      </w:r>
      <w:r w:rsidRPr="001D1942">
        <w:rPr>
          <w:rStyle w:val="StyleUnderline"/>
        </w:rPr>
        <w:t>Euro-dominance</w:t>
      </w:r>
      <w:r w:rsidRPr="001D1942">
        <w:rPr>
          <w:sz w:val="16"/>
        </w:rPr>
        <w:t xml:space="preserve"> </w:t>
      </w:r>
      <w:r w:rsidRPr="001D1942">
        <w:rPr>
          <w:rStyle w:val="StyleUnderline"/>
        </w:rPr>
        <w:t>ordered around the construction of modes of racial otherness</w:t>
      </w:r>
      <w:r w:rsidRPr="001D1942">
        <w:rPr>
          <w:sz w:val="16"/>
        </w:rPr>
        <w:t xml:space="preserve">, </w:t>
      </w:r>
      <w:r w:rsidRPr="009407DE">
        <w:rPr>
          <w:rStyle w:val="StyleUnderline"/>
          <w:highlight w:val="green"/>
        </w:rPr>
        <w:t>Wynter locates blackness as the “ultimate referent</w:t>
      </w:r>
      <w:r w:rsidRPr="001D1942">
        <w:rPr>
          <w:rStyle w:val="StyleUnderline"/>
        </w:rPr>
        <w:t>” for those processes</w:t>
      </w:r>
      <w:r w:rsidRPr="001D1942">
        <w:rPr>
          <w:sz w:val="16"/>
        </w:rPr>
        <w:t xml:space="preserve">, </w:t>
      </w:r>
      <w:r w:rsidRPr="009407DE">
        <w:rPr>
          <w:rStyle w:val="StyleUnderline"/>
          <w:highlight w:val="green"/>
        </w:rPr>
        <w:t>such that all other forms of racialization</w:t>
      </w:r>
      <w:r w:rsidRPr="001D1942">
        <w:rPr>
          <w:rStyle w:val="StyleUnderline"/>
        </w:rPr>
        <w:t xml:space="preserve"> and oppression </w:t>
      </w:r>
      <w:r w:rsidRPr="009407DE">
        <w:rPr>
          <w:rStyle w:val="StyleUnderline"/>
          <w:highlight w:val="green"/>
        </w:rPr>
        <w:t>against nonEuropean peoples can</w:t>
      </w:r>
      <w:r w:rsidRPr="001D1942">
        <w:rPr>
          <w:sz w:val="16"/>
        </w:rPr>
        <w:t xml:space="preserve"> (and should?) </w:t>
      </w:r>
      <w:r w:rsidRPr="009407DE">
        <w:rPr>
          <w:rStyle w:val="StyleUnderline"/>
          <w:highlight w:val="green"/>
        </w:rPr>
        <w:t xml:space="preserve">be understood within a framework in which </w:t>
      </w:r>
      <w:r w:rsidRPr="009407DE">
        <w:rPr>
          <w:rStyle w:val="StyleUnderline"/>
        </w:rPr>
        <w:t xml:space="preserve">blackness and </w:t>
      </w:r>
      <w:r w:rsidRPr="009407DE">
        <w:rPr>
          <w:rStyle w:val="StyleUnderline"/>
          <w:highlight w:val="green"/>
        </w:rPr>
        <w:t xml:space="preserve">antiblackness </w:t>
      </w:r>
      <w:r w:rsidRPr="009407DE">
        <w:rPr>
          <w:rStyle w:val="Emphasis"/>
          <w:highlight w:val="green"/>
        </w:rPr>
        <w:t>provide the background</w:t>
      </w:r>
      <w:r w:rsidRPr="001D1942">
        <w:rPr>
          <w:sz w:val="16"/>
        </w:rPr>
        <w:t>.</w:t>
      </w:r>
    </w:p>
    <w:p w14:paraId="296A65C4" w14:textId="77777777" w:rsidR="00106497" w:rsidRPr="001D1942" w:rsidRDefault="00106497" w:rsidP="00106497">
      <w:pPr>
        <w:rPr>
          <w:sz w:val="16"/>
        </w:rPr>
      </w:pPr>
      <w:r w:rsidRPr="001D1942">
        <w:rPr>
          <w:sz w:val="16"/>
        </w:rPr>
        <w:t xml:space="preserve">Within such critical and political mapping, though, </w:t>
      </w:r>
      <w:r w:rsidRPr="009407DE">
        <w:rPr>
          <w:rStyle w:val="Emphasis"/>
          <w:highlight w:val="green"/>
        </w:rPr>
        <w:t>what place is there for engaging Indigenous geographies</w:t>
      </w:r>
      <w:r w:rsidRPr="001D1942">
        <w:rPr>
          <w:rStyle w:val="Emphasis"/>
        </w:rPr>
        <w:t xml:space="preserve"> </w:t>
      </w:r>
      <w:r w:rsidRPr="009407DE">
        <w:rPr>
          <w:rStyle w:val="Emphasis"/>
          <w:highlight w:val="green"/>
        </w:rPr>
        <w:t>and</w:t>
      </w:r>
      <w:r w:rsidRPr="001D1942">
        <w:rPr>
          <w:rStyle w:val="Emphasis"/>
        </w:rPr>
        <w:t xml:space="preserve"> modes of </w:t>
      </w:r>
      <w:r w:rsidRPr="009407DE">
        <w:rPr>
          <w:rStyle w:val="Emphasis"/>
          <w:highlight w:val="green"/>
        </w:rPr>
        <w:t>peoplehood</w:t>
      </w:r>
      <w:r w:rsidRPr="001D1942">
        <w:rPr>
          <w:sz w:val="16"/>
        </w:rPr>
        <w:t xml:space="preserve">? Wynter’s earlier essay “1492: A New World View” suggests some of the implications for thinking Indigenous sovereignty that emerge within the overarching structural account she articulates. As in “Unsettling the Coloniality of Being/Power/ Truth/Freedom,” her interest lies in tracing how a particular “genre of the human” comes to function as the basis for creating and ranking modes of racialized being, in which white supremacist narratives of Euro-superiority circulate as if they merely index the natural dynamics of human evolution and development. In insisting on the need for a global vision that can move beyond this account of the human, and its oppressive distributions of privilege and immiseration, </w:t>
      </w:r>
      <w:r w:rsidRPr="009407DE">
        <w:rPr>
          <w:rStyle w:val="StyleUnderline"/>
          <w:highlight w:val="green"/>
        </w:rPr>
        <w:t>Wynter</w:t>
      </w:r>
      <w:r w:rsidRPr="001D1942">
        <w:rPr>
          <w:rStyle w:val="StyleUnderline"/>
        </w:rPr>
        <w:t xml:space="preserve"> </w:t>
      </w:r>
      <w:r w:rsidRPr="009407DE">
        <w:rPr>
          <w:rStyle w:val="StyleUnderline"/>
          <w:highlight w:val="green"/>
        </w:rPr>
        <w:t>underlines the need for a shared sense of species identity</w:t>
      </w:r>
      <w:r w:rsidRPr="001D1942">
        <w:rPr>
          <w:sz w:val="16"/>
        </w:rPr>
        <w:t xml:space="preserve"> </w:t>
      </w:r>
      <w:r w:rsidRPr="001D1942">
        <w:rPr>
          <w:rStyle w:val="StyleUnderline"/>
        </w:rPr>
        <w:t>as the primary way of redressing the structural violences</w:t>
      </w:r>
      <w:r w:rsidRPr="001D1942">
        <w:rPr>
          <w:sz w:val="16"/>
        </w:rPr>
        <w:t xml:space="preserve"> </w:t>
      </w:r>
      <w:r w:rsidRPr="001D1942">
        <w:rPr>
          <w:rStyle w:val="StyleUnderline"/>
        </w:rPr>
        <w:t>about which she theorizes</w:t>
      </w:r>
      <w:r w:rsidRPr="001D1942">
        <w:rPr>
          <w:sz w:val="16"/>
        </w:rPr>
        <w:t xml:space="preserve">. </w:t>
      </w:r>
      <w:r w:rsidRPr="009407DE">
        <w:rPr>
          <w:rStyle w:val="StyleUnderline"/>
          <w:highlight w:val="green"/>
        </w:rPr>
        <w:t>That new account of the human</w:t>
      </w:r>
      <w:r w:rsidRPr="001D1942">
        <w:rPr>
          <w:sz w:val="16"/>
        </w:rPr>
        <w:t xml:space="preserve">, though, </w:t>
      </w:r>
      <w:r w:rsidRPr="009407DE">
        <w:rPr>
          <w:rStyle w:val="StyleUnderline"/>
          <w:highlight w:val="green"/>
        </w:rPr>
        <w:t xml:space="preserve">leaves </w:t>
      </w:r>
      <w:r w:rsidRPr="009407DE">
        <w:rPr>
          <w:rStyle w:val="Emphasis"/>
          <w:highlight w:val="green"/>
        </w:rPr>
        <w:t>little room</w:t>
      </w:r>
      <w:r w:rsidRPr="009407DE">
        <w:rPr>
          <w:rStyle w:val="StyleUnderline"/>
          <w:highlight w:val="green"/>
        </w:rPr>
        <w:t xml:space="preserve"> for</w:t>
      </w:r>
      <w:r w:rsidRPr="001D1942">
        <w:rPr>
          <w:rStyle w:val="StyleUnderline"/>
        </w:rPr>
        <w:t xml:space="preserve"> </w:t>
      </w:r>
      <w:r w:rsidRPr="009407DE">
        <w:rPr>
          <w:rStyle w:val="StyleUnderline"/>
          <w:highlight w:val="green"/>
        </w:rPr>
        <w:t>envisioning</w:t>
      </w:r>
      <w:r w:rsidRPr="001D1942">
        <w:rPr>
          <w:rStyle w:val="StyleUnderline"/>
        </w:rPr>
        <w:t xml:space="preserve"> </w:t>
      </w:r>
      <w:r w:rsidRPr="009407DE">
        <w:rPr>
          <w:rStyle w:val="StyleUnderline"/>
          <w:highlight w:val="green"/>
        </w:rPr>
        <w:t>self-determination</w:t>
      </w:r>
      <w:r w:rsidRPr="001D1942">
        <w:rPr>
          <w:rStyle w:val="StyleUnderline"/>
        </w:rPr>
        <w:t xml:space="preserve"> for Indigenous peoples</w:t>
      </w:r>
      <w:r w:rsidRPr="001D1942">
        <w:rPr>
          <w:sz w:val="16"/>
        </w:rPr>
        <w:t xml:space="preserve">. </w:t>
      </w:r>
      <w:r w:rsidRPr="009407DE">
        <w:rPr>
          <w:rStyle w:val="StyleUnderline"/>
          <w:highlight w:val="green"/>
        </w:rPr>
        <w:t>Addressing</w:t>
      </w:r>
      <w:r w:rsidRPr="001D1942">
        <w:rPr>
          <w:sz w:val="16"/>
        </w:rPr>
        <w:t xml:space="preserve"> Native critiques of the quincentenary of </w:t>
      </w:r>
      <w:r w:rsidRPr="009407DE">
        <w:rPr>
          <w:rStyle w:val="StyleUnderline"/>
          <w:highlight w:val="green"/>
        </w:rPr>
        <w:t>Columbus</w:t>
      </w:r>
      <w:r w:rsidRPr="009407DE">
        <w:rPr>
          <w:sz w:val="16"/>
        </w:rPr>
        <w:t>’s landing</w:t>
      </w:r>
      <w:r w:rsidRPr="001D1942">
        <w:rPr>
          <w:sz w:val="16"/>
        </w:rPr>
        <w:t xml:space="preserve">, </w:t>
      </w:r>
      <w:r w:rsidRPr="009407DE">
        <w:rPr>
          <w:rStyle w:val="StyleUnderline"/>
          <w:highlight w:val="green"/>
        </w:rPr>
        <w:t>she asks</w:t>
      </w:r>
      <w:r w:rsidRPr="001D1942">
        <w:rPr>
          <w:sz w:val="16"/>
        </w:rPr>
        <w:t xml:space="preserve">, </w:t>
      </w:r>
      <w:r w:rsidRPr="001D1942">
        <w:rPr>
          <w:rStyle w:val="StyleUnderline"/>
        </w:rPr>
        <w:t>“[</w:t>
      </w:r>
      <w:r w:rsidRPr="009407DE">
        <w:rPr>
          <w:rStyle w:val="StyleUnderline"/>
          <w:highlight w:val="green"/>
        </w:rPr>
        <w:t>C]an there be . . . a third perspective</w:t>
      </w:r>
      <w:r w:rsidRPr="001D1942">
        <w:rPr>
          <w:sz w:val="16"/>
        </w:rPr>
        <w:t xml:space="preserve">,” </w:t>
      </w:r>
      <w:r w:rsidRPr="009407DE">
        <w:rPr>
          <w:rStyle w:val="StyleUnderline"/>
          <w:highlight w:val="green"/>
        </w:rPr>
        <w:t>beyond affirmation</w:t>
      </w:r>
      <w:r w:rsidRPr="001D1942">
        <w:rPr>
          <w:sz w:val="16"/>
        </w:rPr>
        <w:t xml:space="preserve"> of Euro-conquest </w:t>
      </w:r>
      <w:r w:rsidRPr="009407DE">
        <w:rPr>
          <w:rStyle w:val="StyleUnderline"/>
          <w:highlight w:val="green"/>
        </w:rPr>
        <w:t>and denunciation</w:t>
      </w:r>
      <w:r w:rsidRPr="001D1942">
        <w:rPr>
          <w:sz w:val="16"/>
        </w:rPr>
        <w:t xml:space="preserve"> of its genocidal effects, </w:t>
      </w:r>
      <w:r w:rsidRPr="001D1942">
        <w:rPr>
          <w:rStyle w:val="StyleUnderline"/>
        </w:rPr>
        <w:t xml:space="preserve">that offers “a new and </w:t>
      </w:r>
      <w:r w:rsidRPr="001D1942">
        <w:rPr>
          <w:rStyle w:val="StyleUnderline"/>
        </w:rPr>
        <w:lastRenderedPageBreak/>
        <w:t>ecumenical human view” of 1492</w:t>
      </w:r>
      <w:r w:rsidRPr="001D1942">
        <w:rPr>
          <w:sz w:val="16"/>
        </w:rPr>
        <w:t xml:space="preserve"> and its aftermath?24 </w:t>
      </w:r>
      <w:r w:rsidRPr="001D1942">
        <w:rPr>
          <w:rStyle w:val="StyleUnderline"/>
        </w:rPr>
        <w:t>Characterizing “both celebrants and dissidents</w:t>
      </w:r>
      <w:r w:rsidRPr="001D1942">
        <w:rPr>
          <w:sz w:val="16"/>
        </w:rPr>
        <w:t xml:space="preserve">” </w:t>
      </w:r>
      <w:r w:rsidRPr="001D1942">
        <w:rPr>
          <w:rStyle w:val="StyleUnderline"/>
        </w:rPr>
        <w:t>of the quincentenary as offering</w:t>
      </w:r>
      <w:r w:rsidRPr="001D1942">
        <w:rPr>
          <w:sz w:val="16"/>
        </w:rPr>
        <w:t xml:space="preserve"> “</w:t>
      </w:r>
      <w:r w:rsidRPr="001D1942">
        <w:rPr>
          <w:rStyle w:val="StyleUnderline"/>
        </w:rPr>
        <w:t>partial perspectives</w:t>
      </w:r>
      <w:r w:rsidRPr="001D1942">
        <w:rPr>
          <w:sz w:val="16"/>
        </w:rPr>
        <w:t xml:space="preserve">” that follow from “partial interests,” </w:t>
      </w:r>
      <w:r w:rsidRPr="009407DE">
        <w:rPr>
          <w:rStyle w:val="StyleUnderline"/>
          <w:highlight w:val="green"/>
        </w:rPr>
        <w:t>Wynter suggests that</w:t>
      </w:r>
      <w:r w:rsidRPr="001D1942">
        <w:rPr>
          <w:sz w:val="16"/>
        </w:rPr>
        <w:t xml:space="preserve"> Columbus’s journey to the Americas and </w:t>
      </w:r>
      <w:r w:rsidRPr="009407DE">
        <w:rPr>
          <w:rStyle w:val="StyleUnderline"/>
          <w:highlight w:val="green"/>
        </w:rPr>
        <w:t>all that followed in its wake should be thought</w:t>
      </w:r>
      <w:r w:rsidRPr="001D1942">
        <w:rPr>
          <w:rStyle w:val="StyleUnderline"/>
        </w:rPr>
        <w:t xml:space="preserve"> “</w:t>
      </w:r>
      <w:r w:rsidRPr="009407DE">
        <w:rPr>
          <w:rStyle w:val="StyleUnderline"/>
          <w:highlight w:val="green"/>
        </w:rPr>
        <w:t>from the perspective of the species</w:t>
      </w:r>
      <w:r w:rsidRPr="001D1942">
        <w:rPr>
          <w:sz w:val="16"/>
        </w:rPr>
        <w:t>,” “</w:t>
      </w:r>
      <w:r w:rsidRPr="001D1942">
        <w:rPr>
          <w:rStyle w:val="StyleUnderline"/>
        </w:rPr>
        <w:t>taking as our point of departure</w:t>
      </w:r>
      <w:r w:rsidRPr="001D1942">
        <w:rPr>
          <w:sz w:val="16"/>
        </w:rPr>
        <w:t xml:space="preserve"> both the ecosystemic and global sociosystemic ‘</w:t>
      </w:r>
      <w:r w:rsidRPr="001D1942">
        <w:rPr>
          <w:rStyle w:val="StyleUnderline"/>
        </w:rPr>
        <w:t>interrelatedness’ of our contemporary situation</w:t>
      </w:r>
      <w:r w:rsidRPr="001D1942">
        <w:rPr>
          <w:sz w:val="16"/>
        </w:rPr>
        <w:t xml:space="preserve">” </w:t>
      </w:r>
      <w:r w:rsidRPr="001D1942">
        <w:rPr>
          <w:rStyle w:val="StyleUnderline"/>
        </w:rPr>
        <w:t>in ways that move toward a globally shared sense of common humanness</w:t>
      </w:r>
      <w:r w:rsidRPr="001D1942">
        <w:rPr>
          <w:sz w:val="16"/>
        </w:rPr>
        <w:t>.25 She suggests that the forms of global connection that proliferate in the wake of the Columbian encounter can enable a conceptual revolution allowing “knowledge of our specifically human level of reality,” thereby enabling a thinking of “the propter nos” for the entire species.26 This explicitly antiracist account seeks to displace the Euro-bourgeois subject as the metric through which to assess relative humanness.</w:t>
      </w:r>
    </w:p>
    <w:p w14:paraId="71CED8E1" w14:textId="77777777" w:rsidR="00106497" w:rsidRPr="00705786" w:rsidRDefault="00106497" w:rsidP="00106497">
      <w:pPr>
        <w:rPr>
          <w:sz w:val="16"/>
        </w:rPr>
      </w:pPr>
      <w:r w:rsidRPr="0056058D">
        <w:rPr>
          <w:sz w:val="16"/>
        </w:rPr>
        <w:t xml:space="preserve">However, </w:t>
      </w:r>
      <w:r w:rsidRPr="001D1942">
        <w:rPr>
          <w:rStyle w:val="StyleUnderline"/>
        </w:rPr>
        <w:t xml:space="preserve">what happens to Indigenous articulations of </w:t>
      </w:r>
      <w:r w:rsidRPr="001D1942">
        <w:rPr>
          <w:rStyle w:val="Emphasis"/>
        </w:rPr>
        <w:t>peoplehood</w:t>
      </w:r>
      <w:r w:rsidRPr="001D1942">
        <w:rPr>
          <w:rStyle w:val="StyleUnderline"/>
        </w:rPr>
        <w:t xml:space="preserve"> and </w:t>
      </w:r>
      <w:r w:rsidRPr="001D1942">
        <w:rPr>
          <w:rStyle w:val="Emphasis"/>
        </w:rPr>
        <w:t>selfdetermination</w:t>
      </w:r>
      <w:r w:rsidRPr="0056058D">
        <w:rPr>
          <w:sz w:val="16"/>
        </w:rPr>
        <w:t xml:space="preserve">, </w:t>
      </w:r>
      <w:r w:rsidRPr="001D1942">
        <w:rPr>
          <w:rStyle w:val="StyleUnderline"/>
        </w:rPr>
        <w:t xml:space="preserve">in terms of </w:t>
      </w:r>
      <w:r w:rsidRPr="0056058D">
        <w:rPr>
          <w:sz w:val="16"/>
        </w:rPr>
        <w:t xml:space="preserve">both the critique of the ongoing history of </w:t>
      </w:r>
      <w:r w:rsidRPr="001D1942">
        <w:rPr>
          <w:rStyle w:val="StyleUnderline"/>
        </w:rPr>
        <w:t xml:space="preserve">settler occupation </w:t>
      </w:r>
      <w:r w:rsidRPr="0056058D">
        <w:rPr>
          <w:sz w:val="16"/>
        </w:rPr>
        <w:t xml:space="preserve">of their lands </w:t>
      </w:r>
      <w:r w:rsidRPr="001D1942">
        <w:rPr>
          <w:rStyle w:val="StyleUnderline"/>
        </w:rPr>
        <w:t>and</w:t>
      </w:r>
      <w:r w:rsidRPr="0056058D">
        <w:rPr>
          <w:sz w:val="16"/>
        </w:rPr>
        <w:t xml:space="preserve"> the </w:t>
      </w:r>
      <w:r w:rsidRPr="0056058D">
        <w:rPr>
          <w:rStyle w:val="StyleUnderline"/>
        </w:rPr>
        <w:t>insistence on substantive acknowledgment of Native nations</w:t>
      </w:r>
      <w:r w:rsidRPr="0056058D">
        <w:rPr>
          <w:sz w:val="16"/>
        </w:rPr>
        <w:t xml:space="preserve"> </w:t>
      </w:r>
      <w:r w:rsidRPr="0056058D">
        <w:rPr>
          <w:rStyle w:val="StyleUnderline"/>
        </w:rPr>
        <w:t>as crucial to</w:t>
      </w:r>
      <w:r w:rsidRPr="0056058D">
        <w:rPr>
          <w:sz w:val="16"/>
        </w:rPr>
        <w:t xml:space="preserve"> any meaningful trajectory for </w:t>
      </w:r>
      <w:r w:rsidRPr="0056058D">
        <w:rPr>
          <w:rStyle w:val="StyleUnderline"/>
        </w:rPr>
        <w:t>decolonization</w:t>
      </w:r>
      <w:r w:rsidRPr="0056058D">
        <w:rPr>
          <w:sz w:val="16"/>
        </w:rPr>
        <w:t xml:space="preserve">? If </w:t>
      </w:r>
      <w:r w:rsidRPr="009407DE">
        <w:rPr>
          <w:rStyle w:val="StyleUnderline"/>
          <w:highlight w:val="green"/>
        </w:rPr>
        <w:t>Wynter</w:t>
      </w:r>
      <w:r w:rsidRPr="0056058D">
        <w:rPr>
          <w:sz w:val="16"/>
        </w:rPr>
        <w:t xml:space="preserve"> understands her analysis as marking the coloniality of what she presents as the contemporary world-system, </w:t>
      </w:r>
      <w:r w:rsidRPr="009407DE">
        <w:rPr>
          <w:rStyle w:val="StyleUnderline"/>
          <w:highlight w:val="green"/>
        </w:rPr>
        <w:t>implicitly</w:t>
      </w:r>
      <w:r w:rsidRPr="0056058D">
        <w:rPr>
          <w:rStyle w:val="StyleUnderline"/>
        </w:rPr>
        <w:t xml:space="preserve"> </w:t>
      </w:r>
      <w:r w:rsidRPr="009407DE">
        <w:rPr>
          <w:rStyle w:val="StyleUnderline"/>
          <w:highlight w:val="green"/>
        </w:rPr>
        <w:t>cast</w:t>
      </w:r>
      <w:r w:rsidRPr="0056058D">
        <w:rPr>
          <w:rStyle w:val="StyleUnderline"/>
        </w:rPr>
        <w:t xml:space="preserve">ing the </w:t>
      </w:r>
      <w:r w:rsidRPr="009407DE">
        <w:rPr>
          <w:rStyle w:val="StyleUnderline"/>
          <w:highlight w:val="green"/>
        </w:rPr>
        <w:t>dislodging of Man as</w:t>
      </w:r>
      <w:r w:rsidRPr="0056058D">
        <w:rPr>
          <w:rStyle w:val="StyleUnderline"/>
        </w:rPr>
        <w:t xml:space="preserve"> a process of </w:t>
      </w:r>
      <w:r w:rsidRPr="009407DE">
        <w:rPr>
          <w:rStyle w:val="StyleUnderline"/>
          <w:highlight w:val="green"/>
        </w:rPr>
        <w:t>decolonization</w:t>
      </w:r>
      <w:r w:rsidRPr="0056058D">
        <w:rPr>
          <w:sz w:val="16"/>
        </w:rPr>
        <w:t xml:space="preserve">, Eve </w:t>
      </w:r>
      <w:r w:rsidRPr="0056058D">
        <w:rPr>
          <w:rStyle w:val="StyleUnderline"/>
        </w:rPr>
        <w:t>Tuck and</w:t>
      </w:r>
      <w:r w:rsidRPr="0056058D">
        <w:rPr>
          <w:sz w:val="16"/>
        </w:rPr>
        <w:t xml:space="preserve"> K. Wayne </w:t>
      </w:r>
      <w:r w:rsidRPr="0056058D">
        <w:rPr>
          <w:rStyle w:val="StyleUnderline"/>
        </w:rPr>
        <w:t>Yang</w:t>
      </w:r>
      <w:r w:rsidRPr="0056058D">
        <w:rPr>
          <w:sz w:val="16"/>
        </w:rPr>
        <w:t xml:space="preserve"> </w:t>
      </w:r>
      <w:r w:rsidRPr="0056058D">
        <w:rPr>
          <w:rStyle w:val="StyleUnderline"/>
        </w:rPr>
        <w:t>raise questions about what it means to envision decolonization in ways that do not address Indigenous projects of self-determination as landed peoples</w:t>
      </w:r>
      <w:r w:rsidRPr="0056058D">
        <w:rPr>
          <w:sz w:val="16"/>
        </w:rPr>
        <w:t>. In “Decolonization Is Not a Metaphor,” they argue, “</w:t>
      </w:r>
      <w:r w:rsidRPr="009407DE">
        <w:rPr>
          <w:rStyle w:val="StyleUnderline"/>
          <w:highlight w:val="green"/>
        </w:rPr>
        <w:t>Decolonization</w:t>
      </w:r>
      <w:r w:rsidRPr="0056058D">
        <w:rPr>
          <w:rStyle w:val="StyleUnderline"/>
        </w:rPr>
        <w:t xml:space="preserve"> </w:t>
      </w:r>
      <w:r w:rsidRPr="009407DE">
        <w:rPr>
          <w:rStyle w:val="StyleUnderline"/>
          <w:highlight w:val="green"/>
        </w:rPr>
        <w:t>brings about the repatriation</w:t>
      </w:r>
      <w:r w:rsidRPr="0056058D">
        <w:rPr>
          <w:rStyle w:val="StyleUnderline"/>
        </w:rPr>
        <w:t xml:space="preserve"> of Indigenous land and life: </w:t>
      </w:r>
      <w:r w:rsidRPr="009407DE">
        <w:rPr>
          <w:rStyle w:val="StyleUnderline"/>
          <w:highlight w:val="green"/>
        </w:rPr>
        <w:t>it is not a metaphor</w:t>
      </w:r>
      <w:r w:rsidRPr="0056058D">
        <w:rPr>
          <w:rStyle w:val="StyleUnderline"/>
        </w:rPr>
        <w:t xml:space="preserve"> for other things we want to do to improve our societies</w:t>
      </w:r>
      <w:r w:rsidRPr="0056058D">
        <w:rPr>
          <w:sz w:val="16"/>
        </w:rPr>
        <w:t xml:space="preserve">.” They further suggest that </w:t>
      </w:r>
      <w:r w:rsidRPr="009407DE">
        <w:rPr>
          <w:rStyle w:val="StyleUnderline"/>
          <w:highlight w:val="green"/>
        </w:rPr>
        <w:t>not engaging in sustained ways with Indigenous projects of self-determination</w:t>
      </w:r>
      <w:r w:rsidRPr="0056058D">
        <w:rPr>
          <w:sz w:val="16"/>
        </w:rPr>
        <w:t xml:space="preserve"> “</w:t>
      </w:r>
      <w:r w:rsidRPr="009407DE">
        <w:rPr>
          <w:rStyle w:val="StyleUnderline"/>
          <w:highlight w:val="green"/>
        </w:rPr>
        <w:t>turns decolonization into an empty signifier</w:t>
      </w:r>
      <w:r w:rsidRPr="0056058D">
        <w:rPr>
          <w:sz w:val="16"/>
        </w:rPr>
        <w:t xml:space="preserve"> to be filled by any track towards liberation. In reality, the tracks walk all over land/people in settler contexts.”</w:t>
      </w:r>
      <w:r w:rsidRPr="009407DE">
        <w:rPr>
          <w:sz w:val="16"/>
        </w:rPr>
        <w:t xml:space="preserve">27 </w:t>
      </w:r>
      <w:r w:rsidRPr="009407DE">
        <w:rPr>
          <w:rStyle w:val="StyleUnderline"/>
        </w:rPr>
        <w:t>From within Wynter’s analytical structure</w:t>
      </w:r>
      <w:r w:rsidRPr="009407DE">
        <w:rPr>
          <w:sz w:val="16"/>
        </w:rPr>
        <w:t xml:space="preserve">, </w:t>
      </w:r>
      <w:r w:rsidRPr="009407DE">
        <w:rPr>
          <w:rStyle w:val="StyleUnderline"/>
        </w:rPr>
        <w:t>to</w:t>
      </w:r>
      <w:r w:rsidRPr="0056058D">
        <w:rPr>
          <w:rStyle w:val="StyleUnderline"/>
        </w:rPr>
        <w:t xml:space="preserve"> what extent do such </w:t>
      </w:r>
      <w:r w:rsidRPr="009407DE">
        <w:rPr>
          <w:rStyle w:val="Emphasis"/>
          <w:highlight w:val="green"/>
        </w:rPr>
        <w:t>Indigenous</w:t>
      </w:r>
      <w:r w:rsidRPr="0056058D">
        <w:rPr>
          <w:rStyle w:val="Emphasis"/>
        </w:rPr>
        <w:t xml:space="preserve"> political </w:t>
      </w:r>
      <w:r w:rsidRPr="009407DE">
        <w:rPr>
          <w:rStyle w:val="Emphasis"/>
          <w:highlight w:val="green"/>
        </w:rPr>
        <w:t>geographies</w:t>
      </w:r>
      <w:r w:rsidRPr="0056058D">
        <w:rPr>
          <w:rStyle w:val="Emphasis"/>
        </w:rPr>
        <w:t xml:space="preserve"> </w:t>
      </w:r>
      <w:r w:rsidRPr="009407DE">
        <w:rPr>
          <w:rStyle w:val="Emphasis"/>
          <w:highlight w:val="green"/>
        </w:rPr>
        <w:t>appear</w:t>
      </w:r>
      <w:r w:rsidRPr="0056058D">
        <w:rPr>
          <w:rStyle w:val="Emphasis"/>
        </w:rPr>
        <w:t xml:space="preserve"> </w:t>
      </w:r>
      <w:r w:rsidRPr="009407DE">
        <w:rPr>
          <w:rStyle w:val="Emphasis"/>
          <w:highlight w:val="green"/>
        </w:rPr>
        <w:t>as</w:t>
      </w:r>
      <w:r w:rsidRPr="0056058D">
        <w:rPr>
          <w:rStyle w:val="StyleUnderline"/>
        </w:rPr>
        <w:t xml:space="preserve"> merely “</w:t>
      </w:r>
      <w:r w:rsidRPr="009407DE">
        <w:rPr>
          <w:rStyle w:val="Emphasis"/>
          <w:highlight w:val="green"/>
        </w:rPr>
        <w:t>partial interests</w:t>
      </w:r>
      <w:r w:rsidRPr="0056058D">
        <w:rPr>
          <w:sz w:val="16"/>
        </w:rPr>
        <w:t xml:space="preserve">” </w:t>
      </w:r>
      <w:r w:rsidRPr="009407DE">
        <w:rPr>
          <w:rStyle w:val="StyleUnderline"/>
          <w:highlight w:val="green"/>
        </w:rPr>
        <w:t xml:space="preserve">that need to be </w:t>
      </w:r>
      <w:r w:rsidRPr="009407DE">
        <w:rPr>
          <w:rStyle w:val="Emphasis"/>
          <w:highlight w:val="green"/>
        </w:rPr>
        <w:t>transcended</w:t>
      </w:r>
      <w:r w:rsidRPr="0056058D">
        <w:rPr>
          <w:rStyle w:val="StyleUnderline"/>
        </w:rPr>
        <w:t xml:space="preserve"> </w:t>
      </w:r>
      <w:r w:rsidRPr="0056058D">
        <w:rPr>
          <w:rStyle w:val="Emphasis"/>
        </w:rPr>
        <w:t>in favor of a vision of “humankind in general</w:t>
      </w:r>
      <w:r w:rsidRPr="0056058D">
        <w:rPr>
          <w:sz w:val="16"/>
        </w:rPr>
        <w:t xml:space="preserve">”? The existence of distinct peoples with their own complex (and potentially overlapping) modes of placemaking can come to appear either as a drag on the antiracist envisioning of a global “we” or as a regressive investment in forms of collective identity tied to particular lands and waters.28 As Sandy Grande notes in Red Pedagogy with respect to leftist nonnative political imaginaries, “[A] key question, then, is whether a revolutionary socialist politics also envisages the ‘new’ social order as unfolding upon occupied land,” adding, “How does the ‘egalitarian distribution’ of colonized lands constitute greater justice for Indigenous peoples?”29 </w:t>
      </w:r>
      <w:r w:rsidRPr="0056058D">
        <w:rPr>
          <w:rStyle w:val="StyleUnderline"/>
        </w:rPr>
        <w:t>Understanding forms of racialization as causally and systemically crucial to the oppressions</w:t>
      </w:r>
      <w:r w:rsidRPr="0056058D">
        <w:rPr>
          <w:sz w:val="16"/>
        </w:rPr>
        <w:t xml:space="preserve">, inequities, and violences </w:t>
      </w:r>
      <w:r w:rsidRPr="0056058D">
        <w:rPr>
          <w:rStyle w:val="StyleUnderline"/>
        </w:rPr>
        <w:t>of</w:t>
      </w:r>
      <w:r w:rsidRPr="0056058D">
        <w:rPr>
          <w:sz w:val="16"/>
        </w:rPr>
        <w:t>, in Wynter’s terms, “</w:t>
      </w:r>
      <w:r w:rsidRPr="009407DE">
        <w:rPr>
          <w:rStyle w:val="StyleUnderline"/>
          <w:highlight w:val="green"/>
        </w:rPr>
        <w:t>our present single world order</w:t>
      </w:r>
      <w:r w:rsidRPr="0056058D">
        <w:rPr>
          <w:sz w:val="16"/>
        </w:rPr>
        <w:t xml:space="preserve"> and single world history” </w:t>
      </w:r>
      <w:r w:rsidRPr="009407DE">
        <w:rPr>
          <w:rStyle w:val="StyleUnderline"/>
          <w:highlight w:val="green"/>
        </w:rPr>
        <w:t>generates a structural account in which the expropriation of Indigenous lands can be explained as a function</w:t>
      </w:r>
      <w:r w:rsidRPr="0056058D">
        <w:rPr>
          <w:rStyle w:val="StyleUnderline"/>
        </w:rPr>
        <w:t xml:space="preserve"> </w:t>
      </w:r>
      <w:r w:rsidRPr="009407DE">
        <w:rPr>
          <w:rStyle w:val="StyleUnderline"/>
          <w:highlight w:val="green"/>
        </w:rPr>
        <w:t>of</w:t>
      </w:r>
      <w:r w:rsidRPr="0056058D">
        <w:rPr>
          <w:rStyle w:val="StyleUnderline"/>
        </w:rPr>
        <w:t xml:space="preserve"> the </w:t>
      </w:r>
      <w:r w:rsidRPr="009407DE">
        <w:rPr>
          <w:rStyle w:val="StyleUnderline"/>
          <w:highlight w:val="green"/>
        </w:rPr>
        <w:t>institutionalized narration</w:t>
      </w:r>
      <w:r w:rsidRPr="0056058D">
        <w:rPr>
          <w:rStyle w:val="StyleUnderline"/>
        </w:rPr>
        <w:t xml:space="preserve"> of Native peoples as irrational/subrational savages</w:t>
      </w:r>
      <w:r w:rsidRPr="0056058D">
        <w:rPr>
          <w:sz w:val="16"/>
        </w:rPr>
        <w:t xml:space="preserve">, </w:t>
      </w:r>
      <w:r w:rsidRPr="0056058D">
        <w:rPr>
          <w:rStyle w:val="StyleUnderline"/>
        </w:rPr>
        <w:t xml:space="preserve">a status </w:t>
      </w:r>
      <w:r w:rsidRPr="009407DE">
        <w:rPr>
          <w:rStyle w:val="StyleUnderline"/>
          <w:highlight w:val="green"/>
        </w:rPr>
        <w:t xml:space="preserve">for which </w:t>
      </w:r>
      <w:r w:rsidRPr="009407DE">
        <w:rPr>
          <w:rStyle w:val="Emphasis"/>
          <w:highlight w:val="green"/>
        </w:rPr>
        <w:t>blackness provides the model</w:t>
      </w:r>
      <w:r w:rsidRPr="0056058D">
        <w:rPr>
          <w:rStyle w:val="StyleUnderline"/>
        </w:rPr>
        <w:t>.</w:t>
      </w:r>
      <w:r w:rsidRPr="0056058D">
        <w:rPr>
          <w:sz w:val="16"/>
        </w:rPr>
        <w:t xml:space="preserve">30 </w:t>
      </w:r>
      <w:r w:rsidRPr="009407DE">
        <w:rPr>
          <w:rStyle w:val="StyleUnderline"/>
        </w:rPr>
        <w:t>Incorporating Indigenous peoples into the kind of global structural formulation Wynter offers</w:t>
      </w:r>
      <w:r w:rsidRPr="009407DE">
        <w:rPr>
          <w:sz w:val="16"/>
        </w:rPr>
        <w:t xml:space="preserve">, then, </w:t>
      </w:r>
      <w:r w:rsidRPr="009407DE">
        <w:rPr>
          <w:rStyle w:val="StyleUnderline"/>
        </w:rPr>
        <w:t>raises questions about the possibilities for addressing</w:t>
      </w:r>
      <w:r w:rsidRPr="009407DE">
        <w:rPr>
          <w:sz w:val="16"/>
        </w:rPr>
        <w:t xml:space="preserve"> </w:t>
      </w:r>
      <w:r w:rsidRPr="009407DE">
        <w:rPr>
          <w:rStyle w:val="StyleUnderline"/>
        </w:rPr>
        <w:t>the</w:t>
      </w:r>
      <w:r w:rsidRPr="009407DE">
        <w:rPr>
          <w:sz w:val="16"/>
        </w:rPr>
        <w:t xml:space="preserve"> (geo)political </w:t>
      </w:r>
      <w:r w:rsidRPr="009407DE">
        <w:rPr>
          <w:rStyle w:val="StyleUnderline"/>
        </w:rPr>
        <w:t>imaginaries offered by Indigenous intellectuals and activists.</w:t>
      </w:r>
      <w:r w:rsidRPr="009407DE">
        <w:rPr>
          <w:sz w:val="16"/>
        </w:rPr>
        <w:t>31</w:t>
      </w:r>
    </w:p>
    <w:p w14:paraId="27633749" w14:textId="77777777" w:rsidR="00106497" w:rsidRDefault="00106497" w:rsidP="00106497"/>
    <w:p w14:paraId="244CB5A0" w14:textId="77777777" w:rsidR="00106497" w:rsidRDefault="00106497" w:rsidP="00106497">
      <w:pPr>
        <w:pStyle w:val="Heading4"/>
      </w:pPr>
      <w:r>
        <w:t xml:space="preserve">The alternative is solidarity which recognizes </w:t>
      </w:r>
      <w:r w:rsidRPr="00A01CC7">
        <w:rPr>
          <w:i/>
          <w:iCs w:val="0"/>
          <w:u w:val="single"/>
        </w:rPr>
        <w:t>un</w:t>
      </w:r>
      <w:r>
        <w:rPr>
          <w:i/>
          <w:iCs w:val="0"/>
          <w:u w:val="single"/>
        </w:rPr>
        <w:t>-</w:t>
      </w:r>
      <w:r w:rsidRPr="00A01CC7">
        <w:rPr>
          <w:i/>
          <w:iCs w:val="0"/>
          <w:u w:val="single"/>
        </w:rPr>
        <w:t>commonality</w:t>
      </w:r>
      <w:r>
        <w:t xml:space="preserve"> between black and indigenous experience. Asserting an overarching explanation or unifying theoretical paradigm like “western Man” </w:t>
      </w:r>
      <w:r w:rsidRPr="00A01CC7">
        <w:rPr>
          <w:u w:val="single"/>
        </w:rPr>
        <w:t>short-circuits</w:t>
      </w:r>
      <w:r>
        <w:t xml:space="preserve"> that difference and </w:t>
      </w:r>
      <w:r w:rsidRPr="00A01CC7">
        <w:rPr>
          <w:u w:val="single"/>
        </w:rPr>
        <w:t>erases</w:t>
      </w:r>
      <w:r>
        <w:t xml:space="preserve"> indigenous struggle.</w:t>
      </w:r>
    </w:p>
    <w:p w14:paraId="2DE08741" w14:textId="77777777" w:rsidR="00106497" w:rsidRDefault="00106497" w:rsidP="00106497">
      <w:r w:rsidRPr="00042A73">
        <w:rPr>
          <w:rStyle w:val="Style13ptBold"/>
        </w:rPr>
        <w:t>Rifkin 19</w:t>
      </w:r>
      <w:r>
        <w:t xml:space="preserve"> (Mark Rifkin, Ph.D. University of Pennsylvania, </w:t>
      </w:r>
      <w:r w:rsidRPr="00042A73">
        <w:rPr>
          <w:i/>
          <w:iCs/>
        </w:rPr>
        <w:t xml:space="preserve">Fictions of Land </w:t>
      </w:r>
      <w:r>
        <w:rPr>
          <w:i/>
          <w:iCs/>
        </w:rPr>
        <w:t>a</w:t>
      </w:r>
      <w:r w:rsidRPr="00042A73">
        <w:rPr>
          <w:i/>
          <w:iCs/>
        </w:rPr>
        <w:t>nd Flesh: Blackness, Indigeneity, Speculation</w:t>
      </w:r>
      <w:r>
        <w:t>, Duke University Press, 2019)</w:t>
      </w:r>
    </w:p>
    <w:p w14:paraId="19B19112" w14:textId="77777777" w:rsidR="00106497" w:rsidRPr="0060632D" w:rsidRDefault="00106497" w:rsidP="00106497">
      <w:pPr>
        <w:rPr>
          <w:sz w:val="16"/>
        </w:rPr>
      </w:pPr>
      <w:r w:rsidRPr="0060632D">
        <w:rPr>
          <w:sz w:val="16"/>
        </w:rPr>
        <w:t xml:space="preserve">However, </w:t>
      </w:r>
      <w:r w:rsidRPr="00705786">
        <w:rPr>
          <w:rStyle w:val="StyleUnderline"/>
        </w:rPr>
        <w:t xml:space="preserve">must </w:t>
      </w:r>
      <w:r w:rsidRPr="00A01CC7">
        <w:rPr>
          <w:rStyle w:val="StyleUnderline"/>
          <w:highlight w:val="green"/>
        </w:rPr>
        <w:t>the</w:t>
      </w:r>
      <w:r w:rsidRPr="00705786">
        <w:rPr>
          <w:rStyle w:val="StyleUnderline"/>
        </w:rPr>
        <w:t xml:space="preserve"> process of </w:t>
      </w:r>
      <w:r w:rsidRPr="00A01CC7">
        <w:rPr>
          <w:rStyle w:val="StyleUnderline"/>
          <w:highlight w:val="green"/>
        </w:rPr>
        <w:t>relation</w:t>
      </w:r>
      <w:r w:rsidRPr="00705786">
        <w:rPr>
          <w:rStyle w:val="StyleUnderline"/>
        </w:rPr>
        <w:t xml:space="preserve"> </w:t>
      </w:r>
      <w:r w:rsidRPr="00A01CC7">
        <w:rPr>
          <w:rStyle w:val="StyleUnderline"/>
          <w:highlight w:val="green"/>
        </w:rPr>
        <w:t>proceed from</w:t>
      </w:r>
      <w:r w:rsidRPr="00705786">
        <w:rPr>
          <w:rStyle w:val="StyleUnderline"/>
        </w:rPr>
        <w:t xml:space="preserve"> the premise of the </w:t>
      </w:r>
      <w:r w:rsidRPr="00A01CC7">
        <w:rPr>
          <w:rStyle w:val="Emphasis"/>
          <w:highlight w:val="green"/>
        </w:rPr>
        <w:t>inherent imbrication</w:t>
      </w:r>
      <w:r w:rsidRPr="00705786">
        <w:rPr>
          <w:rStyle w:val="StyleUnderline"/>
        </w:rPr>
        <w:t xml:space="preserve"> of blackness and indigeneity</w:t>
      </w:r>
      <w:r w:rsidRPr="0060632D">
        <w:rPr>
          <w:sz w:val="16"/>
        </w:rPr>
        <w:t>? Must recognizing “dif</w:t>
      </w:r>
      <w:r w:rsidRPr="0060632D">
        <w:rPr>
          <w:sz w:val="16"/>
        </w:rPr>
        <w:softHyphen/>
        <w:t>ferent aspirations and dif</w:t>
      </w:r>
      <w:r w:rsidRPr="0060632D">
        <w:rPr>
          <w:sz w:val="16"/>
        </w:rPr>
        <w:softHyphen/>
        <w:t xml:space="preserve">ferent goals” be the same as the notion that groups are “mutually exclusive” or locked in an inherent antagonism? </w:t>
      </w:r>
      <w:r w:rsidRPr="00A01CC7">
        <w:rPr>
          <w:rStyle w:val="StyleUnderline"/>
          <w:highlight w:val="green"/>
        </w:rPr>
        <w:t xml:space="preserve">Can one talk about difference in ways that </w:t>
      </w:r>
      <w:r w:rsidRPr="00A01CC7">
        <w:rPr>
          <w:rStyle w:val="Emphasis"/>
          <w:highlight w:val="green"/>
        </w:rPr>
        <w:t>neither</w:t>
      </w:r>
      <w:r w:rsidRPr="00A01CC7">
        <w:rPr>
          <w:rStyle w:val="StyleUnderline"/>
          <w:highlight w:val="green"/>
        </w:rPr>
        <w:t xml:space="preserve"> </w:t>
      </w:r>
      <w:r w:rsidRPr="00A01CC7">
        <w:rPr>
          <w:rStyle w:val="Emphasis"/>
          <w:highlight w:val="green"/>
        </w:rPr>
        <w:t>reify the boundaries</w:t>
      </w:r>
      <w:r w:rsidRPr="00705786">
        <w:rPr>
          <w:rStyle w:val="StyleUnderline"/>
        </w:rPr>
        <w:t xml:space="preserve"> </w:t>
      </w:r>
      <w:r w:rsidRPr="00A01CC7">
        <w:rPr>
          <w:rStyle w:val="StyleUnderline"/>
        </w:rPr>
        <w:t>between</w:t>
      </w:r>
      <w:r w:rsidRPr="00705786">
        <w:rPr>
          <w:rStyle w:val="StyleUnderline"/>
        </w:rPr>
        <w:t xml:space="preserve"> </w:t>
      </w:r>
      <w:r w:rsidRPr="00A01CC7">
        <w:rPr>
          <w:rStyle w:val="Emphasis"/>
          <w:highlight w:val="green"/>
        </w:rPr>
        <w:t>nor</w:t>
      </w:r>
      <w:r w:rsidRPr="00705786">
        <w:rPr>
          <w:rStyle w:val="StyleUnderline"/>
        </w:rPr>
        <w:t xml:space="preserve"> </w:t>
      </w:r>
      <w:r w:rsidRPr="00A01CC7">
        <w:rPr>
          <w:rStyle w:val="Emphasis"/>
          <w:highlight w:val="green"/>
        </w:rPr>
        <w:t>ignore potential overlap</w:t>
      </w:r>
      <w:r w:rsidRPr="00705786">
        <w:rPr>
          <w:rStyle w:val="StyleUnderline"/>
        </w:rPr>
        <w:t xml:space="preserve"> </w:t>
      </w:r>
      <w:r w:rsidRPr="00A01CC7">
        <w:rPr>
          <w:rStyle w:val="StyleUnderline"/>
          <w:highlight w:val="green"/>
        </w:rPr>
        <w:t>among experiences</w:t>
      </w:r>
      <w:r w:rsidRPr="00705786">
        <w:rPr>
          <w:rStyle w:val="StyleUnderline"/>
        </w:rPr>
        <w:t xml:space="preserve"> and struggles</w:t>
      </w:r>
      <w:r w:rsidRPr="0060632D">
        <w:rPr>
          <w:sz w:val="16"/>
        </w:rPr>
        <w:t xml:space="preserve">? Carastathis juxtaposes </w:t>
      </w:r>
      <w:r w:rsidRPr="0060632D">
        <w:rPr>
          <w:sz w:val="16"/>
        </w:rPr>
        <w:lastRenderedPageBreak/>
        <w:t>“essentialist, analytically discrete categories” with “a (more) unified theory of oppression,” later observing that many “social movements . . . have failed to grasp the social totality and lived experiences of multiple oppressions in a nonfragmented way,” and she quotes Sharon Parker’s argument that “unity is not achieved through homogeneity, but by bringing heterogeneous elements into a whole.”62 Similarly, Collins and Bilge observe, “By using the terms ‘interlocking,’ ‘manifold,’ ‘</w:t>
      </w:r>
      <w:r w:rsidRPr="00A01CC7">
        <w:rPr>
          <w:sz w:val="16"/>
        </w:rPr>
        <w:t xml:space="preserve">simultaneous,’ and ‘synthesis,’ the analysis treats oppression as resulting from the joint operations of major systems of oppression that form a complex social structure of inequality.”63 </w:t>
      </w:r>
      <w:r w:rsidRPr="00A01CC7">
        <w:rPr>
          <w:rStyle w:val="StyleUnderline"/>
        </w:rPr>
        <w:t xml:space="preserve">As with </w:t>
      </w:r>
      <w:r w:rsidRPr="00A01CC7">
        <w:rPr>
          <w:sz w:val="16"/>
        </w:rPr>
        <w:t xml:space="preserve">the other kinds of </w:t>
      </w:r>
      <w:r w:rsidRPr="00A01CC7">
        <w:rPr>
          <w:rStyle w:val="StyleUnderline"/>
        </w:rPr>
        <w:t>structural modeling</w:t>
      </w:r>
      <w:r w:rsidRPr="00A01CC7">
        <w:rPr>
          <w:sz w:val="16"/>
        </w:rPr>
        <w:t xml:space="preserve"> discussed earlier, </w:t>
      </w:r>
      <w:r w:rsidRPr="00A01CC7">
        <w:rPr>
          <w:rStyle w:val="StyleUnderline"/>
        </w:rPr>
        <w:t>do</w:t>
      </w:r>
      <w:r w:rsidRPr="00A01CC7">
        <w:rPr>
          <w:sz w:val="16"/>
        </w:rPr>
        <w:t xml:space="preserve"> the </w:t>
      </w:r>
      <w:r w:rsidRPr="00A01CC7">
        <w:rPr>
          <w:rStyle w:val="StyleUnderline"/>
        </w:rPr>
        <w:t>kinds of unification toward which such intersectionality gestures create a “totality” or “whole” that can engage</w:t>
      </w:r>
      <w:r w:rsidRPr="00A01CC7">
        <w:rPr>
          <w:sz w:val="16"/>
        </w:rPr>
        <w:t xml:space="preserve">, in Sara Ahmed’s terms, </w:t>
      </w:r>
      <w:r w:rsidRPr="00A01CC7">
        <w:rPr>
          <w:rStyle w:val="StyleUnderline"/>
        </w:rPr>
        <w:t>the ways various kinds of “we”s—forms of collective identity</w:t>
      </w:r>
      <w:r w:rsidRPr="00A01CC7">
        <w:rPr>
          <w:sz w:val="16"/>
        </w:rPr>
        <w:t>—</w:t>
      </w:r>
      <w:r w:rsidRPr="00A01CC7">
        <w:rPr>
          <w:rStyle w:val="StyleUnderline"/>
        </w:rPr>
        <w:t>may have disparate backgrounds and orientations</w:t>
      </w:r>
      <w:r w:rsidRPr="00A01CC7">
        <w:rPr>
          <w:sz w:val="16"/>
        </w:rPr>
        <w:t>? If any given “we” is cross-cut by varied kinds of experiences among its members (including of relative oppression and privilege) that affect the contours of that identity and that give rise to complicated and shifting negotiations about the terms and trajectories of belonging, does that mean there is no such “we” at all or that understanding it as substantively dif</w:t>
      </w:r>
      <w:r w:rsidRPr="00A01CC7">
        <w:rPr>
          <w:sz w:val="16"/>
        </w:rPr>
        <w:softHyphen/>
        <w:t xml:space="preserve">ferent from another “we” is just a result of analytical and political fragmentation or a failure to appreciate the larger “social structure” of which they both are a part? Hancock suggests that, with respect to many feminist approaches to intersectionality, “diversity within [identity categories] is a train stop on the way to a destination of political and/or coalitional unity. In contrast, for Audre </w:t>
      </w:r>
      <w:r w:rsidRPr="00A01CC7">
        <w:rPr>
          <w:rStyle w:val="StyleUnderline"/>
          <w:highlight w:val="green"/>
        </w:rPr>
        <w:t>Lorde</w:t>
      </w:r>
      <w:r w:rsidRPr="00A01CC7">
        <w:rPr>
          <w:sz w:val="16"/>
        </w:rPr>
        <w:t xml:space="preserve"> and others, who are part of the intellectual history of intersectionality, difference is the home, the ontological reality from which all experiences and, more importantly, their aftermaths are dealt with in a way that does not rely on the eradication</w:t>
      </w:r>
      <w:r w:rsidRPr="0060632D">
        <w:rPr>
          <w:sz w:val="16"/>
        </w:rPr>
        <w:t xml:space="preserve"> of categories.”64 She </w:t>
      </w:r>
      <w:r w:rsidRPr="00A01CC7">
        <w:rPr>
          <w:rStyle w:val="StyleUnderline"/>
          <w:highlight w:val="green"/>
        </w:rPr>
        <w:t>seeks</w:t>
      </w:r>
      <w:r w:rsidRPr="0060632D">
        <w:rPr>
          <w:sz w:val="16"/>
        </w:rPr>
        <w:t xml:space="preserve"> here </w:t>
      </w:r>
      <w:r w:rsidRPr="00A01CC7">
        <w:rPr>
          <w:rStyle w:val="StyleUnderline"/>
          <w:highlight w:val="green"/>
        </w:rPr>
        <w:t>to affirm difference as a primary “ontological reality</w:t>
      </w:r>
      <w:r w:rsidRPr="00705786">
        <w:rPr>
          <w:rStyle w:val="StyleUnderline"/>
        </w:rPr>
        <w:t xml:space="preserve">,” </w:t>
      </w:r>
      <w:r w:rsidRPr="00A01CC7">
        <w:rPr>
          <w:rStyle w:val="StyleUnderline"/>
          <w:highlight w:val="green"/>
        </w:rPr>
        <w:t>which</w:t>
      </w:r>
      <w:r w:rsidRPr="00705786">
        <w:rPr>
          <w:rStyle w:val="StyleUnderline"/>
        </w:rPr>
        <w:t xml:space="preserve"> </w:t>
      </w:r>
      <w:r w:rsidRPr="00A01CC7">
        <w:rPr>
          <w:rStyle w:val="StyleUnderline"/>
          <w:highlight w:val="green"/>
        </w:rPr>
        <w:t>preserves</w:t>
      </w:r>
      <w:r w:rsidRPr="00705786">
        <w:rPr>
          <w:rStyle w:val="StyleUnderline"/>
        </w:rPr>
        <w:t xml:space="preserve"> potential </w:t>
      </w:r>
      <w:r w:rsidRPr="00A01CC7">
        <w:rPr>
          <w:rStyle w:val="StyleUnderline"/>
          <w:highlight w:val="green"/>
        </w:rPr>
        <w:t>distinctions among</w:t>
      </w:r>
      <w:r w:rsidRPr="00705786">
        <w:rPr>
          <w:rStyle w:val="StyleUnderline"/>
        </w:rPr>
        <w:t xml:space="preserve"> categories of </w:t>
      </w:r>
      <w:r w:rsidRPr="00A01CC7">
        <w:rPr>
          <w:rStyle w:val="StyleUnderline"/>
          <w:highlight w:val="green"/>
        </w:rPr>
        <w:t>identity</w:t>
      </w:r>
      <w:r w:rsidRPr="0060632D">
        <w:rPr>
          <w:sz w:val="16"/>
        </w:rPr>
        <w:t xml:space="preserve">, </w:t>
      </w:r>
      <w:r w:rsidRPr="00A01CC7">
        <w:rPr>
          <w:rStyle w:val="StyleUnderline"/>
          <w:highlight w:val="green"/>
        </w:rPr>
        <w:t>while</w:t>
      </w:r>
      <w:r w:rsidRPr="00705786">
        <w:rPr>
          <w:rStyle w:val="StyleUnderline"/>
        </w:rPr>
        <w:t xml:space="preserve"> at the same time </w:t>
      </w:r>
      <w:r w:rsidRPr="00A01CC7">
        <w:rPr>
          <w:rStyle w:val="Emphasis"/>
          <w:highlight w:val="green"/>
        </w:rPr>
        <w:t>not</w:t>
      </w:r>
      <w:r w:rsidRPr="00705786">
        <w:rPr>
          <w:rStyle w:val="StyleUnderline"/>
        </w:rPr>
        <w:t xml:space="preserve"> </w:t>
      </w:r>
      <w:r w:rsidRPr="00A01CC7">
        <w:rPr>
          <w:rStyle w:val="StyleUnderline"/>
          <w:highlight w:val="green"/>
        </w:rPr>
        <w:t>positing an a priori framework through which to bring forms of identity</w:t>
      </w:r>
      <w:r w:rsidRPr="00705786">
        <w:rPr>
          <w:rStyle w:val="StyleUnderline"/>
        </w:rPr>
        <w:t xml:space="preserve"> and struggle </w:t>
      </w:r>
      <w:r w:rsidRPr="00A01CC7">
        <w:rPr>
          <w:rStyle w:val="StyleUnderline"/>
          <w:highlight w:val="green"/>
        </w:rPr>
        <w:t>into</w:t>
      </w:r>
      <w:r w:rsidRPr="00705786">
        <w:rPr>
          <w:rStyle w:val="StyleUnderline"/>
        </w:rPr>
        <w:t xml:space="preserve"> meaningful political </w:t>
      </w:r>
      <w:r w:rsidRPr="00A01CC7">
        <w:rPr>
          <w:rStyle w:val="StyleUnderline"/>
          <w:highlight w:val="green"/>
        </w:rPr>
        <w:t>relation</w:t>
      </w:r>
      <w:r w:rsidRPr="0060632D">
        <w:rPr>
          <w:sz w:val="16"/>
        </w:rPr>
        <w:t xml:space="preserve">.65 Starting from the premise of the difference between Black and Indigenous sociopolitical formations runs the risk of reifying them or treating them as discretely bounded in ways that efface overlapping forms of struggle and belonging between them, as well as distinctions and complexities within blackness and indigeneity. However, </w:t>
      </w:r>
      <w:r w:rsidRPr="00705786">
        <w:rPr>
          <w:rStyle w:val="StyleUnderline"/>
        </w:rPr>
        <w:t>positing</w:t>
      </w:r>
      <w:r w:rsidRPr="0060632D">
        <w:rPr>
          <w:sz w:val="16"/>
        </w:rPr>
        <w:t xml:space="preserve"> such </w:t>
      </w:r>
      <w:r w:rsidRPr="00705786">
        <w:rPr>
          <w:rStyle w:val="StyleUnderline"/>
        </w:rPr>
        <w:t>difference works as a way of staving off</w:t>
      </w:r>
      <w:r w:rsidRPr="0060632D">
        <w:rPr>
          <w:sz w:val="16"/>
        </w:rPr>
        <w:t xml:space="preserve"> the kinds of, in Lorde’s terms, </w:t>
      </w:r>
      <w:r w:rsidRPr="00705786">
        <w:rPr>
          <w:rStyle w:val="StyleUnderline"/>
        </w:rPr>
        <w:t xml:space="preserve">misnaming and misuse that come with </w:t>
      </w:r>
      <w:r w:rsidRPr="00A01CC7">
        <w:rPr>
          <w:rStyle w:val="StyleUnderline"/>
          <w:highlight w:val="green"/>
        </w:rPr>
        <w:t xml:space="preserve">efforts to treat varied struggles as if they </w:t>
      </w:r>
      <w:r w:rsidRPr="00A01CC7">
        <w:rPr>
          <w:rStyle w:val="StyleUnderline"/>
        </w:rPr>
        <w:t xml:space="preserve">either were identical or </w:t>
      </w:r>
      <w:r w:rsidRPr="00A01CC7">
        <w:rPr>
          <w:rStyle w:val="StyleUnderline"/>
          <w:highlight w:val="green"/>
        </w:rPr>
        <w:t>could all be characterized through</w:t>
      </w:r>
      <w:r w:rsidRPr="00705786">
        <w:rPr>
          <w:rStyle w:val="StyleUnderline"/>
        </w:rPr>
        <w:t xml:space="preserve"> the </w:t>
      </w:r>
      <w:r w:rsidRPr="00A01CC7">
        <w:rPr>
          <w:rStyle w:val="StyleUnderline"/>
          <w:highlight w:val="green"/>
        </w:rPr>
        <w:t>one</w:t>
      </w:r>
      <w:r w:rsidRPr="00705786">
        <w:rPr>
          <w:rStyle w:val="StyleUnderline"/>
        </w:rPr>
        <w:t xml:space="preserve"> </w:t>
      </w:r>
      <w:r w:rsidRPr="00A01CC7">
        <w:rPr>
          <w:rStyle w:val="StyleUnderline"/>
          <w:highlight w:val="green"/>
        </w:rPr>
        <w:t xml:space="preserve">set of </w:t>
      </w:r>
      <w:r w:rsidRPr="00E11B99">
        <w:rPr>
          <w:rStyle w:val="StyleUnderline"/>
          <w:highlight w:val="green"/>
        </w:rPr>
        <w:t>terms</w:t>
      </w:r>
      <w:r w:rsidRPr="0060632D">
        <w:rPr>
          <w:sz w:val="16"/>
        </w:rPr>
        <w:t xml:space="preserve">/framings (call it coloniality, racial capitalism, the world-system, the settler colonial racial state, etc.)— </w:t>
      </w:r>
      <w:r w:rsidRPr="0060632D">
        <w:rPr>
          <w:rStyle w:val="StyleUnderline"/>
        </w:rPr>
        <w:t>which</w:t>
      </w:r>
      <w:r w:rsidRPr="0060632D">
        <w:rPr>
          <w:sz w:val="16"/>
        </w:rPr>
        <w:t xml:space="preserve"> itself </w:t>
      </w:r>
      <w:r w:rsidRPr="00A01CC7">
        <w:rPr>
          <w:rStyle w:val="StyleUnderline"/>
          <w:highlight w:val="green"/>
        </w:rPr>
        <w:t>would</w:t>
      </w:r>
      <w:r w:rsidRPr="00A01CC7">
        <w:rPr>
          <w:sz w:val="16"/>
          <w:highlight w:val="green"/>
        </w:rPr>
        <w:t xml:space="preserve"> </w:t>
      </w:r>
      <w:r w:rsidRPr="00A01CC7">
        <w:rPr>
          <w:rStyle w:val="StyleUnderline"/>
          <w:highlight w:val="green"/>
        </w:rPr>
        <w:t>constitute a denial of ontological complexity</w:t>
      </w:r>
      <w:r>
        <w:rPr>
          <w:rStyle w:val="StyleUnderline"/>
        </w:rPr>
        <w:t>.</w:t>
      </w:r>
    </w:p>
    <w:p w14:paraId="4C172BD1" w14:textId="77777777" w:rsidR="00106497" w:rsidRPr="0060632D" w:rsidRDefault="00106497" w:rsidP="00106497">
      <w:pPr>
        <w:rPr>
          <w:sz w:val="16"/>
        </w:rPr>
      </w:pPr>
      <w:r w:rsidRPr="0060632D">
        <w:rPr>
          <w:sz w:val="16"/>
        </w:rPr>
        <w:t>The notion of opacity offers a way of further clarifying the ethical content and dynamics of the emphasis on difference that emerges within Black feminisms. In Poetics of Relation, Édouard Glissant suggests, “The opaque is not the obscure, though it is possible for it to be so and be accepted as such. It is that which cannot be reduced, which is the most perennial guarantee of participation and confluence.” He juxtaposes opacity with a vision of “difference” that “can still contrive to reduce things to the Transparent,” characterizing transparency as “the perspective of Western thought” that “measure[s] your solidity with the ideal scale providing me with ground to make comparisons and, perhaps, judgments” in a process of “relat[ing] it to my norm.” By contract, opacity indicates the refusal to reduce others to the terms of the same, to commensurate them with a pre-given and imposed set of measurements and norms. Instead, it marks the potential “solidity”—the being and becoming—of another person, group, political formation beyond the modes of understanding I bring to the encounter. Glissant further observes, “Opacities can coexist and converge, weaving fabrics,” indicating the potential for undertaking and understanding forms of interaction that can create new possibilities without in the process reducing difference to transparency—recasting them and their relation in terms of an encompassing (set of ) norm(s), such as positing participation in an inherently shared structure.66 In this vein, Tuck and Yang argue that “</w:t>
      </w:r>
      <w:r w:rsidRPr="00A01CC7">
        <w:rPr>
          <w:rStyle w:val="StyleUnderline"/>
          <w:highlight w:val="green"/>
        </w:rPr>
        <w:t>opportunities for solidarity</w:t>
      </w:r>
      <w:r w:rsidRPr="0060632D">
        <w:rPr>
          <w:sz w:val="16"/>
        </w:rPr>
        <w:t xml:space="preserve"> [</w:t>
      </w:r>
      <w:r w:rsidRPr="0060632D">
        <w:rPr>
          <w:rStyle w:val="StyleUnderline"/>
        </w:rPr>
        <w:t>between Natives and non-natives]</w:t>
      </w:r>
      <w:r w:rsidRPr="0060632D">
        <w:rPr>
          <w:sz w:val="16"/>
        </w:rPr>
        <w:t xml:space="preserve"> </w:t>
      </w:r>
      <w:r w:rsidRPr="00A01CC7">
        <w:rPr>
          <w:rStyle w:val="StyleUnderline"/>
          <w:highlight w:val="green"/>
        </w:rPr>
        <w:t>lie in what is incommensurable</w:t>
      </w:r>
      <w:r w:rsidRPr="0060632D">
        <w:rPr>
          <w:rStyle w:val="StyleUnderline"/>
        </w:rPr>
        <w:t xml:space="preserve"> </w:t>
      </w:r>
      <w:r w:rsidRPr="00A01CC7">
        <w:rPr>
          <w:rStyle w:val="StyleUnderline"/>
          <w:highlight w:val="green"/>
        </w:rPr>
        <w:t>rather than what is common</w:t>
      </w:r>
      <w:r w:rsidRPr="0060632D">
        <w:rPr>
          <w:sz w:val="16"/>
        </w:rPr>
        <w:t xml:space="preserve"> across these efforts,” </w:t>
      </w:r>
      <w:r w:rsidRPr="00A01CC7">
        <w:rPr>
          <w:sz w:val="16"/>
          <w:highlight w:val="green"/>
        </w:rPr>
        <w:t>“</w:t>
      </w:r>
      <w:r w:rsidRPr="00A01CC7">
        <w:rPr>
          <w:rStyle w:val="StyleUnderline"/>
          <w:highlight w:val="green"/>
        </w:rPr>
        <w:t>highlight[ing</w:t>
      </w:r>
      <w:r w:rsidRPr="0060632D">
        <w:rPr>
          <w:rStyle w:val="StyleUnderline"/>
        </w:rPr>
        <w:t xml:space="preserve">] opportunities for what can only ever be </w:t>
      </w:r>
      <w:r w:rsidRPr="00A01CC7">
        <w:rPr>
          <w:rStyle w:val="Emphasis"/>
          <w:highlight w:val="green"/>
        </w:rPr>
        <w:t>strategic</w:t>
      </w:r>
      <w:r w:rsidRPr="00A01CC7">
        <w:rPr>
          <w:rStyle w:val="StyleUnderline"/>
          <w:highlight w:val="green"/>
        </w:rPr>
        <w:t xml:space="preserve"> and </w:t>
      </w:r>
      <w:r w:rsidRPr="00A01CC7">
        <w:rPr>
          <w:rStyle w:val="Emphasis"/>
          <w:highlight w:val="green"/>
        </w:rPr>
        <w:t>contingent</w:t>
      </w:r>
      <w:r w:rsidRPr="0060632D">
        <w:rPr>
          <w:rStyle w:val="Emphasis"/>
        </w:rPr>
        <w:t xml:space="preserve"> </w:t>
      </w:r>
      <w:r w:rsidRPr="00A01CC7">
        <w:rPr>
          <w:rStyle w:val="Emphasis"/>
          <w:highlight w:val="green"/>
        </w:rPr>
        <w:t>collaborations</w:t>
      </w:r>
      <w:r w:rsidRPr="0060632D">
        <w:rPr>
          <w:rStyle w:val="StyleUnderline"/>
        </w:rPr>
        <w:t>.</w:t>
      </w:r>
      <w:r w:rsidRPr="0060632D">
        <w:rPr>
          <w:sz w:val="16"/>
        </w:rPr>
        <w:t>” They later add, “</w:t>
      </w:r>
      <w:r w:rsidRPr="0060632D">
        <w:rPr>
          <w:rStyle w:val="StyleUnderline"/>
        </w:rPr>
        <w:t>The answers will not emerge from friendly understanding</w:t>
      </w:r>
      <w:r w:rsidRPr="0060632D">
        <w:rPr>
          <w:sz w:val="16"/>
        </w:rPr>
        <w:t xml:space="preserve">, </w:t>
      </w:r>
      <w:r w:rsidRPr="0060632D">
        <w:rPr>
          <w:rStyle w:val="StyleUnderline"/>
        </w:rPr>
        <w:t>and</w:t>
      </w:r>
      <w:r w:rsidRPr="0060632D">
        <w:rPr>
          <w:sz w:val="16"/>
        </w:rPr>
        <w:t xml:space="preserve"> indeed </w:t>
      </w:r>
      <w:r w:rsidRPr="0060632D">
        <w:rPr>
          <w:rStyle w:val="StyleUnderline"/>
        </w:rPr>
        <w:t>require a dangerous understanding of uncommonality that uncoalesces coalition politics</w:t>
      </w:r>
      <w:r w:rsidRPr="0060632D">
        <w:rPr>
          <w:sz w:val="16"/>
        </w:rPr>
        <w:t xml:space="preserve">—moves that may feel very unfriendly,” offering a similar caution to that of the Black Lives Matter founders on the dangers of an imagined “unity without struggle” (as discussed in the Introduction).67 </w:t>
      </w:r>
      <w:r w:rsidRPr="0060632D">
        <w:rPr>
          <w:rStyle w:val="StyleUnderline"/>
        </w:rPr>
        <w:t>What is at stake</w:t>
      </w:r>
      <w:r w:rsidRPr="0060632D">
        <w:rPr>
          <w:sz w:val="16"/>
        </w:rPr>
        <w:t xml:space="preserve"> in this kind of comparative method </w:t>
      </w:r>
      <w:r w:rsidRPr="0060632D">
        <w:rPr>
          <w:rStyle w:val="StyleUnderline"/>
        </w:rPr>
        <w:t xml:space="preserve">is </w:t>
      </w:r>
      <w:r w:rsidRPr="0060632D">
        <w:rPr>
          <w:rStyle w:val="Emphasis"/>
        </w:rPr>
        <w:t>not</w:t>
      </w:r>
      <w:r w:rsidRPr="0060632D">
        <w:rPr>
          <w:rStyle w:val="StyleUnderline"/>
        </w:rPr>
        <w:t xml:space="preserve"> locating a determinate set of distinctions </w:t>
      </w:r>
      <w:r w:rsidRPr="0060632D">
        <w:rPr>
          <w:sz w:val="16"/>
        </w:rPr>
        <w:t xml:space="preserve">between Black and Indigenous movements and political imaginaries, </w:t>
      </w:r>
      <w:r w:rsidRPr="0060632D">
        <w:rPr>
          <w:rStyle w:val="StyleUnderline"/>
        </w:rPr>
        <w:t>but,</w:t>
      </w:r>
      <w:r w:rsidRPr="0060632D">
        <w:rPr>
          <w:sz w:val="16"/>
        </w:rPr>
        <w:t xml:space="preserve"> instead, </w:t>
      </w:r>
      <w:r w:rsidRPr="0060632D">
        <w:rPr>
          <w:rStyle w:val="StyleUnderline"/>
        </w:rPr>
        <w:t xml:space="preserve">exploring the horizon of </w:t>
      </w:r>
      <w:r w:rsidRPr="00A01CC7">
        <w:rPr>
          <w:rStyle w:val="StyleUnderline"/>
          <w:highlight w:val="green"/>
        </w:rPr>
        <w:t>uncommonality</w:t>
      </w:r>
      <w:r w:rsidRPr="0060632D">
        <w:rPr>
          <w:rStyle w:val="StyleUnderline"/>
        </w:rPr>
        <w:t xml:space="preserve"> </w:t>
      </w:r>
      <w:r w:rsidRPr="00A01CC7">
        <w:rPr>
          <w:rStyle w:val="StyleUnderline"/>
          <w:highlight w:val="green"/>
        </w:rPr>
        <w:t>as the basis for</w:t>
      </w:r>
      <w:r w:rsidRPr="0060632D">
        <w:rPr>
          <w:rStyle w:val="StyleUnderline"/>
        </w:rPr>
        <w:t xml:space="preserve"> an opening toward </w:t>
      </w:r>
      <w:r w:rsidRPr="00A01CC7">
        <w:rPr>
          <w:rStyle w:val="StyleUnderline"/>
          <w:highlight w:val="green"/>
        </w:rPr>
        <w:t>solidarity</w:t>
      </w:r>
      <w:r w:rsidRPr="0060632D">
        <w:rPr>
          <w:rStyle w:val="StyleUnderline"/>
        </w:rPr>
        <w:t xml:space="preserve"> or coalitional practice as a continuing process where </w:t>
      </w:r>
      <w:r w:rsidRPr="00A01CC7">
        <w:rPr>
          <w:rStyle w:val="StyleUnderline"/>
          <w:highlight w:val="green"/>
        </w:rPr>
        <w:t xml:space="preserve">frames of reference </w:t>
      </w:r>
      <w:r w:rsidRPr="00A01CC7">
        <w:rPr>
          <w:rStyle w:val="Emphasis"/>
          <w:highlight w:val="green"/>
        </w:rPr>
        <w:t>cannot be presumed to be shared</w:t>
      </w:r>
      <w:r w:rsidRPr="0060632D">
        <w:rPr>
          <w:sz w:val="16"/>
        </w:rPr>
        <w:t xml:space="preserve">, </w:t>
      </w:r>
      <w:r w:rsidRPr="0060632D">
        <w:rPr>
          <w:rStyle w:val="StyleUnderline"/>
        </w:rPr>
        <w:t>especially based on an analysis of the system that supposedly encompasses all positions and situates them relative to each other.</w:t>
      </w:r>
      <w:r w:rsidRPr="0060632D">
        <w:rPr>
          <w:sz w:val="16"/>
        </w:rPr>
        <w:t xml:space="preserve">68 </w:t>
      </w:r>
      <w:r w:rsidRPr="00A01CC7">
        <w:rPr>
          <w:rStyle w:val="StyleUnderline"/>
          <w:highlight w:val="green"/>
        </w:rPr>
        <w:t>Mutual accountability</w:t>
      </w:r>
      <w:r w:rsidRPr="0060632D">
        <w:rPr>
          <w:sz w:val="16"/>
        </w:rPr>
        <w:t xml:space="preserve"> among forms of struggle, then, </w:t>
      </w:r>
      <w:r w:rsidRPr="00A01CC7">
        <w:rPr>
          <w:rStyle w:val="StyleUnderline"/>
          <w:highlight w:val="green"/>
        </w:rPr>
        <w:t>does not necessitate</w:t>
      </w:r>
      <w:r w:rsidRPr="0060632D">
        <w:rPr>
          <w:rStyle w:val="StyleUnderline"/>
        </w:rPr>
        <w:t xml:space="preserve"> being situated within </w:t>
      </w:r>
      <w:r w:rsidRPr="00A01CC7">
        <w:rPr>
          <w:rStyle w:val="StyleUnderline"/>
          <w:highlight w:val="green"/>
        </w:rPr>
        <w:t>a</w:t>
      </w:r>
      <w:r w:rsidRPr="0060632D">
        <w:rPr>
          <w:rStyle w:val="StyleUnderline"/>
        </w:rPr>
        <w:t xml:space="preserve"> singular </w:t>
      </w:r>
      <w:r w:rsidRPr="00A01CC7">
        <w:rPr>
          <w:rStyle w:val="StyleUnderline"/>
          <w:highlight w:val="green"/>
        </w:rPr>
        <w:t>social totality</w:t>
      </w:r>
      <w:r w:rsidRPr="0060632D">
        <w:rPr>
          <w:sz w:val="16"/>
        </w:rPr>
        <w:t xml:space="preserve"> or social structure. </w:t>
      </w:r>
      <w:r w:rsidRPr="0060632D">
        <w:rPr>
          <w:rStyle w:val="StyleUnderline"/>
        </w:rPr>
        <w:t xml:space="preserve">Instead, </w:t>
      </w:r>
      <w:r w:rsidRPr="00A01CC7">
        <w:rPr>
          <w:rStyle w:val="StyleUnderline"/>
          <w:highlight w:val="green"/>
        </w:rPr>
        <w:t>it can emerge through engagement with the potential truth value of others’ descriptions</w:t>
      </w:r>
      <w:r w:rsidRPr="0060632D">
        <w:rPr>
          <w:rStyle w:val="StyleUnderline"/>
        </w:rPr>
        <w:t xml:space="preserve"> offered from within their own framings</w:t>
      </w:r>
      <w:r w:rsidRPr="0060632D">
        <w:rPr>
          <w:sz w:val="16"/>
        </w:rPr>
        <w:t xml:space="preserve"> and orientations.</w:t>
      </w:r>
    </w:p>
    <w:p w14:paraId="2FF8C752" w14:textId="77777777" w:rsidR="00106497" w:rsidRPr="0060632D" w:rsidRDefault="00106497" w:rsidP="00106497">
      <w:pPr>
        <w:rPr>
          <w:sz w:val="16"/>
        </w:rPr>
      </w:pPr>
      <w:r w:rsidRPr="002704B4">
        <w:rPr>
          <w:rStyle w:val="StyleUnderline"/>
        </w:rPr>
        <w:t>Recognizing</w:t>
      </w:r>
      <w:r w:rsidRPr="002704B4">
        <w:rPr>
          <w:sz w:val="16"/>
        </w:rPr>
        <w:t xml:space="preserve"> the existence of </w:t>
      </w:r>
      <w:r w:rsidRPr="002704B4">
        <w:rPr>
          <w:rStyle w:val="Emphasis"/>
        </w:rPr>
        <w:t>nonequivalent “we”s</w:t>
      </w:r>
      <w:r w:rsidRPr="002704B4">
        <w:rPr>
          <w:sz w:val="16"/>
        </w:rPr>
        <w:t xml:space="preserve"> and the potential</w:t>
      </w:r>
      <w:r w:rsidRPr="0060632D">
        <w:rPr>
          <w:sz w:val="16"/>
        </w:rPr>
        <w:t xml:space="preserve"> differences among them without seeking to resolve them into an integrated whole of one kind or another </w:t>
      </w:r>
      <w:r w:rsidRPr="0060632D">
        <w:rPr>
          <w:rStyle w:val="StyleUnderline"/>
        </w:rPr>
        <w:t xml:space="preserve">provides the basis </w:t>
      </w:r>
      <w:r w:rsidRPr="002704B4">
        <w:rPr>
          <w:rStyle w:val="StyleUnderline"/>
        </w:rPr>
        <w:t xml:space="preserve">for </w:t>
      </w:r>
      <w:r w:rsidRPr="002704B4">
        <w:rPr>
          <w:rStyle w:val="Emphasis"/>
          <w:highlight w:val="green"/>
        </w:rPr>
        <w:t>mutual learning</w:t>
      </w:r>
      <w:r w:rsidRPr="0060632D">
        <w:rPr>
          <w:sz w:val="16"/>
        </w:rPr>
        <w:t xml:space="preserve">, </w:t>
      </w:r>
      <w:r w:rsidRPr="002704B4">
        <w:rPr>
          <w:rStyle w:val="StyleUnderline"/>
          <w:highlight w:val="green"/>
        </w:rPr>
        <w:t>a process that structural</w:t>
      </w:r>
      <w:r w:rsidRPr="002704B4">
        <w:rPr>
          <w:sz w:val="16"/>
          <w:highlight w:val="green"/>
        </w:rPr>
        <w:t xml:space="preserve"> </w:t>
      </w:r>
      <w:r w:rsidRPr="002704B4">
        <w:rPr>
          <w:rStyle w:val="StyleUnderline"/>
          <w:highlight w:val="green"/>
        </w:rPr>
        <w:lastRenderedPageBreak/>
        <w:t>modeling</w:t>
      </w:r>
      <w:r w:rsidRPr="0060632D">
        <w:rPr>
          <w:sz w:val="16"/>
        </w:rPr>
        <w:t xml:space="preserve"> (</w:t>
      </w:r>
      <w:r w:rsidRPr="002704B4">
        <w:rPr>
          <w:rStyle w:val="Emphasis"/>
          <w:highlight w:val="green"/>
        </w:rPr>
        <w:t>including</w:t>
      </w:r>
      <w:r w:rsidRPr="0060632D">
        <w:rPr>
          <w:rStyle w:val="StyleUnderline"/>
        </w:rPr>
        <w:t xml:space="preserve"> </w:t>
      </w:r>
      <w:r w:rsidRPr="002704B4">
        <w:rPr>
          <w:rStyle w:val="StyleUnderline"/>
          <w:highlight w:val="green"/>
        </w:rPr>
        <w:t>when intersectionality</w:t>
      </w:r>
      <w:r w:rsidRPr="0060632D">
        <w:rPr>
          <w:rStyle w:val="StyleUnderline"/>
        </w:rPr>
        <w:t xml:space="preserve"> itself </w:t>
      </w:r>
      <w:r w:rsidRPr="002704B4">
        <w:rPr>
          <w:rStyle w:val="StyleUnderline"/>
          <w:highlight w:val="green"/>
        </w:rPr>
        <w:t xml:space="preserve">is understood as an </w:t>
      </w:r>
      <w:r w:rsidRPr="002704B4">
        <w:rPr>
          <w:rStyle w:val="Emphasis"/>
          <w:highlight w:val="green"/>
        </w:rPr>
        <w:t>ontology</w:t>
      </w:r>
      <w:r w:rsidRPr="002704B4">
        <w:rPr>
          <w:rStyle w:val="StyleUnderline"/>
          <w:highlight w:val="green"/>
        </w:rPr>
        <w:t xml:space="preserve"> </w:t>
      </w:r>
      <w:r w:rsidRPr="002704B4">
        <w:rPr>
          <w:rStyle w:val="Emphasis"/>
          <w:highlight w:val="green"/>
        </w:rPr>
        <w:t>or</w:t>
      </w:r>
      <w:r w:rsidRPr="0060632D">
        <w:rPr>
          <w:rStyle w:val="StyleUnderline"/>
        </w:rPr>
        <w:t xml:space="preserve"> a necessarily </w:t>
      </w:r>
      <w:r w:rsidRPr="002704B4">
        <w:rPr>
          <w:rStyle w:val="Emphasis"/>
          <w:highlight w:val="green"/>
        </w:rPr>
        <w:t>enframing set of epistemological procedures</w:t>
      </w:r>
      <w:r w:rsidRPr="0060632D">
        <w:rPr>
          <w:sz w:val="16"/>
        </w:rPr>
        <w:t xml:space="preserve">) </w:t>
      </w:r>
      <w:r w:rsidRPr="002704B4">
        <w:rPr>
          <w:rStyle w:val="StyleUnderline"/>
          <w:highlight w:val="green"/>
        </w:rPr>
        <w:t>can</w:t>
      </w:r>
      <w:r w:rsidRPr="0060632D">
        <w:rPr>
          <w:sz w:val="16"/>
        </w:rPr>
        <w:t xml:space="preserve"> both </w:t>
      </w:r>
      <w:r w:rsidRPr="002704B4">
        <w:rPr>
          <w:rStyle w:val="Emphasis"/>
        </w:rPr>
        <w:t>shortcut</w:t>
      </w:r>
      <w:r w:rsidRPr="002704B4">
        <w:rPr>
          <w:sz w:val="16"/>
        </w:rPr>
        <w:t xml:space="preserve"> </w:t>
      </w:r>
      <w:r w:rsidRPr="002704B4">
        <w:rPr>
          <w:rStyle w:val="StyleUnderline"/>
        </w:rPr>
        <w:t>and</w:t>
      </w:r>
      <w:r w:rsidRPr="002704B4">
        <w:rPr>
          <w:sz w:val="16"/>
        </w:rPr>
        <w:t xml:space="preserve"> </w:t>
      </w:r>
      <w:r w:rsidRPr="002704B4">
        <w:rPr>
          <w:rStyle w:val="Emphasis"/>
          <w:highlight w:val="green"/>
        </w:rPr>
        <w:t>short-circuit</w:t>
      </w:r>
      <w:r w:rsidRPr="0060632D">
        <w:rPr>
          <w:sz w:val="16"/>
        </w:rPr>
        <w:t>.69 For the negotiations engendered by recognizing difference truly to be open-ended—not already immanently organized by certain formulations, struggles, goals—</w:t>
      </w:r>
      <w:r w:rsidRPr="002704B4">
        <w:rPr>
          <w:rStyle w:val="StyleUnderline"/>
          <w:highlight w:val="green"/>
        </w:rPr>
        <w:t>some supervening set of terms cannot be treated as inherently providing the framework for negotiation</w:t>
      </w:r>
      <w:r w:rsidRPr="0060632D">
        <w:rPr>
          <w:sz w:val="16"/>
        </w:rPr>
        <w:t xml:space="preserve">, </w:t>
      </w:r>
      <w:r w:rsidRPr="0060632D">
        <w:rPr>
          <w:rStyle w:val="StyleUnderline"/>
        </w:rPr>
        <w:t>as a predetermined basis for “unity.”</w:t>
      </w:r>
      <w:r w:rsidRPr="0060632D">
        <w:rPr>
          <w:sz w:val="16"/>
        </w:rPr>
        <w:t xml:space="preserve"> </w:t>
      </w:r>
      <w:r w:rsidRPr="0060632D">
        <w:rPr>
          <w:rStyle w:val="StyleUnderline"/>
        </w:rPr>
        <w:t>Starting from the premise that Black and Indigenous movements might be nonidentical</w:t>
      </w:r>
      <w:r w:rsidRPr="0060632D">
        <w:rPr>
          <w:sz w:val="16"/>
        </w:rPr>
        <w:t xml:space="preserve"> in their orientations </w:t>
      </w:r>
      <w:r w:rsidRPr="0060632D">
        <w:rPr>
          <w:rStyle w:val="StyleUnderline"/>
        </w:rPr>
        <w:t xml:space="preserve">suggests the possibility </w:t>
      </w:r>
      <w:r w:rsidRPr="002704B4">
        <w:rPr>
          <w:rStyle w:val="StyleUnderline"/>
        </w:rPr>
        <w:t xml:space="preserve">that </w:t>
      </w:r>
      <w:r w:rsidRPr="002704B4">
        <w:rPr>
          <w:rStyle w:val="Emphasis"/>
        </w:rPr>
        <w:t>multiple</w:t>
      </w:r>
      <w:r w:rsidRPr="002704B4">
        <w:rPr>
          <w:rStyle w:val="StyleUnderline"/>
        </w:rPr>
        <w:t xml:space="preserve"> ways of explaining </w:t>
      </w:r>
      <w:r w:rsidRPr="002704B4">
        <w:rPr>
          <w:rStyle w:val="Emphasis"/>
        </w:rPr>
        <w:t>dynamics</w:t>
      </w:r>
      <w:r w:rsidRPr="002704B4">
        <w:rPr>
          <w:rStyle w:val="StyleUnderline"/>
        </w:rPr>
        <w:t xml:space="preserve"> in the world </w:t>
      </w:r>
      <w:r w:rsidRPr="002704B4">
        <w:rPr>
          <w:rStyle w:val="Emphasis"/>
        </w:rPr>
        <w:t>might be true</w:t>
      </w:r>
      <w:r w:rsidRPr="002704B4">
        <w:rPr>
          <w:sz w:val="16"/>
        </w:rPr>
        <w:t>, even</w:t>
      </w:r>
      <w:r w:rsidRPr="0060632D">
        <w:rPr>
          <w:sz w:val="16"/>
        </w:rPr>
        <w:t xml:space="preserve"> when they are not readily resolvable into each other. The reason to adopt such a premise is to obviate the need to subordinate one account to another or to seek to merge or sublate them into another account. Such moves not only necessarily reduce difference to differentiation but require positing some kind of epistemological failing on the part of one or both accounts (that they operate from false, merely interested, or inappropriately limited premises) that will be remedied through proper (putatively more rigorous or more expansive) analysis. This mode of intellectual and political proceeding casts other accounts of the world as misguided, partial, or wrong in ways that tend toward a lack of intellectual generosity as well as suggest a normative commitment to the value of singularity: one true account that serves as the basis for relation, struggle, change—where all the parts fit together in determinate ways following a given set of analytical principles or procedures. That approach cannot address difference—nonidenticality—as a positive principle, in the sense of both the legitimate variability among frames of reference and the potential for such nonequivalence to serve as an ethical source of strength, creativity, and respectful engagement.</w:t>
      </w:r>
    </w:p>
    <w:p w14:paraId="760358D2" w14:textId="77777777" w:rsidR="00106497" w:rsidRPr="00E760B9" w:rsidRDefault="00106497" w:rsidP="00106497">
      <w:pPr>
        <w:rPr>
          <w:sz w:val="16"/>
        </w:rPr>
      </w:pPr>
      <w:r w:rsidRPr="0060632D">
        <w:rPr>
          <w:sz w:val="16"/>
        </w:rPr>
        <w:t xml:space="preserve">The turn toward multiplicity, then, in some sense begins with the following question: what if these accounts, whose terms and trajectories differ significantly, are both right? That speculative gesture, which I explore in greater detail in the last section of this chapter, opens the potential for negotiated and openended processes and ethics of relation, rather than seeking logical resolution and unification. Acknowledging the potential for nontotalizable difference, then, suggests that the process of negotiating relationships among groups— variously constituted “we”s—need not occur through a presumed sameness or a predisposition toward commonality (including occupying the same metastructure of interlocking or intermeshing oppressions), which would allow for them to be triangulated and made transparent. </w:t>
      </w:r>
      <w:r w:rsidRPr="002704B4">
        <w:rPr>
          <w:rStyle w:val="StyleUnderline"/>
          <w:highlight w:val="green"/>
        </w:rPr>
        <w:t>Antiblackness and settler</w:t>
      </w:r>
      <w:r w:rsidRPr="0060632D">
        <w:rPr>
          <w:rStyle w:val="StyleUnderline"/>
        </w:rPr>
        <w:t xml:space="preserve"> </w:t>
      </w:r>
      <w:r w:rsidRPr="002704B4">
        <w:rPr>
          <w:rStyle w:val="StyleUnderline"/>
          <w:highlight w:val="green"/>
        </w:rPr>
        <w:t>colonialism</w:t>
      </w:r>
      <w:r w:rsidRPr="0060632D">
        <w:rPr>
          <w:rStyle w:val="StyleUnderline"/>
        </w:rPr>
        <w:t xml:space="preserve"> </w:t>
      </w:r>
      <w:r w:rsidRPr="002704B4">
        <w:rPr>
          <w:rStyle w:val="StyleUnderline"/>
          <w:highlight w:val="green"/>
        </w:rPr>
        <w:t>need not be understood either</w:t>
      </w:r>
      <w:r w:rsidRPr="0060632D">
        <w:rPr>
          <w:rStyle w:val="StyleUnderline"/>
        </w:rPr>
        <w:t xml:space="preserve"> </w:t>
      </w:r>
      <w:r w:rsidRPr="002704B4">
        <w:rPr>
          <w:rStyle w:val="StyleUnderline"/>
          <w:highlight w:val="green"/>
        </w:rPr>
        <w:t>as</w:t>
      </w:r>
      <w:r w:rsidRPr="0060632D">
        <w:rPr>
          <w:rStyle w:val="StyleUnderline"/>
        </w:rPr>
        <w:t xml:space="preserve"> </w:t>
      </w:r>
      <w:r w:rsidRPr="002704B4">
        <w:rPr>
          <w:rStyle w:val="StyleUnderline"/>
          <w:highlight w:val="green"/>
        </w:rPr>
        <w:t>the same or</w:t>
      </w:r>
      <w:r w:rsidRPr="0060632D">
        <w:rPr>
          <w:sz w:val="16"/>
        </w:rPr>
        <w:t xml:space="preserve"> </w:t>
      </w:r>
      <w:r w:rsidRPr="0060632D">
        <w:rPr>
          <w:rStyle w:val="StyleUnderline"/>
        </w:rPr>
        <w:t xml:space="preserve">as </w:t>
      </w:r>
      <w:r w:rsidRPr="002704B4">
        <w:rPr>
          <w:rStyle w:val="StyleUnderline"/>
          <w:highlight w:val="green"/>
        </w:rPr>
        <w:t>integrated</w:t>
      </w:r>
      <w:r w:rsidRPr="002704B4">
        <w:rPr>
          <w:sz w:val="16"/>
          <w:highlight w:val="green"/>
        </w:rPr>
        <w:t xml:space="preserve"> </w:t>
      </w:r>
      <w:r w:rsidRPr="002704B4">
        <w:rPr>
          <w:rStyle w:val="StyleUnderline"/>
          <w:highlight w:val="green"/>
        </w:rPr>
        <w:t>within an encompassing</w:t>
      </w:r>
      <w:r w:rsidRPr="0060632D">
        <w:rPr>
          <w:sz w:val="16"/>
        </w:rPr>
        <w:t xml:space="preserve"> (set of ) </w:t>
      </w:r>
      <w:r w:rsidRPr="002704B4">
        <w:rPr>
          <w:rStyle w:val="StyleUnderline"/>
          <w:highlight w:val="green"/>
        </w:rPr>
        <w:t>structure</w:t>
      </w:r>
      <w:r w:rsidRPr="0060632D">
        <w:rPr>
          <w:sz w:val="16"/>
        </w:rPr>
        <w:t xml:space="preserve">(s) in order to engage them as, in de la Cadena’s terms, “circuited’ together” in ways that still do not make them “one.”70 Instead, this approach highlights ongoing forms of negotiation and (mis)translation among groups whose difference from each other (which need not make them mutually discrete) is fundamentally not taken as a conceptual and political problem in need of structural, dialectical, methodological resolution.71 Attending to the process of moving between Black and Indigenous formations, then, highlights the potential absence of shared terms and frames of reference (although, not always, as I explore in particular in chapter 4), and </w:t>
      </w:r>
      <w:r w:rsidRPr="006B6406">
        <w:rPr>
          <w:rStyle w:val="StyleUnderline"/>
          <w:highlight w:val="green"/>
        </w:rPr>
        <w:t>difference can be understood as</w:t>
      </w:r>
      <w:r w:rsidRPr="0060632D">
        <w:rPr>
          <w:rStyle w:val="StyleUnderline"/>
        </w:rPr>
        <w:t xml:space="preserve"> </w:t>
      </w:r>
      <w:r w:rsidRPr="006B6406">
        <w:rPr>
          <w:rStyle w:val="StyleUnderline"/>
          <w:highlight w:val="green"/>
        </w:rPr>
        <w:t>characterizing</w:t>
      </w:r>
      <w:r w:rsidRPr="0060632D">
        <w:rPr>
          <w:rStyle w:val="StyleUnderline"/>
        </w:rPr>
        <w:t xml:space="preserve"> the dynamics of </w:t>
      </w:r>
      <w:r w:rsidRPr="006B6406">
        <w:rPr>
          <w:rStyle w:val="StyleUnderline"/>
          <w:highlight w:val="green"/>
        </w:rPr>
        <w:t>engagement</w:t>
      </w:r>
      <w:r w:rsidRPr="0060632D">
        <w:rPr>
          <w:rStyle w:val="StyleUnderline"/>
        </w:rPr>
        <w:t xml:space="preserve"> </w:t>
      </w:r>
      <w:r w:rsidRPr="006B6406">
        <w:rPr>
          <w:rStyle w:val="StyleUnderline"/>
          <w:highlight w:val="green"/>
        </w:rPr>
        <w:t>rather</w:t>
      </w:r>
      <w:r w:rsidRPr="006B6406">
        <w:rPr>
          <w:sz w:val="16"/>
          <w:highlight w:val="green"/>
        </w:rPr>
        <w:t xml:space="preserve"> </w:t>
      </w:r>
      <w:r w:rsidRPr="006B6406">
        <w:rPr>
          <w:rStyle w:val="StyleUnderline"/>
          <w:highlight w:val="green"/>
        </w:rPr>
        <w:t>than</w:t>
      </w:r>
      <w:r w:rsidRPr="0060632D">
        <w:rPr>
          <w:rStyle w:val="StyleUnderline"/>
        </w:rPr>
        <w:t xml:space="preserve"> serving as </w:t>
      </w:r>
      <w:r w:rsidRPr="006B6406">
        <w:rPr>
          <w:rStyle w:val="StyleUnderline"/>
          <w:highlight w:val="green"/>
        </w:rPr>
        <w:t>a blockage</w:t>
      </w:r>
      <w:r w:rsidRPr="0060632D">
        <w:rPr>
          <w:rStyle w:val="StyleUnderline"/>
        </w:rPr>
        <w:t xml:space="preserve"> </w:t>
      </w:r>
      <w:r w:rsidRPr="006B6406">
        <w:rPr>
          <w:rStyle w:val="StyleUnderline"/>
          <w:highlight w:val="green"/>
        </w:rPr>
        <w:t>that needs to be overcome</w:t>
      </w:r>
      <w:r w:rsidRPr="0060632D">
        <w:rPr>
          <w:sz w:val="16"/>
        </w:rPr>
        <w:t xml:space="preserve">, sublated, </w:t>
      </w:r>
      <w:r w:rsidRPr="0060632D">
        <w:rPr>
          <w:rStyle w:val="StyleUnderline"/>
        </w:rPr>
        <w:t xml:space="preserve">or dissolved </w:t>
      </w:r>
      <w:r w:rsidRPr="006B6406">
        <w:rPr>
          <w:rStyle w:val="StyleUnderline"/>
          <w:highlight w:val="green"/>
        </w:rPr>
        <w:t>through</w:t>
      </w:r>
      <w:r w:rsidRPr="0060632D">
        <w:rPr>
          <w:rStyle w:val="StyleUnderline"/>
        </w:rPr>
        <w:t xml:space="preserve"> </w:t>
      </w:r>
      <w:r w:rsidRPr="006B6406">
        <w:rPr>
          <w:rStyle w:val="StyleUnderline"/>
        </w:rPr>
        <w:t xml:space="preserve">mutual enmeshment within </w:t>
      </w:r>
      <w:r w:rsidRPr="006B6406">
        <w:rPr>
          <w:rStyle w:val="StyleUnderline"/>
          <w:highlight w:val="green"/>
        </w:rPr>
        <w:t>a supervening logic</w:t>
      </w:r>
      <w:r w:rsidRPr="0060632D">
        <w:rPr>
          <w:sz w:val="16"/>
        </w:rPr>
        <w:t xml:space="preserve"> </w:t>
      </w:r>
      <w:r w:rsidRPr="006B6406">
        <w:rPr>
          <w:rStyle w:val="StyleUnderline"/>
          <w:highlight w:val="green"/>
        </w:rPr>
        <w:t>or</w:t>
      </w:r>
      <w:r w:rsidRPr="0060632D">
        <w:rPr>
          <w:sz w:val="16"/>
        </w:rPr>
        <w:t xml:space="preserve"> </w:t>
      </w:r>
      <w:r w:rsidRPr="0060632D">
        <w:rPr>
          <w:rStyle w:val="StyleUnderline"/>
        </w:rPr>
        <w:t xml:space="preserve">set of </w:t>
      </w:r>
      <w:r w:rsidRPr="006B6406">
        <w:rPr>
          <w:rStyle w:val="StyleUnderline"/>
          <w:highlight w:val="green"/>
        </w:rPr>
        <w:t>foundationalist</w:t>
      </w:r>
      <w:r w:rsidRPr="0060632D">
        <w:rPr>
          <w:sz w:val="16"/>
        </w:rPr>
        <w:t xml:space="preserve"> propositions or </w:t>
      </w:r>
      <w:r w:rsidRPr="006B6406">
        <w:rPr>
          <w:rStyle w:val="StyleUnderline"/>
          <w:highlight w:val="green"/>
        </w:rPr>
        <w:t>principles</w:t>
      </w:r>
      <w:r w:rsidRPr="0060632D">
        <w:rPr>
          <w:sz w:val="16"/>
        </w:rPr>
        <w:t>. Put another way, how can various orientations and modes of “we”-ness, and the problem-spaces in which they are formed and that they generate, be acknowledged while putting them into meaningful, nonexceptionalizing, and nonunifying relation?</w:t>
      </w:r>
    </w:p>
    <w:p w14:paraId="79736DCA" w14:textId="77777777" w:rsidR="00106497" w:rsidRDefault="00106497" w:rsidP="00106497">
      <w:pPr>
        <w:pStyle w:val="Heading4"/>
      </w:pPr>
      <w:r>
        <w:t xml:space="preserve">The alternative’s solidarity </w:t>
      </w:r>
      <w:r w:rsidRPr="00A241FD">
        <w:rPr>
          <w:i/>
          <w:iCs w:val="0"/>
        </w:rPr>
        <w:t>refuses</w:t>
      </w:r>
      <w:r>
        <w:t xml:space="preserve"> structural explanations over a </w:t>
      </w:r>
      <w:r w:rsidRPr="00A241FD">
        <w:rPr>
          <w:i/>
          <w:iCs w:val="0"/>
          <w:u w:val="single"/>
        </w:rPr>
        <w:t>lived-</w:t>
      </w:r>
      <w:r w:rsidRPr="00A01CC7">
        <w:rPr>
          <w:i/>
          <w:iCs w:val="0"/>
          <w:u w:val="single"/>
        </w:rPr>
        <w:t>experiential</w:t>
      </w:r>
      <w:r w:rsidRPr="00A01CC7">
        <w:rPr>
          <w:u w:val="single"/>
        </w:rPr>
        <w:t xml:space="preserve"> frame</w:t>
      </w:r>
      <w:r>
        <w:t>. That’s a better way for activists to form ethical relationships on stolen land.</w:t>
      </w:r>
    </w:p>
    <w:p w14:paraId="5C47E82D" w14:textId="77777777" w:rsidR="00106497" w:rsidRDefault="00106497" w:rsidP="00106497">
      <w:r w:rsidRPr="00042A73">
        <w:rPr>
          <w:rStyle w:val="Style13ptBold"/>
        </w:rPr>
        <w:t>Rifkin 19</w:t>
      </w:r>
      <w:r>
        <w:t xml:space="preserve"> (Mark Rifkin, Ph.D. University of Pennsylvania, </w:t>
      </w:r>
      <w:r w:rsidRPr="00042A73">
        <w:rPr>
          <w:i/>
          <w:iCs/>
        </w:rPr>
        <w:t xml:space="preserve">Fictions of Land </w:t>
      </w:r>
      <w:r>
        <w:rPr>
          <w:i/>
          <w:iCs/>
        </w:rPr>
        <w:t>a</w:t>
      </w:r>
      <w:r w:rsidRPr="00042A73">
        <w:rPr>
          <w:i/>
          <w:iCs/>
        </w:rPr>
        <w:t>nd Flesh: Blackness, Indigeneity, Speculation</w:t>
      </w:r>
      <w:r>
        <w:t>, Duke University Press, 2019)</w:t>
      </w:r>
    </w:p>
    <w:p w14:paraId="4DA2E1AF" w14:textId="77777777" w:rsidR="00106497" w:rsidRPr="00ED6955" w:rsidRDefault="00106497" w:rsidP="00106497">
      <w:pPr>
        <w:rPr>
          <w:sz w:val="16"/>
        </w:rPr>
      </w:pPr>
      <w:r w:rsidRPr="006B6406">
        <w:rPr>
          <w:rStyle w:val="StyleUnderline"/>
          <w:highlight w:val="green"/>
        </w:rPr>
        <w:t>Examples</w:t>
      </w:r>
      <w:r w:rsidRPr="00ED6955">
        <w:rPr>
          <w:rStyle w:val="StyleUnderline"/>
        </w:rPr>
        <w:t xml:space="preserve"> of</w:t>
      </w:r>
      <w:r w:rsidRPr="00ED6955">
        <w:rPr>
          <w:sz w:val="16"/>
        </w:rPr>
        <w:t xml:space="preserve"> such </w:t>
      </w:r>
      <w:r w:rsidRPr="00A241FD">
        <w:rPr>
          <w:rStyle w:val="StyleUnderline"/>
        </w:rPr>
        <w:t>subjunctive solidarity</w:t>
      </w:r>
      <w:r w:rsidRPr="00ED6955">
        <w:rPr>
          <w:sz w:val="16"/>
        </w:rPr>
        <w:t xml:space="preserve"> </w:t>
      </w:r>
      <w:r w:rsidRPr="006B6406">
        <w:rPr>
          <w:rStyle w:val="StyleUnderline"/>
          <w:highlight w:val="green"/>
        </w:rPr>
        <w:t>can be seen in</w:t>
      </w:r>
      <w:r w:rsidRPr="00ED6955">
        <w:rPr>
          <w:rStyle w:val="StyleUnderline"/>
        </w:rPr>
        <w:t xml:space="preserve"> contemporary </w:t>
      </w:r>
      <w:r w:rsidRPr="006B6406">
        <w:rPr>
          <w:rStyle w:val="StyleUnderline"/>
          <w:highlight w:val="green"/>
        </w:rPr>
        <w:t>activist gestures of alliance</w:t>
      </w:r>
      <w:r w:rsidRPr="00ED6955">
        <w:rPr>
          <w:sz w:val="16"/>
        </w:rPr>
        <w:t xml:space="preserve"> that experiment with what it means to translate other movements into the terms of a particular struggle, to open up alternative potentials for what kinds of analysis and imaginings get to count as expressive of the real. Under the heading </w:t>
      </w:r>
      <w:r w:rsidRPr="00ED6955">
        <w:rPr>
          <w:rStyle w:val="StyleUnderline"/>
        </w:rPr>
        <w:t>#nobanonstolenland</w:t>
      </w:r>
      <w:r w:rsidRPr="00ED6955">
        <w:rPr>
          <w:sz w:val="16"/>
        </w:rPr>
        <w:t xml:space="preserve">, Melanie </w:t>
      </w:r>
      <w:r w:rsidRPr="006B6406">
        <w:rPr>
          <w:rStyle w:val="StyleUnderline"/>
          <w:highlight w:val="green"/>
        </w:rPr>
        <w:t>Yazzie</w:t>
      </w:r>
      <w:r w:rsidRPr="00ED6955">
        <w:rPr>
          <w:rStyle w:val="StyleUnderline"/>
        </w:rPr>
        <w:t xml:space="preserve"> </w:t>
      </w:r>
      <w:r w:rsidRPr="006B6406">
        <w:rPr>
          <w:rStyle w:val="StyleUnderline"/>
          <w:highlight w:val="green"/>
        </w:rPr>
        <w:t>explores</w:t>
      </w:r>
      <w:r w:rsidRPr="00ED6955">
        <w:rPr>
          <w:rStyle w:val="StyleUnderline"/>
        </w:rPr>
        <w:t xml:space="preserve"> </w:t>
      </w:r>
      <w:r w:rsidRPr="006B6406">
        <w:rPr>
          <w:rStyle w:val="StyleUnderline"/>
          <w:highlight w:val="green"/>
        </w:rPr>
        <w:t>possibilities for responding to</w:t>
      </w:r>
      <w:r w:rsidRPr="00ED6955">
        <w:rPr>
          <w:rStyle w:val="StyleUnderline"/>
        </w:rPr>
        <w:t xml:space="preserve"> U.S. </w:t>
      </w:r>
      <w:r w:rsidRPr="006B6406">
        <w:rPr>
          <w:rStyle w:val="StyleUnderline"/>
          <w:highlight w:val="green"/>
        </w:rPr>
        <w:t>anti-immigration policy</w:t>
      </w:r>
      <w:r w:rsidRPr="00ED6955">
        <w:rPr>
          <w:rStyle w:val="StyleUnderline"/>
        </w:rPr>
        <w:t xml:space="preserve"> from </w:t>
      </w:r>
      <w:r w:rsidRPr="006B6406">
        <w:rPr>
          <w:rStyle w:val="StyleUnderline"/>
          <w:highlight w:val="green"/>
        </w:rPr>
        <w:t>within a commitment to</w:t>
      </w:r>
      <w:r w:rsidRPr="00ED6955">
        <w:rPr>
          <w:rStyle w:val="StyleUnderline"/>
        </w:rPr>
        <w:t xml:space="preserve"> Indigenous peoples’ </w:t>
      </w:r>
      <w:r w:rsidRPr="006B6406">
        <w:rPr>
          <w:rStyle w:val="StyleUnderline"/>
          <w:highlight w:val="green"/>
        </w:rPr>
        <w:t>self-determination</w:t>
      </w:r>
      <w:r w:rsidRPr="00ED6955">
        <w:rPr>
          <w:sz w:val="16"/>
        </w:rPr>
        <w:t xml:space="preserve">. Yazzie, a Diné scholar and activist, created the hashtag in January 2017 in response to the Trump administration’s effort to prevent entry into the United States from seven Muslimmajority countries. Although this issue is not specifically concerned with Black people, or central to Black political imaginaries, I want to engage Yazzie’s performance and theorization of speculative diplomacy due to the ways it seeks to generate conceptual resources for affirming enduring non-native presence in the Americas while continuing to foreground Indigenous placemaking and governance.19 The hashtag emerged out of a demonstration at Los Angeles International Airport (lax) immediately in the wake of the administration’s announcement that the travel ban had been instituted via executive order. In the social media message that followed the protest, Yazzie observes, “Today, at the #laxprotest, Native people conducted a welcoming ceremony to our Muslim and refugee sisters.” She further explains, “When one of our Native brothers took to the megaphone and said that the United States has no authority on Native land, the crowd cheered. So loud my ears were ringing. That is what I witnessed today. That is the </w:t>
      </w:r>
      <w:r w:rsidRPr="00ED6955">
        <w:rPr>
          <w:sz w:val="16"/>
        </w:rPr>
        <w:lastRenderedPageBreak/>
        <w:t>power of Native-led movements. We never stopped practicing our own customs of kinship making, citizenship, and belonging. Trump and all US forms of citizenship and law are illegitimate on stolen land</w:t>
      </w:r>
      <w:r w:rsidRPr="006B6406">
        <w:rPr>
          <w:sz w:val="16"/>
        </w:rPr>
        <w:t xml:space="preserve">.” </w:t>
      </w:r>
      <w:r w:rsidRPr="006B6406">
        <w:rPr>
          <w:rStyle w:val="StyleUnderline"/>
        </w:rPr>
        <w:t>Yazzie’s</w:t>
      </w:r>
      <w:r w:rsidRPr="006B6406">
        <w:rPr>
          <w:sz w:val="16"/>
        </w:rPr>
        <w:t xml:space="preserve"> orienting </w:t>
      </w:r>
      <w:r w:rsidRPr="006B6406">
        <w:rPr>
          <w:rStyle w:val="StyleUnderline"/>
        </w:rPr>
        <w:t>frame is Native sovereignty</w:t>
      </w:r>
      <w:r w:rsidRPr="006B6406">
        <w:rPr>
          <w:sz w:val="16"/>
        </w:rPr>
        <w:t xml:space="preserve">, </w:t>
      </w:r>
      <w:r w:rsidRPr="006B6406">
        <w:rPr>
          <w:rStyle w:val="StyleUnderline"/>
        </w:rPr>
        <w:t xml:space="preserve">an insistence on Native polities and their modes of governance as </w:t>
      </w:r>
      <w:r w:rsidRPr="006B6406">
        <w:rPr>
          <w:rStyle w:val="Emphasis"/>
        </w:rPr>
        <w:t>foundational</w:t>
      </w:r>
      <w:r w:rsidRPr="006B6406">
        <w:rPr>
          <w:rStyle w:val="StyleUnderline"/>
        </w:rPr>
        <w:t xml:space="preserve"> to </w:t>
      </w:r>
      <w:r w:rsidRPr="006B6406">
        <w:rPr>
          <w:rStyle w:val="Emphasis"/>
        </w:rPr>
        <w:t>any attempt</w:t>
      </w:r>
      <w:r w:rsidRPr="006B6406">
        <w:rPr>
          <w:rStyle w:val="StyleUnderline"/>
        </w:rPr>
        <w:t xml:space="preserve"> to think about or beyond U.S. law and policy.</w:t>
      </w:r>
      <w:r w:rsidRPr="006B6406">
        <w:rPr>
          <w:sz w:val="16"/>
        </w:rPr>
        <w:t xml:space="preserve"> However, while challenging the legitimacy of settler colonial claims to jurisdiction over Native peoples and homelands, the direction here is not away from non-natives, an understanding of them as alien intruders whose presence necessarily marks a challenge to Indigenous possession. Rather, </w:t>
      </w:r>
      <w:r w:rsidRPr="006B6406">
        <w:rPr>
          <w:rStyle w:val="StyleUnderline"/>
          <w:highlight w:val="green"/>
        </w:rPr>
        <w:t>Yazzie centers Native “customs of kinship making</w:t>
      </w:r>
      <w:r w:rsidRPr="006B6406">
        <w:rPr>
          <w:rStyle w:val="StyleUnderline"/>
        </w:rPr>
        <w:t xml:space="preserve">, </w:t>
      </w:r>
      <w:r w:rsidRPr="006B6406">
        <w:rPr>
          <w:rStyle w:val="StyleUnderline"/>
          <w:highlight w:val="green"/>
        </w:rPr>
        <w:t>citizenship</w:t>
      </w:r>
      <w:r w:rsidRPr="006B6406">
        <w:rPr>
          <w:rStyle w:val="StyleUnderline"/>
        </w:rPr>
        <w:t>, and belonging</w:t>
      </w:r>
      <w:r w:rsidRPr="006B6406">
        <w:rPr>
          <w:sz w:val="16"/>
        </w:rPr>
        <w:t xml:space="preserve">” </w:t>
      </w:r>
      <w:r w:rsidRPr="006B6406">
        <w:rPr>
          <w:rStyle w:val="StyleUnderline"/>
          <w:highlight w:val="green"/>
        </w:rPr>
        <w:t>in their capacity to build connections with non-natives</w:t>
      </w:r>
      <w:r w:rsidRPr="00ED6955">
        <w:rPr>
          <w:rStyle w:val="StyleUnderline"/>
        </w:rPr>
        <w:t xml:space="preserve"> </w:t>
      </w:r>
      <w:r w:rsidRPr="00ED6955">
        <w:rPr>
          <w:sz w:val="16"/>
        </w:rPr>
        <w:t xml:space="preserve">who themselves have been </w:t>
      </w:r>
      <w:r w:rsidRPr="006B6406">
        <w:rPr>
          <w:rStyle w:val="StyleUnderline"/>
          <w:highlight w:val="green"/>
        </w:rPr>
        <w:t>subject</w:t>
      </w:r>
      <w:r w:rsidRPr="00ED6955">
        <w:rPr>
          <w:rStyle w:val="StyleUnderline"/>
        </w:rPr>
        <w:t xml:space="preserve"> </w:t>
      </w:r>
      <w:r w:rsidRPr="006B6406">
        <w:rPr>
          <w:rStyle w:val="StyleUnderline"/>
          <w:highlight w:val="green"/>
        </w:rPr>
        <w:t>to</w:t>
      </w:r>
      <w:r w:rsidRPr="00ED6955">
        <w:rPr>
          <w:sz w:val="16"/>
        </w:rPr>
        <w:t xml:space="preserve"> various </w:t>
      </w:r>
      <w:r w:rsidRPr="006B6406">
        <w:rPr>
          <w:rStyle w:val="StyleUnderline"/>
          <w:highlight w:val="green"/>
        </w:rPr>
        <w:t>dispossessive</w:t>
      </w:r>
      <w:r w:rsidRPr="006B6406">
        <w:rPr>
          <w:sz w:val="16"/>
          <w:highlight w:val="green"/>
        </w:rPr>
        <w:t xml:space="preserve"> </w:t>
      </w:r>
      <w:r w:rsidRPr="006B6406">
        <w:rPr>
          <w:rStyle w:val="StyleUnderline"/>
          <w:highlight w:val="green"/>
        </w:rPr>
        <w:t>regimes</w:t>
      </w:r>
      <w:r w:rsidRPr="00ED6955">
        <w:rPr>
          <w:sz w:val="16"/>
        </w:rPr>
        <w:t xml:space="preserve"> of state violence.</w:t>
      </w:r>
    </w:p>
    <w:p w14:paraId="7CB8E085" w14:textId="77777777" w:rsidR="00106497" w:rsidRPr="00ED6955" w:rsidRDefault="00106497" w:rsidP="00106497">
      <w:pPr>
        <w:rPr>
          <w:sz w:val="16"/>
        </w:rPr>
      </w:pPr>
      <w:r w:rsidRPr="00ED6955">
        <w:rPr>
          <w:sz w:val="16"/>
        </w:rPr>
        <w:t xml:space="preserve">This process of forging relations across difference stages a might be diplomacy. </w:t>
      </w:r>
      <w:r w:rsidRPr="00ED6955">
        <w:rPr>
          <w:rStyle w:val="StyleUnderline"/>
        </w:rPr>
        <w:t>The speculative force</w:t>
      </w:r>
      <w:r w:rsidRPr="00ED6955">
        <w:rPr>
          <w:sz w:val="16"/>
        </w:rPr>
        <w:t xml:space="preserve"> of Yazzie’s articulations </w:t>
      </w:r>
      <w:r w:rsidRPr="00ED6955">
        <w:rPr>
          <w:rStyle w:val="StyleUnderline"/>
        </w:rPr>
        <w:t>lies</w:t>
      </w:r>
      <w:r w:rsidRPr="00ED6955">
        <w:rPr>
          <w:sz w:val="16"/>
        </w:rPr>
        <w:t xml:space="preserve"> not in the projection of something beyond the present, of a future only yet to come, but </w:t>
      </w:r>
      <w:r w:rsidRPr="00ED6955">
        <w:rPr>
          <w:rStyle w:val="StyleUnderline"/>
        </w:rPr>
        <w:t>in the refusal of the terms of recognition and representation at play in U.S. official discourses</w:t>
      </w:r>
      <w:r w:rsidRPr="00ED6955">
        <w:rPr>
          <w:sz w:val="16"/>
        </w:rPr>
        <w:t xml:space="preserve">—a challenge to the self-declared realism of settler narratives. </w:t>
      </w:r>
      <w:r w:rsidRPr="00ED6955">
        <w:rPr>
          <w:rStyle w:val="StyleUnderline"/>
        </w:rPr>
        <w:t>She considers what would happen if Indigenous modes of governance were acknowledged on their own terms,</w:t>
      </w:r>
      <w:r w:rsidRPr="00ED6955">
        <w:rPr>
          <w:sz w:val="16"/>
        </w:rPr>
        <w:t xml:space="preserve"> if they served as the basis for negotiating copresence on the lands claimed by the United States. As opposed to negating non-native presence as the condition of possibility for Indigenous political authority, she implicitly asks what non-native dwelling would mean when posed from within an encompassing affirmation of Indigenous collective being and becoming. As Yazzie elaborates in her presentation at the 2017 meeting of the National Women’s Studies Association, </w:t>
      </w:r>
      <w:r w:rsidRPr="00ED6955">
        <w:rPr>
          <w:rStyle w:val="StyleUnderline"/>
        </w:rPr>
        <w:t>such connections arise out of “collective forms of belonging and accountability that do not reproduce liberal ideas about citizenship and nationalism</w:t>
      </w:r>
      <w:r w:rsidRPr="00ED6955">
        <w:rPr>
          <w:sz w:val="16"/>
        </w:rPr>
        <w:t xml:space="preserve"> like those that give shape to US settler nationalism,” and these modes of diplomatic relation were being “reclaim[ed] . . . in the name of resisting US racism and imperialism.” </w:t>
      </w:r>
      <w:r w:rsidRPr="006B6406">
        <w:rPr>
          <w:rStyle w:val="StyleUnderline"/>
          <w:highlight w:val="green"/>
        </w:rPr>
        <w:t>Envisioning</w:t>
      </w:r>
      <w:r w:rsidRPr="00ED6955">
        <w:rPr>
          <w:rStyle w:val="StyleUnderline"/>
        </w:rPr>
        <w:t xml:space="preserve"> the exercise of </w:t>
      </w:r>
      <w:r w:rsidRPr="006B6406">
        <w:rPr>
          <w:rStyle w:val="StyleUnderline"/>
          <w:highlight w:val="green"/>
        </w:rPr>
        <w:t>Indigenous authority</w:t>
      </w:r>
      <w:r w:rsidRPr="00ED6955">
        <w:rPr>
          <w:rStyle w:val="StyleUnderline"/>
        </w:rPr>
        <w:t xml:space="preserve"> </w:t>
      </w:r>
      <w:r w:rsidRPr="006B6406">
        <w:rPr>
          <w:rStyle w:val="StyleUnderline"/>
          <w:highlight w:val="green"/>
        </w:rPr>
        <w:t>with respect to non-native presence</w:t>
      </w:r>
      <w:r w:rsidRPr="00ED6955">
        <w:rPr>
          <w:rStyle w:val="StyleUnderline"/>
        </w:rPr>
        <w:t xml:space="preserve"> on these lands </w:t>
      </w:r>
      <w:r w:rsidRPr="006B6406">
        <w:rPr>
          <w:rStyle w:val="StyleUnderline"/>
          <w:highlight w:val="green"/>
        </w:rPr>
        <w:t>does not necessitate</w:t>
      </w:r>
      <w:r w:rsidRPr="00ED6955">
        <w:rPr>
          <w:rStyle w:val="StyleUnderline"/>
        </w:rPr>
        <w:t xml:space="preserve"> the reproduction of </w:t>
      </w:r>
      <w:r w:rsidRPr="006B6406">
        <w:rPr>
          <w:rStyle w:val="StyleUnderline"/>
          <w:highlight w:val="green"/>
        </w:rPr>
        <w:t>dominant</w:t>
      </w:r>
      <w:r w:rsidRPr="00ED6955">
        <w:rPr>
          <w:rStyle w:val="StyleUnderline"/>
        </w:rPr>
        <w:t xml:space="preserve"> </w:t>
      </w:r>
      <w:r w:rsidRPr="006B6406">
        <w:rPr>
          <w:rStyle w:val="StyleUnderline"/>
          <w:highlight w:val="green"/>
        </w:rPr>
        <w:t>notions of proper</w:t>
      </w:r>
      <w:r w:rsidRPr="00ED6955">
        <w:rPr>
          <w:sz w:val="16"/>
        </w:rPr>
        <w:t>(</w:t>
      </w:r>
      <w:r w:rsidRPr="006B6406">
        <w:rPr>
          <w:rStyle w:val="StyleUnderline"/>
          <w:highlight w:val="green"/>
        </w:rPr>
        <w:t>tied</w:t>
      </w:r>
      <w:r w:rsidRPr="00ED6955">
        <w:rPr>
          <w:sz w:val="16"/>
        </w:rPr>
        <w:t xml:space="preserve">) </w:t>
      </w:r>
      <w:r w:rsidRPr="006B6406">
        <w:rPr>
          <w:rStyle w:val="StyleUnderline"/>
          <w:highlight w:val="green"/>
        </w:rPr>
        <w:t>personhood</w:t>
      </w:r>
      <w:r w:rsidRPr="006B6406">
        <w:rPr>
          <w:rStyle w:val="StyleUnderline"/>
        </w:rPr>
        <w:t xml:space="preserve"> or</w:t>
      </w:r>
      <w:r w:rsidRPr="00ED6955">
        <w:rPr>
          <w:rStyle w:val="StyleUnderline"/>
        </w:rPr>
        <w:t xml:space="preserve"> of rigidly policed national boundaries</w:t>
      </w:r>
      <w:r w:rsidRPr="00ED6955">
        <w:rPr>
          <w:sz w:val="16"/>
        </w:rPr>
        <w:t xml:space="preserve"> but can be enacted in ways that acknowledge forms of accountability to other populations subjected to U.S. state violence. Put another way, speculative reach outside of what are often taken to be Indigenous issues facilitates a process of translation and transformation that can open diplomatic possibilities for engaging with non-native concerns. Yazzie, though, indicates that </w:t>
      </w:r>
      <w:r w:rsidRPr="00ED6955">
        <w:rPr>
          <w:rStyle w:val="StyleUnderline"/>
        </w:rPr>
        <w:t>this gesture was rejected by certain Native men who objected to “inviting people onto Native land where resources are scarce</w:t>
      </w:r>
      <w:r w:rsidRPr="00ED6955">
        <w:rPr>
          <w:sz w:val="16"/>
        </w:rPr>
        <w:t xml:space="preserve"> and our people are strangulated daily by settler incursion.” However, </w:t>
      </w:r>
      <w:r w:rsidRPr="00ED6955">
        <w:rPr>
          <w:rStyle w:val="StyleUnderline"/>
        </w:rPr>
        <w:t>she argues that this way of viewing Native lands and sovereignties</w:t>
      </w:r>
      <w:r w:rsidRPr="00ED6955">
        <w:rPr>
          <w:sz w:val="16"/>
        </w:rPr>
        <w:t xml:space="preserve"> “</w:t>
      </w:r>
      <w:r w:rsidRPr="00ED6955">
        <w:rPr>
          <w:rStyle w:val="StyleUnderline"/>
        </w:rPr>
        <w:t>presumes a certain givenness to the existence of the United States and a certain acceptance of the injury caused by the violence of US nationalism</w:t>
      </w:r>
      <w:r w:rsidRPr="00ED6955">
        <w:rPr>
          <w:sz w:val="16"/>
        </w:rPr>
        <w:t xml:space="preserve">,” </w:t>
      </w:r>
      <w:r w:rsidRPr="00ED6955">
        <w:rPr>
          <w:rStyle w:val="StyleUnderline"/>
        </w:rPr>
        <w:t>to which she responds by saying</w:t>
      </w:r>
      <w:r w:rsidRPr="00ED6955">
        <w:rPr>
          <w:sz w:val="16"/>
        </w:rPr>
        <w:t>, “</w:t>
      </w:r>
      <w:r w:rsidRPr="00ED6955">
        <w:rPr>
          <w:rStyle w:val="StyleUnderline"/>
        </w:rPr>
        <w:t>I refuse the normalization of such violence</w:t>
      </w:r>
      <w:r w:rsidRPr="00ED6955">
        <w:rPr>
          <w:sz w:val="16"/>
        </w:rPr>
        <w:t xml:space="preserve">. </w:t>
      </w:r>
      <w:r w:rsidRPr="00ED6955">
        <w:rPr>
          <w:rStyle w:val="StyleUnderline"/>
        </w:rPr>
        <w:t xml:space="preserve">These views give us </w:t>
      </w:r>
      <w:r w:rsidRPr="00ED6955">
        <w:rPr>
          <w:rStyle w:val="Emphasis"/>
        </w:rPr>
        <w:t>no agency</w:t>
      </w:r>
      <w:r w:rsidRPr="00ED6955">
        <w:rPr>
          <w:rStyle w:val="StyleUnderline"/>
        </w:rPr>
        <w:t xml:space="preserve"> to believe we have the capacity for actual decolonization</w:t>
      </w:r>
      <w:r w:rsidRPr="00ED6955">
        <w:rPr>
          <w:sz w:val="16"/>
        </w:rPr>
        <w:t xml:space="preserve">. </w:t>
      </w:r>
      <w:r w:rsidRPr="00ED6955">
        <w:rPr>
          <w:rStyle w:val="Emphasis"/>
        </w:rPr>
        <w:t>There is no future in this perspective</w:t>
      </w:r>
      <w:r w:rsidRPr="00ED6955">
        <w:rPr>
          <w:sz w:val="16"/>
        </w:rPr>
        <w:t xml:space="preserve">, which to me means it’s neither Indigenous nor feminist.” Embracing Native peoples’ role in enacting kinship diplomacies toward non-natives who find themselves on these lands due to the ongoing dynamics of “U.S. racism and imperialism” moves toward a broadened vision of decolonization and the possibilities for fully enacting it. </w:t>
      </w:r>
      <w:r w:rsidRPr="006B6406">
        <w:rPr>
          <w:rStyle w:val="StyleUnderline"/>
          <w:highlight w:val="green"/>
        </w:rPr>
        <w:t>A futurist conception of Indigenous sovereignty serves as the basis</w:t>
      </w:r>
      <w:r w:rsidRPr="00ED6955">
        <w:rPr>
          <w:rStyle w:val="StyleUnderline"/>
        </w:rPr>
        <w:t xml:space="preserve"> </w:t>
      </w:r>
      <w:r w:rsidRPr="006B6406">
        <w:rPr>
          <w:rStyle w:val="StyleUnderline"/>
          <w:highlight w:val="green"/>
        </w:rPr>
        <w:t>for reimagining</w:t>
      </w:r>
      <w:r w:rsidRPr="00ED6955">
        <w:rPr>
          <w:rStyle w:val="StyleUnderline"/>
        </w:rPr>
        <w:t xml:space="preserve"> the potential for relations of </w:t>
      </w:r>
      <w:r w:rsidRPr="006B6406">
        <w:rPr>
          <w:rStyle w:val="StyleUnderline"/>
          <w:highlight w:val="green"/>
        </w:rPr>
        <w:t>solidarity</w:t>
      </w:r>
      <w:r w:rsidRPr="00ED6955">
        <w:rPr>
          <w:sz w:val="16"/>
        </w:rPr>
        <w:t xml:space="preserve"> (or, in Yazzie’s terms, of “radical relationality”) </w:t>
      </w:r>
      <w:r w:rsidRPr="00ED6955">
        <w:rPr>
          <w:rStyle w:val="StyleUnderline"/>
        </w:rPr>
        <w:t xml:space="preserve">in the present, </w:t>
      </w:r>
      <w:r w:rsidRPr="006B6406">
        <w:rPr>
          <w:rStyle w:val="StyleUnderline"/>
          <w:highlight w:val="green"/>
        </w:rPr>
        <w:t>by refusing to normalize state practices</w:t>
      </w:r>
      <w:r w:rsidRPr="00ED6955">
        <w:rPr>
          <w:sz w:val="16"/>
        </w:rPr>
        <w:t xml:space="preserve"> </w:t>
      </w:r>
      <w:r w:rsidRPr="006B6406">
        <w:rPr>
          <w:rStyle w:val="StyleUnderline"/>
        </w:rPr>
        <w:t>and</w:t>
      </w:r>
      <w:r w:rsidRPr="00ED6955">
        <w:rPr>
          <w:rStyle w:val="StyleUnderline"/>
        </w:rPr>
        <w:t xml:space="preserve"> </w:t>
      </w:r>
      <w:r w:rsidRPr="006B6406">
        <w:rPr>
          <w:rStyle w:val="StyleUnderline"/>
        </w:rPr>
        <w:t>by drawing</w:t>
      </w:r>
      <w:r w:rsidRPr="00ED6955">
        <w:rPr>
          <w:rStyle w:val="StyleUnderline"/>
        </w:rPr>
        <w:t xml:space="preserve"> on non-native narratives and demands in ways that translate them into an Indigenous frame of reference</w:t>
      </w:r>
      <w:r w:rsidRPr="00ED6955">
        <w:rPr>
          <w:sz w:val="16"/>
        </w:rPr>
        <w:t xml:space="preserve"> that itself is altered in the process.</w:t>
      </w:r>
    </w:p>
    <w:p w14:paraId="5B8A4860" w14:textId="77777777" w:rsidR="00106497" w:rsidRPr="006C15DF" w:rsidRDefault="00106497" w:rsidP="00106497">
      <w:pPr>
        <w:rPr>
          <w:sz w:val="16"/>
        </w:rPr>
      </w:pPr>
      <w:r w:rsidRPr="006C15DF">
        <w:rPr>
          <w:sz w:val="16"/>
        </w:rPr>
        <w:t xml:space="preserve">Reciprocally, </w:t>
      </w:r>
      <w:r w:rsidRPr="006B6406">
        <w:rPr>
          <w:rStyle w:val="StyleUnderline"/>
          <w:highlight w:val="green"/>
        </w:rPr>
        <w:t>invocations</w:t>
      </w:r>
      <w:r w:rsidRPr="00ED6955">
        <w:rPr>
          <w:rStyle w:val="StyleUnderline"/>
        </w:rPr>
        <w:t xml:space="preserve"> </w:t>
      </w:r>
      <w:r w:rsidRPr="006B6406">
        <w:rPr>
          <w:rStyle w:val="StyleUnderline"/>
          <w:highlight w:val="green"/>
        </w:rPr>
        <w:t>of</w:t>
      </w:r>
      <w:r w:rsidRPr="00ED6955">
        <w:rPr>
          <w:rStyle w:val="StyleUnderline"/>
        </w:rPr>
        <w:t xml:space="preserve"> </w:t>
      </w:r>
      <w:r w:rsidRPr="006B6406">
        <w:rPr>
          <w:rStyle w:val="StyleUnderline"/>
          <w:highlight w:val="green"/>
        </w:rPr>
        <w:t>Indigenous</w:t>
      </w:r>
      <w:r w:rsidRPr="00ED6955">
        <w:rPr>
          <w:rStyle w:val="StyleUnderline"/>
        </w:rPr>
        <w:t xml:space="preserve"> peoples’ ongoing </w:t>
      </w:r>
      <w:r w:rsidRPr="006B6406">
        <w:rPr>
          <w:rStyle w:val="StyleUnderline"/>
          <w:highlight w:val="green"/>
        </w:rPr>
        <w:t>presence by</w:t>
      </w:r>
      <w:r w:rsidRPr="00ED6955">
        <w:rPr>
          <w:rStyle w:val="StyleUnderline"/>
        </w:rPr>
        <w:t xml:space="preserve"> members of the </w:t>
      </w:r>
      <w:r w:rsidRPr="006B6406">
        <w:rPr>
          <w:rStyle w:val="StyleUnderline"/>
          <w:highlight w:val="green"/>
        </w:rPr>
        <w:t>Black Lives Matter</w:t>
      </w:r>
      <w:r w:rsidRPr="00ED6955">
        <w:rPr>
          <w:rStyle w:val="StyleUnderline"/>
        </w:rPr>
        <w:t xml:space="preserve"> movement open speculative potentials for engaging what Native sovereignty might mean within struggles against</w:t>
      </w:r>
      <w:r w:rsidRPr="006C15DF">
        <w:rPr>
          <w:sz w:val="16"/>
        </w:rPr>
        <w:t xml:space="preserve"> statesanctioned </w:t>
      </w:r>
      <w:r w:rsidRPr="00ED6955">
        <w:rPr>
          <w:rStyle w:val="StyleUnderline"/>
        </w:rPr>
        <w:t>antiblackness</w:t>
      </w:r>
      <w:r w:rsidRPr="006C15DF">
        <w:rPr>
          <w:sz w:val="16"/>
        </w:rPr>
        <w:t xml:space="preserve">. Alicia Garza, one of the founders of Black Lives Matter, has in her public speeches and interviews increasingly been invoking Indigenous peoples, histories, and struggles in ways that enable exploration of debt and diplomatic relation. In her keynote talk for the Allied Media Conference in September 2017, Garza states, “Thank you to the indigenous peoples of this land the Anishinaabe or the Three Fires People for hosting me on this land, and thank you for being stewards of this land for thousands of years.”20 This gesture reaches beyond the usual ways of staging movements against antiblackness, centering as it does an ongoing relation to the specific peoples on whose lands the meeting takes place. Regardless of whether such grounded histories and political orders are recognized by the U.S. government, </w:t>
      </w:r>
      <w:r w:rsidRPr="006B6406">
        <w:rPr>
          <w:rStyle w:val="StyleUnderline"/>
          <w:highlight w:val="green"/>
        </w:rPr>
        <w:t>Garza’s invocation</w:t>
      </w:r>
      <w:r w:rsidRPr="006C15DF">
        <w:rPr>
          <w:sz w:val="16"/>
        </w:rPr>
        <w:t xml:space="preserve"> here </w:t>
      </w:r>
      <w:r w:rsidRPr="006B6406">
        <w:rPr>
          <w:rStyle w:val="StyleUnderline"/>
          <w:highlight w:val="green"/>
        </w:rPr>
        <w:t>opens toward a diplomatic engagement</w:t>
      </w:r>
      <w:r w:rsidRPr="00ED6955">
        <w:rPr>
          <w:rStyle w:val="StyleUnderline"/>
        </w:rPr>
        <w:t xml:space="preserve"> </w:t>
      </w:r>
      <w:r w:rsidRPr="006B6406">
        <w:rPr>
          <w:rStyle w:val="StyleUnderline"/>
          <w:highlight w:val="green"/>
        </w:rPr>
        <w:t>that foregrounds non-native connections</w:t>
      </w:r>
      <w:r w:rsidRPr="00ED6955">
        <w:rPr>
          <w:rStyle w:val="StyleUnderline"/>
        </w:rPr>
        <w:t xml:space="preserve"> to Native nations</w:t>
      </w:r>
      <w:r w:rsidRPr="006C15DF">
        <w:rPr>
          <w:sz w:val="16"/>
        </w:rPr>
        <w:t xml:space="preserve">. The very present tenseness of Garza’s declaration of indebtedness (“Thank you . . . for hosting me”) makes clear that the connection with Anishinaabe peoples is not one of inheritance, of non-natives coming to inhabit a land that has been denuded of Indigenous presence through genocide and removal (as Nalo Hopkinson illustrates and critiques in Midnight Robber). </w:t>
      </w:r>
      <w:r w:rsidRPr="006C15DF">
        <w:rPr>
          <w:sz w:val="16"/>
        </w:rPr>
        <w:lastRenderedPageBreak/>
        <w:t xml:space="preserve">Instead, </w:t>
      </w:r>
      <w:r w:rsidRPr="00ED6955">
        <w:rPr>
          <w:rStyle w:val="StyleUnderline"/>
        </w:rPr>
        <w:t>acknowledging ongoing Anishinaabe landedness serves as a way of indicating how an accountable ethics of non-native presence turns on building relations of reciprocity with Native peoples</w:t>
      </w:r>
      <w:r w:rsidRPr="006C15DF">
        <w:rPr>
          <w:sz w:val="16"/>
        </w:rPr>
        <w:t xml:space="preserve">, </w:t>
      </w:r>
      <w:r w:rsidRPr="00ED6955">
        <w:rPr>
          <w:rStyle w:val="StyleUnderline"/>
        </w:rPr>
        <w:t>relations that recognize such peoples’</w:t>
      </w:r>
      <w:r w:rsidRPr="006C15DF">
        <w:rPr>
          <w:sz w:val="16"/>
        </w:rPr>
        <w:t xml:space="preserve"> long-standing connection to and </w:t>
      </w:r>
      <w:r w:rsidRPr="00ED6955">
        <w:rPr>
          <w:rStyle w:val="StyleUnderline"/>
        </w:rPr>
        <w:t xml:space="preserve">governance over </w:t>
      </w:r>
      <w:r w:rsidRPr="006C15DF">
        <w:rPr>
          <w:sz w:val="16"/>
        </w:rPr>
        <w:t xml:space="preserve">what the U.S. claims as its domestic </w:t>
      </w:r>
      <w:r w:rsidRPr="00ED6955">
        <w:rPr>
          <w:rStyle w:val="StyleUnderline"/>
        </w:rPr>
        <w:t>space</w:t>
      </w:r>
      <w:r w:rsidRPr="006C15DF">
        <w:rPr>
          <w:sz w:val="16"/>
        </w:rPr>
        <w:t>, as well as the complex matrix of relationships (with other peoples as well as nonhuman entities) that constitutes and is constituted by such collective placemaking (the reference to Indigenous stewardship). Later in the speech, Garza warns of the danger of “fall[ing] back on outdated ways of being” that involve “seek[ing] solace in the people who already agree with us,” pursuing “safety in remaining disconnected.” By contrast, she emphasizes the need “to expand the nuance of our stories” by attending to how a range of oppressive “systems”—“colonization, capitalism, imperialism, white supremacy, heteronormativity, patriarchy”—“function to break the bonds of relationship between us.” In this way, the opening address to Indigenous peoples does important (re)framing work. Through it, Garza alludes to kinds of stories and relationships that may not fit neatly into existing paradigms of Black political struggle but that might offer new “ways of being,” including a vision whose terms have been expanded through the self-undertaken bad debt of accountability—open-ended and uncoerced—to Indigenous peoples.21</w:t>
      </w:r>
    </w:p>
    <w:p w14:paraId="630760AB" w14:textId="77777777" w:rsidR="00106497" w:rsidRPr="008B52DF" w:rsidRDefault="00106497" w:rsidP="00106497">
      <w:pPr>
        <w:rPr>
          <w:sz w:val="16"/>
        </w:rPr>
      </w:pPr>
      <w:r w:rsidRPr="008B52DF">
        <w:rPr>
          <w:sz w:val="16"/>
        </w:rPr>
        <w:t xml:space="preserve">This movement toward solidarity includes an engagement with Native modes of governance. In an interview with Mother Jones in September 2017 in the wake of white supremacist demonstrations in Charlottesville and the call for the removal of Confederate statutes, Garza is asked about such monuments, the interviewer noting that those who defend the statutes have “argued the left will want to take down statues of George Washington, who owned slaves, or Christopher Columbus, who led a genocide against Native Americans. Do you agree?” Garza responds, “Things like renaming holidays and removing statues are really a part of a culture-change strategy that I think is important. But it can’t stop there. We can change Columbus Day to Indigenous People’s Day [sic], but if we’re not doing the work to make sure that indigenous nations have sovereignty in this country, or self-determination, . . . then it is merely symbolic.”22 In specifically referencing Native peoples as nations that legitimately exercise sovereignty and self-determination, Garza registers the importance of Indigenous political authority over particular land bases. These comments come amid a discussion largely focused on antiblack racism and the expropriation of Black labor and resources, including the “fight for reparations for black people” and “transforming systems that disenfranchise black people from the wealth we create.” Incorporating discussion of Indigenous sovereignties, then, extends beyond the conceptual and political framework Garza principally employs. </w:t>
      </w:r>
      <w:r w:rsidRPr="008B52DF">
        <w:rPr>
          <w:rStyle w:val="StyleUnderline"/>
        </w:rPr>
        <w:t xml:space="preserve">Putting these ideas in relation to each other also implicitly suggests that </w:t>
      </w:r>
      <w:r w:rsidRPr="006B6406">
        <w:rPr>
          <w:rStyle w:val="StyleUnderline"/>
          <w:highlight w:val="green"/>
        </w:rPr>
        <w:t>acknowledging Native peoples as jurisdiction-enacting polities need not be understood as inherently contributing</w:t>
      </w:r>
      <w:r w:rsidRPr="006B6406">
        <w:rPr>
          <w:rStyle w:val="StyleUnderline"/>
        </w:rPr>
        <w:t xml:space="preserve"> </w:t>
      </w:r>
      <w:r w:rsidRPr="006B6406">
        <w:rPr>
          <w:rStyle w:val="StyleUnderline"/>
          <w:highlight w:val="green"/>
        </w:rPr>
        <w:t>to ongoing Black dispossession</w:t>
      </w:r>
      <w:r w:rsidRPr="008B52DF">
        <w:rPr>
          <w:sz w:val="16"/>
        </w:rPr>
        <w:t xml:space="preserve">, </w:t>
      </w:r>
      <w:r w:rsidRPr="006B6406">
        <w:rPr>
          <w:rStyle w:val="StyleUnderline"/>
          <w:highlight w:val="green"/>
        </w:rPr>
        <w:t>and</w:t>
      </w:r>
      <w:r w:rsidRPr="008B52DF">
        <w:rPr>
          <w:rStyle w:val="StyleUnderline"/>
        </w:rPr>
        <w:t xml:space="preserve"> </w:t>
      </w:r>
      <w:r w:rsidRPr="006B6406">
        <w:rPr>
          <w:rStyle w:val="StyleUnderline"/>
          <w:highlight w:val="green"/>
        </w:rPr>
        <w:t>such acknowledgment</w:t>
      </w:r>
      <w:r w:rsidRPr="008B52DF">
        <w:rPr>
          <w:rStyle w:val="StyleUnderline"/>
        </w:rPr>
        <w:t xml:space="preserve"> </w:t>
      </w:r>
      <w:r w:rsidRPr="006B6406">
        <w:rPr>
          <w:rStyle w:val="StyleUnderline"/>
          <w:highlight w:val="green"/>
        </w:rPr>
        <w:t>need not be seen as antagonistic</w:t>
      </w:r>
      <w:r w:rsidRPr="008B52DF">
        <w:rPr>
          <w:rStyle w:val="StyleUnderline"/>
        </w:rPr>
        <w:t xml:space="preserve"> </w:t>
      </w:r>
      <w:r w:rsidRPr="006B6406">
        <w:rPr>
          <w:rStyle w:val="StyleUnderline"/>
          <w:highlight w:val="green"/>
        </w:rPr>
        <w:t>to</w:t>
      </w:r>
      <w:r w:rsidRPr="008B52DF">
        <w:rPr>
          <w:rStyle w:val="StyleUnderline"/>
        </w:rPr>
        <w:t xml:space="preserve"> advocacy for </w:t>
      </w:r>
      <w:r w:rsidRPr="006B6406">
        <w:rPr>
          <w:rStyle w:val="StyleUnderline"/>
          <w:highlight w:val="green"/>
        </w:rPr>
        <w:t>reparations</w:t>
      </w:r>
      <w:r w:rsidRPr="008B52DF">
        <w:rPr>
          <w:sz w:val="16"/>
        </w:rPr>
        <w:t xml:space="preserve"> (envisioned here principally </w:t>
      </w:r>
      <w:r w:rsidRPr="006B6406">
        <w:rPr>
          <w:sz w:val="16"/>
        </w:rPr>
        <w:t xml:space="preserve">as a </w:t>
      </w:r>
      <w:r w:rsidRPr="006B6406">
        <w:rPr>
          <w:rStyle w:val="StyleUnderline"/>
        </w:rPr>
        <w:t>redistribution</w:t>
      </w:r>
      <w:r w:rsidRPr="006B6406">
        <w:rPr>
          <w:sz w:val="16"/>
        </w:rPr>
        <w:t xml:space="preserve"> of resources in ways commensurate with the role of Black people in creating such wealth). As with Yazzie’s hashtag, </w:t>
      </w:r>
      <w:r w:rsidRPr="006B6406">
        <w:rPr>
          <w:rStyle w:val="StyleUnderline"/>
        </w:rPr>
        <w:t>this turning toward dif</w:t>
      </w:r>
      <w:r w:rsidRPr="006B6406">
        <w:rPr>
          <w:rStyle w:val="StyleUnderline"/>
        </w:rPr>
        <w:softHyphen/>
        <w:t>ferent worlds</w:t>
      </w:r>
      <w:r w:rsidRPr="006B6406">
        <w:rPr>
          <w:sz w:val="16"/>
        </w:rPr>
        <w:t xml:space="preserve"> (in Ahmed’s phrase quoted earlier) </w:t>
      </w:r>
      <w:r w:rsidRPr="006B6406">
        <w:rPr>
          <w:rStyle w:val="StyleUnderline"/>
        </w:rPr>
        <w:t>might be understood as an act of diplomacy</w:t>
      </w:r>
      <w:r w:rsidRPr="006B6406">
        <w:rPr>
          <w:sz w:val="16"/>
        </w:rPr>
        <w:t xml:space="preserve">, </w:t>
      </w:r>
      <w:r w:rsidRPr="006B6406">
        <w:rPr>
          <w:rStyle w:val="StyleUnderline"/>
        </w:rPr>
        <w:t>a recognition not routed through the state that</w:t>
      </w:r>
      <w:r w:rsidRPr="008B52DF">
        <w:rPr>
          <w:rStyle w:val="StyleUnderline"/>
        </w:rPr>
        <w:t xml:space="preserve"> explores possibilities for collective forms of being-inrelation</w:t>
      </w:r>
      <w:r w:rsidRPr="008B52DF">
        <w:rPr>
          <w:sz w:val="16"/>
        </w:rPr>
        <w:t xml:space="preserve"> </w:t>
      </w:r>
      <w:r w:rsidRPr="008B52DF">
        <w:rPr>
          <w:rStyle w:val="StyleUnderline"/>
        </w:rPr>
        <w:t>while doing so immanently from within the particular configurations of these nonidentical movements</w:t>
      </w:r>
      <w:r w:rsidRPr="008B52DF">
        <w:rPr>
          <w:sz w:val="16"/>
        </w:rPr>
        <w:t>.</w:t>
      </w:r>
    </w:p>
    <w:p w14:paraId="2D145923" w14:textId="77777777" w:rsidR="00106497" w:rsidRPr="008B52DF" w:rsidRDefault="00106497" w:rsidP="00106497">
      <w:pPr>
        <w:rPr>
          <w:sz w:val="16"/>
        </w:rPr>
      </w:pPr>
      <w:r w:rsidRPr="008B52DF">
        <w:rPr>
          <w:sz w:val="16"/>
        </w:rPr>
        <w:t xml:space="preserve">Notably, neither Yazzie’s nor Garza’s acts of political imagination involve a wholesale reenvisioning of their organizing modes of analysis and conceptions of justice. </w:t>
      </w:r>
      <w:r w:rsidRPr="008B52DF">
        <w:rPr>
          <w:rStyle w:val="StyleUnderline"/>
        </w:rPr>
        <w:t>Rather than offering something like a structural integration of varied struggles</w:t>
      </w:r>
      <w:r w:rsidRPr="008B52DF">
        <w:rPr>
          <w:sz w:val="16"/>
        </w:rPr>
        <w:t xml:space="preserve"> and movements </w:t>
      </w:r>
      <w:r w:rsidRPr="008B52DF">
        <w:rPr>
          <w:rStyle w:val="StyleUnderline"/>
        </w:rPr>
        <w:t>into a single</w:t>
      </w:r>
      <w:r w:rsidRPr="008B52DF">
        <w:rPr>
          <w:sz w:val="16"/>
        </w:rPr>
        <w:t xml:space="preserve">, </w:t>
      </w:r>
      <w:r w:rsidRPr="008B52DF">
        <w:rPr>
          <w:rStyle w:val="StyleUnderline"/>
        </w:rPr>
        <w:t>overarching explanatory framework</w:t>
      </w:r>
      <w:r w:rsidRPr="008B52DF">
        <w:rPr>
          <w:sz w:val="16"/>
        </w:rPr>
        <w:t xml:space="preserve">, </w:t>
      </w:r>
      <w:r w:rsidRPr="006B6406">
        <w:rPr>
          <w:rStyle w:val="StyleUnderline"/>
          <w:highlight w:val="green"/>
        </w:rPr>
        <w:t>these</w:t>
      </w:r>
      <w:r w:rsidRPr="008B52DF">
        <w:rPr>
          <w:rStyle w:val="StyleUnderline"/>
        </w:rPr>
        <w:t xml:space="preserve"> formulations</w:t>
      </w:r>
      <w:r w:rsidRPr="008B52DF">
        <w:rPr>
          <w:sz w:val="16"/>
        </w:rPr>
        <w:t xml:space="preserve"> by activist intellectuals </w:t>
      </w:r>
      <w:r w:rsidRPr="006B6406">
        <w:rPr>
          <w:rStyle w:val="StyleUnderline"/>
          <w:highlight w:val="green"/>
        </w:rPr>
        <w:t>perform acts of acknowledgment across difference</w:t>
      </w:r>
      <w:r w:rsidRPr="008B52DF">
        <w:rPr>
          <w:sz w:val="16"/>
        </w:rPr>
        <w:t xml:space="preserve"> </w:t>
      </w:r>
      <w:r w:rsidRPr="006B6406">
        <w:rPr>
          <w:rStyle w:val="StyleUnderline"/>
          <w:highlight w:val="green"/>
        </w:rPr>
        <w:t>in ways that engender possibilities for planning</w:t>
      </w:r>
      <w:r w:rsidRPr="008B52DF">
        <w:rPr>
          <w:sz w:val="16"/>
        </w:rPr>
        <w:t xml:space="preserve">—for, in Harney and Moten’s terms, </w:t>
      </w:r>
      <w:r w:rsidRPr="006B6406">
        <w:rPr>
          <w:rStyle w:val="StyleUnderline"/>
          <w:highlight w:val="green"/>
        </w:rPr>
        <w:t>experimenting with forms of life</w:t>
      </w:r>
      <w:r w:rsidRPr="008B52DF">
        <w:rPr>
          <w:rStyle w:val="StyleUnderline"/>
        </w:rPr>
        <w:t xml:space="preserve"> </w:t>
      </w:r>
      <w:r w:rsidRPr="006B6406">
        <w:rPr>
          <w:rStyle w:val="StyleUnderline"/>
          <w:highlight w:val="green"/>
        </w:rPr>
        <w:t>that</w:t>
      </w:r>
      <w:r w:rsidRPr="008B52DF">
        <w:rPr>
          <w:sz w:val="16"/>
        </w:rPr>
        <w:t xml:space="preserve"> might </w:t>
      </w:r>
      <w:r w:rsidRPr="006B6406">
        <w:rPr>
          <w:rStyle w:val="StyleUnderline"/>
          <w:highlight w:val="green"/>
        </w:rPr>
        <w:t>enable networks of relation</w:t>
      </w:r>
      <w:r w:rsidRPr="008B52DF">
        <w:rPr>
          <w:sz w:val="16"/>
        </w:rPr>
        <w:t xml:space="preserve"> </w:t>
      </w:r>
      <w:r w:rsidRPr="008B52DF">
        <w:rPr>
          <w:rStyle w:val="StyleUnderline"/>
        </w:rPr>
        <w:t>separate from state geographies</w:t>
      </w:r>
      <w:r w:rsidRPr="008B52DF">
        <w:rPr>
          <w:sz w:val="16"/>
        </w:rPr>
        <w:t xml:space="preserve">, </w:t>
      </w:r>
      <w:r w:rsidRPr="008B52DF">
        <w:rPr>
          <w:rStyle w:val="StyleUnderline"/>
        </w:rPr>
        <w:t>statuses, and policy</w:t>
      </w:r>
      <w:r w:rsidRPr="008B52DF">
        <w:rPr>
          <w:sz w:val="16"/>
        </w:rPr>
        <w:t>. That experimentation, though, is predicated on a speculative ethics of indebtedness, of imagining one’s way into others’ stories of how the world is and should be while then bringing those imaginings back into one’s own formulations, visionings, and trajectories toward change to see what they might do and make possible.</w:t>
      </w:r>
    </w:p>
    <w:p w14:paraId="00AC6577" w14:textId="77777777" w:rsidR="00106497" w:rsidRPr="00A241FD" w:rsidRDefault="00106497" w:rsidP="00106497">
      <w:pPr>
        <w:rPr>
          <w:sz w:val="16"/>
        </w:rPr>
      </w:pPr>
      <w:r w:rsidRPr="008B52DF">
        <w:rPr>
          <w:rStyle w:val="StyleUnderline"/>
        </w:rPr>
        <w:t>My emphasis on the speculative is about starting from the premise of uncommonality</w:t>
      </w:r>
      <w:r w:rsidRPr="00A241FD">
        <w:rPr>
          <w:sz w:val="16"/>
        </w:rPr>
        <w:t xml:space="preserve">, as Tuck and Yang put it, </w:t>
      </w:r>
      <w:r w:rsidRPr="008B52DF">
        <w:rPr>
          <w:rStyle w:val="StyleUnderline"/>
        </w:rPr>
        <w:t xml:space="preserve">while envisioning </w:t>
      </w:r>
      <w:r w:rsidRPr="006B6406">
        <w:rPr>
          <w:rStyle w:val="StyleUnderline"/>
          <w:highlight w:val="green"/>
        </w:rPr>
        <w:t>potentials for relation</w:t>
      </w:r>
      <w:r w:rsidRPr="008B52DF">
        <w:rPr>
          <w:rStyle w:val="StyleUnderline"/>
        </w:rPr>
        <w:t xml:space="preserve"> that </w:t>
      </w:r>
      <w:r w:rsidRPr="006B6406">
        <w:rPr>
          <w:rStyle w:val="Emphasis"/>
          <w:highlight w:val="green"/>
        </w:rPr>
        <w:t>do not depend on reconciliation</w:t>
      </w:r>
      <w:r w:rsidRPr="00A241FD">
        <w:rPr>
          <w:sz w:val="16"/>
        </w:rPr>
        <w:t>—</w:t>
      </w:r>
      <w:r w:rsidRPr="008B52DF">
        <w:rPr>
          <w:rStyle w:val="StyleUnderline"/>
        </w:rPr>
        <w:t>that do not require a merger</w:t>
      </w:r>
      <w:r w:rsidRPr="00A241FD">
        <w:rPr>
          <w:sz w:val="16"/>
        </w:rPr>
        <w:t xml:space="preserve">, clash, </w:t>
      </w:r>
      <w:r w:rsidRPr="008B52DF">
        <w:rPr>
          <w:rStyle w:val="StyleUnderline"/>
        </w:rPr>
        <w:t>or choice among nonequivalent frameworks</w:t>
      </w:r>
      <w:r w:rsidRPr="00A241FD">
        <w:rPr>
          <w:sz w:val="16"/>
        </w:rPr>
        <w:t xml:space="preserve">. Such framings and political imaginaries arise out of varied histories and experiences of oppression and are animated by their own collective aspirations. In this way, movements, as I have argued, can be understood as oriented in their own ways. </w:t>
      </w:r>
      <w:r w:rsidRPr="008B52DF">
        <w:rPr>
          <w:rStyle w:val="StyleUnderline"/>
        </w:rPr>
        <w:t>Rather than seeking to provide a system-building model that could encompass these multiple accounts</w:t>
      </w:r>
      <w:r w:rsidRPr="00A241FD">
        <w:rPr>
          <w:sz w:val="16"/>
        </w:rPr>
        <w:t xml:space="preserve">, </w:t>
      </w:r>
      <w:r w:rsidRPr="008B52DF">
        <w:rPr>
          <w:rStyle w:val="StyleUnderline"/>
        </w:rPr>
        <w:t>thereby placing them in a particular structural relation to each other</w:t>
      </w:r>
      <w:r w:rsidRPr="00A241FD">
        <w:rPr>
          <w:sz w:val="16"/>
        </w:rPr>
        <w:t xml:space="preserve">, I have argued for the value of what might be described as a more immanent kind of engagement, which I have suggested through figurations of translation. Moving among discrepant problem-spaces—differently configured analyses, modes of collectivity, and projected itineraries of transformation—entails shifting frames of reference. That process, though, itself is situated, looking from somewhere and from within a particular set of principles and priorities in ways that affect what and how one sees. Attending to the dynamics of such equivocation, then, becomes key, trying to track how things come into view and how the perspective that shapes such apprehension affects modes of understanding and relation. In this vein, my discussion of how fungibility, fugitivity, and marronage are employed within Afrofuturist fiction is in the interest of thinking about the kinds of perspectival orientations these organizing tropes provide, while at the same time seeking to mark </w:t>
      </w:r>
      <w:r w:rsidRPr="00A241FD">
        <w:rPr>
          <w:sz w:val="16"/>
        </w:rPr>
        <w:lastRenderedPageBreak/>
        <w:t xml:space="preserve">what happens when they serve as the framework through which to engage what might be understood as forms of indigeneity. Futurist fiction enables this kind of investigation precisely because it suspends the realism effects of portrayals of the present and the past, thereby enabling the framings and narrative strategies at play in political movements and struggles for social justice to come into bolder relief as just that—framings and narrations rather than simply transcriptions of what is. In this way, I have sought to articulate a speculative ethics in which debt to the narratives offered by other movements and struggles willingly is </w:t>
      </w:r>
      <w:r w:rsidRPr="006B6406">
        <w:rPr>
          <w:sz w:val="16"/>
        </w:rPr>
        <w:t xml:space="preserve">accepted. </w:t>
      </w:r>
      <w:r w:rsidRPr="006B6406">
        <w:rPr>
          <w:rStyle w:val="StyleUnderline"/>
          <w:highlight w:val="green"/>
        </w:rPr>
        <w:t>That</w:t>
      </w:r>
      <w:r w:rsidRPr="006B6406">
        <w:rPr>
          <w:rStyle w:val="StyleUnderline"/>
        </w:rPr>
        <w:t xml:space="preserve"> gesture of accountability </w:t>
      </w:r>
      <w:r w:rsidRPr="006B6406">
        <w:rPr>
          <w:rStyle w:val="StyleUnderline"/>
          <w:highlight w:val="green"/>
        </w:rPr>
        <w:t>involves less wholesale</w:t>
      </w:r>
      <w:r w:rsidRPr="006B6406">
        <w:rPr>
          <w:rStyle w:val="StyleUnderline"/>
        </w:rPr>
        <w:t xml:space="preserve"> </w:t>
      </w:r>
      <w:r w:rsidRPr="006B6406">
        <w:rPr>
          <w:rStyle w:val="StyleUnderline"/>
          <w:highlight w:val="green"/>
        </w:rPr>
        <w:t>acceptance of others’</w:t>
      </w:r>
      <w:r w:rsidRPr="006B6406">
        <w:rPr>
          <w:rStyle w:val="StyleUnderline"/>
        </w:rPr>
        <w:t xml:space="preserve"> </w:t>
      </w:r>
      <w:r w:rsidRPr="006B6406">
        <w:rPr>
          <w:rStyle w:val="StyleUnderline"/>
          <w:highlight w:val="green"/>
        </w:rPr>
        <w:t>accounts</w:t>
      </w:r>
      <w:r w:rsidRPr="006B6406">
        <w:rPr>
          <w:rStyle w:val="StyleUnderline"/>
        </w:rPr>
        <w:t xml:space="preserve"> of what is real</w:t>
      </w:r>
      <w:r w:rsidRPr="006B6406">
        <w:rPr>
          <w:sz w:val="16"/>
        </w:rPr>
        <w:t xml:space="preserve">, </w:t>
      </w:r>
      <w:r w:rsidRPr="006B6406">
        <w:rPr>
          <w:rStyle w:val="StyleUnderline"/>
        </w:rPr>
        <w:t>or the embrace of structural explanations</w:t>
      </w:r>
      <w:r w:rsidRPr="00A241FD">
        <w:rPr>
          <w:sz w:val="16"/>
        </w:rPr>
        <w:t xml:space="preserve"> </w:t>
      </w:r>
      <w:r w:rsidRPr="00A241FD">
        <w:rPr>
          <w:rStyle w:val="StyleUnderline"/>
        </w:rPr>
        <w:t>that seek to encompass and coordinate struggles from above</w:t>
      </w:r>
      <w:r w:rsidRPr="00A241FD">
        <w:rPr>
          <w:sz w:val="16"/>
        </w:rPr>
        <w:t xml:space="preserve">, </w:t>
      </w:r>
      <w:r w:rsidRPr="006B6406">
        <w:rPr>
          <w:rStyle w:val="StyleUnderline"/>
          <w:highlight w:val="green"/>
        </w:rPr>
        <w:t>than</w:t>
      </w:r>
      <w:r w:rsidRPr="00A241FD">
        <w:rPr>
          <w:rStyle w:val="StyleUnderline"/>
        </w:rPr>
        <w:t xml:space="preserve"> </w:t>
      </w:r>
      <w:r w:rsidRPr="006B6406">
        <w:rPr>
          <w:rStyle w:val="StyleUnderline"/>
          <w:highlight w:val="green"/>
        </w:rPr>
        <w:t>Black and Indigenous movements’ openness to</w:t>
      </w:r>
      <w:r w:rsidRPr="00A241FD">
        <w:rPr>
          <w:rStyle w:val="StyleUnderline"/>
        </w:rPr>
        <w:t xml:space="preserve"> </w:t>
      </w:r>
      <w:r w:rsidRPr="006B6406">
        <w:rPr>
          <w:rStyle w:val="StyleUnderline"/>
          <w:highlight w:val="green"/>
        </w:rPr>
        <w:t>engaging reflexively with their own</w:t>
      </w:r>
      <w:r w:rsidRPr="00A241FD">
        <w:rPr>
          <w:rStyle w:val="StyleUnderline"/>
        </w:rPr>
        <w:t xml:space="preserve"> </w:t>
      </w:r>
      <w:r w:rsidRPr="006B6406">
        <w:rPr>
          <w:rStyle w:val="StyleUnderline"/>
          <w:highlight w:val="green"/>
        </w:rPr>
        <w:t>political imaginaries</w:t>
      </w:r>
      <w:r w:rsidRPr="00A241FD">
        <w:rPr>
          <w:rStyle w:val="StyleUnderline"/>
        </w:rPr>
        <w:t xml:space="preserve"> </w:t>
      </w:r>
      <w:r w:rsidRPr="006B6406">
        <w:rPr>
          <w:rStyle w:val="StyleUnderline"/>
          <w:highlight w:val="green"/>
        </w:rPr>
        <w:t>in</w:t>
      </w:r>
      <w:r w:rsidRPr="00A241FD">
        <w:rPr>
          <w:rStyle w:val="StyleUnderline"/>
        </w:rPr>
        <w:t xml:space="preserve"> </w:t>
      </w:r>
      <w:r w:rsidRPr="006B6406">
        <w:rPr>
          <w:rStyle w:val="StyleUnderline"/>
          <w:highlight w:val="green"/>
        </w:rPr>
        <w:t>ways that open room for good faith efforts to translate across difference</w:t>
      </w:r>
      <w:r w:rsidRPr="00A241FD">
        <w:rPr>
          <w:sz w:val="16"/>
        </w:rPr>
        <w:t xml:space="preserve">. </w:t>
      </w:r>
      <w:r w:rsidRPr="00A241FD">
        <w:rPr>
          <w:rStyle w:val="StyleUnderline"/>
        </w:rPr>
        <w:t>These</w:t>
      </w:r>
      <w:r w:rsidRPr="00A241FD">
        <w:rPr>
          <w:sz w:val="16"/>
        </w:rPr>
        <w:t xml:space="preserve"> efforts </w:t>
      </w:r>
      <w:r w:rsidRPr="00A241FD">
        <w:rPr>
          <w:rStyle w:val="StyleUnderline"/>
        </w:rPr>
        <w:t>provide the medium in which to generate</w:t>
      </w:r>
      <w:r w:rsidRPr="00A241FD">
        <w:rPr>
          <w:sz w:val="16"/>
        </w:rPr>
        <w:t xml:space="preserve"> ongoing and continually renegotiated diplomacies and </w:t>
      </w:r>
      <w:r w:rsidRPr="00A241FD">
        <w:rPr>
          <w:rStyle w:val="StyleUnderline"/>
        </w:rPr>
        <w:t>solidarities</w:t>
      </w:r>
      <w:r w:rsidRPr="00A241FD">
        <w:rPr>
          <w:sz w:val="16"/>
        </w:rPr>
        <w:t xml:space="preserve">. Such conceptual, narrative, and political </w:t>
      </w:r>
      <w:r w:rsidRPr="00A241FD">
        <w:rPr>
          <w:rStyle w:val="StyleUnderline"/>
        </w:rPr>
        <w:t>reciprocities</w:t>
      </w:r>
      <w:r w:rsidRPr="00A241FD">
        <w:rPr>
          <w:sz w:val="16"/>
        </w:rPr>
        <w:t xml:space="preserve"> </w:t>
      </w:r>
      <w:r w:rsidRPr="00A241FD">
        <w:rPr>
          <w:rStyle w:val="StyleUnderline"/>
        </w:rPr>
        <w:t>create subjunctive pathways for building alternative futures</w:t>
      </w:r>
      <w:r w:rsidRPr="00A241FD">
        <w:rPr>
          <w:sz w:val="16"/>
        </w:rPr>
        <w:t>.</w:t>
      </w:r>
    </w:p>
    <w:p w14:paraId="70BD4039" w14:textId="77777777" w:rsidR="00106497" w:rsidRDefault="00106497" w:rsidP="00106497"/>
    <w:p w14:paraId="2755BB2D" w14:textId="77777777" w:rsidR="00106497" w:rsidRDefault="00106497" w:rsidP="00106497"/>
    <w:p w14:paraId="1EFA84F1" w14:textId="77777777" w:rsidR="00106497" w:rsidRDefault="00106497" w:rsidP="00106497">
      <w:pPr>
        <w:pStyle w:val="Heading2"/>
      </w:pPr>
      <w:r>
        <w:lastRenderedPageBreak/>
        <w:t>5</w:t>
      </w:r>
    </w:p>
    <w:p w14:paraId="0BCAD1FE" w14:textId="77777777" w:rsidR="00106497" w:rsidRDefault="00106497" w:rsidP="00106497">
      <w:pPr>
        <w:pStyle w:val="Heading4"/>
      </w:pPr>
      <w:r>
        <w:t xml:space="preserve">We affirm the entirety of the 1AC absent their use of ableist affect theory and addiction metaphors </w:t>
      </w:r>
    </w:p>
    <w:p w14:paraId="7EE6B8D7" w14:textId="77777777" w:rsidR="00106497" w:rsidRDefault="00106497" w:rsidP="00106497"/>
    <w:p w14:paraId="744DF974" w14:textId="77777777" w:rsidR="00106497" w:rsidRPr="008F32E5" w:rsidRDefault="00106497" w:rsidP="00106497">
      <w:pPr>
        <w:pStyle w:val="Heading4"/>
      </w:pPr>
      <w:r>
        <w:t xml:space="preserve">Affect theory decenters madness and restabilizes a normative conception of ability </w:t>
      </w:r>
    </w:p>
    <w:p w14:paraId="6E67BFD0" w14:textId="77777777" w:rsidR="00106497" w:rsidRPr="00B7338D" w:rsidRDefault="00106497" w:rsidP="00106497">
      <w:r w:rsidRPr="006930BE">
        <w:rPr>
          <w:rStyle w:val="Style13ptBold"/>
        </w:rPr>
        <w:t>Aho et al. 17</w:t>
      </w:r>
      <w:r>
        <w:t xml:space="preserve"> (</w:t>
      </w:r>
      <w:r w:rsidRPr="00AA5731">
        <w:t>Tanja</w:t>
      </w:r>
      <w:r>
        <w:t xml:space="preserve"> Aho</w:t>
      </w:r>
      <w:r w:rsidRPr="00AA5731">
        <w:t xml:space="preserve">, Liat Ben-Moshe, and Leon J. Hilton. "Mad futures: Affect/theory/violence." </w:t>
      </w:r>
      <w:r w:rsidRPr="006930BE">
        <w:rPr>
          <w:i/>
          <w:iCs/>
        </w:rPr>
        <w:t>American Quarterly</w:t>
      </w:r>
      <w:r w:rsidRPr="00AA5731">
        <w:t xml:space="preserve"> 69.2</w:t>
      </w:r>
      <w:r>
        <w:t xml:space="preserve">, </w:t>
      </w:r>
      <w:r w:rsidRPr="00AA5731">
        <w:t>2017</w:t>
      </w:r>
      <w:r>
        <w:t>,</w:t>
      </w:r>
      <w:r w:rsidRPr="00AA5731">
        <w:t xml:space="preserve"> 291-302</w:t>
      </w:r>
      <w:r>
        <w:t>)</w:t>
      </w:r>
    </w:p>
    <w:p w14:paraId="1D368554" w14:textId="77777777" w:rsidR="00106497" w:rsidRDefault="00106497" w:rsidP="00106497">
      <w:r w:rsidRPr="00B7338D">
        <w:t>Affect theory draws on and engages many of the same concerns as disability and mad studies, including the complex cultural and clinical legacies of psychoanalytic theory, trauma studies, post-structuralism, posthumanism, and the current transition from the linguistic to the somatic turn, but so far there has been little dialogue between these fields. There is a shared interest in challenging the Cartesian dualism of bodyminds, a strong investment in grappling with the old and new materialisms, and a desire to engage the sciences and philosophy in order to expand our understanding of bodyminds as they are situated within force fields of object relations, social structures, and historically charged yet locally specific political economies. Two of the most prominent intellectual trajectories within contemporary affect theory—those associated with Brian Massumi (</w:t>
      </w:r>
      <w:r w:rsidRPr="00B827AF">
        <w:t>via Gilles Deleuze and Baruch Spinoza) and Eve Kosofsky Sedgwick (via Silvan Tomkins)—</w:t>
      </w:r>
      <w:r w:rsidRPr="00B827AF">
        <w:rPr>
          <w:rStyle w:val="StyleUnderline"/>
        </w:rPr>
        <w:t xml:space="preserve">theorize terms like virtuality, embodiment, and </w:t>
      </w:r>
      <w:r w:rsidRPr="00B827AF">
        <w:rPr>
          <w:rStyle w:val="Emphasis"/>
        </w:rPr>
        <w:t>affect</w:t>
      </w:r>
      <w:r w:rsidRPr="00B827AF">
        <w:rPr>
          <w:rStyle w:val="StyleUnderline"/>
        </w:rPr>
        <w:t xml:space="preserve"> </w:t>
      </w:r>
      <w:r w:rsidRPr="00B827AF">
        <w:t>itself</w:t>
      </w:r>
      <w:r w:rsidRPr="00B7338D">
        <w:t xml:space="preserve"> </w:t>
      </w:r>
      <w:r w:rsidRPr="00086E70">
        <w:rPr>
          <w:rStyle w:val="StyleUnderline"/>
        </w:rPr>
        <w:t>through strategic engagements with cognitive science and neuroscience</w:t>
      </w:r>
      <w:r w:rsidRPr="00B7338D">
        <w:t xml:space="preserve">. Though in divergent ways, these theoretical itineraries mobilize insights from the “mind sciences” of recent decades in order to challenge the liberal mythos of the autonomous, willful, and “rational” self.24 Yet </w:t>
      </w:r>
      <w:r w:rsidRPr="009204A8">
        <w:rPr>
          <w:rStyle w:val="StyleUnderline"/>
          <w:highlight w:val="cyan"/>
        </w:rPr>
        <w:t xml:space="preserve">the critical uptake of </w:t>
      </w:r>
      <w:r w:rsidRPr="009204A8">
        <w:rPr>
          <w:rStyle w:val="Emphasis"/>
          <w:highlight w:val="cyan"/>
        </w:rPr>
        <w:t>affect theory</w:t>
      </w:r>
      <w:r w:rsidRPr="009204A8">
        <w:rPr>
          <w:rStyle w:val="StyleUnderline"/>
          <w:highlight w:val="cyan"/>
        </w:rPr>
        <w:t xml:space="preserve"> has</w:t>
      </w:r>
      <w:r w:rsidRPr="00086E70">
        <w:rPr>
          <w:rStyle w:val="StyleUnderline"/>
        </w:rPr>
        <w:t xml:space="preserve"> often unwittingly </w:t>
      </w:r>
      <w:r w:rsidRPr="009204A8">
        <w:rPr>
          <w:rStyle w:val="StyleUnderline"/>
          <w:highlight w:val="cyan"/>
        </w:rPr>
        <w:t xml:space="preserve">reconstituted the </w:t>
      </w:r>
      <w:r w:rsidRPr="009204A8">
        <w:rPr>
          <w:rStyle w:val="Emphasis"/>
          <w:highlight w:val="cyan"/>
        </w:rPr>
        <w:t>body–mind dualism</w:t>
      </w:r>
      <w:r w:rsidRPr="009204A8">
        <w:rPr>
          <w:rStyle w:val="StyleUnderline"/>
          <w:highlight w:val="cyan"/>
        </w:rPr>
        <w:t xml:space="preserve"> that disability</w:t>
      </w:r>
      <w:r w:rsidRPr="00086E70">
        <w:rPr>
          <w:rStyle w:val="StyleUnderline"/>
        </w:rPr>
        <w:t xml:space="preserve"> and mad studies </w:t>
      </w:r>
      <w:r w:rsidRPr="009204A8">
        <w:rPr>
          <w:rStyle w:val="StyleUnderline"/>
          <w:highlight w:val="cyan"/>
        </w:rPr>
        <w:t>scholarship</w:t>
      </w:r>
      <w:r w:rsidRPr="00086E70">
        <w:rPr>
          <w:rStyle w:val="StyleUnderline"/>
        </w:rPr>
        <w:t xml:space="preserve"> and activism have </w:t>
      </w:r>
      <w:r w:rsidRPr="009204A8">
        <w:rPr>
          <w:rStyle w:val="Emphasis"/>
          <w:highlight w:val="cyan"/>
        </w:rPr>
        <w:t>productively challenged</w:t>
      </w:r>
      <w:r w:rsidRPr="00B7338D">
        <w:t xml:space="preserve">. For instance, </w:t>
      </w:r>
      <w:r w:rsidRPr="009204A8">
        <w:rPr>
          <w:rStyle w:val="StyleUnderline"/>
          <w:highlight w:val="cyan"/>
        </w:rPr>
        <w:t>the “</w:t>
      </w:r>
      <w:r w:rsidRPr="009204A8">
        <w:rPr>
          <w:rStyle w:val="Emphasis"/>
          <w:highlight w:val="cyan"/>
        </w:rPr>
        <w:t>return</w:t>
      </w:r>
      <w:r w:rsidRPr="009204A8">
        <w:rPr>
          <w:rStyle w:val="StyleUnderline"/>
          <w:highlight w:val="cyan"/>
        </w:rPr>
        <w:t xml:space="preserve">” to the </w:t>
      </w:r>
      <w:r w:rsidRPr="009204A8">
        <w:rPr>
          <w:rStyle w:val="Emphasis"/>
          <w:highlight w:val="cyan"/>
        </w:rPr>
        <w:t>body</w:t>
      </w:r>
      <w:r w:rsidRPr="003C5BAB">
        <w:rPr>
          <w:rStyle w:val="StyleUnderline"/>
        </w:rPr>
        <w:t xml:space="preserve"> and its materiality frequently </w:t>
      </w:r>
      <w:r w:rsidRPr="009204A8">
        <w:rPr>
          <w:rStyle w:val="StyleUnderline"/>
          <w:highlight w:val="cyan"/>
        </w:rPr>
        <w:t>associated with affect theory’s</w:t>
      </w:r>
      <w:r w:rsidRPr="003C5BAB">
        <w:rPr>
          <w:rStyle w:val="StyleUnderline"/>
        </w:rPr>
        <w:t xml:space="preserve"> much-vaunted </w:t>
      </w:r>
      <w:r w:rsidRPr="009204A8">
        <w:rPr>
          <w:rStyle w:val="StyleUnderline"/>
          <w:highlight w:val="cyan"/>
        </w:rPr>
        <w:t>efforts to point beyond rational</w:t>
      </w:r>
      <w:r w:rsidRPr="003C5BAB">
        <w:rPr>
          <w:rStyle w:val="StyleUnderline"/>
        </w:rPr>
        <w:t xml:space="preserve">, “intentionalist” </w:t>
      </w:r>
      <w:r w:rsidRPr="009204A8">
        <w:rPr>
          <w:rStyle w:val="StyleUnderline"/>
          <w:highlight w:val="cyan"/>
        </w:rPr>
        <w:t>models of the subject</w:t>
      </w:r>
      <w:r w:rsidRPr="00B7338D">
        <w:t xml:space="preserve"> (often </w:t>
      </w:r>
      <w:r w:rsidRPr="009204A8">
        <w:rPr>
          <w:rStyle w:val="StyleUnderline"/>
          <w:highlight w:val="cyan"/>
        </w:rPr>
        <w:t>in favor of an emphasis on</w:t>
      </w:r>
      <w:r w:rsidRPr="00B7338D">
        <w:t xml:space="preserve"> the “pre-conscious” or “</w:t>
      </w:r>
      <w:r w:rsidRPr="009204A8">
        <w:rPr>
          <w:rStyle w:val="StyleUnderline"/>
          <w:highlight w:val="cyan"/>
        </w:rPr>
        <w:t>nonconscious” sensations</w:t>
      </w:r>
      <w:r w:rsidRPr="00B7338D">
        <w:t xml:space="preserve">) </w:t>
      </w:r>
      <w:r w:rsidRPr="009204A8">
        <w:rPr>
          <w:rStyle w:val="StyleUnderline"/>
          <w:highlight w:val="cyan"/>
        </w:rPr>
        <w:t>have</w:t>
      </w:r>
      <w:r w:rsidRPr="003C5BAB">
        <w:rPr>
          <w:rStyle w:val="StyleUnderline"/>
        </w:rPr>
        <w:t xml:space="preserve"> too often entirely </w:t>
      </w:r>
      <w:r w:rsidRPr="009204A8">
        <w:rPr>
          <w:rStyle w:val="StyleUnderline"/>
          <w:highlight w:val="cyan"/>
        </w:rPr>
        <w:t>skirted the</w:t>
      </w:r>
      <w:r w:rsidRPr="003C5BAB">
        <w:rPr>
          <w:rStyle w:val="StyleUnderline"/>
        </w:rPr>
        <w:t xml:space="preserve"> very </w:t>
      </w:r>
      <w:r w:rsidRPr="009204A8">
        <w:rPr>
          <w:rStyle w:val="StyleUnderline"/>
          <w:highlight w:val="cyan"/>
        </w:rPr>
        <w:t xml:space="preserve">problem and </w:t>
      </w:r>
      <w:r w:rsidRPr="009204A8">
        <w:rPr>
          <w:rStyle w:val="Emphasis"/>
          <w:highlight w:val="cyan"/>
        </w:rPr>
        <w:t>historical contingency</w:t>
      </w:r>
      <w:r w:rsidRPr="009204A8">
        <w:rPr>
          <w:rStyle w:val="StyleUnderline"/>
          <w:highlight w:val="cyan"/>
        </w:rPr>
        <w:t xml:space="preserve"> of ideas about rational</w:t>
      </w:r>
      <w:r w:rsidRPr="003C5BAB">
        <w:rPr>
          <w:rStyle w:val="StyleUnderline"/>
        </w:rPr>
        <w:t xml:space="preserve"> “</w:t>
      </w:r>
      <w:r w:rsidRPr="009204A8">
        <w:rPr>
          <w:rStyle w:val="StyleUnderline"/>
          <w:highlight w:val="cyan"/>
        </w:rPr>
        <w:t>intentionality” itself</w:t>
      </w:r>
      <w:r w:rsidRPr="003C5BAB">
        <w:rPr>
          <w:rStyle w:val="StyleUnderline"/>
        </w:rPr>
        <w:t>.</w:t>
      </w:r>
      <w:r w:rsidRPr="00B7338D">
        <w:t xml:space="preserve">25 How might </w:t>
      </w:r>
      <w:r w:rsidRPr="009204A8">
        <w:rPr>
          <w:rStyle w:val="StyleUnderline"/>
          <w:highlight w:val="cyan"/>
        </w:rPr>
        <w:t>these theoretical impasses</w:t>
      </w:r>
      <w:r w:rsidRPr="00D71AED">
        <w:rPr>
          <w:rStyle w:val="StyleUnderline"/>
        </w:rPr>
        <w:t xml:space="preserve"> and oversights be </w:t>
      </w:r>
      <w:r w:rsidRPr="009204A8">
        <w:rPr>
          <w:rStyle w:val="StyleUnderline"/>
          <w:highlight w:val="cyan"/>
        </w:rPr>
        <w:t xml:space="preserve">worked through by </w:t>
      </w:r>
      <w:r w:rsidRPr="009204A8">
        <w:rPr>
          <w:rStyle w:val="Emphasis"/>
          <w:highlight w:val="cyan"/>
        </w:rPr>
        <w:t>centering</w:t>
      </w:r>
      <w:r w:rsidRPr="009204A8">
        <w:rPr>
          <w:rStyle w:val="StyleUnderline"/>
          <w:highlight w:val="cyan"/>
        </w:rPr>
        <w:t xml:space="preserve">, instead of an implicitly </w:t>
      </w:r>
      <w:r w:rsidRPr="009204A8">
        <w:rPr>
          <w:rStyle w:val="Emphasis"/>
          <w:highlight w:val="cyan"/>
        </w:rPr>
        <w:t>normative bodymind</w:t>
      </w:r>
      <w:r w:rsidRPr="009204A8">
        <w:rPr>
          <w:rStyle w:val="StyleUnderline"/>
          <w:highlight w:val="cyan"/>
        </w:rPr>
        <w:t xml:space="preserve">, the </w:t>
      </w:r>
      <w:r w:rsidRPr="009204A8">
        <w:rPr>
          <w:rStyle w:val="Emphasis"/>
          <w:highlight w:val="cyan"/>
        </w:rPr>
        <w:t>mad</w:t>
      </w:r>
      <w:r w:rsidRPr="009204A8">
        <w:rPr>
          <w:rStyle w:val="StyleUnderline"/>
          <w:highlight w:val="cyan"/>
        </w:rPr>
        <w:t xml:space="preserve"> or otherwise </w:t>
      </w:r>
      <w:r w:rsidRPr="009204A8">
        <w:rPr>
          <w:rStyle w:val="Emphasis"/>
          <w:highlight w:val="cyan"/>
        </w:rPr>
        <w:t>pathologized subject</w:t>
      </w:r>
      <w:r w:rsidRPr="00B7338D">
        <w:t xml:space="preserve">? Additionally, as many of this forum’s contributors note, in its attempts to move beyond liberal models of subjectivity and autonomy, </w:t>
      </w:r>
      <w:r w:rsidRPr="009204A8">
        <w:rPr>
          <w:rStyle w:val="StyleUnderline"/>
          <w:highlight w:val="cyan"/>
        </w:rPr>
        <w:t>affect theory</w:t>
      </w:r>
      <w:r w:rsidRPr="00B7338D">
        <w:t xml:space="preserve"> too often overlooks (or </w:t>
      </w:r>
      <w:r w:rsidRPr="009204A8">
        <w:rPr>
          <w:rStyle w:val="Emphasis"/>
          <w:highlight w:val="cyan"/>
        </w:rPr>
        <w:t>takes for granted</w:t>
      </w:r>
      <w:r w:rsidRPr="00B7338D">
        <w:t xml:space="preserve">) the </w:t>
      </w:r>
      <w:r w:rsidRPr="009204A8">
        <w:rPr>
          <w:rStyle w:val="StyleUnderline"/>
          <w:highlight w:val="cyan"/>
        </w:rPr>
        <w:t>fractured</w:t>
      </w:r>
      <w:r w:rsidRPr="007A58A7">
        <w:rPr>
          <w:rStyle w:val="StyleUnderline"/>
        </w:rPr>
        <w:t xml:space="preserve"> and uneven historical </w:t>
      </w:r>
      <w:r w:rsidRPr="009204A8">
        <w:rPr>
          <w:rStyle w:val="StyleUnderline"/>
          <w:highlight w:val="cyan"/>
        </w:rPr>
        <w:t>positionalities</w:t>
      </w:r>
      <w:r w:rsidRPr="007A58A7">
        <w:rPr>
          <w:rStyle w:val="StyleUnderline"/>
        </w:rPr>
        <w:t xml:space="preserve"> and experiences of those </w:t>
      </w:r>
      <w:r w:rsidRPr="009204A8">
        <w:rPr>
          <w:rStyle w:val="StyleUnderline"/>
          <w:highlight w:val="cyan"/>
        </w:rPr>
        <w:t xml:space="preserve">who were </w:t>
      </w:r>
      <w:r w:rsidRPr="009204A8">
        <w:rPr>
          <w:rStyle w:val="Emphasis"/>
          <w:highlight w:val="cyan"/>
        </w:rPr>
        <w:t>never considered human</w:t>
      </w:r>
      <w:r w:rsidRPr="009204A8">
        <w:rPr>
          <w:rStyle w:val="StyleUnderline"/>
          <w:highlight w:val="cyan"/>
        </w:rPr>
        <w:t xml:space="preserve"> and are still not treated as such</w:t>
      </w:r>
      <w:r w:rsidRPr="00B7338D">
        <w:t xml:space="preserve">. </w:t>
      </w:r>
      <w:r w:rsidRPr="009204A8">
        <w:rPr>
          <w:rStyle w:val="StyleUnderline"/>
          <w:highlight w:val="cyan"/>
        </w:rPr>
        <w:t xml:space="preserve">In </w:t>
      </w:r>
      <w:r w:rsidRPr="009204A8">
        <w:rPr>
          <w:rStyle w:val="Emphasis"/>
          <w:highlight w:val="cyan"/>
        </w:rPr>
        <w:t>centering “madness</w:t>
      </w:r>
      <w:r w:rsidRPr="00B7338D">
        <w:t xml:space="preserve">,” </w:t>
      </w:r>
      <w:r w:rsidRPr="009204A8">
        <w:rPr>
          <w:rStyle w:val="StyleUnderline"/>
          <w:highlight w:val="cyan"/>
        </w:rPr>
        <w:t>this forum</w:t>
      </w:r>
      <w:r w:rsidRPr="00B7338D">
        <w:t xml:space="preserve"> not only </w:t>
      </w:r>
      <w:r w:rsidRPr="009204A8">
        <w:rPr>
          <w:rStyle w:val="StyleUnderline"/>
          <w:highlight w:val="cyan"/>
        </w:rPr>
        <w:t>turns its attention to those who do not</w:t>
      </w:r>
      <w:r w:rsidRPr="00B7338D">
        <w:t>, according to José Esteban Muñoz, “</w:t>
      </w:r>
      <w:r w:rsidRPr="009204A8">
        <w:rPr>
          <w:rStyle w:val="StyleUnderline"/>
          <w:highlight w:val="cyan"/>
        </w:rPr>
        <w:t xml:space="preserve">feel quite right within the </w:t>
      </w:r>
      <w:r w:rsidRPr="009204A8">
        <w:rPr>
          <w:rStyle w:val="Emphasis"/>
          <w:highlight w:val="cyan"/>
        </w:rPr>
        <w:t>protocols</w:t>
      </w:r>
      <w:r w:rsidRPr="009204A8">
        <w:rPr>
          <w:rStyle w:val="StyleUnderline"/>
          <w:highlight w:val="cyan"/>
        </w:rPr>
        <w:t xml:space="preserve"> of </w:t>
      </w:r>
      <w:r w:rsidRPr="009204A8">
        <w:rPr>
          <w:rStyle w:val="Emphasis"/>
          <w:highlight w:val="cyan"/>
        </w:rPr>
        <w:t>normative</w:t>
      </w:r>
      <w:r w:rsidRPr="009204A8">
        <w:rPr>
          <w:rStyle w:val="StyleUnderline"/>
          <w:highlight w:val="cyan"/>
        </w:rPr>
        <w:t xml:space="preserve"> </w:t>
      </w:r>
      <w:r w:rsidRPr="009204A8">
        <w:rPr>
          <w:rStyle w:val="Emphasis"/>
          <w:highlight w:val="cyan"/>
        </w:rPr>
        <w:t>affect</w:t>
      </w:r>
      <w:r w:rsidRPr="009204A8">
        <w:rPr>
          <w:rStyle w:val="StyleUnderline"/>
          <w:highlight w:val="cyan"/>
        </w:rPr>
        <w:t xml:space="preserve"> and </w:t>
      </w:r>
      <w:r w:rsidRPr="009204A8">
        <w:rPr>
          <w:rStyle w:val="Emphasis"/>
          <w:highlight w:val="cyan"/>
        </w:rPr>
        <w:t>comportment</w:t>
      </w:r>
      <w:r w:rsidRPr="009204A8">
        <w:rPr>
          <w:rStyle w:val="StyleUnderline"/>
          <w:highlight w:val="cyan"/>
        </w:rPr>
        <w:t>”</w:t>
      </w:r>
      <w:r w:rsidRPr="00B7338D">
        <w:t xml:space="preserve"> but also insists that </w:t>
      </w:r>
      <w:r w:rsidRPr="009204A8">
        <w:rPr>
          <w:rStyle w:val="StyleUnderline"/>
          <w:highlight w:val="cyan"/>
        </w:rPr>
        <w:t xml:space="preserve">the </w:t>
      </w:r>
      <w:r w:rsidRPr="009204A8">
        <w:rPr>
          <w:rStyle w:val="Emphasis"/>
          <w:highlight w:val="cyan"/>
        </w:rPr>
        <w:t>policing</w:t>
      </w:r>
      <w:r w:rsidRPr="009204A8">
        <w:rPr>
          <w:rStyle w:val="StyleUnderline"/>
          <w:highlight w:val="cyan"/>
        </w:rPr>
        <w:t xml:space="preserve"> and </w:t>
      </w:r>
      <w:r w:rsidRPr="009204A8">
        <w:rPr>
          <w:rStyle w:val="Emphasis"/>
          <w:highlight w:val="cyan"/>
        </w:rPr>
        <w:t>pathologization</w:t>
      </w:r>
      <w:r w:rsidRPr="009204A8">
        <w:rPr>
          <w:rStyle w:val="StyleUnderline"/>
          <w:highlight w:val="cyan"/>
        </w:rPr>
        <w:t xml:space="preserve"> of normative affect is </w:t>
      </w:r>
      <w:r w:rsidRPr="009204A8">
        <w:rPr>
          <w:rStyle w:val="Emphasis"/>
          <w:highlight w:val="cyan"/>
        </w:rPr>
        <w:t>produced</w:t>
      </w:r>
      <w:r w:rsidRPr="009204A8">
        <w:rPr>
          <w:rStyle w:val="StyleUnderline"/>
          <w:highlight w:val="cyan"/>
        </w:rPr>
        <w:t xml:space="preserve"> by historical processes of </w:t>
      </w:r>
      <w:r w:rsidRPr="009204A8">
        <w:rPr>
          <w:rStyle w:val="Emphasis"/>
          <w:highlight w:val="cyan"/>
        </w:rPr>
        <w:t>racialization</w:t>
      </w:r>
      <w:r w:rsidRPr="009204A8">
        <w:rPr>
          <w:rStyle w:val="StyleUnderline"/>
          <w:highlight w:val="cyan"/>
        </w:rPr>
        <w:t xml:space="preserve">, </w:t>
      </w:r>
      <w:r w:rsidRPr="009204A8">
        <w:rPr>
          <w:rStyle w:val="Emphasis"/>
          <w:highlight w:val="cyan"/>
        </w:rPr>
        <w:t>settler colonialism</w:t>
      </w:r>
      <w:r w:rsidRPr="009204A8">
        <w:rPr>
          <w:rStyle w:val="StyleUnderline"/>
          <w:highlight w:val="cyan"/>
        </w:rPr>
        <w:t xml:space="preserve">, and </w:t>
      </w:r>
      <w:r w:rsidRPr="009204A8">
        <w:rPr>
          <w:rStyle w:val="Emphasis"/>
          <w:highlight w:val="cyan"/>
        </w:rPr>
        <w:t>heteronormative able-nationalism</w:t>
      </w:r>
      <w:r w:rsidRPr="00B7338D">
        <w:t>.26 Augmenting the invaluable contributions of affect theory to the project of American studies, our contributors approach their various topics of inquiry from a different angle—asking how critical disability and mad studies perspectives compel us to revisit what Lawrence Grossberg describes as affect theory’s essential emphasis on “the notion of a gap between what can be rendered meaningful or knowable and what is nevertheless livable.”27</w:t>
      </w:r>
    </w:p>
    <w:p w14:paraId="4FA5973F" w14:textId="77777777" w:rsidR="00106497" w:rsidRDefault="00106497" w:rsidP="00106497"/>
    <w:p w14:paraId="1EA81A6A" w14:textId="77777777" w:rsidR="00106497" w:rsidRDefault="00106497" w:rsidP="00106497"/>
    <w:p w14:paraId="320A15C6" w14:textId="77777777" w:rsidR="00106497" w:rsidRDefault="00106497" w:rsidP="00106497"/>
    <w:p w14:paraId="47F2086C" w14:textId="77777777" w:rsidR="00106497" w:rsidRDefault="00106497" w:rsidP="00106497">
      <w:r>
        <w:t xml:space="preserve">Harm reduction link – this is common- to describe an environ writing to describe addtction – dehumanizing to describe biomedical problem of addiction – ableist metaphor – anlytically incorrect bc some people are forced to be dependent on these things </w:t>
      </w:r>
    </w:p>
    <w:p w14:paraId="2B39F99E" w14:textId="77777777" w:rsidR="00106497" w:rsidRDefault="00106497" w:rsidP="00106497">
      <w:r>
        <w:rPr>
          <w:rStyle w:val="Style13ptBold"/>
          <w:rFonts w:asciiTheme="minorHAnsi" w:hAnsiTheme="minorHAnsi" w:cstheme="minorHAnsi"/>
        </w:rPr>
        <w:t xml:space="preserve">1AC </w:t>
      </w:r>
      <w:r w:rsidRPr="00846C70">
        <w:rPr>
          <w:rStyle w:val="Style13ptBold"/>
          <w:rFonts w:asciiTheme="minorHAnsi" w:hAnsiTheme="minorHAnsi" w:cstheme="minorHAnsi"/>
        </w:rPr>
        <w:t>Quan</w:t>
      </w:r>
      <w:r w:rsidRPr="00846C70">
        <w:rPr>
          <w:rFonts w:asciiTheme="minorHAnsi" w:hAnsiTheme="minorHAnsi" w:cstheme="minorHAnsi"/>
        </w:rPr>
        <w:t xml:space="preserve"> et. al </w:t>
      </w:r>
      <w:r w:rsidRPr="00846C70">
        <w:rPr>
          <w:rStyle w:val="Style13ptBold"/>
          <w:rFonts w:asciiTheme="minorHAnsi" w:hAnsiTheme="minorHAnsi" w:cstheme="minorHAnsi"/>
        </w:rPr>
        <w:t>25</w:t>
      </w:r>
      <w:r>
        <w:rPr>
          <w:rStyle w:val="Style13ptBold"/>
          <w:rFonts w:asciiTheme="minorHAnsi" w:hAnsiTheme="minorHAnsi" w:cstheme="minorHAnsi"/>
        </w:rPr>
        <w:t xml:space="preserve">-- </w:t>
      </w:r>
    </w:p>
    <w:p w14:paraId="6A29E8D4" w14:textId="77777777" w:rsidR="00106497" w:rsidRPr="00F459D2" w:rsidRDefault="00106497" w:rsidP="00106497">
      <w:pPr>
        <w:rPr>
          <w:rFonts w:asciiTheme="minorHAnsi" w:hAnsiTheme="minorHAnsi" w:cstheme="minorHAnsi"/>
          <w:color w:val="EE0000"/>
          <w:sz w:val="16"/>
        </w:rPr>
      </w:pPr>
      <w:r w:rsidRPr="00F459D2">
        <w:rPr>
          <w:rFonts w:asciiTheme="minorHAnsi" w:hAnsiTheme="minorHAnsi" w:cstheme="minorHAnsi"/>
          <w:color w:val="EE0000"/>
          <w:sz w:val="16"/>
        </w:rPr>
        <w:t xml:space="preserve">But we have to, </w:t>
      </w:r>
      <w:r w:rsidRPr="00F459D2">
        <w:rPr>
          <w:rStyle w:val="Emphasis"/>
          <w:rFonts w:asciiTheme="minorHAnsi" w:hAnsiTheme="minorHAnsi" w:cstheme="minorHAnsi"/>
          <w:color w:val="EE0000"/>
          <w:highlight w:val="cyan"/>
        </w:rPr>
        <w:t>we have to end that addiction</w:t>
      </w:r>
      <w:r w:rsidRPr="00F459D2">
        <w:rPr>
          <w:rFonts w:asciiTheme="minorHAnsi" w:hAnsiTheme="minorHAnsi" w:cstheme="minorHAnsi"/>
          <w:color w:val="EE0000"/>
          <w:sz w:val="16"/>
        </w:rPr>
        <w:t xml:space="preserve">. Sometimes it is a slow gradual process. Because some of us are depending on our proximity to vulnerable, being vulnerable and being harmed. So it is a gradual process. But but the we know that the </w:t>
      </w:r>
      <w:r w:rsidRPr="00F459D2">
        <w:rPr>
          <w:rStyle w:val="StyleUnderline"/>
          <w:rFonts w:asciiTheme="minorHAnsi" w:hAnsiTheme="minorHAnsi" w:cstheme="minorHAnsi"/>
          <w:color w:val="EE0000"/>
          <w:highlight w:val="cyan"/>
        </w:rPr>
        <w:t>harm reduction</w:t>
      </w:r>
      <w:r w:rsidRPr="00F459D2">
        <w:rPr>
          <w:rStyle w:val="StyleUnderline"/>
          <w:rFonts w:asciiTheme="minorHAnsi" w:hAnsiTheme="minorHAnsi" w:cstheme="minorHAnsi"/>
          <w:color w:val="EE0000"/>
        </w:rPr>
        <w:t xml:space="preserve"> process in chemical addiction </w:t>
      </w:r>
      <w:r w:rsidRPr="00F459D2">
        <w:rPr>
          <w:rStyle w:val="StyleUnderline"/>
          <w:rFonts w:asciiTheme="minorHAnsi" w:hAnsiTheme="minorHAnsi" w:cstheme="minorHAnsi"/>
          <w:color w:val="EE0000"/>
          <w:highlight w:val="cyan"/>
        </w:rPr>
        <w:t>doesn't</w:t>
      </w:r>
      <w:r w:rsidRPr="00F459D2">
        <w:rPr>
          <w:rStyle w:val="StyleUnderline"/>
          <w:rFonts w:asciiTheme="minorHAnsi" w:hAnsiTheme="minorHAnsi" w:cstheme="minorHAnsi"/>
          <w:color w:val="EE0000"/>
        </w:rPr>
        <w:t xml:space="preserve"> really </w:t>
      </w:r>
      <w:r w:rsidRPr="00F459D2">
        <w:rPr>
          <w:rStyle w:val="StyleUnderline"/>
          <w:rFonts w:asciiTheme="minorHAnsi" w:hAnsiTheme="minorHAnsi" w:cstheme="minorHAnsi"/>
          <w:color w:val="EE0000"/>
          <w:highlight w:val="cyan"/>
        </w:rPr>
        <w:t>work</w:t>
      </w:r>
      <w:r w:rsidRPr="00F459D2">
        <w:rPr>
          <w:rFonts w:asciiTheme="minorHAnsi" w:hAnsiTheme="minorHAnsi" w:cstheme="minorHAnsi"/>
          <w:color w:val="EE0000"/>
          <w:sz w:val="16"/>
        </w:rPr>
        <w:t xml:space="preserve"> because it doesn't really look at the cause of harm, it merely try to put a bandage on it. I know that because of my students do clinical drug studies. So I'm learning from that. So, so I know that the </w:t>
      </w:r>
      <w:r w:rsidRPr="00F459D2">
        <w:rPr>
          <w:rStyle w:val="StyleUnderline"/>
          <w:rFonts w:asciiTheme="minorHAnsi" w:hAnsiTheme="minorHAnsi" w:cstheme="minorHAnsi"/>
          <w:color w:val="EE0000"/>
          <w:highlight w:val="cyan"/>
        </w:rPr>
        <w:t>state addiction</w:t>
      </w:r>
      <w:r w:rsidRPr="00F459D2">
        <w:rPr>
          <w:rFonts w:asciiTheme="minorHAnsi" w:hAnsiTheme="minorHAnsi" w:cstheme="minorHAnsi"/>
          <w:color w:val="EE0000"/>
          <w:sz w:val="16"/>
        </w:rPr>
        <w:t xml:space="preserve"> is </w:t>
      </w:r>
      <w:r w:rsidRPr="00F459D2">
        <w:rPr>
          <w:rStyle w:val="StyleUnderline"/>
          <w:rFonts w:asciiTheme="minorHAnsi" w:hAnsiTheme="minorHAnsi" w:cstheme="minorHAnsi"/>
          <w:color w:val="EE0000"/>
        </w:rPr>
        <w:t xml:space="preserve">something we have to pay attention to, and we have to end because </w:t>
      </w:r>
      <w:r w:rsidRPr="00F459D2">
        <w:rPr>
          <w:rStyle w:val="Emphasis"/>
          <w:rFonts w:asciiTheme="minorHAnsi" w:hAnsiTheme="minorHAnsi" w:cstheme="minorHAnsi"/>
          <w:color w:val="EE0000"/>
        </w:rPr>
        <w:t xml:space="preserve">so long as it </w:t>
      </w:r>
      <w:r w:rsidRPr="00F459D2">
        <w:rPr>
          <w:rStyle w:val="Emphasis"/>
          <w:rFonts w:asciiTheme="minorHAnsi" w:hAnsiTheme="minorHAnsi" w:cstheme="minorHAnsi"/>
          <w:color w:val="EE0000"/>
          <w:highlight w:val="cyan"/>
        </w:rPr>
        <w:t>has</w:t>
      </w:r>
      <w:r w:rsidRPr="00F459D2">
        <w:rPr>
          <w:rStyle w:val="Emphasis"/>
          <w:rFonts w:asciiTheme="minorHAnsi" w:hAnsiTheme="minorHAnsi" w:cstheme="minorHAnsi"/>
          <w:color w:val="EE0000"/>
        </w:rPr>
        <w:t xml:space="preserve"> a </w:t>
      </w:r>
      <w:r w:rsidRPr="00F459D2">
        <w:rPr>
          <w:rStyle w:val="Emphasis"/>
          <w:rFonts w:asciiTheme="minorHAnsi" w:hAnsiTheme="minorHAnsi" w:cstheme="minorHAnsi"/>
          <w:color w:val="EE0000"/>
          <w:highlight w:val="cyan"/>
        </w:rPr>
        <w:t>monopoly on telling us how to solve</w:t>
      </w:r>
      <w:r w:rsidRPr="00F459D2">
        <w:rPr>
          <w:rStyle w:val="Emphasis"/>
          <w:rFonts w:asciiTheme="minorHAnsi" w:hAnsiTheme="minorHAnsi" w:cstheme="minorHAnsi"/>
          <w:color w:val="EE0000"/>
        </w:rPr>
        <w:t xml:space="preserve"> our </w:t>
      </w:r>
      <w:r w:rsidRPr="00F459D2">
        <w:rPr>
          <w:rStyle w:val="Emphasis"/>
          <w:rFonts w:asciiTheme="minorHAnsi" w:hAnsiTheme="minorHAnsi" w:cstheme="minorHAnsi"/>
          <w:color w:val="EE0000"/>
          <w:highlight w:val="cyan"/>
        </w:rPr>
        <w:t>problems</w:t>
      </w:r>
      <w:r w:rsidRPr="00F459D2">
        <w:rPr>
          <w:rFonts w:asciiTheme="minorHAnsi" w:hAnsiTheme="minorHAnsi" w:cstheme="minorHAnsi"/>
          <w:color w:val="EE0000"/>
          <w:sz w:val="16"/>
        </w:rPr>
        <w:t xml:space="preserve">, because </w:t>
      </w:r>
      <w:r w:rsidRPr="00F459D2">
        <w:rPr>
          <w:rStyle w:val="StyleUnderline"/>
          <w:rFonts w:asciiTheme="minorHAnsi" w:hAnsiTheme="minorHAnsi" w:cstheme="minorHAnsi"/>
          <w:color w:val="EE0000"/>
        </w:rPr>
        <w:t xml:space="preserve">it </w:t>
      </w:r>
      <w:r w:rsidRPr="00F459D2">
        <w:rPr>
          <w:rStyle w:val="StyleUnderline"/>
          <w:rFonts w:asciiTheme="minorHAnsi" w:hAnsiTheme="minorHAnsi" w:cstheme="minorHAnsi"/>
          <w:color w:val="EE0000"/>
          <w:highlight w:val="cyan"/>
        </w:rPr>
        <w:t>causes</w:t>
      </w:r>
      <w:r w:rsidRPr="00F459D2">
        <w:rPr>
          <w:rStyle w:val="StyleUnderline"/>
          <w:rFonts w:asciiTheme="minorHAnsi" w:hAnsiTheme="minorHAnsi" w:cstheme="minorHAnsi"/>
          <w:color w:val="EE0000"/>
        </w:rPr>
        <w:t xml:space="preserve"> our </w:t>
      </w:r>
      <w:r w:rsidRPr="00F459D2">
        <w:rPr>
          <w:rStyle w:val="StyleUnderline"/>
          <w:rFonts w:asciiTheme="minorHAnsi" w:hAnsiTheme="minorHAnsi" w:cstheme="minorHAnsi"/>
          <w:color w:val="EE0000"/>
          <w:highlight w:val="cyan"/>
        </w:rPr>
        <w:t>problems</w:t>
      </w:r>
      <w:r w:rsidRPr="00F459D2">
        <w:rPr>
          <w:rFonts w:asciiTheme="minorHAnsi" w:hAnsiTheme="minorHAnsi" w:cstheme="minorHAnsi"/>
          <w:color w:val="EE0000"/>
          <w:sz w:val="16"/>
        </w:rPr>
        <w:t>,</w:t>
      </w:r>
    </w:p>
    <w:p w14:paraId="64D60353" w14:textId="77777777" w:rsidR="00106497" w:rsidRDefault="00106497" w:rsidP="00106497">
      <w:pPr>
        <w:rPr>
          <w:rFonts w:asciiTheme="minorHAnsi" w:hAnsiTheme="minorHAnsi" w:cstheme="minorHAnsi"/>
          <w:sz w:val="16"/>
        </w:rPr>
      </w:pPr>
    </w:p>
    <w:p w14:paraId="36EA0D95" w14:textId="26101803" w:rsidR="00106497" w:rsidRPr="00520398" w:rsidRDefault="006512E4" w:rsidP="006512E4">
      <w:pPr>
        <w:pStyle w:val="Heading2"/>
      </w:pPr>
      <w:r>
        <w:lastRenderedPageBreak/>
        <w:t>Case</w:t>
      </w:r>
    </w:p>
    <w:p w14:paraId="4C17CFE4" w14:textId="77777777" w:rsidR="00106497" w:rsidRPr="001D1C8E" w:rsidRDefault="00106497" w:rsidP="00106497">
      <w:pPr>
        <w:pStyle w:val="Heading4"/>
      </w:pPr>
      <w:r>
        <w:t xml:space="preserve">The aff represents the </w:t>
      </w:r>
      <w:r>
        <w:rPr>
          <w:u w:val="single"/>
        </w:rPr>
        <w:t>possibility</w:t>
      </w:r>
      <w:r>
        <w:t xml:space="preserve"> of praxis without the means to </w:t>
      </w:r>
      <w:r>
        <w:rPr>
          <w:u w:val="single"/>
        </w:rPr>
        <w:t>actualize</w:t>
      </w:r>
      <w:r>
        <w:t xml:space="preserve"> it – vague imagination and study of otherwise potentials is </w:t>
      </w:r>
      <w:r>
        <w:rPr>
          <w:u w:val="single"/>
        </w:rPr>
        <w:t>insufficient</w:t>
      </w:r>
      <w:r w:rsidRPr="00931F3C">
        <w:t xml:space="preserve"> to</w:t>
      </w:r>
      <w:r>
        <w:t xml:space="preserve"> catalyze </w:t>
      </w:r>
      <w:r w:rsidRPr="006A3F50">
        <w:rPr>
          <w:u w:val="single"/>
        </w:rPr>
        <w:t>material a</w:t>
      </w:r>
      <w:r>
        <w:rPr>
          <w:u w:val="single"/>
        </w:rPr>
        <w:t>lternatives</w:t>
      </w:r>
      <w:r>
        <w:t xml:space="preserve"> that leaves them open to </w:t>
      </w:r>
      <w:r>
        <w:rPr>
          <w:u w:val="single"/>
        </w:rPr>
        <w:t>cooption</w:t>
      </w:r>
      <w:r>
        <w:t xml:space="preserve"> and </w:t>
      </w:r>
      <w:r w:rsidRPr="0059269D">
        <w:rPr>
          <w:u w:val="single"/>
        </w:rPr>
        <w:t>repression</w:t>
      </w:r>
      <w:r>
        <w:t>.</w:t>
      </w:r>
    </w:p>
    <w:p w14:paraId="488F3199" w14:textId="77777777" w:rsidR="00106497" w:rsidRDefault="00106497" w:rsidP="00106497">
      <w:pPr>
        <w:rPr>
          <w:rStyle w:val="Style13ptBold"/>
        </w:rPr>
      </w:pPr>
      <w:r>
        <w:rPr>
          <w:rStyle w:val="Style13ptBold"/>
        </w:rPr>
        <w:t>Ford 17</w:t>
      </w:r>
    </w:p>
    <w:p w14:paraId="386E9745" w14:textId="77777777" w:rsidR="00106497" w:rsidRPr="00713C12" w:rsidRDefault="00106497" w:rsidP="00106497">
      <w:pPr>
        <w:rPr>
          <w:sz w:val="16"/>
          <w:szCs w:val="16"/>
        </w:rPr>
      </w:pPr>
      <w:r w:rsidRPr="00713C12">
        <w:rPr>
          <w:sz w:val="16"/>
          <w:szCs w:val="16"/>
        </w:rPr>
        <w:t xml:space="preserve">[Derek, education at DePauw University. 2017. “Studying like a communist: Affect, the Party, and the educational limits to capitalism.” </w:t>
      </w:r>
      <w:r w:rsidRPr="00E0191C">
        <w:rPr>
          <w:sz w:val="16"/>
          <w:szCs w:val="16"/>
        </w:rPr>
        <w:t>https://www.tandfonline.com/doi/full/10.1080/00131857.2016.1237347</w:t>
      </w:r>
      <w:r w:rsidRPr="00713C12">
        <w:rPr>
          <w:sz w:val="16"/>
          <w:szCs w:val="16"/>
        </w:rPr>
        <w:t>] pat</w:t>
      </w:r>
    </w:p>
    <w:p w14:paraId="05ADFFFF" w14:textId="77777777" w:rsidR="00106497" w:rsidRPr="00526295" w:rsidRDefault="00106497" w:rsidP="00106497">
      <w:pPr>
        <w:rPr>
          <w:sz w:val="16"/>
        </w:rPr>
      </w:pPr>
      <w:r w:rsidRPr="005B7244">
        <w:rPr>
          <w:rStyle w:val="StyleUnderline"/>
          <w:highlight w:val="green"/>
        </w:rPr>
        <w:t>Studying is</w:t>
      </w:r>
      <w:r w:rsidRPr="00526295">
        <w:rPr>
          <w:sz w:val="16"/>
        </w:rPr>
        <w:t xml:space="preserve">, like the crowd event, </w:t>
      </w:r>
      <w:r w:rsidRPr="005B7244">
        <w:rPr>
          <w:rStyle w:val="StyleUnderline"/>
          <w:highlight w:val="green"/>
        </w:rPr>
        <w:t>a beautiful</w:t>
      </w:r>
      <w:r w:rsidRPr="00526295">
        <w:rPr>
          <w:rStyle w:val="StyleUnderline"/>
        </w:rPr>
        <w:t xml:space="preserve"> moment of </w:t>
      </w:r>
      <w:r w:rsidRPr="005B7244">
        <w:rPr>
          <w:rStyle w:val="StyleUnderline"/>
          <w:highlight w:val="green"/>
        </w:rPr>
        <w:t>encounter</w:t>
      </w:r>
      <w:r w:rsidRPr="00526295">
        <w:rPr>
          <w:sz w:val="16"/>
        </w:rPr>
        <w:t xml:space="preserve">, the opening up of the possible, the breeding ground of the new. While studying one is disindivuated, </w:t>
      </w:r>
      <w:r w:rsidRPr="005B7244">
        <w:rPr>
          <w:rStyle w:val="StyleUnderline"/>
          <w:highlight w:val="green"/>
        </w:rPr>
        <w:t>swaying</w:t>
      </w:r>
      <w:r w:rsidRPr="00526295">
        <w:rPr>
          <w:rStyle w:val="StyleUnderline"/>
        </w:rPr>
        <w:t xml:space="preserve"> between subjectification and desubjectification</w:t>
      </w:r>
      <w:r w:rsidRPr="00526295">
        <w:rPr>
          <w:sz w:val="16"/>
        </w:rPr>
        <w:t xml:space="preserve">, </w:t>
      </w:r>
      <w:r w:rsidRPr="005B7244">
        <w:rPr>
          <w:rStyle w:val="StyleUnderline"/>
          <w:highlight w:val="green"/>
        </w:rPr>
        <w:t>between being</w:t>
      </w:r>
      <w:r w:rsidRPr="00526295">
        <w:rPr>
          <w:rStyle w:val="StyleUnderline"/>
        </w:rPr>
        <w:t xml:space="preserve"> this and being that</w:t>
      </w:r>
      <w:r w:rsidRPr="00526295">
        <w:rPr>
          <w:sz w:val="16"/>
        </w:rPr>
        <w:t xml:space="preserve">. The studier resists classification, preferring not to actualize any predicate. And like the crowd event, I contend, </w:t>
      </w:r>
      <w:r w:rsidRPr="005B7244">
        <w:rPr>
          <w:rStyle w:val="Emphasis"/>
          <w:highlight w:val="green"/>
        </w:rPr>
        <w:t>studying isn’t politics</w:t>
      </w:r>
      <w:r w:rsidRPr="00526295">
        <w:rPr>
          <w:sz w:val="16"/>
        </w:rPr>
        <w:t xml:space="preserve">, </w:t>
      </w:r>
      <w:r w:rsidRPr="00526295">
        <w:rPr>
          <w:rStyle w:val="StyleUnderline"/>
        </w:rPr>
        <w:t>it is only the occasion for politics</w:t>
      </w:r>
      <w:r w:rsidRPr="00526295">
        <w:rPr>
          <w:sz w:val="16"/>
        </w:rPr>
        <w:t xml:space="preserve">, </w:t>
      </w:r>
      <w:r w:rsidRPr="00526295">
        <w:rPr>
          <w:rStyle w:val="StyleUnderline"/>
        </w:rPr>
        <w:t xml:space="preserve">a necessary but </w:t>
      </w:r>
      <w:r w:rsidRPr="005B7244">
        <w:rPr>
          <w:rStyle w:val="StyleUnderline"/>
          <w:highlight w:val="green"/>
        </w:rPr>
        <w:t>insufficient</w:t>
      </w:r>
      <w:r w:rsidRPr="00526295">
        <w:rPr>
          <w:rStyle w:val="StyleUnderline"/>
        </w:rPr>
        <w:t xml:space="preserve"> educational logic </w:t>
      </w:r>
      <w:r w:rsidRPr="005B7244">
        <w:rPr>
          <w:rStyle w:val="StyleUnderline"/>
          <w:highlight w:val="green"/>
        </w:rPr>
        <w:t>for</w:t>
      </w:r>
      <w:r w:rsidRPr="00526295">
        <w:rPr>
          <w:rStyle w:val="StyleUnderline"/>
        </w:rPr>
        <w:t xml:space="preserve"> the </w:t>
      </w:r>
      <w:r w:rsidRPr="005B7244">
        <w:rPr>
          <w:rStyle w:val="StyleUnderline"/>
          <w:highlight w:val="green"/>
        </w:rPr>
        <w:t>struggle against capitalist production</w:t>
      </w:r>
      <w:r w:rsidRPr="00526295">
        <w:rPr>
          <w:rStyle w:val="StyleUnderline"/>
        </w:rPr>
        <w:t xml:space="preserve"> relations </w:t>
      </w:r>
      <w:r w:rsidRPr="005B7244">
        <w:rPr>
          <w:rStyle w:val="StyleUnderline"/>
          <w:highlight w:val="green"/>
        </w:rPr>
        <w:t>and for the common</w:t>
      </w:r>
      <w:r w:rsidRPr="00526295">
        <w:rPr>
          <w:sz w:val="16"/>
        </w:rPr>
        <w:t>. Without something more, studying can retreat from impotentiality into impotence, and, on the other hand, it can be actualized into something reactionary. To illustrate these possibilities, I will turn to two examples.</w:t>
      </w:r>
    </w:p>
    <w:p w14:paraId="7F428983" w14:textId="77777777" w:rsidR="00106497" w:rsidRPr="00526295" w:rsidRDefault="00106497" w:rsidP="00106497">
      <w:pPr>
        <w:rPr>
          <w:sz w:val="16"/>
        </w:rPr>
      </w:pPr>
      <w:r w:rsidRPr="00526295">
        <w:rPr>
          <w:sz w:val="16"/>
        </w:rPr>
        <w:t xml:space="preserve">The first example is of studying as </w:t>
      </w:r>
      <w:r w:rsidRPr="005B7244">
        <w:rPr>
          <w:rStyle w:val="StyleUnderline"/>
          <w:highlight w:val="green"/>
        </w:rPr>
        <w:t>hacking</w:t>
      </w:r>
      <w:r w:rsidRPr="00526295">
        <w:rPr>
          <w:sz w:val="16"/>
        </w:rPr>
        <w:t xml:space="preserve">, when one </w:t>
      </w:r>
      <w:r w:rsidRPr="005B7244">
        <w:rPr>
          <w:rStyle w:val="StyleUnderline"/>
          <w:highlight w:val="green"/>
        </w:rPr>
        <w:t>takes some</w:t>
      </w:r>
      <w:r w:rsidRPr="00526295">
        <w:rPr>
          <w:rStyle w:val="StyleUnderline"/>
        </w:rPr>
        <w:t xml:space="preserve"> thing or </w:t>
      </w:r>
      <w:r w:rsidRPr="005B7244">
        <w:rPr>
          <w:rStyle w:val="StyleUnderline"/>
          <w:highlight w:val="green"/>
        </w:rPr>
        <w:t>process</w:t>
      </w:r>
      <w:r w:rsidRPr="00526295">
        <w:rPr>
          <w:sz w:val="16"/>
        </w:rPr>
        <w:t xml:space="preserve">, </w:t>
      </w:r>
      <w:r w:rsidRPr="00526295">
        <w:rPr>
          <w:rStyle w:val="StyleUnderline"/>
        </w:rPr>
        <w:t xml:space="preserve">enters into </w:t>
      </w:r>
      <w:r w:rsidRPr="005B7244">
        <w:rPr>
          <w:rStyle w:val="StyleUnderline"/>
          <w:highlight w:val="green"/>
        </w:rPr>
        <w:t>and disrupts it</w:t>
      </w:r>
      <w:r w:rsidRPr="00526295">
        <w:rPr>
          <w:sz w:val="16"/>
        </w:rPr>
        <w:t xml:space="preserve">. Hacking is an intervention that directs something toward other ends and uses, detaching it from its attachments to other objects and processes, potentially opening it up to the unforeseen and unforeseeable.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Anonymous’ very mode of organization is subversive in that anyone can join. </w:t>
      </w:r>
      <w:r w:rsidRPr="005B7244">
        <w:rPr>
          <w:rStyle w:val="StyleUnderline"/>
          <w:highlight w:val="green"/>
        </w:rPr>
        <w:t>Membership</w:t>
      </w:r>
      <w:r w:rsidRPr="00526295">
        <w:rPr>
          <w:rStyle w:val="StyleUnderline"/>
        </w:rPr>
        <w:t xml:space="preserve"> in the collective </w:t>
      </w:r>
      <w:r w:rsidRPr="005B7244">
        <w:rPr>
          <w:rStyle w:val="StyleUnderline"/>
          <w:highlight w:val="green"/>
        </w:rPr>
        <w:t>is not predicated upon</w:t>
      </w:r>
      <w:r w:rsidRPr="00526295">
        <w:rPr>
          <w:rStyle w:val="StyleUnderline"/>
        </w:rPr>
        <w:t xml:space="preserve"> any particular </w:t>
      </w:r>
      <w:r w:rsidRPr="005B7244">
        <w:rPr>
          <w:rStyle w:val="StyleUnderline"/>
          <w:highlight w:val="green"/>
        </w:rPr>
        <w:t>identity or</w:t>
      </w:r>
      <w:r w:rsidRPr="00526295">
        <w:rPr>
          <w:rStyle w:val="StyleUnderline"/>
        </w:rPr>
        <w:t xml:space="preserve"> a </w:t>
      </w:r>
      <w:r w:rsidRPr="005B7244">
        <w:rPr>
          <w:rStyle w:val="StyleUnderline"/>
          <w:highlight w:val="green"/>
        </w:rPr>
        <w:t>commitment</w:t>
      </w:r>
      <w:r w:rsidRPr="00526295">
        <w:rPr>
          <w:rStyle w:val="StyleUnderline"/>
        </w:rPr>
        <w:t xml:space="preserve"> to a specific end</w:t>
      </w:r>
      <w:r w:rsidRPr="00526295">
        <w:rPr>
          <w:sz w:val="16"/>
        </w:rPr>
        <w:t>.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w:t>
      </w:r>
    </w:p>
    <w:p w14:paraId="36A2696A" w14:textId="77777777" w:rsidR="00106497" w:rsidRPr="00526295" w:rsidRDefault="00106497" w:rsidP="00106497">
      <w:pPr>
        <w:rPr>
          <w:sz w:val="16"/>
        </w:rPr>
      </w:pPr>
      <w:r w:rsidRPr="00526295">
        <w:rPr>
          <w:sz w:val="16"/>
        </w:rPr>
        <w:t xml:space="preserve">While hacking is indeed a reappropriation of code and a repurposing of the networked infrastructure of contemporary capitalism, </w:t>
      </w:r>
      <w:r w:rsidRPr="00526295">
        <w:rPr>
          <w:rStyle w:val="Emphasis"/>
        </w:rPr>
        <w:t xml:space="preserve">there is </w:t>
      </w:r>
      <w:r w:rsidRPr="005B7244">
        <w:rPr>
          <w:rStyle w:val="Emphasis"/>
          <w:highlight w:val="green"/>
        </w:rPr>
        <w:t>nothing inherently revolutionary</w:t>
      </w:r>
      <w:r w:rsidRPr="00526295">
        <w:rPr>
          <w:rStyle w:val="Emphasis"/>
        </w:rPr>
        <w:t xml:space="preserve"> about hacking</w:t>
      </w:r>
      <w:r w:rsidRPr="00526295">
        <w:rPr>
          <w:sz w:val="16"/>
        </w:rPr>
        <w:t xml:space="preserve">. For as many Anonymous actions that have supported revolutionary political movements, there have been others that have arguably hindered such movements. Consider Anonymous’ intervention in the ‘Arab Spring’ uprisings as a case in point. Anonymous sought to support the uprisings by attacking government websites and publicizing the private information of government officials who were opposing or repressing the protests. </w:t>
      </w:r>
      <w:r w:rsidRPr="00526295">
        <w:rPr>
          <w:rStyle w:val="StyleUnderline"/>
        </w:rPr>
        <w:t xml:space="preserve">Yet </w:t>
      </w:r>
      <w:r w:rsidRPr="005B7244">
        <w:rPr>
          <w:rStyle w:val="StyleUnderline"/>
          <w:highlight w:val="green"/>
        </w:rPr>
        <w:t>in addition to attacking</w:t>
      </w:r>
      <w:r w:rsidRPr="00526295">
        <w:rPr>
          <w:rStyle w:val="StyleUnderline"/>
        </w:rPr>
        <w:t xml:space="preserve"> the governments of </w:t>
      </w:r>
      <w:r w:rsidRPr="005B7244">
        <w:rPr>
          <w:rStyle w:val="StyleUnderline"/>
          <w:highlight w:val="green"/>
        </w:rPr>
        <w:t>Egypt and Tunisia</w:t>
      </w:r>
      <w:r w:rsidRPr="00526295">
        <w:rPr>
          <w:sz w:val="16"/>
        </w:rPr>
        <w:t xml:space="preserve">, which were indeed repressing popular revolts, </w:t>
      </w:r>
      <w:r w:rsidRPr="005B7244">
        <w:rPr>
          <w:rStyle w:val="StyleUnderline"/>
          <w:highlight w:val="green"/>
        </w:rPr>
        <w:t>Anonymous also attacked</w:t>
      </w:r>
      <w:r w:rsidRPr="00526295">
        <w:rPr>
          <w:rStyle w:val="StyleUnderline"/>
        </w:rPr>
        <w:t xml:space="preserve"> the government of </w:t>
      </w:r>
      <w:r w:rsidRPr="005B7244">
        <w:rPr>
          <w:rStyle w:val="StyleUnderline"/>
          <w:highlight w:val="green"/>
        </w:rPr>
        <w:t>Syria</w:t>
      </w:r>
      <w:r w:rsidRPr="00526295">
        <w:rPr>
          <w:sz w:val="16"/>
        </w:rPr>
        <w:t xml:space="preserve">,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5B7244">
        <w:rPr>
          <w:rStyle w:val="StyleUnderline"/>
          <w:highlight w:val="green"/>
        </w:rPr>
        <w:t>Ghost Squad</w:t>
      </w:r>
      <w:r w:rsidRPr="00526295">
        <w:rPr>
          <w:sz w:val="16"/>
        </w:rPr>
        <w:t xml:space="preserve">, </w:t>
      </w:r>
      <w:r w:rsidRPr="00526295">
        <w:rPr>
          <w:rStyle w:val="StyleUnderline"/>
        </w:rPr>
        <w:t xml:space="preserve">which shut down the official website of the Loyal White Knights of the Ku Klux Klan and the next week </w:t>
      </w:r>
      <w:r w:rsidRPr="005B7244">
        <w:rPr>
          <w:rStyle w:val="StyleUnderline"/>
          <w:highlight w:val="green"/>
        </w:rPr>
        <w:t>attacked</w:t>
      </w:r>
      <w:r w:rsidRPr="00526295">
        <w:rPr>
          <w:rStyle w:val="StyleUnderline"/>
        </w:rPr>
        <w:t xml:space="preserve"> the website of </w:t>
      </w:r>
      <w:r w:rsidRPr="005B7244">
        <w:rPr>
          <w:rStyle w:val="Emphasis"/>
          <w:highlight w:val="green"/>
        </w:rPr>
        <w:t>B</w:t>
      </w:r>
      <w:r w:rsidRPr="00526295">
        <w:rPr>
          <w:rStyle w:val="StyleUnderline"/>
        </w:rPr>
        <w:t xml:space="preserve">lack </w:t>
      </w:r>
      <w:r w:rsidRPr="005B7244">
        <w:rPr>
          <w:rStyle w:val="Emphasis"/>
          <w:highlight w:val="green"/>
        </w:rPr>
        <w:t>L</w:t>
      </w:r>
      <w:r w:rsidRPr="00526295">
        <w:rPr>
          <w:rStyle w:val="StyleUnderline"/>
        </w:rPr>
        <w:t xml:space="preserve">ives </w:t>
      </w:r>
      <w:r w:rsidRPr="005B7244">
        <w:rPr>
          <w:rStyle w:val="Emphasis"/>
          <w:highlight w:val="green"/>
        </w:rPr>
        <w:t>M</w:t>
      </w:r>
      <w:r w:rsidRPr="00526295">
        <w:rPr>
          <w:rStyle w:val="StyleUnderline"/>
        </w:rPr>
        <w:t>atter</w:t>
      </w:r>
      <w:r w:rsidRPr="00526295">
        <w:rPr>
          <w:sz w:val="16"/>
        </w:rPr>
        <w:t xml:space="preserve"> (before tweeting, ‘All lives matter!’). Regardless of one’s position on these issues, conflicts, nation-states, and so on, it is clear from these few examples that hacking doesn’t have a politics and that, as an act of studying, it is not inherently against capitalist production relations.</w:t>
      </w:r>
    </w:p>
    <w:p w14:paraId="0FB2E6E5" w14:textId="77777777" w:rsidR="00106497" w:rsidRPr="00526295" w:rsidRDefault="00106497" w:rsidP="00106497">
      <w:pPr>
        <w:rPr>
          <w:sz w:val="16"/>
        </w:rPr>
      </w:pPr>
      <w:r w:rsidRPr="00526295">
        <w:rPr>
          <w:sz w:val="16"/>
        </w:rPr>
        <w:t xml:space="preserve">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Lewis celebrates the beginning stage of Occupy Wall Street as a form of collective, public studying, especially in its absence of concrete demands. While the mainstream press and politicians were anxious to hear what the protesters were demanding so they could issue a response accordingly, the occupation ‘spent most of its time preferring not to </w:t>
      </w:r>
      <w:r w:rsidRPr="00526295">
        <w:rPr>
          <w:sz w:val="16"/>
        </w:rPr>
        <w:lastRenderedPageBreak/>
        <w:t xml:space="preserve">commit to any one demand over and above any other’ (p. 152). </w:t>
      </w:r>
      <w:r w:rsidRPr="005B7244">
        <w:rPr>
          <w:rStyle w:val="StyleUnderline"/>
          <w:highlight w:val="green"/>
        </w:rPr>
        <w:t>Rather than actualize</w:t>
      </w:r>
      <w:r w:rsidRPr="00526295">
        <w:rPr>
          <w:rStyle w:val="StyleUnderline"/>
        </w:rPr>
        <w:t xml:space="preserve"> political polemics and </w:t>
      </w:r>
      <w:r w:rsidRPr="005B7244">
        <w:rPr>
          <w:rStyle w:val="StyleUnderline"/>
          <w:highlight w:val="green"/>
        </w:rPr>
        <w:t>demands</w:t>
      </w:r>
      <w:r w:rsidRPr="00526295">
        <w:rPr>
          <w:sz w:val="16"/>
        </w:rPr>
        <w:t xml:space="preserve">, articulating them into proposals that could then be evaluated, </w:t>
      </w:r>
      <w:r w:rsidRPr="005B7244">
        <w:rPr>
          <w:rStyle w:val="StyleUnderline"/>
          <w:highlight w:val="green"/>
        </w:rPr>
        <w:t>occupiers produced</w:t>
      </w:r>
      <w:r w:rsidRPr="00526295">
        <w:rPr>
          <w:rStyle w:val="StyleUnderline"/>
        </w:rPr>
        <w:t xml:space="preserve"> a </w:t>
      </w:r>
      <w:r w:rsidRPr="005B7244">
        <w:rPr>
          <w:rStyle w:val="StyleUnderline"/>
          <w:highlight w:val="green"/>
        </w:rPr>
        <w:t>rupture</w:t>
      </w:r>
      <w:r w:rsidRPr="00526295">
        <w:rPr>
          <w:rStyle w:val="StyleUnderline"/>
        </w:rPr>
        <w:t xml:space="preserve"> within the received order of political struggle</w:t>
      </w:r>
      <w:r w:rsidRPr="00526295">
        <w:rPr>
          <w:sz w:val="16"/>
        </w:rPr>
        <w:t>. The occupation actively resisted the drive to achieve results and instead conducted an ongoing study of politics, suspending the pursuit of measureable outcomes; engaging in protest as not protest. As a result, efforts to grade Occupy falter, for there were no pre-established criteria with which to evaluate it.</w:t>
      </w:r>
    </w:p>
    <w:p w14:paraId="5D509B6F" w14:textId="77777777" w:rsidR="00106497" w:rsidRPr="00526295" w:rsidRDefault="00106497" w:rsidP="00106497">
      <w:pPr>
        <w:rPr>
          <w:sz w:val="16"/>
        </w:rPr>
      </w:pPr>
      <w:r w:rsidRPr="00526295">
        <w:rPr>
          <w:sz w:val="16"/>
        </w:rPr>
        <w:t>Occupy celebrated horizontalism, leaderlessness, inclusivity, and the absence of hierarchical structures. Neither an undifferentiated mass nor an agglomeration of individuals, the occupiers formed a</w:t>
      </w:r>
    </w:p>
    <w:p w14:paraId="7867CCA9" w14:textId="77777777" w:rsidR="00106497" w:rsidRPr="00526295" w:rsidRDefault="00106497" w:rsidP="00106497">
      <w:pPr>
        <w:ind w:left="720"/>
        <w:rPr>
          <w:sz w:val="16"/>
        </w:rPr>
      </w:pPr>
      <w:r w:rsidRPr="00526295">
        <w:rPr>
          <w:sz w:val="16"/>
        </w:rPr>
        <w:t>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w:t>
      </w:r>
    </w:p>
    <w:p w14:paraId="41235958" w14:textId="77777777" w:rsidR="00106497" w:rsidRPr="00526295" w:rsidRDefault="00106497" w:rsidP="00106497">
      <w:pPr>
        <w:rPr>
          <w:sz w:val="16"/>
        </w:rPr>
      </w:pPr>
      <w:r w:rsidRPr="00526295">
        <w:rPr>
          <w:sz w:val="16"/>
        </w:rPr>
        <w:t>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w:t>
      </w:r>
    </w:p>
    <w:p w14:paraId="042758AB" w14:textId="77777777" w:rsidR="00106497" w:rsidRPr="00526295" w:rsidRDefault="00106497" w:rsidP="00106497">
      <w:pPr>
        <w:rPr>
          <w:sz w:val="16"/>
        </w:rPr>
      </w:pPr>
      <w:r w:rsidRPr="005B7244">
        <w:rPr>
          <w:rStyle w:val="StyleUnderline"/>
          <w:highlight w:val="green"/>
        </w:rPr>
        <w:t>A major problem</w:t>
      </w:r>
      <w:r w:rsidRPr="00526295">
        <w:rPr>
          <w:rStyle w:val="StyleUnderline"/>
        </w:rPr>
        <w:t xml:space="preserve"> with this ongoing collective study</w:t>
      </w:r>
      <w:r w:rsidRPr="00526295">
        <w:rPr>
          <w:sz w:val="16"/>
        </w:rPr>
        <w:t xml:space="preserve">, however, </w:t>
      </w:r>
      <w:r w:rsidRPr="005B7244">
        <w:rPr>
          <w:rStyle w:val="StyleUnderline"/>
          <w:highlight w:val="green"/>
        </w:rPr>
        <w:t>is</w:t>
      </w:r>
      <w:r w:rsidRPr="00526295">
        <w:rPr>
          <w:rStyle w:val="StyleUnderline"/>
        </w:rPr>
        <w:t xml:space="preserve"> that </w:t>
      </w:r>
      <w:r w:rsidRPr="005B7244">
        <w:rPr>
          <w:rStyle w:val="Emphasis"/>
          <w:highlight w:val="green"/>
        </w:rPr>
        <w:t>there was nothing to defend it</w:t>
      </w:r>
      <w:r w:rsidRPr="00526295">
        <w:rPr>
          <w:rStyle w:val="Emphasis"/>
        </w:rPr>
        <w:t xml:space="preserve"> or to sustain it</w:t>
      </w:r>
      <w:r w:rsidRPr="00526295">
        <w:rPr>
          <w:sz w:val="16"/>
        </w:rPr>
        <w:t xml:space="preserve">. Capital and its state weren’t studying, but were rather gearing up to unleash a wave of repression that would eventually undo the occupation. The Partnership for Civil Justice Fund has released several sets of documents obtained through Freedom of Information Act requests that detail the dense network of surveillance and repressive efforts that included offices of the Federal Bureau of Investigation, the Department of Homeland Security, the New York Stock Exchange, the Federal Reserve, universities and colleges, major corporations, local police forces, and local governments, as well as the Bureau of Alcohol, Tobacco, and Firearms and the US Marshals Service (Partnership for Civil Justice Fund, 2012, 2016). In this case, </w:t>
      </w:r>
      <w:r w:rsidRPr="005B7244">
        <w:rPr>
          <w:rStyle w:val="StyleUnderline"/>
          <w:highlight w:val="green"/>
        </w:rPr>
        <w:t>repression opened</w:t>
      </w:r>
      <w:r w:rsidRPr="00526295">
        <w:rPr>
          <w:rStyle w:val="StyleUnderline"/>
        </w:rPr>
        <w:t xml:space="preserve"> the door to </w:t>
      </w:r>
      <w:r w:rsidRPr="005B7244">
        <w:rPr>
          <w:rStyle w:val="StyleUnderline"/>
          <w:highlight w:val="green"/>
        </w:rPr>
        <w:t>reabsorption</w:t>
      </w:r>
      <w:r w:rsidRPr="00526295">
        <w:rPr>
          <w:sz w:val="16"/>
        </w:rPr>
        <w:t xml:space="preserve">, </w:t>
      </w:r>
      <w:r w:rsidRPr="005B7244">
        <w:rPr>
          <w:rStyle w:val="StyleUnderline"/>
          <w:highlight w:val="green"/>
        </w:rPr>
        <w:t>as</w:t>
      </w:r>
      <w:r w:rsidRPr="00526295">
        <w:rPr>
          <w:rStyle w:val="StyleUnderline"/>
        </w:rPr>
        <w:t xml:space="preserve"> many </w:t>
      </w:r>
      <w:r w:rsidRPr="005B7244">
        <w:rPr>
          <w:rStyle w:val="StyleUnderline"/>
          <w:highlight w:val="green"/>
        </w:rPr>
        <w:t>Occupiers entered the non-profit</w:t>
      </w:r>
      <w:r w:rsidRPr="00526295">
        <w:rPr>
          <w:rStyle w:val="StyleUnderline"/>
        </w:rPr>
        <w:t xml:space="preserve"> industrial </w:t>
      </w:r>
      <w:r w:rsidRPr="005B7244">
        <w:rPr>
          <w:rStyle w:val="StyleUnderline"/>
          <w:highlight w:val="green"/>
        </w:rPr>
        <w:t>complex</w:t>
      </w:r>
      <w:r w:rsidRPr="00526295">
        <w:rPr>
          <w:sz w:val="16"/>
        </w:rPr>
        <w:t xml:space="preserve">, </w:t>
      </w:r>
      <w:r w:rsidRPr="005B7244">
        <w:rPr>
          <w:rStyle w:val="StyleUnderline"/>
          <w:highlight w:val="green"/>
        </w:rPr>
        <w:t>or</w:t>
      </w:r>
      <w:r w:rsidRPr="00526295">
        <w:rPr>
          <w:rStyle w:val="StyleUnderline"/>
        </w:rPr>
        <w:t xml:space="preserve"> even started </w:t>
      </w:r>
      <w:r w:rsidRPr="005B7244">
        <w:rPr>
          <w:rStyle w:val="StyleUnderline"/>
          <w:highlight w:val="green"/>
        </w:rPr>
        <w:t>their own business ventures</w:t>
      </w:r>
      <w:r w:rsidRPr="00526295">
        <w:rPr>
          <w:rStyle w:val="StyleUnderline"/>
        </w:rPr>
        <w:t xml:space="preserve"> to profit from their activism</w:t>
      </w:r>
      <w:r w:rsidRPr="00526295">
        <w:rPr>
          <w:sz w:val="16"/>
        </w:rPr>
        <w:t>.</w:t>
      </w:r>
    </w:p>
    <w:p w14:paraId="74814779" w14:textId="77777777" w:rsidR="00106497" w:rsidRPr="00526295" w:rsidRDefault="00106497" w:rsidP="00106497">
      <w:pPr>
        <w:rPr>
          <w:sz w:val="16"/>
        </w:rPr>
      </w:pPr>
      <w:r w:rsidRPr="00526295">
        <w:rPr>
          <w:sz w:val="16"/>
        </w:rPr>
        <w:t xml:space="preserve">Occupying and hacking represent study as embryonic political praxis, </w:t>
      </w:r>
      <w:r w:rsidRPr="00526295">
        <w:rPr>
          <w:rStyle w:val="StyleUnderline"/>
        </w:rPr>
        <w:t xml:space="preserve">the enactment of </w:t>
      </w:r>
      <w:r w:rsidRPr="005B7244">
        <w:rPr>
          <w:rStyle w:val="StyleUnderline"/>
          <w:highlight w:val="green"/>
        </w:rPr>
        <w:t>educational logics</w:t>
      </w:r>
      <w:r w:rsidRPr="00526295">
        <w:rPr>
          <w:rStyle w:val="StyleUnderline"/>
        </w:rPr>
        <w:t xml:space="preserve"> that are </w:t>
      </w:r>
      <w:r w:rsidRPr="005B7244">
        <w:rPr>
          <w:rStyle w:val="StyleUnderline"/>
          <w:highlight w:val="green"/>
        </w:rPr>
        <w:t>potentially antagonistic to capitalist production</w:t>
      </w:r>
      <w:r w:rsidRPr="00526295">
        <w:rPr>
          <w:rStyle w:val="StyleUnderline"/>
        </w:rPr>
        <w:t xml:space="preserve"> relations and capital’s logic of learning</w:t>
      </w:r>
      <w:r w:rsidRPr="00526295">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Studying is therefore, I proffer, the educational activity of the crowd, a way to pedagogically bring forth the beautiful moment. This is a crucial element of struggle but, as Dean insists, </w:t>
      </w:r>
      <w:r w:rsidRPr="00526295">
        <w:rPr>
          <w:rStyle w:val="StyleUnderline"/>
        </w:rPr>
        <w:t xml:space="preserve">it </w:t>
      </w:r>
      <w:r w:rsidRPr="005B7244">
        <w:rPr>
          <w:rStyle w:val="StyleUnderline"/>
          <w:highlight w:val="green"/>
        </w:rPr>
        <w:t>isn’t properly a politics</w:t>
      </w:r>
      <w:r w:rsidRPr="00526295">
        <w:rPr>
          <w:sz w:val="16"/>
        </w:rPr>
        <w:t xml:space="preserve">; </w:t>
      </w:r>
      <w:r w:rsidRPr="00526295">
        <w:rPr>
          <w:rStyle w:val="Emphasis"/>
        </w:rPr>
        <w:t xml:space="preserve">it is </w:t>
      </w:r>
      <w:r w:rsidRPr="005B7244">
        <w:rPr>
          <w:rStyle w:val="Emphasis"/>
          <w:highlight w:val="green"/>
        </w:rPr>
        <w:t>merely an opening for politics</w:t>
      </w:r>
      <w:r w:rsidRPr="00526295">
        <w:rPr>
          <w:sz w:val="16"/>
        </w:rPr>
        <w:t>. Writing again explicitly about political movements, Dean (2016) contends:</w:t>
      </w:r>
    </w:p>
    <w:p w14:paraId="1E9FE55F" w14:textId="77777777" w:rsidR="00106497" w:rsidRPr="00526295" w:rsidRDefault="00106497" w:rsidP="00106497">
      <w:pPr>
        <w:ind w:left="720"/>
        <w:rPr>
          <w:sz w:val="16"/>
        </w:rPr>
      </w:pPr>
      <w:r w:rsidRPr="005B7244">
        <w:rPr>
          <w:rStyle w:val="StyleUnderline"/>
          <w:highlight w:val="green"/>
        </w:rPr>
        <w:t>The beautiful in-between</w:t>
      </w:r>
      <w:r w:rsidRPr="00526295">
        <w:rPr>
          <w:rStyle w:val="StyleUnderline"/>
        </w:rPr>
        <w:t xml:space="preserve"> of infinite potentiality </w:t>
      </w:r>
      <w:r w:rsidRPr="005B7244">
        <w:rPr>
          <w:rStyle w:val="StyleUnderline"/>
          <w:highlight w:val="green"/>
        </w:rPr>
        <w:t>can’t last forever</w:t>
      </w:r>
      <w:r w:rsidRPr="00526295">
        <w:rPr>
          <w:sz w:val="16"/>
        </w:rPr>
        <w:t xml:space="preserve">. People get tired. </w:t>
      </w:r>
      <w:r w:rsidRPr="005B7244">
        <w:rPr>
          <w:rStyle w:val="StyleUnderline"/>
          <w:highlight w:val="green"/>
        </w:rPr>
        <w:t>Some want</w:t>
      </w:r>
      <w:r w:rsidRPr="00526295">
        <w:rPr>
          <w:rStyle w:val="StyleUnderline"/>
        </w:rPr>
        <w:t xml:space="preserve"> a little predictability</w:t>
      </w:r>
      <w:r w:rsidRPr="00526295">
        <w:rPr>
          <w:sz w:val="16"/>
        </w:rPr>
        <w:t xml:space="preserve">, </w:t>
      </w:r>
      <w:r w:rsidRPr="00526295">
        <w:rPr>
          <w:rStyle w:val="StyleUnderline"/>
        </w:rPr>
        <w:t xml:space="preserve">reliable </w:t>
      </w:r>
      <w:r w:rsidRPr="005B7244">
        <w:rPr>
          <w:rStyle w:val="StyleUnderline"/>
          <w:highlight w:val="green"/>
        </w:rPr>
        <w:t>food</w:t>
      </w:r>
      <w:r w:rsidRPr="00526295">
        <w:rPr>
          <w:rStyle w:val="StyleUnderline"/>
        </w:rPr>
        <w:t xml:space="preserve"> sources</w:t>
      </w:r>
      <w:r w:rsidRPr="00526295">
        <w:rPr>
          <w:sz w:val="16"/>
        </w:rPr>
        <w:t xml:space="preserve">, </w:t>
      </w:r>
      <w:r w:rsidRPr="005B7244">
        <w:rPr>
          <w:rStyle w:val="StyleUnderline"/>
          <w:highlight w:val="green"/>
        </w:rPr>
        <w:t>shelter</w:t>
      </w:r>
      <w:r w:rsidRPr="00526295">
        <w:rPr>
          <w:sz w:val="16"/>
        </w:rPr>
        <w:t xml:space="preserve">, </w:t>
      </w:r>
      <w:r w:rsidRPr="00526295">
        <w:rPr>
          <w:rStyle w:val="StyleUnderline"/>
        </w:rPr>
        <w:t xml:space="preserve">and medical </w:t>
      </w:r>
      <w:r w:rsidRPr="005B7244">
        <w:rPr>
          <w:rStyle w:val="StyleUnderline"/>
          <w:highlight w:val="green"/>
        </w:rPr>
        <w:t>care</w:t>
      </w:r>
      <w:r w:rsidRPr="00526295">
        <w:rPr>
          <w:sz w:val="16"/>
        </w:rPr>
        <w:t>. Others realize they’re doing all the work… The crowd isn’t an alternative political arrangement; it’s the opening to a process of re-arrangement. (p. 142)</w:t>
      </w:r>
    </w:p>
    <w:p w14:paraId="772F1D17" w14:textId="77777777" w:rsidR="00106497" w:rsidRPr="00526295" w:rsidRDefault="00106497" w:rsidP="00106497">
      <w:pPr>
        <w:rPr>
          <w:sz w:val="16"/>
        </w:rPr>
      </w:pPr>
      <w:r w:rsidRPr="00526295">
        <w:rPr>
          <w:sz w:val="16"/>
        </w:rPr>
        <w:t xml:space="preserve">The question, then, is how to seize upon this opening and carry it forward into a real revolutionary movement. How, in other words, to make the encounter take hold, how to make it take off in a desirable direction? These are questions that, while they should always be open to study, have to be answered, at least provisionally and contingently. Or else the market and its advertising agencies will come knocking with an endless list of glossy, high-definition answers. Or, alternatively, </w:t>
      </w:r>
      <w:r w:rsidRPr="005B7244">
        <w:rPr>
          <w:rStyle w:val="StyleUnderline"/>
          <w:highlight w:val="green"/>
        </w:rPr>
        <w:t>the state will come</w:t>
      </w:r>
      <w:r w:rsidRPr="00526295">
        <w:rPr>
          <w:rStyle w:val="StyleUnderline"/>
        </w:rPr>
        <w:t xml:space="preserve"> knocking down doors</w:t>
      </w:r>
      <w:r w:rsidRPr="00526295">
        <w:rPr>
          <w:sz w:val="16"/>
        </w:rPr>
        <w:t xml:space="preserve">, </w:t>
      </w:r>
      <w:r w:rsidRPr="005B7244">
        <w:rPr>
          <w:rStyle w:val="Emphasis"/>
          <w:highlight w:val="green"/>
        </w:rPr>
        <w:t>guns drawn and handcuffs aplenty</w:t>
      </w:r>
      <w:r w:rsidRPr="00526295">
        <w:rPr>
          <w:sz w:val="16"/>
        </w:rPr>
        <w:t>. The encounter won’t take hold and the possibility of the new will be foreclosed as the crowd is dispersed through redirection, exhaustion, or repression.</w:t>
      </w:r>
    </w:p>
    <w:p w14:paraId="657BE24E" w14:textId="77777777" w:rsidR="00106497" w:rsidRPr="00596485" w:rsidRDefault="00106497" w:rsidP="00106497"/>
    <w:p w14:paraId="5CA5BA34" w14:textId="77777777" w:rsidR="00106497" w:rsidRPr="00D72F4C" w:rsidRDefault="00106497" w:rsidP="00106497">
      <w:pPr>
        <w:pStyle w:val="Heading4"/>
      </w:pPr>
      <w:r>
        <w:t xml:space="preserve">The aff’s intervention at the level of affect fails to create an emancipatory politics – the aff reifies the mind body distinction that their theory seeks to remedy which creates flawed resistances to the material process of capital accumulation </w:t>
      </w:r>
    </w:p>
    <w:p w14:paraId="5CE53DFF" w14:textId="77777777" w:rsidR="00106497" w:rsidRPr="00D72F4C" w:rsidRDefault="00106497" w:rsidP="00106497">
      <w:r w:rsidRPr="00D72F4C">
        <w:rPr>
          <w:rStyle w:val="Style13ptBold"/>
        </w:rPr>
        <w:t>Rekret 17</w:t>
      </w:r>
      <w:r>
        <w:t xml:space="preserve"> (Paul, Associate Professor of Politics at Richmond American International University, “2. Affect and politics: A critical assessment.” Ch. 2 in Politics, Protest, Emotion: Interdisciplinary </w:t>
      </w:r>
      <w:r>
        <w:lastRenderedPageBreak/>
        <w:t xml:space="preserve">Perspectives. Press Books, 1/16/17, </w:t>
      </w:r>
      <w:hyperlink r:id="rId9" w:history="1">
        <w:r w:rsidRPr="001A60F6">
          <w:rPr>
            <w:rStyle w:val="Hyperlink"/>
          </w:rPr>
          <w:t>https://pauljreilly.pressbooks.com/chapter/affect-and-politics-a-critical-assessment/</w:t>
        </w:r>
      </w:hyperlink>
      <w:r>
        <w:t>, Accessed 2/13/21, JCP – JMoore)</w:t>
      </w:r>
    </w:p>
    <w:p w14:paraId="6188490F" w14:textId="77777777" w:rsidR="00106497" w:rsidRPr="00D72F4C" w:rsidRDefault="00106497" w:rsidP="00106497">
      <w:pPr>
        <w:rPr>
          <w:u w:val="single"/>
        </w:rPr>
      </w:pPr>
      <w:r w:rsidRPr="00484E2A">
        <w:rPr>
          <w:sz w:val="16"/>
        </w:rPr>
        <w:t xml:space="preserve">Taking this emphasis upon the inhuman, pre-subjective forces and ‘intensities of feeling‘, the venture of theorists of ‘affect’ centres upon the notion that by ignoring such non-conscious intensities and resonances we fail to understand how decisively they influence our political and social beliefs and decisions. Not only, they argue, do we thus risk misjudging the effects that the disciplining of ‘intensities of feeling’ can have on political life, but we also exclude the possibilities of ethical and political transformation that would amount to an ‘intensification of self-reflexivity‘. </w:t>
      </w:r>
      <w:r w:rsidRPr="00484E2A">
        <w:rPr>
          <w:rStyle w:val="StyleUnderline"/>
        </w:rPr>
        <w:t>The turn to affect is</w:t>
      </w:r>
      <w:r w:rsidRPr="00484E2A">
        <w:rPr>
          <w:sz w:val="16"/>
        </w:rPr>
        <w:t xml:space="preserve"> thus </w:t>
      </w:r>
      <w:r w:rsidRPr="00484E2A">
        <w:rPr>
          <w:rStyle w:val="StyleUnderline"/>
        </w:rPr>
        <w:t>taken as an emancipatory theoretical move.</w:t>
      </w:r>
      <w:r w:rsidRPr="00484E2A">
        <w:rPr>
          <w:sz w:val="16"/>
        </w:rPr>
        <w:t xml:space="preserve"> In what remains below, drawing on a broad set of different literatures, </w:t>
      </w:r>
      <w:r w:rsidRPr="00484E2A">
        <w:rPr>
          <w:rStyle w:val="StyleUnderline"/>
        </w:rPr>
        <w:t>I seek to problematize this emancipatory claim.</w:t>
      </w:r>
    </w:p>
    <w:p w14:paraId="4467B418" w14:textId="77777777" w:rsidR="00106497" w:rsidRPr="00D72F4C" w:rsidRDefault="00106497" w:rsidP="00106497">
      <w:pPr>
        <w:rPr>
          <w:u w:val="single"/>
        </w:rPr>
      </w:pPr>
      <w:r w:rsidRPr="00D72F4C">
        <w:rPr>
          <w:sz w:val="16"/>
        </w:rPr>
        <w:t xml:space="preserve">A number of theorists have sought, to contextualise the contemporary predilection for neuroscientific explanations upon which a good deal of </w:t>
      </w:r>
      <w:r w:rsidRPr="00484E2A">
        <w:rPr>
          <w:rStyle w:val="StyleUnderline"/>
        </w:rPr>
        <w:t>affect theory is grounded within broader historical transformations.</w:t>
      </w:r>
      <w:r w:rsidRPr="00D72F4C">
        <w:rPr>
          <w:sz w:val="16"/>
        </w:rPr>
        <w:t xml:space="preserve"> Meloni (2012) has proposed that </w:t>
      </w:r>
      <w:r w:rsidRPr="00234A71">
        <w:rPr>
          <w:rStyle w:val="StyleUnderline"/>
          <w:highlight w:val="green"/>
        </w:rPr>
        <w:t xml:space="preserve">the </w:t>
      </w:r>
      <w:r w:rsidRPr="00234A71">
        <w:rPr>
          <w:rStyle w:val="Emphasis"/>
          <w:highlight w:val="green"/>
        </w:rPr>
        <w:t>reductionist</w:t>
      </w:r>
      <w:r w:rsidRPr="00234A71">
        <w:rPr>
          <w:rStyle w:val="StyleUnderline"/>
          <w:highlight w:val="green"/>
        </w:rPr>
        <w:t xml:space="preserve"> nature of </w:t>
      </w:r>
      <w:r w:rsidRPr="00234A71">
        <w:rPr>
          <w:rStyle w:val="Emphasis"/>
          <w:highlight w:val="green"/>
        </w:rPr>
        <w:t>neuroscientific explanation</w:t>
      </w:r>
      <w:r w:rsidRPr="00234A71">
        <w:rPr>
          <w:rStyle w:val="StyleUnderline"/>
          <w:highlight w:val="green"/>
        </w:rPr>
        <w:t xml:space="preserve"> for social and political phenomena has increasingly come to fill a theoretical void</w:t>
      </w:r>
      <w:r w:rsidRPr="00484E2A">
        <w:rPr>
          <w:rStyle w:val="StyleUnderline"/>
        </w:rPr>
        <w:t xml:space="preserve"> once occupied by the by now bankrupt ‘grand narratives’ of teleological political ideologies.</w:t>
      </w:r>
      <w:r w:rsidRPr="00D72F4C">
        <w:rPr>
          <w:sz w:val="16"/>
        </w:rPr>
        <w:t xml:space="preserve"> Relatedly, Melinda Cooper (2007) has argued that </w:t>
      </w:r>
      <w:r w:rsidRPr="00484E2A">
        <w:rPr>
          <w:rStyle w:val="StyleUnderline"/>
        </w:rPr>
        <w:t xml:space="preserve">the increasing reference by social theorists to the </w:t>
      </w:r>
      <w:r w:rsidRPr="002F02DF">
        <w:rPr>
          <w:rStyle w:val="Emphasis"/>
        </w:rPr>
        <w:t>speculative biological sciences</w:t>
      </w:r>
      <w:r w:rsidRPr="00484E2A">
        <w:rPr>
          <w:rStyle w:val="StyleUnderline"/>
        </w:rPr>
        <w:t xml:space="preserve"> uncritically </w:t>
      </w:r>
      <w:r w:rsidRPr="002F02DF">
        <w:rPr>
          <w:rStyle w:val="Emphasis"/>
        </w:rPr>
        <w:t xml:space="preserve">reflects the ontological condition of post-Fordist capitalism. </w:t>
      </w:r>
      <w:r w:rsidRPr="00484E2A">
        <w:rPr>
          <w:rStyle w:val="StyleUnderline"/>
        </w:rPr>
        <w:t>Whether we situate the widespread adoption of affect theory within ongoing desire for global narratives or as a reflection of transformations to capitalist social relations, these sorts of periodising claims signal the need for more reflection upon the historical conditions in which the concept of affect emerges.</w:t>
      </w:r>
    </w:p>
    <w:p w14:paraId="5974C8EB" w14:textId="77777777" w:rsidR="00106497" w:rsidRPr="00D72F4C" w:rsidRDefault="00106497" w:rsidP="00106497">
      <w:pPr>
        <w:rPr>
          <w:sz w:val="16"/>
        </w:rPr>
      </w:pPr>
      <w:r w:rsidRPr="00D72F4C">
        <w:rPr>
          <w:sz w:val="16"/>
        </w:rPr>
        <w:t xml:space="preserve">Other critics have questioned the potency of effect theory’s endeavour to undermine Cartesian dualism. Ruth Leys (2011) has argued that </w:t>
      </w:r>
      <w:r w:rsidRPr="002F02DF">
        <w:rPr>
          <w:rStyle w:val="Emphasis"/>
        </w:rPr>
        <w:t>affect theorists reproduce</w:t>
      </w:r>
      <w:r w:rsidRPr="00484E2A">
        <w:rPr>
          <w:rStyle w:val="StyleUnderline"/>
        </w:rPr>
        <w:t xml:space="preserve"> in reverse the sharp </w:t>
      </w:r>
      <w:r w:rsidRPr="002F02DF">
        <w:rPr>
          <w:rStyle w:val="Emphasis"/>
        </w:rPr>
        <w:t>dichotomy between body and mind</w:t>
      </w:r>
      <w:r w:rsidRPr="00484E2A">
        <w:rPr>
          <w:rStyle w:val="StyleUnderline"/>
        </w:rPr>
        <w:t xml:space="preserve"> they claim to destabilise.</w:t>
      </w:r>
      <w:r w:rsidRPr="00D72F4C">
        <w:rPr>
          <w:sz w:val="16"/>
        </w:rPr>
        <w:t xml:space="preserve"> Leys argues that </w:t>
      </w:r>
      <w:r w:rsidRPr="00484E2A">
        <w:rPr>
          <w:rStyle w:val="StyleUnderline"/>
        </w:rPr>
        <w:t>affect theorists presuppose a highly rationalist conception of meaning which they oppose with a broad series of ‘unexamined assumptions that everything that is not ‘meaning’ in this limited sense belongs to the body‘. Affect theorists</w:t>
      </w:r>
      <w:r w:rsidRPr="00D72F4C">
        <w:rPr>
          <w:sz w:val="16"/>
        </w:rPr>
        <w:t xml:space="preserve"> thus </w:t>
      </w:r>
      <w:r w:rsidRPr="002F02DF">
        <w:rPr>
          <w:rStyle w:val="Emphasis"/>
        </w:rPr>
        <w:t>imply</w:t>
      </w:r>
      <w:r w:rsidRPr="00484E2A">
        <w:rPr>
          <w:rStyle w:val="StyleUnderline"/>
        </w:rPr>
        <w:t xml:space="preserve"> the very </w:t>
      </w:r>
      <w:r w:rsidRPr="002F02DF">
        <w:rPr>
          <w:rStyle w:val="Emphasis"/>
        </w:rPr>
        <w:t>categories they</w:t>
      </w:r>
      <w:r w:rsidRPr="00484E2A">
        <w:rPr>
          <w:rStyle w:val="StyleUnderline"/>
        </w:rPr>
        <w:t xml:space="preserve"> claim to </w:t>
      </w:r>
      <w:r w:rsidRPr="002F02DF">
        <w:rPr>
          <w:rStyle w:val="Emphasis"/>
        </w:rPr>
        <w:t>oppose.</w:t>
      </w:r>
      <w:r w:rsidRPr="00D72F4C">
        <w:rPr>
          <w:sz w:val="16"/>
        </w:rPr>
        <w:t xml:space="preserve"> Moreover, Leys’ work (2011) has been central in unveiling the selective and at times erroneous reading of the neuroscience literature.</w:t>
      </w:r>
    </w:p>
    <w:p w14:paraId="704CD528" w14:textId="77777777" w:rsidR="00106497" w:rsidRPr="00D72F4C" w:rsidRDefault="00106497" w:rsidP="00106497">
      <w:pPr>
        <w:rPr>
          <w:sz w:val="16"/>
        </w:rPr>
      </w:pPr>
      <w:r w:rsidRPr="00D72F4C">
        <w:rPr>
          <w:sz w:val="16"/>
        </w:rPr>
        <w:t>Recent work from philosopher Ian Hacking also problematizes the emphasis on embodied intellect by affect theorists. We are becoming, Hacking (2007) argues, more not less Cartesian today. Not only do developments in medical technology imply that we increasingly treat human bodies as assemblages of replaceable parts but our concept of ‘brain death’ is, according to Hacking, an intensely Cartesian definition of life itself. While Hacking does not explicitly engage affect theory, his argument offers a formidable challenge for theories whose central claim lies in a departure from Cartesian dualism.</w:t>
      </w:r>
    </w:p>
    <w:p w14:paraId="4E9A4E0D" w14:textId="77777777" w:rsidR="00106497" w:rsidRPr="00484E2A" w:rsidRDefault="00106497" w:rsidP="00106497">
      <w:pPr>
        <w:rPr>
          <w:u w:val="single"/>
        </w:rPr>
      </w:pPr>
      <w:r w:rsidRPr="00484E2A">
        <w:rPr>
          <w:sz w:val="16"/>
        </w:rPr>
        <w:t>As I suggested above</w:t>
      </w:r>
      <w:r w:rsidRPr="00234A71">
        <w:rPr>
          <w:sz w:val="16"/>
          <w:highlight w:val="green"/>
        </w:rPr>
        <w:t xml:space="preserve">, </w:t>
      </w:r>
      <w:r w:rsidRPr="00234A71">
        <w:rPr>
          <w:rStyle w:val="Emphasis"/>
          <w:highlight w:val="green"/>
        </w:rPr>
        <w:t>affect theorists</w:t>
      </w:r>
      <w:r w:rsidRPr="00234A71">
        <w:rPr>
          <w:rStyle w:val="StyleUnderline"/>
          <w:highlight w:val="green"/>
        </w:rPr>
        <w:t xml:space="preserve"> tend to view their anti-Cartesian ontological commitments as inherently liberating</w:t>
      </w:r>
      <w:r w:rsidRPr="002F02DF">
        <w:rPr>
          <w:rStyle w:val="StyleUnderline"/>
        </w:rPr>
        <w:t>. But</w:t>
      </w:r>
      <w:r w:rsidRPr="00484E2A">
        <w:rPr>
          <w:sz w:val="16"/>
        </w:rPr>
        <w:t xml:space="preserve"> in the main, </w:t>
      </w:r>
      <w:r w:rsidRPr="00234A71">
        <w:rPr>
          <w:rStyle w:val="StyleUnderline"/>
          <w:highlight w:val="green"/>
        </w:rPr>
        <w:t xml:space="preserve">they </w:t>
      </w:r>
      <w:r w:rsidRPr="00234A71">
        <w:rPr>
          <w:rStyle w:val="Emphasis"/>
          <w:highlight w:val="green"/>
        </w:rPr>
        <w:t>offer few resources</w:t>
      </w:r>
      <w:r w:rsidRPr="00234A71">
        <w:rPr>
          <w:rStyle w:val="StyleUnderline"/>
          <w:highlight w:val="green"/>
        </w:rPr>
        <w:t xml:space="preserve"> by which we might think affects that reinforce rather than </w:t>
      </w:r>
      <w:r w:rsidRPr="00234A71">
        <w:rPr>
          <w:rStyle w:val="Emphasis"/>
          <w:highlight w:val="green"/>
        </w:rPr>
        <w:t>challenge</w:t>
      </w:r>
      <w:r w:rsidRPr="00234A71">
        <w:rPr>
          <w:rStyle w:val="StyleUnderline"/>
          <w:highlight w:val="green"/>
        </w:rPr>
        <w:t xml:space="preserve"> any </w:t>
      </w:r>
      <w:r w:rsidRPr="00234A71">
        <w:rPr>
          <w:rStyle w:val="Emphasis"/>
          <w:highlight w:val="green"/>
        </w:rPr>
        <w:t>dominant order</w:t>
      </w:r>
      <w:r w:rsidRPr="002F02DF">
        <w:rPr>
          <w:rStyle w:val="Emphasis"/>
        </w:rPr>
        <w:t>.</w:t>
      </w:r>
      <w:r w:rsidRPr="00484E2A">
        <w:rPr>
          <w:rStyle w:val="StyleUnderline"/>
        </w:rPr>
        <w:t xml:space="preserve"> We have </w:t>
      </w:r>
      <w:r w:rsidRPr="00234A71">
        <w:rPr>
          <w:rStyle w:val="Emphasis"/>
          <w:highlight w:val="green"/>
        </w:rPr>
        <w:t>no rigorous</w:t>
      </w:r>
      <w:r w:rsidRPr="00234A71">
        <w:rPr>
          <w:rStyle w:val="StyleUnderline"/>
          <w:highlight w:val="green"/>
        </w:rPr>
        <w:t xml:space="preserve"> analytical or theoretical </w:t>
      </w:r>
      <w:r w:rsidRPr="00234A71">
        <w:rPr>
          <w:rStyle w:val="Emphasis"/>
          <w:highlight w:val="green"/>
        </w:rPr>
        <w:t>tools</w:t>
      </w:r>
      <w:r w:rsidRPr="00234A71">
        <w:rPr>
          <w:rStyle w:val="StyleUnderline"/>
          <w:highlight w:val="green"/>
        </w:rPr>
        <w:t xml:space="preserve"> by which we might </w:t>
      </w:r>
      <w:r w:rsidRPr="00234A71">
        <w:rPr>
          <w:rStyle w:val="Emphasis"/>
          <w:highlight w:val="green"/>
        </w:rPr>
        <w:t>differentiate</w:t>
      </w:r>
      <w:r w:rsidRPr="00234A71">
        <w:rPr>
          <w:rStyle w:val="StyleUnderline"/>
          <w:highlight w:val="green"/>
        </w:rPr>
        <w:t xml:space="preserve"> between </w:t>
      </w:r>
      <w:r w:rsidRPr="00234A71">
        <w:rPr>
          <w:rStyle w:val="Emphasis"/>
          <w:highlight w:val="green"/>
        </w:rPr>
        <w:t>good and bad affects</w:t>
      </w:r>
      <w:r w:rsidRPr="002F02DF">
        <w:rPr>
          <w:rStyle w:val="Emphasis"/>
        </w:rPr>
        <w:t>.</w:t>
      </w:r>
      <w:r w:rsidRPr="00484E2A">
        <w:rPr>
          <w:rStyle w:val="StyleUnderline"/>
        </w:rPr>
        <w:t xml:space="preserve"> This lacuna should </w:t>
      </w:r>
      <w:r w:rsidRPr="002F02DF">
        <w:rPr>
          <w:rStyle w:val="Emphasis"/>
        </w:rPr>
        <w:t>dampen</w:t>
      </w:r>
      <w:r w:rsidRPr="00484E2A">
        <w:rPr>
          <w:rStyle w:val="StyleUnderline"/>
        </w:rPr>
        <w:t xml:space="preserve"> or at least qualify any </w:t>
      </w:r>
      <w:r w:rsidRPr="002F02DF">
        <w:rPr>
          <w:rStyle w:val="Emphasis"/>
        </w:rPr>
        <w:t>celebration of</w:t>
      </w:r>
      <w:r w:rsidRPr="00484E2A">
        <w:rPr>
          <w:rStyle w:val="StyleUnderline"/>
        </w:rPr>
        <w:t xml:space="preserve"> a ‘turn’ to </w:t>
      </w:r>
      <w:r w:rsidRPr="002F02DF">
        <w:rPr>
          <w:rStyle w:val="Emphasis"/>
        </w:rPr>
        <w:t>affect</w:t>
      </w:r>
      <w:r w:rsidRPr="00484E2A">
        <w:rPr>
          <w:rStyle w:val="StyleUnderline"/>
        </w:rPr>
        <w:t xml:space="preserve"> and should give pause </w:t>
      </w:r>
      <w:r w:rsidRPr="002F02DF">
        <w:rPr>
          <w:rStyle w:val="Emphasis"/>
        </w:rPr>
        <w:t>to</w:t>
      </w:r>
      <w:r w:rsidRPr="00484E2A">
        <w:rPr>
          <w:rStyle w:val="StyleUnderline"/>
        </w:rPr>
        <w:t xml:space="preserve"> social researchers who seek to </w:t>
      </w:r>
      <w:r w:rsidRPr="002F02DF">
        <w:rPr>
          <w:rStyle w:val="Emphasis"/>
        </w:rPr>
        <w:t>study social movements</w:t>
      </w:r>
      <w:r w:rsidRPr="00484E2A">
        <w:rPr>
          <w:rStyle w:val="StyleUnderline"/>
        </w:rPr>
        <w:t xml:space="preserve"> through this concept.</w:t>
      </w:r>
    </w:p>
    <w:p w14:paraId="10B11F91" w14:textId="77777777" w:rsidR="00106497" w:rsidRPr="00484E2A" w:rsidRDefault="00106497" w:rsidP="00106497">
      <w:pPr>
        <w:rPr>
          <w:u w:val="single"/>
        </w:rPr>
      </w:pPr>
      <w:r w:rsidRPr="00484E2A">
        <w:rPr>
          <w:sz w:val="16"/>
        </w:rPr>
        <w:t xml:space="preserve">Moreover, </w:t>
      </w:r>
      <w:r w:rsidRPr="00484E2A">
        <w:rPr>
          <w:rStyle w:val="StyleUnderline"/>
        </w:rPr>
        <w:t>affect theorists have not</w:t>
      </w:r>
      <w:r w:rsidRPr="00484E2A">
        <w:rPr>
          <w:sz w:val="16"/>
        </w:rPr>
        <w:t xml:space="preserve">, to my knowledge, </w:t>
      </w:r>
      <w:r w:rsidRPr="00484E2A">
        <w:rPr>
          <w:rStyle w:val="StyleUnderline"/>
        </w:rPr>
        <w:t>offered a rigorous account for how we might think an affective realm that has been almost or completely subsumed by the valorisation of capital. This is highly problematic if</w:t>
      </w:r>
      <w:r w:rsidRPr="00484E2A">
        <w:rPr>
          <w:sz w:val="16"/>
        </w:rPr>
        <w:t xml:space="preserve">, as a number of scholars have come to argue, </w:t>
      </w:r>
      <w:r w:rsidRPr="00484E2A">
        <w:rPr>
          <w:rStyle w:val="StyleUnderline"/>
        </w:rPr>
        <w:t>social relations today are increasingly organised upon and mediated by the capitalist organisation of digital and other media.</w:t>
      </w:r>
    </w:p>
    <w:p w14:paraId="7614C528" w14:textId="77777777" w:rsidR="00106497" w:rsidRPr="002F02DF" w:rsidRDefault="00106497" w:rsidP="00106497">
      <w:pPr>
        <w:rPr>
          <w:rStyle w:val="Emphasis"/>
        </w:rPr>
      </w:pPr>
      <w:r w:rsidRPr="00484E2A">
        <w:rPr>
          <w:sz w:val="16"/>
        </w:rPr>
        <w:t xml:space="preserve">Finally, </w:t>
      </w:r>
      <w:r w:rsidRPr="00234A71">
        <w:rPr>
          <w:rStyle w:val="Emphasis"/>
          <w:highlight w:val="green"/>
        </w:rPr>
        <w:t>affect theorists</w:t>
      </w:r>
      <w:r w:rsidRPr="00234A71">
        <w:rPr>
          <w:rStyle w:val="StyleUnderline"/>
          <w:highlight w:val="green"/>
        </w:rPr>
        <w:t xml:space="preserve"> have</w:t>
      </w:r>
      <w:r w:rsidRPr="00484E2A">
        <w:rPr>
          <w:sz w:val="16"/>
        </w:rPr>
        <w:t xml:space="preserve"> to my knowledge </w:t>
      </w:r>
      <w:r w:rsidRPr="00234A71">
        <w:rPr>
          <w:rStyle w:val="Emphasis"/>
          <w:highlight w:val="green"/>
        </w:rPr>
        <w:t>not</w:t>
      </w:r>
      <w:r w:rsidRPr="00234A71">
        <w:rPr>
          <w:rStyle w:val="StyleUnderline"/>
          <w:highlight w:val="green"/>
        </w:rPr>
        <w:t xml:space="preserve"> substantively </w:t>
      </w:r>
      <w:r w:rsidRPr="00234A71">
        <w:rPr>
          <w:rStyle w:val="Emphasis"/>
          <w:highlight w:val="green"/>
        </w:rPr>
        <w:t xml:space="preserve">attended to </w:t>
      </w:r>
      <w:r w:rsidRPr="00234A71">
        <w:rPr>
          <w:rStyle w:val="StyleUnderline"/>
          <w:highlight w:val="green"/>
        </w:rPr>
        <w:t>the ways in which</w:t>
      </w:r>
      <w:r w:rsidRPr="00484E2A">
        <w:rPr>
          <w:sz w:val="16"/>
        </w:rPr>
        <w:t xml:space="preserve"> mental and material labor </w:t>
      </w:r>
      <w:r w:rsidRPr="00946F75">
        <w:rPr>
          <w:sz w:val="16"/>
        </w:rPr>
        <w:t xml:space="preserve">or </w:t>
      </w:r>
      <w:r w:rsidRPr="00234A71">
        <w:rPr>
          <w:rStyle w:val="Emphasis"/>
          <w:highlight w:val="green"/>
        </w:rPr>
        <w:t>body and mind</w:t>
      </w:r>
      <w:r w:rsidRPr="00234A71">
        <w:rPr>
          <w:rStyle w:val="StyleUnderline"/>
          <w:highlight w:val="green"/>
        </w:rPr>
        <w:t xml:space="preserve"> have continued to be strictly </w:t>
      </w:r>
      <w:r w:rsidRPr="00234A71">
        <w:rPr>
          <w:rStyle w:val="Emphasis"/>
          <w:highlight w:val="green"/>
        </w:rPr>
        <w:t>alienated along Cartesian lines through</w:t>
      </w:r>
      <w:r w:rsidRPr="00234A71">
        <w:rPr>
          <w:rStyle w:val="StyleUnderline"/>
          <w:highlight w:val="green"/>
        </w:rPr>
        <w:t xml:space="preserve"> 21st century </w:t>
      </w:r>
      <w:r w:rsidRPr="00234A71">
        <w:rPr>
          <w:rStyle w:val="Emphasis"/>
          <w:highlight w:val="green"/>
        </w:rPr>
        <w:t>capitalist</w:t>
      </w:r>
      <w:r w:rsidRPr="00234A71">
        <w:rPr>
          <w:rStyle w:val="StyleUnderline"/>
          <w:highlight w:val="green"/>
        </w:rPr>
        <w:t xml:space="preserve"> processes of </w:t>
      </w:r>
      <w:r w:rsidRPr="00234A71">
        <w:rPr>
          <w:rStyle w:val="Emphasis"/>
          <w:highlight w:val="green"/>
        </w:rPr>
        <w:t>accumulation.</w:t>
      </w:r>
    </w:p>
    <w:p w14:paraId="15DC7450" w14:textId="77777777" w:rsidR="00106497" w:rsidRDefault="00106497" w:rsidP="00106497">
      <w:pPr>
        <w:rPr>
          <w:rStyle w:val="Emphasis"/>
        </w:rPr>
      </w:pPr>
      <w:r w:rsidRPr="00484E2A">
        <w:rPr>
          <w:sz w:val="16"/>
        </w:rPr>
        <w:lastRenderedPageBreak/>
        <w:t xml:space="preserve">In short, while I think that affect theory has challenged some of the narrower conceptions of a disembodied reason that dominate some regions of the academy, </w:t>
      </w:r>
      <w:r w:rsidRPr="00234A71">
        <w:rPr>
          <w:rStyle w:val="StyleUnderline"/>
          <w:highlight w:val="green"/>
        </w:rPr>
        <w:t xml:space="preserve">I see </w:t>
      </w:r>
      <w:r w:rsidRPr="00234A71">
        <w:rPr>
          <w:rStyle w:val="Emphasis"/>
          <w:highlight w:val="green"/>
        </w:rPr>
        <w:t>substantial pitfalls</w:t>
      </w:r>
      <w:r w:rsidRPr="00234A71">
        <w:rPr>
          <w:rStyle w:val="StyleUnderline"/>
          <w:highlight w:val="green"/>
        </w:rPr>
        <w:t xml:space="preserve"> and limitations in </w:t>
      </w:r>
      <w:r w:rsidRPr="00234A71">
        <w:rPr>
          <w:rStyle w:val="Emphasis"/>
          <w:highlight w:val="green"/>
        </w:rPr>
        <w:t>taking it</w:t>
      </w:r>
      <w:r w:rsidRPr="00234A71">
        <w:rPr>
          <w:rStyle w:val="StyleUnderline"/>
          <w:highlight w:val="green"/>
        </w:rPr>
        <w:t xml:space="preserve"> as an </w:t>
      </w:r>
      <w:r w:rsidRPr="00234A71">
        <w:rPr>
          <w:rStyle w:val="Emphasis"/>
          <w:highlight w:val="green"/>
        </w:rPr>
        <w:t>emancipatory ontological commitment.</w:t>
      </w:r>
    </w:p>
    <w:p w14:paraId="4566E060" w14:textId="77777777" w:rsidR="00106497" w:rsidRPr="00AD104A" w:rsidRDefault="00106497" w:rsidP="00106497"/>
    <w:p w14:paraId="69F9CABB" w14:textId="254D837E" w:rsidR="005D388F" w:rsidRDefault="006512E4" w:rsidP="006512E4">
      <w:pPr>
        <w:pStyle w:val="Heading1"/>
      </w:pPr>
      <w:r>
        <w:lastRenderedPageBreak/>
        <w:t>2nc</w:t>
      </w:r>
    </w:p>
    <w:p w14:paraId="695CA119" w14:textId="53D31404" w:rsidR="006512E4" w:rsidRPr="006512E4" w:rsidRDefault="00364E3D" w:rsidP="00364E3D">
      <w:pPr>
        <w:pStyle w:val="Heading2"/>
      </w:pPr>
      <w:r>
        <w:lastRenderedPageBreak/>
        <w:t>Cap K</w:t>
      </w:r>
    </w:p>
    <w:p w14:paraId="152BCCE9" w14:textId="77777777" w:rsidR="00834F37" w:rsidRDefault="00834F37" w:rsidP="00834F37">
      <w:pPr>
        <w:pStyle w:val="Heading4"/>
      </w:pPr>
      <w:r>
        <w:t xml:space="preserve">The alt best effectuates anti-imperial and anti-colonial politics through political economic transition---the centralism and planning rejected by the aff are essential to success and supported by history. </w:t>
      </w:r>
    </w:p>
    <w:p w14:paraId="4C60CFC6" w14:textId="77777777" w:rsidR="00834F37" w:rsidRPr="00462404" w:rsidRDefault="00834F37" w:rsidP="00834F37">
      <w:r w:rsidRPr="003A2630">
        <w:rPr>
          <w:rStyle w:val="Style13ptBold"/>
        </w:rPr>
        <w:t>Heron and Dean 22</w:t>
      </w:r>
      <w:r w:rsidRPr="003A2630">
        <w:t xml:space="preserve"> (Kai Heron - Lecturer in Politics at Birkbeck College, University of London. Jodi Dean - Professor of Political Science at Hobart William Smith Colleges, New York. “Climate Leninism and Revolutionary Transition.” Spectre Journal, June 26, 2022, doi.org/10.63478/B6MXJCUV, Accessed 12/31/25, JCP – JM : ) </w:t>
      </w:r>
    </w:p>
    <w:p w14:paraId="390FC38F" w14:textId="77777777" w:rsidR="00834F37" w:rsidRPr="00462404" w:rsidRDefault="00834F37" w:rsidP="00834F37">
      <w:pPr>
        <w:rPr>
          <w:sz w:val="16"/>
        </w:rPr>
      </w:pPr>
      <w:r w:rsidRPr="007C7A72">
        <w:rPr>
          <w:rStyle w:val="StyleUnderline"/>
        </w:rPr>
        <w:t>How</w:t>
      </w:r>
      <w:r w:rsidRPr="00462404">
        <w:rPr>
          <w:sz w:val="16"/>
        </w:rPr>
        <w:t xml:space="preserve"> then </w:t>
      </w:r>
      <w:r w:rsidRPr="007C7A72">
        <w:rPr>
          <w:rStyle w:val="StyleUnderline"/>
        </w:rPr>
        <w:t>do we connect party-building with the climate catastrophe</w:t>
      </w:r>
      <w:r w:rsidRPr="00462404">
        <w:rPr>
          <w:sz w:val="16"/>
        </w:rPr>
        <w:t>, or, in light of our discussion above, how do we combine the best insights of Malm, the Out of the Woods Collective, and the base-builders? Differently put, how does the work of party-building also do the work of climate struggle or how do we turn movement practices into progress on two fronts, party building and climate militancy?</w:t>
      </w:r>
    </w:p>
    <w:p w14:paraId="2CCE1C9E" w14:textId="77777777" w:rsidR="00834F37" w:rsidRPr="00462404" w:rsidRDefault="00834F37" w:rsidP="00834F37">
      <w:pPr>
        <w:rPr>
          <w:sz w:val="16"/>
        </w:rPr>
      </w:pPr>
      <w:r w:rsidRPr="00462404">
        <w:rPr>
          <w:sz w:val="16"/>
        </w:rPr>
        <w:t xml:space="preserve">Formulating the questions directs us to the terrains on which answers will arise. The </w:t>
      </w:r>
      <w:r w:rsidRPr="001F43F4">
        <w:rPr>
          <w:rStyle w:val="StyleUnderline"/>
          <w:highlight w:val="green"/>
        </w:rPr>
        <w:t>array of tactics familiar to movement actors</w:t>
      </w:r>
      <w:r w:rsidRPr="007C7A72">
        <w:rPr>
          <w:rStyle w:val="StyleUnderline"/>
        </w:rPr>
        <w:t xml:space="preserve">— </w:t>
      </w:r>
      <w:r w:rsidRPr="001F43F4">
        <w:rPr>
          <w:rStyle w:val="StyleUnderline"/>
          <w:highlight w:val="green"/>
        </w:rPr>
        <w:t>blockades, occupations, marches, rallies—becomes a means for recruiting party cadres</w:t>
      </w:r>
      <w:r w:rsidRPr="007C7A72">
        <w:rPr>
          <w:rStyle w:val="StyleUnderline"/>
        </w:rPr>
        <w:t>, building coherent alliances, and weaving a red thread through the movements.</w:t>
      </w:r>
      <w:r w:rsidRPr="00462404">
        <w:rPr>
          <w:sz w:val="16"/>
        </w:rPr>
        <w:t xml:space="preserve"> Likewise experiments in farming, urban gardening, and similar such survival oriented microinitiatives can be expanded into the repertoire of party practices, treated as opportunities for building skills and camaraderie. In each instance, previously separate activities—a blockade here, a mutual aid arrangement there—become consciously integrated into a larger theory and plan for building the power necessary to effect a just transition.</w:t>
      </w:r>
    </w:p>
    <w:p w14:paraId="7A2CA0CD" w14:textId="77777777" w:rsidR="00834F37" w:rsidRPr="007B22E8" w:rsidRDefault="00834F37" w:rsidP="00834F37">
      <w:pPr>
        <w:rPr>
          <w:u w:val="single"/>
        </w:rPr>
      </w:pPr>
      <w:r w:rsidRPr="001F43F4">
        <w:rPr>
          <w:rStyle w:val="StyleUnderline"/>
          <w:highlight w:val="green"/>
        </w:rPr>
        <w:t>Political, economic, energy, and social transition require centralized planning</w:t>
      </w:r>
      <w:r w:rsidRPr="00462404">
        <w:rPr>
          <w:sz w:val="16"/>
        </w:rPr>
        <w:t xml:space="preserve">. Capitalists acknowledge this fact. For instance, an editorial in the Financial Times called for a central planning body to formulate plans for transition in energy, transport, buildings, industry and agriculture because “the price mechanism struggles with coordinating rapid transformation at this scale.”31 </w:t>
      </w:r>
      <w:r w:rsidRPr="001F43F4">
        <w:rPr>
          <w:rStyle w:val="StyleUnderline"/>
          <w:highlight w:val="green"/>
        </w:rPr>
        <w:t>A just transition, one that is anti-imperialist and oriented toward</w:t>
      </w:r>
      <w:r w:rsidRPr="007B22E8">
        <w:rPr>
          <w:rStyle w:val="StyleUnderline"/>
        </w:rPr>
        <w:t xml:space="preserve"> the </w:t>
      </w:r>
      <w:r w:rsidRPr="001F43F4">
        <w:rPr>
          <w:rStyle w:val="StyleUnderline"/>
          <w:highlight w:val="green"/>
        </w:rPr>
        <w:t>struggles of the oppressed, demands even more coordination and planning: we have a capitalist enemy to defeat and its hegemony to unravel.</w:t>
      </w:r>
    </w:p>
    <w:p w14:paraId="1D21DCA6" w14:textId="77777777" w:rsidR="00834F37" w:rsidRPr="00462404" w:rsidRDefault="00834F37" w:rsidP="00834F37">
      <w:pPr>
        <w:rPr>
          <w:sz w:val="16"/>
        </w:rPr>
      </w:pPr>
      <w:r w:rsidRPr="00462404">
        <w:rPr>
          <w:sz w:val="16"/>
        </w:rPr>
        <w:t xml:space="preserve">For this reason, </w:t>
      </w:r>
      <w:r w:rsidRPr="007B22E8">
        <w:rPr>
          <w:rStyle w:val="StyleUnderline"/>
        </w:rPr>
        <w:t>organized and interconnected revolutionary parties are indispensable. Such partie</w:t>
      </w:r>
      <w:r w:rsidRPr="00B51B00">
        <w:rPr>
          <w:rStyle w:val="StyleUnderline"/>
          <w:highlight w:val="green"/>
        </w:rPr>
        <w:t>s</w:t>
      </w:r>
      <w:r w:rsidRPr="007B22E8">
        <w:rPr>
          <w:rStyle w:val="StyleUnderline"/>
        </w:rPr>
        <w:t xml:space="preserve"> facilitate training and coordination; we learn from one another. This work of coordination is the same work necessary for responding to the climate crisis. Building political organizations to fight for a just transition builds the capacities, the human and organizational infrastructures, we need for carrying it out. </w:t>
      </w:r>
      <w:r w:rsidRPr="00B51B00">
        <w:rPr>
          <w:rStyle w:val="StyleUnderline"/>
          <w:highlight w:val="green"/>
        </w:rPr>
        <w:t>Centralizing climate, antiracist, anti-imperialist, and other struggles into a party turns disciplined analysis and preparation into the school for planning necessary for implementing the measures just transition requires</w:t>
      </w:r>
      <w:r w:rsidRPr="007B22E8">
        <w:rPr>
          <w:rStyle w:val="StyleUnderline"/>
        </w:rPr>
        <w:t xml:space="preserve">. </w:t>
      </w:r>
      <w:r w:rsidRPr="00462404">
        <w:rPr>
          <w:sz w:val="16"/>
        </w:rPr>
        <w:t xml:space="preserve">In sum, </w:t>
      </w:r>
      <w:r w:rsidRPr="007B22E8">
        <w:rPr>
          <w:rStyle w:val="StyleUnderline"/>
        </w:rPr>
        <w:t>the party is a form for building long-term alliances and training cadre, requirements for any politics of climate change that recognizes the actuality of revolution</w:t>
      </w:r>
      <w:r w:rsidRPr="00462404">
        <w:rPr>
          <w:sz w:val="16"/>
        </w:rPr>
        <w:t>.</w:t>
      </w:r>
    </w:p>
    <w:p w14:paraId="371A8FAB" w14:textId="77777777" w:rsidR="00834F37" w:rsidRPr="00462404" w:rsidRDefault="00834F37" w:rsidP="00834F37">
      <w:pPr>
        <w:rPr>
          <w:sz w:val="16"/>
        </w:rPr>
      </w:pPr>
      <w:r w:rsidRPr="007B22E8">
        <w:rPr>
          <w:rStyle w:val="StyleUnderline"/>
        </w:rPr>
        <w:t>Base-building and communities of survival fail to scale because their focus is local; they work hard to solve local problems. A party—and an International—see from larger perspectives</w:t>
      </w:r>
      <w:r w:rsidRPr="00462404">
        <w:rPr>
          <w:sz w:val="16"/>
        </w:rPr>
        <w:t xml:space="preserve">: the national, regional, and global. These </w:t>
      </w:r>
      <w:r w:rsidRPr="007B22E8">
        <w:rPr>
          <w:rStyle w:val="StyleUnderline"/>
        </w:rPr>
        <w:t>larger perspectives are</w:t>
      </w:r>
      <w:r w:rsidRPr="00462404">
        <w:rPr>
          <w:sz w:val="16"/>
        </w:rPr>
        <w:t xml:space="preserve"> the </w:t>
      </w:r>
      <w:r w:rsidRPr="007B22E8">
        <w:rPr>
          <w:rStyle w:val="StyleUnderline"/>
        </w:rPr>
        <w:t xml:space="preserve">ones the climate crisis forces on us. And they are vitally necessary for waging a political struggle </w:t>
      </w:r>
      <w:r w:rsidRPr="00462404">
        <w:rPr>
          <w:sz w:val="16"/>
        </w:rPr>
        <w:t>that prepares us for the challenges ahead.</w:t>
      </w:r>
    </w:p>
    <w:p w14:paraId="110651EA" w14:textId="77777777" w:rsidR="00834F37" w:rsidRPr="00F05814" w:rsidRDefault="00834F37" w:rsidP="00834F37">
      <w:r>
        <w:t>International Coalition of the Oppressed</w:t>
      </w:r>
    </w:p>
    <w:p w14:paraId="3A8139BA" w14:textId="77777777" w:rsidR="00834F37" w:rsidRPr="00462404" w:rsidRDefault="00834F37" w:rsidP="00834F37">
      <w:pPr>
        <w:rPr>
          <w:sz w:val="16"/>
        </w:rPr>
      </w:pPr>
      <w:r w:rsidRPr="00462404">
        <w:rPr>
          <w:sz w:val="16"/>
        </w:rPr>
        <w:t xml:space="preserve">The call for a revolutionary party may seem like the all-too-familiar answer to the impasses of capitalist democracy. But </w:t>
      </w:r>
      <w:r w:rsidRPr="00B51B00">
        <w:rPr>
          <w:rStyle w:val="StyleUnderline"/>
          <w:highlight w:val="green"/>
        </w:rPr>
        <w:t>C</w:t>
      </w:r>
      <w:r w:rsidRPr="00462404">
        <w:rPr>
          <w:rStyle w:val="StyleUnderline"/>
        </w:rPr>
        <w:t>limate Leninism cannot mechanically apply Lenin’s political prescriptions</w:t>
      </w:r>
      <w:r w:rsidRPr="00462404">
        <w:rPr>
          <w:sz w:val="16"/>
        </w:rPr>
        <w:t xml:space="preserve">. </w:t>
      </w:r>
      <w:r w:rsidRPr="00B51B00">
        <w:rPr>
          <w:rStyle w:val="StyleUnderline"/>
          <w:highlight w:val="green"/>
        </w:rPr>
        <w:t>Climate Leninism</w:t>
      </w:r>
      <w:r w:rsidRPr="00462404">
        <w:rPr>
          <w:rStyle w:val="StyleUnderline"/>
        </w:rPr>
        <w:t xml:space="preserve"> must mean something </w:t>
      </w:r>
      <w:r w:rsidRPr="00B51B00">
        <w:rPr>
          <w:rStyle w:val="StyleUnderline"/>
          <w:highlight w:val="green"/>
        </w:rPr>
        <w:t>more expansive</w:t>
      </w:r>
      <w:r w:rsidRPr="00462404">
        <w:rPr>
          <w:sz w:val="16"/>
        </w:rPr>
        <w:t xml:space="preserve">. It must be situated within and draw from the entire tradition of revolutionary thought and struggle that has positioned itself as a </w:t>
      </w:r>
      <w:r w:rsidRPr="00462404">
        <w:rPr>
          <w:sz w:val="16"/>
        </w:rPr>
        <w:lastRenderedPageBreak/>
        <w:t xml:space="preserve">continuation of the Russian Revolution. </w:t>
      </w:r>
      <w:r w:rsidRPr="00B51B00">
        <w:rPr>
          <w:rStyle w:val="StyleUnderline"/>
          <w:highlight w:val="green"/>
        </w:rPr>
        <w:t>This includes anticolonial revolutionaries</w:t>
      </w:r>
      <w:r w:rsidRPr="00462404">
        <w:rPr>
          <w:rStyle w:val="StyleUnderline"/>
        </w:rPr>
        <w:t xml:space="preserve"> </w:t>
      </w:r>
      <w:r w:rsidRPr="00B51B00">
        <w:rPr>
          <w:rStyle w:val="StyleUnderline"/>
          <w:highlight w:val="green"/>
        </w:rPr>
        <w:t>who</w:t>
      </w:r>
      <w:r w:rsidRPr="00462404">
        <w:rPr>
          <w:sz w:val="16"/>
        </w:rPr>
        <w:t xml:space="preserve">, in Fanon’s words, </w:t>
      </w:r>
      <w:r w:rsidRPr="00462404">
        <w:rPr>
          <w:rStyle w:val="StyleUnderline"/>
        </w:rPr>
        <w:t>found that they must “</w:t>
      </w:r>
      <w:r w:rsidRPr="00B51B00">
        <w:rPr>
          <w:rStyle w:val="StyleUnderline"/>
          <w:highlight w:val="green"/>
        </w:rPr>
        <w:t>stretch” Lenin</w:t>
      </w:r>
      <w:r w:rsidRPr="00462404">
        <w:rPr>
          <w:sz w:val="16"/>
        </w:rPr>
        <w:t xml:space="preserve"> and the lessons of the revolution, </w:t>
      </w:r>
      <w:r w:rsidRPr="00B51B00">
        <w:rPr>
          <w:rStyle w:val="StyleUnderline"/>
          <w:highlight w:val="green"/>
        </w:rPr>
        <w:t>reshaping</w:t>
      </w:r>
      <w:r w:rsidRPr="00462404">
        <w:rPr>
          <w:rStyle w:val="StyleUnderline"/>
        </w:rPr>
        <w:t xml:space="preserve"> them </w:t>
      </w:r>
      <w:r w:rsidRPr="00B51B00">
        <w:rPr>
          <w:rStyle w:val="StyleUnderline"/>
          <w:highlight w:val="green"/>
        </w:rPr>
        <w:t>for their own times</w:t>
      </w:r>
      <w:r w:rsidRPr="00462404">
        <w:rPr>
          <w:rStyle w:val="StyleUnderline"/>
        </w:rPr>
        <w:t xml:space="preserve"> and context:</w:t>
      </w:r>
      <w:r w:rsidRPr="00462404">
        <w:rPr>
          <w:sz w:val="16"/>
        </w:rPr>
        <w:t xml:space="preserve"> intellectuals and organizers like Walter Rodney, Amilcar Cabral, Samir Amin, Jose Carlos Mariategui, Antonio Gramsci, A. M. Babu, Harry Haywood, Sam Moyo, and Rossana Rossanda.</w:t>
      </w:r>
      <w:r w:rsidRPr="00462404">
        <w:rPr>
          <w:rStyle w:val="StyleUnderline"/>
        </w:rPr>
        <w:t xml:space="preserve"> It includes struggles </w:t>
      </w:r>
      <w:r w:rsidRPr="00B51B00">
        <w:rPr>
          <w:rStyle w:val="StyleUnderline"/>
          <w:highlight w:val="green"/>
        </w:rPr>
        <w:t>in China, Vietnam, Guinea Bissau, Angola, the island of Ireland, Burkina Faso, Cuba and more</w:t>
      </w:r>
      <w:r w:rsidRPr="00462404">
        <w:rPr>
          <w:rStyle w:val="StyleUnderline"/>
        </w:rPr>
        <w:t xml:space="preserve">. What unites these </w:t>
      </w:r>
      <w:r w:rsidRPr="00B51B00">
        <w:rPr>
          <w:rStyle w:val="StyleUnderline"/>
          <w:highlight w:val="green"/>
        </w:rPr>
        <w:t>thinkers and movements across their differences is a knowledge of the necessity of revolution,</w:t>
      </w:r>
      <w:r w:rsidRPr="00462404">
        <w:rPr>
          <w:rStyle w:val="StyleUnderline"/>
        </w:rPr>
        <w:t xml:space="preserve"> the </w:t>
      </w:r>
      <w:r w:rsidRPr="00B51B00">
        <w:rPr>
          <w:rStyle w:val="StyleUnderline"/>
          <w:highlight w:val="green"/>
        </w:rPr>
        <w:t>seizure of the state, and the role of peasants, workers, women, and national minorities</w:t>
      </w:r>
      <w:r w:rsidRPr="00B51B00">
        <w:rPr>
          <w:sz w:val="16"/>
          <w:highlight w:val="green"/>
        </w:rPr>
        <w:t>.</w:t>
      </w:r>
      <w:r w:rsidRPr="00462404">
        <w:rPr>
          <w:sz w:val="16"/>
        </w:rPr>
        <w:t xml:space="preserve"> The Russian Revolution itself would have been impossible without the development of just such a “coalition of the oppressed,” as Lenin put it.</w:t>
      </w:r>
    </w:p>
    <w:p w14:paraId="0A90657F" w14:textId="77777777" w:rsidR="00834F37" w:rsidRPr="00462404" w:rsidRDefault="00834F37" w:rsidP="00834F37">
      <w:pPr>
        <w:rPr>
          <w:u w:val="single"/>
        </w:rPr>
      </w:pPr>
      <w:r w:rsidRPr="00462404">
        <w:rPr>
          <w:sz w:val="16"/>
        </w:rPr>
        <w:t xml:space="preserve">These </w:t>
      </w:r>
      <w:r w:rsidRPr="00462404">
        <w:rPr>
          <w:rStyle w:val="StyleUnderline"/>
        </w:rPr>
        <w:t>coalitions cannot be assumed. They must be composed in and through shared struggles, acts of solidarity, and party-building</w:t>
      </w:r>
      <w:r w:rsidRPr="00462404">
        <w:rPr>
          <w:sz w:val="16"/>
        </w:rPr>
        <w:t xml:space="preserve">. </w:t>
      </w:r>
      <w:r w:rsidRPr="00462404">
        <w:rPr>
          <w:rStyle w:val="StyleUnderline"/>
        </w:rPr>
        <w:t xml:space="preserve">Climate Leninism requires building coalitions between Indigenous peoples, workers in </w:t>
      </w:r>
      <w:r w:rsidRPr="00462404">
        <w:rPr>
          <w:sz w:val="16"/>
        </w:rPr>
        <w:t xml:space="preserve">the </w:t>
      </w:r>
      <w:r w:rsidRPr="00462404">
        <w:rPr>
          <w:rStyle w:val="StyleUnderline"/>
        </w:rPr>
        <w:t>Global North, smallholder farmers and pastoralists, women, racialized communities, and other oppressed and exploited groups on issues of ecological, economic, and political significance.</w:t>
      </w:r>
    </w:p>
    <w:p w14:paraId="60927334" w14:textId="77777777" w:rsidR="00834F37" w:rsidRPr="00462404" w:rsidRDefault="00834F37" w:rsidP="00834F37">
      <w:pPr>
        <w:rPr>
          <w:sz w:val="16"/>
        </w:rPr>
      </w:pPr>
      <w:r w:rsidRPr="00462404">
        <w:rPr>
          <w:sz w:val="16"/>
        </w:rPr>
        <w:t xml:space="preserve">Climate Leninism reminds us </w:t>
      </w:r>
      <w:r w:rsidRPr="00462404">
        <w:rPr>
          <w:rStyle w:val="StyleUnderline"/>
        </w:rPr>
        <w:t>that we cannot</w:t>
      </w:r>
      <w:r w:rsidRPr="00462404">
        <w:rPr>
          <w:sz w:val="16"/>
        </w:rPr>
        <w:t>—as many Marxists do—</w:t>
      </w:r>
      <w:r w:rsidRPr="00462404">
        <w:rPr>
          <w:rStyle w:val="StyleUnderline"/>
        </w:rPr>
        <w:t>fetishize the industrialized, unionized, worker of the Global North or pursue national green transition programs without considering their impact on the Global South’s lands and labor.</w:t>
      </w:r>
      <w:r w:rsidRPr="00462404">
        <w:rPr>
          <w:sz w:val="16"/>
        </w:rPr>
        <w:t xml:space="preserve"> A recent report found that </w:t>
      </w:r>
      <w:r w:rsidRPr="00462404">
        <w:rPr>
          <w:rStyle w:val="StyleUnderline"/>
        </w:rPr>
        <w:t>Indigenous resistance has staved off 25 percent of</w:t>
      </w:r>
      <w:r w:rsidRPr="00462404">
        <w:rPr>
          <w:sz w:val="16"/>
        </w:rPr>
        <w:t xml:space="preserve"> the </w:t>
      </w:r>
      <w:r w:rsidRPr="00462404">
        <w:rPr>
          <w:rStyle w:val="StyleUnderline"/>
        </w:rPr>
        <w:t>U</w:t>
      </w:r>
      <w:r w:rsidRPr="00462404">
        <w:rPr>
          <w:sz w:val="16"/>
        </w:rPr>
        <w:t xml:space="preserve">nited </w:t>
      </w:r>
      <w:r w:rsidRPr="00462404">
        <w:rPr>
          <w:rStyle w:val="StyleUnderline"/>
        </w:rPr>
        <w:t>S</w:t>
      </w:r>
      <w:r w:rsidRPr="00462404">
        <w:rPr>
          <w:sz w:val="16"/>
        </w:rPr>
        <w:t xml:space="preserve">tates’ </w:t>
      </w:r>
      <w:r w:rsidRPr="00462404">
        <w:rPr>
          <w:rStyle w:val="StyleUnderline"/>
        </w:rPr>
        <w:t>and Canada’s projected annual emissions,</w:t>
      </w:r>
      <w:r w:rsidRPr="00462404">
        <w:rPr>
          <w:sz w:val="16"/>
        </w:rPr>
        <w:t xml:space="preserve"> which is </w:t>
      </w:r>
      <w:r w:rsidRPr="00462404">
        <w:rPr>
          <w:rStyle w:val="StyleUnderline"/>
        </w:rPr>
        <w:t>the equivalent o</w:t>
      </w:r>
      <w:r w:rsidRPr="00462404">
        <w:rPr>
          <w:sz w:val="16"/>
        </w:rPr>
        <w:t xml:space="preserve">f approximately </w:t>
      </w:r>
      <w:r w:rsidRPr="00462404">
        <w:rPr>
          <w:rStyle w:val="StyleUnderline"/>
        </w:rPr>
        <w:t>four hundred new coal fired power plants</w:t>
      </w:r>
      <w:r w:rsidRPr="00462404">
        <w:rPr>
          <w:sz w:val="16"/>
        </w:rPr>
        <w:t xml:space="preserve">. It’s estimated that Indigenous peoples, comprising roughly 5 percent of the world’s population, defend 80 percent of the world’s biodiversity. The </w:t>
      </w:r>
      <w:r w:rsidRPr="00462404">
        <w:rPr>
          <w:rStyle w:val="StyleUnderline"/>
        </w:rPr>
        <w:t>Peruvian Leninist</w:t>
      </w:r>
      <w:r w:rsidRPr="00462404">
        <w:rPr>
          <w:sz w:val="16"/>
        </w:rPr>
        <w:t xml:space="preserve"> Jose Carlos </w:t>
      </w:r>
      <w:r w:rsidRPr="00462404">
        <w:rPr>
          <w:rStyle w:val="StyleUnderline"/>
        </w:rPr>
        <w:t>Mariategui</w:t>
      </w:r>
      <w:r w:rsidRPr="00462404">
        <w:rPr>
          <w:sz w:val="16"/>
        </w:rPr>
        <w:t xml:space="preserve"> well </w:t>
      </w:r>
      <w:r w:rsidRPr="00462404">
        <w:rPr>
          <w:rStyle w:val="StyleUnderline"/>
        </w:rPr>
        <w:t>understood</w:t>
      </w:r>
      <w:r w:rsidRPr="00462404">
        <w:rPr>
          <w:sz w:val="16"/>
        </w:rPr>
        <w:t xml:space="preserve"> the struggles </w:t>
      </w:r>
      <w:r w:rsidRPr="00462404">
        <w:rPr>
          <w:rStyle w:val="StyleUnderline"/>
        </w:rPr>
        <w:t>of Indigenous peoples and their importance to revolution. Indigenous peoples</w:t>
      </w:r>
      <w:r w:rsidRPr="00462404">
        <w:rPr>
          <w:sz w:val="16"/>
        </w:rPr>
        <w:t xml:space="preserve">, he argued, </w:t>
      </w:r>
      <w:r w:rsidRPr="00462404">
        <w:rPr>
          <w:rStyle w:val="StyleUnderline"/>
        </w:rPr>
        <w:t>could not redress their oppression and the theft of their lands through legislative reform or moral appeal. Only the wholesale socialization of land and food systems, guided by Indigenous peoples’ lived “practical socialism”, would suffice</w:t>
      </w:r>
      <w:r w:rsidRPr="00462404">
        <w:rPr>
          <w:sz w:val="16"/>
        </w:rPr>
        <w:t>.32</w:t>
      </w:r>
    </w:p>
    <w:p w14:paraId="3CFBD1E3" w14:textId="6B590FB7" w:rsidR="00834F37" w:rsidRPr="00364E3D" w:rsidRDefault="00834F37" w:rsidP="00834F37">
      <w:pPr>
        <w:rPr>
          <w:highlight w:val="green"/>
          <w:u w:val="single"/>
        </w:rPr>
      </w:pPr>
      <w:r w:rsidRPr="00462404">
        <w:rPr>
          <w:sz w:val="16"/>
        </w:rPr>
        <w:t xml:space="preserve">Likewise, </w:t>
      </w:r>
      <w:r w:rsidRPr="00462404">
        <w:rPr>
          <w:rStyle w:val="StyleUnderline"/>
        </w:rPr>
        <w:t>smallholder farmers and pastoralists in the Global South produce around a third of the world’s food, with much lower fossil fuel inputs and carbon emissions than industrialized agriculture, and despite decades of economic interventions</w:t>
      </w:r>
      <w:r w:rsidRPr="00462404">
        <w:rPr>
          <w:sz w:val="16"/>
        </w:rPr>
        <w:t xml:space="preserve"> aimed at eroding their ways of life, practical ecological knowledge, and place on the land. Thomas </w:t>
      </w:r>
      <w:r w:rsidRPr="00462404">
        <w:rPr>
          <w:rStyle w:val="StyleUnderline"/>
        </w:rPr>
        <w:t>Sankara recognized</w:t>
      </w:r>
      <w:r w:rsidRPr="00462404">
        <w:rPr>
          <w:sz w:val="16"/>
        </w:rPr>
        <w:t xml:space="preserve"> the </w:t>
      </w:r>
      <w:r w:rsidRPr="00462404">
        <w:rPr>
          <w:rStyle w:val="StyleUnderline"/>
        </w:rPr>
        <w:t>revolutionary role of smallholder farmers</w:t>
      </w:r>
      <w:r w:rsidRPr="00462404">
        <w:rPr>
          <w:sz w:val="16"/>
        </w:rPr>
        <w:t xml:space="preserve">. Immediately after coming to power, </w:t>
      </w:r>
      <w:r w:rsidRPr="00462404">
        <w:rPr>
          <w:rStyle w:val="StyleUnderline"/>
        </w:rPr>
        <w:t>Sankara proclaimed</w:t>
      </w:r>
      <w:r w:rsidRPr="00462404">
        <w:rPr>
          <w:sz w:val="16"/>
        </w:rPr>
        <w:t xml:space="preserve"> the </w:t>
      </w:r>
      <w:r w:rsidRPr="00462404">
        <w:rPr>
          <w:rStyle w:val="StyleUnderline"/>
        </w:rPr>
        <w:t>creation of the National Council of the Revolution and called on peasants and workers to form Popular Committees</w:t>
      </w:r>
      <w:r w:rsidRPr="00462404">
        <w:rPr>
          <w:sz w:val="16"/>
        </w:rPr>
        <w:t xml:space="preserve">. The first of these emerged in poor neighborhoods in Burkina Faso’s capital before spreading to other towns and rural neighborhoods. A relation of accountability and shared struggle was established between the party and local democratic organizations. A dialectic of transition was formed. In his speech Imperialism is the Arsonist of our Fires and Savannas, Sankara shows how </w:t>
      </w:r>
      <w:r w:rsidRPr="00F8585C">
        <w:rPr>
          <w:rStyle w:val="StyleUnderline"/>
          <w:highlight w:val="green"/>
        </w:rPr>
        <w:t>anti-imperialist struggle and ecological struggle are one and the same</w:t>
      </w:r>
      <w:r w:rsidRPr="00462404">
        <w:rPr>
          <w:sz w:val="16"/>
        </w:rPr>
        <w:t xml:space="preserve">. </w:t>
      </w:r>
      <w:r w:rsidRPr="00F8585C">
        <w:rPr>
          <w:rStyle w:val="StyleUnderline"/>
          <w:highlight w:val="green"/>
        </w:rPr>
        <w:t>In</w:t>
      </w:r>
      <w:r w:rsidRPr="00F8585C">
        <w:rPr>
          <w:sz w:val="16"/>
          <w:highlight w:val="green"/>
        </w:rPr>
        <w:t xml:space="preserve"> </w:t>
      </w:r>
      <w:r w:rsidRPr="00462404">
        <w:rPr>
          <w:sz w:val="16"/>
        </w:rPr>
        <w:t xml:space="preserve">just over </w:t>
      </w:r>
      <w:r w:rsidRPr="00F8585C">
        <w:rPr>
          <w:rStyle w:val="StyleUnderline"/>
          <w:highlight w:val="green"/>
        </w:rPr>
        <w:t>a month, Sankara’s government delivered basic courses in economic and environmental management to more than thirty-five thousand peasants</w:t>
      </w:r>
      <w:r w:rsidRPr="00462404">
        <w:rPr>
          <w:sz w:val="16"/>
        </w:rPr>
        <w:t xml:space="preserve">. Sankara’s Burkina Faso also </w:t>
      </w:r>
      <w:r w:rsidRPr="00F8585C">
        <w:rPr>
          <w:rStyle w:val="StyleUnderline"/>
          <w:highlight w:val="green"/>
        </w:rPr>
        <w:t>planted millions of trees to push back the threat of desertification, presided over</w:t>
      </w:r>
      <w:r w:rsidRPr="00F8585C">
        <w:rPr>
          <w:sz w:val="16"/>
          <w:highlight w:val="green"/>
        </w:rPr>
        <w:t xml:space="preserve"> a </w:t>
      </w:r>
      <w:r w:rsidRPr="00F8585C">
        <w:rPr>
          <w:rStyle w:val="StyleUnderline"/>
          <w:highlight w:val="green"/>
        </w:rPr>
        <w:t>successful vaccination and literary campaign, and achieved huge increases in agrarian productivity and irrigation</w:t>
      </w:r>
      <w:r w:rsidRPr="00462404">
        <w:rPr>
          <w:sz w:val="16"/>
        </w:rPr>
        <w:t xml:space="preserve">. All this was possible because </w:t>
      </w:r>
      <w:r w:rsidRPr="00F8585C">
        <w:rPr>
          <w:rStyle w:val="StyleUnderline"/>
          <w:highlight w:val="green"/>
        </w:rPr>
        <w:t>the party and</w:t>
      </w:r>
      <w:r w:rsidRPr="00462404">
        <w:rPr>
          <w:sz w:val="16"/>
        </w:rPr>
        <w:t xml:space="preserve"> the </w:t>
      </w:r>
      <w:r w:rsidRPr="00F8585C">
        <w:rPr>
          <w:rStyle w:val="StyleUnderline"/>
          <w:highlight w:val="green"/>
        </w:rPr>
        <w:t>people worked at scale to realize a revolutionary transition.</w:t>
      </w:r>
    </w:p>
    <w:p w14:paraId="23AFCC5B" w14:textId="77777777" w:rsidR="00834F37" w:rsidRPr="00462404" w:rsidRDefault="00834F37" w:rsidP="00834F37">
      <w:pPr>
        <w:rPr>
          <w:sz w:val="16"/>
        </w:rPr>
      </w:pPr>
      <w:r w:rsidRPr="00F8585C">
        <w:rPr>
          <w:rStyle w:val="StyleUnderline"/>
          <w:highlight w:val="green"/>
        </w:rPr>
        <w:t>Climate Leninism</w:t>
      </w:r>
      <w:r w:rsidRPr="00462404">
        <w:rPr>
          <w:rStyle w:val="StyleUnderline"/>
        </w:rPr>
        <w:t xml:space="preserve"> today </w:t>
      </w:r>
      <w:r w:rsidRPr="00F8585C">
        <w:rPr>
          <w:rStyle w:val="StyleUnderline"/>
          <w:highlight w:val="green"/>
        </w:rPr>
        <w:t>should draw inspiration from these struggles</w:t>
      </w:r>
      <w:r w:rsidRPr="00462404">
        <w:rPr>
          <w:sz w:val="16"/>
        </w:rPr>
        <w:t xml:space="preserve">. It should listen to the signatories of the Cochabamba People’s agreement </w:t>
      </w:r>
      <w:r w:rsidRPr="00462404">
        <w:rPr>
          <w:rStyle w:val="StyleUnderline"/>
        </w:rPr>
        <w:t xml:space="preserve">and stand in solidarity with ongoing calls for economic and food sovereignty from </w:t>
      </w:r>
      <w:r w:rsidRPr="00797331">
        <w:rPr>
          <w:rStyle w:val="StyleUnderline"/>
          <w:highlight w:val="green"/>
        </w:rPr>
        <w:t>peasant movements like La Via Campesina</w:t>
      </w:r>
      <w:r w:rsidRPr="00797331">
        <w:rPr>
          <w:sz w:val="16"/>
          <w:highlight w:val="green"/>
        </w:rPr>
        <w:t xml:space="preserve"> </w:t>
      </w:r>
      <w:r w:rsidRPr="00797331">
        <w:rPr>
          <w:rStyle w:val="StyleUnderline"/>
          <w:highlight w:val="green"/>
        </w:rPr>
        <w:t>and</w:t>
      </w:r>
      <w:r w:rsidRPr="00462404">
        <w:rPr>
          <w:sz w:val="16"/>
        </w:rPr>
        <w:t xml:space="preserve"> Brazil’s </w:t>
      </w:r>
      <w:r w:rsidRPr="00797331">
        <w:rPr>
          <w:rStyle w:val="StyleUnderline"/>
          <w:highlight w:val="green"/>
        </w:rPr>
        <w:t>Landless Workers’ Movement</w:t>
      </w:r>
      <w:r w:rsidRPr="00462404">
        <w:rPr>
          <w:rStyle w:val="StyleUnderline"/>
        </w:rPr>
        <w:t xml:space="preserve"> as well as calls for national self-determination and </w:t>
      </w:r>
      <w:r w:rsidRPr="00797331">
        <w:rPr>
          <w:rStyle w:val="StyleUnderline"/>
          <w:highlight w:val="green"/>
        </w:rPr>
        <w:t>Land Back from Indigenous and colonized peoples</w:t>
      </w:r>
      <w:r w:rsidRPr="00462404">
        <w:rPr>
          <w:rStyle w:val="StyleUnderline"/>
        </w:rPr>
        <w:t xml:space="preserve"> the world over. Such </w:t>
      </w:r>
      <w:r w:rsidRPr="00797331">
        <w:rPr>
          <w:rStyle w:val="StyleUnderline"/>
          <w:highlight w:val="green"/>
        </w:rPr>
        <w:t>struggles</w:t>
      </w:r>
      <w:r w:rsidRPr="00462404">
        <w:rPr>
          <w:rStyle w:val="StyleUnderline"/>
        </w:rPr>
        <w:t xml:space="preserve"> </w:t>
      </w:r>
      <w:r w:rsidRPr="00797331">
        <w:rPr>
          <w:rStyle w:val="StyleUnderline"/>
          <w:highlight w:val="green"/>
        </w:rPr>
        <w:t>and</w:t>
      </w:r>
      <w:r w:rsidRPr="00462404">
        <w:rPr>
          <w:rStyle w:val="StyleUnderline"/>
        </w:rPr>
        <w:t xml:space="preserve"> their </w:t>
      </w:r>
      <w:r w:rsidRPr="00797331">
        <w:rPr>
          <w:rStyle w:val="StyleUnderline"/>
          <w:highlight w:val="green"/>
        </w:rPr>
        <w:t>demands to delink from capital</w:t>
      </w:r>
      <w:r w:rsidRPr="00462404">
        <w:rPr>
          <w:rStyle w:val="StyleUnderline"/>
        </w:rPr>
        <w:t xml:space="preserve">’s global divisions of labor </w:t>
      </w:r>
      <w:r w:rsidRPr="00797331">
        <w:rPr>
          <w:rStyle w:val="StyleUnderline"/>
          <w:highlight w:val="green"/>
        </w:rPr>
        <w:t>must be the point of</w:t>
      </w:r>
      <w:r w:rsidRPr="00462404">
        <w:rPr>
          <w:rStyle w:val="StyleUnderline"/>
        </w:rPr>
        <w:t xml:space="preserve"> </w:t>
      </w:r>
      <w:r w:rsidRPr="00797331">
        <w:rPr>
          <w:rStyle w:val="StyleUnderline"/>
          <w:highlight w:val="green"/>
        </w:rPr>
        <w:t>departure for a radical anticapitalist climate politics</w:t>
      </w:r>
      <w:r w:rsidRPr="00462404">
        <w:rPr>
          <w:rStyle w:val="StyleUnderline"/>
        </w:rPr>
        <w:t xml:space="preserve"> in the Global North and South</w:t>
      </w:r>
      <w:r w:rsidRPr="00462404">
        <w:rPr>
          <w:sz w:val="16"/>
        </w:rPr>
        <w:t>. Following thinkers such as Max Ajl and Keston Perry, Climate Leninism should put climate reparations and technology transfers at the center of its internationalism.</w:t>
      </w:r>
    </w:p>
    <w:p w14:paraId="2A3F7F33" w14:textId="77777777" w:rsidR="00834F37" w:rsidRPr="00E85B81" w:rsidRDefault="00834F37" w:rsidP="00834F37">
      <w:pPr>
        <w:rPr>
          <w:sz w:val="16"/>
        </w:rPr>
      </w:pPr>
      <w:r w:rsidRPr="00462404">
        <w:rPr>
          <w:sz w:val="16"/>
        </w:rPr>
        <w:lastRenderedPageBreak/>
        <w:t xml:space="preserve">In a recent Agrarian South Network research bulletin, Paris Yeros proposed the world’s anticapitalist movements ought </w:t>
      </w:r>
      <w:r w:rsidRPr="00462404">
        <w:rPr>
          <w:rStyle w:val="StyleUnderline"/>
        </w:rPr>
        <w:t>to fight towards a new Bandung conference</w:t>
      </w:r>
      <w:r w:rsidRPr="00462404">
        <w:rPr>
          <w:sz w:val="16"/>
        </w:rPr>
        <w:t xml:space="preserve">. This </w:t>
      </w:r>
      <w:r w:rsidRPr="00462404">
        <w:rPr>
          <w:rStyle w:val="StyleUnderline"/>
        </w:rPr>
        <w:t>would be “an international solidarity front of peasants, workers and peoples” that set its sights on “reinitiating and reinforcing a world socialist transition</w:t>
      </w:r>
      <w:r w:rsidRPr="00462404">
        <w:rPr>
          <w:sz w:val="16"/>
        </w:rPr>
        <w:t xml:space="preserve"> in the first half of the twenty-first century.” The purpose would be to “establish a framework of systematic dialogue among movements and parties and provide ideological, political, and logistical support to struggles as they evolve.”33 Ambitiously, Yeros calls for an international meeting of representatives of existing socialist parties, national liberation movements, social movements of peasants, workers, and Indigenous and other traditional peoples in 2025, “timed to commemorate the 70th anniversary of the Afro-Asian conference in Bandung.”</w:t>
      </w:r>
    </w:p>
    <w:p w14:paraId="4BCDAD9A" w14:textId="5F4C1EFF" w:rsidR="00106497" w:rsidRDefault="00364E3D" w:rsidP="00364E3D">
      <w:pPr>
        <w:pStyle w:val="Heading2"/>
      </w:pPr>
      <w:r>
        <w:lastRenderedPageBreak/>
        <w:t>PIK</w:t>
      </w:r>
    </w:p>
    <w:p w14:paraId="120ED5EA" w14:textId="77777777" w:rsidR="00AB1D22" w:rsidRPr="00AE5E78" w:rsidRDefault="00AB1D22" w:rsidP="00AB1D22">
      <w:pPr>
        <w:pStyle w:val="Heading4"/>
      </w:pPr>
      <w:r w:rsidRPr="00AE5E78">
        <w:t xml:space="preserve">The affirmative </w:t>
      </w:r>
      <w:r>
        <w:t>has a homogenous perspective on affect – we need to have a differential analysis of how violence impacts us – that is best to address our current moment of incipient fascism and how it targets disabled bodyminds in a racialized, colonialist environment</w:t>
      </w:r>
    </w:p>
    <w:p w14:paraId="5E3133CB" w14:textId="77777777" w:rsidR="00AB1D22" w:rsidRPr="00B7338D" w:rsidRDefault="00AB1D22" w:rsidP="00AB1D22">
      <w:r w:rsidRPr="006930BE">
        <w:rPr>
          <w:rStyle w:val="Style13ptBold"/>
        </w:rPr>
        <w:t>Aho et al. 17</w:t>
      </w:r>
      <w:r>
        <w:t xml:space="preserve"> (</w:t>
      </w:r>
      <w:r w:rsidRPr="00AA5731">
        <w:t>Tanja</w:t>
      </w:r>
      <w:r>
        <w:t xml:space="preserve"> Aho</w:t>
      </w:r>
      <w:r w:rsidRPr="00AA5731">
        <w:t xml:space="preserve">, Liat Ben-Moshe, and Leon J. Hilton. "Mad futures: Affect/theory/violence." </w:t>
      </w:r>
      <w:r w:rsidRPr="006930BE">
        <w:rPr>
          <w:i/>
          <w:iCs/>
        </w:rPr>
        <w:t>American Quarterly</w:t>
      </w:r>
      <w:r w:rsidRPr="00AA5731">
        <w:t xml:space="preserve"> 69.2</w:t>
      </w:r>
      <w:r>
        <w:t xml:space="preserve">, </w:t>
      </w:r>
      <w:r w:rsidRPr="00AA5731">
        <w:t>2017</w:t>
      </w:r>
      <w:r>
        <w:t>,</w:t>
      </w:r>
      <w:r w:rsidRPr="00AA5731">
        <w:t xml:space="preserve"> 291-302</w:t>
      </w:r>
      <w:r>
        <w:t>)</w:t>
      </w:r>
    </w:p>
    <w:p w14:paraId="209CDF05" w14:textId="77777777" w:rsidR="00AB1D22" w:rsidRPr="00AE5E78" w:rsidRDefault="00AB1D22" w:rsidP="00AB1D22">
      <w:pPr>
        <w:rPr>
          <w:sz w:val="16"/>
        </w:rPr>
      </w:pPr>
      <w:r w:rsidRPr="00AE5E78">
        <w:rPr>
          <w:sz w:val="16"/>
        </w:rPr>
        <w:t xml:space="preserve">As the contributors to this forum discuss across a diverse range of contexts, </w:t>
      </w:r>
      <w:r w:rsidRPr="00072A3E">
        <w:rPr>
          <w:rStyle w:val="StyleUnderline"/>
          <w:highlight w:val="cyan"/>
        </w:rPr>
        <w:t>the</w:t>
      </w:r>
      <w:r w:rsidRPr="00AE5E78">
        <w:rPr>
          <w:sz w:val="16"/>
        </w:rPr>
        <w:t xml:space="preserve"> various (often concomitant) </w:t>
      </w:r>
      <w:r w:rsidRPr="00072A3E">
        <w:rPr>
          <w:rStyle w:val="StyleUnderline"/>
          <w:highlight w:val="cyan"/>
        </w:rPr>
        <w:t>processes of medicalization</w:t>
      </w:r>
      <w:r w:rsidRPr="00AE5E78">
        <w:rPr>
          <w:sz w:val="16"/>
        </w:rPr>
        <w:t xml:space="preserve"> and criminalization </w:t>
      </w:r>
      <w:r w:rsidRPr="00072A3E">
        <w:rPr>
          <w:rStyle w:val="StyleUnderline"/>
          <w:highlight w:val="cyan"/>
        </w:rPr>
        <w:t>through which</w:t>
      </w:r>
      <w:r w:rsidRPr="00AE5E78">
        <w:rPr>
          <w:sz w:val="16"/>
        </w:rPr>
        <w:t xml:space="preserve"> particular emotional and </w:t>
      </w:r>
      <w:r w:rsidRPr="00072A3E">
        <w:rPr>
          <w:rStyle w:val="StyleUnderline"/>
          <w:highlight w:val="cyan"/>
        </w:rPr>
        <w:t>affective states</w:t>
      </w:r>
      <w:r w:rsidRPr="00AE5E78">
        <w:rPr>
          <w:sz w:val="16"/>
        </w:rPr>
        <w:t xml:space="preserve">, experiences, or modes of behavior </w:t>
      </w:r>
      <w:r w:rsidRPr="00072A3E">
        <w:rPr>
          <w:rStyle w:val="StyleUnderline"/>
          <w:highlight w:val="cyan"/>
        </w:rPr>
        <w:t>have been pathologized</w:t>
      </w:r>
      <w:r w:rsidRPr="00AE5E78">
        <w:rPr>
          <w:sz w:val="16"/>
        </w:rPr>
        <w:t xml:space="preserve"> as “mad” or “mentally ill” call for a scholarly approach that is as attentive to the politics of affect as it is to the historically contingent meanings of madness and disability. The forum thus features scholarship that troubles the ways in which madness, mental illness, and psychiatric disability have been studied without consideration for the lived reality of an ablesanist social order. In </w:t>
      </w:r>
      <w:r w:rsidRPr="00123ACE">
        <w:rPr>
          <w:sz w:val="16"/>
          <w:szCs w:val="16"/>
        </w:rPr>
        <w:t>grappling with these questions, we have endeavored to address affect theory’s lacunae through what the disability studies scholar Jina Kim has termed “crip of color” perspectives and reading</w:t>
      </w:r>
      <w:r w:rsidRPr="00123ACE">
        <w:rPr>
          <w:sz w:val="10"/>
          <w:szCs w:val="16"/>
        </w:rPr>
        <w:t xml:space="preserve"> </w:t>
      </w:r>
      <w:r w:rsidRPr="00AE5E78">
        <w:rPr>
          <w:sz w:val="16"/>
        </w:rPr>
        <w:t xml:space="preserve">practices.28 Indeed, many of the contributors to the forum build on earlier interventions by queer of color critique and critical race theory in order to call attention to the ways in which </w:t>
      </w:r>
      <w:r w:rsidRPr="00072A3E">
        <w:rPr>
          <w:rStyle w:val="Emphasis"/>
          <w:highlight w:val="cyan"/>
        </w:rPr>
        <w:t>affect theory</w:t>
      </w:r>
      <w:r w:rsidRPr="00AE5E78">
        <w:rPr>
          <w:sz w:val="16"/>
        </w:rPr>
        <w:t xml:space="preserve"> (and academic projects across disciplines that employ its terms) </w:t>
      </w:r>
      <w:r w:rsidRPr="00072A3E">
        <w:rPr>
          <w:rStyle w:val="StyleUnderline"/>
          <w:highlight w:val="cyan"/>
        </w:rPr>
        <w:t>has</w:t>
      </w:r>
      <w:r w:rsidRPr="00AE5E78">
        <w:rPr>
          <w:sz w:val="16"/>
        </w:rPr>
        <w:t xml:space="preserve"> all too often </w:t>
      </w:r>
      <w:r w:rsidRPr="00072A3E">
        <w:rPr>
          <w:rStyle w:val="StyleUnderline"/>
          <w:highlight w:val="cyan"/>
        </w:rPr>
        <w:t>conceptualized emotions, feelings, and</w:t>
      </w:r>
      <w:r w:rsidRPr="00AE5E78">
        <w:rPr>
          <w:sz w:val="16"/>
        </w:rPr>
        <w:t xml:space="preserve"> affects—and the social relations they index—</w:t>
      </w:r>
      <w:r w:rsidRPr="00072A3E">
        <w:rPr>
          <w:rStyle w:val="StyleUnderline"/>
          <w:highlight w:val="cyan"/>
        </w:rPr>
        <w:t xml:space="preserve">in </w:t>
      </w:r>
      <w:r w:rsidRPr="00072A3E">
        <w:rPr>
          <w:rStyle w:val="Emphasis"/>
          <w:highlight w:val="cyan"/>
        </w:rPr>
        <w:t>able-bodyminded</w:t>
      </w:r>
      <w:r w:rsidRPr="00072A3E">
        <w:rPr>
          <w:rStyle w:val="StyleUnderline"/>
          <w:highlight w:val="cyan"/>
        </w:rPr>
        <w:t xml:space="preserve"> terms</w:t>
      </w:r>
      <w:r w:rsidRPr="00AE5E78">
        <w:rPr>
          <w:sz w:val="16"/>
        </w:rPr>
        <w:t xml:space="preserve">.29 Through this approach, the forum highlights </w:t>
      </w:r>
      <w:r w:rsidRPr="00072A3E">
        <w:rPr>
          <w:rStyle w:val="StyleUnderline"/>
          <w:highlight w:val="cyan"/>
        </w:rPr>
        <w:t>the historically structuring roles of racial, gendered, and sexual difference within the implicitly able-bodyminded logics of liberal (and neoliberal) rationality and its affective correlates</w:t>
      </w:r>
      <w:r w:rsidRPr="00AE5E78">
        <w:rPr>
          <w:sz w:val="16"/>
        </w:rPr>
        <w:t xml:space="preserve">. The Forum The forum offers a wide range of interventions both on a theoretical and on a methodological level, as well as within and across disciplines and interdisciplinary fields. As editors, we have not enforced one specific understanding of affect, disability, or psychiatric experience, in the hope that the plurality of perspectives will foster a truly engaging discussion. The forum opens with La Marr Jurelle Bruce’s alternative genealogy of the co-constituted concepts of racial blackness and madness: juxtaposing the slave ship with Michel Foucault’s “ship of fools,” Bruce encourages scholars to adopt a “mad methodology” in conversation with key insights from critical race theory and black cultural production. Rachel Gorman extends Bruce’s insights by bringing a race-centered critical disability/mad studies into conversation with affect theory, addressing the occlusion of recentered whiteness within current debates about affect. </w:t>
      </w:r>
      <w:r w:rsidRPr="00D56827">
        <w:rPr>
          <w:rStyle w:val="StyleUnderline"/>
        </w:rPr>
        <w:t>Gorman argues for the productivity of historical materialist methodologies that remain committed to an analysis of racial capitalism and settler colonialism in understanding the differentially experienced affective registers of “mad” and “sane</w:t>
      </w:r>
      <w:r w:rsidRPr="00AE5E78">
        <w:rPr>
          <w:sz w:val="16"/>
        </w:rPr>
        <w:t xml:space="preserve">.” Regina Kunzel’s essay on gay activism leading to the declassification of homosexuality as a psychological disorder in the early 1970s offers an alternative, historical perspective on the “affectability” of the mad subject. Kunzel shows how gay activist efforts to depathologize homosexuality were articulated through a politics of health that contributed to the further stigmatization of psychiatric disabilities. Kunzel’s analysis offers a powerful case study of the way political projects of liberal inclusion have placed race and sexuality in tension with disability and mental pathology. Jasper </w:t>
      </w:r>
      <w:r w:rsidRPr="00D56827">
        <w:rPr>
          <w:rStyle w:val="StyleUnderline"/>
          <w:highlight w:val="cyan"/>
        </w:rPr>
        <w:t xml:space="preserve">Verlinden offers a crip of color critique of earlier </w:t>
      </w:r>
      <w:r w:rsidRPr="00D56827">
        <w:rPr>
          <w:rStyle w:val="Emphasis"/>
          <w:highlight w:val="cyan"/>
        </w:rPr>
        <w:t>psycho-medical discourses</w:t>
      </w:r>
      <w:r w:rsidRPr="00D56827">
        <w:rPr>
          <w:rStyle w:val="StyleUnderline"/>
          <w:highlight w:val="cyan"/>
        </w:rPr>
        <w:t xml:space="preserve"> that sought to establish knowledge claims by way of recentering white “normality</w:t>
      </w:r>
      <w:r w:rsidRPr="00AE5E78">
        <w:rPr>
          <w:sz w:val="16"/>
        </w:rPr>
        <w:t xml:space="preserve">.” </w:t>
      </w:r>
      <w:r w:rsidRPr="00AE5E78">
        <w:rPr>
          <w:sz w:val="16"/>
          <w:highlight w:val="cyan"/>
        </w:rPr>
        <w:t>These</w:t>
      </w:r>
      <w:r w:rsidRPr="00AE5E78">
        <w:rPr>
          <w:sz w:val="16"/>
        </w:rPr>
        <w:t xml:space="preserve"> neuroscientific </w:t>
      </w:r>
      <w:r w:rsidRPr="00D56827">
        <w:rPr>
          <w:rStyle w:val="Emphasis"/>
          <w:highlight w:val="cyan"/>
        </w:rPr>
        <w:t xml:space="preserve">racial </w:t>
      </w:r>
      <w:r w:rsidRPr="00D56827">
        <w:rPr>
          <w:rStyle w:val="StyleUnderline"/>
          <w:highlight w:val="cyan"/>
        </w:rPr>
        <w:t xml:space="preserve">projects have uncritically become incorporated into affect theory’s </w:t>
      </w:r>
      <w:r w:rsidRPr="00D56827">
        <w:rPr>
          <w:rStyle w:val="Emphasis"/>
          <w:highlight w:val="cyan"/>
        </w:rPr>
        <w:t>racialized</w:t>
      </w:r>
      <w:r w:rsidRPr="00D56827">
        <w:rPr>
          <w:rStyle w:val="StyleUnderline"/>
          <w:highlight w:val="cyan"/>
        </w:rPr>
        <w:t xml:space="preserve"> and </w:t>
      </w:r>
      <w:r w:rsidRPr="00D56827">
        <w:rPr>
          <w:rStyle w:val="Emphasis"/>
          <w:highlight w:val="cyan"/>
        </w:rPr>
        <w:t>ableist undercurrent</w:t>
      </w:r>
      <w:r w:rsidRPr="00D56827">
        <w:rPr>
          <w:rStyle w:val="StyleUnderline"/>
          <w:highlight w:val="cyan"/>
        </w:rPr>
        <w:t>s</w:t>
      </w:r>
      <w:r w:rsidRPr="00AE5E78">
        <w:rPr>
          <w:sz w:val="16"/>
        </w:rPr>
        <w:t xml:space="preserve">, </w:t>
      </w:r>
      <w:r w:rsidRPr="00D56827">
        <w:rPr>
          <w:rStyle w:val="StyleUnderline"/>
          <w:highlight w:val="cyan"/>
        </w:rPr>
        <w:t xml:space="preserve">most prominently in the work of </w:t>
      </w:r>
      <w:r w:rsidRPr="00D56827">
        <w:rPr>
          <w:rStyle w:val="Emphasis"/>
          <w:highlight w:val="cyan"/>
        </w:rPr>
        <w:t>Brian Massumi</w:t>
      </w:r>
      <w:r w:rsidRPr="00AE5E78">
        <w:rPr>
          <w:sz w:val="16"/>
        </w:rPr>
        <w:t>. Zach Richter’s essay on “mad data” argues for the rich potential of psychiatric survivor knowledge in light of the embodied practices cultivated by mad subjects, groups, and communities. Jijian Voronka builds on Richter’s focus on the psy disciplines by investigating how the affective labor of peer support workers becomes co-opted in the dominant mental health service system. Voronka’s acute analysis of how neoliberal health care regimes co-opt peer-support workers’ affective labor returns to the question of the limits of inclusion, liberal personhood, and normative citizenship when it comes to the clinical treatment of mad subjects. Finally, Louise Tam extends Voronka’s insights about the role of affect in medical encounters by discussing the antiblackness that remains at the core of mental health systems, especially as they intersect with settler colonialism, detention and deportation systems, and immigration policy. Tam’s perceptive and timely analysis of the co-constitution of race and madness reveals the contemporary persistence of the historical processes and concerns with which the forum opens. “</w:t>
      </w:r>
      <w:r w:rsidRPr="00D56827">
        <w:rPr>
          <w:rStyle w:val="Emphasis"/>
          <w:highlight w:val="cyan"/>
        </w:rPr>
        <w:t>Mad Futures</w:t>
      </w:r>
      <w:r w:rsidRPr="00AE5E78">
        <w:rPr>
          <w:sz w:val="16"/>
        </w:rPr>
        <w:t xml:space="preserve">” goes to press at a perilous moment. Critical attention to the violences that undergird normalizing regimes of power, it seems, </w:t>
      </w:r>
      <w:r w:rsidRPr="00D56827">
        <w:rPr>
          <w:rStyle w:val="StyleUnderline"/>
          <w:highlight w:val="cyan"/>
        </w:rPr>
        <w:t xml:space="preserve">has never been more </w:t>
      </w:r>
      <w:r w:rsidRPr="00D56827">
        <w:rPr>
          <w:rStyle w:val="Emphasis"/>
          <w:highlight w:val="cyan"/>
        </w:rPr>
        <w:t>fiercely urgent</w:t>
      </w:r>
      <w:r w:rsidRPr="00AE5E78">
        <w:rPr>
          <w:sz w:val="16"/>
        </w:rPr>
        <w:t xml:space="preserve">. </w:t>
      </w:r>
      <w:r w:rsidRPr="0028185F">
        <w:rPr>
          <w:rStyle w:val="StyleUnderline"/>
          <w:highlight w:val="cyan"/>
        </w:rPr>
        <w:t>The impetus to police, surveil, imprison, control, and normalize particularly marked bodyminds is</w:t>
      </w:r>
      <w:r w:rsidRPr="00AE5E78">
        <w:rPr>
          <w:sz w:val="16"/>
        </w:rPr>
        <w:t xml:space="preserve"> always </w:t>
      </w:r>
      <w:r w:rsidRPr="0028185F">
        <w:rPr>
          <w:rStyle w:val="StyleUnderline"/>
          <w:highlight w:val="cyan"/>
        </w:rPr>
        <w:t>bound up with ableist and saneist forms of erasure and death</w:t>
      </w:r>
      <w:r w:rsidRPr="00AE5E78">
        <w:rPr>
          <w:sz w:val="16"/>
        </w:rPr>
        <w:t xml:space="preserve">. Yet with </w:t>
      </w:r>
      <w:r w:rsidRPr="0028185F">
        <w:rPr>
          <w:rStyle w:val="StyleUnderline"/>
          <w:highlight w:val="cyan"/>
        </w:rPr>
        <w:t xml:space="preserve">the </w:t>
      </w:r>
      <w:r w:rsidRPr="0028185F">
        <w:rPr>
          <w:rStyle w:val="Emphasis"/>
          <w:highlight w:val="cyan"/>
        </w:rPr>
        <w:t>virulent resurgence</w:t>
      </w:r>
      <w:r w:rsidRPr="0028185F">
        <w:rPr>
          <w:rStyle w:val="StyleUnderline"/>
          <w:highlight w:val="cyan"/>
        </w:rPr>
        <w:t xml:space="preserve"> of</w:t>
      </w:r>
      <w:r>
        <w:rPr>
          <w:rStyle w:val="StyleUnderline"/>
          <w:highlight w:val="cyan"/>
        </w:rPr>
        <w:t xml:space="preserve"> </w:t>
      </w:r>
      <w:r w:rsidRPr="0028185F">
        <w:rPr>
          <w:rStyle w:val="Emphasis"/>
          <w:highlight w:val="cyan"/>
        </w:rPr>
        <w:t>right-wing populism</w:t>
      </w:r>
      <w:r w:rsidRPr="0028185F">
        <w:rPr>
          <w:rStyle w:val="StyleUnderline"/>
          <w:highlight w:val="cyan"/>
        </w:rPr>
        <w:t xml:space="preserve">, </w:t>
      </w:r>
      <w:r w:rsidRPr="0028185F">
        <w:rPr>
          <w:rStyle w:val="Emphasis"/>
          <w:highlight w:val="cyan"/>
        </w:rPr>
        <w:t>cultural nationalism</w:t>
      </w:r>
      <w:r w:rsidRPr="0028185F">
        <w:rPr>
          <w:rStyle w:val="StyleUnderline"/>
          <w:highlight w:val="cyan"/>
        </w:rPr>
        <w:t xml:space="preserve">, and the </w:t>
      </w:r>
      <w:r w:rsidRPr="0028185F">
        <w:rPr>
          <w:rStyle w:val="Emphasis"/>
          <w:highlight w:val="cyan"/>
        </w:rPr>
        <w:t>specter of fascism</w:t>
      </w:r>
      <w:r w:rsidRPr="0028185F">
        <w:rPr>
          <w:rStyle w:val="StyleUnderline"/>
          <w:highlight w:val="cyan"/>
        </w:rPr>
        <w:t xml:space="preserve"> on the US political scene and across the globe</w:t>
      </w:r>
      <w:r w:rsidRPr="00AE5E78">
        <w:rPr>
          <w:sz w:val="16"/>
        </w:rPr>
        <w:t xml:space="preserve">, </w:t>
      </w:r>
      <w:r w:rsidRPr="0028185F">
        <w:rPr>
          <w:rStyle w:val="StyleUnderline"/>
          <w:highlight w:val="cyan"/>
        </w:rPr>
        <w:t>it is more important than ever to attend to the differential psychic toll</w:t>
      </w:r>
      <w:r w:rsidRPr="00AE5E78">
        <w:rPr>
          <w:sz w:val="16"/>
        </w:rPr>
        <w:t xml:space="preserve"> that </w:t>
      </w:r>
      <w:r w:rsidRPr="0028185F">
        <w:rPr>
          <w:rStyle w:val="StyleUnderline"/>
          <w:highlight w:val="cyan"/>
        </w:rPr>
        <w:t xml:space="preserve">these </w:t>
      </w:r>
      <w:r w:rsidRPr="0028185F">
        <w:rPr>
          <w:rStyle w:val="Emphasis"/>
          <w:highlight w:val="cyan"/>
        </w:rPr>
        <w:t>processes exert</w:t>
      </w:r>
      <w:r w:rsidRPr="00AE5E78">
        <w:rPr>
          <w:sz w:val="16"/>
        </w:rPr>
        <w:t>—</w:t>
      </w:r>
      <w:r w:rsidRPr="0028185F">
        <w:rPr>
          <w:rStyle w:val="StyleUnderline"/>
          <w:highlight w:val="cyan"/>
        </w:rPr>
        <w:t xml:space="preserve">particularly as modes of </w:t>
      </w:r>
      <w:r w:rsidRPr="007F2932">
        <w:rPr>
          <w:rStyle w:val="StyleUnderline"/>
          <w:highlight w:val="cyan"/>
        </w:rPr>
        <w:t>domination that were previously unthinkable</w:t>
      </w:r>
      <w:r w:rsidRPr="00AE5E78">
        <w:rPr>
          <w:sz w:val="16"/>
        </w:rPr>
        <w:t xml:space="preserve"> or at least unspeakable </w:t>
      </w:r>
      <w:r w:rsidRPr="007F2932">
        <w:rPr>
          <w:rStyle w:val="StyleUnderline"/>
          <w:highlight w:val="cyan"/>
        </w:rPr>
        <w:t>have</w:t>
      </w:r>
      <w:r w:rsidRPr="00AE5E78">
        <w:rPr>
          <w:sz w:val="16"/>
        </w:rPr>
        <w:t xml:space="preserve"> now </w:t>
      </w:r>
      <w:r w:rsidRPr="007F2932">
        <w:rPr>
          <w:rStyle w:val="StyleUnderline"/>
          <w:highlight w:val="cyan"/>
        </w:rPr>
        <w:t>been normalized</w:t>
      </w:r>
      <w:r w:rsidRPr="00AE5E78">
        <w:rPr>
          <w:sz w:val="16"/>
        </w:rPr>
        <w:t xml:space="preserve"> and neutralized as forms of free “expression” within a liberal framework of rights. Discourses across the political spectrum continue to uncritically make recourse to the vocabulary of madness and mental illness to explain and “make sense of” individual acts and modes of behavior. Efforts to assign mental “diagnoses” to the murderous acts of Anders Breivik or Omar Mateen, the “erratic” and “impulsive” speech of Donald Trump, or various practices of political resistance or social nonconformity have real, deleterious consequences: they distract our attention from the structural forms of violence and dispossession that give rise to actions and behaviors retroactively deemed “crazy.” Just as importantly, we believe that the field of </w:t>
      </w:r>
      <w:r w:rsidRPr="007F2932">
        <w:rPr>
          <w:rStyle w:val="StyleUnderline"/>
          <w:highlight w:val="cyan"/>
        </w:rPr>
        <w:t>American studies</w:t>
      </w:r>
      <w:r w:rsidRPr="00AE5E78">
        <w:rPr>
          <w:sz w:val="16"/>
        </w:rPr>
        <w:t xml:space="preserve"> </w:t>
      </w:r>
      <w:r w:rsidRPr="007F2932">
        <w:rPr>
          <w:rStyle w:val="StyleUnderline"/>
          <w:highlight w:val="cyan"/>
        </w:rPr>
        <w:t>must</w:t>
      </w:r>
      <w:r w:rsidRPr="00AE5E78">
        <w:rPr>
          <w:sz w:val="16"/>
        </w:rPr>
        <w:t xml:space="preserve"> stay vigilantly </w:t>
      </w:r>
      <w:r w:rsidRPr="007F2932">
        <w:rPr>
          <w:rStyle w:val="StyleUnderline"/>
          <w:highlight w:val="cyan"/>
        </w:rPr>
        <w:t>focus</w:t>
      </w:r>
      <w:r w:rsidRPr="00AE5E78">
        <w:rPr>
          <w:sz w:val="16"/>
        </w:rPr>
        <w:t xml:space="preserve">ed </w:t>
      </w:r>
      <w:r w:rsidRPr="007F2932">
        <w:rPr>
          <w:rStyle w:val="StyleUnderline"/>
          <w:highlight w:val="cyan"/>
        </w:rPr>
        <w:t xml:space="preserve">on the psychic and affective costs of normalizing violence while remaining attentive to the vastly uneven ways in which these costs are </w:t>
      </w:r>
      <w:r w:rsidRPr="007F2932">
        <w:rPr>
          <w:rStyle w:val="Emphasis"/>
          <w:highlight w:val="cyan"/>
        </w:rPr>
        <w:t>distributed</w:t>
      </w:r>
      <w:r w:rsidRPr="007F2932">
        <w:rPr>
          <w:rStyle w:val="StyleUnderline"/>
          <w:highlight w:val="cyan"/>
        </w:rPr>
        <w:t xml:space="preserve"> and </w:t>
      </w:r>
      <w:r w:rsidRPr="007F2932">
        <w:rPr>
          <w:rStyle w:val="Emphasis"/>
          <w:highlight w:val="cyan"/>
        </w:rPr>
        <w:t>experienced</w:t>
      </w:r>
      <w:r w:rsidRPr="00AE5E78">
        <w:rPr>
          <w:sz w:val="16"/>
        </w:rPr>
        <w:t>. Only then might the “mad futures” that this forum’s contributors collectively help us envision come more fully into view.</w:t>
      </w:r>
    </w:p>
    <w:p w14:paraId="3D24885A" w14:textId="77777777" w:rsidR="00AB1D22" w:rsidRPr="005D217B" w:rsidRDefault="00AB1D22" w:rsidP="00AB1D22">
      <w:pPr>
        <w:pStyle w:val="Heading4"/>
      </w:pPr>
      <w:r w:rsidRPr="005D217B">
        <w:t xml:space="preserve">Affect theory is an ableist conception of the mind – based on a series of scientific experiments that reinforce normativity for disabled people  </w:t>
      </w:r>
    </w:p>
    <w:p w14:paraId="3D8FADC0" w14:textId="77777777" w:rsidR="00AB1D22" w:rsidRDefault="00AB1D22" w:rsidP="00AB1D22">
      <w:r w:rsidRPr="00E47144">
        <w:rPr>
          <w:rStyle w:val="Style13ptBold"/>
        </w:rPr>
        <w:t>Verlinden 2017</w:t>
      </w:r>
      <w:r>
        <w:t xml:space="preserve"> (</w:t>
      </w:r>
      <w:r w:rsidRPr="00490272">
        <w:t>Verlinden, Jasper J. "On Affect Theory's Hidden Histories: Toward a Technological Genealogy." </w:t>
      </w:r>
      <w:r w:rsidRPr="00490272">
        <w:rPr>
          <w:i/>
          <w:iCs/>
        </w:rPr>
        <w:t>American Quarterly</w:t>
      </w:r>
      <w:r w:rsidRPr="00490272">
        <w:t> 69, no. 2 (2017): 321-326.</w:t>
      </w:r>
      <w:r>
        <w:t xml:space="preserve"> kcv)</w:t>
      </w:r>
    </w:p>
    <w:p w14:paraId="4C097C69" w14:textId="77777777" w:rsidR="00AB1D22" w:rsidRPr="00C076E5" w:rsidRDefault="00AB1D22" w:rsidP="00AB1D22">
      <w:pPr>
        <w:rPr>
          <w:rStyle w:val="StyleUnderline"/>
        </w:rPr>
      </w:pPr>
      <w:r w:rsidRPr="00AD74DC">
        <w:rPr>
          <w:sz w:val="10"/>
        </w:rPr>
        <w:t xml:space="preserve">From the beginning of the recent turn to affect in cultural theory, there has been debate about </w:t>
      </w:r>
      <w:r w:rsidRPr="00E47144">
        <w:rPr>
          <w:rStyle w:val="StyleUnderline"/>
          <w:highlight w:val="cyan"/>
        </w:rPr>
        <w:t>affect theory’s</w:t>
      </w:r>
      <w:r w:rsidRPr="00AD74DC">
        <w:rPr>
          <w:sz w:val="10"/>
        </w:rPr>
        <w:t xml:space="preserve"> use of neuroscience. Often, critique centers on the essentialist dangers that a </w:t>
      </w:r>
      <w:r w:rsidRPr="00E47144">
        <w:rPr>
          <w:rStyle w:val="StyleUnderline"/>
          <w:highlight w:val="cyan"/>
        </w:rPr>
        <w:t>reliance on neuroscientific evidence is</w:t>
      </w:r>
      <w:r w:rsidRPr="00AD74DC">
        <w:rPr>
          <w:sz w:val="10"/>
        </w:rPr>
        <w:t xml:space="preserve"> likely to bring. At other times, the criticism aims to intervene in an individual theorist’s misinterpretation or misapplication of scientific experiments or the fallacious conclusions drawn from them.3 What is rarely discussed, however, are the </w:t>
      </w:r>
      <w:r w:rsidRPr="00E47144">
        <w:rPr>
          <w:rStyle w:val="StyleUnderline"/>
          <w:highlight w:val="cyan"/>
        </w:rPr>
        <w:t>sanist and ableist</w:t>
      </w:r>
      <w:r w:rsidRPr="00AD74DC">
        <w:rPr>
          <w:sz w:val="10"/>
        </w:rPr>
        <w:t xml:space="preserve"> histories of the </w:t>
      </w:r>
      <w:r w:rsidRPr="00217766">
        <w:rPr>
          <w:rStyle w:val="StyleUnderline"/>
        </w:rPr>
        <w:t>neurotechnologies</w:t>
      </w:r>
      <w:r w:rsidRPr="00AD74DC">
        <w:rPr>
          <w:sz w:val="10"/>
        </w:rPr>
        <w:t xml:space="preserve"> that </w:t>
      </w:r>
      <w:r w:rsidRPr="00217766">
        <w:rPr>
          <w:rStyle w:val="StyleUnderline"/>
        </w:rPr>
        <w:t>enable and delimit the conditions for the production of scientific knowledge</w:t>
      </w:r>
      <w:r w:rsidRPr="00AD74DC">
        <w:rPr>
          <w:sz w:val="10"/>
        </w:rPr>
        <w:t xml:space="preserve"> about the brain in the f irst place. The lack of a historical perspective is indicative of the widespread tendency in discussions on affect to regard scientific expertise—whether considered fact or fallacy—as not only ahistorical and culturally neutral but also strangely unfettered by any material constraints. However, </w:t>
      </w:r>
      <w:r w:rsidRPr="00E47144">
        <w:rPr>
          <w:rStyle w:val="StyleUnderline"/>
          <w:highlight w:val="cyan"/>
        </w:rPr>
        <w:t>if scholarship on affect does not take into account the material constraints and historical conditions</w:t>
      </w:r>
      <w:r w:rsidRPr="00217766">
        <w:rPr>
          <w:rStyle w:val="StyleUnderline"/>
        </w:rPr>
        <w:t xml:space="preserve"> of the scientific experiments it draws from, </w:t>
      </w:r>
      <w:r w:rsidRPr="00E47144">
        <w:rPr>
          <w:rStyle w:val="StyleUnderline"/>
          <w:highlight w:val="cyan"/>
        </w:rPr>
        <w:t>it risks overlooking the fact that the knowledge claims made on the basis of such experiments are already f iltered through culturally and historically specific belief sets</w:t>
      </w:r>
      <w:r w:rsidRPr="00217766">
        <w:rPr>
          <w:rStyle w:val="StyleUnderline"/>
        </w:rPr>
        <w:t xml:space="preserve"> as well as the preconceptions of the researchers and the basic tenets of their field</w:t>
      </w:r>
      <w:r w:rsidRPr="00AD74DC">
        <w:rPr>
          <w:sz w:val="10"/>
        </w:rPr>
        <w:t xml:space="preserve">s. Certain strains of affect theory frame their projects as necessary correctives to what they perceive as post-structuralism’s overinvestment in language and the social constructions of reality and its concomitant neglect of the material, the body, and other nondiscursive phenomena. If affect is nonrepresentational, as many of these theorists maintain, then it is only perceivable through its effects. Yet the </w:t>
      </w:r>
      <w:r w:rsidRPr="00E47144">
        <w:rPr>
          <w:rStyle w:val="StyleUnderline"/>
          <w:highlight w:val="cyan"/>
        </w:rPr>
        <w:t>neurotechnologies</w:t>
      </w:r>
      <w:r w:rsidRPr="00AD74DC">
        <w:rPr>
          <w:sz w:val="10"/>
        </w:rPr>
        <w:t xml:space="preserve"> that they draw on </w:t>
      </w:r>
      <w:r w:rsidRPr="00C076E5">
        <w:rPr>
          <w:rStyle w:val="StyleUnderline"/>
        </w:rPr>
        <w:t>acquire a special status in their</w:t>
      </w:r>
    </w:p>
    <w:p w14:paraId="22F6A3EF" w14:textId="77777777" w:rsidR="00AB1D22" w:rsidRDefault="00AB1D22" w:rsidP="00AB1D22">
      <w:pPr>
        <w:rPr>
          <w:sz w:val="12"/>
        </w:rPr>
      </w:pPr>
      <w:r w:rsidRPr="00C076E5">
        <w:rPr>
          <w:rStyle w:val="StyleUnderline"/>
        </w:rPr>
        <w:t>theories as they appear to make affect, or the “real-material-but-incorporeal dimension of the body,” tangible and visible</w:t>
      </w:r>
      <w:r w:rsidRPr="008F27DB">
        <w:rPr>
          <w:sz w:val="12"/>
        </w:rPr>
        <w:t xml:space="preserve">.4 What these theorists seem to forget is that </w:t>
      </w:r>
      <w:r w:rsidRPr="00045218">
        <w:rPr>
          <w:rStyle w:val="StyleUnderline"/>
          <w:highlight w:val="cyan"/>
        </w:rPr>
        <w:t>neurotechnologies</w:t>
      </w:r>
      <w:r w:rsidRPr="00C076E5">
        <w:rPr>
          <w:rStyle w:val="StyleUnderline"/>
        </w:rPr>
        <w:t xml:space="preserve"> are technologies of knowledge production that operate through mediation and representation and that </w:t>
      </w:r>
      <w:r w:rsidRPr="00045218">
        <w:rPr>
          <w:rStyle w:val="StyleUnderline"/>
          <w:highlight w:val="cyan"/>
        </w:rPr>
        <w:t>rely on a conception of the body as ultimately knowable</w:t>
      </w:r>
      <w:r w:rsidRPr="008F27DB">
        <w:rPr>
          <w:sz w:val="12"/>
        </w:rPr>
        <w:t xml:space="preserve">. The turn away from post-structuralism is often enacted by arguing for a shift from epistemology to ontology and by laying claim to an alternative philosophical genealogy extending backward from Gilles Deleuze and Félix Guattari to Henri Bergson and Baruch Spinoza. While this genealogy offers a neat and teleological philosophical lineage, </w:t>
      </w:r>
      <w:r w:rsidRPr="00045218">
        <w:rPr>
          <w:rStyle w:val="StyleUnderline"/>
          <w:highlight w:val="cyan"/>
        </w:rPr>
        <w:t>it fails to attend to the emergence and conditions of possibility for historical formations</w:t>
      </w:r>
      <w:r w:rsidRPr="00C076E5">
        <w:rPr>
          <w:rStyle w:val="StyleUnderline"/>
        </w:rPr>
        <w:t xml:space="preserve"> in relation to cultural ideologies and structures of power</w:t>
      </w:r>
      <w:r w:rsidRPr="008F27DB">
        <w:rPr>
          <w:sz w:val="12"/>
        </w:rPr>
        <w:t xml:space="preserve">. In contrast, I want to propose an alternative genealogy that understands affect through the technologies by which it is made discernible rather than through a heraldry of thinkers. For this kind of genealogy, </w:t>
      </w:r>
      <w:r w:rsidRPr="00045218">
        <w:rPr>
          <w:rStyle w:val="StyleUnderline"/>
          <w:highlight w:val="cyan"/>
        </w:rPr>
        <w:t>an epistemological perspective remains necessary</w:t>
      </w:r>
      <w:r w:rsidRPr="00C076E5">
        <w:rPr>
          <w:rStyle w:val="StyleUnderline"/>
        </w:rPr>
        <w:t>, as any ontological inquiry into the nature or “essence” of an object is already embedded within certain systems of knowledge</w:t>
      </w:r>
      <w:r w:rsidRPr="008F27DB">
        <w:rPr>
          <w:sz w:val="12"/>
        </w:rPr>
        <w:t xml:space="preserve">. An engagement with the material realities of the neurotechnologies, their historical conditions of emergence, and their specific modes of knowledge production is crucial in order to understand their underlying assumptions and potentially normative directionalities—directionalities that, following Sara Ahmed’s work, I consider “organized rather than casual.” As Ahmed states, the lines we follow bring certain things into focus while occluding or excluding others.5 If, as I contend, a similar framework can be applied to technology’s orientations, then the questions we should be asking are the following: How do </w:t>
      </w:r>
      <w:r w:rsidRPr="000507C1">
        <w:rPr>
          <w:rStyle w:val="StyleUnderline"/>
        </w:rPr>
        <w:t xml:space="preserve">these </w:t>
      </w:r>
      <w:r w:rsidRPr="00045218">
        <w:rPr>
          <w:rStyle w:val="StyleUnderline"/>
          <w:highlight w:val="cyan"/>
        </w:rPr>
        <w:t>neurotechnologies</w:t>
      </w:r>
      <w:r w:rsidRPr="008F27DB">
        <w:rPr>
          <w:sz w:val="12"/>
        </w:rPr>
        <w:t xml:space="preserve">—technologies that render the body into an object of study—acquire a direction? With which aims and under what historical conditions are they developed? What normative baselines do they operate with? To illustrate these problematics, I use the remainder of this essay to provide a brief exploration, by way of example, of some of the ableist technologies that undergird Massumi’s text. There are two interrelated ways in which Massumi engages neuroscience in this essay: he draws on scientific experiments as well as on more anecdotal neurological accounts. In both cases, the scientific information is presented in the form of stories suggesting that Massumi’s interest in neuroscience is more figurative than empirical. Yet the casual mode of narration, although it seems to relieve him of the task of engaging more critically with the epistemological frameworks of these discourses, does not supplant their authoritative nature but reaffirms their seemingly unproblematic claims to factuality as they still retain their evidentiary status. In the story of “the brainless,” in which he retells an anecdote originally recorded by the neurologist Oliver Sacks in 1985, Massumi uncritically adopts Sacks’s language of medical taxonomy.6 He classes people into groups by reducing them to their cognitive disabilities: “aphasics” and “agnosics” who because of their particular disabilities come to stand for two distinct components of spoken language, emotive content and grammatical structure, respectively.7 These kinds of citations of disability are not unique to Massumi and Sacks but are indicative of the ways in which many affect theories use people with neurological disabilities as rhetorical figures that demarcate the limits of how affect normally works, that is, for nondisabled people.8 Both Massumi’s and Sacks’s accounts rely on an irony of reversal in which a then able-bodied and authoritative person, namely, Ronald Reagan, comes to be represented as, in Massumi’s words, “functionally illiterate” and “intellectually impaired” (it is Reagan, after all, who plays the part of the “brainless” in Massumi’s story), while the persons with cognitive disabilities (much like in the trope of the savant) are endowed with an uncanny, almost “preternatural” ability to see the “truth” behind Reagan’s facade.9 But this ironic reversal does not only perpetuate the stigmatizing and pathologizing language surrounding cognitive disability. For the ironic structure to be readable, it requires reaff irming the distinction between the normal and the pathological on which the irony rests. It is my contention that this distinction, though less apparent in Massumi’s other stories, is a structuring component in the technologies he uses to construct his theory. Massumi’s first story relies on the technology of galvanic skin response. </w:t>
      </w:r>
      <w:r w:rsidRPr="00045218">
        <w:rPr>
          <w:rStyle w:val="StyleUnderline"/>
          <w:highlight w:val="cyan"/>
        </w:rPr>
        <w:t>Developed in the nineteenth century</w:t>
      </w:r>
      <w:r w:rsidRPr="000507C1">
        <w:rPr>
          <w:rStyle w:val="StyleUnderline"/>
        </w:rPr>
        <w:t>, during the apogee of scientific racism</w:t>
      </w:r>
      <w:r w:rsidRPr="008F27DB">
        <w:rPr>
          <w:sz w:val="12"/>
        </w:rPr>
        <w:t xml:space="preserve">, </w:t>
      </w:r>
      <w:r w:rsidRPr="000507C1">
        <w:rPr>
          <w:rStyle w:val="StyleUnderline"/>
        </w:rPr>
        <w:t>the galvanometer was to measure skin conductivity in order to provide evidence for the workings of the autonomic nervous system</w:t>
      </w:r>
      <w:r w:rsidRPr="008F27DB">
        <w:rPr>
          <w:sz w:val="12"/>
        </w:rPr>
        <w:t xml:space="preserve">. </w:t>
      </w:r>
      <w:r w:rsidRPr="000507C1">
        <w:rPr>
          <w:rStyle w:val="StyleUnderline"/>
        </w:rPr>
        <w:t xml:space="preserve">It quickly </w:t>
      </w:r>
      <w:r w:rsidRPr="00045218">
        <w:rPr>
          <w:rStyle w:val="StyleUnderline"/>
          <w:highlight w:val="cyan"/>
        </w:rPr>
        <w:t>became of special interest in psychopatholog</w:t>
      </w:r>
      <w:r w:rsidRPr="000507C1">
        <w:rPr>
          <w:rStyle w:val="StyleUnderline"/>
        </w:rPr>
        <w:t>y, psychophysiology, and forensic psychology</w:t>
      </w:r>
      <w:r w:rsidRPr="008F27DB">
        <w:rPr>
          <w:sz w:val="12"/>
        </w:rPr>
        <w:t xml:space="preserve"> where it was used, as in the experiment Massumi discusses, to assess physiological responses to affective stimuli. Starting in the 1930s, it became an integral part of the lie detector.10 In his history of the lie detector, Geoffrey Bunn discusses related galvanic technologies, such as the nineteenth-century Italian criminologist Cesare Lombroso’s “Sensitivity Test,” which involved sending electric impulses to various parts of the body, including the gums, nipples, and genitalia of both men and women to compare their sensitivity to pain. Lombroso’s theory, which he believed to have substantiated with this method, was that skin thickness was a physiological indicator of a person’s intelligence. The mentally ill, he believed, were less sensitive to pain, as were women, whom he regarded as immature and “sexually lascivious ‘savages.’” Although women seemed to have less propensity to crime, the female criminal was believed to be especially vicious and “inclined to vengeances of a refined cruelty.”11 He also believed women to be especially prone to deception, a claim that was made about homosexuals as well. Historically, </w:t>
      </w:r>
      <w:r w:rsidRPr="00D760E6">
        <w:rPr>
          <w:rStyle w:val="StyleUnderline"/>
        </w:rPr>
        <w:t xml:space="preserve">the technology itself is </w:t>
      </w:r>
      <w:r w:rsidRPr="00045218">
        <w:rPr>
          <w:rStyle w:val="StyleUnderline"/>
          <w:highlight w:val="cyan"/>
        </w:rPr>
        <w:t>linked to and built on culturally specific ideas about</w:t>
      </w:r>
      <w:r w:rsidRPr="00D760E6">
        <w:rPr>
          <w:rStyle w:val="StyleUnderline"/>
        </w:rPr>
        <w:t xml:space="preserve"> crime, </w:t>
      </w:r>
      <w:r w:rsidRPr="00045218">
        <w:rPr>
          <w:rStyle w:val="StyleUnderline"/>
          <w:highlight w:val="cyan"/>
        </w:rPr>
        <w:t>madness</w:t>
      </w:r>
      <w:r w:rsidRPr="00D760E6">
        <w:rPr>
          <w:rStyle w:val="StyleUnderline"/>
        </w:rPr>
        <w:t xml:space="preserve">, race, gender, </w:t>
      </w:r>
      <w:r w:rsidRPr="00045218">
        <w:rPr>
          <w:rStyle w:val="StyleUnderline"/>
          <w:highlight w:val="cyan"/>
        </w:rPr>
        <w:t>normative bodily functions, and affective capacities</w:t>
      </w:r>
      <w:r w:rsidRPr="008F27DB">
        <w:rPr>
          <w:sz w:val="12"/>
        </w:rPr>
        <w:t>.12 As recent scholarship on the intersections between race and disability forcefully shows, disability and race have a long history of being constructed in relation to each other. As Nirmala Erevelles writes, especially in the nineteenth century, “</w:t>
      </w:r>
      <w:r w:rsidRPr="00D760E6">
        <w:rPr>
          <w:rStyle w:val="StyleUnderline"/>
        </w:rPr>
        <w:t xml:space="preserve">The association of degeneracy and disease with racial difference also translated into an attribution of diminished cognitive and rational capacities of nonwhite populations. </w:t>
      </w:r>
      <w:r w:rsidRPr="00045218">
        <w:rPr>
          <w:rStyle w:val="StyleUnderline"/>
          <w:highlight w:val="cyan"/>
        </w:rPr>
        <w:t>Disability-related labels</w:t>
      </w:r>
      <w:r w:rsidRPr="00D760E6">
        <w:rPr>
          <w:rStyle w:val="StyleUnderline"/>
        </w:rPr>
        <w:t xml:space="preserve"> such as ‘feeblemindedness’ and ‘mental illness’ </w:t>
      </w:r>
      <w:r w:rsidRPr="00045218">
        <w:rPr>
          <w:rStyle w:val="StyleUnderline"/>
          <w:highlight w:val="cyan"/>
        </w:rPr>
        <w:t>were</w:t>
      </w:r>
      <w:r w:rsidRPr="00D760E6">
        <w:rPr>
          <w:rStyle w:val="StyleUnderline"/>
        </w:rPr>
        <w:t xml:space="preserve"> often times </w:t>
      </w:r>
      <w:r w:rsidRPr="00045218">
        <w:rPr>
          <w:rStyle w:val="StyleUnderline"/>
          <w:highlight w:val="cyan"/>
        </w:rPr>
        <w:t>seen as synonymous with bodies marked</w:t>
      </w:r>
      <w:r w:rsidRPr="00D760E6">
        <w:rPr>
          <w:rStyle w:val="StyleUnderline"/>
        </w:rPr>
        <w:t xml:space="preserve"> oppressively by race</w:t>
      </w:r>
      <w:r w:rsidRPr="008F27DB">
        <w:rPr>
          <w:sz w:val="12"/>
        </w:rPr>
        <w:t xml:space="preserve">.”13 </w:t>
      </w:r>
      <w:r w:rsidRPr="00D760E6">
        <w:rPr>
          <w:rStyle w:val="StyleUnderline"/>
        </w:rPr>
        <w:t>Such associations were and still are instrumentalized in the criminalization of both the “mentally ill” and nonwhite populations</w:t>
      </w:r>
      <w:r w:rsidRPr="008F27DB">
        <w:rPr>
          <w:sz w:val="12"/>
        </w:rPr>
        <w:t xml:space="preserve">.14 Given the dialectical interdependence between science and technology, scientific experiments do not only produce knowledge; they also test the limits and efficacy of the very technologies on which this knowledge production depends and will thus play a role in shaping the further development of those technologies. This becomes especially apparent in my following and last example. In a series of experiments conducted in 1907 that aimed to investigate the physiological basis of psychological and emotional processes in “normal and insane individuals,” Carl Gustav Jung and his colleague Frederick Peterson measured the galvanic skin response and respiratory rate of their test subjects while evoking a series of emotional responses through external stimuli such as word association.15 The first set of tests, which were conducted on the “normal” subjects, was used to set the parameters of the experiment and to comparatively establish the connections between psychological processes and physiological responses in both skin conductivity and breathing that at the same time tested the efficacy of both technologies in measuring affective intensities. The second set of tests, the ones conducted on the “insane” subjects, had a somewhat different set of functions. On the one hand, these tests aimed at producing and confirming (previously held) knowledge of the affective capacities of these subjects who have already been diagnosed and classified as “insane” prior to the experiment. At the same time, the tests do not only reaffirm and reenact those pathologizing medical classifications, but by constantly referring the results back to the “normal” results, they continuously stabilize and performatively reproduce the norm as distinct from the pathological. This to me suggests that these technologies themselves, which in turn become part of a diagnostic apparatus, are calibrated expressly on the basis of these binary differentiations. </w:t>
      </w:r>
      <w:r w:rsidRPr="008F27DB">
        <w:rPr>
          <w:rStyle w:val="StyleUnderline"/>
        </w:rPr>
        <w:t>If we take seriously affect theory’s interest in the circulation of affect between bodies as well as between bodies and objects, then the materiality and the historical conditions of emergence of the technologies that shape our understanding of affect must matter as well, as does the technologies’ involvement in processes of racialization, pathologization, and criminalization based on presumed cognitive capacities and affective propensities</w:t>
      </w:r>
      <w:r w:rsidRPr="008F27DB">
        <w:rPr>
          <w:sz w:val="12"/>
        </w:rPr>
        <w:t xml:space="preserve">. The objectification of disabled persons as merely passive objects of scientific study stands in stark contrast with disability studies’ recent call for cripistemology, which might be described as theoretical inquiries into alternative ways of knowing (or unknowing, as Jack Halberstam points out) and an effort to rethink knowledge production in a way that takes seriously the perspectives that emerge from different bodily and cognitive subjectivities.16 Or in Mel Chen’s words, “shared epistemologies that can be developed together among differently cognating beings,” that embrace “partial cognition” and simultaneously question the possibility of a “‘clean,’ ‘wholesome’ cognition.”17 At the end of their article on cripistemology, Chen quotes Jasbir Puar’s appeal for “the ‘crip’ in cripistemology” to function “as a critique of the notion of epistemology itself, a displacement not only of conventional ways of knowing and organizing knowledge, but also of the mandate of knowing itself, of the consolidation of knowledge.”18 While I fully agree with this incitement, these, too, are epistemological concerns. </w:t>
      </w:r>
      <w:r w:rsidRPr="008F27DB">
        <w:rPr>
          <w:rStyle w:val="StyleUnderline"/>
        </w:rPr>
        <w:t xml:space="preserve">Despite </w:t>
      </w:r>
      <w:r w:rsidRPr="00045218">
        <w:rPr>
          <w:rStyle w:val="StyleUnderline"/>
          <w:highlight w:val="cyan"/>
        </w:rPr>
        <w:t>affect theory’s</w:t>
      </w:r>
      <w:r w:rsidRPr="008F27DB">
        <w:rPr>
          <w:rStyle w:val="StyleUnderline"/>
        </w:rPr>
        <w:t xml:space="preserve"> rejection of the supposed fixities of epistemological inquiries and its belief in the promise of creative ontologies, it is rather the </w:t>
      </w:r>
      <w:r w:rsidRPr="00045218">
        <w:rPr>
          <w:rStyle w:val="StyleUnderline"/>
          <w:highlight w:val="cyan"/>
        </w:rPr>
        <w:t>lack of an epistemological critique</w:t>
      </w:r>
      <w:r w:rsidRPr="008F27DB">
        <w:rPr>
          <w:rStyle w:val="StyleUnderline"/>
        </w:rPr>
        <w:t xml:space="preserve"> that leads the authors I have discussed to consolidate the kinds of knowledge production they wish to displace</w:t>
      </w:r>
      <w:r w:rsidRPr="008F27DB">
        <w:rPr>
          <w:sz w:val="12"/>
        </w:rPr>
        <w:t xml:space="preserve">. Thus it is my belief that </w:t>
      </w:r>
      <w:r w:rsidRPr="008F27DB">
        <w:rPr>
          <w:rStyle w:val="StyleUnderline"/>
        </w:rPr>
        <w:t>before any ontological claims can be made, a more rigorous and relentless critical engagement with affect theory’s basic concepts and assumptions is required</w:t>
      </w:r>
      <w:r w:rsidRPr="008F27DB">
        <w:rPr>
          <w:sz w:val="12"/>
        </w:rPr>
        <w:t>.</w:t>
      </w:r>
    </w:p>
    <w:p w14:paraId="6AFBCEDB" w14:textId="77777777" w:rsidR="00AB1D22" w:rsidRPr="000477D2" w:rsidRDefault="00AB1D22" w:rsidP="00AB1D22"/>
    <w:p w14:paraId="78F26C9C" w14:textId="77777777" w:rsidR="00364E3D" w:rsidRPr="00364E3D" w:rsidRDefault="00364E3D" w:rsidP="00364E3D"/>
    <w:sectPr w:rsidR="00364E3D" w:rsidRPr="00364E3D" w:rsidSect="001064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2DCA7" w14:textId="77777777" w:rsidR="00A30484" w:rsidRDefault="00A30484" w:rsidP="00066D2C">
      <w:pPr>
        <w:spacing w:after="0" w:line="240" w:lineRule="auto"/>
      </w:pPr>
      <w:r>
        <w:separator/>
      </w:r>
    </w:p>
  </w:endnote>
  <w:endnote w:type="continuationSeparator" w:id="0">
    <w:p w14:paraId="1E13BBBA" w14:textId="77777777" w:rsidR="00A30484" w:rsidRDefault="00A3048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606B7" w14:textId="77777777" w:rsidR="00A30484" w:rsidRDefault="00A30484" w:rsidP="00066D2C">
      <w:pPr>
        <w:spacing w:after="0" w:line="240" w:lineRule="auto"/>
      </w:pPr>
      <w:r>
        <w:separator/>
      </w:r>
    </w:p>
  </w:footnote>
  <w:footnote w:type="continuationSeparator" w:id="0">
    <w:p w14:paraId="59C7A522" w14:textId="77777777" w:rsidR="00A30484" w:rsidRDefault="00A3048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6B15A6"/>
    <w:multiLevelType w:val="hybridMultilevel"/>
    <w:tmpl w:val="3E6415DE"/>
    <w:lvl w:ilvl="0" w:tplc="E88251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351558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16992"/>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0649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E3D"/>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12E4"/>
    <w:rsid w:val="0065258E"/>
    <w:rsid w:val="00655035"/>
    <w:rsid w:val="00656814"/>
    <w:rsid w:val="00657A00"/>
    <w:rsid w:val="00661341"/>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4F37"/>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484"/>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D22"/>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6FF9"/>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46E4"/>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6992"/>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1E89CB"/>
  <w15:chartTrackingRefBased/>
  <w15:docId w15:val="{EB139A0F-D39D-5A42-9A69-C612AA58E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6992"/>
    <w:rPr>
      <w:rFonts w:ascii="Calibri" w:hAnsi="Calibri" w:cs="Calibri"/>
    </w:rPr>
  </w:style>
  <w:style w:type="paragraph" w:styleId="Heading1">
    <w:name w:val="heading 1"/>
    <w:aliases w:val="Pocket"/>
    <w:basedOn w:val="Normal"/>
    <w:next w:val="Normal"/>
    <w:link w:val="Heading1Char"/>
    <w:qFormat/>
    <w:rsid w:val="00F169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169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169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169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1699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169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99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F169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16992"/>
    <w:rPr>
      <w:color w:val="auto"/>
      <w:u w:val="none"/>
    </w:rPr>
  </w:style>
  <w:style w:type="character" w:customStyle="1" w:styleId="Heading1Char">
    <w:name w:val="Heading 1 Char"/>
    <w:aliases w:val="Pocket Char"/>
    <w:basedOn w:val="DefaultParagraphFont"/>
    <w:link w:val="Heading1"/>
    <w:rsid w:val="00F1699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1699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1699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1699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F1699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F16992"/>
    <w:rPr>
      <w:b w:val="0"/>
      <w:sz w:val="22"/>
      <w:u w:val="single"/>
    </w:rPr>
  </w:style>
  <w:style w:type="character" w:styleId="Strong">
    <w:name w:val="Strong"/>
    <w:basedOn w:val="DefaultParagraphFont"/>
    <w:uiPriority w:val="22"/>
    <w:qFormat/>
    <w:rsid w:val="00F16992"/>
    <w:rPr>
      <w:b/>
      <w:bCs/>
    </w:rPr>
  </w:style>
  <w:style w:type="character" w:styleId="BookTitle">
    <w:name w:val="Book Title"/>
    <w:basedOn w:val="DefaultParagraphFont"/>
    <w:uiPriority w:val="33"/>
    <w:semiHidden/>
    <w:qFormat/>
    <w:rsid w:val="00F16992"/>
    <w:rPr>
      <w:b/>
      <w:bCs/>
      <w:i/>
      <w:iCs/>
      <w:spacing w:val="5"/>
    </w:rPr>
  </w:style>
  <w:style w:type="character" w:customStyle="1" w:styleId="Heading5Char">
    <w:name w:val="Heading 5 Char"/>
    <w:basedOn w:val="DefaultParagraphFont"/>
    <w:link w:val="Heading5"/>
    <w:uiPriority w:val="9"/>
    <w:semiHidden/>
    <w:rsid w:val="00F169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16992"/>
  </w:style>
  <w:style w:type="paragraph" w:styleId="Header">
    <w:name w:val="header"/>
    <w:basedOn w:val="Normal"/>
    <w:link w:val="HeaderChar"/>
    <w:uiPriority w:val="99"/>
    <w:semiHidden/>
    <w:rsid w:val="00F1699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16992"/>
    <w:rPr>
      <w:rFonts w:ascii="Calibri" w:hAnsi="Calibri" w:cs="Calibri"/>
    </w:rPr>
  </w:style>
  <w:style w:type="paragraph" w:styleId="Footer">
    <w:name w:val="footer"/>
    <w:basedOn w:val="Normal"/>
    <w:link w:val="FooterChar"/>
    <w:uiPriority w:val="99"/>
    <w:semiHidden/>
    <w:rsid w:val="00F1699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16992"/>
    <w:rPr>
      <w:rFonts w:ascii="Calibri" w:hAnsi="Calibri" w:cs="Calibri"/>
    </w:rPr>
  </w:style>
  <w:style w:type="paragraph" w:styleId="BodyText">
    <w:name w:val="Body Text"/>
    <w:basedOn w:val="Normal"/>
    <w:link w:val="BodyTextChar"/>
    <w:uiPriority w:val="99"/>
    <w:semiHidden/>
    <w:unhideWhenUsed/>
    <w:rsid w:val="00F16992"/>
    <w:pPr>
      <w:spacing w:after="120"/>
    </w:pPr>
  </w:style>
  <w:style w:type="character" w:customStyle="1" w:styleId="BodyTextChar">
    <w:name w:val="Body Text Char"/>
    <w:basedOn w:val="DefaultParagraphFont"/>
    <w:link w:val="BodyText"/>
    <w:uiPriority w:val="99"/>
    <w:semiHidden/>
    <w:rsid w:val="00F16992"/>
    <w:rPr>
      <w:rFonts w:ascii="Calibri" w:hAnsi="Calibri" w:cs="Calibri"/>
    </w:rPr>
  </w:style>
  <w:style w:type="paragraph" w:styleId="NoSpacing">
    <w:name w:val="No Spacing"/>
    <w:link w:val="NoSpacingChar"/>
    <w:uiPriority w:val="99"/>
    <w:semiHidden/>
    <w:unhideWhenUsed/>
    <w:qFormat/>
    <w:rsid w:val="00F1699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16992"/>
    <w:rPr>
      <w:rFonts w:ascii="Calibri" w:hAnsi="Calibri" w:cs="Calibri"/>
    </w:rPr>
  </w:style>
  <w:style w:type="character" w:styleId="Hyperlink">
    <w:name w:val="Hyperlink"/>
    <w:aliases w:val="heading 1 (block title),Card Text,Important,Read,Internet Link,Analytic Text,Internet link,Block Char1,No Underline Char1,Text 7 Char1,Tags v 2 Char1,Underline Char Char Char Char1,Heading 3 Char Char Char Char Char Char Char Char Char Char1"/>
    <w:basedOn w:val="DefaultParagraphFont"/>
    <w:uiPriority w:val="99"/>
    <w:unhideWhenUsed/>
    <w:rsid w:val="00F16992"/>
    <w:rPr>
      <w:color w:val="0563C1" w:themeColor="hyperlink"/>
      <w:u w:val="single"/>
    </w:rPr>
  </w:style>
  <w:style w:type="character" w:styleId="UnresolvedMention">
    <w:name w:val="Unresolved Mention"/>
    <w:basedOn w:val="DefaultParagraphFont"/>
    <w:uiPriority w:val="99"/>
    <w:semiHidden/>
    <w:unhideWhenUsed/>
    <w:rsid w:val="00F16992"/>
    <w:rPr>
      <w:color w:val="605E5C"/>
      <w:shd w:val="clear" w:color="auto" w:fill="E1DFDD"/>
    </w:rPr>
  </w:style>
  <w:style w:type="paragraph" w:customStyle="1" w:styleId="textbold">
    <w:name w:val="text bold"/>
    <w:basedOn w:val="Normal"/>
    <w:link w:val="Emphasis"/>
    <w:uiPriority w:val="8"/>
    <w:qFormat/>
    <w:rsid w:val="00106497"/>
    <w:pPr>
      <w:widowControl w:val="0"/>
      <w:ind w:left="720"/>
      <w:jc w:val="both"/>
    </w:pPr>
    <w:rPr>
      <w:b/>
      <w:iCs/>
      <w:u w:val="single"/>
    </w:rPr>
  </w:style>
  <w:style w:type="paragraph" w:customStyle="1" w:styleId="UnderlinePara">
    <w:name w:val="Underline Para"/>
    <w:basedOn w:val="Normal"/>
    <w:uiPriority w:val="7"/>
    <w:qFormat/>
    <w:rsid w:val="00834F37"/>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ejournal.com/climate-leninism-and-revolutionary-transi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auljreilly.pressbooks.com/chapter/affect-and-politics-a-critical-assess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32</Pages>
  <Words>21077</Words>
  <Characters>122247</Characters>
  <Application>Microsoft Office Word</Application>
  <DocSecurity>0</DocSecurity>
  <Lines>1044</Lines>
  <Paragraphs>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6</cp:revision>
  <dcterms:created xsi:type="dcterms:W3CDTF">2026-03-29T17:31:00Z</dcterms:created>
  <dcterms:modified xsi:type="dcterms:W3CDTF">2026-03-29T17:33:00Z</dcterms:modified>
</cp:coreProperties>
</file>